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181E" w:rsidRDefault="0034181E" w:rsidP="0034181E">
      <w:pPr>
        <w:jc w:val="center"/>
        <w:rPr>
          <w:b/>
          <w:sz w:val="24"/>
          <w:u w:val="single"/>
        </w:rPr>
      </w:pPr>
      <w:r>
        <w:rPr>
          <w:b/>
          <w:sz w:val="24"/>
          <w:u w:val="single"/>
        </w:rPr>
        <w:t>Childes Model of urban revolution with relation to Rome</w:t>
      </w:r>
    </w:p>
    <w:p w:rsidR="0034181E" w:rsidRDefault="005308DB" w:rsidP="0034181E">
      <w:r>
        <w:t>Childes model of urban revolution is a ten point model of what he considers to be the pre-requisites for an urban civilisation. By associating this information with Rome the model will be tested against a well-established civilisation residing around the Mediterranean.</w:t>
      </w:r>
    </w:p>
    <w:p w:rsidR="00D05451" w:rsidRPr="00D05451" w:rsidRDefault="005308DB" w:rsidP="0034181E">
      <w:r>
        <w:t>The first point in the</w:t>
      </w:r>
      <w:bookmarkStart w:id="0" w:name="_GoBack"/>
      <w:bookmarkEnd w:id="0"/>
      <w:r>
        <w:t xml:space="preserve"> model of urban revolution is the requirement of a large population alongside large settlements</w:t>
      </w:r>
      <w:r w:rsidR="00452EAC">
        <w:t xml:space="preserve"> this however does not specify what constitutes a large population so I shall use the estimated population of Cardiff</w:t>
      </w:r>
      <w:r w:rsidR="00F75B3D">
        <w:rPr>
          <w:rStyle w:val="FootnoteReference"/>
        </w:rPr>
        <w:footnoteReference w:id="1"/>
      </w:r>
      <w:r w:rsidR="00452EAC">
        <w:t xml:space="preserve"> (474, 145 in 2019) as it is the capital city of Wales over an area of 1140.3 Square kilometres, Rome during Augustus reign varied between 750,000 to 2 million easily classing the ancient city as a modern equivalent in terms of population</w:t>
      </w:r>
      <w:r w:rsidR="00452EAC">
        <w:rPr>
          <w:rStyle w:val="FootnoteReference"/>
        </w:rPr>
        <w:footnoteReference w:id="2"/>
      </w:r>
      <w:r w:rsidR="00CF30B1">
        <w:t xml:space="preserve"> and by virtue of the large population alone it would be reasonable to assume that the size of the settlement was also larger than that of Cardiff.</w:t>
      </w:r>
      <w:r w:rsidR="00A41843">
        <w:t xml:space="preserve"> </w:t>
      </w:r>
      <w:r w:rsidR="00CF30B1">
        <w:t xml:space="preserve">Secondly Childe specifies the necessity of full time craft in the model of urban revolution. </w:t>
      </w:r>
      <w:r w:rsidR="000C693B">
        <w:t xml:space="preserve">Which existed by virtue of innovation within the agricultural scene as that constituted the majority of many ancient civilisations </w:t>
      </w:r>
      <w:r w:rsidR="004E0150">
        <w:t xml:space="preserve">as a reliable food supply was a necessity for survival but with developments like the watermill being created it would be difficult to argue against the existence of those with the specialisation and mathematical competency. </w:t>
      </w:r>
      <w:r w:rsidR="004E0150">
        <w:rPr>
          <w:rStyle w:val="FootnoteReference"/>
        </w:rPr>
        <w:footnoteReference w:id="3"/>
      </w:r>
      <w:r w:rsidR="00D62F11">
        <w:t xml:space="preserve"> Alongside innovations such as these that would be adopted by the romans the architectural feats such as the colosseum by virtue of their existence today clearly demonstrate talented architects and metal works. The third point in the model is to do with agricultural surplus </w:t>
      </w:r>
      <w:r w:rsidR="0097491D">
        <w:t>to support the craftsmen as in the previous point the population of the Roman territories was mostly agricultural to make up for the large population as a result the majority of the population worked in that sector to provide for the population centres.</w:t>
      </w:r>
      <w:r w:rsidR="00A41843">
        <w:t xml:space="preserve"> </w:t>
      </w:r>
      <w:r w:rsidR="0097491D">
        <w:t xml:space="preserve">To satisfy childes fourth point in urban revolution, which is monumental architecture, the existence of the circus maximus and colosseum are prime examples of huge works in addition to the palaces and fortifications around the Roman Empire with the existence of Hadrian’s Wall in northern England being an example of how far the empire expanded northwards indicating and reinforcing the extent the Empire was willing to </w:t>
      </w:r>
      <w:proofErr w:type="spellStart"/>
      <w:r w:rsidR="0097491D">
        <w:t>travel.The</w:t>
      </w:r>
      <w:proofErr w:type="spellEnd"/>
      <w:r w:rsidR="0097491D">
        <w:t xml:space="preserve"> fifth point is mor</w:t>
      </w:r>
      <w:r w:rsidR="00C7782E">
        <w:t>e complicated when it comes to R</w:t>
      </w:r>
      <w:r w:rsidR="0097491D">
        <w:t xml:space="preserve">oman history as it is to do with the ruling class which would then depend on the period of Rome you are looking at, early Rome had the </w:t>
      </w:r>
      <w:proofErr w:type="spellStart"/>
      <w:r w:rsidR="00C7782E">
        <w:t>Patres</w:t>
      </w:r>
      <w:proofErr w:type="spellEnd"/>
      <w:r w:rsidR="00C7782E">
        <w:t xml:space="preserve"> </w:t>
      </w:r>
      <w:r w:rsidR="00C7782E">
        <w:rPr>
          <w:rStyle w:val="FootnoteReference"/>
        </w:rPr>
        <w:footnoteReference w:id="4"/>
      </w:r>
      <w:r w:rsidR="00C7782E">
        <w:t xml:space="preserve"> which in a form carried on throughout the entirety of roman history within the senate with a lessening of control as the Empire persisted with the Emperors eventually taking authority.</w:t>
      </w:r>
      <w:r w:rsidR="00A41843">
        <w:t xml:space="preserve"> </w:t>
      </w:r>
      <w:r w:rsidR="00C7782E">
        <w:t>Much is known about Rome and its processes as a result of its writing on its history which as a re</w:t>
      </w:r>
      <w:r w:rsidR="00981E2A">
        <w:t>sult satisfies the sixth point C</w:t>
      </w:r>
      <w:r w:rsidR="00C7782E">
        <w:t xml:space="preserve">hilde sets out to have as in his model. With writings such as the </w:t>
      </w:r>
      <w:r w:rsidR="00C7782E">
        <w:rPr>
          <w:i/>
        </w:rPr>
        <w:t>Republic</w:t>
      </w:r>
      <w:r w:rsidR="00C7782E">
        <w:t xml:space="preserve"> which is referenced </w:t>
      </w:r>
      <w:r w:rsidR="00A41843">
        <w:t xml:space="preserve">in this document. </w:t>
      </w:r>
      <w:r w:rsidR="00C7782E">
        <w:t>Exact and predictive sciences are a must for many of the aspect that Childe has</w:t>
      </w:r>
      <w:r w:rsidR="00981E2A">
        <w:t xml:space="preserve"> already stated as in order to create truly monumental architecture an understanding of the sciences is necessary, for modern comparison, an understanding of mathematics and physics is necessary for the construction of the vast public works such as the sewage systems and aqueducts that facilitated the movement of water to homes within the urbanised centres where fresh water could be difficult to obtain due to the high population density specifically in Rome</w:t>
      </w:r>
      <w:r w:rsidR="00A41843">
        <w:t xml:space="preserve">. </w:t>
      </w:r>
      <w:r w:rsidR="001040AC">
        <w:t>The art styles in ancient</w:t>
      </w:r>
      <w:r w:rsidR="00997DF0">
        <w:t xml:space="preserve"> </w:t>
      </w:r>
      <w:r w:rsidR="000B42B0">
        <w:t>Rome</w:t>
      </w:r>
      <w:r w:rsidR="00997DF0">
        <w:t xml:space="preserve"> was used to characterise what was see</w:t>
      </w:r>
      <w:r w:rsidR="00ED4F41">
        <w:t xml:space="preserve">n as virtuous </w:t>
      </w:r>
      <w:r w:rsidR="000B42B0">
        <w:t xml:space="preserve">and as a compliment to </w:t>
      </w:r>
      <w:r w:rsidR="00D05451">
        <w:t xml:space="preserve">what the Romans believed was aesthetically pleasing and beautiful. This </w:t>
      </w:r>
      <w:r w:rsidR="00A41843">
        <w:t xml:space="preserve">constitutes as the eight part of </w:t>
      </w:r>
      <w:proofErr w:type="spellStart"/>
      <w:r w:rsidR="00A41843">
        <w:t>Childe’s</w:t>
      </w:r>
      <w:proofErr w:type="spellEnd"/>
      <w:r w:rsidR="00A41843">
        <w:t xml:space="preserve"> model of urbanisation which requires that sophisticated, art for something other than art’s sake, art styles. </w:t>
      </w:r>
      <w:r w:rsidR="000B42B0">
        <w:t xml:space="preserve">Trade come in the </w:t>
      </w:r>
      <w:proofErr w:type="spellStart"/>
      <w:r w:rsidR="000B42B0">
        <w:t>Principate</w:t>
      </w:r>
      <w:proofErr w:type="spellEnd"/>
      <w:r w:rsidR="000B42B0">
        <w:t xml:space="preserve"> of Rome came from </w:t>
      </w:r>
      <w:r w:rsidR="002C71A6">
        <w:t xml:space="preserve">within its own borders as well as beyond in the form of long distance trade with the Germanic people and as far as India via Palmyra and the land routes beyond in addition to sea </w:t>
      </w:r>
      <w:r w:rsidR="002C71A6">
        <w:lastRenderedPageBreak/>
        <w:t>lanes through the Red Sea and Persian gulf</w:t>
      </w:r>
      <w:r w:rsidR="00D05451">
        <w:t xml:space="preserve"> this is in accordance to Childes 9</w:t>
      </w:r>
      <w:r w:rsidR="00D05451" w:rsidRPr="00D05451">
        <w:rPr>
          <w:vertAlign w:val="superscript"/>
        </w:rPr>
        <w:t>th</w:t>
      </w:r>
      <w:r w:rsidR="00D05451">
        <w:t xml:space="preserve"> part of urban revolution which is for long distance trade.</w:t>
      </w:r>
      <w:r w:rsidR="00A41843">
        <w:t xml:space="preserve"> </w:t>
      </w:r>
      <w:r w:rsidR="00D05451">
        <w:t>The state of Rome existed as several different forms, each measured by the concept of Imperium which evolved as the state of Rome evolved. Early on imperium existed as being held by elected members of the Roman people in the military assembly and during the Empire it was measured by the territorial property and gains of the Empire.</w:t>
      </w:r>
    </w:p>
    <w:p w:rsidR="002C71A6" w:rsidRPr="00C7782E" w:rsidRDefault="002C71A6" w:rsidP="0034181E"/>
    <w:p w:rsidR="0034181E" w:rsidRDefault="0034181E" w:rsidP="00F75B3D">
      <w:pPr>
        <w:rPr>
          <w:b/>
          <w:sz w:val="24"/>
          <w:u w:val="single"/>
        </w:rPr>
      </w:pPr>
    </w:p>
    <w:p w:rsidR="00F75B3D" w:rsidRDefault="00F75B3D" w:rsidP="00F75B3D">
      <w:pPr>
        <w:pBdr>
          <w:bottom w:val="single" w:sz="12" w:space="1" w:color="auto"/>
        </w:pBdr>
        <w:rPr>
          <w:b/>
          <w:sz w:val="24"/>
          <w:u w:val="single"/>
        </w:rPr>
      </w:pPr>
    </w:p>
    <w:p w:rsidR="00F75B3D" w:rsidRPr="00F75B3D" w:rsidRDefault="00F75B3D" w:rsidP="00F75B3D">
      <w:r>
        <w:t xml:space="preserve">World Population Review (2019) </w:t>
      </w:r>
      <w:r w:rsidRPr="00F75B3D">
        <w:rPr>
          <w:i/>
        </w:rPr>
        <w:t>Cardiff-Population</w:t>
      </w:r>
      <w:r>
        <w:rPr>
          <w:i/>
        </w:rPr>
        <w:t xml:space="preserve"> </w:t>
      </w:r>
      <w:proofErr w:type="spellStart"/>
      <w:r>
        <w:t>Avaliable</w:t>
      </w:r>
      <w:proofErr w:type="spellEnd"/>
      <w:r>
        <w:t xml:space="preserve"> at: Worldpopulationreview.com/world-cities/</w:t>
      </w:r>
      <w:proofErr w:type="spellStart"/>
      <w:r w:rsidR="00CF30B1">
        <w:t>c</w:t>
      </w:r>
      <w:r>
        <w:t>ardiff</w:t>
      </w:r>
      <w:proofErr w:type="spellEnd"/>
      <w:r>
        <w:t>-population/</w:t>
      </w:r>
      <w:r w:rsidR="00CF30B1">
        <w:t xml:space="preserve"> (Accessed: 09/11/2019)</w:t>
      </w:r>
    </w:p>
    <w:p w:rsidR="00F75B3D" w:rsidRDefault="00F75B3D" w:rsidP="00F75B3D">
      <w:proofErr w:type="spellStart"/>
      <w:r>
        <w:t>F.Kolb</w:t>
      </w:r>
      <w:proofErr w:type="spellEnd"/>
      <w:r>
        <w:t xml:space="preserve"> (1995</w:t>
      </w:r>
      <w:r w:rsidRPr="00F75B3D">
        <w:rPr>
          <w:i/>
        </w:rPr>
        <w:t xml:space="preserve">) Rom. Die Geschichte der </w:t>
      </w:r>
      <w:proofErr w:type="spellStart"/>
      <w:r w:rsidRPr="00F75B3D">
        <w:rPr>
          <w:i/>
        </w:rPr>
        <w:t>stadt</w:t>
      </w:r>
      <w:proofErr w:type="spellEnd"/>
      <w:r>
        <w:t xml:space="preserve"> </w:t>
      </w:r>
      <w:r w:rsidRPr="00F75B3D">
        <w:rPr>
          <w:i/>
        </w:rPr>
        <w:t xml:space="preserve">in der </w:t>
      </w:r>
      <w:proofErr w:type="spellStart"/>
      <w:r w:rsidRPr="00F75B3D">
        <w:rPr>
          <w:i/>
        </w:rPr>
        <w:t>Antike</w:t>
      </w:r>
      <w:proofErr w:type="spellEnd"/>
      <w:r>
        <w:t xml:space="preserve"> C.H. Beck.</w:t>
      </w:r>
    </w:p>
    <w:p w:rsidR="004E0150" w:rsidRPr="00D62F11" w:rsidRDefault="00D62F11" w:rsidP="00F75B3D">
      <w:r>
        <w:t xml:space="preserve">Antipater of Thessalonica, </w:t>
      </w:r>
      <w:r>
        <w:rPr>
          <w:i/>
        </w:rPr>
        <w:t xml:space="preserve">Greek Anthology </w:t>
      </w:r>
      <w:r>
        <w:t>Book 9, section 418</w:t>
      </w:r>
    </w:p>
    <w:sectPr w:rsidR="004E0150" w:rsidRPr="00D62F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75ED" w:rsidRDefault="00D675ED" w:rsidP="00452EAC">
      <w:pPr>
        <w:spacing w:after="0" w:line="240" w:lineRule="auto"/>
      </w:pPr>
      <w:r>
        <w:separator/>
      </w:r>
    </w:p>
  </w:endnote>
  <w:endnote w:type="continuationSeparator" w:id="0">
    <w:p w:rsidR="00D675ED" w:rsidRDefault="00D675ED" w:rsidP="00452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75ED" w:rsidRDefault="00D675ED" w:rsidP="00452EAC">
      <w:pPr>
        <w:spacing w:after="0" w:line="240" w:lineRule="auto"/>
      </w:pPr>
      <w:r>
        <w:separator/>
      </w:r>
    </w:p>
  </w:footnote>
  <w:footnote w:type="continuationSeparator" w:id="0">
    <w:p w:rsidR="00D675ED" w:rsidRDefault="00D675ED" w:rsidP="00452EAC">
      <w:pPr>
        <w:spacing w:after="0" w:line="240" w:lineRule="auto"/>
      </w:pPr>
      <w:r>
        <w:continuationSeparator/>
      </w:r>
    </w:p>
  </w:footnote>
  <w:footnote w:id="1">
    <w:p w:rsidR="00F75B3D" w:rsidRDefault="00F75B3D">
      <w:pPr>
        <w:pStyle w:val="FootnoteText"/>
      </w:pPr>
      <w:r>
        <w:rPr>
          <w:rStyle w:val="FootnoteReference"/>
        </w:rPr>
        <w:footnoteRef/>
      </w:r>
      <w:r>
        <w:t xml:space="preserve"> World population review (2019)</w:t>
      </w:r>
    </w:p>
  </w:footnote>
  <w:footnote w:id="2">
    <w:p w:rsidR="00452EAC" w:rsidRDefault="00452EAC">
      <w:pPr>
        <w:pStyle w:val="FootnoteText"/>
      </w:pPr>
      <w:r>
        <w:rPr>
          <w:rStyle w:val="FootnoteReference"/>
        </w:rPr>
        <w:footnoteRef/>
      </w:r>
      <w:r w:rsidR="00F75B3D">
        <w:t>Kolb, 1995</w:t>
      </w:r>
      <w:r>
        <w:t xml:space="preserve"> 448-45</w:t>
      </w:r>
      <w:r w:rsidR="00F75B3D">
        <w:t>7</w:t>
      </w:r>
    </w:p>
  </w:footnote>
  <w:footnote w:id="3">
    <w:p w:rsidR="004E0150" w:rsidRDefault="004E0150">
      <w:pPr>
        <w:pStyle w:val="FootnoteText"/>
      </w:pPr>
      <w:r>
        <w:rPr>
          <w:rStyle w:val="FootnoteReference"/>
        </w:rPr>
        <w:footnoteRef/>
      </w:r>
      <w:r>
        <w:t xml:space="preserve"> </w:t>
      </w:r>
      <w:proofErr w:type="spellStart"/>
      <w:r>
        <w:t>Anth</w:t>
      </w:r>
      <w:proofErr w:type="spellEnd"/>
      <w:r>
        <w:t>. Pal. 9,418</w:t>
      </w:r>
    </w:p>
  </w:footnote>
  <w:footnote w:id="4">
    <w:p w:rsidR="00C7782E" w:rsidRDefault="00C7782E">
      <w:pPr>
        <w:pStyle w:val="FootnoteText"/>
      </w:pPr>
      <w:r>
        <w:rPr>
          <w:rStyle w:val="FootnoteReference"/>
        </w:rPr>
        <w:footnoteRef/>
      </w:r>
      <w:r>
        <w:t xml:space="preserve"> </w:t>
      </w:r>
      <w:proofErr w:type="spellStart"/>
      <w:r>
        <w:t>Cic</w:t>
      </w:r>
      <w:proofErr w:type="spellEnd"/>
      <w:r>
        <w:t>. Rep. 2,73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181E"/>
    <w:rsid w:val="000B42B0"/>
    <w:rsid w:val="000C693B"/>
    <w:rsid w:val="001040AC"/>
    <w:rsid w:val="002C71A6"/>
    <w:rsid w:val="0034181E"/>
    <w:rsid w:val="00452EAC"/>
    <w:rsid w:val="004E0150"/>
    <w:rsid w:val="005308DB"/>
    <w:rsid w:val="0097491D"/>
    <w:rsid w:val="00981E2A"/>
    <w:rsid w:val="00997DF0"/>
    <w:rsid w:val="00A41843"/>
    <w:rsid w:val="00B1714A"/>
    <w:rsid w:val="00C7782E"/>
    <w:rsid w:val="00CF30B1"/>
    <w:rsid w:val="00D05451"/>
    <w:rsid w:val="00D62F11"/>
    <w:rsid w:val="00D675ED"/>
    <w:rsid w:val="00ED4F41"/>
    <w:rsid w:val="00F75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222DBD-5360-4730-8C63-65D0A4859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2E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2EAC"/>
    <w:rPr>
      <w:sz w:val="20"/>
      <w:szCs w:val="20"/>
    </w:rPr>
  </w:style>
  <w:style w:type="character" w:styleId="FootnoteReference">
    <w:name w:val="footnote reference"/>
    <w:basedOn w:val="DefaultParagraphFont"/>
    <w:uiPriority w:val="99"/>
    <w:semiHidden/>
    <w:unhideWhenUsed/>
    <w:rsid w:val="00452EA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F75EA-8752-4D17-A134-D911765B0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Pages>
  <Words>721</Words>
  <Characters>4110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Fielding</dc:creator>
  <cp:keywords/>
  <dc:description/>
  <cp:lastModifiedBy>Callum Fielding</cp:lastModifiedBy>
  <cp:revision>1</cp:revision>
  <dcterms:created xsi:type="dcterms:W3CDTF">2019-11-09T18:40:00Z</dcterms:created>
  <dcterms:modified xsi:type="dcterms:W3CDTF">2019-11-09T22:27:00Z</dcterms:modified>
</cp:coreProperties>
</file>