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DA9AC" w14:textId="2CDB18D7" w:rsidR="00133997" w:rsidRDefault="00133997" w:rsidP="00133997">
      <w:pPr>
        <w:ind w:left="720" w:hanging="360"/>
      </w:pPr>
      <w:r>
        <w:t>Stephen Mbunya     2131908</w:t>
      </w:r>
    </w:p>
    <w:p w14:paraId="46618D6C" w14:textId="77DAE115" w:rsidR="003E710B" w:rsidRDefault="003E710B" w:rsidP="00133997">
      <w:pPr>
        <w:pStyle w:val="ListParagraph"/>
        <w:numPr>
          <w:ilvl w:val="0"/>
          <w:numId w:val="9"/>
        </w:numPr>
      </w:pPr>
      <w:r>
        <w:t xml:space="preserve">Response policing – critically evaluate the role of response officers in dealing with critical/major </w:t>
      </w:r>
      <w:proofErr w:type="gramStart"/>
      <w:r>
        <w:t>incidents</w:t>
      </w:r>
      <w:proofErr w:type="gramEnd"/>
    </w:p>
    <w:p w14:paraId="34513C5C" w14:textId="277B3962" w:rsidR="009F5022" w:rsidRDefault="009F5022">
      <w:r>
        <w:t>Introduction</w:t>
      </w:r>
    </w:p>
    <w:p w14:paraId="669D1CAF" w14:textId="0F2B28DB" w:rsidR="009105D1" w:rsidRDefault="009105D1">
      <w:r w:rsidRPr="009105D1">
        <w:t xml:space="preserve">Response officers are essential for effectively managing and resolving serious and urgent situations. They have been given the responsibility of assessing the circumstances, lowering the risks, and communicating with relevant authorities and departments. </w:t>
      </w:r>
      <w:proofErr w:type="gramStart"/>
      <w:r w:rsidRPr="009105D1">
        <w:t>More often than not</w:t>
      </w:r>
      <w:proofErr w:type="gramEnd"/>
      <w:r w:rsidRPr="009105D1">
        <w:t xml:space="preserve">, they arrive first. </w:t>
      </w:r>
      <w:proofErr w:type="gramStart"/>
      <w:r w:rsidRPr="009105D1">
        <w:t>In order to</w:t>
      </w:r>
      <w:proofErr w:type="gramEnd"/>
      <w:r w:rsidRPr="009105D1">
        <w:t xml:space="preserve"> critically evaluate the response officers' role in handling such incidents, this assignment analyses case studies and cites relevant literature.</w:t>
      </w:r>
    </w:p>
    <w:p w14:paraId="158297C4" w14:textId="12333E33" w:rsidR="009105D1" w:rsidRDefault="009105D1">
      <w:r w:rsidRPr="009105D1">
        <w:t>groundwork for comprehending the role that response officers play in such situations. In the context of policing, any event or situation that has a significant and immediate impact on public safety or security is typically categorised as a major incident. It typically involves a high level of risk, harm, or disruption and calls for law enforcement to respond more forcefully and in concert. Major incidents can include things like natural disasters, terrorist attacks, large-scale public disturbances, serious crimes, or notable accidents. While definitions vary, all jurisdictions share a major impact on the community that necessitates a focused and well-coordinated police response.</w:t>
      </w:r>
    </w:p>
    <w:p w14:paraId="21FDEA97" w14:textId="1A2D87EA" w:rsidR="005C37C0" w:rsidRDefault="004071EB">
      <w:r w:rsidRPr="004071EB">
        <w:t xml:space="preserve">"Any incident where the effectiveness of the police is likely to have a significant impact on the confidence of the victim, their family, and/or the community" is the definition of a critical incident in the context of policing (NPIA, 2011). The College of Policing then embraced this definition. Some events, like harassment, can sometimes turn up to be critical, but other events, like murders, violent crimes, or big fires, to mention a few, are always clearly significant. </w:t>
      </w:r>
      <w:r w:rsidR="005C37C0">
        <w:t xml:space="preserve"> (BLACKSTONE)</w:t>
      </w:r>
    </w:p>
    <w:p w14:paraId="049CB8E7" w14:textId="77777777" w:rsidR="003D0369" w:rsidRDefault="003D0369" w:rsidP="003D0369">
      <w:r>
        <w:t>As mandated by the Civil Contingencies Act of 2004, all emergency services and forces will have plans in place to handle various emergencies and incidents. In addition, for certain types of incidents, these plans will be required by law.</w:t>
      </w:r>
    </w:p>
    <w:p w14:paraId="57833A2B" w14:textId="2C42BC2D" w:rsidR="004071EB" w:rsidRDefault="004071EB" w:rsidP="003D0369">
      <w:proofErr w:type="gramStart"/>
      <w:r w:rsidRPr="004071EB">
        <w:t>In order to</w:t>
      </w:r>
      <w:proofErr w:type="gramEnd"/>
      <w:r w:rsidRPr="004071EB">
        <w:t xml:space="preserve"> facilitate multi-agency response to major incidents, the Joint Emergency Services Interoperability Programme (JESIP) was created. It established procedures that allow law enforcement, fire and rescue agencies, and emergency medical services to work together. This keeps each agency independent and enables it to follow its own procedures while working with other agencies.</w:t>
      </w:r>
    </w:p>
    <w:p w14:paraId="2108208C" w14:textId="375BBF08" w:rsidR="003D0369" w:rsidRDefault="004071EB" w:rsidP="003D0369">
      <w:proofErr w:type="gramStart"/>
      <w:r w:rsidRPr="004071EB">
        <w:t>In the event that</w:t>
      </w:r>
      <w:proofErr w:type="gramEnd"/>
      <w:r w:rsidRPr="004071EB">
        <w:t xml:space="preserve"> the control room hasn't already decided whether a multi-agency response is required, any response officer called upon to act as the first responder at an incident may have to make that decision. The acronym 'M/ETHANE' is a crucial component of JESIP and comprises the following:</w:t>
      </w:r>
    </w:p>
    <w:p w14:paraId="27241B06" w14:textId="170B90B8" w:rsidR="003D0369" w:rsidRDefault="003D0369" w:rsidP="003D0369">
      <w:r>
        <w:t>-Major incident declared?</w:t>
      </w:r>
    </w:p>
    <w:p w14:paraId="03D34CDB" w14:textId="57CC95E3" w:rsidR="003D0369" w:rsidRDefault="003D0369" w:rsidP="003D0369">
      <w:r>
        <w:t xml:space="preserve">-Exact </w:t>
      </w:r>
      <w:proofErr w:type="gramStart"/>
      <w:r>
        <w:t>location;</w:t>
      </w:r>
      <w:proofErr w:type="gramEnd"/>
    </w:p>
    <w:p w14:paraId="13A6F12B" w14:textId="09E415B2" w:rsidR="003D0369" w:rsidRDefault="003D0369" w:rsidP="003D0369">
      <w:r>
        <w:t xml:space="preserve">-Type of </w:t>
      </w:r>
      <w:proofErr w:type="gramStart"/>
      <w:r>
        <w:t>incident;</w:t>
      </w:r>
      <w:proofErr w:type="gramEnd"/>
    </w:p>
    <w:p w14:paraId="22721C8C" w14:textId="31FB63D1" w:rsidR="003D0369" w:rsidRDefault="003D0369" w:rsidP="003D0369">
      <w:r>
        <w:t xml:space="preserve">-Hazards, present or </w:t>
      </w:r>
      <w:proofErr w:type="gramStart"/>
      <w:r>
        <w:t>suspected;</w:t>
      </w:r>
      <w:proofErr w:type="gramEnd"/>
    </w:p>
    <w:p w14:paraId="3D151F1B" w14:textId="76C79354" w:rsidR="003D0369" w:rsidRDefault="003D0369" w:rsidP="003D0369">
      <w:r>
        <w:t xml:space="preserve">-Access – routes </w:t>
      </w:r>
      <w:r w:rsidR="007202D5">
        <w:t xml:space="preserve">that are safe to </w:t>
      </w:r>
      <w:proofErr w:type="gramStart"/>
      <w:r w:rsidR="007202D5">
        <w:t>use;</w:t>
      </w:r>
      <w:proofErr w:type="gramEnd"/>
    </w:p>
    <w:p w14:paraId="32F85140" w14:textId="65DBA1B5" w:rsidR="007202D5" w:rsidRDefault="007202D5" w:rsidP="003D0369">
      <w:r>
        <w:t>-Number, type, severity of casualties; and</w:t>
      </w:r>
    </w:p>
    <w:p w14:paraId="2B6837C8" w14:textId="0841A3F9" w:rsidR="007202D5" w:rsidRDefault="007202D5" w:rsidP="003D0369">
      <w:r>
        <w:lastRenderedPageBreak/>
        <w:t>-Emergency services – those present and those required.</w:t>
      </w:r>
    </w:p>
    <w:p w14:paraId="39FE421E" w14:textId="1866FB6D" w:rsidR="00BD5C40" w:rsidRDefault="004071EB" w:rsidP="003D0369">
      <w:r w:rsidRPr="004071EB">
        <w:t xml:space="preserve">Response officers </w:t>
      </w:r>
      <w:proofErr w:type="gramStart"/>
      <w:r w:rsidRPr="004071EB">
        <w:t>are able to</w:t>
      </w:r>
      <w:proofErr w:type="gramEnd"/>
      <w:r w:rsidRPr="004071EB">
        <w:t xml:space="preserve"> handle critical and major incidents with greater ease thanks to the METHANE principles, which provide a standardised framework for prompt decision-making, clear communication, and coordinated response activities. Response officers can ensure effective collaboration among emergency services and increase the probability of a successful resolution in challenging and stressful situations by following these guidelines. </w:t>
      </w:r>
      <w:r w:rsidR="00BD5C40">
        <w:t xml:space="preserve"> (BLACKSTONES)</w:t>
      </w:r>
    </w:p>
    <w:p w14:paraId="61241763" w14:textId="71CD733F" w:rsidR="008D3916" w:rsidRDefault="008D3916" w:rsidP="003D0369">
      <w:r>
        <w:t>Initial</w:t>
      </w:r>
      <w:r w:rsidRPr="008D3916">
        <w:t xml:space="preserve"> response: In the event of a serious or </w:t>
      </w:r>
      <w:proofErr w:type="gramStart"/>
      <w:r w:rsidRPr="008D3916">
        <w:t>emergency situation</w:t>
      </w:r>
      <w:proofErr w:type="gramEnd"/>
      <w:r w:rsidRPr="008D3916">
        <w:t>, response officers are typically the first to reach the location. They evaluate the circumstances, take charge, and move quickly to take the required steps to control the situation or lessen the threat. Their ability to make decisions quickly is essential for deciding on the next course of action.</w:t>
      </w:r>
    </w:p>
    <w:p w14:paraId="17D28E8B" w14:textId="5E4DB56A" w:rsidR="008D3916" w:rsidRDefault="008D3916" w:rsidP="003D0369">
      <w:r w:rsidRPr="008D3916">
        <w:t xml:space="preserve">Communication: Response officers serve as a liaison between the command centre or control room and the scene of the incident. They communicate updates, organise resources, and give real-time information about the </w:t>
      </w:r>
      <w:proofErr w:type="gramStart"/>
      <w:r w:rsidRPr="008D3916">
        <w:t>state of affairs</w:t>
      </w:r>
      <w:proofErr w:type="gramEnd"/>
      <w:r w:rsidRPr="008D3916">
        <w:t>. To guarantee the proper deployment of extra staff, equipment, or specialised teams, effective communication is crucial.</w:t>
      </w:r>
    </w:p>
    <w:p w14:paraId="2E6CA19E" w14:textId="75AFC7EB" w:rsidR="008D3916" w:rsidRDefault="008D3916" w:rsidP="003D0369">
      <w:r w:rsidRPr="008D3916">
        <w:t xml:space="preserve">Response officers are trained to evaluate the risks connected to critical incidents. This includes risk assessment and management. Officers evaluate the available resources and options against the possible harm to victims, the public, and their fellow officers. When necessary, officers may create safe perimeters, reroute traffic, or evacuate impacted areas </w:t>
      </w:r>
      <w:proofErr w:type="gramStart"/>
      <w:r w:rsidRPr="008D3916">
        <w:t>in order to</w:t>
      </w:r>
      <w:proofErr w:type="gramEnd"/>
      <w:r w:rsidRPr="008D3916">
        <w:t xml:space="preserve"> protect people's safety.</w:t>
      </w:r>
    </w:p>
    <w:p w14:paraId="49BF1326" w14:textId="26A7A682" w:rsidR="008D3916" w:rsidRDefault="008D3916" w:rsidP="003D0369">
      <w:r>
        <w:t xml:space="preserve">Crowd control: </w:t>
      </w:r>
      <w:r w:rsidRPr="008D3916">
        <w:t>Crowds are frequently drawn to major incidents, which can complicate matters for general safety and emergency response. To regulate the behaviour, emotions, and movements of crowds, response officers use crowd control techniques. In addition to guaranteeing the orderly flow of responders and impacted people, they set boundaries, convey instructions, and discourage possible disturbances.</w:t>
      </w:r>
    </w:p>
    <w:p w14:paraId="7E4F89CD" w14:textId="480EEBF2" w:rsidR="00E84C47" w:rsidRDefault="0056155A" w:rsidP="003D0369">
      <w:r w:rsidRPr="0056155A">
        <w:t xml:space="preserve">Since response officers are frequently the first to arrive at an incident scene, they must be skilled in incident control, quick assessment, and intervention. Decision-making, coordination, and clear communication are necessary for an effective response. Fast action allows for early containment, which lowers the scope and intensity of incidents, according to research by Harrald and </w:t>
      </w:r>
      <w:proofErr w:type="spellStart"/>
      <w:r w:rsidRPr="0056155A">
        <w:t>Mazzuchi</w:t>
      </w:r>
      <w:proofErr w:type="spellEnd"/>
      <w:r w:rsidRPr="0056155A">
        <w:t xml:space="preserve"> (1999).</w:t>
      </w:r>
    </w:p>
    <w:p w14:paraId="6BCBE493" w14:textId="7B074F2A" w:rsidR="00726F84" w:rsidRDefault="0056155A" w:rsidP="003D0369">
      <w:r w:rsidRPr="0056155A">
        <w:t>For example, the London Bridge Attack incident from 2017. The attack reaction demonstrated the importance of response officers acting quickly. Their early arrival, quick engagement, and decisive actions took the attackers out in a matter of minutes, sparing additional casualties. The prompt response served as an excellent example of how skilled response officers can help mitigate major incidents.</w:t>
      </w:r>
      <w:r>
        <w:t xml:space="preserve"> (BBC, 2017)</w:t>
      </w:r>
    </w:p>
    <w:p w14:paraId="11CB17CD" w14:textId="673517D6" w:rsidR="00BD5C40" w:rsidRDefault="00D26C42" w:rsidP="003D0369">
      <w:r w:rsidRPr="00D26C42">
        <w:t xml:space="preserve">The importance of interagency coordination was highlighted by the Grenfell Tower fire disaster. </w:t>
      </w:r>
      <w:r w:rsidRPr="00D26C42">
        <w:t>To</w:t>
      </w:r>
      <w:r w:rsidRPr="00D26C42">
        <w:t xml:space="preserve"> evacuate residents, offer medical attention, and preserve order, response officers collaborated with firefighters, paramedics, and search and rescue teams. Their joint efforts served as an example of the importance of a well-organized interdisciplinary response.</w:t>
      </w:r>
      <w:r>
        <w:t xml:space="preserve"> (the guardian, 2019)</w:t>
      </w:r>
    </w:p>
    <w:p w14:paraId="7C78006E" w14:textId="77777777" w:rsidR="004071EB" w:rsidRDefault="004071EB" w:rsidP="004071EB">
      <w:r>
        <w:t>When responding to major incidents, response officers face a range of challenges. These challenges include being in high-risk situations, experiencing traumatic events, and having uncertain results. In addition, response officers often work in highly demanding environments where they must meet strict standards set by the public, media, and internal management. Support systems like thorough debriefings and counselling services should be used to treat the psychological effects of such incidents on response officers.</w:t>
      </w:r>
    </w:p>
    <w:p w14:paraId="7445F966" w14:textId="39390C4C" w:rsidR="00EA2D5B" w:rsidRDefault="00EA2D5B" w:rsidP="004071EB">
      <w:r>
        <w:lastRenderedPageBreak/>
        <w:t>Conclusion</w:t>
      </w:r>
    </w:p>
    <w:p w14:paraId="4E56D200" w14:textId="2868FD6C" w:rsidR="00435AFC" w:rsidRDefault="004071EB" w:rsidP="004071EB">
      <w:r>
        <w:t>Response officers play a vital role in managing critical and urgent situations in the United Kingdom. Reducing the impact of incidents and maintaining public safety is greatly aided by their quick response times, expertise in incident management, and interagency collaboration. Incident handling will improve if the critical evaluation of response officer positions is prioritised</w:t>
      </w:r>
      <w:r>
        <w:t xml:space="preserve"> </w:t>
      </w:r>
      <w:r w:rsidR="00AA1A0D">
        <w:t>and strengthen emergency response capabilities.</w:t>
      </w:r>
    </w:p>
    <w:p w14:paraId="3C5F2C65" w14:textId="2F4741E0" w:rsidR="00581BD0" w:rsidRDefault="00581BD0" w:rsidP="004071EB">
      <w:r>
        <w:t>Word count= 1010</w:t>
      </w:r>
    </w:p>
    <w:p w14:paraId="1E8254F4" w14:textId="1B26B6CA" w:rsidR="00435AFC" w:rsidRDefault="00435AFC" w:rsidP="003D0369"/>
    <w:p w14:paraId="4DC998F1" w14:textId="7724DE8A" w:rsidR="00133997" w:rsidRDefault="00133997" w:rsidP="00133997">
      <w:pPr>
        <w:pStyle w:val="ListParagraph"/>
        <w:numPr>
          <w:ilvl w:val="0"/>
          <w:numId w:val="9"/>
        </w:numPr>
      </w:pPr>
      <w:r>
        <w:t>Outline potential links between serious and organised crime and public protection issues. How might bias impact on the investigation of such incidents?</w:t>
      </w:r>
    </w:p>
    <w:p w14:paraId="1CD0968D" w14:textId="445D63C7" w:rsidR="006023C1" w:rsidRDefault="00A40CC8" w:rsidP="006023C1">
      <w:r w:rsidRPr="00A40CC8">
        <w:t>Serious and organised crime poses significant threats to public safety, encompassing activities such as drug trafficking, human trafficking, money laundering, and cybercrime. This assignment explores the potential links between serious and organised crime and public protection issues. Moreover, it critically examines how bias can impact the investigation of such incidents, drawing upon references and case studies to highlight potential challenges and offer recommendations.</w:t>
      </w:r>
    </w:p>
    <w:p w14:paraId="4337ADD2" w14:textId="77777777" w:rsidR="00A40CC8" w:rsidRDefault="00A40CC8" w:rsidP="006023C1"/>
    <w:p w14:paraId="3367AD6F" w14:textId="59A27E3F" w:rsidR="006023C1" w:rsidRDefault="006023C1" w:rsidP="006023C1">
      <w:r>
        <w:t>Links between serious and organised crime and public protection</w:t>
      </w:r>
    </w:p>
    <w:p w14:paraId="3706AED6" w14:textId="77777777" w:rsidR="00A40CC8" w:rsidRDefault="00A40CC8" w:rsidP="00A40CC8">
      <w:r>
        <w:t>Numerous areas of public safety can frequently be impacted by and intersected with serious and organised crime. This involves the infringement of fundamental rights and freedoms as well as acts of violence, intimidation, exploitation, and corruption.</w:t>
      </w:r>
    </w:p>
    <w:p w14:paraId="166E0D21" w14:textId="665EE0DB" w:rsidR="00A40CC8" w:rsidRDefault="00A40CC8" w:rsidP="00A40CC8">
      <w:pPr>
        <w:pStyle w:val="ListParagraph"/>
        <w:numPr>
          <w:ilvl w:val="0"/>
          <w:numId w:val="8"/>
        </w:numPr>
      </w:pPr>
      <w:r>
        <w:t>Drug trafficking as a threat to public health</w:t>
      </w:r>
    </w:p>
    <w:p w14:paraId="16FA661C" w14:textId="77777777" w:rsidR="00A40CC8" w:rsidRDefault="00A40CC8" w:rsidP="00A40CC8">
      <w:pPr>
        <w:pStyle w:val="ListParagraph"/>
      </w:pPr>
      <w:r>
        <w:t>Addiction, substance abuse, and related criminal activity are all closely related to public health issues that are brought about by illicit drug trafficking. Increased violence, community deterioration, and a strain on public health resources are some of the societal ramifications (UNODC, 2019).</w:t>
      </w:r>
    </w:p>
    <w:p w14:paraId="1F2BFFB7" w14:textId="77777777" w:rsidR="00A40CC8" w:rsidRDefault="00A40CC8" w:rsidP="00A40CC8">
      <w:pPr>
        <w:pStyle w:val="ListParagraph"/>
      </w:pPr>
    </w:p>
    <w:p w14:paraId="6A740ABC" w14:textId="4EDADCDE" w:rsidR="00A40CC8" w:rsidRDefault="00A40CC8" w:rsidP="00A40CC8">
      <w:pPr>
        <w:pStyle w:val="ListParagraph"/>
      </w:pPr>
      <w:r>
        <w:t xml:space="preserve">The phenomenon known as "county lines drug trafficking" entails urban gangs taking advantage of weak people </w:t>
      </w:r>
      <w:r>
        <w:t>to</w:t>
      </w:r>
      <w:r>
        <w:t xml:space="preserve"> spread their drug market into rural areas. The welfare and safety of children are directly threatened by this practise, which also exacerbates drug-related violence and raises public health issues (National Crime Agency, 2023).</w:t>
      </w:r>
    </w:p>
    <w:p w14:paraId="6BB8408A" w14:textId="77777777" w:rsidR="00A40CC8" w:rsidRDefault="00A40CC8" w:rsidP="00A40CC8">
      <w:pPr>
        <w:pStyle w:val="ListParagraph"/>
      </w:pPr>
    </w:p>
    <w:p w14:paraId="75A3762A" w14:textId="2EEBC3A4" w:rsidR="00676439" w:rsidRDefault="00676439" w:rsidP="00A40CC8">
      <w:pPr>
        <w:pStyle w:val="ListParagraph"/>
        <w:numPr>
          <w:ilvl w:val="0"/>
          <w:numId w:val="8"/>
        </w:numPr>
      </w:pPr>
      <w:r>
        <w:t>Human trafficking and vulnerable populations</w:t>
      </w:r>
    </w:p>
    <w:p w14:paraId="01F5742E" w14:textId="2B4BA8FD" w:rsidR="00B9058B" w:rsidRDefault="00B9058B" w:rsidP="006023C1">
      <w:r w:rsidRPr="00B9058B">
        <w:t>Vulnerable populations are taken advantage of for forced labour, sexual exploitation, or organ harvesting through human trafficking, a modern-day form of slavery. By committing acts of violence, abusing human rights, and participating in illegal immigration, the crime jeopardises public safety (UNODC, 2018).</w:t>
      </w:r>
    </w:p>
    <w:p w14:paraId="3588871B" w14:textId="77777777" w:rsidR="00B9058B" w:rsidRDefault="00B9058B" w:rsidP="006023C1"/>
    <w:p w14:paraId="1E582687" w14:textId="4CFF8746" w:rsidR="006023C1" w:rsidRDefault="00850C7F" w:rsidP="006023C1">
      <w:r>
        <w:t>Bias impact on investigations</w:t>
      </w:r>
    </w:p>
    <w:p w14:paraId="16E65FDA" w14:textId="096B7DA9" w:rsidR="00B9058B" w:rsidRDefault="00B9058B" w:rsidP="006023C1">
      <w:r w:rsidRPr="00B9058B">
        <w:t>Biases can have a big effect on how serious and organised crime cases are investigated, which can lead to distorted results and jeopardise public safety. Typical biases consist of:</w:t>
      </w:r>
    </w:p>
    <w:p w14:paraId="2A0B1161" w14:textId="17ECDFA8" w:rsidR="000A5D80" w:rsidRDefault="000A5D80" w:rsidP="000A5D80">
      <w:pPr>
        <w:pStyle w:val="ListParagraph"/>
        <w:numPr>
          <w:ilvl w:val="0"/>
          <w:numId w:val="6"/>
        </w:numPr>
      </w:pPr>
      <w:r>
        <w:lastRenderedPageBreak/>
        <w:t>Racial Bias</w:t>
      </w:r>
    </w:p>
    <w:p w14:paraId="16631D6C" w14:textId="221599FA" w:rsidR="00B9058B" w:rsidRDefault="00B9058B" w:rsidP="000A5D80">
      <w:pPr>
        <w:ind w:left="360"/>
      </w:pPr>
      <w:r w:rsidRPr="00B9058B">
        <w:t xml:space="preserve">It is possible for law enforcement to inadvertently display racial bias when conducting investigations, which could </w:t>
      </w:r>
      <w:proofErr w:type="gramStart"/>
      <w:r w:rsidRPr="00B9058B">
        <w:t>have an effect on</w:t>
      </w:r>
      <w:proofErr w:type="gramEnd"/>
      <w:r w:rsidRPr="00B9058B">
        <w:t xml:space="preserve"> how resources are allocated, suspects are targeted, and the investigations' general fairness (</w:t>
      </w:r>
      <w:proofErr w:type="spellStart"/>
      <w:r w:rsidRPr="00B9058B">
        <w:t>Shjarback</w:t>
      </w:r>
      <w:proofErr w:type="spellEnd"/>
      <w:r w:rsidRPr="00B9058B">
        <w:t xml:space="preserve"> et al., 2015).</w:t>
      </w:r>
    </w:p>
    <w:p w14:paraId="413D55AA" w14:textId="49B36ACD" w:rsidR="00B9058B" w:rsidRDefault="00B9058B" w:rsidP="000A5D80">
      <w:pPr>
        <w:ind w:left="360"/>
      </w:pPr>
      <w:r w:rsidRPr="00B9058B">
        <w:t>Racial bias in law enforcement practises is raised by policies such as the Stop and Frisk policy, which disproportionately targets racial and ethnic minorities (RAND, 2023)</w:t>
      </w:r>
    </w:p>
    <w:p w14:paraId="329567A2" w14:textId="6721A861" w:rsidR="0056118E" w:rsidRDefault="0056118E" w:rsidP="00F25012">
      <w:pPr>
        <w:pStyle w:val="ListParagraph"/>
        <w:numPr>
          <w:ilvl w:val="0"/>
          <w:numId w:val="6"/>
        </w:numPr>
      </w:pPr>
      <w:r>
        <w:t>Confirmation bias</w:t>
      </w:r>
    </w:p>
    <w:p w14:paraId="247C2F71" w14:textId="77777777" w:rsidR="00B9058B" w:rsidRDefault="00B9058B" w:rsidP="00B9058B">
      <w:pPr>
        <w:ind w:left="360"/>
      </w:pPr>
      <w:r>
        <w:t>It is possible for investigators to inadvertently overlook contradicting evidence in favour of evidence that aligns with their preconceived assumptions or expectations. This prejudice may make it more difficult to find and pursue potential suspects or pieces of evidence (Metzgar, C., 2013).</w:t>
      </w:r>
    </w:p>
    <w:p w14:paraId="4B34BDC5" w14:textId="77777777" w:rsidR="00B9058B" w:rsidRDefault="00B9058B" w:rsidP="00B9058B">
      <w:pPr>
        <w:ind w:left="360"/>
      </w:pPr>
      <w:r>
        <w:t xml:space="preserve">Take the 2007 Amanda Knox case, for instance. Confirmation bias had a major impact on the case's investigation, leading to an incorrect conviction that was ultimately overturned </w:t>
      </w:r>
      <w:proofErr w:type="gramStart"/>
      <w:r>
        <w:t>as a result of</w:t>
      </w:r>
      <w:proofErr w:type="gramEnd"/>
      <w:r>
        <w:t xml:space="preserve"> the investigation's acknowledged bias.</w:t>
      </w:r>
    </w:p>
    <w:p w14:paraId="54BAD767" w14:textId="14B9558C" w:rsidR="00D47A50" w:rsidRDefault="00B9058B" w:rsidP="00B9058B">
      <w:pPr>
        <w:ind w:left="360"/>
      </w:pPr>
      <w:r>
        <w:t xml:space="preserve">Operation Midland, a well-known probe into claims of child abuse and murder by well-known individuals, including politicians, serves as another illustration of the influence of bias on investigations. Confirmation bias had a significant impact on the investigation, leading investigators to prioritise and accept victim accounts without giving them enough thought. Consequently, innocent people were falsely </w:t>
      </w:r>
      <w:r w:rsidR="00EA2D5B">
        <w:t>charged,</w:t>
      </w:r>
      <w:r>
        <w:t xml:space="preserve"> </w:t>
      </w:r>
      <w:r w:rsidR="006B16B7">
        <w:t>and the investigation faced sever criticism (The Guardian, 2023).</w:t>
      </w:r>
    </w:p>
    <w:p w14:paraId="1D84036C" w14:textId="4B0E2613" w:rsidR="00B9058B" w:rsidRDefault="00B9058B" w:rsidP="00B9058B">
      <w:pPr>
        <w:ind w:left="360"/>
      </w:pPr>
      <w:r w:rsidRPr="00B9058B">
        <w:t xml:space="preserve">The 1993 murder of Stephen Lawrence brought to light the pervasive institutional bias present in the UK police forces. The initial police bias that tainted the investigation into his racially motivated murder severely hindered the efforts to bring about justice. In the end, the case led to a public investigation known as the Macpherson Report, which made clear the necessity of substantial changes </w:t>
      </w:r>
      <w:proofErr w:type="gramStart"/>
      <w:r w:rsidRPr="00B9058B">
        <w:t>in order to</w:t>
      </w:r>
      <w:proofErr w:type="gramEnd"/>
      <w:r w:rsidRPr="00B9058B">
        <w:t xml:space="preserve"> address systemic racism in law enforcement and enhance public safety.</w:t>
      </w:r>
    </w:p>
    <w:p w14:paraId="090DD106" w14:textId="76A87DD1" w:rsidR="000E3D21" w:rsidRDefault="000E3D21" w:rsidP="000E3D21">
      <w:pPr>
        <w:pStyle w:val="ListParagraph"/>
        <w:numPr>
          <w:ilvl w:val="0"/>
          <w:numId w:val="6"/>
        </w:numPr>
      </w:pPr>
      <w:r>
        <w:t>Resource allocation</w:t>
      </w:r>
    </w:p>
    <w:p w14:paraId="0B163986" w14:textId="70C0E3A8" w:rsidR="00B9058B" w:rsidRDefault="00B9058B" w:rsidP="000E3D21">
      <w:pPr>
        <w:ind w:left="360"/>
      </w:pPr>
      <w:r w:rsidRPr="00B9058B">
        <w:t>Public protection issues linked to organised crime may not receive enough attention from law enforcement agencies due to resource constraints and priorities. Comprehensive investigations may be hampered by this bias, which could also compromise public safety in general.</w:t>
      </w:r>
    </w:p>
    <w:p w14:paraId="0D694A06" w14:textId="577E3F34" w:rsidR="000E3D21" w:rsidRDefault="000E3D21" w:rsidP="000E3D21">
      <w:pPr>
        <w:pStyle w:val="ListParagraph"/>
        <w:numPr>
          <w:ilvl w:val="0"/>
          <w:numId w:val="6"/>
        </w:numPr>
      </w:pPr>
      <w:r>
        <w:t>Hierarchical bias</w:t>
      </w:r>
    </w:p>
    <w:p w14:paraId="0148581B" w14:textId="46EACEE3" w:rsidR="00B9058B" w:rsidRDefault="009105D1" w:rsidP="000E3D21">
      <w:pPr>
        <w:ind w:left="360"/>
      </w:pPr>
      <w:r w:rsidRPr="009105D1">
        <w:t>Bias can be introduced into investigations by hierarchical structures, especially when decisions are impacted by external pressure, political considerations, or the reputation of the organisation. The impartiality and thoroughness of investigations may be compromised by this bias.</w:t>
      </w:r>
    </w:p>
    <w:p w14:paraId="7A1AA2DA" w14:textId="6DC5B82F" w:rsidR="00A40B5E" w:rsidRDefault="001C2055" w:rsidP="00A40B5E">
      <w:pPr>
        <w:pStyle w:val="ListParagraph"/>
        <w:numPr>
          <w:ilvl w:val="0"/>
          <w:numId w:val="6"/>
        </w:numPr>
      </w:pPr>
      <w:r>
        <w:t>Bias in victim identification and support</w:t>
      </w:r>
    </w:p>
    <w:p w14:paraId="4DC8F1D7" w14:textId="096FAB14" w:rsidR="009105D1" w:rsidRDefault="009105D1" w:rsidP="001C2055">
      <w:pPr>
        <w:ind w:left="360"/>
      </w:pPr>
      <w:r w:rsidRPr="009105D1">
        <w:t>Instances involving vulnerable populations like migrants, members of ethnic minorities, or victims of human trafficking may reveal unconscious victim bias that affects the identification and assistance of victims of serious and organised crime. According to the Home Office (2023), biases have the potential to cause underreporting and misallocation of resources, which can prolong the victim system.</w:t>
      </w:r>
    </w:p>
    <w:p w14:paraId="499D5157" w14:textId="0EEC229F" w:rsidR="00C71F09" w:rsidRDefault="00C71F09" w:rsidP="00C71F09">
      <w:r>
        <w:lastRenderedPageBreak/>
        <w:t>Mitigating Bias in investigations</w:t>
      </w:r>
    </w:p>
    <w:p w14:paraId="4F10A562" w14:textId="1936CE68" w:rsidR="00C71F09" w:rsidRDefault="00C71F09" w:rsidP="00C71F09">
      <w:r>
        <w:t>To address bias in the investigation of serious and organised crime, the following strategies are recommended:</w:t>
      </w:r>
    </w:p>
    <w:p w14:paraId="1F3F0B63" w14:textId="14150E4E" w:rsidR="00C71F09" w:rsidRDefault="00576336" w:rsidP="00576336">
      <w:pPr>
        <w:pStyle w:val="ListParagraph"/>
        <w:numPr>
          <w:ilvl w:val="0"/>
          <w:numId w:val="7"/>
        </w:numPr>
      </w:pPr>
      <w:r>
        <w:t>Diversity and sensitization training</w:t>
      </w:r>
    </w:p>
    <w:p w14:paraId="5341B61D" w14:textId="137DAE22" w:rsidR="00576336" w:rsidRDefault="00BC6E99" w:rsidP="00576336">
      <w:pPr>
        <w:ind w:left="360"/>
      </w:pPr>
      <w:r>
        <w:t>Law agencies</w:t>
      </w:r>
      <w:r w:rsidR="00576336">
        <w:t xml:space="preserve"> must provide comprehensive training on cultural sensitivity, implicit bias, and fair investigation practices to prevent and address biases.</w:t>
      </w:r>
    </w:p>
    <w:p w14:paraId="1189809E" w14:textId="2296BE63" w:rsidR="00576336" w:rsidRDefault="00576336" w:rsidP="00576336">
      <w:pPr>
        <w:pStyle w:val="ListParagraph"/>
        <w:numPr>
          <w:ilvl w:val="0"/>
          <w:numId w:val="7"/>
        </w:numPr>
      </w:pPr>
      <w:r>
        <w:t>Independent oversight and accountability</w:t>
      </w:r>
    </w:p>
    <w:p w14:paraId="404F05A0" w14:textId="786F69B8" w:rsidR="00576336" w:rsidRDefault="00576336" w:rsidP="00576336">
      <w:pPr>
        <w:ind w:left="360"/>
      </w:pPr>
      <w:r>
        <w:t>External monitoring and review boards should be established to ensure transparency, accountability, and unbiased decision-making within investigations.</w:t>
      </w:r>
    </w:p>
    <w:p w14:paraId="535FF73A" w14:textId="560F2A50" w:rsidR="00576336" w:rsidRDefault="00576336" w:rsidP="00576336">
      <w:r>
        <w:t>Conclusion</w:t>
      </w:r>
    </w:p>
    <w:p w14:paraId="48BB3EB3" w14:textId="3CE49461" w:rsidR="009105D1" w:rsidRDefault="009105D1" w:rsidP="00576336">
      <w:r w:rsidRPr="009105D1">
        <w:t>The public's safety is greatly affected by serious and organised crime because of its possible connections to human rights violations, vulnerable groups, and public health. Investigational bias has the potential to undermine public trust and safety by impeding the pursuit of justice. The effectiveness and fairness of investigations can be improved by law enforcement agencies by putting bias-reduction strategies into practise, such as independent oversight and diversity training. Maintaining impartial investigative procedures is essential to successfully fighting serious and organised crime.</w:t>
      </w:r>
    </w:p>
    <w:p w14:paraId="4A7089B7" w14:textId="6FA26566" w:rsidR="0031656A" w:rsidRDefault="00581BD0" w:rsidP="003D0369">
      <w:r>
        <w:t>Word count= 892</w:t>
      </w:r>
    </w:p>
    <w:p w14:paraId="09491590" w14:textId="77777777" w:rsidR="00581BD0" w:rsidRDefault="00581BD0" w:rsidP="003D0369"/>
    <w:p w14:paraId="5BE85A3A" w14:textId="2A0EFF70" w:rsidR="00133997" w:rsidRDefault="00133997" w:rsidP="00133997">
      <w:pPr>
        <w:pStyle w:val="ListParagraph"/>
        <w:numPr>
          <w:ilvl w:val="0"/>
          <w:numId w:val="9"/>
        </w:numPr>
      </w:pPr>
      <w:r>
        <w:t>“Covert Human Intelligence Sources (CHIS) are crucial in preventing and safeguarding victims from many serious crimes” (Home Office, 2021). Critically evaluate the use of CHIS in the investigation of serious and organised crime.</w:t>
      </w:r>
    </w:p>
    <w:p w14:paraId="38D92D37" w14:textId="5C7A53A9" w:rsidR="00A40CC8" w:rsidRDefault="00A40CC8" w:rsidP="00A40CC8">
      <w:r>
        <w:t xml:space="preserve"> </w:t>
      </w:r>
      <w:r>
        <w:t>Covert Human Intelligence Sources (CHIS) play a significant role in the investigation of serious and organised crime in the United Kingdom. This assignment critically evaluates the use of CHIS, examines its benefits and drawbacks, and explores its ethical implications.</w:t>
      </w:r>
    </w:p>
    <w:p w14:paraId="59D4D8B6" w14:textId="6A10CBA7" w:rsidR="0036367B" w:rsidRDefault="0036367B" w:rsidP="00A40CC8">
      <w:r w:rsidRPr="0036367B">
        <w:t>A broad spectrum of offences that constitute grave risks to both individuals and society are classified as serious crimes. Reliable and strategic intelligence operations are necessary to protect potential victims and stop such crimes. A crucial instrument in this context is the utilisation of Covert Human Intelligence Sources (CHIS). Throughout this assignment, this term and its acronym, CHIS, will be used. The application of CHIS in the examination of serious and organised crime will be examined in this assignment.</w:t>
      </w:r>
    </w:p>
    <w:p w14:paraId="1DDD86E5" w14:textId="504DF5A0" w:rsidR="00A40CC8" w:rsidRDefault="00A40CC8" w:rsidP="00A40CC8">
      <w:r>
        <w:t xml:space="preserve">The use of CHIS has been regulated by the Regulation of Investigatory Powers Act 200 (RIPA), specifically part II, since its inception into United Kingdom law on the </w:t>
      </w:r>
      <w:proofErr w:type="gramStart"/>
      <w:r>
        <w:t>2nd</w:t>
      </w:r>
      <w:proofErr w:type="gramEnd"/>
      <w:r>
        <w:t xml:space="preserve"> October 2000. The legal definition of a CHIS is taken from S. 26 (8) RIPA as:</w:t>
      </w:r>
    </w:p>
    <w:p w14:paraId="568CCED7" w14:textId="77777777" w:rsidR="00A40CC8" w:rsidRDefault="00A40CC8" w:rsidP="00A40CC8">
      <w:r>
        <w:t>“A person who establishes or maintains a relationship of providing information of providing access to information to another person, or covertly disclosing information obtained by the use of such a relationship, or as a consequence of the existence of such a relationship”. (</w:t>
      </w:r>
      <w:proofErr w:type="spellStart"/>
      <w:r>
        <w:t>LawTeacher</w:t>
      </w:r>
      <w:proofErr w:type="spellEnd"/>
      <w:r>
        <w:t>, 2013)</w:t>
      </w:r>
    </w:p>
    <w:p w14:paraId="72E7EB2A" w14:textId="77777777" w:rsidR="00A40CC8" w:rsidRDefault="00A40CC8" w:rsidP="00A40CC8">
      <w:r>
        <w:t>Gathering Crucial Intelligence</w:t>
      </w:r>
    </w:p>
    <w:p w14:paraId="58DA0E55" w14:textId="5E17575F" w:rsidR="0036367B" w:rsidRDefault="0036367B" w:rsidP="00A40CC8">
      <w:r w:rsidRPr="0036367B">
        <w:lastRenderedPageBreak/>
        <w:t>One of the primary responsibilities of any police agency is the prevention and detection of major crimes and offences. For this reason, having a strong system in place for gathering intelligence is essential. Accurate information that is gathered, examined, and disseminated greatly facilitates criminal investigations and, frequently, allows for the implementation of preventative measures.</w:t>
      </w:r>
    </w:p>
    <w:p w14:paraId="478BC316" w14:textId="6249D61B" w:rsidR="0036367B" w:rsidRDefault="0036367B" w:rsidP="00A40CC8">
      <w:r w:rsidRPr="0036367B">
        <w:t>averting serious crimes, CHIS are essential. By breaking into criminal networks and providing vital information to law enforcement, they offer a distinctive perspective on criminal activity. Human intelligence provides law enforcement with information that is hard to get through other channels, as the National Crime Agency (NCA) in the United Kingdom has noted (NCA, 2023). Through fostering connections with criminals, CHIS offer precise and prompt intelligence, assisting law enforcement in comprehending the tactics employed by criminals and the possible targets of their illicit actions.</w:t>
      </w:r>
    </w:p>
    <w:p w14:paraId="54342BEA" w14:textId="02A3233E" w:rsidR="00A40CC8" w:rsidRDefault="00A40CC8" w:rsidP="00A40CC8">
      <w:r>
        <w:t>Proactive Crime Prevention</w:t>
      </w:r>
    </w:p>
    <w:p w14:paraId="6E5FEA42" w14:textId="5EA8C061" w:rsidR="002B7BFC" w:rsidRDefault="002B7BFC" w:rsidP="00A40CC8">
      <w:r w:rsidRPr="002B7BFC">
        <w:t xml:space="preserve">Police </w:t>
      </w:r>
      <w:proofErr w:type="gramStart"/>
      <w:r w:rsidRPr="002B7BFC">
        <w:t>are able to</w:t>
      </w:r>
      <w:proofErr w:type="gramEnd"/>
      <w:r w:rsidRPr="002B7BFC">
        <w:t xml:space="preserve"> stop major crimes before they happen because of the proactive nature of CHIS work. CHIS </w:t>
      </w:r>
      <w:proofErr w:type="gramStart"/>
      <w:r w:rsidRPr="002B7BFC">
        <w:t>is able to</w:t>
      </w:r>
      <w:proofErr w:type="gramEnd"/>
      <w:r w:rsidRPr="002B7BFC">
        <w:t xml:space="preserve"> foresee and thwart criminal plots early on by infiltrating criminal networks. The Investigatory Powers Commissioner's Office (IPCO) 2019 Annual Report on Covert Human Intelligence Sources provides </w:t>
      </w:r>
      <w:proofErr w:type="gramStart"/>
      <w:r w:rsidRPr="002B7BFC">
        <w:t>a number of</w:t>
      </w:r>
      <w:proofErr w:type="gramEnd"/>
      <w:r w:rsidRPr="002B7BFC">
        <w:t xml:space="preserve"> successful instances where CHIS were crucial in averting major crimes (IPCO, 2020). In addition to protecting possible victims from harm, these interventions help to lessen social unrest, property damage, and violence.</w:t>
      </w:r>
    </w:p>
    <w:p w14:paraId="5158F539" w14:textId="722AC8A2" w:rsidR="00A40CC8" w:rsidRDefault="00A40CC8" w:rsidP="00A40CC8">
      <w:r>
        <w:t>Safeguarding vulnerable individuals</w:t>
      </w:r>
    </w:p>
    <w:p w14:paraId="113A553D" w14:textId="6DA05FCF" w:rsidR="002B7BFC" w:rsidRDefault="002B7BFC" w:rsidP="00A40CC8">
      <w:r w:rsidRPr="002B7BFC">
        <w:t xml:space="preserve">CHIS are especially good at protecting people who are weak and highly likely to become victims of violent crimes. This covers those who might become targets of organised crime, drug-related crimes, terrorism, and human trafficking. Through penetration of criminal networks, CHIS is able to </w:t>
      </w:r>
      <w:proofErr w:type="gramStart"/>
      <w:r w:rsidRPr="002B7BFC">
        <w:t>detect</w:t>
      </w:r>
      <w:proofErr w:type="gramEnd"/>
      <w:r w:rsidRPr="002B7BFC">
        <w:t xml:space="preserve"> and thwart operations aimed at disadvantaged people, enabling their rescue and offering crucial proof for legal proceedings. According to a 2021 study by the University of Wolverhampton's Centre for Criminal Justice, CHIS have played a crucial role in protecting victims of sexual exploitation and human trafficking.</w:t>
      </w:r>
    </w:p>
    <w:p w14:paraId="7697F098" w14:textId="5B6372DC" w:rsidR="00A40CC8" w:rsidRDefault="00A40CC8" w:rsidP="00A40CC8">
      <w:r>
        <w:t>Testifying and supporting convictions</w:t>
      </w:r>
    </w:p>
    <w:p w14:paraId="246F46B0" w14:textId="681B66AF" w:rsidR="007E5119" w:rsidRDefault="007E5119" w:rsidP="00A40CC8">
      <w:r w:rsidRPr="007E5119">
        <w:t>The data that CHIS collects is used as vital evidence in court cases, helping to convict criminals who have committed serious crimes. The prosecution's case is strengthened by the presence of CHIS eyewitnesses, whose firsthand knowledge of criminal activity frequently carries substantial weight in court. According to a report published by the Crown Prosecution Service (CPS) in England and Wales, CHIS testimony has been crucial in obtaining convictions for violent crimes such as drug trafficking, terrorism, and gang-related violence. (CPS, 2021)</w:t>
      </w:r>
    </w:p>
    <w:p w14:paraId="05222143" w14:textId="462A01F4" w:rsidR="007E5119" w:rsidRDefault="007E5119" w:rsidP="00A40CC8">
      <w:r w:rsidRPr="007E5119">
        <w:t>CHIS was used in operation Trident, which was created to fight gun crime in the black community of London, to obtain information on organised crime networks that were responsible for crimes involving firearms. Important information from covert sources helped with successful arrests and convictions. This case study highlights the vital role Community Health Information Services (CHIS) can play in breaking up criminal organisations that commit serious crimes and improving community safety (BBC, 2006).</w:t>
      </w:r>
    </w:p>
    <w:p w14:paraId="116E9932" w14:textId="7E5C5466" w:rsidR="007E5119" w:rsidRDefault="007E5119" w:rsidP="00A40CC8">
      <w:r w:rsidRPr="007E5119">
        <w:t>Operation Greengage employed CHIS to infiltrate drug syndicates engaged in the large-scale distribution of narcotics. Covert sources provide insider information on supply chains, criminal networks, and key figures involved in drug trafficking. This intelligence allowed for targeted arrests, seizures of illicit substances, and disruption of criminal operations. The effectiveness of CHIS in this case highlights their instrumental role in combating organised drug-related crimes (BBC, 2010).</w:t>
      </w:r>
    </w:p>
    <w:p w14:paraId="39972F0E" w14:textId="3C54E334" w:rsidR="007E5119" w:rsidRDefault="007E5119" w:rsidP="00A40CC8">
      <w:r w:rsidRPr="007E5119">
        <w:lastRenderedPageBreak/>
        <w:t>In other instances, the use of CHIS has had a negative impact, as with the case of The Lynette White murder case. This case raised substantial concerns about the use of CHIS. The investigation heavily relied on information provided by a CHIS, resulting in wrongful convictions and a miscarriage of justice. The case highlights the need for stringent regulation and oversight mechanisms to ensure the credibility and reliability of CHIS information. The potential for misinformation or manipulation by sources underscored the importance of thorough verification processes.</w:t>
      </w:r>
    </w:p>
    <w:p w14:paraId="485DF6B1" w14:textId="3CDB85B7" w:rsidR="007E5119" w:rsidRDefault="007E5119" w:rsidP="00A40CC8">
      <w:r w:rsidRPr="007E5119">
        <w:t xml:space="preserve">In the context of the phone hacking incident, Operation </w:t>
      </w:r>
      <w:proofErr w:type="spellStart"/>
      <w:r w:rsidRPr="007E5119">
        <w:t>Weeting</w:t>
      </w:r>
      <w:proofErr w:type="spellEnd"/>
      <w:r w:rsidRPr="007E5119">
        <w:t xml:space="preserve"> brought to light the abuse of CHIS in the media sector. Rumour has it that news organisations used CHIS to get personal information about public figures and celebrities without authorization. Due to the possibility of exploitation, invasion of privacy, and misuse for private or business gain, this case highlights the ethical issues surrounding the use of CHIS.</w:t>
      </w:r>
    </w:p>
    <w:p w14:paraId="1C231992" w14:textId="77777777" w:rsidR="00A40CC8" w:rsidRDefault="00A40CC8" w:rsidP="00A40CC8">
      <w:r>
        <w:t>Conclusion</w:t>
      </w:r>
    </w:p>
    <w:p w14:paraId="668868A0" w14:textId="0B59CD67" w:rsidR="007E5119" w:rsidRDefault="007E5119" w:rsidP="00A40CC8">
      <w:r w:rsidRPr="007E5119">
        <w:t>Covert Human Intelligence Sources (CHIS) play a pivotal role in preventing and safeguarding victims from serious crimes. Thei ability to gather crucial intelligence, proactively prevent crimes, safeguard vulnerable individuals, and support convictions in courts makes them an indispensable asset to law enforcement. The use of CHIS provides invaluable insights into criminal activities and enhances the overall effectiveness of crime prevention strategies. While they have proven instrumental in the successful disruption of criminal networks and the prevention of serious crimes, concerns arise regarding their regulation, oversight, and potential for misuse. Balancing the effectiveness of CHIS with ethical considerations is essential to ensure their responsible and accountable use in criminal investigations.</w:t>
      </w:r>
    </w:p>
    <w:p w14:paraId="569EC3DE" w14:textId="074B66E0" w:rsidR="00A40CC8" w:rsidRDefault="007E5119" w:rsidP="003D0369">
      <w:r w:rsidRPr="007E5119">
        <w:t>To address these concerns, clear guidelines, stringent vetting processes, and robust verification procedures should be implemented to maintain the credibility and reliability of CHIS information. Effective oversight mechanisms, such as regular audits, ethical training, and accountability structures, need to be in place to prevent abuses and protect the rights of individuals involved. Striking the right balance between investigative effectiveness and individual rights is crucial for the responsible use of CHIS in the investigation of serious and organised crime in the UK.</w:t>
      </w:r>
    </w:p>
    <w:p w14:paraId="5A69A647" w14:textId="0FB2A633" w:rsidR="007E5119" w:rsidRDefault="00581BD0" w:rsidP="003D0369">
      <w:r>
        <w:t>Word count= 1128</w:t>
      </w:r>
    </w:p>
    <w:p w14:paraId="0C163AB7" w14:textId="77777777" w:rsidR="00581BD0" w:rsidRDefault="00581BD0" w:rsidP="003D0369"/>
    <w:p w14:paraId="546D1F71" w14:textId="0C48B5A8" w:rsidR="00A40CC8" w:rsidRDefault="00133997" w:rsidP="00133997">
      <w:pPr>
        <w:pStyle w:val="ListParagraph"/>
        <w:numPr>
          <w:ilvl w:val="0"/>
          <w:numId w:val="9"/>
        </w:numPr>
      </w:pPr>
      <w:r>
        <w:t>Evaluate the e</w:t>
      </w:r>
      <w:r w:rsidR="00A40CC8">
        <w:t xml:space="preserve">ffectiveness of crime prevention theories and strategies as a means of combating anti-social </w:t>
      </w:r>
      <w:proofErr w:type="gramStart"/>
      <w:r w:rsidR="00A40CC8">
        <w:t>behaviour</w:t>
      </w:r>
      <w:proofErr w:type="gramEnd"/>
    </w:p>
    <w:p w14:paraId="795C1F11" w14:textId="77777777" w:rsidR="00A40CC8" w:rsidRDefault="00A40CC8" w:rsidP="00A40CC8"/>
    <w:p w14:paraId="5E20DA64" w14:textId="77777777" w:rsidR="00A40CC8" w:rsidRDefault="00A40CC8" w:rsidP="00A40CC8">
      <w:r>
        <w:t>Introduction</w:t>
      </w:r>
    </w:p>
    <w:p w14:paraId="2D671B0D" w14:textId="77777777" w:rsidR="00A40CC8" w:rsidRDefault="00A40CC8" w:rsidP="00A40CC8">
      <w:r>
        <w:t>Anti-social behaviour poses a significant challenge to communities worldwide, affecting the quality of life, safety, and social cohesion. Crime prevention theories and strategies play a crucial role in addressing anti-social behaviour by aiming to reduce its occurrence and impact. This assignment evaluates the effectiveness of various crime prevention theories and strategies through the analysis of relevant case studies.</w:t>
      </w:r>
    </w:p>
    <w:p w14:paraId="67858AB3" w14:textId="41FA065D" w:rsidR="00A40CC8" w:rsidRDefault="003E710B" w:rsidP="00A40CC8">
      <w:r w:rsidRPr="003E710B">
        <w:t xml:space="preserve">The use of early intervention techniques has proven essential in keeping people from acting in an antisocial manner. An excellent illustration of this strategy is the Troubled Families Programme of the UK government. Families with several complex issues, including substance abuse, unemployment, and criminality, can receive intensive support from the programme. Through individualised support, </w:t>
      </w:r>
      <w:r w:rsidRPr="003E710B">
        <w:lastRenderedPageBreak/>
        <w:t>better parenting, and access to opportunities for education and employment, the programme reduced anti-social behaviour among families by 45%, according to a case study done by the UK government</w:t>
      </w:r>
      <w:r>
        <w:t xml:space="preserve"> (GOV, 2019)</w:t>
      </w:r>
    </w:p>
    <w:p w14:paraId="0926F216" w14:textId="77777777" w:rsidR="00A40CC8" w:rsidRDefault="00A40CC8" w:rsidP="00A40CC8">
      <w:r>
        <w:t>Situational crime prevention</w:t>
      </w:r>
    </w:p>
    <w:p w14:paraId="3621EF8A" w14:textId="68A2DEDC" w:rsidR="00A40CC8" w:rsidRDefault="00A40CC8" w:rsidP="00A40CC8">
      <w:r>
        <w:t xml:space="preserve">Situational crime prevention theories emphasize modifying the environment and circumstances in which crimes occur, aiming to make criminal behaviour more difficult or less attractive. One successful application of situational crime prevention is the use of surveillance technology. </w:t>
      </w:r>
      <w:r w:rsidR="003E710B" w:rsidRPr="003E710B">
        <w:t>Environmental modifications that have been shown to be successful in decreasing the likelihood of anti-social behaviour include improved urban planning and heightened surveillance. One instance of a successfully implemented environmental change is the Medway, Kent, Safer Streets Initiative. The project included redesigning public areas to make them safer, installing CCTV cameras, and upgrading street lighting. Anti-social incidents decreased by 42% in areas where the initiative was implemented, according to a University of Hertfordshire study (Painter, et al., 2008).</w:t>
      </w:r>
    </w:p>
    <w:p w14:paraId="4EEF47CA" w14:textId="77777777" w:rsidR="00A40CC8" w:rsidRDefault="00A40CC8" w:rsidP="00A40CC8"/>
    <w:p w14:paraId="4CA1F53C" w14:textId="77777777" w:rsidR="00A40CC8" w:rsidRDefault="00A40CC8" w:rsidP="00A40CC8">
      <w:r>
        <w:t>Social crime prevention</w:t>
      </w:r>
    </w:p>
    <w:p w14:paraId="287D98B7" w14:textId="6E83B591" w:rsidR="003E710B" w:rsidRDefault="003E710B" w:rsidP="00A40CC8">
      <w:r w:rsidRPr="003E710B">
        <w:t xml:space="preserve">The main goals of social crime prevention theories are to lessen socioeconomic inequality and build stronger social ties within communities </w:t>
      </w:r>
      <w:proofErr w:type="gramStart"/>
      <w:r w:rsidRPr="003E710B">
        <w:t>in order to</w:t>
      </w:r>
      <w:proofErr w:type="gramEnd"/>
      <w:r w:rsidRPr="003E710B">
        <w:t xml:space="preserve"> address the underlying causes of antisocial behaviour. One particularly interesting case study is from Glasgow, Scotland. The city established a comprehensive social crime prevention strategy through the Violence Reduction Unit (VRU), which involved community organisations, health services, and law enforcement working together. By addressing underlying social issues like poverty, unemployment, and substance abuse, this initiative reduced violent crime and anti-social behaviour (McAra and McVie, 2012).</w:t>
      </w:r>
    </w:p>
    <w:p w14:paraId="3AD7568E" w14:textId="77777777" w:rsidR="00A40CC8" w:rsidRDefault="00A40CC8" w:rsidP="00A40CC8">
      <w:r>
        <w:t>An example of a social crime prevention strategy is the implementation of youth intervention programs. In the UK, the Youth Offending Team (YOT) is responsible for working with young people at risk of engaging in anti-social behaviour. One case study found that the YOT intervention reduced the reoffending rate demonstrating the effectiveness of social crime prevention strategies in addressing the underlying causes of anti-social behaviour.</w:t>
      </w:r>
    </w:p>
    <w:p w14:paraId="72206484" w14:textId="77777777" w:rsidR="00A40CC8" w:rsidRDefault="00A40CC8" w:rsidP="00A40CC8"/>
    <w:p w14:paraId="5FBD2179" w14:textId="77777777" w:rsidR="00A40CC8" w:rsidRDefault="00A40CC8" w:rsidP="00A40CC8">
      <w:r>
        <w:t>Community-based crime prevention</w:t>
      </w:r>
    </w:p>
    <w:p w14:paraId="411B1CA3" w14:textId="4AA710DE" w:rsidR="003E710B" w:rsidRDefault="003E710B" w:rsidP="00A40CC8">
      <w:r w:rsidRPr="003E710B">
        <w:t xml:space="preserve">Theories of community-based crime prevention place a strong emphasis on giving communities the tools they need to actively prevent and deal with antisocial behaviour. The North Park neighbourhood in San Diego, California, is a prime illustration of community-based crime prevention. Crime and anti-social behaviour significantly decreased </w:t>
      </w:r>
      <w:proofErr w:type="gramStart"/>
      <w:r w:rsidRPr="003E710B">
        <w:t>as a result of</w:t>
      </w:r>
      <w:proofErr w:type="gramEnd"/>
      <w:r w:rsidRPr="003E710B">
        <w:t xml:space="preserve"> the application of crime prevention through environmental design (CPTED) principles and community engagement initiatives (</w:t>
      </w:r>
      <w:proofErr w:type="spellStart"/>
      <w:r w:rsidRPr="003E710B">
        <w:t>Armburst</w:t>
      </w:r>
      <w:proofErr w:type="spellEnd"/>
      <w:r w:rsidRPr="003E710B">
        <w:t>, 2016).</w:t>
      </w:r>
    </w:p>
    <w:p w14:paraId="7E7E4E41" w14:textId="77777777" w:rsidR="00A40CC8" w:rsidRDefault="00A40CC8" w:rsidP="00A40CC8">
      <w:r>
        <w:t xml:space="preserve">Community-based crime prevention is based on the principle that community members have a shared responsibility in preventing crime. It aims to empower residents and encourage their active participation in crime prevention efforts. This approach includes initiatives such as neighbourhood watch programs, community policing, and restorative justice practices. Research shown that community-based crime prevention strategies can effectively reduce anti-social behaviour and improve community cohesion. A study conducted by the Institute for Public Policy Research in the UK </w:t>
      </w:r>
      <w:r>
        <w:lastRenderedPageBreak/>
        <w:t>found that neighbourhood watch programs, when combined with effective community policing, resulted in a significant reduction in crime rates and increased feelings of safety among residents.</w:t>
      </w:r>
    </w:p>
    <w:p w14:paraId="4E8D1AB5" w14:textId="77777777" w:rsidR="00A40CC8" w:rsidRDefault="00A40CC8" w:rsidP="00A40CC8"/>
    <w:p w14:paraId="16467EC7" w14:textId="77777777" w:rsidR="00A40CC8" w:rsidRDefault="00A40CC8" w:rsidP="00A40CC8">
      <w:r>
        <w:t>Offender rehabilitation and reintegration</w:t>
      </w:r>
    </w:p>
    <w:p w14:paraId="297A56C9" w14:textId="77777777" w:rsidR="00A40CC8" w:rsidRDefault="00A40CC8" w:rsidP="00A40CC8">
      <w:r>
        <w:t>Offender rehabilitation and reintegration theories aim to prevent future anti-social behaviour by addressing the factors that contribute to criminality and assisting offenders in reintegrating into society. The HOPE Program in Hawaii provides an excellent case study for offender rehabilitation. By utilizing swift and certain sanctions combined with intensive probation supervision and drug treatment programs, the HOPE Program managed to significantly reduce anti-social behaviour, drug use, and recidivism rates (Hawken and Kleiman, 2009).</w:t>
      </w:r>
    </w:p>
    <w:p w14:paraId="0C872593" w14:textId="77777777" w:rsidR="003E710B" w:rsidRDefault="003E710B" w:rsidP="003E710B">
      <w:r>
        <w:t>Strategies and tactics for preventing crime have been applied in the following case studies.</w:t>
      </w:r>
    </w:p>
    <w:p w14:paraId="37B91E77" w14:textId="77777777" w:rsidR="003E710B" w:rsidRDefault="003E710B" w:rsidP="003E710B">
      <w:r>
        <w:t>The UK's ASB Green Flag Programme in Nottinghamshire</w:t>
      </w:r>
    </w:p>
    <w:p w14:paraId="5560233A" w14:textId="53D29F8F" w:rsidR="00A40CC8" w:rsidRDefault="003E710B" w:rsidP="003E710B">
      <w:r>
        <w:t xml:space="preserve">Nottinghamshire Police launched the ASB Green Flag Scheme as a crime prevention measure to combat antisocial behaviour in the neighbourhood. The programme actively involves local authorities, businesses, and residents in locating and addressing hotspots for anti-social behaviour. </w:t>
      </w:r>
      <w:proofErr w:type="gramStart"/>
      <w:r>
        <w:t>In order to</w:t>
      </w:r>
      <w:proofErr w:type="gramEnd"/>
      <w:r>
        <w:t xml:space="preserve"> prevent and address anti-social behaviour, the programme promotes a partnership approach through information sharing, regular meetings, and cooperative efforts. Positive results from evaluation studies indicate that residents in Green Flag areas feel safer and engage in less antisocial behaviour (Bannister et al., 2018).</w:t>
      </w:r>
    </w:p>
    <w:p w14:paraId="2AD731A2" w14:textId="77777777" w:rsidR="00A40CC8" w:rsidRDefault="00A40CC8" w:rsidP="00A40CC8">
      <w:r>
        <w:t>Conclusion</w:t>
      </w:r>
    </w:p>
    <w:p w14:paraId="01521158" w14:textId="17C1C443" w:rsidR="003E710B" w:rsidRDefault="003E710B" w:rsidP="00A40CC8">
      <w:r w:rsidRPr="003E710B">
        <w:t xml:space="preserve">The effectiveness of crime prevention theories and strategies, such as offender rehabilitation, in curbing anti-social behaviour varies. Case studies, like the ones in this assignment, show that implementation is successful. However, </w:t>
      </w:r>
      <w:proofErr w:type="gramStart"/>
      <w:r w:rsidRPr="003E710B">
        <w:t>a number of</w:t>
      </w:r>
      <w:proofErr w:type="gramEnd"/>
      <w:r w:rsidRPr="003E710B">
        <w:t xml:space="preserve"> variables, such as the particular context, how they are implemented, and how they address underlying social issues, affect how effective these strategies are. Through the implementation of a comprehensive strategy that integrates diverse crime prevention tactics and involves community members, we can successfully address anti-social conduct and establish more secure surroundings for everybody.</w:t>
      </w:r>
    </w:p>
    <w:p w14:paraId="7C0B313E" w14:textId="77777777" w:rsidR="00A40CC8" w:rsidRDefault="00A40CC8" w:rsidP="003D0369"/>
    <w:p w14:paraId="54EAE857" w14:textId="20AD2067" w:rsidR="003E710B" w:rsidRDefault="00581BD0" w:rsidP="003D0369">
      <w:r>
        <w:t>Word count= 875</w:t>
      </w:r>
    </w:p>
    <w:p w14:paraId="7DF51A50" w14:textId="2CC0DC85" w:rsidR="003E710B" w:rsidRDefault="003E710B" w:rsidP="003D0369"/>
    <w:sectPr w:rsidR="003E7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4079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9837B43"/>
    <w:multiLevelType w:val="hybridMultilevel"/>
    <w:tmpl w:val="3F04D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8A6B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BC00C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F725348"/>
    <w:multiLevelType w:val="hybridMultilevel"/>
    <w:tmpl w:val="64CA1E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5B57DE"/>
    <w:multiLevelType w:val="hybridMultilevel"/>
    <w:tmpl w:val="3BB620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1C65DC"/>
    <w:multiLevelType w:val="hybridMultilevel"/>
    <w:tmpl w:val="DDD266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E5544C"/>
    <w:multiLevelType w:val="hybridMultilevel"/>
    <w:tmpl w:val="F2621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7A5319"/>
    <w:multiLevelType w:val="hybridMultilevel"/>
    <w:tmpl w:val="7AEC3C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3341304">
    <w:abstractNumId w:val="1"/>
  </w:num>
  <w:num w:numId="2" w16cid:durableId="1319770465">
    <w:abstractNumId w:val="3"/>
  </w:num>
  <w:num w:numId="3" w16cid:durableId="176891627">
    <w:abstractNumId w:val="2"/>
  </w:num>
  <w:num w:numId="4" w16cid:durableId="387270707">
    <w:abstractNumId w:val="0"/>
  </w:num>
  <w:num w:numId="5" w16cid:durableId="604769082">
    <w:abstractNumId w:val="6"/>
  </w:num>
  <w:num w:numId="6" w16cid:durableId="1503088926">
    <w:abstractNumId w:val="8"/>
  </w:num>
  <w:num w:numId="7" w16cid:durableId="125975566">
    <w:abstractNumId w:val="4"/>
  </w:num>
  <w:num w:numId="8" w16cid:durableId="600184953">
    <w:abstractNumId w:val="5"/>
  </w:num>
  <w:num w:numId="9" w16cid:durableId="17862731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BC2"/>
    <w:rsid w:val="000A5D80"/>
    <w:rsid w:val="000E3D21"/>
    <w:rsid w:val="00110283"/>
    <w:rsid w:val="00133997"/>
    <w:rsid w:val="001C2055"/>
    <w:rsid w:val="002B7BFC"/>
    <w:rsid w:val="002D443B"/>
    <w:rsid w:val="0031656A"/>
    <w:rsid w:val="0036367B"/>
    <w:rsid w:val="003809AC"/>
    <w:rsid w:val="003D0369"/>
    <w:rsid w:val="003E710B"/>
    <w:rsid w:val="004071EB"/>
    <w:rsid w:val="00435AFC"/>
    <w:rsid w:val="0056118E"/>
    <w:rsid w:val="0056155A"/>
    <w:rsid w:val="00576336"/>
    <w:rsid w:val="00581BD0"/>
    <w:rsid w:val="005C37C0"/>
    <w:rsid w:val="006023C1"/>
    <w:rsid w:val="00654BC2"/>
    <w:rsid w:val="00676439"/>
    <w:rsid w:val="006B16B7"/>
    <w:rsid w:val="007202D5"/>
    <w:rsid w:val="00726F84"/>
    <w:rsid w:val="00733926"/>
    <w:rsid w:val="007E5119"/>
    <w:rsid w:val="00850C7F"/>
    <w:rsid w:val="008D3916"/>
    <w:rsid w:val="009105D1"/>
    <w:rsid w:val="00937DE6"/>
    <w:rsid w:val="009F5022"/>
    <w:rsid w:val="00A40B5E"/>
    <w:rsid w:val="00A40CC8"/>
    <w:rsid w:val="00A44BF4"/>
    <w:rsid w:val="00AA1A0D"/>
    <w:rsid w:val="00B9058B"/>
    <w:rsid w:val="00BC6E99"/>
    <w:rsid w:val="00BD5C40"/>
    <w:rsid w:val="00C71F09"/>
    <w:rsid w:val="00CA7F54"/>
    <w:rsid w:val="00D26C42"/>
    <w:rsid w:val="00D47A50"/>
    <w:rsid w:val="00E84C47"/>
    <w:rsid w:val="00EA2D5B"/>
    <w:rsid w:val="00F22270"/>
    <w:rsid w:val="00F25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B258F"/>
  <w15:chartTrackingRefBased/>
  <w15:docId w15:val="{8EB18C8B-23A9-4719-B26A-90BCE0ED8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33926"/>
    <w:rPr>
      <w:color w:val="0000FF"/>
      <w:u w:val="single"/>
    </w:rPr>
  </w:style>
  <w:style w:type="paragraph" w:styleId="ListParagraph">
    <w:name w:val="List Paragraph"/>
    <w:basedOn w:val="Normal"/>
    <w:uiPriority w:val="34"/>
    <w:qFormat/>
    <w:rsid w:val="006023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489</TotalTime>
  <Pages>9</Pages>
  <Words>3790</Words>
  <Characters>23921</Characters>
  <Application>Microsoft Office Word</Application>
  <DocSecurity>0</DocSecurity>
  <Lines>341</Lines>
  <Paragraphs>99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Mbunya,Stephen swp8263</dc:creator>
  <cp:keywords/>
  <dc:description/>
  <cp:lastModifiedBy>Mbunya,Stephen swp8263</cp:lastModifiedBy>
  <cp:revision>2</cp:revision>
  <dcterms:created xsi:type="dcterms:W3CDTF">2023-11-27T14:51:00Z</dcterms:created>
  <dcterms:modified xsi:type="dcterms:W3CDTF">2023-11-27T23:58:00Z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2023-11-27T23:51:57Z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663174c6-2d25-41b1-acdc-ef82d3b03a48</vt:lpwstr>
  </property>
  <property fmtid="{D5CDD505-2E9C-101B-9397-08002B2CF9AE}" pid="8" name="MSIP_Label_66cf8fe5-b7b7-4df7-b38d-1c61ac2f6639_ContentBits">
    <vt:lpwstr>0</vt:lpwstr>
  </property>
</Properties>
</file>