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D918AB" w14:textId="4F9628E7" w:rsidR="00B8037B" w:rsidRDefault="00B8037B">
      <w:r>
        <w:t>Assignment: Essay – Will Bullock</w:t>
      </w:r>
    </w:p>
    <w:p w14:paraId="1CB2A3AB" w14:textId="4EAC1496" w:rsidR="00B8037B" w:rsidRDefault="00B8037B">
      <w:r>
        <w:t>What things have moral standing and why?</w:t>
      </w:r>
    </w:p>
    <w:p w14:paraId="3A9EA332" w14:textId="72E793CC" w:rsidR="00B8037B" w:rsidRDefault="00B8037B"/>
    <w:p w14:paraId="0B90D7C1" w14:textId="27347A32" w:rsidR="007B1BE5" w:rsidRDefault="004B5E96">
      <w:r>
        <w:t xml:space="preserve">What is meant by something having moral standing comes down to that thing having a depth of moral significance for which it requires moral consideration. Fundamentally, this rest on the concepts of good and </w:t>
      </w:r>
      <w:r w:rsidR="007B1BE5">
        <w:t>evil and so an objects’ moral significance may be determined by the goodness in its purpose and/or consequences, and perhaps how they correspond.</w:t>
      </w:r>
    </w:p>
    <w:p w14:paraId="23408644" w14:textId="5945F1BE" w:rsidR="003A3C0B" w:rsidRDefault="003A3C0B">
      <w:r>
        <w:t xml:space="preserve">One common classification of an objects’ moral consideration is its ability to be helped </w:t>
      </w:r>
      <w:r w:rsidR="006C63A0">
        <w:t>or</w:t>
      </w:r>
      <w:r>
        <w:t xml:space="preserve"> harmed. The understanding behind this is that which can be bettered or worsened is being altered morally and so demonstrates </w:t>
      </w:r>
      <w:r w:rsidR="006C63A0">
        <w:t>the significance of the object morally</w:t>
      </w:r>
      <w:r>
        <w:t>.</w:t>
      </w:r>
      <w:r w:rsidR="00367125">
        <w:t xml:space="preserve"> Is this a fair definition, what is meant by a thing, and why, this is what needs to be answered.</w:t>
      </w:r>
    </w:p>
    <w:p w14:paraId="6B57FEE1" w14:textId="2B72325C" w:rsidR="009513FC" w:rsidRDefault="009513FC">
      <w:r>
        <w:t>When conceptualising that which is morally considerable by this definition one may think of people and animals (conscious beings), however we may not think of that which is not sentient, but to which we would find problematic to distinguish as morally insignificant, that being plants and more broadly, the universe.</w:t>
      </w:r>
    </w:p>
    <w:p w14:paraId="75D8DE68" w14:textId="5AA5EE24" w:rsidR="004641CE" w:rsidRDefault="004641CE">
      <w:r>
        <w:t xml:space="preserve">Perhaps, for the sake of challenging these claims, all things could be categorised into four groups; animals, humans, plants, and the planet/universe. We would not have animals, humans, nor plants without the planet. So, would not the universe be the most morally significant thing? </w:t>
      </w:r>
      <w:r w:rsidR="00246313">
        <w:t xml:space="preserve">It </w:t>
      </w:r>
      <w:r>
        <w:t>appears that without any life or growth in the universe, it loses a lot of not just its moral significance</w:t>
      </w:r>
      <w:r w:rsidR="00437FD0">
        <w:t>,</w:t>
      </w:r>
      <w:r>
        <w:t xml:space="preserve"> but its meaning</w:t>
      </w:r>
      <w:r w:rsidR="00246313">
        <w:t>, perhaps more profoundly.</w:t>
      </w:r>
    </w:p>
    <w:p w14:paraId="0EDCD975" w14:textId="20C29B61" w:rsidR="00B1431B" w:rsidRDefault="00437FD0">
      <w:r>
        <w:t xml:space="preserve">Furthermore, humans would not be able to survive without animals or plants, as they need them to eat, among other </w:t>
      </w:r>
      <w:r w:rsidR="00B1431B">
        <w:t>functions</w:t>
      </w:r>
      <w:r>
        <w:t>.</w:t>
      </w:r>
      <w:r>
        <w:rPr>
          <w:rStyle w:val="FootnoteReference"/>
        </w:rPr>
        <w:footnoteReference w:id="1"/>
      </w:r>
      <w:r w:rsidR="00B1431B">
        <w:t xml:space="preserve"> This presents a problem for upholders of strong anthropocentrism who claim that homo-sapiens are the only ones with moral standing and as such all else is morally insignificant. If something is not morally significant it follows that it is not worthy of morally consideration, </w:t>
      </w:r>
      <w:r w:rsidR="00954D49">
        <w:t>and so, morally, it needn’t matter whether animals and plants exist. This, however, is objectively problematic, and so maintaining strong anthropocentrism may not be possible.</w:t>
      </w:r>
    </w:p>
    <w:p w14:paraId="64CFA15E" w14:textId="258AB2EB" w:rsidR="00954D49" w:rsidRDefault="00954D49">
      <w:r>
        <w:t xml:space="preserve">Why should we place so much moral significance on humans if </w:t>
      </w:r>
      <w:r w:rsidR="003730FF">
        <w:t xml:space="preserve">they </w:t>
      </w:r>
      <w:r>
        <w:t>bear so much suffering</w:t>
      </w:r>
      <w:r w:rsidR="003730FF">
        <w:t>?</w:t>
      </w:r>
      <w:r w:rsidR="00204B5D">
        <w:t xml:space="preserve"> Aristotle argued that what sets humans apart from other animals is their ability to reason.</w:t>
      </w:r>
      <w:r w:rsidR="00204B5D">
        <w:rPr>
          <w:rStyle w:val="FootnoteReference"/>
        </w:rPr>
        <w:footnoteReference w:id="2"/>
      </w:r>
      <w:r w:rsidR="00204B5D">
        <w:t xml:space="preserve"> Reasoning is important as it allows us to rationalise not just what we do but why we do it, which is significant morally as we can make decisions with accordance to ethics. But is Aristotle’s argument that as humans are the only creature that can reason</w:t>
      </w:r>
      <w:r w:rsidR="0056162B">
        <w:t>,</w:t>
      </w:r>
      <w:r w:rsidR="00204B5D">
        <w:t xml:space="preserve"> they are the most </w:t>
      </w:r>
      <w:r w:rsidR="0056162B">
        <w:t>important, sound? Well, it may not be completely true that humans are only creature capable of reasoning, for example, chickens as well as apes have consistently shown to possess reasoning skills.</w:t>
      </w:r>
      <w:r w:rsidR="0056162B">
        <w:rPr>
          <w:rStyle w:val="FootnoteReference"/>
        </w:rPr>
        <w:footnoteReference w:id="3"/>
      </w:r>
      <w:r w:rsidR="0056162B">
        <w:t xml:space="preserve"> So, it’s not to fair to conclude homo-sapiens are the most important</w:t>
      </w:r>
      <w:r w:rsidR="002B7E03">
        <w:t xml:space="preserve"> on the premise that only homo-sapiens can reason.</w:t>
      </w:r>
    </w:p>
    <w:p w14:paraId="54FEB537" w14:textId="01B0ACF9" w:rsidR="002B7E03" w:rsidRDefault="002B7E03">
      <w:r>
        <w:t xml:space="preserve">Other arguments for </w:t>
      </w:r>
      <w:r w:rsidRPr="002B7E03">
        <w:t>humanocentrism</w:t>
      </w:r>
      <w:r>
        <w:t xml:space="preserve"> follow from theological perspectives. For instance, many religions follow that the world was created for humankind with animals and plants to support them </w:t>
      </w:r>
      <w:r>
        <w:lastRenderedPageBreak/>
        <w:t>living. This ontological overview supports weak anthropocentricism well as it follows that other things may benefit human interest</w:t>
      </w:r>
      <w:r w:rsidR="003B1F34">
        <w:t>,</w:t>
      </w:r>
      <w:r>
        <w:t xml:space="preserve"> but this does not mean they have </w:t>
      </w:r>
      <w:r w:rsidR="00633D9B">
        <w:t>intrinsic value.</w:t>
      </w:r>
      <w:r w:rsidR="003B1F34">
        <w:t xml:space="preserve"> Intrinsic value, a stable-point in Kantian philosophy, is understood to be that which is valuable in its own regard without </w:t>
      </w:r>
      <w:r w:rsidR="004120F9">
        <w:t>dependence on another entity. According to many theists, humans have intrinsic value because they were created in the image of God, and all else that exists is there to support God.</w:t>
      </w:r>
    </w:p>
    <w:p w14:paraId="71E87A63" w14:textId="20F4977D" w:rsidR="004120F9" w:rsidRDefault="004120F9">
      <w:r>
        <w:t>Though, can it really be said that humans are the only ones with intrinsic value and have no moral standing? Even if we accept the basis of this argument, in accepting the conclusion we can reach</w:t>
      </w:r>
      <w:r w:rsidR="009B0670">
        <w:t xml:space="preserve"> undesirable </w:t>
      </w:r>
      <w:r w:rsidR="00DE7E82">
        <w:t>further conclusions</w:t>
      </w:r>
      <w:r w:rsidR="009B0670">
        <w:t>. For example, if an animal serves no notable benefit to humans should it really follow that its existence is trivial, many will agree such animals matter for their own sake. This is a view that sentient</w:t>
      </w:r>
      <w:r w:rsidR="00A41604">
        <w:t>ists</w:t>
      </w:r>
      <w:r w:rsidR="009B0670">
        <w:t xml:space="preserve"> share; that which is sentient bares moral consideration for the very reason that they are autonomous.</w:t>
      </w:r>
    </w:p>
    <w:p w14:paraId="5DE335F4" w14:textId="474695A6" w:rsidR="009B0670" w:rsidRDefault="00A41604">
      <w:r>
        <w:t>However, sentientism has been criticise</w:t>
      </w:r>
      <w:r w:rsidR="00DE7E82">
        <w:t>d, again for its undesirable conclusions which follow, in that humans might not always have sentience if at all. Does sentientism follow that</w:t>
      </w:r>
      <w:r w:rsidR="002274CB">
        <w:t xml:space="preserve"> which has moral standing is sentient at the time, with no accordance to whether that thing will be sentient again? People often find themselves in non-conscious states, it is absurd to suggest that we fall in and out of moral considerability on the basis of this argument. It is also a weak argument in the fact it has no moral regard to the universe and world which gives us very capacity to live, as the world itself is not wholistically conscious.</w:t>
      </w:r>
    </w:p>
    <w:p w14:paraId="79E7ED59" w14:textId="5A592A2F" w:rsidR="002274CB" w:rsidRDefault="002274CB">
      <w:r>
        <w:t xml:space="preserve">Therefore, it can be understood, that which has moral standing is humans, on the theological basis that they are of intrinsic value, and that, anything that benefits humans is also of moral standing on the basis of its extrinsic value – it’s purpose for humans. To be clearer, </w:t>
      </w:r>
      <w:r w:rsidR="002E1D7B">
        <w:t xml:space="preserve">this view, weak anthropocentrism, follows </w:t>
      </w:r>
      <w:r>
        <w:t>that which exists as the Earth and more broadly,</w:t>
      </w:r>
      <w:r w:rsidR="00B021AB">
        <w:t xml:space="preserve"> the universe, has moral standing as </w:t>
      </w:r>
      <w:r w:rsidR="002E1D7B">
        <w:t>its</w:t>
      </w:r>
      <w:r w:rsidR="00B021AB">
        <w:t xml:space="preserve"> platforms all other existence (but also would be insignificant without </w:t>
      </w:r>
      <w:r w:rsidR="002E1D7B">
        <w:t xml:space="preserve">humans and animals). Additionally, </w:t>
      </w:r>
      <w:r w:rsidR="005E3045">
        <w:t>many plants and animals, have moral significance on the premise they benefit humans, often nutritionally, giving them extrinsic value.</w:t>
      </w:r>
    </w:p>
    <w:sectPr w:rsidR="002274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888C34" w14:textId="77777777" w:rsidR="00C323F3" w:rsidRDefault="00C323F3" w:rsidP="00437FD0">
      <w:pPr>
        <w:spacing w:after="0" w:line="240" w:lineRule="auto"/>
      </w:pPr>
      <w:r>
        <w:separator/>
      </w:r>
    </w:p>
  </w:endnote>
  <w:endnote w:type="continuationSeparator" w:id="0">
    <w:p w14:paraId="5C55CECF" w14:textId="77777777" w:rsidR="00C323F3" w:rsidRDefault="00C323F3" w:rsidP="00437F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7838A7" w14:textId="77777777" w:rsidR="00C323F3" w:rsidRDefault="00C323F3" w:rsidP="00437FD0">
      <w:pPr>
        <w:spacing w:after="0" w:line="240" w:lineRule="auto"/>
      </w:pPr>
      <w:r>
        <w:separator/>
      </w:r>
    </w:p>
  </w:footnote>
  <w:footnote w:type="continuationSeparator" w:id="0">
    <w:p w14:paraId="3A51CB3C" w14:textId="77777777" w:rsidR="00C323F3" w:rsidRDefault="00C323F3" w:rsidP="00437FD0">
      <w:pPr>
        <w:spacing w:after="0" w:line="240" w:lineRule="auto"/>
      </w:pPr>
      <w:r>
        <w:continuationSeparator/>
      </w:r>
    </w:p>
  </w:footnote>
  <w:footnote w:id="1">
    <w:p w14:paraId="63B163EF" w14:textId="3C88D448" w:rsidR="00437FD0" w:rsidRDefault="00437FD0">
      <w:pPr>
        <w:pStyle w:val="FootnoteText"/>
      </w:pPr>
      <w:r>
        <w:rPr>
          <w:rStyle w:val="FootnoteReference"/>
        </w:rPr>
        <w:footnoteRef/>
      </w:r>
      <w:r>
        <w:t xml:space="preserve"> Tom Langen, ‘Can humans survive without other species including plants, animals?’, Staten Island Organisation &lt;</w:t>
      </w:r>
      <w:r w:rsidRPr="00437FD0">
        <w:t xml:space="preserve"> </w:t>
      </w:r>
      <w:hyperlink r:id="rId1" w:history="1">
        <w:r w:rsidRPr="00B51AD9">
          <w:rPr>
            <w:rStyle w:val="Hyperlink"/>
          </w:rPr>
          <w:t>https://statenislander.org/2022/08/29/can-humans-survive-without-other-species-including-plants-animals/</w:t>
        </w:r>
      </w:hyperlink>
      <w:r>
        <w:t>&gt; [accessed 26 November 2022]</w:t>
      </w:r>
    </w:p>
  </w:footnote>
  <w:footnote w:id="2">
    <w:p w14:paraId="0ACD0B50" w14:textId="1FF7FD1C" w:rsidR="00204B5D" w:rsidRDefault="00204B5D">
      <w:pPr>
        <w:pStyle w:val="FootnoteText"/>
      </w:pPr>
      <w:r>
        <w:rPr>
          <w:rStyle w:val="FootnoteReference"/>
        </w:rPr>
        <w:footnoteRef/>
      </w:r>
      <w:r>
        <w:t xml:space="preserve"> Aristotle, ‘Nicomachean Ethics’, 322-384 BC</w:t>
      </w:r>
    </w:p>
  </w:footnote>
  <w:footnote w:id="3">
    <w:p w14:paraId="009D5105" w14:textId="7082A016" w:rsidR="0056162B" w:rsidRDefault="0056162B">
      <w:pPr>
        <w:pStyle w:val="FootnoteText"/>
      </w:pPr>
      <w:r>
        <w:rPr>
          <w:rStyle w:val="FootnoteReference"/>
        </w:rPr>
        <w:footnoteRef/>
      </w:r>
      <w:r>
        <w:t xml:space="preserve"> Ashley Capps, ‘Responding to the Claim That Animals Can’t Reason, Don’t Deserve Same Consideration’, Free From Harm, &lt;</w:t>
      </w:r>
      <w:r w:rsidRPr="0056162B">
        <w:t xml:space="preserve"> </w:t>
      </w:r>
      <w:hyperlink r:id="rId2" w:history="1">
        <w:r w:rsidRPr="00B51AD9">
          <w:rPr>
            <w:rStyle w:val="Hyperlink"/>
          </w:rPr>
          <w:t>https://freefromharm.org/common-justifications-for-eating-animals/animals-cant-reason-dont-deserve-treatment/</w:t>
        </w:r>
      </w:hyperlink>
      <w:r>
        <w:t>&gt; [accessed 27 November 2022]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37B"/>
    <w:rsid w:val="00204B5D"/>
    <w:rsid w:val="002274CB"/>
    <w:rsid w:val="00246313"/>
    <w:rsid w:val="002B7E03"/>
    <w:rsid w:val="002E1D7B"/>
    <w:rsid w:val="00343733"/>
    <w:rsid w:val="00367125"/>
    <w:rsid w:val="003730FF"/>
    <w:rsid w:val="003A3C0B"/>
    <w:rsid w:val="003B1F34"/>
    <w:rsid w:val="004120F9"/>
    <w:rsid w:val="00437FD0"/>
    <w:rsid w:val="004641CE"/>
    <w:rsid w:val="004B5E96"/>
    <w:rsid w:val="0056162B"/>
    <w:rsid w:val="005E3045"/>
    <w:rsid w:val="00633D9B"/>
    <w:rsid w:val="006C63A0"/>
    <w:rsid w:val="007B1BE5"/>
    <w:rsid w:val="009513FC"/>
    <w:rsid w:val="00954D49"/>
    <w:rsid w:val="009B0670"/>
    <w:rsid w:val="00A41604"/>
    <w:rsid w:val="00B021AB"/>
    <w:rsid w:val="00B1431B"/>
    <w:rsid w:val="00B8037B"/>
    <w:rsid w:val="00C323F3"/>
    <w:rsid w:val="00DE7E82"/>
    <w:rsid w:val="00E164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44A22"/>
  <w15:chartTrackingRefBased/>
  <w15:docId w15:val="{A94EC0A4-B4C6-46B7-8E93-AF3D870C39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37FD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37FD0"/>
    <w:rPr>
      <w:sz w:val="20"/>
      <w:szCs w:val="20"/>
    </w:rPr>
  </w:style>
  <w:style w:type="character" w:styleId="FootnoteReference">
    <w:name w:val="footnote reference"/>
    <w:basedOn w:val="DefaultParagraphFont"/>
    <w:uiPriority w:val="99"/>
    <w:semiHidden/>
    <w:unhideWhenUsed/>
    <w:rsid w:val="00437FD0"/>
    <w:rPr>
      <w:vertAlign w:val="superscript"/>
    </w:rPr>
  </w:style>
  <w:style w:type="character" w:styleId="Hyperlink">
    <w:name w:val="Hyperlink"/>
    <w:basedOn w:val="DefaultParagraphFont"/>
    <w:uiPriority w:val="99"/>
    <w:unhideWhenUsed/>
    <w:rsid w:val="00437FD0"/>
    <w:rPr>
      <w:color w:val="0563C1" w:themeColor="hyperlink"/>
      <w:u w:val="single"/>
    </w:rPr>
  </w:style>
  <w:style w:type="character" w:styleId="UnresolvedMention">
    <w:name w:val="Unresolved Mention"/>
    <w:basedOn w:val="DefaultParagraphFont"/>
    <w:uiPriority w:val="99"/>
    <w:semiHidden/>
    <w:unhideWhenUsed/>
    <w:rsid w:val="00437F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2" Type="http://schemas.openxmlformats.org/officeDocument/2006/relationships/hyperlink" Target="https://freefromharm.org/common-justifications-for-eating-animals/animals-cant-reason-dont-deserve-treatment/" TargetMode="External"/><Relationship Id="rId1" Type="http://schemas.openxmlformats.org/officeDocument/2006/relationships/hyperlink" Target="https://statenislander.org/2022/08/29/can-humans-survive-without-other-species-including-plants-anim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55B3EE-105D-44EE-ADA0-91FF382117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567</TotalTime>
  <Pages>2</Pages>
  <Words>803</Words>
  <Characters>4579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Bullock</dc:creator>
  <cp:keywords/>
  <dc:description/>
  <cp:lastModifiedBy>Will Bullock</cp:lastModifiedBy>
  <cp:revision>10</cp:revision>
  <dcterms:created xsi:type="dcterms:W3CDTF">2022-11-27T11:37:00Z</dcterms:created>
  <dcterms:modified xsi:type="dcterms:W3CDTF">2022-11-27T21:06:00Z</dcterms:modified>
</cp:coreProperties>
</file>