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4F7914" w14:textId="77777777" w:rsidR="00DD4A81" w:rsidRDefault="00DD4A81"/>
    <w:p w14:paraId="5DC6BEDC" w14:textId="77777777" w:rsidR="00DD4A81" w:rsidRDefault="00DD4A81"/>
    <w:p w14:paraId="056BF964" w14:textId="01E28894" w:rsidR="00DD4A81" w:rsidRDefault="00DD4A81"/>
    <w:p w14:paraId="5111B606" w14:textId="77777777" w:rsidR="00DD4A81" w:rsidRDefault="00DD4A81"/>
    <w:p w14:paraId="13EBEB79" w14:textId="7E472632" w:rsidR="001465E2" w:rsidRPr="00A27935" w:rsidRDefault="00A27935" w:rsidP="00A27935">
      <w:pPr>
        <w:jc w:val="center"/>
        <w:rPr>
          <w:rFonts w:ascii="Arial Black" w:hAnsi="Arial Black"/>
          <w:b/>
          <w:color w:val="262626" w:themeColor="text1" w:themeTint="D9"/>
          <w:sz w:val="36"/>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Black" w:hAnsi="Arial Black"/>
          <w:b/>
          <w:color w:val="262626" w:themeColor="text1" w:themeTint="D9"/>
          <w:sz w:val="36"/>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Module: Leadership and Management, Theory and P</w:t>
      </w:r>
      <w:r w:rsidR="001465E2" w:rsidRPr="00A27935">
        <w:rPr>
          <w:rFonts w:ascii="Arial Black" w:hAnsi="Arial Black"/>
          <w:b/>
          <w:color w:val="262626" w:themeColor="text1" w:themeTint="D9"/>
          <w:sz w:val="36"/>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ractice</w:t>
      </w:r>
    </w:p>
    <w:p w14:paraId="62B5954F" w14:textId="5B6B4972" w:rsidR="00DD4A81" w:rsidRPr="00A27935" w:rsidRDefault="001465E2" w:rsidP="00A27935">
      <w:pPr>
        <w:jc w:val="center"/>
        <w:rPr>
          <w:rFonts w:ascii="Arial Black" w:hAnsi="Arial Black"/>
          <w:b/>
          <w:color w:val="262626" w:themeColor="text1" w:themeTint="D9"/>
          <w:sz w:val="36"/>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A27935">
        <w:rPr>
          <w:rFonts w:ascii="Arial Black" w:hAnsi="Arial Black"/>
          <w:b/>
          <w:color w:val="262626" w:themeColor="text1" w:themeTint="D9"/>
          <w:sz w:val="36"/>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Module code: LCBB6003</w:t>
      </w:r>
    </w:p>
    <w:p w14:paraId="516A5959" w14:textId="5022882E" w:rsidR="001465E2" w:rsidRDefault="001465E2" w:rsidP="00A27935">
      <w:pPr>
        <w:jc w:val="center"/>
        <w:rPr>
          <w:rFonts w:ascii="Arial Black" w:hAnsi="Arial Black"/>
          <w:b/>
          <w:color w:val="262626" w:themeColor="text1" w:themeTint="D9"/>
          <w:sz w:val="36"/>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A27935">
        <w:rPr>
          <w:rFonts w:ascii="Arial Black" w:hAnsi="Arial Black"/>
          <w:b/>
          <w:color w:val="262626" w:themeColor="text1" w:themeTint="D9"/>
          <w:sz w:val="36"/>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Assignment Title: Practical: Group Report &amp; Presentation</w:t>
      </w:r>
    </w:p>
    <w:p w14:paraId="32D1062A" w14:textId="4B1B6531" w:rsidR="00185294" w:rsidRDefault="00F920FB" w:rsidP="00A27935">
      <w:pPr>
        <w:jc w:val="center"/>
        <w:rPr>
          <w:rFonts w:ascii="Arial Black" w:hAnsi="Arial Black"/>
          <w:b/>
          <w:color w:val="262626" w:themeColor="text1" w:themeTint="D9"/>
          <w:sz w:val="36"/>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Black" w:hAnsi="Arial Black"/>
          <w:b/>
          <w:color w:val="262626" w:themeColor="text1" w:themeTint="D9"/>
          <w:sz w:val="36"/>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Ionela </w:t>
      </w:r>
      <w:proofErr w:type="spellStart"/>
      <w:r>
        <w:rPr>
          <w:rFonts w:ascii="Arial Black" w:hAnsi="Arial Black"/>
          <w:b/>
          <w:color w:val="262626" w:themeColor="text1" w:themeTint="D9"/>
          <w:sz w:val="36"/>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Peltea</w:t>
      </w:r>
      <w:proofErr w:type="spellEnd"/>
      <w:r>
        <w:rPr>
          <w:rFonts w:ascii="Arial Black" w:hAnsi="Arial Black"/>
          <w:b/>
          <w:color w:val="262626" w:themeColor="text1" w:themeTint="D9"/>
          <w:sz w:val="36"/>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14:paraId="7505F60B" w14:textId="0F86D627" w:rsidR="00F920FB" w:rsidRPr="00A27935" w:rsidRDefault="00F920FB" w:rsidP="00A27935">
      <w:pPr>
        <w:jc w:val="center"/>
        <w:rPr>
          <w:rFonts w:ascii="Arial Black" w:hAnsi="Arial Black"/>
          <w:b/>
          <w:color w:val="262626" w:themeColor="text1" w:themeTint="D9"/>
          <w:sz w:val="36"/>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Black" w:hAnsi="Arial Black"/>
          <w:b/>
          <w:color w:val="262626" w:themeColor="text1" w:themeTint="D9"/>
          <w:sz w:val="36"/>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2023156</w:t>
      </w:r>
    </w:p>
    <w:p w14:paraId="5C97D595" w14:textId="77777777" w:rsidR="00DD4A81" w:rsidRDefault="00DD4A81"/>
    <w:p w14:paraId="66D0C9BF" w14:textId="77777777" w:rsidR="00DD4A81" w:rsidRDefault="00DD4A81"/>
    <w:p w14:paraId="78523303" w14:textId="77777777" w:rsidR="00DD4A81" w:rsidRDefault="00DD4A81"/>
    <w:p w14:paraId="22ED649E" w14:textId="77777777" w:rsidR="00DD4A81" w:rsidRDefault="00DD4A81"/>
    <w:p w14:paraId="29E25B48" w14:textId="77777777" w:rsidR="00DD4A81" w:rsidRDefault="00DD4A81"/>
    <w:p w14:paraId="555D466D" w14:textId="77777777" w:rsidR="00DD4A81" w:rsidRDefault="00DD4A81"/>
    <w:p w14:paraId="683990BC" w14:textId="77777777" w:rsidR="00DD4A81" w:rsidRDefault="00DD4A81"/>
    <w:p w14:paraId="5761ABBA" w14:textId="77777777" w:rsidR="00DD4A81" w:rsidRDefault="00DD4A81"/>
    <w:p w14:paraId="517138A0" w14:textId="77777777" w:rsidR="00DD4A81" w:rsidRDefault="00DD4A81"/>
    <w:p w14:paraId="3F4F7255" w14:textId="77777777" w:rsidR="00DD4A81" w:rsidRDefault="00DD4A81"/>
    <w:p w14:paraId="2BD4D269" w14:textId="77777777" w:rsidR="00DD4A81" w:rsidRDefault="00DD4A81"/>
    <w:p w14:paraId="698ADB94" w14:textId="77777777" w:rsidR="00DD4A81" w:rsidRDefault="00DD4A81"/>
    <w:p w14:paraId="751A563F" w14:textId="77777777" w:rsidR="00DD4A81" w:rsidRDefault="00DD4A81"/>
    <w:p w14:paraId="67FF24AD" w14:textId="77777777" w:rsidR="00DD4A81" w:rsidRDefault="00DD4A81"/>
    <w:sdt>
      <w:sdtPr>
        <w:rPr>
          <w:rFonts w:ascii="Arial" w:eastAsiaTheme="minorHAnsi" w:hAnsi="Arial" w:cstheme="minorBidi"/>
          <w:color w:val="000000" w:themeColor="text1"/>
          <w:kern w:val="2"/>
          <w:sz w:val="24"/>
          <w:szCs w:val="22"/>
          <w:lang w:val="en-GB"/>
          <w14:ligatures w14:val="standardContextual"/>
        </w:rPr>
        <w:id w:val="121737436"/>
        <w:docPartObj>
          <w:docPartGallery w:val="Table of Contents"/>
          <w:docPartUnique/>
        </w:docPartObj>
      </w:sdtPr>
      <w:sdtEndPr>
        <w:rPr>
          <w:b/>
          <w:bCs/>
          <w:noProof/>
        </w:rPr>
      </w:sdtEndPr>
      <w:sdtContent>
        <w:p w14:paraId="15FEEECA" w14:textId="0DCC542D" w:rsidR="009C5C92" w:rsidRDefault="009C5C92" w:rsidP="009C5C92">
          <w:pPr>
            <w:pStyle w:val="TOCHeading"/>
            <w:jc w:val="center"/>
          </w:pPr>
          <w:r>
            <w:t>Table of Contents</w:t>
          </w:r>
        </w:p>
        <w:p w14:paraId="5563D43D" w14:textId="77777777" w:rsidR="009C5C92" w:rsidRPr="009C5C92" w:rsidRDefault="009C5C92" w:rsidP="009C5C92">
          <w:pPr>
            <w:rPr>
              <w:lang w:val="en-US"/>
            </w:rPr>
          </w:pPr>
        </w:p>
        <w:p w14:paraId="07E74F2F" w14:textId="07C079D4" w:rsidR="00693246" w:rsidRDefault="009C5C92">
          <w:pPr>
            <w:pStyle w:val="TOC2"/>
            <w:tabs>
              <w:tab w:val="right" w:leader="dot" w:pos="9016"/>
            </w:tabs>
            <w:rPr>
              <w:rFonts w:asciiTheme="minorHAnsi" w:eastAsiaTheme="minorEastAsia" w:hAnsiTheme="minorHAnsi"/>
              <w:noProof/>
              <w:color w:val="auto"/>
              <w:kern w:val="0"/>
              <w:sz w:val="22"/>
              <w:lang w:val="en-IN" w:eastAsia="en-IN"/>
              <w14:ligatures w14:val="none"/>
            </w:rPr>
          </w:pPr>
          <w:r>
            <w:fldChar w:fldCharType="begin"/>
          </w:r>
          <w:r>
            <w:instrText xml:space="preserve"> TOC \o "1-3" \h \z \u </w:instrText>
          </w:r>
          <w:r>
            <w:fldChar w:fldCharType="separate"/>
          </w:r>
          <w:hyperlink w:anchor="_Toc140775832" w:history="1">
            <w:r w:rsidR="00693246" w:rsidRPr="00CD5A66">
              <w:rPr>
                <w:rStyle w:val="Hyperlink"/>
                <w:noProof/>
              </w:rPr>
              <w:t>8 rules of leadership of Jack Welch</w:t>
            </w:r>
            <w:r w:rsidR="00693246">
              <w:rPr>
                <w:noProof/>
                <w:webHidden/>
              </w:rPr>
              <w:tab/>
            </w:r>
            <w:r w:rsidR="00693246">
              <w:rPr>
                <w:noProof/>
                <w:webHidden/>
              </w:rPr>
              <w:fldChar w:fldCharType="begin"/>
            </w:r>
            <w:r w:rsidR="00693246">
              <w:rPr>
                <w:noProof/>
                <w:webHidden/>
              </w:rPr>
              <w:instrText xml:space="preserve"> PAGEREF _Toc140775832 \h </w:instrText>
            </w:r>
            <w:r w:rsidR="00693246">
              <w:rPr>
                <w:noProof/>
                <w:webHidden/>
              </w:rPr>
            </w:r>
            <w:r w:rsidR="00693246">
              <w:rPr>
                <w:noProof/>
                <w:webHidden/>
              </w:rPr>
              <w:fldChar w:fldCharType="separate"/>
            </w:r>
            <w:r w:rsidR="00693246">
              <w:rPr>
                <w:noProof/>
                <w:webHidden/>
              </w:rPr>
              <w:t>3</w:t>
            </w:r>
            <w:r w:rsidR="00693246">
              <w:rPr>
                <w:noProof/>
                <w:webHidden/>
              </w:rPr>
              <w:fldChar w:fldCharType="end"/>
            </w:r>
          </w:hyperlink>
        </w:p>
        <w:p w14:paraId="4FD57333" w14:textId="6D2D405E" w:rsidR="00693246" w:rsidRDefault="00294D29">
          <w:pPr>
            <w:pStyle w:val="TOC1"/>
            <w:tabs>
              <w:tab w:val="right" w:leader="dot" w:pos="9016"/>
            </w:tabs>
            <w:rPr>
              <w:rFonts w:asciiTheme="minorHAnsi" w:eastAsiaTheme="minorEastAsia" w:hAnsiTheme="minorHAnsi"/>
              <w:noProof/>
              <w:color w:val="auto"/>
              <w:kern w:val="0"/>
              <w:sz w:val="22"/>
              <w:lang w:val="en-IN" w:eastAsia="en-IN"/>
              <w14:ligatures w14:val="none"/>
            </w:rPr>
          </w:pPr>
          <w:hyperlink w:anchor="_Toc140775833" w:history="1">
            <w:r w:rsidR="00693246" w:rsidRPr="00CD5A66">
              <w:rPr>
                <w:rStyle w:val="Hyperlink"/>
                <w:noProof/>
              </w:rPr>
              <w:t>Principles of Jack Welch’s Leadership</w:t>
            </w:r>
            <w:r w:rsidR="00693246">
              <w:rPr>
                <w:noProof/>
                <w:webHidden/>
              </w:rPr>
              <w:tab/>
            </w:r>
            <w:r w:rsidR="00693246">
              <w:rPr>
                <w:noProof/>
                <w:webHidden/>
              </w:rPr>
              <w:fldChar w:fldCharType="begin"/>
            </w:r>
            <w:r w:rsidR="00693246">
              <w:rPr>
                <w:noProof/>
                <w:webHidden/>
              </w:rPr>
              <w:instrText xml:space="preserve"> PAGEREF _Toc140775833 \h </w:instrText>
            </w:r>
            <w:r w:rsidR="00693246">
              <w:rPr>
                <w:noProof/>
                <w:webHidden/>
              </w:rPr>
            </w:r>
            <w:r w:rsidR="00693246">
              <w:rPr>
                <w:noProof/>
                <w:webHidden/>
              </w:rPr>
              <w:fldChar w:fldCharType="separate"/>
            </w:r>
            <w:r w:rsidR="00693246">
              <w:rPr>
                <w:noProof/>
                <w:webHidden/>
              </w:rPr>
              <w:t>4</w:t>
            </w:r>
            <w:r w:rsidR="00693246">
              <w:rPr>
                <w:noProof/>
                <w:webHidden/>
              </w:rPr>
              <w:fldChar w:fldCharType="end"/>
            </w:r>
          </w:hyperlink>
        </w:p>
        <w:p w14:paraId="4AB13D0D" w14:textId="5412470F" w:rsidR="00693246" w:rsidRDefault="00294D29">
          <w:pPr>
            <w:pStyle w:val="TOC1"/>
            <w:tabs>
              <w:tab w:val="right" w:leader="dot" w:pos="9016"/>
            </w:tabs>
            <w:rPr>
              <w:rFonts w:asciiTheme="minorHAnsi" w:eastAsiaTheme="minorEastAsia" w:hAnsiTheme="minorHAnsi"/>
              <w:noProof/>
              <w:color w:val="auto"/>
              <w:kern w:val="0"/>
              <w:sz w:val="22"/>
              <w:lang w:val="en-IN" w:eastAsia="en-IN"/>
              <w14:ligatures w14:val="none"/>
            </w:rPr>
          </w:pPr>
          <w:hyperlink w:anchor="_Toc140775834" w:history="1">
            <w:r w:rsidR="00693246" w:rsidRPr="00CD5A66">
              <w:rPr>
                <w:rStyle w:val="Hyperlink"/>
                <w:noProof/>
              </w:rPr>
              <w:t>Management Qualities of Jack Welch</w:t>
            </w:r>
            <w:r w:rsidR="00693246">
              <w:rPr>
                <w:noProof/>
                <w:webHidden/>
              </w:rPr>
              <w:tab/>
            </w:r>
            <w:r w:rsidR="00693246">
              <w:rPr>
                <w:noProof/>
                <w:webHidden/>
              </w:rPr>
              <w:fldChar w:fldCharType="begin"/>
            </w:r>
            <w:r w:rsidR="00693246">
              <w:rPr>
                <w:noProof/>
                <w:webHidden/>
              </w:rPr>
              <w:instrText xml:space="preserve"> PAGEREF _Toc140775834 \h </w:instrText>
            </w:r>
            <w:r w:rsidR="00693246">
              <w:rPr>
                <w:noProof/>
                <w:webHidden/>
              </w:rPr>
            </w:r>
            <w:r w:rsidR="00693246">
              <w:rPr>
                <w:noProof/>
                <w:webHidden/>
              </w:rPr>
              <w:fldChar w:fldCharType="separate"/>
            </w:r>
            <w:r w:rsidR="00693246">
              <w:rPr>
                <w:noProof/>
                <w:webHidden/>
              </w:rPr>
              <w:t>5</w:t>
            </w:r>
            <w:r w:rsidR="00693246">
              <w:rPr>
                <w:noProof/>
                <w:webHidden/>
              </w:rPr>
              <w:fldChar w:fldCharType="end"/>
            </w:r>
          </w:hyperlink>
        </w:p>
        <w:p w14:paraId="701B7C1E" w14:textId="458CB888" w:rsidR="009C5C92" w:rsidRDefault="009C5C92">
          <w:r>
            <w:rPr>
              <w:b/>
              <w:bCs/>
              <w:noProof/>
            </w:rPr>
            <w:fldChar w:fldCharType="end"/>
          </w:r>
          <w:r w:rsidR="00DB0A01">
            <w:rPr>
              <w:b/>
              <w:bCs/>
              <w:noProof/>
            </w:rPr>
            <w:t>References…………………………………………………………………………………6</w:t>
          </w:r>
        </w:p>
      </w:sdtContent>
    </w:sdt>
    <w:p w14:paraId="1DDB3D55" w14:textId="77777777" w:rsidR="00DD4A81" w:rsidRDefault="00DD4A81"/>
    <w:p w14:paraId="25CEF0F2" w14:textId="2D1572DF" w:rsidR="00B27B12" w:rsidRDefault="00A72BF9" w:rsidP="00B27B12">
      <w:pPr>
        <w:spacing w:line="259" w:lineRule="auto"/>
        <w:jc w:val="left"/>
        <w:rPr>
          <w:highlight w:val="yellow"/>
        </w:rPr>
      </w:pPr>
      <w:r>
        <w:rPr>
          <w:highlight w:val="yellow"/>
        </w:rPr>
        <w:br w:type="page"/>
      </w:r>
      <w:bookmarkStart w:id="0" w:name="_GoBack"/>
      <w:bookmarkEnd w:id="0"/>
    </w:p>
    <w:p w14:paraId="1246420D" w14:textId="7663F466" w:rsidR="005F5843" w:rsidRPr="00976891" w:rsidRDefault="005F5843" w:rsidP="00F60FD8">
      <w:pPr>
        <w:rPr>
          <w:b/>
          <w:bCs/>
        </w:rPr>
      </w:pPr>
      <w:r w:rsidRPr="00976891">
        <w:rPr>
          <w:b/>
          <w:bCs/>
        </w:rPr>
        <w:lastRenderedPageBreak/>
        <w:t>-Leaders having courage in making choices deemed unpopular</w:t>
      </w:r>
    </w:p>
    <w:p w14:paraId="51BAB6AF" w14:textId="40A1B1D3" w:rsidR="00FD0C59" w:rsidRDefault="005F5843" w:rsidP="00185294">
      <w:r>
        <w:t xml:space="preserve">At times a leader may have to stop being everyone’s friend and perform what may seem right for the business. </w:t>
      </w:r>
      <w:r w:rsidR="006D6CC5">
        <w:t>There are certain things which needs to be performed, like firing a staff, which are for the bigger good. Leaders cannot hesitate in doing what is right</w:t>
      </w:r>
      <w:r w:rsidR="00616DEB">
        <w:t xml:space="preserve"> (</w:t>
      </w:r>
      <w:r w:rsidR="00616DEB" w:rsidRPr="00616DEB">
        <w:t>Nawaz and Khan, 2016</w:t>
      </w:r>
      <w:r w:rsidR="00616DEB">
        <w:t>)</w:t>
      </w:r>
      <w:r w:rsidR="00185294">
        <w:t>.</w:t>
      </w:r>
    </w:p>
    <w:p w14:paraId="39E47F49" w14:textId="43D217AE" w:rsidR="006D6CC5" w:rsidRPr="00976891" w:rsidRDefault="006D6CC5" w:rsidP="00F60FD8">
      <w:pPr>
        <w:rPr>
          <w:b/>
          <w:bCs/>
        </w:rPr>
      </w:pPr>
      <w:r w:rsidRPr="00976891">
        <w:rPr>
          <w:b/>
          <w:bCs/>
        </w:rPr>
        <w:t>-Leaders influence people in living and breathing their vision</w:t>
      </w:r>
    </w:p>
    <w:p w14:paraId="4504D8BD" w14:textId="66FAB581" w:rsidR="006D6CC5" w:rsidRDefault="006D6CC5" w:rsidP="00F60FD8">
      <w:r>
        <w:t>Anyone can hold a vision. A true leader tends to motivate other people in taking their vision on. When such people internalize the vision of their leaders, the leader will produce a strong operation which can build success in sustainable manner</w:t>
      </w:r>
      <w:r w:rsidR="00847650">
        <w:t xml:space="preserve"> (</w:t>
      </w:r>
      <w:r w:rsidR="00847650" w:rsidRPr="00847650">
        <w:t>Baum and Conti, 2019)</w:t>
      </w:r>
      <w:r>
        <w:t xml:space="preserve">. </w:t>
      </w:r>
    </w:p>
    <w:p w14:paraId="6DD94482" w14:textId="135C2966" w:rsidR="006D6CC5" w:rsidRPr="00976891" w:rsidRDefault="006D6CC5" w:rsidP="00F60FD8">
      <w:pPr>
        <w:rPr>
          <w:b/>
          <w:bCs/>
        </w:rPr>
      </w:pPr>
      <w:r w:rsidRPr="00976891">
        <w:rPr>
          <w:b/>
          <w:bCs/>
        </w:rPr>
        <w:t xml:space="preserve">-Leaders create trust with transparency and </w:t>
      </w:r>
      <w:r w:rsidR="002A2D91" w:rsidRPr="00976891">
        <w:rPr>
          <w:b/>
          <w:bCs/>
        </w:rPr>
        <w:t>candour</w:t>
      </w:r>
    </w:p>
    <w:p w14:paraId="46DCB790" w14:textId="690FC769" w:rsidR="00727995" w:rsidRDefault="002A2D91" w:rsidP="00185294">
      <w:r>
        <w:t>It is essential in being as honest and open with people so that they are able to return the favour to their leader. This produces genuine discussions which prolifi</w:t>
      </w:r>
      <w:r w:rsidR="00185294">
        <w:t>cally move the company forward.</w:t>
      </w:r>
    </w:p>
    <w:p w14:paraId="5F62FDD4" w14:textId="484D7976" w:rsidR="00EF42F1" w:rsidRPr="00976891" w:rsidRDefault="002A2D91" w:rsidP="00F60FD8">
      <w:pPr>
        <w:rPr>
          <w:b/>
          <w:bCs/>
        </w:rPr>
      </w:pPr>
      <w:r w:rsidRPr="00976891">
        <w:rPr>
          <w:b/>
          <w:bCs/>
        </w:rPr>
        <w:t>-Leaders setting examples for inspiring risk</w:t>
      </w:r>
    </w:p>
    <w:p w14:paraId="5F7BACF0" w14:textId="0EF616EA" w:rsidR="00727995" w:rsidRPr="00185294" w:rsidRDefault="002A2D91" w:rsidP="00185294">
      <w:r>
        <w:t>It is tough in leading people from back. Rather, a leader should be capable of fostering a risk culture by taking own risks. This adopts an environment where employees are not scared of failing and are more expected in speaking up</w:t>
      </w:r>
      <w:r w:rsidR="00847650">
        <w:t xml:space="preserve"> (</w:t>
      </w:r>
      <w:r w:rsidR="00847650" w:rsidRPr="00847650">
        <w:t>Galli, 2017)</w:t>
      </w:r>
      <w:r w:rsidR="00185294">
        <w:t>.</w:t>
      </w:r>
    </w:p>
    <w:p w14:paraId="2E2A3AF6" w14:textId="619D02A7" w:rsidR="002A2D91" w:rsidRPr="00976891" w:rsidRDefault="002A2D91" w:rsidP="00F60FD8">
      <w:pPr>
        <w:rPr>
          <w:b/>
          <w:bCs/>
        </w:rPr>
      </w:pPr>
      <w:r w:rsidRPr="00976891">
        <w:rPr>
          <w:b/>
          <w:bCs/>
        </w:rPr>
        <w:t>-Leaders probing with curiosity</w:t>
      </w:r>
    </w:p>
    <w:p w14:paraId="32515BD6" w14:textId="141F8F46" w:rsidR="002A2D91" w:rsidRDefault="002A2D91" w:rsidP="00F60FD8">
      <w:r>
        <w:t>They edge on something cynical, though that is a key step, as long as the resolution leads to takeaways deemed actionable. Pointing out fingers without taking accountability for improvements possess no value.</w:t>
      </w:r>
    </w:p>
    <w:p w14:paraId="2D475644" w14:textId="6A432876" w:rsidR="002A2D91" w:rsidRPr="00976891" w:rsidRDefault="002A2D91" w:rsidP="00F60FD8">
      <w:pPr>
        <w:rPr>
          <w:b/>
          <w:bCs/>
        </w:rPr>
      </w:pPr>
      <w:r w:rsidRPr="00976891">
        <w:rPr>
          <w:b/>
          <w:bCs/>
        </w:rPr>
        <w:t>-Leaders celebrate</w:t>
      </w:r>
    </w:p>
    <w:p w14:paraId="14115B4D" w14:textId="7F48A409" w:rsidR="00727995" w:rsidRPr="00185294" w:rsidRDefault="002A2D91" w:rsidP="00185294">
      <w:r>
        <w:t>At times people tend to focus on punishing failure, and the same is stated being an effective motivation. Nonetheless, people look to work hard when inspired by good things. Celebrating the wins of everyone will keep people celebrating their leaders.</w:t>
      </w:r>
    </w:p>
    <w:p w14:paraId="6226324B" w14:textId="68B13298" w:rsidR="00251E3A" w:rsidRDefault="002470E0" w:rsidP="00185294">
      <w:r>
        <w:t xml:space="preserve">The leadership style of </w:t>
      </w:r>
      <w:r w:rsidR="00BB135C">
        <w:t xml:space="preserve">Jack Welch focused on the aspects of simplicity, speed along with self-confidence. Such concepts drove Welch’s laser focus on turning profits quickly as well as restructuring operations by cutting down the number of employees </w:t>
      </w:r>
      <w:r w:rsidR="00BB135C">
        <w:lastRenderedPageBreak/>
        <w:t>although such tactics and approaches were found to be quite unpopular with the workers</w:t>
      </w:r>
      <w:r w:rsidR="00616DEB">
        <w:t xml:space="preserve"> (</w:t>
      </w:r>
      <w:r w:rsidR="00616DEB" w:rsidRPr="00616DEB">
        <w:t>Cruz, 2019)</w:t>
      </w:r>
      <w:r w:rsidR="00BB135C">
        <w:t xml:space="preserve">. </w:t>
      </w:r>
    </w:p>
    <w:p w14:paraId="0A1A66F5" w14:textId="467A6FF7" w:rsidR="004873A4" w:rsidRPr="00976891" w:rsidRDefault="004873A4" w:rsidP="00976891">
      <w:pPr>
        <w:pStyle w:val="Heading2"/>
      </w:pPr>
      <w:bookmarkStart w:id="1" w:name="_Toc140775832"/>
      <w:r w:rsidRPr="00976891">
        <w:t>8 rules of leadership of Jack Welch</w:t>
      </w:r>
      <w:bookmarkEnd w:id="1"/>
    </w:p>
    <w:p w14:paraId="467A83CF" w14:textId="5CBF3B6A" w:rsidR="00251E3A" w:rsidRPr="00185294" w:rsidRDefault="004873A4" w:rsidP="00185294">
      <w:r>
        <w:t xml:space="preserve">Welch has been a complex figure. It can be tough in parsing via this </w:t>
      </w:r>
      <w:r w:rsidR="00F22027">
        <w:t>legacy alongside figuring out what will be working within workplaces of modern times and what will not. Even though bulk of his theories wreaked mayhem on GE, as well as bigger businesses in general, most of them can still be convenient in present times when they are being implemented in sustainable manner</w:t>
      </w:r>
      <w:r w:rsidR="00616DEB">
        <w:t xml:space="preserve"> (</w:t>
      </w:r>
      <w:r w:rsidR="00616DEB" w:rsidRPr="00616DEB">
        <w:t>Landis</w:t>
      </w:r>
      <w:r w:rsidR="00616DEB">
        <w:t xml:space="preserve"> et al., 2019)</w:t>
      </w:r>
      <w:r w:rsidR="00F22027">
        <w:t>.</w:t>
      </w:r>
    </w:p>
    <w:p w14:paraId="5934C2B9" w14:textId="4A2D49F1" w:rsidR="00F22027" w:rsidRDefault="00F22027" w:rsidP="004873A4">
      <w:r>
        <w:t>The 8 rules of leadership of Jack Welch represent a sustainable method of management.</w:t>
      </w:r>
    </w:p>
    <w:p w14:paraId="53965559" w14:textId="3134B968" w:rsidR="00F22027" w:rsidRDefault="00F22027" w:rsidP="004873A4">
      <w:r>
        <w:t xml:space="preserve">-Every encounter is a prospect of assessing, coaching and building self-confidence for GE’s team leaders engaging within conversations deemed meaningful with the members of the team. They assist employees in reaching their potential. </w:t>
      </w:r>
    </w:p>
    <w:p w14:paraId="767AE35A" w14:textId="3590E8DC" w:rsidR="00ED4972" w:rsidRPr="00185294" w:rsidRDefault="00F22027" w:rsidP="00185294">
      <w:r>
        <w:t xml:space="preserve">-Employees require being guided towards living and breathing the vision of the business- not simply seeing it. Leaders tend to share their vision, besides sharing the same often. Incentives such as increase in salary, recognition or bonus can inspire </w:t>
      </w:r>
      <w:r w:rsidR="00595977">
        <w:t>the members of the team for accomplishing hard goals within the name of maintaining that vision</w:t>
      </w:r>
      <w:r w:rsidR="00616DEB">
        <w:t xml:space="preserve"> (</w:t>
      </w:r>
      <w:proofErr w:type="spellStart"/>
      <w:r w:rsidR="00616DEB" w:rsidRPr="00616DEB">
        <w:t>Geekmaster</w:t>
      </w:r>
      <w:proofErr w:type="spellEnd"/>
      <w:r w:rsidR="00616DEB">
        <w:t xml:space="preserve">, </w:t>
      </w:r>
      <w:r w:rsidR="00616DEB" w:rsidRPr="00616DEB">
        <w:t>2021</w:t>
      </w:r>
      <w:r w:rsidR="00616DEB">
        <w:t>)</w:t>
      </w:r>
      <w:r w:rsidR="00595977">
        <w:t xml:space="preserve">. </w:t>
      </w:r>
    </w:p>
    <w:p w14:paraId="50924E84" w14:textId="0E8EF74C" w:rsidR="00ED4972" w:rsidRDefault="00595977" w:rsidP="00185294">
      <w:r>
        <w:t>-Positivity alongside optimism are stimulated by leaders who exhibit positive energy as well as optimism themselves. Leaders commonly fight against pessimism and rather infuse communications with positive energy. Leaders require acting as cheerleaders by improving the morale and keeping engaged every team member</w:t>
      </w:r>
      <w:r w:rsidR="00847650">
        <w:t xml:space="preserve"> (</w:t>
      </w:r>
      <w:proofErr w:type="spellStart"/>
      <w:r w:rsidR="00847650" w:rsidRPr="00847650">
        <w:t>Aksenchik</w:t>
      </w:r>
      <w:proofErr w:type="spellEnd"/>
      <w:r w:rsidR="00847650" w:rsidRPr="00847650">
        <w:t>, 2018</w:t>
      </w:r>
      <w:r w:rsidR="00847650">
        <w:t>)</w:t>
      </w:r>
      <w:r w:rsidR="00185294">
        <w:t>.</w:t>
      </w:r>
    </w:p>
    <w:p w14:paraId="73A08016" w14:textId="1EFA011C" w:rsidR="00595977" w:rsidRDefault="00595977" w:rsidP="004873A4">
      <w:r>
        <w:t>-</w:t>
      </w:r>
      <w:r w:rsidR="00ED31E8">
        <w:t>Trust is created between the leaders as well as employees as leaders tend to exemplify candour as well as transparency. Leaders should restrain themselves in hoarding information. Rather, they require offering it freely within the essence of transparency. Such leaders have the habit in giving credit where credit is due rather than taking acknowledgement themselves</w:t>
      </w:r>
      <w:r w:rsidR="00616DEB">
        <w:t xml:space="preserve">, as opined by </w:t>
      </w:r>
      <w:r w:rsidR="00616DEB" w:rsidRPr="00616DEB">
        <w:t>Araoz, (2020)</w:t>
      </w:r>
      <w:r w:rsidR="00ED31E8">
        <w:t xml:space="preserve">. </w:t>
      </w:r>
    </w:p>
    <w:p w14:paraId="2DF6CEEF" w14:textId="72521E0F" w:rsidR="00D57139" w:rsidRPr="00185294" w:rsidRDefault="00ED31E8" w:rsidP="00185294">
      <w:r>
        <w:t xml:space="preserve">-Hard calls as well as gusty decisions are made even when such decisions are found to be </w:t>
      </w:r>
      <w:r w:rsidR="00DD73A3">
        <w:t>disliked</w:t>
      </w:r>
      <w:r>
        <w:t xml:space="preserve">. </w:t>
      </w:r>
      <w:r w:rsidR="00DD73A3">
        <w:t xml:space="preserve">Leaders require listening to their gut as well as making tough calls. </w:t>
      </w:r>
      <w:r w:rsidR="00DD73A3">
        <w:lastRenderedPageBreak/>
        <w:t>When a leader leads with trust alongside transparency, others will be standing behind that decision, irrespective of the decision undertaken</w:t>
      </w:r>
      <w:r w:rsidR="00616DEB">
        <w:t xml:space="preserve"> (</w:t>
      </w:r>
      <w:r w:rsidR="00616DEB" w:rsidRPr="00616DEB">
        <w:t>Cruz, 2019)</w:t>
      </w:r>
    </w:p>
    <w:p w14:paraId="76292768" w14:textId="0154D187" w:rsidR="00DD73A3" w:rsidRDefault="00DD73A3" w:rsidP="004873A4">
      <w:r>
        <w:t>-Debates deemed healthy are encouraged by inquisitive leaders asking questions which probes deep. Leaders are not found to be afraid in challenging their employees by playing the devil’s advocate. They also possess the knowledge of using diverse meth</w:t>
      </w:r>
      <w:r w:rsidR="002470E0">
        <w:t>o</w:t>
      </w:r>
      <w:r>
        <w:t>ds, depending on each worker’s disposition</w:t>
      </w:r>
      <w:r w:rsidR="00616DEB">
        <w:t xml:space="preserve"> (</w:t>
      </w:r>
      <w:r w:rsidR="00616DEB" w:rsidRPr="00616DEB">
        <w:t>Landis</w:t>
      </w:r>
      <w:r w:rsidR="00616DEB">
        <w:t xml:space="preserve"> et al., 2019)</w:t>
      </w:r>
      <w:r>
        <w:t xml:space="preserve">. </w:t>
      </w:r>
    </w:p>
    <w:p w14:paraId="2B0B3BBA" w14:textId="74C87BB1" w:rsidR="00830D71" w:rsidRDefault="002470E0" w:rsidP="004873A4">
      <w:r>
        <w:t>-Others actually sense safe while taking risks as leaders tend to set examples besides inspiring them in doing the same. Leaders are not scared whilst taking risks. When leaders undertake risks, other members of the team feel reassured. This generates an environment of growth in addition to experimentation</w:t>
      </w:r>
      <w:r w:rsidR="00616DEB">
        <w:t xml:space="preserve"> (</w:t>
      </w:r>
      <w:r w:rsidR="00616DEB" w:rsidRPr="00616DEB">
        <w:t>Slater and Prichard, 2019</w:t>
      </w:r>
      <w:r w:rsidR="00616DEB">
        <w:t>)</w:t>
      </w:r>
      <w:r>
        <w:t xml:space="preserve">. </w:t>
      </w:r>
    </w:p>
    <w:p w14:paraId="0CF4E514" w14:textId="2330A64D" w:rsidR="002470E0" w:rsidRDefault="002470E0" w:rsidP="004873A4">
      <w:r>
        <w:t xml:space="preserve">-All kind of wins, even the smaller ones actually deserve to be distinguished. Leaders kind of celebrate wins which are meaningful to the business, each individual working within the business and the team. </w:t>
      </w:r>
    </w:p>
    <w:p w14:paraId="238210CE" w14:textId="16C93076" w:rsidR="00D57139" w:rsidRDefault="00E75B7C" w:rsidP="00185294">
      <w:pPr>
        <w:pStyle w:val="Heading1"/>
      </w:pPr>
      <w:bookmarkStart w:id="2" w:name="_Toc140775833"/>
      <w:r>
        <w:t>Principles of Jack Welch’s Leadership</w:t>
      </w:r>
      <w:bookmarkEnd w:id="2"/>
      <w:r>
        <w:t xml:space="preserve"> </w:t>
      </w:r>
    </w:p>
    <w:p w14:paraId="5F7800DC" w14:textId="6A0CEEEF" w:rsidR="00F40129" w:rsidRPr="00185294" w:rsidRDefault="009F4DB9" w:rsidP="00185294">
      <w:r>
        <w:t>A lot of people relate the candour of Jack with his desire to differentiate, which as has been mentioned before called for employees to be separated into as top performers (20%), in the middle (70%) and at the bottom (10%), wherein the bottom ones got no sugar coating. Some stated this sort of candour of firing staffs at the bottom of their performance alongside providing frank feedback as a</w:t>
      </w:r>
      <w:r w:rsidR="005E19F0">
        <w:t>n</w:t>
      </w:r>
      <w:r>
        <w:t xml:space="preserve"> utter cruelty. Nonetheless, Jack defended the same as an act of kindness. </w:t>
      </w:r>
      <w:r w:rsidR="005E19F0">
        <w:t>He was of the opinion that the underperformers should be made known about their low performance as it is important to provide them with an opportunity to improve, probing whether they would be able to do something else within the business, or instead look for a different job</w:t>
      </w:r>
      <w:r w:rsidR="00EB7059">
        <w:t xml:space="preserve">, as stated by </w:t>
      </w:r>
      <w:r w:rsidR="00EB7059" w:rsidRPr="00423C7C">
        <w:t>Matthew Mazurek,</w:t>
      </w:r>
      <w:r w:rsidR="00EB7059">
        <w:t xml:space="preserve"> (</w:t>
      </w:r>
      <w:r w:rsidR="00EB7059" w:rsidRPr="00423C7C">
        <w:t>2022</w:t>
      </w:r>
      <w:r w:rsidR="00EB7059">
        <w:t>)</w:t>
      </w:r>
      <w:r w:rsidR="00185294">
        <w:t>.</w:t>
      </w:r>
    </w:p>
    <w:p w14:paraId="3258AC43" w14:textId="7886D35C" w:rsidR="00F40129" w:rsidRPr="00185294" w:rsidRDefault="00EB7059" w:rsidP="00185294">
      <w:r>
        <w:t xml:space="preserve">As stated by </w:t>
      </w:r>
      <w:r w:rsidRPr="00423C7C">
        <w:t xml:space="preserve">Njoku and Guillermo, </w:t>
      </w:r>
      <w:r>
        <w:t>(</w:t>
      </w:r>
      <w:r w:rsidRPr="00423C7C">
        <w:t>2023</w:t>
      </w:r>
      <w:r>
        <w:t xml:space="preserve">) </w:t>
      </w:r>
      <w:r w:rsidR="005E19F0">
        <w:t xml:space="preserve">Jack Welch was not in the favour of firing people during recession, when the individual may not be well prepared to survive and sustain within a market that is much tougher during recession than in normal times. The man used a 2-by-2 matrix for evaluating employees on both the metrics. If his employees were not attaining top marks within both the categories, he would let them know and if they failed to improve, he let them go. </w:t>
      </w:r>
    </w:p>
    <w:p w14:paraId="60A17B92" w14:textId="37BEB668" w:rsidR="00F40129" w:rsidRPr="00185294" w:rsidRDefault="00D93FA1" w:rsidP="00185294">
      <w:r>
        <w:lastRenderedPageBreak/>
        <w:t xml:space="preserve">Adding to that, Jack Welch asked more questions that possibly any of the leaders going around, and the same was not to show off his own significance or intellect. His intent was to sponge up as much information as possible. Welch may have led GE 2 decades ago, though his wish to learn is something that the executives require even more within present day’s </w:t>
      </w:r>
      <w:r w:rsidR="00E60546">
        <w:t xml:space="preserve"> </w:t>
      </w:r>
      <w:r>
        <w:t xml:space="preserve">progressively dynamic environment. </w:t>
      </w:r>
      <w:r w:rsidR="00E60546">
        <w:t>Over the years it has been observed that curiosity is the most significant trademark of high-potentials</w:t>
      </w:r>
      <w:r w:rsidR="00EB7059">
        <w:t xml:space="preserve"> (</w:t>
      </w:r>
      <w:proofErr w:type="spellStart"/>
      <w:r w:rsidR="00EB7059" w:rsidRPr="00423C7C">
        <w:t>Aliekperova</w:t>
      </w:r>
      <w:proofErr w:type="spellEnd"/>
      <w:r w:rsidR="00EB7059" w:rsidRPr="00423C7C">
        <w:t xml:space="preserve"> and </w:t>
      </w:r>
      <w:proofErr w:type="spellStart"/>
      <w:r w:rsidR="00EB7059" w:rsidRPr="00423C7C">
        <w:t>Aliekperov</w:t>
      </w:r>
      <w:proofErr w:type="spellEnd"/>
      <w:r w:rsidR="00EB7059" w:rsidRPr="00423C7C">
        <w:t>, 2023</w:t>
      </w:r>
      <w:r w:rsidR="00EB7059">
        <w:t>)</w:t>
      </w:r>
      <w:r w:rsidR="00185294">
        <w:t>.</w:t>
      </w:r>
    </w:p>
    <w:p w14:paraId="6CB01D67" w14:textId="7BA3E800" w:rsidR="003E1AB0" w:rsidRDefault="00E60546" w:rsidP="00185294">
      <w:r>
        <w:t>When Tricia Gregg and Boris Groysberg studied 5 top tech leaders (Microsoft’s Bill Gates, Amazon’s Jeff Bezos, Sergey Brin and Larry Page of Google, along with the late Steve Jobs of Apple), wherein they also distinguished the significance of this character attribute in order to remain relevant. The conclusion of the study was CEOs should not have skill sets that are outdated, their knowledge needs being voracious and thus Jack Welch was much ahead on that aspect. Jack Welch, the former CEO may not be seen as a perfect leader, though his candour, curiosity and the focus he had on undertaking right people decisions made sure re stayed a role model</w:t>
      </w:r>
      <w:r w:rsidR="00616DEB">
        <w:t xml:space="preserve"> (</w:t>
      </w:r>
      <w:proofErr w:type="spellStart"/>
      <w:r w:rsidR="00616DEB" w:rsidRPr="00616DEB">
        <w:t>Geekmaster</w:t>
      </w:r>
      <w:proofErr w:type="spellEnd"/>
      <w:r w:rsidR="00616DEB">
        <w:t xml:space="preserve">, </w:t>
      </w:r>
      <w:r w:rsidR="00616DEB" w:rsidRPr="00616DEB">
        <w:t>2021</w:t>
      </w:r>
      <w:r w:rsidR="00616DEB">
        <w:t>)</w:t>
      </w:r>
      <w:r>
        <w:t xml:space="preserve">. </w:t>
      </w:r>
    </w:p>
    <w:p w14:paraId="1C637F66" w14:textId="42F7C4AB" w:rsidR="009C5C92" w:rsidRDefault="0000126D" w:rsidP="003E1AB0">
      <w:pPr>
        <w:pStyle w:val="Heading1"/>
      </w:pPr>
      <w:bookmarkStart w:id="3" w:name="_Toc140775834"/>
      <w:r>
        <w:t>Management Qualities of Jack Welch</w:t>
      </w:r>
      <w:bookmarkEnd w:id="3"/>
    </w:p>
    <w:p w14:paraId="3474C289" w14:textId="245D6314" w:rsidR="00FB1F47" w:rsidRDefault="00FB1F47" w:rsidP="00F60FD8">
      <w:r>
        <w:t>During the 1980s as well as 90s alongside the new millennium, Jack Welch was the ultimate CEO. Frequently referred as the original celebrity ‘Chief Executive Officer’, Welch was able to impress a lot of investors besides hanging out with the celebrities. This kind of set the precedence for the likes of Jeff Bezos, Bill Gates alongside Elon Musk in doing the same. Nonetheless, in present times, Jack Welch’s name is not cited with the same gusto. Most of the young workers alongside everyday individuals may not identify him as well, as with time his legacy has been tarnished. And since the man retired back in 2001, the entire world has witnessed how his practices along with policies have had an impact of negative sort on GE and the extensive business world</w:t>
      </w:r>
      <w:r w:rsidR="00616DEB">
        <w:t xml:space="preserve"> (</w:t>
      </w:r>
      <w:r w:rsidR="00616DEB" w:rsidRPr="00616DEB">
        <w:t>HBS Working Knowledge</w:t>
      </w:r>
      <w:r w:rsidR="00616DEB">
        <w:t xml:space="preserve">, </w:t>
      </w:r>
      <w:r w:rsidR="00616DEB" w:rsidRPr="00616DEB">
        <w:t>2022</w:t>
      </w:r>
      <w:r w:rsidR="00616DEB">
        <w:t>)</w:t>
      </w:r>
      <w:r>
        <w:t xml:space="preserve">. </w:t>
      </w:r>
    </w:p>
    <w:p w14:paraId="2DAEB0A3" w14:textId="02702299" w:rsidR="000A5CE6" w:rsidRDefault="000A5CE6" w:rsidP="00F60FD8"/>
    <w:p w14:paraId="22EBEF12" w14:textId="20CB8013" w:rsidR="000A5CE6" w:rsidRDefault="000A5CE6" w:rsidP="00F60FD8"/>
    <w:p w14:paraId="39FD20B0" w14:textId="550700E2" w:rsidR="000A5CE6" w:rsidRDefault="000A5CE6" w:rsidP="00F60FD8"/>
    <w:p w14:paraId="08B9C01D" w14:textId="68AF6C0A" w:rsidR="000A5CE6" w:rsidRDefault="000A5CE6" w:rsidP="00F60FD8"/>
    <w:p w14:paraId="2CD0B8C4" w14:textId="08054D2A" w:rsidR="000A5CE6" w:rsidRDefault="00DB0A01" w:rsidP="00F60FD8">
      <w:r>
        <w:lastRenderedPageBreak/>
        <w:t xml:space="preserve">References: </w:t>
      </w:r>
    </w:p>
    <w:p w14:paraId="26ED8DB5" w14:textId="0D069F13" w:rsidR="000A5CE6" w:rsidRDefault="000A5CE6" w:rsidP="00F60FD8"/>
    <w:p w14:paraId="5F5BE15E" w14:textId="77777777" w:rsidR="00DB0A01" w:rsidRDefault="00DB0A01" w:rsidP="00DB0A01">
      <w:proofErr w:type="spellStart"/>
      <w:r>
        <w:t>Aksenchik</w:t>
      </w:r>
      <w:proofErr w:type="spellEnd"/>
      <w:r>
        <w:t>, A., (2018). How to manage personnel properly: principles of Jack Welch.</w:t>
      </w:r>
    </w:p>
    <w:p w14:paraId="62E1B4DA" w14:textId="77777777" w:rsidR="00DB0A01" w:rsidRDefault="00DB0A01" w:rsidP="00DB0A01"/>
    <w:p w14:paraId="07E40A02" w14:textId="77777777" w:rsidR="00DB0A01" w:rsidRDefault="00DB0A01" w:rsidP="00DB0A01">
      <w:proofErr w:type="spellStart"/>
      <w:r>
        <w:t>Aliekperova</w:t>
      </w:r>
      <w:proofErr w:type="spellEnd"/>
      <w:r>
        <w:t xml:space="preserve">, N. and </w:t>
      </w:r>
      <w:proofErr w:type="spellStart"/>
      <w:r>
        <w:t>Aliekperov</w:t>
      </w:r>
      <w:proofErr w:type="spellEnd"/>
      <w:r>
        <w:t>, A., (2023). Leadership traits as the basis for effective interaction between the leader and the team.</w:t>
      </w:r>
    </w:p>
    <w:p w14:paraId="5260970A" w14:textId="77777777" w:rsidR="00DB0A01" w:rsidRDefault="00DB0A01" w:rsidP="00DB0A01"/>
    <w:p w14:paraId="5E8F29D5" w14:textId="77777777" w:rsidR="00DB0A01" w:rsidRDefault="00DB0A01" w:rsidP="00DB0A01">
      <w:proofErr w:type="spellStart"/>
      <w:r>
        <w:t>Araoz</w:t>
      </w:r>
      <w:proofErr w:type="spellEnd"/>
      <w:r>
        <w:t>, C.F. (2020). Jack Welch’s Approach to Leadership. [online] Harvard Business Review. Available at: https://hbr.org/2020/03/jack-welchs-approach-to-leadership.</w:t>
      </w:r>
    </w:p>
    <w:p w14:paraId="3544A9FE" w14:textId="77777777" w:rsidR="00DB0A01" w:rsidRDefault="00DB0A01" w:rsidP="00DB0A01"/>
    <w:p w14:paraId="263A5868" w14:textId="77777777" w:rsidR="00DB0A01" w:rsidRDefault="00DB0A01" w:rsidP="00DB0A01">
      <w:r>
        <w:t>Baum, S.H. and Conti, D., (2019). What made Jack Welch Jack Welch: How ordinary people become extraordinary leaders. Currency.</w:t>
      </w:r>
    </w:p>
    <w:p w14:paraId="275E4D2C" w14:textId="77777777" w:rsidR="00DB0A01" w:rsidRDefault="00DB0A01" w:rsidP="00DB0A01"/>
    <w:p w14:paraId="67C35E15" w14:textId="77777777" w:rsidR="00DB0A01" w:rsidRDefault="00DB0A01" w:rsidP="00DB0A01">
      <w:r>
        <w:t xml:space="preserve">Cruz, R.S., (2019), September. Effective Ways and Methods to Improve Corporate Leadership. In </w:t>
      </w:r>
      <w:proofErr w:type="spellStart"/>
      <w:r>
        <w:t>Ascendens</w:t>
      </w:r>
      <w:proofErr w:type="spellEnd"/>
      <w:r>
        <w:t xml:space="preserve"> Asia Journal of Multidisciplinary Research Conference</w:t>
      </w:r>
    </w:p>
    <w:p w14:paraId="4CFD484F" w14:textId="77777777" w:rsidR="00DB0A01" w:rsidRDefault="00DB0A01" w:rsidP="00DB0A01">
      <w:r>
        <w:t>Proceedings (Vol. 3, No. 4).</w:t>
      </w:r>
    </w:p>
    <w:p w14:paraId="2BCBE221" w14:textId="77777777" w:rsidR="00DB0A01" w:rsidRDefault="00DB0A01" w:rsidP="00DB0A01"/>
    <w:p w14:paraId="47AEE740" w14:textId="77777777" w:rsidR="00DB0A01" w:rsidRDefault="00DB0A01" w:rsidP="00DB0A01">
      <w:r>
        <w:t>Denning, S., (2020). Show Your Leadership “Presence”. In LEADERSHIP STYLE: BUSINESS AND LEADERSHIP IN CHINA (pp. 1-8).</w:t>
      </w:r>
    </w:p>
    <w:p w14:paraId="1BEA653C" w14:textId="77777777" w:rsidR="00DB0A01" w:rsidRDefault="00DB0A01" w:rsidP="00DB0A01"/>
    <w:p w14:paraId="0A3A6041" w14:textId="77777777" w:rsidR="00DB0A01" w:rsidRDefault="00DB0A01" w:rsidP="00DB0A01">
      <w:r>
        <w:t xml:space="preserve">dos Santos Pires, M.E., dos Santos, S.M., </w:t>
      </w:r>
      <w:proofErr w:type="spellStart"/>
      <w:r>
        <w:t>Frez</w:t>
      </w:r>
      <w:proofErr w:type="spellEnd"/>
      <w:r>
        <w:t>, G.M. and Henrique, M.R., (2021). Leaders: a comparative analysis of the various leadership styles. Research, Society</w:t>
      </w:r>
    </w:p>
    <w:p w14:paraId="7C8B4C97" w14:textId="77777777" w:rsidR="00DB0A01" w:rsidRDefault="00DB0A01" w:rsidP="00DB0A01">
      <w:r>
        <w:t xml:space="preserve">and Development, 10(15), </w:t>
      </w:r>
      <w:proofErr w:type="gramStart"/>
      <w:r>
        <w:t>pp.e</w:t>
      </w:r>
      <w:proofErr w:type="gramEnd"/>
      <w:r>
        <w:t>228101522908-e228101522908.</w:t>
      </w:r>
    </w:p>
    <w:p w14:paraId="070638CA" w14:textId="77777777" w:rsidR="00DB0A01" w:rsidRDefault="00DB0A01" w:rsidP="00DB0A01"/>
    <w:p w14:paraId="14BD61A5" w14:textId="77777777" w:rsidR="00DB0A01" w:rsidRDefault="00DB0A01" w:rsidP="00DB0A01">
      <w:r>
        <w:t>Galli, B.J., (2017). How to truly win in business with leadership-a case study report. Middle East Journal of Management, 4(3), pp.235-245.</w:t>
      </w:r>
    </w:p>
    <w:p w14:paraId="4057BCA0" w14:textId="77777777" w:rsidR="00DB0A01" w:rsidRDefault="00DB0A01" w:rsidP="00DB0A01"/>
    <w:p w14:paraId="00EC1D1F" w14:textId="77777777" w:rsidR="00DB0A01" w:rsidRDefault="00DB0A01" w:rsidP="00DB0A01">
      <w:proofErr w:type="spellStart"/>
      <w:r>
        <w:t>Geekmaster</w:t>
      </w:r>
      <w:proofErr w:type="spellEnd"/>
      <w:r>
        <w:t xml:space="preserve"> (2021). </w:t>
      </w:r>
      <w:r>
        <w:rPr>
          <w:rFonts w:ascii="Segoe UI Emoji" w:hAnsi="Segoe UI Emoji" w:cs="Segoe UI Emoji"/>
        </w:rPr>
        <w:t>🌀</w:t>
      </w:r>
      <w:r>
        <w:t xml:space="preserve"> Jack Welch - Leadership Style &amp; Principles in The Spotlight. [online] </w:t>
      </w:r>
      <w:proofErr w:type="spellStart"/>
      <w:r>
        <w:t>Geeknack</w:t>
      </w:r>
      <w:proofErr w:type="spellEnd"/>
      <w:r>
        <w:t>. Available at:</w:t>
      </w:r>
    </w:p>
    <w:p w14:paraId="7D25DD50" w14:textId="77777777" w:rsidR="00DB0A01" w:rsidRDefault="00DB0A01" w:rsidP="00DB0A01">
      <w:r>
        <w:t>https://www.geeknack.com/2021/01/02/jack-welch-leadership-style-and-principles/.</w:t>
      </w:r>
    </w:p>
    <w:p w14:paraId="30A848F7" w14:textId="77777777" w:rsidR="00DB0A01" w:rsidRDefault="00DB0A01" w:rsidP="00DB0A01"/>
    <w:p w14:paraId="4303F755" w14:textId="77777777" w:rsidR="00DB0A01" w:rsidRDefault="00DB0A01" w:rsidP="00DB0A01">
      <w:proofErr w:type="spellStart"/>
      <w:r>
        <w:t>Gelles</w:t>
      </w:r>
      <w:proofErr w:type="spellEnd"/>
      <w:r>
        <w:t>, D., (2022). The Man Who Broke Capitalism: How Jack Welch Gutted the Heartland and Crushed the Soul of Corporate America—and How to Undo His Legacy.</w:t>
      </w:r>
    </w:p>
    <w:p w14:paraId="0A345C49" w14:textId="77777777" w:rsidR="00DB0A01" w:rsidRDefault="00DB0A01" w:rsidP="00DB0A01">
      <w:r>
        <w:t>Simon and Schuster.</w:t>
      </w:r>
    </w:p>
    <w:p w14:paraId="15C51F49" w14:textId="77777777" w:rsidR="00DB0A01" w:rsidRDefault="00DB0A01" w:rsidP="00DB0A01"/>
    <w:p w14:paraId="464DE0ED" w14:textId="77777777" w:rsidR="00DB0A01" w:rsidRDefault="00DB0A01" w:rsidP="00DB0A01">
      <w:r>
        <w:t>HBS Working Knowledge. (2022). How Would Jack Welch’s Leadership Style Fare in Today’s World? [online] Available at:</w:t>
      </w:r>
    </w:p>
    <w:p w14:paraId="34BAC0C9" w14:textId="77777777" w:rsidR="00DB0A01" w:rsidRDefault="00DB0A01" w:rsidP="00DB0A01">
      <w:r>
        <w:t>https://hbswk.hbs.edu/item/how-would-jack-welchs-leadership-style-fare-in-todays-world.</w:t>
      </w:r>
    </w:p>
    <w:p w14:paraId="7B82ACF1" w14:textId="77777777" w:rsidR="00DB0A01" w:rsidRDefault="00DB0A01" w:rsidP="00DB0A01"/>
    <w:p w14:paraId="5F319628" w14:textId="77777777" w:rsidR="00DB0A01" w:rsidRDefault="00DB0A01" w:rsidP="00DB0A01">
      <w:r>
        <w:t>Landis, E.A., Hill, D. and Harvey, M.R., (2019). A synthesis of leadership theories and styles. Journal of Management Policy and Practice, 15(2), p.97.</w:t>
      </w:r>
    </w:p>
    <w:p w14:paraId="0C5A5912" w14:textId="77777777" w:rsidR="00DB0A01" w:rsidRDefault="00DB0A01" w:rsidP="00DB0A01"/>
    <w:p w14:paraId="0117C788" w14:textId="77777777" w:rsidR="00DB0A01" w:rsidRDefault="00DB0A01" w:rsidP="00DB0A01">
      <w:r>
        <w:t>Matthew Mazurek, M.D., (2022). Determining Your Leadership Style. Physician Leadership Journal, 9(2), pp.26-28.</w:t>
      </w:r>
    </w:p>
    <w:p w14:paraId="084E6488" w14:textId="77777777" w:rsidR="00DB0A01" w:rsidRDefault="00DB0A01" w:rsidP="00DB0A01"/>
    <w:p w14:paraId="42736AC2" w14:textId="77777777" w:rsidR="00DB0A01" w:rsidRDefault="00DB0A01" w:rsidP="00DB0A01">
      <w:r>
        <w:t>Nawaz, Z.A.K.D.A. and Khan, I., (2016). Leadership theories and styles: A literature review. Leadership, 16(1), pp.1-7.</w:t>
      </w:r>
    </w:p>
    <w:p w14:paraId="60D3600A" w14:textId="77777777" w:rsidR="00DB0A01" w:rsidRDefault="00DB0A01" w:rsidP="00DB0A01"/>
    <w:p w14:paraId="281853C6" w14:textId="77777777" w:rsidR="00DB0A01" w:rsidRDefault="00DB0A01" w:rsidP="00DB0A01">
      <w:r>
        <w:t>Njoku, H.I. and Guillermo, R.M., (2023). Leadership styles and employee engagement in the food industry of MSME's. Journal of Contemporary Research in Business,</w:t>
      </w:r>
    </w:p>
    <w:p w14:paraId="48529B3C" w14:textId="77777777" w:rsidR="00DB0A01" w:rsidRDefault="00DB0A01" w:rsidP="00DB0A01">
      <w:r>
        <w:t>Economics and Finance, 5(2), pp.35-51.</w:t>
      </w:r>
    </w:p>
    <w:p w14:paraId="241A3181" w14:textId="77777777" w:rsidR="00DB0A01" w:rsidRDefault="00DB0A01" w:rsidP="00DB0A01"/>
    <w:p w14:paraId="1BE9DA23" w14:textId="77777777" w:rsidR="00DB0A01" w:rsidRDefault="00DB0A01" w:rsidP="00DB0A01">
      <w:proofErr w:type="spellStart"/>
      <w:r>
        <w:t>Oke</w:t>
      </w:r>
      <w:proofErr w:type="spellEnd"/>
      <w:r>
        <w:t>, A., Munshi, N. and Walumbwa, F.O., (2019). The influence of leadership on innovation processes and activities. Organizational Dynamics, 38(1), pp.64-72.</w:t>
      </w:r>
    </w:p>
    <w:p w14:paraId="756233FF" w14:textId="77777777" w:rsidR="00DB0A01" w:rsidRDefault="00DB0A01" w:rsidP="00DB0A01"/>
    <w:p w14:paraId="5371C22F" w14:textId="77777777" w:rsidR="00DB0A01" w:rsidRDefault="00DB0A01" w:rsidP="00DB0A01">
      <w:r>
        <w:t>Slater, R. and Prichard, M.J., (2019). Jack Welch and the GE way (pp. 52-53). New York: McGraw-Hill.</w:t>
      </w:r>
    </w:p>
    <w:p w14:paraId="4E336B5A" w14:textId="77777777" w:rsidR="00DB0A01" w:rsidRDefault="00DB0A01" w:rsidP="00DB0A01"/>
    <w:p w14:paraId="25AA3337" w14:textId="77777777" w:rsidR="00DB0A01" w:rsidRDefault="00DB0A01" w:rsidP="00DB0A01">
      <w:proofErr w:type="spellStart"/>
      <w:r>
        <w:t>Strohmeier</w:t>
      </w:r>
      <w:proofErr w:type="spellEnd"/>
      <w:r>
        <w:t>, B.R., (2019). The Leadership Principles Used by Jack Welch as he Re-energized, Revolutionized, and Reshaped General Electric. Journal of Leadership</w:t>
      </w:r>
    </w:p>
    <w:p w14:paraId="0D7B7E74" w14:textId="77777777" w:rsidR="00DB0A01" w:rsidRDefault="00DB0A01" w:rsidP="00DB0A01">
      <w:r>
        <w:t>Studies, 5(2), pp.16-26.</w:t>
      </w:r>
    </w:p>
    <w:p w14:paraId="55AEE7D4" w14:textId="77777777" w:rsidR="00DB0A01" w:rsidRDefault="00DB0A01" w:rsidP="00DB0A01"/>
    <w:p w14:paraId="43B9C103" w14:textId="320098FE" w:rsidR="009E103B" w:rsidRDefault="00DB0A01" w:rsidP="00DB0A01">
      <w:proofErr w:type="spellStart"/>
      <w:r>
        <w:t>Vasilescu</w:t>
      </w:r>
      <w:proofErr w:type="spellEnd"/>
      <w:r>
        <w:t>, M., (2019). Leadership styles and theories in an effective management activity. Annals-Economy Series, 4, pp.47-52.</w:t>
      </w:r>
    </w:p>
    <w:sectPr w:rsidR="009E103B" w:rsidSect="00A27935">
      <w:headerReference w:type="default" r:id="rId8"/>
      <w:pgSz w:w="11906" w:h="16838"/>
      <w:pgMar w:top="1440" w:right="1440" w:bottom="1440" w:left="1440" w:header="708" w:footer="708" w:gutter="0"/>
      <w:pgBorders w:display="firstPage" w:offsetFrom="page">
        <w:top w:val="thinThickSmallGap" w:sz="36" w:space="24" w:color="2F5496" w:themeColor="accent1" w:themeShade="BF"/>
        <w:left w:val="thinThickSmallGap" w:sz="36" w:space="24" w:color="2F5496" w:themeColor="accent1" w:themeShade="BF"/>
        <w:bottom w:val="thickThinSmallGap" w:sz="36" w:space="24" w:color="2F5496" w:themeColor="accent1" w:themeShade="BF"/>
        <w:right w:val="thickThinSmallGap" w:sz="36" w:space="24" w:color="2F5496" w:themeColor="accent1" w:themeShade="BF"/>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88DFEA" w14:textId="77777777" w:rsidR="00294D29" w:rsidRDefault="00294D29" w:rsidP="00A72BF9">
      <w:pPr>
        <w:spacing w:after="0" w:line="240" w:lineRule="auto"/>
      </w:pPr>
      <w:r>
        <w:separator/>
      </w:r>
    </w:p>
  </w:endnote>
  <w:endnote w:type="continuationSeparator" w:id="0">
    <w:p w14:paraId="3F8242F6" w14:textId="77777777" w:rsidR="00294D29" w:rsidRDefault="00294D29" w:rsidP="00A72B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36063F" w14:textId="77777777" w:rsidR="00294D29" w:rsidRDefault="00294D29" w:rsidP="00A72BF9">
      <w:pPr>
        <w:spacing w:after="0" w:line="240" w:lineRule="auto"/>
      </w:pPr>
      <w:r>
        <w:separator/>
      </w:r>
    </w:p>
  </w:footnote>
  <w:footnote w:type="continuationSeparator" w:id="0">
    <w:p w14:paraId="5FCBB81D" w14:textId="77777777" w:rsidR="00294D29" w:rsidRDefault="00294D29" w:rsidP="00A72B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4967062"/>
      <w:docPartObj>
        <w:docPartGallery w:val="Page Numbers (Top of Page)"/>
        <w:docPartUnique/>
      </w:docPartObj>
    </w:sdtPr>
    <w:sdtEndPr>
      <w:rPr>
        <w:noProof/>
      </w:rPr>
    </w:sdtEndPr>
    <w:sdtContent>
      <w:p w14:paraId="5A7D5D84" w14:textId="7D653125" w:rsidR="00A72BF9" w:rsidRDefault="00A72BF9">
        <w:pPr>
          <w:pStyle w:val="Header"/>
          <w:jc w:val="center"/>
        </w:pPr>
        <w:r>
          <w:fldChar w:fldCharType="begin"/>
        </w:r>
        <w:r>
          <w:instrText xml:space="preserve"> PAGE   \* MERGEFORMAT </w:instrText>
        </w:r>
        <w:r>
          <w:fldChar w:fldCharType="separate"/>
        </w:r>
        <w:r w:rsidR="005B4BC7">
          <w:rPr>
            <w:noProof/>
          </w:rPr>
          <w:t>6</w:t>
        </w:r>
        <w:r>
          <w:rPr>
            <w:noProof/>
          </w:rPr>
          <w:fldChar w:fldCharType="end"/>
        </w:r>
      </w:p>
    </w:sdtContent>
  </w:sdt>
  <w:p w14:paraId="35F5DA11" w14:textId="77777777" w:rsidR="00A72BF9" w:rsidRDefault="00A72B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1E678A"/>
    <w:multiLevelType w:val="hybridMultilevel"/>
    <w:tmpl w:val="CF86F426"/>
    <w:lvl w:ilvl="0" w:tplc="A0624614">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1447"/>
    <w:rsid w:val="0000126D"/>
    <w:rsid w:val="000143D6"/>
    <w:rsid w:val="00032581"/>
    <w:rsid w:val="00043832"/>
    <w:rsid w:val="00051881"/>
    <w:rsid w:val="0007626C"/>
    <w:rsid w:val="000A5CE6"/>
    <w:rsid w:val="000B67B9"/>
    <w:rsid w:val="000D7090"/>
    <w:rsid w:val="000E2273"/>
    <w:rsid w:val="000E323B"/>
    <w:rsid w:val="000F4F4C"/>
    <w:rsid w:val="0011363D"/>
    <w:rsid w:val="0013684D"/>
    <w:rsid w:val="001465E2"/>
    <w:rsid w:val="00185294"/>
    <w:rsid w:val="001904A6"/>
    <w:rsid w:val="001A666D"/>
    <w:rsid w:val="001C6125"/>
    <w:rsid w:val="001D2F00"/>
    <w:rsid w:val="001E1568"/>
    <w:rsid w:val="001F21F9"/>
    <w:rsid w:val="001F4E56"/>
    <w:rsid w:val="001F7E11"/>
    <w:rsid w:val="002253BC"/>
    <w:rsid w:val="002470E0"/>
    <w:rsid w:val="00251E3A"/>
    <w:rsid w:val="00253CD2"/>
    <w:rsid w:val="002878DB"/>
    <w:rsid w:val="002904AE"/>
    <w:rsid w:val="00294D29"/>
    <w:rsid w:val="002A2D91"/>
    <w:rsid w:val="002B56CC"/>
    <w:rsid w:val="0035777D"/>
    <w:rsid w:val="00375ED0"/>
    <w:rsid w:val="003774EF"/>
    <w:rsid w:val="003A152A"/>
    <w:rsid w:val="003C4976"/>
    <w:rsid w:val="003C4BDC"/>
    <w:rsid w:val="003E1AB0"/>
    <w:rsid w:val="003E4C92"/>
    <w:rsid w:val="003F4D63"/>
    <w:rsid w:val="004019FD"/>
    <w:rsid w:val="00402191"/>
    <w:rsid w:val="00423C7C"/>
    <w:rsid w:val="00425A6D"/>
    <w:rsid w:val="00442DB6"/>
    <w:rsid w:val="00460F01"/>
    <w:rsid w:val="00470119"/>
    <w:rsid w:val="00475A65"/>
    <w:rsid w:val="004812BE"/>
    <w:rsid w:val="004873A4"/>
    <w:rsid w:val="004C4195"/>
    <w:rsid w:val="004D0CFC"/>
    <w:rsid w:val="00524BEE"/>
    <w:rsid w:val="005274AB"/>
    <w:rsid w:val="00532FAB"/>
    <w:rsid w:val="0054465C"/>
    <w:rsid w:val="0054705F"/>
    <w:rsid w:val="00547FD7"/>
    <w:rsid w:val="00552BD2"/>
    <w:rsid w:val="005712BF"/>
    <w:rsid w:val="00595977"/>
    <w:rsid w:val="005A1E20"/>
    <w:rsid w:val="005B0AC0"/>
    <w:rsid w:val="005B1ABE"/>
    <w:rsid w:val="005B4BC7"/>
    <w:rsid w:val="005B6E32"/>
    <w:rsid w:val="005E0FBD"/>
    <w:rsid w:val="005E19F0"/>
    <w:rsid w:val="005F5843"/>
    <w:rsid w:val="00616DEB"/>
    <w:rsid w:val="00622D4B"/>
    <w:rsid w:val="00637E1D"/>
    <w:rsid w:val="00653C18"/>
    <w:rsid w:val="00657BEA"/>
    <w:rsid w:val="00670724"/>
    <w:rsid w:val="00673614"/>
    <w:rsid w:val="00693246"/>
    <w:rsid w:val="006A080E"/>
    <w:rsid w:val="006B6F01"/>
    <w:rsid w:val="006D0FEC"/>
    <w:rsid w:val="006D6CC5"/>
    <w:rsid w:val="00707D38"/>
    <w:rsid w:val="00727995"/>
    <w:rsid w:val="007333F0"/>
    <w:rsid w:val="007472EA"/>
    <w:rsid w:val="007A55C6"/>
    <w:rsid w:val="007D0805"/>
    <w:rsid w:val="007D546B"/>
    <w:rsid w:val="00811494"/>
    <w:rsid w:val="00830D71"/>
    <w:rsid w:val="00834260"/>
    <w:rsid w:val="00847650"/>
    <w:rsid w:val="00885B00"/>
    <w:rsid w:val="008A5AFC"/>
    <w:rsid w:val="008C75E7"/>
    <w:rsid w:val="008D2381"/>
    <w:rsid w:val="00951B87"/>
    <w:rsid w:val="0095491D"/>
    <w:rsid w:val="00976891"/>
    <w:rsid w:val="009855CF"/>
    <w:rsid w:val="009C27E0"/>
    <w:rsid w:val="009C5C92"/>
    <w:rsid w:val="009C6415"/>
    <w:rsid w:val="009E103B"/>
    <w:rsid w:val="009F4DB9"/>
    <w:rsid w:val="00A00C6C"/>
    <w:rsid w:val="00A1218A"/>
    <w:rsid w:val="00A278E6"/>
    <w:rsid w:val="00A27935"/>
    <w:rsid w:val="00A635DD"/>
    <w:rsid w:val="00A72BF9"/>
    <w:rsid w:val="00B0144A"/>
    <w:rsid w:val="00B02ACC"/>
    <w:rsid w:val="00B27B12"/>
    <w:rsid w:val="00B327F0"/>
    <w:rsid w:val="00B40A06"/>
    <w:rsid w:val="00B41137"/>
    <w:rsid w:val="00B51373"/>
    <w:rsid w:val="00B52465"/>
    <w:rsid w:val="00B671D7"/>
    <w:rsid w:val="00B71447"/>
    <w:rsid w:val="00B93CD3"/>
    <w:rsid w:val="00BA433B"/>
    <w:rsid w:val="00BA7464"/>
    <w:rsid w:val="00BB135C"/>
    <w:rsid w:val="00BC08DC"/>
    <w:rsid w:val="00BC2CC0"/>
    <w:rsid w:val="00BD54C8"/>
    <w:rsid w:val="00BE7FDE"/>
    <w:rsid w:val="00BF115B"/>
    <w:rsid w:val="00C43449"/>
    <w:rsid w:val="00C52B3D"/>
    <w:rsid w:val="00C566B2"/>
    <w:rsid w:val="00C64144"/>
    <w:rsid w:val="00C83DC9"/>
    <w:rsid w:val="00CA7079"/>
    <w:rsid w:val="00CC7A9B"/>
    <w:rsid w:val="00CD034B"/>
    <w:rsid w:val="00CE543D"/>
    <w:rsid w:val="00CE57B6"/>
    <w:rsid w:val="00D363F2"/>
    <w:rsid w:val="00D53400"/>
    <w:rsid w:val="00D57139"/>
    <w:rsid w:val="00D74AB2"/>
    <w:rsid w:val="00D932FD"/>
    <w:rsid w:val="00D93FA1"/>
    <w:rsid w:val="00DB0A01"/>
    <w:rsid w:val="00DD397E"/>
    <w:rsid w:val="00DD4A81"/>
    <w:rsid w:val="00DD73A3"/>
    <w:rsid w:val="00E05895"/>
    <w:rsid w:val="00E11793"/>
    <w:rsid w:val="00E23F0D"/>
    <w:rsid w:val="00E27A5C"/>
    <w:rsid w:val="00E27DE3"/>
    <w:rsid w:val="00E34FB4"/>
    <w:rsid w:val="00E442A1"/>
    <w:rsid w:val="00E46450"/>
    <w:rsid w:val="00E60546"/>
    <w:rsid w:val="00E75B7C"/>
    <w:rsid w:val="00EB5D12"/>
    <w:rsid w:val="00EB7059"/>
    <w:rsid w:val="00ED31E8"/>
    <w:rsid w:val="00ED4972"/>
    <w:rsid w:val="00ED7C13"/>
    <w:rsid w:val="00EE7B45"/>
    <w:rsid w:val="00EF42F1"/>
    <w:rsid w:val="00F01D64"/>
    <w:rsid w:val="00F22027"/>
    <w:rsid w:val="00F25447"/>
    <w:rsid w:val="00F37BF1"/>
    <w:rsid w:val="00F40129"/>
    <w:rsid w:val="00F60FD8"/>
    <w:rsid w:val="00F63FA6"/>
    <w:rsid w:val="00F85DCE"/>
    <w:rsid w:val="00F920FB"/>
    <w:rsid w:val="00FB1F47"/>
    <w:rsid w:val="00FB7C7F"/>
    <w:rsid w:val="00FD0C59"/>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2345F"/>
  <w15:chartTrackingRefBased/>
  <w15:docId w15:val="{312579F9-886D-4828-9E3D-A009F2828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71447"/>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B71447"/>
    <w:pPr>
      <w:keepNext/>
      <w:keepLines/>
      <w:spacing w:before="240" w:after="0"/>
      <w:outlineLvl w:val="0"/>
    </w:pPr>
    <w:rPr>
      <w:rFonts w:eastAsiaTheme="majorEastAsia" w:cstheme="majorBidi"/>
      <w:b/>
      <w:color w:val="2F5496" w:themeColor="accent1" w:themeShade="BF"/>
      <w:szCs w:val="32"/>
    </w:rPr>
  </w:style>
  <w:style w:type="paragraph" w:styleId="Heading2">
    <w:name w:val="heading 2"/>
    <w:basedOn w:val="Normal"/>
    <w:next w:val="Normal"/>
    <w:link w:val="Heading2Char"/>
    <w:uiPriority w:val="9"/>
    <w:unhideWhenUsed/>
    <w:qFormat/>
    <w:rsid w:val="00976891"/>
    <w:pPr>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1447"/>
    <w:rPr>
      <w:rFonts w:ascii="Arial" w:eastAsiaTheme="majorEastAsia" w:hAnsi="Arial" w:cstheme="majorBidi"/>
      <w:b/>
      <w:color w:val="2F5496" w:themeColor="accent1" w:themeShade="BF"/>
      <w:sz w:val="24"/>
      <w:szCs w:val="32"/>
      <w:lang w:val="en-GB"/>
    </w:rPr>
  </w:style>
  <w:style w:type="paragraph" w:styleId="ListParagraph">
    <w:name w:val="List Paragraph"/>
    <w:basedOn w:val="Normal"/>
    <w:uiPriority w:val="34"/>
    <w:qFormat/>
    <w:rsid w:val="004873A4"/>
    <w:pPr>
      <w:ind w:left="720"/>
      <w:contextualSpacing/>
    </w:pPr>
  </w:style>
  <w:style w:type="character" w:customStyle="1" w:styleId="Heading2Char">
    <w:name w:val="Heading 2 Char"/>
    <w:basedOn w:val="DefaultParagraphFont"/>
    <w:link w:val="Heading2"/>
    <w:uiPriority w:val="9"/>
    <w:rsid w:val="00976891"/>
    <w:rPr>
      <w:rFonts w:ascii="Arial" w:hAnsi="Arial"/>
      <w:b/>
      <w:color w:val="000000" w:themeColor="text1"/>
      <w:sz w:val="24"/>
      <w:lang w:val="en-GB"/>
    </w:rPr>
  </w:style>
  <w:style w:type="character" w:styleId="Hyperlink">
    <w:name w:val="Hyperlink"/>
    <w:basedOn w:val="DefaultParagraphFont"/>
    <w:uiPriority w:val="99"/>
    <w:unhideWhenUsed/>
    <w:rsid w:val="00423C7C"/>
    <w:rPr>
      <w:color w:val="0563C1" w:themeColor="hyperlink"/>
      <w:u w:val="single"/>
    </w:rPr>
  </w:style>
  <w:style w:type="character" w:customStyle="1" w:styleId="UnresolvedMention1">
    <w:name w:val="Unresolved Mention1"/>
    <w:basedOn w:val="DefaultParagraphFont"/>
    <w:uiPriority w:val="99"/>
    <w:semiHidden/>
    <w:unhideWhenUsed/>
    <w:rsid w:val="00423C7C"/>
    <w:rPr>
      <w:color w:val="605E5C"/>
      <w:shd w:val="clear" w:color="auto" w:fill="E1DFDD"/>
    </w:rPr>
  </w:style>
  <w:style w:type="paragraph" w:styleId="TOCHeading">
    <w:name w:val="TOC Heading"/>
    <w:basedOn w:val="Heading1"/>
    <w:next w:val="Normal"/>
    <w:uiPriority w:val="39"/>
    <w:unhideWhenUsed/>
    <w:qFormat/>
    <w:rsid w:val="009C5C92"/>
    <w:pPr>
      <w:spacing w:line="259" w:lineRule="auto"/>
      <w:jc w:val="left"/>
      <w:outlineLvl w:val="9"/>
    </w:pPr>
    <w:rPr>
      <w:rFonts w:asciiTheme="majorHAnsi" w:hAnsiTheme="majorHAnsi"/>
      <w:b w:val="0"/>
      <w:kern w:val="0"/>
      <w:sz w:val="32"/>
      <w:lang w:val="en-US"/>
      <w14:ligatures w14:val="none"/>
    </w:rPr>
  </w:style>
  <w:style w:type="paragraph" w:styleId="TOC1">
    <w:name w:val="toc 1"/>
    <w:basedOn w:val="Normal"/>
    <w:next w:val="Normal"/>
    <w:autoRedefine/>
    <w:uiPriority w:val="39"/>
    <w:unhideWhenUsed/>
    <w:rsid w:val="009C5C92"/>
    <w:pPr>
      <w:spacing w:after="100"/>
    </w:pPr>
  </w:style>
  <w:style w:type="paragraph" w:styleId="TOC2">
    <w:name w:val="toc 2"/>
    <w:basedOn w:val="Normal"/>
    <w:next w:val="Normal"/>
    <w:autoRedefine/>
    <w:uiPriority w:val="39"/>
    <w:unhideWhenUsed/>
    <w:rsid w:val="009C5C92"/>
    <w:pPr>
      <w:spacing w:after="100"/>
      <w:ind w:left="240"/>
    </w:pPr>
  </w:style>
  <w:style w:type="paragraph" w:styleId="Header">
    <w:name w:val="header"/>
    <w:basedOn w:val="Normal"/>
    <w:link w:val="HeaderChar"/>
    <w:uiPriority w:val="99"/>
    <w:unhideWhenUsed/>
    <w:rsid w:val="00A72B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2BF9"/>
    <w:rPr>
      <w:rFonts w:ascii="Arial" w:hAnsi="Arial"/>
      <w:color w:val="000000" w:themeColor="text1"/>
      <w:sz w:val="24"/>
      <w:lang w:val="en-GB"/>
    </w:rPr>
  </w:style>
  <w:style w:type="paragraph" w:styleId="Footer">
    <w:name w:val="footer"/>
    <w:basedOn w:val="Normal"/>
    <w:link w:val="FooterChar"/>
    <w:uiPriority w:val="99"/>
    <w:unhideWhenUsed/>
    <w:rsid w:val="00A72B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2BF9"/>
    <w:rPr>
      <w:rFonts w:ascii="Arial" w:hAnsi="Arial"/>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5432027">
      <w:bodyDiv w:val="1"/>
      <w:marLeft w:val="0"/>
      <w:marRight w:val="0"/>
      <w:marTop w:val="0"/>
      <w:marBottom w:val="0"/>
      <w:divBdr>
        <w:top w:val="none" w:sz="0" w:space="0" w:color="auto"/>
        <w:left w:val="none" w:sz="0" w:space="0" w:color="auto"/>
        <w:bottom w:val="none" w:sz="0" w:space="0" w:color="auto"/>
        <w:right w:val="none" w:sz="0" w:space="0" w:color="auto"/>
      </w:divBdr>
      <w:divsChild>
        <w:div w:id="1655059247">
          <w:marLeft w:val="0"/>
          <w:marRight w:val="0"/>
          <w:marTop w:val="0"/>
          <w:marBottom w:val="0"/>
          <w:divBdr>
            <w:top w:val="none" w:sz="0" w:space="0" w:color="auto"/>
            <w:left w:val="none" w:sz="0" w:space="0" w:color="auto"/>
            <w:bottom w:val="none" w:sz="0" w:space="0" w:color="auto"/>
            <w:right w:val="none" w:sz="0" w:space="0" w:color="auto"/>
          </w:divBdr>
        </w:div>
      </w:divsChild>
    </w:div>
    <w:div w:id="700202251">
      <w:bodyDiv w:val="1"/>
      <w:marLeft w:val="0"/>
      <w:marRight w:val="0"/>
      <w:marTop w:val="0"/>
      <w:marBottom w:val="0"/>
      <w:divBdr>
        <w:top w:val="none" w:sz="0" w:space="0" w:color="auto"/>
        <w:left w:val="none" w:sz="0" w:space="0" w:color="auto"/>
        <w:bottom w:val="none" w:sz="0" w:space="0" w:color="auto"/>
        <w:right w:val="none" w:sz="0" w:space="0" w:color="auto"/>
      </w:divBdr>
      <w:divsChild>
        <w:div w:id="246037486">
          <w:marLeft w:val="0"/>
          <w:marRight w:val="0"/>
          <w:marTop w:val="0"/>
          <w:marBottom w:val="0"/>
          <w:divBdr>
            <w:top w:val="none" w:sz="0" w:space="0" w:color="auto"/>
            <w:left w:val="none" w:sz="0" w:space="0" w:color="auto"/>
            <w:bottom w:val="none" w:sz="0" w:space="0" w:color="auto"/>
            <w:right w:val="none" w:sz="0" w:space="0" w:color="auto"/>
          </w:divBdr>
        </w:div>
      </w:divsChild>
    </w:div>
    <w:div w:id="1791044001">
      <w:bodyDiv w:val="1"/>
      <w:marLeft w:val="0"/>
      <w:marRight w:val="0"/>
      <w:marTop w:val="0"/>
      <w:marBottom w:val="0"/>
      <w:divBdr>
        <w:top w:val="none" w:sz="0" w:space="0" w:color="auto"/>
        <w:left w:val="none" w:sz="0" w:space="0" w:color="auto"/>
        <w:bottom w:val="none" w:sz="0" w:space="0" w:color="auto"/>
        <w:right w:val="none" w:sz="0" w:space="0" w:color="auto"/>
      </w:divBdr>
      <w:divsChild>
        <w:div w:id="3546945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F0F6F6-806D-40BA-91E1-5A7E0D7FE9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1609</TotalTime>
  <Pages>1</Pages>
  <Words>1787</Words>
  <Characters>10190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TB-Dartford-TL</cp:lastModifiedBy>
  <cp:revision>5</cp:revision>
  <dcterms:created xsi:type="dcterms:W3CDTF">2023-07-14T06:07:00Z</dcterms:created>
  <dcterms:modified xsi:type="dcterms:W3CDTF">2023-07-25T21:04:00Z</dcterms:modified>
</cp:coreProperties>
</file>