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E9856" w14:textId="73D419C6" w:rsidR="005F38F2" w:rsidRDefault="005F38F2">
      <w:pPr>
        <w:rPr>
          <w:rFonts w:cstheme="minorHAnsi"/>
          <w:sz w:val="36"/>
          <w:szCs w:val="36"/>
        </w:rPr>
      </w:pPr>
    </w:p>
    <w:p w14:paraId="2AEDAA6E" w14:textId="77777777" w:rsidR="005F38F2" w:rsidRPr="00C94004" w:rsidRDefault="005F38F2">
      <w:pPr>
        <w:rPr>
          <w:rFonts w:cstheme="minorHAnsi"/>
          <w:sz w:val="36"/>
          <w:szCs w:val="36"/>
        </w:rPr>
      </w:pPr>
    </w:p>
    <w:p w14:paraId="6D2B5A0F" w14:textId="77777777" w:rsidR="00567FF7" w:rsidRPr="00C94004" w:rsidRDefault="00567FF7" w:rsidP="00567FF7">
      <w:pPr>
        <w:jc w:val="center"/>
        <w:rPr>
          <w:rFonts w:cstheme="minorHAnsi"/>
          <w:sz w:val="36"/>
          <w:szCs w:val="36"/>
        </w:rPr>
      </w:pPr>
      <w:r w:rsidRPr="00C94004">
        <w:rPr>
          <w:rFonts w:cstheme="minorHAnsi"/>
          <w:sz w:val="36"/>
          <w:szCs w:val="36"/>
        </w:rPr>
        <w:t>University Of Wales</w:t>
      </w:r>
    </w:p>
    <w:p w14:paraId="6D2B5A10" w14:textId="77777777" w:rsidR="00567FF7" w:rsidRPr="00C94004" w:rsidRDefault="00567FF7" w:rsidP="00567FF7">
      <w:pPr>
        <w:jc w:val="center"/>
        <w:rPr>
          <w:rFonts w:cstheme="minorHAnsi"/>
          <w:sz w:val="36"/>
          <w:szCs w:val="36"/>
        </w:rPr>
      </w:pPr>
      <w:r w:rsidRPr="00C94004">
        <w:rPr>
          <w:rFonts w:cstheme="minorHAnsi"/>
          <w:sz w:val="36"/>
          <w:szCs w:val="36"/>
        </w:rPr>
        <w:t>Trinity Saint David</w:t>
      </w:r>
    </w:p>
    <w:p w14:paraId="6D2B5A11" w14:textId="77777777" w:rsidR="00567FF7" w:rsidRPr="00C94004" w:rsidRDefault="00567FF7" w:rsidP="00567FF7">
      <w:pPr>
        <w:jc w:val="center"/>
        <w:rPr>
          <w:rFonts w:cstheme="minorHAnsi"/>
          <w:sz w:val="36"/>
          <w:szCs w:val="36"/>
        </w:rPr>
      </w:pPr>
    </w:p>
    <w:p w14:paraId="6D2B5A12" w14:textId="77777777" w:rsidR="00567FF7" w:rsidRPr="00C94004" w:rsidRDefault="00AA7F27" w:rsidP="00567FF7">
      <w:pPr>
        <w:jc w:val="center"/>
        <w:rPr>
          <w:rFonts w:cstheme="minorHAnsi"/>
          <w:sz w:val="36"/>
          <w:szCs w:val="36"/>
        </w:rPr>
      </w:pPr>
      <w:r>
        <w:rPr>
          <w:rFonts w:cstheme="minorHAnsi"/>
          <w:sz w:val="36"/>
          <w:szCs w:val="36"/>
        </w:rPr>
        <w:t>MS</w:t>
      </w:r>
      <w:r w:rsidR="00567FF7" w:rsidRPr="00C94004">
        <w:rPr>
          <w:rFonts w:cstheme="minorHAnsi"/>
          <w:sz w:val="36"/>
          <w:szCs w:val="36"/>
        </w:rPr>
        <w:t>c Property and Facilities Management</w:t>
      </w:r>
    </w:p>
    <w:p w14:paraId="6D2B5A13" w14:textId="77777777" w:rsidR="00567FF7" w:rsidRPr="00C94004" w:rsidRDefault="00567FF7" w:rsidP="00567FF7">
      <w:pPr>
        <w:jc w:val="center"/>
        <w:rPr>
          <w:rFonts w:cstheme="minorHAnsi"/>
          <w:sz w:val="36"/>
          <w:szCs w:val="36"/>
        </w:rPr>
      </w:pPr>
    </w:p>
    <w:p w14:paraId="6D2B5A15" w14:textId="47D6DF36" w:rsidR="00593874" w:rsidRDefault="00DB0953" w:rsidP="0056036A">
      <w:pPr>
        <w:jc w:val="center"/>
        <w:rPr>
          <w:rFonts w:cstheme="minorHAnsi"/>
          <w:sz w:val="36"/>
          <w:szCs w:val="36"/>
        </w:rPr>
      </w:pPr>
      <w:r w:rsidRPr="00DB0953">
        <w:rPr>
          <w:rFonts w:cstheme="minorHAnsi"/>
          <w:sz w:val="36"/>
          <w:szCs w:val="36"/>
        </w:rPr>
        <w:t>Management of the Integrated Working Environment</w:t>
      </w:r>
    </w:p>
    <w:p w14:paraId="6D2B5A16" w14:textId="77777777" w:rsidR="00640507" w:rsidRDefault="00640507" w:rsidP="0056036A">
      <w:pPr>
        <w:jc w:val="center"/>
        <w:rPr>
          <w:rFonts w:cstheme="minorHAnsi"/>
          <w:sz w:val="36"/>
          <w:szCs w:val="36"/>
        </w:rPr>
      </w:pPr>
    </w:p>
    <w:p w14:paraId="6D2B5A17" w14:textId="77777777" w:rsidR="00640507" w:rsidRPr="00C94004" w:rsidRDefault="00640507" w:rsidP="0056036A">
      <w:pPr>
        <w:jc w:val="center"/>
        <w:rPr>
          <w:rFonts w:cstheme="minorHAnsi"/>
          <w:sz w:val="36"/>
          <w:szCs w:val="36"/>
        </w:rPr>
      </w:pPr>
    </w:p>
    <w:p w14:paraId="6D2B5A18" w14:textId="77777777" w:rsidR="00593874" w:rsidRPr="00C94004" w:rsidRDefault="00593874" w:rsidP="00C94004">
      <w:pPr>
        <w:jc w:val="center"/>
        <w:rPr>
          <w:rFonts w:cstheme="minorHAnsi"/>
          <w:sz w:val="28"/>
          <w:szCs w:val="28"/>
        </w:rPr>
      </w:pPr>
    </w:p>
    <w:p w14:paraId="6D2B5A19" w14:textId="3CD2E508" w:rsidR="00593874" w:rsidRPr="00C94004" w:rsidRDefault="00593874" w:rsidP="00C94004">
      <w:pPr>
        <w:jc w:val="center"/>
        <w:rPr>
          <w:rFonts w:cstheme="minorHAnsi"/>
          <w:sz w:val="28"/>
          <w:szCs w:val="28"/>
        </w:rPr>
      </w:pPr>
      <w:r w:rsidRPr="00C94004">
        <w:rPr>
          <w:rFonts w:cstheme="minorHAnsi"/>
          <w:sz w:val="28"/>
          <w:szCs w:val="28"/>
        </w:rPr>
        <w:t xml:space="preserve">Lecturer: </w:t>
      </w:r>
      <w:r w:rsidR="00726ED6">
        <w:rPr>
          <w:rFonts w:cstheme="minorHAnsi"/>
          <w:sz w:val="28"/>
          <w:szCs w:val="28"/>
        </w:rPr>
        <w:t>Deborah Hug</w:t>
      </w:r>
      <w:r w:rsidR="00DB0953">
        <w:rPr>
          <w:rFonts w:cstheme="minorHAnsi"/>
          <w:sz w:val="28"/>
          <w:szCs w:val="28"/>
        </w:rPr>
        <w:t>hes</w:t>
      </w:r>
      <w:r w:rsidR="008315F0">
        <w:rPr>
          <w:rFonts w:cstheme="minorHAnsi"/>
          <w:sz w:val="28"/>
          <w:szCs w:val="28"/>
        </w:rPr>
        <w:tab/>
      </w:r>
      <w:r w:rsidRPr="00C94004">
        <w:rPr>
          <w:rFonts w:cstheme="minorHAnsi"/>
          <w:sz w:val="28"/>
          <w:szCs w:val="28"/>
        </w:rPr>
        <w:tab/>
      </w:r>
      <w:r w:rsidR="00640507">
        <w:rPr>
          <w:rFonts w:cstheme="minorHAnsi"/>
          <w:sz w:val="28"/>
          <w:szCs w:val="28"/>
        </w:rPr>
        <w:tab/>
      </w:r>
      <w:r w:rsidR="00D36297">
        <w:rPr>
          <w:rFonts w:cstheme="minorHAnsi"/>
          <w:sz w:val="28"/>
          <w:szCs w:val="28"/>
        </w:rPr>
        <w:t>Created</w:t>
      </w:r>
      <w:r w:rsidR="00AA7F27">
        <w:rPr>
          <w:rFonts w:cstheme="minorHAnsi"/>
          <w:sz w:val="28"/>
          <w:szCs w:val="28"/>
        </w:rPr>
        <w:t xml:space="preserve"> </w:t>
      </w:r>
      <w:r w:rsidR="00640507" w:rsidRPr="00C94004">
        <w:rPr>
          <w:rFonts w:cstheme="minorHAnsi"/>
          <w:sz w:val="28"/>
          <w:szCs w:val="28"/>
        </w:rPr>
        <w:t>By:</w:t>
      </w:r>
      <w:r w:rsidR="00AA7F27">
        <w:rPr>
          <w:rFonts w:cstheme="minorHAnsi"/>
          <w:sz w:val="28"/>
          <w:szCs w:val="28"/>
        </w:rPr>
        <w:t xml:space="preserve"> </w:t>
      </w:r>
      <w:r w:rsidR="00640507">
        <w:rPr>
          <w:rFonts w:cstheme="minorHAnsi"/>
          <w:sz w:val="28"/>
          <w:szCs w:val="28"/>
        </w:rPr>
        <w:t>Allyn Pritchard</w:t>
      </w:r>
    </w:p>
    <w:p w14:paraId="6D2B5A1A" w14:textId="3B746BEF" w:rsidR="00593874" w:rsidRPr="00C94004" w:rsidRDefault="00593874" w:rsidP="00640507">
      <w:pPr>
        <w:rPr>
          <w:rFonts w:cstheme="minorHAnsi"/>
          <w:sz w:val="28"/>
          <w:szCs w:val="28"/>
        </w:rPr>
      </w:pPr>
      <w:r w:rsidRPr="00C94004">
        <w:rPr>
          <w:rFonts w:cstheme="minorHAnsi"/>
          <w:sz w:val="28"/>
          <w:szCs w:val="28"/>
        </w:rPr>
        <w:t>Submission Deadline:</w:t>
      </w:r>
      <w:r w:rsidR="000A7CF6">
        <w:rPr>
          <w:rFonts w:cstheme="minorHAnsi"/>
          <w:sz w:val="28"/>
          <w:szCs w:val="28"/>
        </w:rPr>
        <w:t xml:space="preserve"> </w:t>
      </w:r>
      <w:r w:rsidR="00DB39F1">
        <w:rPr>
          <w:rFonts w:cstheme="minorHAnsi"/>
          <w:sz w:val="28"/>
          <w:szCs w:val="28"/>
        </w:rPr>
        <w:t>29</w:t>
      </w:r>
      <w:r w:rsidR="000A7CF6" w:rsidRPr="000A7CF6">
        <w:rPr>
          <w:rFonts w:cstheme="minorHAnsi"/>
          <w:sz w:val="28"/>
          <w:szCs w:val="28"/>
          <w:vertAlign w:val="superscript"/>
        </w:rPr>
        <w:t>th</w:t>
      </w:r>
      <w:r w:rsidR="000A7CF6">
        <w:rPr>
          <w:rFonts w:cstheme="minorHAnsi"/>
          <w:sz w:val="28"/>
          <w:szCs w:val="28"/>
        </w:rPr>
        <w:t xml:space="preserve"> </w:t>
      </w:r>
      <w:r w:rsidR="00DB39F1">
        <w:rPr>
          <w:rFonts w:cstheme="minorHAnsi"/>
          <w:sz w:val="28"/>
          <w:szCs w:val="28"/>
        </w:rPr>
        <w:t>April</w:t>
      </w:r>
      <w:r w:rsidR="000A7CF6">
        <w:rPr>
          <w:rFonts w:cstheme="minorHAnsi"/>
          <w:sz w:val="28"/>
          <w:szCs w:val="28"/>
        </w:rPr>
        <w:t xml:space="preserve"> 202</w:t>
      </w:r>
      <w:r w:rsidR="00DB39F1">
        <w:rPr>
          <w:rFonts w:cstheme="minorHAnsi"/>
          <w:sz w:val="28"/>
          <w:szCs w:val="28"/>
        </w:rPr>
        <w:t>2</w:t>
      </w:r>
      <w:r w:rsidR="008315F0">
        <w:rPr>
          <w:rFonts w:cstheme="minorHAnsi"/>
          <w:sz w:val="28"/>
          <w:szCs w:val="28"/>
        </w:rPr>
        <w:tab/>
      </w:r>
      <w:r w:rsidR="008315F0">
        <w:rPr>
          <w:rFonts w:cstheme="minorHAnsi"/>
          <w:sz w:val="28"/>
          <w:szCs w:val="28"/>
        </w:rPr>
        <w:tab/>
      </w:r>
      <w:r w:rsidR="005D6549">
        <w:rPr>
          <w:rFonts w:cstheme="minorHAnsi"/>
          <w:sz w:val="28"/>
          <w:szCs w:val="28"/>
        </w:rPr>
        <w:t xml:space="preserve">          </w:t>
      </w:r>
      <w:r w:rsidRPr="00C94004">
        <w:rPr>
          <w:rFonts w:cstheme="minorHAnsi"/>
          <w:sz w:val="28"/>
          <w:szCs w:val="28"/>
        </w:rPr>
        <w:t xml:space="preserve">Student </w:t>
      </w:r>
      <w:r w:rsidR="008315F0" w:rsidRPr="00C94004">
        <w:rPr>
          <w:rFonts w:cstheme="minorHAnsi"/>
          <w:sz w:val="28"/>
          <w:szCs w:val="28"/>
        </w:rPr>
        <w:t xml:space="preserve">No.: </w:t>
      </w:r>
      <w:r w:rsidR="008315F0">
        <w:rPr>
          <w:rFonts w:cstheme="minorHAnsi"/>
          <w:sz w:val="28"/>
          <w:szCs w:val="28"/>
        </w:rPr>
        <w:t>1101011</w:t>
      </w:r>
    </w:p>
    <w:p w14:paraId="6D2B5A1B" w14:textId="77777777" w:rsidR="005C2338" w:rsidRDefault="005C2338"/>
    <w:p w14:paraId="6D2B5A1C" w14:textId="77777777" w:rsidR="005C2338" w:rsidRDefault="005C2338"/>
    <w:p w14:paraId="6D2B5A1D" w14:textId="16B4FB2C" w:rsidR="005C2338" w:rsidRDefault="000E2027" w:rsidP="000E2027">
      <w:pPr>
        <w:tabs>
          <w:tab w:val="left" w:pos="4987"/>
        </w:tabs>
      </w:pPr>
      <w:r>
        <w:tab/>
      </w:r>
    </w:p>
    <w:p w14:paraId="6D2B5A1E" w14:textId="77777777" w:rsidR="005C2338" w:rsidRDefault="005C2338"/>
    <w:p w14:paraId="6D2B5A1F" w14:textId="77777777" w:rsidR="005C2338" w:rsidRDefault="005C2338"/>
    <w:p w14:paraId="6D2B5A20" w14:textId="77777777" w:rsidR="005C2338" w:rsidRDefault="005C2338"/>
    <w:p w14:paraId="00692469" w14:textId="0BDA4EB1" w:rsidR="00795939" w:rsidRDefault="00795939"/>
    <w:p w14:paraId="51098882" w14:textId="77777777" w:rsidR="005F38F2" w:rsidRDefault="005F38F2"/>
    <w:p w14:paraId="6D2B5A22" w14:textId="77777777" w:rsidR="00640507" w:rsidRDefault="00640507"/>
    <w:sdt>
      <w:sdtPr>
        <w:rPr>
          <w:rFonts w:asciiTheme="minorHAnsi" w:eastAsiaTheme="minorHAnsi" w:hAnsiTheme="minorHAnsi" w:cstheme="minorBidi"/>
          <w:color w:val="auto"/>
          <w:sz w:val="22"/>
          <w:szCs w:val="22"/>
          <w:lang w:val="en-GB"/>
        </w:rPr>
        <w:id w:val="-646354284"/>
        <w:docPartObj>
          <w:docPartGallery w:val="Table of Contents"/>
          <w:docPartUnique/>
        </w:docPartObj>
      </w:sdtPr>
      <w:sdtEndPr>
        <w:rPr>
          <w:b/>
          <w:bCs/>
          <w:noProof/>
        </w:rPr>
      </w:sdtEndPr>
      <w:sdtContent>
        <w:p w14:paraId="6D2B5A23" w14:textId="77777777" w:rsidR="00045983" w:rsidRPr="00501039" w:rsidRDefault="00045983">
          <w:pPr>
            <w:pStyle w:val="TOCHeading"/>
            <w:rPr>
              <w:color w:val="auto"/>
            </w:rPr>
          </w:pPr>
          <w:r w:rsidRPr="00501039">
            <w:rPr>
              <w:color w:val="auto"/>
            </w:rPr>
            <w:t>Contents</w:t>
          </w:r>
        </w:p>
        <w:p w14:paraId="7AC4B0EA" w14:textId="30C7DAC8" w:rsidR="002366C9" w:rsidRDefault="00CE570A">
          <w:pPr>
            <w:pStyle w:val="TOC1"/>
            <w:rPr>
              <w:rFonts w:eastAsiaTheme="minorEastAsia"/>
              <w:noProof/>
              <w:lang w:eastAsia="en-GB"/>
            </w:rPr>
          </w:pPr>
          <w:r>
            <w:fldChar w:fldCharType="begin"/>
          </w:r>
          <w:r w:rsidR="00045983">
            <w:instrText xml:space="preserve"> TOC \o "1-3" \h \z \u </w:instrText>
          </w:r>
          <w:r>
            <w:fldChar w:fldCharType="separate"/>
          </w:r>
          <w:hyperlink w:anchor="_Toc102078265" w:history="1">
            <w:r w:rsidR="002366C9" w:rsidRPr="00002571">
              <w:rPr>
                <w:rStyle w:val="Hyperlink"/>
                <w:rFonts w:cstheme="majorHAnsi"/>
                <w:bCs/>
                <w:noProof/>
              </w:rPr>
              <w:t>1.0</w:t>
            </w:r>
            <w:r w:rsidR="002366C9">
              <w:rPr>
                <w:rFonts w:eastAsiaTheme="minorEastAsia"/>
                <w:noProof/>
                <w:lang w:eastAsia="en-GB"/>
              </w:rPr>
              <w:tab/>
            </w:r>
            <w:r w:rsidR="002366C9" w:rsidRPr="00002571">
              <w:rPr>
                <w:rStyle w:val="Hyperlink"/>
                <w:noProof/>
              </w:rPr>
              <w:t>Executive Summary</w:t>
            </w:r>
            <w:r w:rsidR="002366C9">
              <w:rPr>
                <w:noProof/>
                <w:webHidden/>
              </w:rPr>
              <w:tab/>
            </w:r>
            <w:r w:rsidR="002366C9">
              <w:rPr>
                <w:noProof/>
                <w:webHidden/>
              </w:rPr>
              <w:fldChar w:fldCharType="begin"/>
            </w:r>
            <w:r w:rsidR="002366C9">
              <w:rPr>
                <w:noProof/>
                <w:webHidden/>
              </w:rPr>
              <w:instrText xml:space="preserve"> PAGEREF _Toc102078265 \h </w:instrText>
            </w:r>
            <w:r w:rsidR="002366C9">
              <w:rPr>
                <w:noProof/>
                <w:webHidden/>
              </w:rPr>
            </w:r>
            <w:r w:rsidR="002366C9">
              <w:rPr>
                <w:noProof/>
                <w:webHidden/>
              </w:rPr>
              <w:fldChar w:fldCharType="separate"/>
            </w:r>
            <w:r w:rsidR="002366C9">
              <w:rPr>
                <w:noProof/>
                <w:webHidden/>
              </w:rPr>
              <w:t>3</w:t>
            </w:r>
            <w:r w:rsidR="002366C9">
              <w:rPr>
                <w:noProof/>
                <w:webHidden/>
              </w:rPr>
              <w:fldChar w:fldCharType="end"/>
            </w:r>
          </w:hyperlink>
        </w:p>
        <w:p w14:paraId="66C3F5D2" w14:textId="47861792" w:rsidR="002366C9" w:rsidRDefault="002366C9">
          <w:pPr>
            <w:pStyle w:val="TOC1"/>
            <w:rPr>
              <w:rFonts w:eastAsiaTheme="minorEastAsia"/>
              <w:noProof/>
              <w:lang w:eastAsia="en-GB"/>
            </w:rPr>
          </w:pPr>
          <w:hyperlink w:anchor="_Toc102078266" w:history="1">
            <w:r w:rsidRPr="00002571">
              <w:rPr>
                <w:rStyle w:val="Hyperlink"/>
                <w:rFonts w:cstheme="majorHAnsi"/>
                <w:bCs/>
                <w:noProof/>
              </w:rPr>
              <w:t>2.0</w:t>
            </w:r>
            <w:r>
              <w:rPr>
                <w:rFonts w:eastAsiaTheme="minorEastAsia"/>
                <w:noProof/>
                <w:lang w:eastAsia="en-GB"/>
              </w:rPr>
              <w:tab/>
            </w:r>
            <w:r w:rsidRPr="00002571">
              <w:rPr>
                <w:rStyle w:val="Hyperlink"/>
                <w:noProof/>
              </w:rPr>
              <w:t>Introduction</w:t>
            </w:r>
            <w:r>
              <w:rPr>
                <w:noProof/>
                <w:webHidden/>
              </w:rPr>
              <w:tab/>
            </w:r>
            <w:r>
              <w:rPr>
                <w:noProof/>
                <w:webHidden/>
              </w:rPr>
              <w:fldChar w:fldCharType="begin"/>
            </w:r>
            <w:r>
              <w:rPr>
                <w:noProof/>
                <w:webHidden/>
              </w:rPr>
              <w:instrText xml:space="preserve"> PAGEREF _Toc102078266 \h </w:instrText>
            </w:r>
            <w:r>
              <w:rPr>
                <w:noProof/>
                <w:webHidden/>
              </w:rPr>
            </w:r>
            <w:r>
              <w:rPr>
                <w:noProof/>
                <w:webHidden/>
              </w:rPr>
              <w:fldChar w:fldCharType="separate"/>
            </w:r>
            <w:r>
              <w:rPr>
                <w:noProof/>
                <w:webHidden/>
              </w:rPr>
              <w:t>3</w:t>
            </w:r>
            <w:r>
              <w:rPr>
                <w:noProof/>
                <w:webHidden/>
              </w:rPr>
              <w:fldChar w:fldCharType="end"/>
            </w:r>
          </w:hyperlink>
        </w:p>
        <w:p w14:paraId="06BA5A06" w14:textId="6010BB95" w:rsidR="002366C9" w:rsidRDefault="002366C9">
          <w:pPr>
            <w:pStyle w:val="TOC1"/>
            <w:rPr>
              <w:rFonts w:eastAsiaTheme="minorEastAsia"/>
              <w:noProof/>
              <w:lang w:eastAsia="en-GB"/>
            </w:rPr>
          </w:pPr>
          <w:hyperlink w:anchor="_Toc102078267" w:history="1">
            <w:r w:rsidRPr="00002571">
              <w:rPr>
                <w:rStyle w:val="Hyperlink"/>
                <w:rFonts w:cstheme="majorHAnsi"/>
                <w:bCs/>
                <w:noProof/>
              </w:rPr>
              <w:t>3.0</w:t>
            </w:r>
            <w:r>
              <w:rPr>
                <w:rFonts w:eastAsiaTheme="minorEastAsia"/>
                <w:noProof/>
                <w:lang w:eastAsia="en-GB"/>
              </w:rPr>
              <w:tab/>
            </w:r>
            <w:r w:rsidRPr="00002571">
              <w:rPr>
                <w:rStyle w:val="Hyperlink"/>
                <w:noProof/>
              </w:rPr>
              <w:t>Risk Report</w:t>
            </w:r>
            <w:r>
              <w:rPr>
                <w:noProof/>
                <w:webHidden/>
              </w:rPr>
              <w:tab/>
            </w:r>
            <w:r>
              <w:rPr>
                <w:noProof/>
                <w:webHidden/>
              </w:rPr>
              <w:fldChar w:fldCharType="begin"/>
            </w:r>
            <w:r>
              <w:rPr>
                <w:noProof/>
                <w:webHidden/>
              </w:rPr>
              <w:instrText xml:space="preserve"> PAGEREF _Toc102078267 \h </w:instrText>
            </w:r>
            <w:r>
              <w:rPr>
                <w:noProof/>
                <w:webHidden/>
              </w:rPr>
            </w:r>
            <w:r>
              <w:rPr>
                <w:noProof/>
                <w:webHidden/>
              </w:rPr>
              <w:fldChar w:fldCharType="separate"/>
            </w:r>
            <w:r>
              <w:rPr>
                <w:noProof/>
                <w:webHidden/>
              </w:rPr>
              <w:t>4</w:t>
            </w:r>
            <w:r>
              <w:rPr>
                <w:noProof/>
                <w:webHidden/>
              </w:rPr>
              <w:fldChar w:fldCharType="end"/>
            </w:r>
          </w:hyperlink>
        </w:p>
        <w:p w14:paraId="361C5EC3" w14:textId="5AB6C575" w:rsidR="002366C9" w:rsidRDefault="002366C9">
          <w:pPr>
            <w:pStyle w:val="TOC3"/>
            <w:tabs>
              <w:tab w:val="left" w:pos="1100"/>
              <w:tab w:val="right" w:leader="dot" w:pos="9016"/>
            </w:tabs>
            <w:rPr>
              <w:rFonts w:eastAsiaTheme="minorEastAsia"/>
              <w:noProof/>
              <w:lang w:eastAsia="en-GB"/>
            </w:rPr>
          </w:pPr>
          <w:hyperlink w:anchor="_Toc102078268" w:history="1">
            <w:r w:rsidRPr="00002571">
              <w:rPr>
                <w:rStyle w:val="Hyperlink"/>
                <w:bCs/>
                <w:noProof/>
              </w:rPr>
              <w:t>3.1</w:t>
            </w:r>
            <w:r>
              <w:rPr>
                <w:rFonts w:eastAsiaTheme="minorEastAsia"/>
                <w:noProof/>
                <w:lang w:eastAsia="en-GB"/>
              </w:rPr>
              <w:tab/>
            </w:r>
            <w:r w:rsidRPr="00002571">
              <w:rPr>
                <w:rStyle w:val="Hyperlink"/>
                <w:noProof/>
              </w:rPr>
              <w:t>Report Outline</w:t>
            </w:r>
            <w:r>
              <w:rPr>
                <w:noProof/>
                <w:webHidden/>
              </w:rPr>
              <w:tab/>
            </w:r>
            <w:r>
              <w:rPr>
                <w:noProof/>
                <w:webHidden/>
              </w:rPr>
              <w:fldChar w:fldCharType="begin"/>
            </w:r>
            <w:r>
              <w:rPr>
                <w:noProof/>
                <w:webHidden/>
              </w:rPr>
              <w:instrText xml:space="preserve"> PAGEREF _Toc102078268 \h </w:instrText>
            </w:r>
            <w:r>
              <w:rPr>
                <w:noProof/>
                <w:webHidden/>
              </w:rPr>
            </w:r>
            <w:r>
              <w:rPr>
                <w:noProof/>
                <w:webHidden/>
              </w:rPr>
              <w:fldChar w:fldCharType="separate"/>
            </w:r>
            <w:r>
              <w:rPr>
                <w:noProof/>
                <w:webHidden/>
              </w:rPr>
              <w:t>4</w:t>
            </w:r>
            <w:r>
              <w:rPr>
                <w:noProof/>
                <w:webHidden/>
              </w:rPr>
              <w:fldChar w:fldCharType="end"/>
            </w:r>
          </w:hyperlink>
        </w:p>
        <w:p w14:paraId="796C3CB9" w14:textId="21AAB4D9" w:rsidR="002366C9" w:rsidRDefault="002366C9">
          <w:pPr>
            <w:pStyle w:val="TOC3"/>
            <w:tabs>
              <w:tab w:val="left" w:pos="1100"/>
              <w:tab w:val="right" w:leader="dot" w:pos="9016"/>
            </w:tabs>
            <w:rPr>
              <w:rFonts w:eastAsiaTheme="minorEastAsia"/>
              <w:noProof/>
              <w:lang w:eastAsia="en-GB"/>
            </w:rPr>
          </w:pPr>
          <w:hyperlink w:anchor="_Toc102078269" w:history="1">
            <w:r w:rsidRPr="00002571">
              <w:rPr>
                <w:rStyle w:val="Hyperlink"/>
                <w:bCs/>
                <w:noProof/>
              </w:rPr>
              <w:t>3.2</w:t>
            </w:r>
            <w:r>
              <w:rPr>
                <w:rFonts w:eastAsiaTheme="minorEastAsia"/>
                <w:noProof/>
                <w:lang w:eastAsia="en-GB"/>
              </w:rPr>
              <w:tab/>
            </w:r>
            <w:r w:rsidRPr="00002571">
              <w:rPr>
                <w:rStyle w:val="Hyperlink"/>
                <w:noProof/>
              </w:rPr>
              <w:t>Noise</w:t>
            </w:r>
            <w:r>
              <w:rPr>
                <w:noProof/>
                <w:webHidden/>
              </w:rPr>
              <w:tab/>
            </w:r>
            <w:r>
              <w:rPr>
                <w:noProof/>
                <w:webHidden/>
              </w:rPr>
              <w:fldChar w:fldCharType="begin"/>
            </w:r>
            <w:r>
              <w:rPr>
                <w:noProof/>
                <w:webHidden/>
              </w:rPr>
              <w:instrText xml:space="preserve"> PAGEREF _Toc102078269 \h </w:instrText>
            </w:r>
            <w:r>
              <w:rPr>
                <w:noProof/>
                <w:webHidden/>
              </w:rPr>
            </w:r>
            <w:r>
              <w:rPr>
                <w:noProof/>
                <w:webHidden/>
              </w:rPr>
              <w:fldChar w:fldCharType="separate"/>
            </w:r>
            <w:r>
              <w:rPr>
                <w:noProof/>
                <w:webHidden/>
              </w:rPr>
              <w:t>4</w:t>
            </w:r>
            <w:r>
              <w:rPr>
                <w:noProof/>
                <w:webHidden/>
              </w:rPr>
              <w:fldChar w:fldCharType="end"/>
            </w:r>
          </w:hyperlink>
        </w:p>
        <w:p w14:paraId="486275E6" w14:textId="59825450" w:rsidR="002366C9" w:rsidRDefault="002366C9">
          <w:pPr>
            <w:pStyle w:val="TOC3"/>
            <w:tabs>
              <w:tab w:val="left" w:pos="1100"/>
              <w:tab w:val="right" w:leader="dot" w:pos="9016"/>
            </w:tabs>
            <w:rPr>
              <w:rFonts w:eastAsiaTheme="minorEastAsia"/>
              <w:noProof/>
              <w:lang w:eastAsia="en-GB"/>
            </w:rPr>
          </w:pPr>
          <w:hyperlink w:anchor="_Toc102078270" w:history="1">
            <w:r w:rsidRPr="00002571">
              <w:rPr>
                <w:rStyle w:val="Hyperlink"/>
                <w:bCs/>
                <w:noProof/>
              </w:rPr>
              <w:t>3.3</w:t>
            </w:r>
            <w:r>
              <w:rPr>
                <w:rFonts w:eastAsiaTheme="minorEastAsia"/>
                <w:noProof/>
                <w:lang w:eastAsia="en-GB"/>
              </w:rPr>
              <w:tab/>
            </w:r>
            <w:r w:rsidRPr="00002571">
              <w:rPr>
                <w:rStyle w:val="Hyperlink"/>
                <w:noProof/>
              </w:rPr>
              <w:t>Fire Safety</w:t>
            </w:r>
            <w:r>
              <w:rPr>
                <w:noProof/>
                <w:webHidden/>
              </w:rPr>
              <w:tab/>
            </w:r>
            <w:r>
              <w:rPr>
                <w:noProof/>
                <w:webHidden/>
              </w:rPr>
              <w:fldChar w:fldCharType="begin"/>
            </w:r>
            <w:r>
              <w:rPr>
                <w:noProof/>
                <w:webHidden/>
              </w:rPr>
              <w:instrText xml:space="preserve"> PAGEREF _Toc102078270 \h </w:instrText>
            </w:r>
            <w:r>
              <w:rPr>
                <w:noProof/>
                <w:webHidden/>
              </w:rPr>
            </w:r>
            <w:r>
              <w:rPr>
                <w:noProof/>
                <w:webHidden/>
              </w:rPr>
              <w:fldChar w:fldCharType="separate"/>
            </w:r>
            <w:r>
              <w:rPr>
                <w:noProof/>
                <w:webHidden/>
              </w:rPr>
              <w:t>5</w:t>
            </w:r>
            <w:r>
              <w:rPr>
                <w:noProof/>
                <w:webHidden/>
              </w:rPr>
              <w:fldChar w:fldCharType="end"/>
            </w:r>
          </w:hyperlink>
        </w:p>
        <w:p w14:paraId="0451D997" w14:textId="08EACCBB" w:rsidR="002366C9" w:rsidRDefault="002366C9">
          <w:pPr>
            <w:pStyle w:val="TOC3"/>
            <w:tabs>
              <w:tab w:val="left" w:pos="1100"/>
              <w:tab w:val="right" w:leader="dot" w:pos="9016"/>
            </w:tabs>
            <w:rPr>
              <w:rFonts w:eastAsiaTheme="minorEastAsia"/>
              <w:noProof/>
              <w:lang w:eastAsia="en-GB"/>
            </w:rPr>
          </w:pPr>
          <w:hyperlink w:anchor="_Toc102078271" w:history="1">
            <w:r w:rsidRPr="00002571">
              <w:rPr>
                <w:rStyle w:val="Hyperlink"/>
                <w:bCs/>
                <w:noProof/>
              </w:rPr>
              <w:t>3.4</w:t>
            </w:r>
            <w:r>
              <w:rPr>
                <w:rFonts w:eastAsiaTheme="minorEastAsia"/>
                <w:noProof/>
                <w:lang w:eastAsia="en-GB"/>
              </w:rPr>
              <w:tab/>
            </w:r>
            <w:r w:rsidRPr="00002571">
              <w:rPr>
                <w:rStyle w:val="Hyperlink"/>
                <w:noProof/>
              </w:rPr>
              <w:t>Covid-19</w:t>
            </w:r>
            <w:r>
              <w:rPr>
                <w:noProof/>
                <w:webHidden/>
              </w:rPr>
              <w:tab/>
            </w:r>
            <w:r>
              <w:rPr>
                <w:noProof/>
                <w:webHidden/>
              </w:rPr>
              <w:fldChar w:fldCharType="begin"/>
            </w:r>
            <w:r>
              <w:rPr>
                <w:noProof/>
                <w:webHidden/>
              </w:rPr>
              <w:instrText xml:space="preserve"> PAGEREF _Toc102078271 \h </w:instrText>
            </w:r>
            <w:r>
              <w:rPr>
                <w:noProof/>
                <w:webHidden/>
              </w:rPr>
            </w:r>
            <w:r>
              <w:rPr>
                <w:noProof/>
                <w:webHidden/>
              </w:rPr>
              <w:fldChar w:fldCharType="separate"/>
            </w:r>
            <w:r>
              <w:rPr>
                <w:noProof/>
                <w:webHidden/>
              </w:rPr>
              <w:t>5</w:t>
            </w:r>
            <w:r>
              <w:rPr>
                <w:noProof/>
                <w:webHidden/>
              </w:rPr>
              <w:fldChar w:fldCharType="end"/>
            </w:r>
          </w:hyperlink>
        </w:p>
        <w:p w14:paraId="531531F2" w14:textId="0D051176" w:rsidR="002366C9" w:rsidRDefault="002366C9">
          <w:pPr>
            <w:pStyle w:val="TOC3"/>
            <w:tabs>
              <w:tab w:val="left" w:pos="1100"/>
              <w:tab w:val="right" w:leader="dot" w:pos="9016"/>
            </w:tabs>
            <w:rPr>
              <w:rFonts w:eastAsiaTheme="minorEastAsia"/>
              <w:noProof/>
              <w:lang w:eastAsia="en-GB"/>
            </w:rPr>
          </w:pPr>
          <w:hyperlink w:anchor="_Toc102078272" w:history="1">
            <w:r w:rsidRPr="00002571">
              <w:rPr>
                <w:rStyle w:val="Hyperlink"/>
                <w:bCs/>
                <w:noProof/>
              </w:rPr>
              <w:t>3.5</w:t>
            </w:r>
            <w:r>
              <w:rPr>
                <w:rFonts w:eastAsiaTheme="minorEastAsia"/>
                <w:noProof/>
                <w:lang w:eastAsia="en-GB"/>
              </w:rPr>
              <w:tab/>
            </w:r>
            <w:r w:rsidRPr="00002571">
              <w:rPr>
                <w:rStyle w:val="Hyperlink"/>
                <w:noProof/>
              </w:rPr>
              <w:t>Supply Chain</w:t>
            </w:r>
            <w:r>
              <w:rPr>
                <w:noProof/>
                <w:webHidden/>
              </w:rPr>
              <w:tab/>
            </w:r>
            <w:r>
              <w:rPr>
                <w:noProof/>
                <w:webHidden/>
              </w:rPr>
              <w:fldChar w:fldCharType="begin"/>
            </w:r>
            <w:r>
              <w:rPr>
                <w:noProof/>
                <w:webHidden/>
              </w:rPr>
              <w:instrText xml:space="preserve"> PAGEREF _Toc102078272 \h </w:instrText>
            </w:r>
            <w:r>
              <w:rPr>
                <w:noProof/>
                <w:webHidden/>
              </w:rPr>
            </w:r>
            <w:r>
              <w:rPr>
                <w:noProof/>
                <w:webHidden/>
              </w:rPr>
              <w:fldChar w:fldCharType="separate"/>
            </w:r>
            <w:r>
              <w:rPr>
                <w:noProof/>
                <w:webHidden/>
              </w:rPr>
              <w:t>6</w:t>
            </w:r>
            <w:r>
              <w:rPr>
                <w:noProof/>
                <w:webHidden/>
              </w:rPr>
              <w:fldChar w:fldCharType="end"/>
            </w:r>
          </w:hyperlink>
        </w:p>
        <w:p w14:paraId="6F2A04AD" w14:textId="661D501B" w:rsidR="002366C9" w:rsidRDefault="002366C9">
          <w:pPr>
            <w:pStyle w:val="TOC3"/>
            <w:tabs>
              <w:tab w:val="left" w:pos="1100"/>
              <w:tab w:val="right" w:leader="dot" w:pos="9016"/>
            </w:tabs>
            <w:rPr>
              <w:rFonts w:eastAsiaTheme="minorEastAsia"/>
              <w:noProof/>
              <w:lang w:eastAsia="en-GB"/>
            </w:rPr>
          </w:pPr>
          <w:hyperlink w:anchor="_Toc102078273" w:history="1">
            <w:r w:rsidRPr="00002571">
              <w:rPr>
                <w:rStyle w:val="Hyperlink"/>
                <w:bCs/>
                <w:noProof/>
              </w:rPr>
              <w:t>3.6</w:t>
            </w:r>
            <w:r>
              <w:rPr>
                <w:rFonts w:eastAsiaTheme="minorEastAsia"/>
                <w:noProof/>
                <w:lang w:eastAsia="en-GB"/>
              </w:rPr>
              <w:tab/>
            </w:r>
            <w:r w:rsidRPr="00002571">
              <w:rPr>
                <w:rStyle w:val="Hyperlink"/>
                <w:noProof/>
              </w:rPr>
              <w:t>Brexit</w:t>
            </w:r>
            <w:r>
              <w:rPr>
                <w:noProof/>
                <w:webHidden/>
              </w:rPr>
              <w:tab/>
            </w:r>
            <w:r>
              <w:rPr>
                <w:noProof/>
                <w:webHidden/>
              </w:rPr>
              <w:fldChar w:fldCharType="begin"/>
            </w:r>
            <w:r>
              <w:rPr>
                <w:noProof/>
                <w:webHidden/>
              </w:rPr>
              <w:instrText xml:space="preserve"> PAGEREF _Toc102078273 \h </w:instrText>
            </w:r>
            <w:r>
              <w:rPr>
                <w:noProof/>
                <w:webHidden/>
              </w:rPr>
            </w:r>
            <w:r>
              <w:rPr>
                <w:noProof/>
                <w:webHidden/>
              </w:rPr>
              <w:fldChar w:fldCharType="separate"/>
            </w:r>
            <w:r>
              <w:rPr>
                <w:noProof/>
                <w:webHidden/>
              </w:rPr>
              <w:t>6</w:t>
            </w:r>
            <w:r>
              <w:rPr>
                <w:noProof/>
                <w:webHidden/>
              </w:rPr>
              <w:fldChar w:fldCharType="end"/>
            </w:r>
          </w:hyperlink>
        </w:p>
        <w:p w14:paraId="3A02530A" w14:textId="56C7E3C4" w:rsidR="002366C9" w:rsidRDefault="002366C9">
          <w:pPr>
            <w:pStyle w:val="TOC3"/>
            <w:tabs>
              <w:tab w:val="left" w:pos="1100"/>
              <w:tab w:val="right" w:leader="dot" w:pos="9016"/>
            </w:tabs>
            <w:rPr>
              <w:rFonts w:eastAsiaTheme="minorEastAsia"/>
              <w:noProof/>
              <w:lang w:eastAsia="en-GB"/>
            </w:rPr>
          </w:pPr>
          <w:hyperlink w:anchor="_Toc102078274" w:history="1">
            <w:r w:rsidRPr="00002571">
              <w:rPr>
                <w:rStyle w:val="Hyperlink"/>
                <w:bCs/>
                <w:noProof/>
              </w:rPr>
              <w:t>3.7</w:t>
            </w:r>
            <w:r>
              <w:rPr>
                <w:rFonts w:eastAsiaTheme="minorEastAsia"/>
                <w:noProof/>
                <w:lang w:eastAsia="en-GB"/>
              </w:rPr>
              <w:tab/>
            </w:r>
            <w:r w:rsidRPr="00002571">
              <w:rPr>
                <w:rStyle w:val="Hyperlink"/>
                <w:noProof/>
              </w:rPr>
              <w:t>Financial Markets</w:t>
            </w:r>
            <w:r>
              <w:rPr>
                <w:noProof/>
                <w:webHidden/>
              </w:rPr>
              <w:tab/>
            </w:r>
            <w:r>
              <w:rPr>
                <w:noProof/>
                <w:webHidden/>
              </w:rPr>
              <w:fldChar w:fldCharType="begin"/>
            </w:r>
            <w:r>
              <w:rPr>
                <w:noProof/>
                <w:webHidden/>
              </w:rPr>
              <w:instrText xml:space="preserve"> PAGEREF _Toc102078274 \h </w:instrText>
            </w:r>
            <w:r>
              <w:rPr>
                <w:noProof/>
                <w:webHidden/>
              </w:rPr>
            </w:r>
            <w:r>
              <w:rPr>
                <w:noProof/>
                <w:webHidden/>
              </w:rPr>
              <w:fldChar w:fldCharType="separate"/>
            </w:r>
            <w:r>
              <w:rPr>
                <w:noProof/>
                <w:webHidden/>
              </w:rPr>
              <w:t>7</w:t>
            </w:r>
            <w:r>
              <w:rPr>
                <w:noProof/>
                <w:webHidden/>
              </w:rPr>
              <w:fldChar w:fldCharType="end"/>
            </w:r>
          </w:hyperlink>
        </w:p>
        <w:p w14:paraId="06387995" w14:textId="13EB4D49" w:rsidR="002366C9" w:rsidRDefault="002366C9">
          <w:pPr>
            <w:pStyle w:val="TOC3"/>
            <w:tabs>
              <w:tab w:val="left" w:pos="1100"/>
              <w:tab w:val="right" w:leader="dot" w:pos="9016"/>
            </w:tabs>
            <w:rPr>
              <w:rFonts w:eastAsiaTheme="minorEastAsia"/>
              <w:noProof/>
              <w:lang w:eastAsia="en-GB"/>
            </w:rPr>
          </w:pPr>
          <w:hyperlink w:anchor="_Toc102078275" w:history="1">
            <w:r w:rsidRPr="00002571">
              <w:rPr>
                <w:rStyle w:val="Hyperlink"/>
                <w:bCs/>
                <w:noProof/>
              </w:rPr>
              <w:t>3.8</w:t>
            </w:r>
            <w:r>
              <w:rPr>
                <w:rFonts w:eastAsiaTheme="minorEastAsia"/>
                <w:noProof/>
                <w:lang w:eastAsia="en-GB"/>
              </w:rPr>
              <w:tab/>
            </w:r>
            <w:r w:rsidRPr="00002571">
              <w:rPr>
                <w:rStyle w:val="Hyperlink"/>
                <w:noProof/>
              </w:rPr>
              <w:t>Risk Matrix and Risk Assessments</w:t>
            </w:r>
            <w:r>
              <w:rPr>
                <w:noProof/>
                <w:webHidden/>
              </w:rPr>
              <w:tab/>
            </w:r>
            <w:r>
              <w:rPr>
                <w:noProof/>
                <w:webHidden/>
              </w:rPr>
              <w:fldChar w:fldCharType="begin"/>
            </w:r>
            <w:r>
              <w:rPr>
                <w:noProof/>
                <w:webHidden/>
              </w:rPr>
              <w:instrText xml:space="preserve"> PAGEREF _Toc102078275 \h </w:instrText>
            </w:r>
            <w:r>
              <w:rPr>
                <w:noProof/>
                <w:webHidden/>
              </w:rPr>
            </w:r>
            <w:r>
              <w:rPr>
                <w:noProof/>
                <w:webHidden/>
              </w:rPr>
              <w:fldChar w:fldCharType="separate"/>
            </w:r>
            <w:r>
              <w:rPr>
                <w:noProof/>
                <w:webHidden/>
              </w:rPr>
              <w:t>7</w:t>
            </w:r>
            <w:r>
              <w:rPr>
                <w:noProof/>
                <w:webHidden/>
              </w:rPr>
              <w:fldChar w:fldCharType="end"/>
            </w:r>
          </w:hyperlink>
        </w:p>
        <w:p w14:paraId="3F9CFF87" w14:textId="12193848" w:rsidR="002366C9" w:rsidRDefault="002366C9">
          <w:pPr>
            <w:pStyle w:val="TOC1"/>
            <w:rPr>
              <w:rFonts w:eastAsiaTheme="minorEastAsia"/>
              <w:noProof/>
              <w:lang w:eastAsia="en-GB"/>
            </w:rPr>
          </w:pPr>
          <w:hyperlink w:anchor="_Toc102078276" w:history="1">
            <w:r w:rsidRPr="00002571">
              <w:rPr>
                <w:rStyle w:val="Hyperlink"/>
                <w:rFonts w:cstheme="majorHAnsi"/>
                <w:bCs/>
                <w:noProof/>
              </w:rPr>
              <w:t>4.0</w:t>
            </w:r>
            <w:r>
              <w:rPr>
                <w:rFonts w:eastAsiaTheme="minorEastAsia"/>
                <w:noProof/>
                <w:lang w:eastAsia="en-GB"/>
              </w:rPr>
              <w:tab/>
            </w:r>
            <w:r w:rsidRPr="00002571">
              <w:rPr>
                <w:rStyle w:val="Hyperlink"/>
                <w:noProof/>
              </w:rPr>
              <w:t>Procurement &amp; Contract Options</w:t>
            </w:r>
            <w:r>
              <w:rPr>
                <w:noProof/>
                <w:webHidden/>
              </w:rPr>
              <w:tab/>
            </w:r>
            <w:r>
              <w:rPr>
                <w:noProof/>
                <w:webHidden/>
              </w:rPr>
              <w:fldChar w:fldCharType="begin"/>
            </w:r>
            <w:r>
              <w:rPr>
                <w:noProof/>
                <w:webHidden/>
              </w:rPr>
              <w:instrText xml:space="preserve"> PAGEREF _Toc102078276 \h </w:instrText>
            </w:r>
            <w:r>
              <w:rPr>
                <w:noProof/>
                <w:webHidden/>
              </w:rPr>
            </w:r>
            <w:r>
              <w:rPr>
                <w:noProof/>
                <w:webHidden/>
              </w:rPr>
              <w:fldChar w:fldCharType="separate"/>
            </w:r>
            <w:r>
              <w:rPr>
                <w:noProof/>
                <w:webHidden/>
              </w:rPr>
              <w:t>8</w:t>
            </w:r>
            <w:r>
              <w:rPr>
                <w:noProof/>
                <w:webHidden/>
              </w:rPr>
              <w:fldChar w:fldCharType="end"/>
            </w:r>
          </w:hyperlink>
        </w:p>
        <w:p w14:paraId="0503B2F1" w14:textId="1E02F651" w:rsidR="002366C9" w:rsidRDefault="002366C9">
          <w:pPr>
            <w:pStyle w:val="TOC3"/>
            <w:tabs>
              <w:tab w:val="left" w:pos="1100"/>
              <w:tab w:val="right" w:leader="dot" w:pos="9016"/>
            </w:tabs>
            <w:rPr>
              <w:rFonts w:eastAsiaTheme="minorEastAsia"/>
              <w:noProof/>
              <w:lang w:eastAsia="en-GB"/>
            </w:rPr>
          </w:pPr>
          <w:hyperlink w:anchor="_Toc102078277" w:history="1">
            <w:r w:rsidRPr="00002571">
              <w:rPr>
                <w:rStyle w:val="Hyperlink"/>
                <w:bCs/>
                <w:noProof/>
              </w:rPr>
              <w:t>4.1</w:t>
            </w:r>
            <w:r>
              <w:rPr>
                <w:rFonts w:eastAsiaTheme="minorEastAsia"/>
                <w:noProof/>
                <w:lang w:eastAsia="en-GB"/>
              </w:rPr>
              <w:tab/>
            </w:r>
            <w:r w:rsidRPr="00002571">
              <w:rPr>
                <w:rStyle w:val="Hyperlink"/>
                <w:noProof/>
              </w:rPr>
              <w:t>Energy Efficiency Measures</w:t>
            </w:r>
            <w:r>
              <w:rPr>
                <w:noProof/>
                <w:webHidden/>
              </w:rPr>
              <w:tab/>
            </w:r>
            <w:r>
              <w:rPr>
                <w:noProof/>
                <w:webHidden/>
              </w:rPr>
              <w:fldChar w:fldCharType="begin"/>
            </w:r>
            <w:r>
              <w:rPr>
                <w:noProof/>
                <w:webHidden/>
              </w:rPr>
              <w:instrText xml:space="preserve"> PAGEREF _Toc102078277 \h </w:instrText>
            </w:r>
            <w:r>
              <w:rPr>
                <w:noProof/>
                <w:webHidden/>
              </w:rPr>
            </w:r>
            <w:r>
              <w:rPr>
                <w:noProof/>
                <w:webHidden/>
              </w:rPr>
              <w:fldChar w:fldCharType="separate"/>
            </w:r>
            <w:r>
              <w:rPr>
                <w:noProof/>
                <w:webHidden/>
              </w:rPr>
              <w:t>8</w:t>
            </w:r>
            <w:r>
              <w:rPr>
                <w:noProof/>
                <w:webHidden/>
              </w:rPr>
              <w:fldChar w:fldCharType="end"/>
            </w:r>
          </w:hyperlink>
        </w:p>
        <w:p w14:paraId="79F4734E" w14:textId="3B20CABF" w:rsidR="002366C9" w:rsidRDefault="002366C9">
          <w:pPr>
            <w:pStyle w:val="TOC3"/>
            <w:tabs>
              <w:tab w:val="left" w:pos="1100"/>
              <w:tab w:val="right" w:leader="dot" w:pos="9016"/>
            </w:tabs>
            <w:rPr>
              <w:rFonts w:eastAsiaTheme="minorEastAsia"/>
              <w:noProof/>
              <w:lang w:eastAsia="en-GB"/>
            </w:rPr>
          </w:pPr>
          <w:hyperlink w:anchor="_Toc102078278" w:history="1">
            <w:r w:rsidRPr="00002571">
              <w:rPr>
                <w:rStyle w:val="Hyperlink"/>
                <w:bCs/>
                <w:noProof/>
              </w:rPr>
              <w:t>4.2</w:t>
            </w:r>
            <w:r>
              <w:rPr>
                <w:rFonts w:eastAsiaTheme="minorEastAsia"/>
                <w:noProof/>
                <w:lang w:eastAsia="en-GB"/>
              </w:rPr>
              <w:tab/>
            </w:r>
            <w:r w:rsidRPr="00002571">
              <w:rPr>
                <w:rStyle w:val="Hyperlink"/>
                <w:noProof/>
              </w:rPr>
              <w:t>Procurement Options</w:t>
            </w:r>
            <w:r>
              <w:rPr>
                <w:noProof/>
                <w:webHidden/>
              </w:rPr>
              <w:tab/>
            </w:r>
            <w:r>
              <w:rPr>
                <w:noProof/>
                <w:webHidden/>
              </w:rPr>
              <w:fldChar w:fldCharType="begin"/>
            </w:r>
            <w:r>
              <w:rPr>
                <w:noProof/>
                <w:webHidden/>
              </w:rPr>
              <w:instrText xml:space="preserve"> PAGEREF _Toc102078278 \h </w:instrText>
            </w:r>
            <w:r>
              <w:rPr>
                <w:noProof/>
                <w:webHidden/>
              </w:rPr>
            </w:r>
            <w:r>
              <w:rPr>
                <w:noProof/>
                <w:webHidden/>
              </w:rPr>
              <w:fldChar w:fldCharType="separate"/>
            </w:r>
            <w:r>
              <w:rPr>
                <w:noProof/>
                <w:webHidden/>
              </w:rPr>
              <w:t>8</w:t>
            </w:r>
            <w:r>
              <w:rPr>
                <w:noProof/>
                <w:webHidden/>
              </w:rPr>
              <w:fldChar w:fldCharType="end"/>
            </w:r>
          </w:hyperlink>
        </w:p>
        <w:p w14:paraId="31F87A89" w14:textId="49EAE023" w:rsidR="002366C9" w:rsidRDefault="002366C9">
          <w:pPr>
            <w:pStyle w:val="TOC3"/>
            <w:tabs>
              <w:tab w:val="left" w:pos="1100"/>
              <w:tab w:val="right" w:leader="dot" w:pos="9016"/>
            </w:tabs>
            <w:rPr>
              <w:rFonts w:eastAsiaTheme="minorEastAsia"/>
              <w:noProof/>
              <w:lang w:eastAsia="en-GB"/>
            </w:rPr>
          </w:pPr>
          <w:hyperlink w:anchor="_Toc102078279" w:history="1">
            <w:r w:rsidRPr="00002571">
              <w:rPr>
                <w:rStyle w:val="Hyperlink"/>
                <w:bCs/>
                <w:noProof/>
              </w:rPr>
              <w:t>4.3</w:t>
            </w:r>
            <w:r>
              <w:rPr>
                <w:rFonts w:eastAsiaTheme="minorEastAsia"/>
                <w:noProof/>
                <w:lang w:eastAsia="en-GB"/>
              </w:rPr>
              <w:tab/>
            </w:r>
            <w:r w:rsidRPr="00002571">
              <w:rPr>
                <w:rStyle w:val="Hyperlink"/>
                <w:noProof/>
              </w:rPr>
              <w:t>Contract Options</w:t>
            </w:r>
            <w:r>
              <w:rPr>
                <w:noProof/>
                <w:webHidden/>
              </w:rPr>
              <w:tab/>
            </w:r>
            <w:r>
              <w:rPr>
                <w:noProof/>
                <w:webHidden/>
              </w:rPr>
              <w:fldChar w:fldCharType="begin"/>
            </w:r>
            <w:r>
              <w:rPr>
                <w:noProof/>
                <w:webHidden/>
              </w:rPr>
              <w:instrText xml:space="preserve"> PAGEREF _Toc102078279 \h </w:instrText>
            </w:r>
            <w:r>
              <w:rPr>
                <w:noProof/>
                <w:webHidden/>
              </w:rPr>
            </w:r>
            <w:r>
              <w:rPr>
                <w:noProof/>
                <w:webHidden/>
              </w:rPr>
              <w:fldChar w:fldCharType="separate"/>
            </w:r>
            <w:r>
              <w:rPr>
                <w:noProof/>
                <w:webHidden/>
              </w:rPr>
              <w:t>9</w:t>
            </w:r>
            <w:r>
              <w:rPr>
                <w:noProof/>
                <w:webHidden/>
              </w:rPr>
              <w:fldChar w:fldCharType="end"/>
            </w:r>
          </w:hyperlink>
        </w:p>
        <w:p w14:paraId="2481B5B5" w14:textId="7AA44311" w:rsidR="002366C9" w:rsidRDefault="002366C9">
          <w:pPr>
            <w:pStyle w:val="TOC1"/>
            <w:rPr>
              <w:rFonts w:eastAsiaTheme="minorEastAsia"/>
              <w:noProof/>
              <w:lang w:eastAsia="en-GB"/>
            </w:rPr>
          </w:pPr>
          <w:hyperlink w:anchor="_Toc102078280" w:history="1">
            <w:r w:rsidRPr="00002571">
              <w:rPr>
                <w:rStyle w:val="Hyperlink"/>
                <w:rFonts w:cstheme="majorHAnsi"/>
                <w:bCs/>
                <w:noProof/>
              </w:rPr>
              <w:t>5.0</w:t>
            </w:r>
            <w:r>
              <w:rPr>
                <w:rFonts w:eastAsiaTheme="minorEastAsia"/>
                <w:noProof/>
                <w:lang w:eastAsia="en-GB"/>
              </w:rPr>
              <w:tab/>
            </w:r>
            <w:r w:rsidRPr="00002571">
              <w:rPr>
                <w:rStyle w:val="Hyperlink"/>
                <w:noProof/>
              </w:rPr>
              <w:t>Conclusion</w:t>
            </w:r>
            <w:r>
              <w:rPr>
                <w:noProof/>
                <w:webHidden/>
              </w:rPr>
              <w:tab/>
            </w:r>
            <w:r>
              <w:rPr>
                <w:noProof/>
                <w:webHidden/>
              </w:rPr>
              <w:fldChar w:fldCharType="begin"/>
            </w:r>
            <w:r>
              <w:rPr>
                <w:noProof/>
                <w:webHidden/>
              </w:rPr>
              <w:instrText xml:space="preserve"> PAGEREF _Toc102078280 \h </w:instrText>
            </w:r>
            <w:r>
              <w:rPr>
                <w:noProof/>
                <w:webHidden/>
              </w:rPr>
            </w:r>
            <w:r>
              <w:rPr>
                <w:noProof/>
                <w:webHidden/>
              </w:rPr>
              <w:fldChar w:fldCharType="separate"/>
            </w:r>
            <w:r>
              <w:rPr>
                <w:noProof/>
                <w:webHidden/>
              </w:rPr>
              <w:t>10</w:t>
            </w:r>
            <w:r>
              <w:rPr>
                <w:noProof/>
                <w:webHidden/>
              </w:rPr>
              <w:fldChar w:fldCharType="end"/>
            </w:r>
          </w:hyperlink>
        </w:p>
        <w:p w14:paraId="1F24B5BA" w14:textId="0844A1A8" w:rsidR="002366C9" w:rsidRDefault="002366C9">
          <w:pPr>
            <w:pStyle w:val="TOC1"/>
            <w:rPr>
              <w:rFonts w:eastAsiaTheme="minorEastAsia"/>
              <w:noProof/>
              <w:lang w:eastAsia="en-GB"/>
            </w:rPr>
          </w:pPr>
          <w:hyperlink w:anchor="_Toc102078281" w:history="1">
            <w:r w:rsidRPr="00002571">
              <w:rPr>
                <w:rStyle w:val="Hyperlink"/>
                <w:rFonts w:cstheme="majorHAnsi"/>
                <w:bCs/>
                <w:noProof/>
              </w:rPr>
              <w:t>6.0</w:t>
            </w:r>
            <w:r>
              <w:rPr>
                <w:rFonts w:eastAsiaTheme="minorEastAsia"/>
                <w:noProof/>
                <w:lang w:eastAsia="en-GB"/>
              </w:rPr>
              <w:tab/>
            </w:r>
            <w:r w:rsidRPr="00002571">
              <w:rPr>
                <w:rStyle w:val="Hyperlink"/>
                <w:noProof/>
              </w:rPr>
              <w:t>References</w:t>
            </w:r>
            <w:r>
              <w:rPr>
                <w:noProof/>
                <w:webHidden/>
              </w:rPr>
              <w:tab/>
            </w:r>
            <w:r>
              <w:rPr>
                <w:noProof/>
                <w:webHidden/>
              </w:rPr>
              <w:fldChar w:fldCharType="begin"/>
            </w:r>
            <w:r>
              <w:rPr>
                <w:noProof/>
                <w:webHidden/>
              </w:rPr>
              <w:instrText xml:space="preserve"> PAGEREF _Toc102078281 \h </w:instrText>
            </w:r>
            <w:r>
              <w:rPr>
                <w:noProof/>
                <w:webHidden/>
              </w:rPr>
            </w:r>
            <w:r>
              <w:rPr>
                <w:noProof/>
                <w:webHidden/>
              </w:rPr>
              <w:fldChar w:fldCharType="separate"/>
            </w:r>
            <w:r>
              <w:rPr>
                <w:noProof/>
                <w:webHidden/>
              </w:rPr>
              <w:t>11</w:t>
            </w:r>
            <w:r>
              <w:rPr>
                <w:noProof/>
                <w:webHidden/>
              </w:rPr>
              <w:fldChar w:fldCharType="end"/>
            </w:r>
          </w:hyperlink>
        </w:p>
        <w:p w14:paraId="5E5C534C" w14:textId="2F9D7138" w:rsidR="002366C9" w:rsidRDefault="002366C9">
          <w:pPr>
            <w:pStyle w:val="TOC1"/>
            <w:rPr>
              <w:rFonts w:eastAsiaTheme="minorEastAsia"/>
              <w:noProof/>
              <w:lang w:eastAsia="en-GB"/>
            </w:rPr>
          </w:pPr>
          <w:hyperlink w:anchor="_Toc102078282" w:history="1">
            <w:r w:rsidRPr="00002571">
              <w:rPr>
                <w:rStyle w:val="Hyperlink"/>
                <w:rFonts w:cstheme="majorHAnsi"/>
                <w:bCs/>
                <w:noProof/>
              </w:rPr>
              <w:t>7.0</w:t>
            </w:r>
            <w:r>
              <w:rPr>
                <w:rFonts w:eastAsiaTheme="minorEastAsia"/>
                <w:noProof/>
                <w:lang w:eastAsia="en-GB"/>
              </w:rPr>
              <w:tab/>
            </w:r>
            <w:r w:rsidRPr="00002571">
              <w:rPr>
                <w:rStyle w:val="Hyperlink"/>
                <w:noProof/>
              </w:rPr>
              <w:t>Bibliography</w:t>
            </w:r>
            <w:r>
              <w:rPr>
                <w:noProof/>
                <w:webHidden/>
              </w:rPr>
              <w:tab/>
            </w:r>
            <w:r>
              <w:rPr>
                <w:noProof/>
                <w:webHidden/>
              </w:rPr>
              <w:fldChar w:fldCharType="begin"/>
            </w:r>
            <w:r>
              <w:rPr>
                <w:noProof/>
                <w:webHidden/>
              </w:rPr>
              <w:instrText xml:space="preserve"> PAGEREF _Toc102078282 \h </w:instrText>
            </w:r>
            <w:r>
              <w:rPr>
                <w:noProof/>
                <w:webHidden/>
              </w:rPr>
            </w:r>
            <w:r>
              <w:rPr>
                <w:noProof/>
                <w:webHidden/>
              </w:rPr>
              <w:fldChar w:fldCharType="separate"/>
            </w:r>
            <w:r>
              <w:rPr>
                <w:noProof/>
                <w:webHidden/>
              </w:rPr>
              <w:t>12</w:t>
            </w:r>
            <w:r>
              <w:rPr>
                <w:noProof/>
                <w:webHidden/>
              </w:rPr>
              <w:fldChar w:fldCharType="end"/>
            </w:r>
          </w:hyperlink>
        </w:p>
        <w:p w14:paraId="16F46354" w14:textId="4BE6F6CB" w:rsidR="002366C9" w:rsidRDefault="002366C9">
          <w:pPr>
            <w:pStyle w:val="TOC1"/>
            <w:rPr>
              <w:rFonts w:eastAsiaTheme="minorEastAsia"/>
              <w:noProof/>
              <w:lang w:eastAsia="en-GB"/>
            </w:rPr>
          </w:pPr>
          <w:hyperlink w:anchor="_Toc102078283" w:history="1">
            <w:r w:rsidRPr="00002571">
              <w:rPr>
                <w:rStyle w:val="Hyperlink"/>
                <w:rFonts w:cstheme="majorHAnsi"/>
                <w:bCs/>
                <w:noProof/>
              </w:rPr>
              <w:t>8.0</w:t>
            </w:r>
            <w:r>
              <w:rPr>
                <w:rFonts w:eastAsiaTheme="minorEastAsia"/>
                <w:noProof/>
                <w:lang w:eastAsia="en-GB"/>
              </w:rPr>
              <w:tab/>
            </w:r>
            <w:r w:rsidRPr="00002571">
              <w:rPr>
                <w:rStyle w:val="Hyperlink"/>
                <w:noProof/>
              </w:rPr>
              <w:t>Appendixes</w:t>
            </w:r>
            <w:r>
              <w:rPr>
                <w:noProof/>
                <w:webHidden/>
              </w:rPr>
              <w:tab/>
            </w:r>
            <w:r>
              <w:rPr>
                <w:noProof/>
                <w:webHidden/>
              </w:rPr>
              <w:fldChar w:fldCharType="begin"/>
            </w:r>
            <w:r>
              <w:rPr>
                <w:noProof/>
                <w:webHidden/>
              </w:rPr>
              <w:instrText xml:space="preserve"> PAGEREF _Toc102078283 \h </w:instrText>
            </w:r>
            <w:r>
              <w:rPr>
                <w:noProof/>
                <w:webHidden/>
              </w:rPr>
            </w:r>
            <w:r>
              <w:rPr>
                <w:noProof/>
                <w:webHidden/>
              </w:rPr>
              <w:fldChar w:fldCharType="separate"/>
            </w:r>
            <w:r>
              <w:rPr>
                <w:noProof/>
                <w:webHidden/>
              </w:rPr>
              <w:t>15</w:t>
            </w:r>
            <w:r>
              <w:rPr>
                <w:noProof/>
                <w:webHidden/>
              </w:rPr>
              <w:fldChar w:fldCharType="end"/>
            </w:r>
          </w:hyperlink>
        </w:p>
        <w:p w14:paraId="38934364" w14:textId="3F0B76A1" w:rsidR="002366C9" w:rsidRDefault="002366C9">
          <w:pPr>
            <w:pStyle w:val="TOC3"/>
            <w:tabs>
              <w:tab w:val="left" w:pos="1100"/>
              <w:tab w:val="right" w:leader="dot" w:pos="9016"/>
            </w:tabs>
            <w:rPr>
              <w:rFonts w:eastAsiaTheme="minorEastAsia"/>
              <w:noProof/>
              <w:lang w:eastAsia="en-GB"/>
            </w:rPr>
          </w:pPr>
          <w:hyperlink w:anchor="_Toc102078284" w:history="1">
            <w:r w:rsidRPr="00002571">
              <w:rPr>
                <w:rStyle w:val="Hyperlink"/>
                <w:bCs/>
                <w:noProof/>
              </w:rPr>
              <w:t>8.1</w:t>
            </w:r>
            <w:r>
              <w:rPr>
                <w:rFonts w:eastAsiaTheme="minorEastAsia"/>
                <w:noProof/>
                <w:lang w:eastAsia="en-GB"/>
              </w:rPr>
              <w:tab/>
            </w:r>
            <w:r w:rsidRPr="00002571">
              <w:rPr>
                <w:rStyle w:val="Hyperlink"/>
                <w:noProof/>
              </w:rPr>
              <w:t>Appendix 1</w:t>
            </w:r>
            <w:r>
              <w:rPr>
                <w:noProof/>
                <w:webHidden/>
              </w:rPr>
              <w:tab/>
            </w:r>
            <w:r>
              <w:rPr>
                <w:noProof/>
                <w:webHidden/>
              </w:rPr>
              <w:fldChar w:fldCharType="begin"/>
            </w:r>
            <w:r>
              <w:rPr>
                <w:noProof/>
                <w:webHidden/>
              </w:rPr>
              <w:instrText xml:space="preserve"> PAGEREF _Toc102078284 \h </w:instrText>
            </w:r>
            <w:r>
              <w:rPr>
                <w:noProof/>
                <w:webHidden/>
              </w:rPr>
            </w:r>
            <w:r>
              <w:rPr>
                <w:noProof/>
                <w:webHidden/>
              </w:rPr>
              <w:fldChar w:fldCharType="separate"/>
            </w:r>
            <w:r>
              <w:rPr>
                <w:noProof/>
                <w:webHidden/>
              </w:rPr>
              <w:t>15</w:t>
            </w:r>
            <w:r>
              <w:rPr>
                <w:noProof/>
                <w:webHidden/>
              </w:rPr>
              <w:fldChar w:fldCharType="end"/>
            </w:r>
          </w:hyperlink>
        </w:p>
        <w:p w14:paraId="048D1DD0" w14:textId="46B79E1C" w:rsidR="002366C9" w:rsidRDefault="002366C9">
          <w:pPr>
            <w:pStyle w:val="TOC3"/>
            <w:tabs>
              <w:tab w:val="left" w:pos="1100"/>
              <w:tab w:val="right" w:leader="dot" w:pos="9016"/>
            </w:tabs>
            <w:rPr>
              <w:rFonts w:eastAsiaTheme="minorEastAsia"/>
              <w:noProof/>
              <w:lang w:eastAsia="en-GB"/>
            </w:rPr>
          </w:pPr>
          <w:hyperlink w:anchor="_Toc102078288" w:history="1">
            <w:r w:rsidRPr="00002571">
              <w:rPr>
                <w:rStyle w:val="Hyperlink"/>
                <w:bCs/>
                <w:noProof/>
              </w:rPr>
              <w:t>8.2</w:t>
            </w:r>
            <w:r>
              <w:rPr>
                <w:rFonts w:eastAsiaTheme="minorEastAsia"/>
                <w:noProof/>
                <w:lang w:eastAsia="en-GB"/>
              </w:rPr>
              <w:tab/>
            </w:r>
            <w:r w:rsidRPr="00002571">
              <w:rPr>
                <w:rStyle w:val="Hyperlink"/>
                <w:noProof/>
              </w:rPr>
              <w:t>Appendix 2</w:t>
            </w:r>
            <w:r>
              <w:rPr>
                <w:noProof/>
                <w:webHidden/>
              </w:rPr>
              <w:tab/>
            </w:r>
            <w:r>
              <w:rPr>
                <w:noProof/>
                <w:webHidden/>
              </w:rPr>
              <w:fldChar w:fldCharType="begin"/>
            </w:r>
            <w:r>
              <w:rPr>
                <w:noProof/>
                <w:webHidden/>
              </w:rPr>
              <w:instrText xml:space="preserve"> PAGEREF _Toc102078288 \h </w:instrText>
            </w:r>
            <w:r>
              <w:rPr>
                <w:noProof/>
                <w:webHidden/>
              </w:rPr>
            </w:r>
            <w:r>
              <w:rPr>
                <w:noProof/>
                <w:webHidden/>
              </w:rPr>
              <w:fldChar w:fldCharType="separate"/>
            </w:r>
            <w:r>
              <w:rPr>
                <w:noProof/>
                <w:webHidden/>
              </w:rPr>
              <w:t>16</w:t>
            </w:r>
            <w:r>
              <w:rPr>
                <w:noProof/>
                <w:webHidden/>
              </w:rPr>
              <w:fldChar w:fldCharType="end"/>
            </w:r>
          </w:hyperlink>
        </w:p>
        <w:p w14:paraId="34BD56CE" w14:textId="3D8F2A01" w:rsidR="002366C9" w:rsidRDefault="002366C9">
          <w:pPr>
            <w:pStyle w:val="TOC3"/>
            <w:tabs>
              <w:tab w:val="left" w:pos="1100"/>
              <w:tab w:val="right" w:leader="dot" w:pos="9016"/>
            </w:tabs>
            <w:rPr>
              <w:rFonts w:eastAsiaTheme="minorEastAsia"/>
              <w:noProof/>
              <w:lang w:eastAsia="en-GB"/>
            </w:rPr>
          </w:pPr>
          <w:hyperlink w:anchor="_Toc102078293" w:history="1">
            <w:r w:rsidRPr="00002571">
              <w:rPr>
                <w:rStyle w:val="Hyperlink"/>
                <w:bCs/>
                <w:noProof/>
              </w:rPr>
              <w:t>8.3</w:t>
            </w:r>
            <w:r>
              <w:rPr>
                <w:rFonts w:eastAsiaTheme="minorEastAsia"/>
                <w:noProof/>
                <w:lang w:eastAsia="en-GB"/>
              </w:rPr>
              <w:tab/>
            </w:r>
            <w:r w:rsidRPr="00002571">
              <w:rPr>
                <w:rStyle w:val="Hyperlink"/>
                <w:noProof/>
              </w:rPr>
              <w:t>Appendix 3</w:t>
            </w:r>
            <w:r>
              <w:rPr>
                <w:noProof/>
                <w:webHidden/>
              </w:rPr>
              <w:tab/>
            </w:r>
            <w:r>
              <w:rPr>
                <w:noProof/>
                <w:webHidden/>
              </w:rPr>
              <w:fldChar w:fldCharType="begin"/>
            </w:r>
            <w:r>
              <w:rPr>
                <w:noProof/>
                <w:webHidden/>
              </w:rPr>
              <w:instrText xml:space="preserve"> PAGEREF _Toc102078293 \h </w:instrText>
            </w:r>
            <w:r>
              <w:rPr>
                <w:noProof/>
                <w:webHidden/>
              </w:rPr>
            </w:r>
            <w:r>
              <w:rPr>
                <w:noProof/>
                <w:webHidden/>
              </w:rPr>
              <w:fldChar w:fldCharType="separate"/>
            </w:r>
            <w:r>
              <w:rPr>
                <w:noProof/>
                <w:webHidden/>
              </w:rPr>
              <w:t>17</w:t>
            </w:r>
            <w:r>
              <w:rPr>
                <w:noProof/>
                <w:webHidden/>
              </w:rPr>
              <w:fldChar w:fldCharType="end"/>
            </w:r>
          </w:hyperlink>
        </w:p>
        <w:p w14:paraId="5EB7F70C" w14:textId="7FB5AD18" w:rsidR="002366C9" w:rsidRDefault="002366C9">
          <w:pPr>
            <w:pStyle w:val="TOC3"/>
            <w:tabs>
              <w:tab w:val="left" w:pos="1100"/>
              <w:tab w:val="right" w:leader="dot" w:pos="9016"/>
            </w:tabs>
            <w:rPr>
              <w:rFonts w:eastAsiaTheme="minorEastAsia"/>
              <w:noProof/>
              <w:lang w:eastAsia="en-GB"/>
            </w:rPr>
          </w:pPr>
          <w:hyperlink w:anchor="_Toc102078299" w:history="1">
            <w:r w:rsidRPr="00002571">
              <w:rPr>
                <w:rStyle w:val="Hyperlink"/>
                <w:bCs/>
                <w:noProof/>
              </w:rPr>
              <w:t>8.4</w:t>
            </w:r>
            <w:r>
              <w:rPr>
                <w:rFonts w:eastAsiaTheme="minorEastAsia"/>
                <w:noProof/>
                <w:lang w:eastAsia="en-GB"/>
              </w:rPr>
              <w:tab/>
            </w:r>
            <w:r w:rsidRPr="00002571">
              <w:rPr>
                <w:rStyle w:val="Hyperlink"/>
                <w:noProof/>
              </w:rPr>
              <w:t>Appendix 4</w:t>
            </w:r>
            <w:r>
              <w:rPr>
                <w:noProof/>
                <w:webHidden/>
              </w:rPr>
              <w:tab/>
            </w:r>
            <w:r>
              <w:rPr>
                <w:noProof/>
                <w:webHidden/>
              </w:rPr>
              <w:fldChar w:fldCharType="begin"/>
            </w:r>
            <w:r>
              <w:rPr>
                <w:noProof/>
                <w:webHidden/>
              </w:rPr>
              <w:instrText xml:space="preserve"> PAGEREF _Toc102078299 \h </w:instrText>
            </w:r>
            <w:r>
              <w:rPr>
                <w:noProof/>
                <w:webHidden/>
              </w:rPr>
            </w:r>
            <w:r>
              <w:rPr>
                <w:noProof/>
                <w:webHidden/>
              </w:rPr>
              <w:fldChar w:fldCharType="separate"/>
            </w:r>
            <w:r>
              <w:rPr>
                <w:noProof/>
                <w:webHidden/>
              </w:rPr>
              <w:t>18</w:t>
            </w:r>
            <w:r>
              <w:rPr>
                <w:noProof/>
                <w:webHidden/>
              </w:rPr>
              <w:fldChar w:fldCharType="end"/>
            </w:r>
          </w:hyperlink>
        </w:p>
        <w:p w14:paraId="528D7BDF" w14:textId="48999544" w:rsidR="002366C9" w:rsidRDefault="002366C9">
          <w:pPr>
            <w:pStyle w:val="TOC3"/>
            <w:tabs>
              <w:tab w:val="left" w:pos="1100"/>
              <w:tab w:val="right" w:leader="dot" w:pos="9016"/>
            </w:tabs>
            <w:rPr>
              <w:rFonts w:eastAsiaTheme="minorEastAsia"/>
              <w:noProof/>
              <w:lang w:eastAsia="en-GB"/>
            </w:rPr>
          </w:pPr>
          <w:hyperlink w:anchor="_Toc102078306" w:history="1">
            <w:r w:rsidRPr="00002571">
              <w:rPr>
                <w:rStyle w:val="Hyperlink"/>
                <w:bCs/>
                <w:noProof/>
              </w:rPr>
              <w:t>8.5</w:t>
            </w:r>
            <w:r>
              <w:rPr>
                <w:rFonts w:eastAsiaTheme="minorEastAsia"/>
                <w:noProof/>
                <w:lang w:eastAsia="en-GB"/>
              </w:rPr>
              <w:tab/>
            </w:r>
            <w:r w:rsidRPr="00002571">
              <w:rPr>
                <w:rStyle w:val="Hyperlink"/>
                <w:noProof/>
              </w:rPr>
              <w:t>Appendix 5</w:t>
            </w:r>
            <w:r>
              <w:rPr>
                <w:noProof/>
                <w:webHidden/>
              </w:rPr>
              <w:tab/>
            </w:r>
            <w:r>
              <w:rPr>
                <w:noProof/>
                <w:webHidden/>
              </w:rPr>
              <w:fldChar w:fldCharType="begin"/>
            </w:r>
            <w:r>
              <w:rPr>
                <w:noProof/>
                <w:webHidden/>
              </w:rPr>
              <w:instrText xml:space="preserve"> PAGEREF _Toc102078306 \h </w:instrText>
            </w:r>
            <w:r>
              <w:rPr>
                <w:noProof/>
                <w:webHidden/>
              </w:rPr>
            </w:r>
            <w:r>
              <w:rPr>
                <w:noProof/>
                <w:webHidden/>
              </w:rPr>
              <w:fldChar w:fldCharType="separate"/>
            </w:r>
            <w:r>
              <w:rPr>
                <w:noProof/>
                <w:webHidden/>
              </w:rPr>
              <w:t>19</w:t>
            </w:r>
            <w:r>
              <w:rPr>
                <w:noProof/>
                <w:webHidden/>
              </w:rPr>
              <w:fldChar w:fldCharType="end"/>
            </w:r>
          </w:hyperlink>
        </w:p>
        <w:p w14:paraId="18D60529" w14:textId="3EEF0E98" w:rsidR="002366C9" w:rsidRDefault="002366C9">
          <w:pPr>
            <w:pStyle w:val="TOC3"/>
            <w:tabs>
              <w:tab w:val="left" w:pos="1100"/>
              <w:tab w:val="right" w:leader="dot" w:pos="9016"/>
            </w:tabs>
            <w:rPr>
              <w:rFonts w:eastAsiaTheme="minorEastAsia"/>
              <w:noProof/>
              <w:lang w:eastAsia="en-GB"/>
            </w:rPr>
          </w:pPr>
          <w:hyperlink w:anchor="_Toc102078309" w:history="1">
            <w:r w:rsidRPr="00002571">
              <w:rPr>
                <w:rStyle w:val="Hyperlink"/>
                <w:bCs/>
                <w:noProof/>
              </w:rPr>
              <w:t>8.6</w:t>
            </w:r>
            <w:r>
              <w:rPr>
                <w:rFonts w:eastAsiaTheme="minorEastAsia"/>
                <w:noProof/>
                <w:lang w:eastAsia="en-GB"/>
              </w:rPr>
              <w:tab/>
            </w:r>
            <w:r w:rsidRPr="00002571">
              <w:rPr>
                <w:rStyle w:val="Hyperlink"/>
                <w:noProof/>
              </w:rPr>
              <w:t>Appendix 6</w:t>
            </w:r>
            <w:r>
              <w:rPr>
                <w:noProof/>
                <w:webHidden/>
              </w:rPr>
              <w:tab/>
            </w:r>
            <w:r>
              <w:rPr>
                <w:noProof/>
                <w:webHidden/>
              </w:rPr>
              <w:fldChar w:fldCharType="begin"/>
            </w:r>
            <w:r>
              <w:rPr>
                <w:noProof/>
                <w:webHidden/>
              </w:rPr>
              <w:instrText xml:space="preserve"> PAGEREF _Toc102078309 \h </w:instrText>
            </w:r>
            <w:r>
              <w:rPr>
                <w:noProof/>
                <w:webHidden/>
              </w:rPr>
            </w:r>
            <w:r>
              <w:rPr>
                <w:noProof/>
                <w:webHidden/>
              </w:rPr>
              <w:fldChar w:fldCharType="separate"/>
            </w:r>
            <w:r>
              <w:rPr>
                <w:noProof/>
                <w:webHidden/>
              </w:rPr>
              <w:t>20</w:t>
            </w:r>
            <w:r>
              <w:rPr>
                <w:noProof/>
                <w:webHidden/>
              </w:rPr>
              <w:fldChar w:fldCharType="end"/>
            </w:r>
          </w:hyperlink>
        </w:p>
        <w:p w14:paraId="6590C5FE" w14:textId="20C6973E" w:rsidR="002366C9" w:rsidRDefault="002366C9">
          <w:pPr>
            <w:pStyle w:val="TOC3"/>
            <w:tabs>
              <w:tab w:val="left" w:pos="1100"/>
              <w:tab w:val="right" w:leader="dot" w:pos="9016"/>
            </w:tabs>
            <w:rPr>
              <w:rFonts w:eastAsiaTheme="minorEastAsia"/>
              <w:noProof/>
              <w:lang w:eastAsia="en-GB"/>
            </w:rPr>
          </w:pPr>
          <w:hyperlink w:anchor="_Toc102078318" w:history="1">
            <w:r w:rsidRPr="00002571">
              <w:rPr>
                <w:rStyle w:val="Hyperlink"/>
                <w:bCs/>
                <w:noProof/>
              </w:rPr>
              <w:t>8.7</w:t>
            </w:r>
            <w:r>
              <w:rPr>
                <w:rFonts w:eastAsiaTheme="minorEastAsia"/>
                <w:noProof/>
                <w:lang w:eastAsia="en-GB"/>
              </w:rPr>
              <w:tab/>
            </w:r>
            <w:r w:rsidRPr="00002571">
              <w:rPr>
                <w:rStyle w:val="Hyperlink"/>
                <w:noProof/>
              </w:rPr>
              <w:t>Appendix 7</w:t>
            </w:r>
            <w:r>
              <w:rPr>
                <w:noProof/>
                <w:webHidden/>
              </w:rPr>
              <w:tab/>
            </w:r>
            <w:r>
              <w:rPr>
                <w:noProof/>
                <w:webHidden/>
              </w:rPr>
              <w:fldChar w:fldCharType="begin"/>
            </w:r>
            <w:r>
              <w:rPr>
                <w:noProof/>
                <w:webHidden/>
              </w:rPr>
              <w:instrText xml:space="preserve"> PAGEREF _Toc102078318 \h </w:instrText>
            </w:r>
            <w:r>
              <w:rPr>
                <w:noProof/>
                <w:webHidden/>
              </w:rPr>
            </w:r>
            <w:r>
              <w:rPr>
                <w:noProof/>
                <w:webHidden/>
              </w:rPr>
              <w:fldChar w:fldCharType="separate"/>
            </w:r>
            <w:r>
              <w:rPr>
                <w:noProof/>
                <w:webHidden/>
              </w:rPr>
              <w:t>28</w:t>
            </w:r>
            <w:r>
              <w:rPr>
                <w:noProof/>
                <w:webHidden/>
              </w:rPr>
              <w:fldChar w:fldCharType="end"/>
            </w:r>
          </w:hyperlink>
        </w:p>
        <w:p w14:paraId="7E0881C7" w14:textId="2B9560B5" w:rsidR="002366C9" w:rsidRDefault="002366C9">
          <w:pPr>
            <w:pStyle w:val="TOC3"/>
            <w:tabs>
              <w:tab w:val="left" w:pos="1100"/>
              <w:tab w:val="right" w:leader="dot" w:pos="9016"/>
            </w:tabs>
            <w:rPr>
              <w:rFonts w:eastAsiaTheme="minorEastAsia"/>
              <w:noProof/>
              <w:lang w:eastAsia="en-GB"/>
            </w:rPr>
          </w:pPr>
          <w:hyperlink w:anchor="_Toc102078328" w:history="1">
            <w:r w:rsidRPr="00002571">
              <w:rPr>
                <w:rStyle w:val="Hyperlink"/>
                <w:bCs/>
                <w:noProof/>
              </w:rPr>
              <w:t>8.8</w:t>
            </w:r>
            <w:r>
              <w:rPr>
                <w:rFonts w:eastAsiaTheme="minorEastAsia"/>
                <w:noProof/>
                <w:lang w:eastAsia="en-GB"/>
              </w:rPr>
              <w:tab/>
            </w:r>
            <w:r w:rsidRPr="00002571">
              <w:rPr>
                <w:rStyle w:val="Hyperlink"/>
                <w:noProof/>
              </w:rPr>
              <w:t>Appendix 8</w:t>
            </w:r>
            <w:r>
              <w:rPr>
                <w:noProof/>
                <w:webHidden/>
              </w:rPr>
              <w:tab/>
            </w:r>
            <w:r>
              <w:rPr>
                <w:noProof/>
                <w:webHidden/>
              </w:rPr>
              <w:fldChar w:fldCharType="begin"/>
            </w:r>
            <w:r>
              <w:rPr>
                <w:noProof/>
                <w:webHidden/>
              </w:rPr>
              <w:instrText xml:space="preserve"> PAGEREF _Toc102078328 \h </w:instrText>
            </w:r>
            <w:r>
              <w:rPr>
                <w:noProof/>
                <w:webHidden/>
              </w:rPr>
            </w:r>
            <w:r>
              <w:rPr>
                <w:noProof/>
                <w:webHidden/>
              </w:rPr>
              <w:fldChar w:fldCharType="separate"/>
            </w:r>
            <w:r>
              <w:rPr>
                <w:noProof/>
                <w:webHidden/>
              </w:rPr>
              <w:t>29</w:t>
            </w:r>
            <w:r>
              <w:rPr>
                <w:noProof/>
                <w:webHidden/>
              </w:rPr>
              <w:fldChar w:fldCharType="end"/>
            </w:r>
          </w:hyperlink>
        </w:p>
        <w:p w14:paraId="2767ADB3" w14:textId="5114FDE5" w:rsidR="002366C9" w:rsidRDefault="002366C9">
          <w:pPr>
            <w:pStyle w:val="TOC3"/>
            <w:tabs>
              <w:tab w:val="left" w:pos="1100"/>
              <w:tab w:val="right" w:leader="dot" w:pos="9016"/>
            </w:tabs>
            <w:rPr>
              <w:rFonts w:eastAsiaTheme="minorEastAsia"/>
              <w:noProof/>
              <w:lang w:eastAsia="en-GB"/>
            </w:rPr>
          </w:pPr>
          <w:hyperlink w:anchor="_Toc102078339" w:history="1">
            <w:r w:rsidRPr="00002571">
              <w:rPr>
                <w:rStyle w:val="Hyperlink"/>
                <w:bCs/>
                <w:noProof/>
              </w:rPr>
              <w:t>8.9</w:t>
            </w:r>
            <w:r>
              <w:rPr>
                <w:rFonts w:eastAsiaTheme="minorEastAsia"/>
                <w:noProof/>
                <w:lang w:eastAsia="en-GB"/>
              </w:rPr>
              <w:tab/>
            </w:r>
            <w:r w:rsidRPr="00002571">
              <w:rPr>
                <w:rStyle w:val="Hyperlink"/>
                <w:noProof/>
              </w:rPr>
              <w:t>Appendix 9</w:t>
            </w:r>
            <w:r>
              <w:rPr>
                <w:noProof/>
                <w:webHidden/>
              </w:rPr>
              <w:tab/>
            </w:r>
            <w:r>
              <w:rPr>
                <w:noProof/>
                <w:webHidden/>
              </w:rPr>
              <w:fldChar w:fldCharType="begin"/>
            </w:r>
            <w:r>
              <w:rPr>
                <w:noProof/>
                <w:webHidden/>
              </w:rPr>
              <w:instrText xml:space="preserve"> PAGEREF _Toc102078339 \h </w:instrText>
            </w:r>
            <w:r>
              <w:rPr>
                <w:noProof/>
                <w:webHidden/>
              </w:rPr>
            </w:r>
            <w:r>
              <w:rPr>
                <w:noProof/>
                <w:webHidden/>
              </w:rPr>
              <w:fldChar w:fldCharType="separate"/>
            </w:r>
            <w:r>
              <w:rPr>
                <w:noProof/>
                <w:webHidden/>
              </w:rPr>
              <w:t>30</w:t>
            </w:r>
            <w:r>
              <w:rPr>
                <w:noProof/>
                <w:webHidden/>
              </w:rPr>
              <w:fldChar w:fldCharType="end"/>
            </w:r>
          </w:hyperlink>
        </w:p>
        <w:p w14:paraId="5AE30F5D" w14:textId="4F7F6FFD" w:rsidR="00A7404F" w:rsidRDefault="00CE570A" w:rsidP="00ED2AAF">
          <w:pPr>
            <w:spacing w:line="240" w:lineRule="auto"/>
          </w:pPr>
          <w:r>
            <w:rPr>
              <w:b/>
              <w:bCs/>
              <w:noProof/>
            </w:rPr>
            <w:fldChar w:fldCharType="end"/>
          </w:r>
        </w:p>
      </w:sdtContent>
    </w:sdt>
    <w:p w14:paraId="18698691" w14:textId="77777777" w:rsidR="00A7404F" w:rsidRDefault="00A7404F" w:rsidP="00A7404F">
      <w:pPr>
        <w:pStyle w:val="Heading1"/>
        <w:numPr>
          <w:ilvl w:val="0"/>
          <w:numId w:val="1"/>
        </w:numPr>
        <w:rPr>
          <w:color w:val="auto"/>
        </w:rPr>
      </w:pPr>
      <w:bookmarkStart w:id="0" w:name="_Toc102078265"/>
      <w:r>
        <w:rPr>
          <w:color w:val="auto"/>
        </w:rPr>
        <w:t>Executive Summary</w:t>
      </w:r>
      <w:bookmarkEnd w:id="0"/>
      <w:r>
        <w:rPr>
          <w:color w:val="auto"/>
        </w:rPr>
        <w:t xml:space="preserve"> </w:t>
      </w:r>
    </w:p>
    <w:p w14:paraId="235C20E0" w14:textId="48651165" w:rsidR="00A7404F" w:rsidRDefault="00A7404F" w:rsidP="00A7404F">
      <w:pPr>
        <w:ind w:left="720"/>
      </w:pPr>
      <w:r>
        <w:t xml:space="preserve">The organisation faces four major risks due to external factors; they will be extremely difficult to eliminate entirely but there are several steps in which can be undertaken to help mitigate the risks, four in-depth risks assessments have been completed that outline how the organisation will navigate these risks. To further future proof the organisation the report outlines energy </w:t>
      </w:r>
      <w:r w:rsidR="00170D8D">
        <w:t>efficiency</w:t>
      </w:r>
      <w:r>
        <w:t xml:space="preserve"> upgrades to the office block with a detailed plan on the procurement strategy to support the business in an uncertain future. </w:t>
      </w:r>
    </w:p>
    <w:p w14:paraId="1C9C9CF9" w14:textId="3F3EBADF" w:rsidR="00A7404F" w:rsidRDefault="00A7404F" w:rsidP="00A7404F"/>
    <w:p w14:paraId="6493E29D" w14:textId="77777777" w:rsidR="00A7404F" w:rsidRPr="00A7404F" w:rsidRDefault="00A7404F" w:rsidP="00A7404F"/>
    <w:p w14:paraId="6D2B5A3F" w14:textId="580F54F7" w:rsidR="00EC1F32" w:rsidRPr="00045983" w:rsidRDefault="00E959D7" w:rsidP="00010F46">
      <w:pPr>
        <w:pStyle w:val="Heading1"/>
        <w:numPr>
          <w:ilvl w:val="0"/>
          <w:numId w:val="1"/>
        </w:numPr>
        <w:rPr>
          <w:color w:val="auto"/>
        </w:rPr>
      </w:pPr>
      <w:bookmarkStart w:id="1" w:name="_Toc102078266"/>
      <w:r w:rsidRPr="00045983">
        <w:rPr>
          <w:color w:val="auto"/>
        </w:rPr>
        <w:t>Introduction</w:t>
      </w:r>
      <w:bookmarkEnd w:id="1"/>
    </w:p>
    <w:p w14:paraId="196F9E58" w14:textId="3EED64C5" w:rsidR="00795939" w:rsidRDefault="001D79C8" w:rsidP="005647B0">
      <w:pPr>
        <w:ind w:left="720"/>
      </w:pPr>
      <w:r w:rsidRPr="00045983">
        <w:t xml:space="preserve">This report </w:t>
      </w:r>
      <w:r w:rsidR="00667B71">
        <w:t>will look at</w:t>
      </w:r>
      <w:r w:rsidR="005138CC">
        <w:t xml:space="preserve"> a</w:t>
      </w:r>
      <w:r w:rsidR="00667B71">
        <w:t xml:space="preserve"> scenario which </w:t>
      </w:r>
      <w:r w:rsidR="00674254">
        <w:t xml:space="preserve">will cover </w:t>
      </w:r>
      <w:r w:rsidR="00C535DE">
        <w:t>a risk report for a selection of properties</w:t>
      </w:r>
      <w:r w:rsidR="00026AAD">
        <w:t xml:space="preserve"> loo</w:t>
      </w:r>
      <w:r w:rsidR="005913B3">
        <w:t>k</w:t>
      </w:r>
      <w:r w:rsidR="00026AAD">
        <w:t xml:space="preserve">ing at </w:t>
      </w:r>
      <w:r w:rsidR="005913B3">
        <w:t>a</w:t>
      </w:r>
      <w:r w:rsidR="00026AAD">
        <w:t xml:space="preserve"> </w:t>
      </w:r>
      <w:r w:rsidR="00BF57B8">
        <w:t>wide range of current issues</w:t>
      </w:r>
      <w:r w:rsidR="00170032">
        <w:t xml:space="preserve">, </w:t>
      </w:r>
      <w:r w:rsidR="004001F8">
        <w:t xml:space="preserve">the report will also </w:t>
      </w:r>
      <w:r w:rsidR="00E660E8">
        <w:t>analyse</w:t>
      </w:r>
      <w:r w:rsidR="004001F8">
        <w:t xml:space="preserve"> various procurement routes</w:t>
      </w:r>
      <w:r w:rsidR="004A6B22">
        <w:t xml:space="preserve"> and select the optimum procurement option</w:t>
      </w:r>
      <w:r w:rsidR="004001F8">
        <w:t xml:space="preserve"> </w:t>
      </w:r>
      <w:r w:rsidR="00154DE5">
        <w:t xml:space="preserve">to be able adapt the </w:t>
      </w:r>
      <w:r w:rsidR="00165A87">
        <w:t>office</w:t>
      </w:r>
      <w:r w:rsidR="00915C88">
        <w:t xml:space="preserve"> site</w:t>
      </w:r>
      <w:r w:rsidR="00154DE5">
        <w:t xml:space="preserve"> for more energy efficient </w:t>
      </w:r>
      <w:r w:rsidR="00603DB2">
        <w:t>technologies. The</w:t>
      </w:r>
      <w:r w:rsidR="003D6B61">
        <w:t xml:space="preserve"> risk report element of this report will </w:t>
      </w:r>
      <w:r w:rsidR="00DC34A1">
        <w:t>look at internal and external factors</w:t>
      </w:r>
      <w:r w:rsidR="005133B1">
        <w:t xml:space="preserve"> which look at both technical and </w:t>
      </w:r>
      <w:r w:rsidR="005962C0">
        <w:t>commercial operations</w:t>
      </w:r>
      <w:r w:rsidR="00DC34A1">
        <w:t xml:space="preserve"> with a particular focus on </w:t>
      </w:r>
      <w:r w:rsidR="00603DB2">
        <w:t>relevant</w:t>
      </w:r>
      <w:r w:rsidR="00DC34A1">
        <w:t xml:space="preserve"> </w:t>
      </w:r>
      <w:r w:rsidR="00EC36E3">
        <w:t>present-day</w:t>
      </w:r>
      <w:r w:rsidR="00DC34A1">
        <w:t xml:space="preserve"> issues </w:t>
      </w:r>
      <w:r w:rsidR="00603DB2">
        <w:t>around Brexit, Covid and supply chains</w:t>
      </w:r>
      <w:r w:rsidR="006E29D6">
        <w:t>.</w:t>
      </w:r>
      <w:r w:rsidR="001A3B8E">
        <w:t xml:space="preserve"> </w:t>
      </w:r>
      <w:r w:rsidR="00683EE1">
        <w:t>Clearly</w:t>
      </w:r>
      <w:r w:rsidR="00462F0A">
        <w:t xml:space="preserve"> identifying risks and managing them </w:t>
      </w:r>
      <w:r w:rsidR="00CD30B6">
        <w:t>efficiently</w:t>
      </w:r>
      <w:r w:rsidR="00462F0A">
        <w:t xml:space="preserve"> is key part of any business, </w:t>
      </w:r>
      <w:r w:rsidR="00CD019C">
        <w:t>according to</w:t>
      </w:r>
      <w:r w:rsidR="00226A13">
        <w:t xml:space="preserve"> the </w:t>
      </w:r>
      <w:r w:rsidR="00CD019C">
        <w:t>Accounting</w:t>
      </w:r>
      <w:r w:rsidR="00226A13">
        <w:t xml:space="preserve"> </w:t>
      </w:r>
      <w:r w:rsidR="00CD019C">
        <w:t>Standards</w:t>
      </w:r>
      <w:r w:rsidR="00226A13">
        <w:t xml:space="preserve"> Board </w:t>
      </w:r>
      <w:r w:rsidR="00CD019C">
        <w:t xml:space="preserve">several FTSE 100/250 </w:t>
      </w:r>
      <w:r w:rsidR="00BC0BF8">
        <w:t>companies</w:t>
      </w:r>
      <w:r w:rsidR="00CD019C">
        <w:t xml:space="preserve"> ae failing to accurately </w:t>
      </w:r>
      <w:r w:rsidR="00BC0BF8">
        <w:t>idenify risk and manage it</w:t>
      </w:r>
      <w:r w:rsidR="00CB0B1C">
        <w:t xml:space="preserve"> correctly</w:t>
      </w:r>
      <w:r w:rsidR="00BC0BF8">
        <w:t xml:space="preserve"> </w:t>
      </w:r>
      <w:sdt>
        <w:sdtPr>
          <w:id w:val="-1382483642"/>
          <w:citation/>
        </w:sdtPr>
        <w:sdtEndPr/>
        <w:sdtContent>
          <w:r w:rsidR="004A3E26">
            <w:fldChar w:fldCharType="begin"/>
          </w:r>
          <w:r w:rsidR="004A3E26">
            <w:instrText xml:space="preserve"> CITATION Pen07 \l 2057 </w:instrText>
          </w:r>
          <w:r w:rsidR="004A3E26">
            <w:fldChar w:fldCharType="separate"/>
          </w:r>
          <w:r w:rsidR="000E5BD3" w:rsidRPr="000E5BD3">
            <w:rPr>
              <w:noProof/>
            </w:rPr>
            <w:t>(Sukhraj, 2007)</w:t>
          </w:r>
          <w:r w:rsidR="004A3E26">
            <w:fldChar w:fldCharType="end"/>
          </w:r>
        </w:sdtContent>
      </w:sdt>
      <w:r w:rsidR="004A3E26">
        <w:t>.</w:t>
      </w:r>
      <w:r w:rsidR="00CB0B1C">
        <w:t xml:space="preserve"> </w:t>
      </w:r>
      <w:r w:rsidR="006E29D6">
        <w:t>The second element of this report will look at various options open to</w:t>
      </w:r>
      <w:r w:rsidR="00BF4F28">
        <w:t xml:space="preserve"> the organisation </w:t>
      </w:r>
      <w:r w:rsidR="005962C0">
        <w:t>to</w:t>
      </w:r>
      <w:r w:rsidR="0078563B">
        <w:t xml:space="preserve"> the</w:t>
      </w:r>
      <w:r w:rsidR="005962C0">
        <w:t xml:space="preserve"> </w:t>
      </w:r>
      <w:r w:rsidR="00677C71">
        <w:t>procurement</w:t>
      </w:r>
      <w:r w:rsidR="0022083D">
        <w:t xml:space="preserve"> of</w:t>
      </w:r>
      <w:r w:rsidR="00A25577">
        <w:t xml:space="preserve"> energy </w:t>
      </w:r>
      <w:r w:rsidR="00867B9D">
        <w:t>efficiency</w:t>
      </w:r>
      <w:r w:rsidR="0022083D">
        <w:t xml:space="preserve"> works</w:t>
      </w:r>
      <w:r w:rsidR="00A25577">
        <w:t xml:space="preserve"> to the </w:t>
      </w:r>
      <w:r w:rsidR="00791256">
        <w:t>3-storey</w:t>
      </w:r>
      <w:r w:rsidR="00A25577">
        <w:t xml:space="preserve"> </w:t>
      </w:r>
      <w:r w:rsidR="00867B9D">
        <w:t>office block</w:t>
      </w:r>
      <w:r w:rsidR="00321773">
        <w:t>, the report</w:t>
      </w:r>
      <w:r w:rsidR="000E71D6">
        <w:t xml:space="preserve"> </w:t>
      </w:r>
      <w:r w:rsidR="003718B8">
        <w:t xml:space="preserve">will also offer possible contract types </w:t>
      </w:r>
      <w:r w:rsidR="00775C6F">
        <w:t xml:space="preserve">for the works that will be undertaken. </w:t>
      </w:r>
      <w:r w:rsidR="00C16316">
        <w:t>Both procurement and contracts</w:t>
      </w:r>
      <w:r w:rsidR="00321773">
        <w:t xml:space="preserve"> are interlinked an</w:t>
      </w:r>
      <w:r w:rsidR="0004251F">
        <w:t>d</w:t>
      </w:r>
      <w:r w:rsidR="00C16316">
        <w:t xml:space="preserve"> have </w:t>
      </w:r>
      <w:r w:rsidR="00840C04">
        <w:t xml:space="preserve">stages/life cycles which will be considered </w:t>
      </w:r>
      <w:r w:rsidR="00474AC4">
        <w:t>within this report</w:t>
      </w:r>
      <w:r w:rsidR="00221B87">
        <w:t xml:space="preserve"> </w:t>
      </w:r>
      <w:sdt>
        <w:sdtPr>
          <w:id w:val="-134178847"/>
          <w:citation/>
        </w:sdtPr>
        <w:sdtEndPr/>
        <w:sdtContent>
          <w:r w:rsidR="00221B87">
            <w:fldChar w:fldCharType="begin"/>
          </w:r>
          <w:r w:rsidR="00221B87">
            <w:instrText xml:space="preserve"> CITATION And19 \l 2057 </w:instrText>
          </w:r>
          <w:r w:rsidR="00221B87">
            <w:fldChar w:fldCharType="separate"/>
          </w:r>
          <w:r w:rsidR="000E5BD3" w:rsidRPr="000E5BD3">
            <w:rPr>
              <w:noProof/>
            </w:rPr>
            <w:t>(Cordell, 2019)</w:t>
          </w:r>
          <w:r w:rsidR="00221B87">
            <w:fldChar w:fldCharType="end"/>
          </w:r>
        </w:sdtContent>
      </w:sdt>
      <w:r w:rsidR="00BD7280">
        <w:t xml:space="preserve">. </w:t>
      </w:r>
      <w:proofErr w:type="gramStart"/>
      <w:r w:rsidR="00173342">
        <w:t xml:space="preserve">For </w:t>
      </w:r>
      <w:r w:rsidR="00BE043D">
        <w:t xml:space="preserve">the </w:t>
      </w:r>
      <w:r w:rsidR="00173342">
        <w:t>purpose of</w:t>
      </w:r>
      <w:proofErr w:type="gramEnd"/>
      <w:r w:rsidR="00173342">
        <w:t xml:space="preserve"> this </w:t>
      </w:r>
      <w:r w:rsidR="00BF57B8">
        <w:t>report,</w:t>
      </w:r>
      <w:r w:rsidR="00A86B37">
        <w:t xml:space="preserve"> </w:t>
      </w:r>
      <w:r w:rsidR="000C1EAF">
        <w:t xml:space="preserve">we will assume that the shop on the high street, the </w:t>
      </w:r>
      <w:r w:rsidR="005D49F5">
        <w:t>open</w:t>
      </w:r>
      <w:r w:rsidR="000C1EAF">
        <w:t xml:space="preserve"> plan office</w:t>
      </w:r>
      <w:r w:rsidR="005D49F5">
        <w:t xml:space="preserve"> in an </w:t>
      </w:r>
      <w:r w:rsidR="00A4332B">
        <w:t>out-of-town</w:t>
      </w:r>
      <w:r w:rsidR="005D49F5">
        <w:t xml:space="preserve"> retail park and the old cinema are within</w:t>
      </w:r>
      <w:r w:rsidR="00BF57B8">
        <w:t xml:space="preserve"> the</w:t>
      </w:r>
      <w:r w:rsidR="005D49F5">
        <w:t xml:space="preserve"> Swansea </w:t>
      </w:r>
      <w:r w:rsidR="003512AA">
        <w:t>area</w:t>
      </w:r>
      <w:r w:rsidR="00BF57B8">
        <w:t xml:space="preserve"> </w:t>
      </w:r>
      <w:r w:rsidR="005D49F5">
        <w:t xml:space="preserve">but </w:t>
      </w:r>
      <w:r w:rsidR="00BF57B8">
        <w:t xml:space="preserve">are </w:t>
      </w:r>
      <w:r w:rsidR="005D49F5">
        <w:t>not based</w:t>
      </w:r>
      <w:r w:rsidR="00BF57B8">
        <w:t xml:space="preserve"> on the same site. We will also assume that </w:t>
      </w:r>
      <w:r w:rsidR="00A4332B">
        <w:t>all</w:t>
      </w:r>
      <w:r w:rsidR="00B81EE8">
        <w:t xml:space="preserve"> are within a reasonable commutable distance from one another</w:t>
      </w:r>
      <w:r w:rsidR="00A4332B">
        <w:t xml:space="preserve"> (</w:t>
      </w:r>
      <w:r w:rsidR="006F3695">
        <w:t xml:space="preserve">Please see </w:t>
      </w:r>
      <w:r w:rsidR="00F5288D">
        <w:t xml:space="preserve">Appendix </w:t>
      </w:r>
      <w:r w:rsidR="0093125C">
        <w:t xml:space="preserve">1 for full </w:t>
      </w:r>
      <w:r w:rsidR="0042094C">
        <w:t>assumptions</w:t>
      </w:r>
      <w:r w:rsidR="00A4332B">
        <w:t xml:space="preserve">). </w:t>
      </w:r>
      <w:r w:rsidR="0042094C">
        <w:t xml:space="preserve"> </w:t>
      </w:r>
    </w:p>
    <w:p w14:paraId="1C7651B0" w14:textId="77777777" w:rsidR="005647B0" w:rsidRDefault="005647B0" w:rsidP="00A96B55"/>
    <w:p w14:paraId="7F61EB77" w14:textId="77777777" w:rsidR="00F61353" w:rsidRDefault="00F61353" w:rsidP="00A96B55"/>
    <w:p w14:paraId="7E775F46" w14:textId="77777777" w:rsidR="00EC55D7" w:rsidRDefault="00EC55D7" w:rsidP="00A96B55"/>
    <w:p w14:paraId="6D2B5A60" w14:textId="30B13E79" w:rsidR="008E6932" w:rsidRDefault="00A96B55" w:rsidP="00010F46">
      <w:pPr>
        <w:pStyle w:val="Heading1"/>
        <w:numPr>
          <w:ilvl w:val="0"/>
          <w:numId w:val="1"/>
        </w:numPr>
        <w:rPr>
          <w:color w:val="auto"/>
        </w:rPr>
      </w:pPr>
      <w:bookmarkStart w:id="2" w:name="_Toc102078267"/>
      <w:r>
        <w:rPr>
          <w:color w:val="auto"/>
        </w:rPr>
        <w:t>Risk Report</w:t>
      </w:r>
      <w:bookmarkEnd w:id="2"/>
      <w:r>
        <w:rPr>
          <w:color w:val="auto"/>
        </w:rPr>
        <w:t xml:space="preserve"> </w:t>
      </w:r>
    </w:p>
    <w:p w14:paraId="16A22D51" w14:textId="3B5908C9" w:rsidR="001166FA" w:rsidRDefault="001166FA" w:rsidP="00BE0F15">
      <w:pPr>
        <w:ind w:left="720"/>
      </w:pPr>
    </w:p>
    <w:p w14:paraId="61B2E8B9" w14:textId="7BA25CF6" w:rsidR="009E4B30" w:rsidRPr="009E4B30" w:rsidRDefault="009E4B30" w:rsidP="009E4B30">
      <w:pPr>
        <w:pStyle w:val="Heading3"/>
        <w:numPr>
          <w:ilvl w:val="1"/>
          <w:numId w:val="1"/>
        </w:numPr>
        <w:ind w:left="720"/>
        <w:rPr>
          <w:color w:val="auto"/>
          <w:sz w:val="28"/>
          <w:szCs w:val="28"/>
        </w:rPr>
      </w:pPr>
      <w:bookmarkStart w:id="3" w:name="_Toc102078268"/>
      <w:r>
        <w:rPr>
          <w:color w:val="auto"/>
          <w:sz w:val="28"/>
          <w:szCs w:val="28"/>
        </w:rPr>
        <w:t>Report Outline</w:t>
      </w:r>
      <w:bookmarkEnd w:id="3"/>
      <w:r>
        <w:rPr>
          <w:color w:val="auto"/>
          <w:sz w:val="28"/>
          <w:szCs w:val="28"/>
        </w:rPr>
        <w:t xml:space="preserve"> </w:t>
      </w:r>
    </w:p>
    <w:p w14:paraId="4CAA58B9" w14:textId="72A19ABE" w:rsidR="004825EB" w:rsidRDefault="00E80A9F" w:rsidP="00BE0F15">
      <w:pPr>
        <w:ind w:left="720"/>
      </w:pPr>
      <w:r>
        <w:t xml:space="preserve">This risk report lights </w:t>
      </w:r>
      <w:r w:rsidR="00B70CFD">
        <w:t>six</w:t>
      </w:r>
      <w:r>
        <w:t xml:space="preserve"> key</w:t>
      </w:r>
      <w:r w:rsidR="00B70CFD">
        <w:t xml:space="preserve"> </w:t>
      </w:r>
      <w:r>
        <w:t xml:space="preserve">areas of risk for the </w:t>
      </w:r>
      <w:r w:rsidR="00716533">
        <w:t>organisation</w:t>
      </w:r>
      <w:r w:rsidR="00A9309B">
        <w:t xml:space="preserve">, it also </w:t>
      </w:r>
      <w:r w:rsidR="006D6000">
        <w:t>highlights</w:t>
      </w:r>
      <w:r w:rsidR="00A9309B">
        <w:t xml:space="preserve"> some possible </w:t>
      </w:r>
      <w:r w:rsidR="006D6000">
        <w:t>mitigations</w:t>
      </w:r>
      <w:r w:rsidR="00A9309B">
        <w:t xml:space="preserve"> </w:t>
      </w:r>
      <w:r w:rsidR="006D6000">
        <w:t>strategies</w:t>
      </w:r>
      <w:r w:rsidR="00A9309B">
        <w:t xml:space="preserve"> that the </w:t>
      </w:r>
      <w:r w:rsidR="006D6000">
        <w:t>organisation</w:t>
      </w:r>
      <w:r w:rsidR="00B1721A">
        <w:t xml:space="preserve"> should review. With </w:t>
      </w:r>
      <w:r w:rsidR="00B70CFD">
        <w:t>four</w:t>
      </w:r>
      <w:r w:rsidR="00B1721A">
        <w:t xml:space="preserve"> of the major </w:t>
      </w:r>
      <w:r w:rsidR="00B70CFD">
        <w:t>risks outlined in this report</w:t>
      </w:r>
      <w:r w:rsidR="00D85C3F">
        <w:t>,</w:t>
      </w:r>
      <w:r w:rsidR="00B70CFD">
        <w:t xml:space="preserve"> </w:t>
      </w:r>
      <w:r w:rsidR="009A2A96">
        <w:t xml:space="preserve">in depth </w:t>
      </w:r>
      <w:r w:rsidR="00716533">
        <w:t>risk</w:t>
      </w:r>
      <w:r w:rsidR="009A2A96">
        <w:t xml:space="preserve"> assessments have been </w:t>
      </w:r>
      <w:r w:rsidR="00CD30B6">
        <w:t>compiled</w:t>
      </w:r>
      <w:r w:rsidR="00FB111F">
        <w:t xml:space="preserve"> to help the organisation</w:t>
      </w:r>
      <w:r w:rsidR="009C3EE3">
        <w:t>s</w:t>
      </w:r>
      <w:r w:rsidR="00FB111F">
        <w:t xml:space="preserve"> </w:t>
      </w:r>
      <w:r w:rsidR="009C3EE3">
        <w:t>senior management team manage th</w:t>
      </w:r>
      <w:r w:rsidR="00063833">
        <w:t>e risks</w:t>
      </w:r>
      <w:r w:rsidR="007211EC">
        <w:t>.</w:t>
      </w:r>
      <w:r w:rsidR="00063833">
        <w:t xml:space="preserve"> </w:t>
      </w:r>
      <w:r w:rsidR="007211EC">
        <w:t>G</w:t>
      </w:r>
      <w:r w:rsidR="00063833">
        <w:t>iven the</w:t>
      </w:r>
      <w:r w:rsidR="00C577AB">
        <w:t xml:space="preserve"> increased management accountability with </w:t>
      </w:r>
      <w:r w:rsidR="00BD4DBC">
        <w:t>statute</w:t>
      </w:r>
      <w:r w:rsidR="00C577AB">
        <w:t xml:space="preserve"> law with</w:t>
      </w:r>
      <w:r w:rsidR="00BD4DBC">
        <w:t>in the UK and wider world</w:t>
      </w:r>
      <w:r w:rsidR="00063833">
        <w:t xml:space="preserve"> </w:t>
      </w:r>
      <w:r w:rsidR="00C16261">
        <w:t xml:space="preserve">it is </w:t>
      </w:r>
      <w:r w:rsidR="006B723F">
        <w:t>imperative</w:t>
      </w:r>
      <w:r w:rsidR="00C16261">
        <w:t xml:space="preserve"> that </w:t>
      </w:r>
      <w:r w:rsidR="006B723F">
        <w:t xml:space="preserve">senior management have </w:t>
      </w:r>
      <w:r w:rsidR="00F328F2">
        <w:t>an active role within risk management</w:t>
      </w:r>
      <w:r w:rsidR="00E84015">
        <w:t xml:space="preserve"> process</w:t>
      </w:r>
      <w:r w:rsidR="00F328F2">
        <w:t xml:space="preserve"> </w:t>
      </w:r>
      <w:sdt>
        <w:sdtPr>
          <w:id w:val="-2070176158"/>
          <w:citation/>
        </w:sdtPr>
        <w:sdtEndPr/>
        <w:sdtContent>
          <w:r w:rsidR="00F328F2">
            <w:fldChar w:fldCharType="begin"/>
          </w:r>
          <w:r w:rsidR="00F328F2">
            <w:instrText xml:space="preserve"> CITATION Jea11 \l 2057 </w:instrText>
          </w:r>
          <w:r w:rsidR="00F328F2">
            <w:fldChar w:fldCharType="separate"/>
          </w:r>
          <w:r w:rsidR="000E5BD3" w:rsidRPr="000E5BD3">
            <w:rPr>
              <w:noProof/>
            </w:rPr>
            <w:t>(Rochet, 2011)</w:t>
          </w:r>
          <w:r w:rsidR="00F328F2">
            <w:fldChar w:fldCharType="end"/>
          </w:r>
        </w:sdtContent>
      </w:sdt>
      <w:r w:rsidR="00A8555F">
        <w:t>.</w:t>
      </w:r>
      <w:r w:rsidR="00AD0FFC">
        <w:t xml:space="preserve"> </w:t>
      </w:r>
      <w:r w:rsidR="00A8555F">
        <w:t xml:space="preserve"> The six </w:t>
      </w:r>
      <w:r w:rsidR="00D5682E">
        <w:t xml:space="preserve">key </w:t>
      </w:r>
      <w:r w:rsidR="00A8555F">
        <w:t xml:space="preserve">areas </w:t>
      </w:r>
      <w:r w:rsidR="00BE0F15">
        <w:t xml:space="preserve">covered </w:t>
      </w:r>
      <w:r w:rsidR="00DA6FD4">
        <w:t xml:space="preserve">are highlighted </w:t>
      </w:r>
      <w:r w:rsidR="00F04D38">
        <w:t>in a</w:t>
      </w:r>
      <w:r w:rsidR="00DA6FD4">
        <w:t xml:space="preserve"> Likelihood/Risk </w:t>
      </w:r>
      <w:r w:rsidR="00800E49">
        <w:t>overview</w:t>
      </w:r>
      <w:r w:rsidR="00DA6FD4">
        <w:t xml:space="preserve"> </w:t>
      </w:r>
      <w:r w:rsidR="00BE0F15">
        <w:t xml:space="preserve">in Appendix 2 </w:t>
      </w:r>
      <w:r w:rsidR="00DA6FD4">
        <w:t>of this report</w:t>
      </w:r>
      <w:r w:rsidR="004825EB">
        <w:t xml:space="preserve">. </w:t>
      </w:r>
    </w:p>
    <w:p w14:paraId="5E8A12F1" w14:textId="44F02AE4" w:rsidR="00A8555F" w:rsidRDefault="00DA6FD4" w:rsidP="00BE0F15">
      <w:pPr>
        <w:ind w:left="720"/>
      </w:pPr>
      <w:r>
        <w:t xml:space="preserve">  </w:t>
      </w:r>
    </w:p>
    <w:p w14:paraId="7F5C50B1" w14:textId="020746E2" w:rsidR="00EC55D7" w:rsidRDefault="002F0506" w:rsidP="00010F46">
      <w:pPr>
        <w:pStyle w:val="Heading3"/>
        <w:numPr>
          <w:ilvl w:val="1"/>
          <w:numId w:val="1"/>
        </w:numPr>
        <w:ind w:left="720"/>
        <w:rPr>
          <w:color w:val="auto"/>
          <w:sz w:val="28"/>
          <w:szCs w:val="28"/>
        </w:rPr>
      </w:pPr>
      <w:bookmarkStart w:id="4" w:name="_Toc102078269"/>
      <w:r>
        <w:rPr>
          <w:color w:val="auto"/>
          <w:sz w:val="28"/>
          <w:szCs w:val="28"/>
        </w:rPr>
        <w:t>Noise</w:t>
      </w:r>
      <w:bookmarkEnd w:id="4"/>
      <w:r>
        <w:rPr>
          <w:color w:val="auto"/>
          <w:sz w:val="28"/>
          <w:szCs w:val="28"/>
        </w:rPr>
        <w:t xml:space="preserve"> </w:t>
      </w:r>
      <w:r w:rsidR="00A96B55">
        <w:rPr>
          <w:color w:val="auto"/>
          <w:sz w:val="28"/>
          <w:szCs w:val="28"/>
        </w:rPr>
        <w:t xml:space="preserve"> </w:t>
      </w:r>
    </w:p>
    <w:p w14:paraId="692A5FFA" w14:textId="45EC97ED" w:rsidR="00194C6B" w:rsidRPr="004F007E" w:rsidRDefault="00194C6B" w:rsidP="004F007E">
      <w:pPr>
        <w:pStyle w:val="ListParagraph"/>
        <w:rPr>
          <w:rFonts w:cstheme="minorHAnsi"/>
          <w:szCs w:val="24"/>
        </w:rPr>
      </w:pPr>
      <w:r w:rsidRPr="00194C6B">
        <w:rPr>
          <w:rFonts w:cstheme="minorHAnsi"/>
          <w:szCs w:val="24"/>
        </w:rPr>
        <w:t xml:space="preserve">The level of noise </w:t>
      </w:r>
      <w:r w:rsidR="00835BB3">
        <w:rPr>
          <w:rFonts w:cstheme="minorHAnsi"/>
          <w:szCs w:val="24"/>
        </w:rPr>
        <w:t>overall is low across all three sites</w:t>
      </w:r>
      <w:r w:rsidR="00180BF7">
        <w:rPr>
          <w:rFonts w:cstheme="minorHAnsi"/>
          <w:szCs w:val="24"/>
        </w:rPr>
        <w:t xml:space="preserve">, some </w:t>
      </w:r>
      <w:r w:rsidR="000460BF">
        <w:rPr>
          <w:rFonts w:cstheme="minorHAnsi"/>
          <w:szCs w:val="24"/>
        </w:rPr>
        <w:t>activities</w:t>
      </w:r>
      <w:r w:rsidR="00180BF7">
        <w:rPr>
          <w:rFonts w:cstheme="minorHAnsi"/>
          <w:szCs w:val="24"/>
        </w:rPr>
        <w:t xml:space="preserve"> within the cinema do</w:t>
      </w:r>
      <w:r w:rsidRPr="00194C6B">
        <w:rPr>
          <w:rFonts w:cstheme="minorHAnsi"/>
          <w:szCs w:val="24"/>
        </w:rPr>
        <w:t xml:space="preserve"> exceed </w:t>
      </w:r>
      <w:r w:rsidR="000057E8">
        <w:rPr>
          <w:rFonts w:cstheme="minorHAnsi"/>
          <w:szCs w:val="24"/>
        </w:rPr>
        <w:t>60</w:t>
      </w:r>
      <w:r w:rsidRPr="00194C6B">
        <w:rPr>
          <w:rFonts w:cstheme="minorHAnsi"/>
          <w:szCs w:val="24"/>
        </w:rPr>
        <w:t>db</w:t>
      </w:r>
      <w:r w:rsidR="000460BF">
        <w:rPr>
          <w:rFonts w:cstheme="minorHAnsi"/>
          <w:szCs w:val="24"/>
        </w:rPr>
        <w:t xml:space="preserve"> and</w:t>
      </w:r>
      <w:r w:rsidRPr="00194C6B">
        <w:rPr>
          <w:rFonts w:cstheme="minorHAnsi"/>
          <w:szCs w:val="24"/>
        </w:rPr>
        <w:t xml:space="preserve"> while </w:t>
      </w:r>
      <w:r w:rsidR="000460BF">
        <w:rPr>
          <w:rFonts w:cstheme="minorHAnsi"/>
          <w:szCs w:val="24"/>
        </w:rPr>
        <w:t xml:space="preserve">maintenance is being performed across any of the three sites this will normally exceed </w:t>
      </w:r>
      <w:r w:rsidR="000460BF" w:rsidRPr="00194C6B">
        <w:rPr>
          <w:rFonts w:cstheme="minorHAnsi"/>
          <w:szCs w:val="24"/>
        </w:rPr>
        <w:t>85db</w:t>
      </w:r>
      <w:r w:rsidR="000460BF">
        <w:rPr>
          <w:rFonts w:cstheme="minorHAnsi"/>
          <w:szCs w:val="24"/>
        </w:rPr>
        <w:t>.</w:t>
      </w:r>
      <w:r w:rsidR="000460BF" w:rsidRPr="00194C6B">
        <w:rPr>
          <w:rFonts w:cstheme="minorHAnsi"/>
          <w:szCs w:val="24"/>
        </w:rPr>
        <w:t xml:space="preserve"> </w:t>
      </w:r>
      <w:r w:rsidRPr="00D23767">
        <w:rPr>
          <w:rFonts w:cstheme="minorHAnsi"/>
          <w:szCs w:val="24"/>
        </w:rPr>
        <w:t>The tools that are</w:t>
      </w:r>
      <w:r w:rsidR="000057E8">
        <w:rPr>
          <w:rFonts w:cstheme="minorHAnsi"/>
          <w:szCs w:val="24"/>
        </w:rPr>
        <w:t xml:space="preserve"> being</w:t>
      </w:r>
      <w:r w:rsidRPr="00D23767">
        <w:rPr>
          <w:rFonts w:cstheme="minorHAnsi"/>
          <w:szCs w:val="24"/>
        </w:rPr>
        <w:t xml:space="preserve"> </w:t>
      </w:r>
      <w:r w:rsidR="000057E8">
        <w:rPr>
          <w:rFonts w:cstheme="minorHAnsi"/>
          <w:szCs w:val="24"/>
        </w:rPr>
        <w:t>used</w:t>
      </w:r>
      <w:r w:rsidRPr="00D23767">
        <w:rPr>
          <w:rFonts w:cstheme="minorHAnsi"/>
          <w:szCs w:val="24"/>
        </w:rPr>
        <w:t xml:space="preserve"> a</w:t>
      </w:r>
      <w:r w:rsidR="000057E8">
        <w:rPr>
          <w:rFonts w:cstheme="minorHAnsi"/>
          <w:szCs w:val="24"/>
        </w:rPr>
        <w:t>re</w:t>
      </w:r>
      <w:r w:rsidRPr="00D23767">
        <w:rPr>
          <w:rFonts w:cstheme="minorHAnsi"/>
          <w:szCs w:val="24"/>
        </w:rPr>
        <w:t xml:space="preserve"> over 3 years old and regularly get used for around 4hrs per day 5 days a week. </w:t>
      </w:r>
      <w:r w:rsidR="00436BF1">
        <w:rPr>
          <w:rFonts w:cstheme="minorHAnsi"/>
          <w:szCs w:val="24"/>
        </w:rPr>
        <w:t>Contractors follow RAMs which stipulate</w:t>
      </w:r>
      <w:r w:rsidRPr="00D23767">
        <w:rPr>
          <w:rFonts w:cstheme="minorHAnsi"/>
          <w:szCs w:val="24"/>
        </w:rPr>
        <w:t xml:space="preserve"> ear </w:t>
      </w:r>
      <w:r w:rsidR="001B6A0B" w:rsidRPr="00D23767">
        <w:rPr>
          <w:rFonts w:cstheme="minorHAnsi"/>
          <w:szCs w:val="24"/>
        </w:rPr>
        <w:t>defend</w:t>
      </w:r>
      <w:r w:rsidR="001B6A0B">
        <w:rPr>
          <w:rFonts w:cstheme="minorHAnsi"/>
          <w:szCs w:val="24"/>
        </w:rPr>
        <w:t>er</w:t>
      </w:r>
      <w:r w:rsidR="001B6A0B" w:rsidRPr="00D23767">
        <w:rPr>
          <w:rFonts w:cstheme="minorHAnsi"/>
          <w:szCs w:val="24"/>
        </w:rPr>
        <w:t>s,</w:t>
      </w:r>
      <w:r w:rsidRPr="00D23767">
        <w:rPr>
          <w:rFonts w:cstheme="minorHAnsi"/>
          <w:szCs w:val="24"/>
        </w:rPr>
        <w:t xml:space="preserve"> </w:t>
      </w:r>
      <w:r w:rsidR="00436BF1">
        <w:rPr>
          <w:rFonts w:cstheme="minorHAnsi"/>
          <w:szCs w:val="24"/>
        </w:rPr>
        <w:t xml:space="preserve">but our staff are </w:t>
      </w:r>
      <w:r w:rsidR="00273580">
        <w:rPr>
          <w:rFonts w:cstheme="minorHAnsi"/>
          <w:szCs w:val="24"/>
        </w:rPr>
        <w:t>not covered</w:t>
      </w:r>
      <w:r w:rsidR="00436BF1">
        <w:rPr>
          <w:rFonts w:cstheme="minorHAnsi"/>
          <w:szCs w:val="24"/>
        </w:rPr>
        <w:t xml:space="preserve"> </w:t>
      </w:r>
      <w:r w:rsidR="00D239E0">
        <w:rPr>
          <w:rFonts w:cstheme="minorHAnsi"/>
          <w:szCs w:val="24"/>
        </w:rPr>
        <w:t>under th</w:t>
      </w:r>
      <w:r w:rsidR="00F548C6">
        <w:rPr>
          <w:rFonts w:cstheme="minorHAnsi"/>
          <w:szCs w:val="24"/>
        </w:rPr>
        <w:t>is document</w:t>
      </w:r>
      <w:r w:rsidR="00B6723B">
        <w:rPr>
          <w:rFonts w:cstheme="minorHAnsi"/>
          <w:szCs w:val="24"/>
        </w:rPr>
        <w:t>, but under</w:t>
      </w:r>
      <w:r w:rsidR="00A124B5">
        <w:rPr>
          <w:rFonts w:cstheme="minorHAnsi"/>
          <w:szCs w:val="24"/>
        </w:rPr>
        <w:t xml:space="preserve"> RAMs from their own employer</w:t>
      </w:r>
      <w:r w:rsidR="00F548C6">
        <w:rPr>
          <w:rFonts w:cstheme="minorHAnsi"/>
          <w:szCs w:val="24"/>
        </w:rPr>
        <w:t xml:space="preserve">. </w:t>
      </w:r>
      <w:r w:rsidR="004561D4">
        <w:rPr>
          <w:rFonts w:cstheme="minorHAnsi"/>
          <w:szCs w:val="24"/>
        </w:rPr>
        <w:t xml:space="preserve">As per the requirements under </w:t>
      </w:r>
      <w:r w:rsidR="004561D4" w:rsidRPr="004561D4">
        <w:rPr>
          <w:rFonts w:cstheme="minorHAnsi"/>
          <w:bCs/>
          <w:szCs w:val="24"/>
        </w:rPr>
        <w:t>The Control of Noise at Work regulations 2005</w:t>
      </w:r>
      <w:r w:rsidR="004561D4">
        <w:rPr>
          <w:rFonts w:cstheme="minorHAnsi"/>
          <w:bCs/>
          <w:szCs w:val="24"/>
        </w:rPr>
        <w:t xml:space="preserve">, </w:t>
      </w:r>
      <w:r w:rsidR="008A5621">
        <w:rPr>
          <w:rFonts w:cstheme="minorHAnsi"/>
          <w:bCs/>
          <w:szCs w:val="24"/>
        </w:rPr>
        <w:t>anyon</w:t>
      </w:r>
      <w:r w:rsidR="006C3C97">
        <w:rPr>
          <w:rFonts w:cstheme="minorHAnsi"/>
          <w:bCs/>
          <w:szCs w:val="24"/>
        </w:rPr>
        <w:t xml:space="preserve">e exposed to </w:t>
      </w:r>
      <w:r w:rsidR="001B6A0B">
        <w:rPr>
          <w:rFonts w:cstheme="minorHAnsi"/>
          <w:bCs/>
          <w:szCs w:val="24"/>
        </w:rPr>
        <w:t>levels</w:t>
      </w:r>
      <w:r w:rsidR="006C3C97">
        <w:rPr>
          <w:rFonts w:cstheme="minorHAnsi"/>
          <w:bCs/>
          <w:szCs w:val="24"/>
        </w:rPr>
        <w:t xml:space="preserve"> above 85db must wear </w:t>
      </w:r>
      <w:r w:rsidR="009460DF">
        <w:rPr>
          <w:rFonts w:cstheme="minorHAnsi"/>
          <w:bCs/>
          <w:szCs w:val="24"/>
        </w:rPr>
        <w:t xml:space="preserve">ear </w:t>
      </w:r>
      <w:r w:rsidR="0020722B">
        <w:rPr>
          <w:rFonts w:cstheme="minorHAnsi"/>
          <w:bCs/>
          <w:szCs w:val="24"/>
        </w:rPr>
        <w:t>protection</w:t>
      </w:r>
      <w:r w:rsidR="009460DF">
        <w:rPr>
          <w:rFonts w:cstheme="minorHAnsi"/>
          <w:bCs/>
          <w:szCs w:val="24"/>
        </w:rPr>
        <w:t xml:space="preserve"> </w:t>
      </w:r>
      <w:r w:rsidR="00C92B45">
        <w:rPr>
          <w:rFonts w:cstheme="minorHAnsi"/>
          <w:bCs/>
          <w:szCs w:val="24"/>
        </w:rPr>
        <w:t>and</w:t>
      </w:r>
      <w:r w:rsidR="009460DF">
        <w:rPr>
          <w:rFonts w:cstheme="minorHAnsi"/>
          <w:bCs/>
          <w:szCs w:val="24"/>
        </w:rPr>
        <w:t xml:space="preserve"> </w:t>
      </w:r>
      <w:r w:rsidR="004D4697">
        <w:rPr>
          <w:rFonts w:cstheme="minorHAnsi"/>
          <w:bCs/>
          <w:szCs w:val="24"/>
        </w:rPr>
        <w:t xml:space="preserve">undertake regular health surveillance checks </w:t>
      </w:r>
      <w:r w:rsidR="009460DF">
        <w:rPr>
          <w:rFonts w:cstheme="minorHAnsi"/>
          <w:bCs/>
          <w:szCs w:val="24"/>
        </w:rPr>
        <w:t xml:space="preserve"> </w:t>
      </w:r>
      <w:sdt>
        <w:sdtPr>
          <w:rPr>
            <w:rFonts w:cstheme="minorHAnsi"/>
            <w:bCs/>
            <w:szCs w:val="24"/>
          </w:rPr>
          <w:id w:val="-1456402300"/>
          <w:citation/>
        </w:sdtPr>
        <w:sdtEndPr/>
        <w:sdtContent>
          <w:r w:rsidR="00C92B45">
            <w:rPr>
              <w:rFonts w:cstheme="minorHAnsi"/>
              <w:bCs/>
              <w:szCs w:val="24"/>
            </w:rPr>
            <w:fldChar w:fldCharType="begin"/>
          </w:r>
          <w:r w:rsidR="00C92B45">
            <w:rPr>
              <w:rFonts w:cstheme="minorHAnsi"/>
              <w:bCs/>
              <w:szCs w:val="24"/>
            </w:rPr>
            <w:instrText xml:space="preserve"> CITATION Hea21 \l 2057 </w:instrText>
          </w:r>
          <w:r w:rsidR="00C92B45">
            <w:rPr>
              <w:rFonts w:cstheme="minorHAnsi"/>
              <w:bCs/>
              <w:szCs w:val="24"/>
            </w:rPr>
            <w:fldChar w:fldCharType="separate"/>
          </w:r>
          <w:r w:rsidR="000E5BD3" w:rsidRPr="000E5BD3">
            <w:rPr>
              <w:rFonts w:cstheme="minorHAnsi"/>
              <w:noProof/>
              <w:szCs w:val="24"/>
            </w:rPr>
            <w:t>(Health and Safety Executive, 2021)</w:t>
          </w:r>
          <w:r w:rsidR="00C92B45">
            <w:rPr>
              <w:rFonts w:cstheme="minorHAnsi"/>
              <w:bCs/>
              <w:szCs w:val="24"/>
            </w:rPr>
            <w:fldChar w:fldCharType="end"/>
          </w:r>
        </w:sdtContent>
      </w:sdt>
    </w:p>
    <w:p w14:paraId="1010DC31" w14:textId="13FAE375" w:rsidR="004F007E" w:rsidRDefault="00A124B5" w:rsidP="004F007E">
      <w:pPr>
        <w:pStyle w:val="ListParagraph"/>
        <w:rPr>
          <w:rFonts w:cstheme="minorHAnsi"/>
          <w:szCs w:val="24"/>
        </w:rPr>
      </w:pPr>
      <w:r>
        <w:rPr>
          <w:rFonts w:cstheme="minorHAnsi"/>
          <w:szCs w:val="24"/>
        </w:rPr>
        <w:t>With customers not being covered</w:t>
      </w:r>
      <w:r w:rsidR="00675C83">
        <w:rPr>
          <w:rFonts w:cstheme="minorHAnsi"/>
          <w:szCs w:val="24"/>
        </w:rPr>
        <w:t>,</w:t>
      </w:r>
      <w:r>
        <w:rPr>
          <w:rFonts w:cstheme="minorHAnsi"/>
          <w:szCs w:val="24"/>
        </w:rPr>
        <w:t xml:space="preserve"> </w:t>
      </w:r>
      <w:r w:rsidR="00816EC0">
        <w:rPr>
          <w:rFonts w:cstheme="minorHAnsi"/>
          <w:szCs w:val="24"/>
        </w:rPr>
        <w:t xml:space="preserve">this could </w:t>
      </w:r>
      <w:r w:rsidR="00D259CF">
        <w:rPr>
          <w:rFonts w:cstheme="minorHAnsi"/>
          <w:szCs w:val="24"/>
        </w:rPr>
        <w:t>possibly</w:t>
      </w:r>
      <w:r w:rsidR="00816EC0">
        <w:rPr>
          <w:rFonts w:cstheme="minorHAnsi"/>
          <w:szCs w:val="24"/>
        </w:rPr>
        <w:t xml:space="preserve"> be a breach </w:t>
      </w:r>
      <w:r w:rsidR="00430DEF">
        <w:rPr>
          <w:rFonts w:cstheme="minorHAnsi"/>
          <w:szCs w:val="24"/>
        </w:rPr>
        <w:t>under</w:t>
      </w:r>
      <w:r w:rsidR="00194C6B" w:rsidRPr="00430DEF">
        <w:rPr>
          <w:rFonts w:cstheme="minorHAnsi"/>
          <w:bCs/>
          <w:szCs w:val="24"/>
        </w:rPr>
        <w:t xml:space="preserve"> </w:t>
      </w:r>
      <w:r w:rsidR="00430DEF">
        <w:rPr>
          <w:rFonts w:cstheme="minorHAnsi"/>
          <w:bCs/>
          <w:szCs w:val="24"/>
        </w:rPr>
        <w:t>t</w:t>
      </w:r>
      <w:r w:rsidR="00194C6B" w:rsidRPr="00430DEF">
        <w:rPr>
          <w:rFonts w:cstheme="minorHAnsi"/>
          <w:bCs/>
          <w:szCs w:val="24"/>
        </w:rPr>
        <w:t xml:space="preserve">he </w:t>
      </w:r>
      <w:r w:rsidR="00430DEF">
        <w:rPr>
          <w:rFonts w:cstheme="minorHAnsi"/>
          <w:bCs/>
          <w:szCs w:val="24"/>
        </w:rPr>
        <w:t>c</w:t>
      </w:r>
      <w:r w:rsidR="00194C6B" w:rsidRPr="00430DEF">
        <w:rPr>
          <w:rFonts w:cstheme="minorHAnsi"/>
          <w:bCs/>
          <w:szCs w:val="24"/>
        </w:rPr>
        <w:t xml:space="preserve">ontrol of </w:t>
      </w:r>
      <w:r w:rsidR="00430DEF">
        <w:rPr>
          <w:rFonts w:cstheme="minorHAnsi"/>
          <w:bCs/>
          <w:szCs w:val="24"/>
        </w:rPr>
        <w:t>n</w:t>
      </w:r>
      <w:r w:rsidR="00194C6B" w:rsidRPr="00430DEF">
        <w:rPr>
          <w:rFonts w:cstheme="minorHAnsi"/>
          <w:bCs/>
          <w:szCs w:val="24"/>
        </w:rPr>
        <w:t xml:space="preserve">oise at </w:t>
      </w:r>
      <w:r w:rsidR="00430DEF">
        <w:rPr>
          <w:rFonts w:cstheme="minorHAnsi"/>
          <w:bCs/>
          <w:szCs w:val="24"/>
        </w:rPr>
        <w:t>w</w:t>
      </w:r>
      <w:r w:rsidR="00194C6B" w:rsidRPr="00430DEF">
        <w:rPr>
          <w:rFonts w:cstheme="minorHAnsi"/>
          <w:bCs/>
          <w:szCs w:val="24"/>
        </w:rPr>
        <w:t>ork regulations 2005</w:t>
      </w:r>
      <w:r w:rsidR="00194C6B" w:rsidRPr="00194C6B">
        <w:rPr>
          <w:rFonts w:cstheme="minorHAnsi"/>
          <w:szCs w:val="24"/>
        </w:rPr>
        <w:t xml:space="preserve">, which requires any noise level over 85db to have mandatory ear protection to be worn and supplied to all involved, </w:t>
      </w:r>
      <w:r w:rsidR="00430DEF">
        <w:rPr>
          <w:rFonts w:cstheme="minorHAnsi"/>
          <w:szCs w:val="24"/>
        </w:rPr>
        <w:t xml:space="preserve">it would be </w:t>
      </w:r>
      <w:r w:rsidR="00602070">
        <w:rPr>
          <w:rFonts w:cstheme="minorHAnsi"/>
          <w:szCs w:val="24"/>
        </w:rPr>
        <w:t xml:space="preserve">recommended </w:t>
      </w:r>
      <w:r w:rsidR="00194C6B" w:rsidRPr="00194C6B">
        <w:rPr>
          <w:rFonts w:cstheme="minorHAnsi"/>
          <w:szCs w:val="24"/>
        </w:rPr>
        <w:t>a noise survey be carried out</w:t>
      </w:r>
      <w:r w:rsidR="00602070">
        <w:rPr>
          <w:rFonts w:cstheme="minorHAnsi"/>
          <w:szCs w:val="24"/>
        </w:rPr>
        <w:t xml:space="preserve"> before any potential works near customers</w:t>
      </w:r>
      <w:r w:rsidR="00300A51">
        <w:rPr>
          <w:rFonts w:cstheme="minorHAnsi"/>
          <w:szCs w:val="24"/>
        </w:rPr>
        <w:t>,</w:t>
      </w:r>
      <w:r w:rsidR="00194C6B" w:rsidRPr="00194C6B">
        <w:rPr>
          <w:rFonts w:cstheme="minorHAnsi"/>
          <w:szCs w:val="24"/>
        </w:rPr>
        <w:t xml:space="preserve"> and </w:t>
      </w:r>
      <w:r w:rsidR="00300A51">
        <w:rPr>
          <w:rFonts w:cstheme="minorHAnsi"/>
          <w:szCs w:val="24"/>
        </w:rPr>
        <w:t>where possible use the hierarchy of control to manage this risk</w:t>
      </w:r>
      <w:r w:rsidR="00B54145">
        <w:rPr>
          <w:rFonts w:cstheme="minorHAnsi"/>
          <w:szCs w:val="24"/>
        </w:rPr>
        <w:t xml:space="preserve"> </w:t>
      </w:r>
      <w:r w:rsidR="00B54145">
        <w:t xml:space="preserve">(Please see Appendix 3). </w:t>
      </w:r>
    </w:p>
    <w:p w14:paraId="19B0F3F5" w14:textId="64EE3DFB" w:rsidR="00194C6B" w:rsidRPr="00D259CF" w:rsidRDefault="00B941AB" w:rsidP="004F007E">
      <w:pPr>
        <w:pStyle w:val="ListParagraph"/>
        <w:rPr>
          <w:rFonts w:cstheme="minorHAnsi"/>
          <w:szCs w:val="24"/>
        </w:rPr>
      </w:pPr>
      <w:r>
        <w:rPr>
          <w:rFonts w:cstheme="minorHAnsi"/>
          <w:szCs w:val="24"/>
        </w:rPr>
        <w:t>The company</w:t>
      </w:r>
      <w:r w:rsidR="00194C6B" w:rsidRPr="00D259CF">
        <w:rPr>
          <w:rFonts w:cstheme="minorHAnsi"/>
          <w:szCs w:val="24"/>
        </w:rPr>
        <w:t xml:space="preserve"> could invest in new tools to help to try and lower the noise level and put in place a regular maintenance procedure to help prevent the tools from becoming too noisy. This would come in at a cost of around £500 for new tools</w:t>
      </w:r>
      <w:r w:rsidR="00367A8D">
        <w:rPr>
          <w:rFonts w:cstheme="minorHAnsi"/>
          <w:szCs w:val="24"/>
        </w:rPr>
        <w:t xml:space="preserve"> and </w:t>
      </w:r>
      <w:r w:rsidR="00194C6B" w:rsidRPr="00D259CF">
        <w:rPr>
          <w:rFonts w:cstheme="minorHAnsi"/>
          <w:szCs w:val="24"/>
        </w:rPr>
        <w:t xml:space="preserve">the value of around £100 would be needed for maintenance every 3 months. </w:t>
      </w:r>
    </w:p>
    <w:p w14:paraId="70E27031" w14:textId="77777777" w:rsidR="002F0506" w:rsidRPr="002F0506" w:rsidRDefault="002F0506" w:rsidP="002F0506"/>
    <w:p w14:paraId="756EFA3E" w14:textId="088D0414" w:rsidR="00A96B55" w:rsidRDefault="002F0506" w:rsidP="00010F46">
      <w:pPr>
        <w:pStyle w:val="Heading3"/>
        <w:numPr>
          <w:ilvl w:val="1"/>
          <w:numId w:val="1"/>
        </w:numPr>
        <w:ind w:left="720"/>
        <w:rPr>
          <w:color w:val="auto"/>
          <w:sz w:val="28"/>
          <w:szCs w:val="28"/>
        </w:rPr>
      </w:pPr>
      <w:bookmarkStart w:id="5" w:name="_Toc102078270"/>
      <w:r>
        <w:rPr>
          <w:color w:val="auto"/>
          <w:sz w:val="28"/>
          <w:szCs w:val="28"/>
        </w:rPr>
        <w:t>Fire</w:t>
      </w:r>
      <w:r w:rsidR="00C72E8C">
        <w:rPr>
          <w:color w:val="auto"/>
          <w:sz w:val="28"/>
          <w:szCs w:val="28"/>
        </w:rPr>
        <w:t xml:space="preserve"> Safety</w:t>
      </w:r>
      <w:bookmarkEnd w:id="5"/>
    </w:p>
    <w:p w14:paraId="2419A9D0" w14:textId="3FF07389" w:rsidR="007739F9" w:rsidRDefault="006E27AB" w:rsidP="00C81028">
      <w:pPr>
        <w:pStyle w:val="ListParagraph"/>
      </w:pPr>
      <w:r>
        <w:t xml:space="preserve">Robust risk assessments and method statements are in place for staff, customers, and the public which are reviewed by two internal managers and is then reviewed by the external </w:t>
      </w:r>
      <w:r w:rsidR="00A450B4">
        <w:t>consultants</w:t>
      </w:r>
      <w:r>
        <w:t xml:space="preserve">. </w:t>
      </w:r>
      <w:r w:rsidR="00C25672">
        <w:t xml:space="preserve">Fire safety compliance is managed by </w:t>
      </w:r>
      <w:r w:rsidR="00B50F29">
        <w:t>the property manager</w:t>
      </w:r>
      <w:r w:rsidR="00110636">
        <w:t>, external consultants are also</w:t>
      </w:r>
      <w:r w:rsidR="00B50F29">
        <w:t xml:space="preserve"> </w:t>
      </w:r>
      <w:r w:rsidR="00110636">
        <w:t>utilised on an ad-hoc basis</w:t>
      </w:r>
      <w:r w:rsidR="00AE0549">
        <w:t xml:space="preserve">. </w:t>
      </w:r>
      <w:r w:rsidR="00A0627A">
        <w:t xml:space="preserve">Within the role </w:t>
      </w:r>
      <w:r w:rsidR="00BF6BFA">
        <w:t>profile</w:t>
      </w:r>
      <w:r w:rsidR="00A0627A">
        <w:t xml:space="preserve"> of the property manager extensive fire safety expertise is not an </w:t>
      </w:r>
      <w:r w:rsidR="00BF6BFA">
        <w:t>essential</w:t>
      </w:r>
      <w:r w:rsidR="00A0627A">
        <w:t xml:space="preserve"> requirement on a desirable aspect</w:t>
      </w:r>
      <w:r w:rsidR="009845FD">
        <w:t xml:space="preserve">, </w:t>
      </w:r>
      <w:r w:rsidR="0061573B">
        <w:t xml:space="preserve">this current </w:t>
      </w:r>
      <w:r w:rsidR="00804D9E">
        <w:t>arrangement</w:t>
      </w:r>
      <w:r w:rsidR="0061573B">
        <w:t xml:space="preserve"> would meet </w:t>
      </w:r>
      <w:r w:rsidR="00804D9E">
        <w:t xml:space="preserve">the legal </w:t>
      </w:r>
      <w:r w:rsidR="00E40BE6">
        <w:t>obligations</w:t>
      </w:r>
      <w:r w:rsidR="00804D9E">
        <w:t xml:space="preserve"> to appoin</w:t>
      </w:r>
      <w:r w:rsidR="00E40BE6">
        <w:t xml:space="preserve">t a competent person with one or more individuals assisting in fire safety matters </w:t>
      </w:r>
      <w:sdt>
        <w:sdtPr>
          <w:id w:val="1882206179"/>
          <w:citation/>
        </w:sdtPr>
        <w:sdtEndPr/>
        <w:sdtContent>
          <w:r w:rsidR="00E40BE6">
            <w:fldChar w:fldCharType="begin"/>
          </w:r>
          <w:r w:rsidR="00E40BE6">
            <w:instrText xml:space="preserve">CITATION The05 \l 2057 </w:instrText>
          </w:r>
          <w:r w:rsidR="00E40BE6">
            <w:fldChar w:fldCharType="separate"/>
          </w:r>
          <w:r w:rsidR="000E5BD3" w:rsidRPr="000E5BD3">
            <w:rPr>
              <w:noProof/>
            </w:rPr>
            <w:t>(UK Government , 2005)</w:t>
          </w:r>
          <w:r w:rsidR="00E40BE6">
            <w:fldChar w:fldCharType="end"/>
          </w:r>
        </w:sdtContent>
      </w:sdt>
      <w:r w:rsidR="00B45CCC">
        <w:t xml:space="preserve">. </w:t>
      </w:r>
      <w:r w:rsidR="00481D04">
        <w:t xml:space="preserve">All Fire </w:t>
      </w:r>
      <w:r w:rsidR="00C067F5">
        <w:t>safety</w:t>
      </w:r>
      <w:r w:rsidR="00481D04">
        <w:t xml:space="preserve"> compliance</w:t>
      </w:r>
      <w:r w:rsidR="0022257C">
        <w:t xml:space="preserve"> checks</w:t>
      </w:r>
      <w:r w:rsidR="00481D04">
        <w:t xml:space="preserve"> (</w:t>
      </w:r>
      <w:r w:rsidR="00C72E8C">
        <w:t>i.e.,</w:t>
      </w:r>
      <w:r w:rsidR="00481D04">
        <w:t xml:space="preserve"> </w:t>
      </w:r>
      <w:r w:rsidR="0022257C">
        <w:t xml:space="preserve">fire alarm tests, emergency light tests, </w:t>
      </w:r>
      <w:r w:rsidR="00C067F5">
        <w:t>fire risk assessments, fire extinguisher checks</w:t>
      </w:r>
      <w:r w:rsidR="001B63B5">
        <w:t xml:space="preserve">, </w:t>
      </w:r>
      <w:r w:rsidR="00C067F5">
        <w:t xml:space="preserve">etc) are carried out by external contractors managed by the property manager. These arrangements are </w:t>
      </w:r>
      <w:r w:rsidR="006861D4">
        <w:t>informal,</w:t>
      </w:r>
      <w:r w:rsidR="00C067F5">
        <w:t xml:space="preserve"> </w:t>
      </w:r>
      <w:r w:rsidR="007739F9">
        <w:t xml:space="preserve">and </w:t>
      </w:r>
      <w:r w:rsidR="0093691B">
        <w:t xml:space="preserve">no contractual agreements are in place to ensure compliance </w:t>
      </w:r>
      <w:r w:rsidR="00B052BE">
        <w:t xml:space="preserve">servicing and reactive works are met. To meet the </w:t>
      </w:r>
      <w:r w:rsidR="00DB3C62">
        <w:t>obligations</w:t>
      </w:r>
      <w:r w:rsidR="00B052BE">
        <w:t xml:space="preserve"> under </w:t>
      </w:r>
      <w:r w:rsidR="00D92529">
        <w:t>T</w:t>
      </w:r>
      <w:r w:rsidR="00B052BE">
        <w:t xml:space="preserve">he </w:t>
      </w:r>
      <w:r w:rsidR="00DB3C62">
        <w:t>F</w:t>
      </w:r>
      <w:r w:rsidR="00B052BE">
        <w:t xml:space="preserve">ire </w:t>
      </w:r>
      <w:r w:rsidR="00DB3C62">
        <w:t>S</w:t>
      </w:r>
      <w:r w:rsidR="00B052BE">
        <w:t xml:space="preserve">afety </w:t>
      </w:r>
      <w:r w:rsidR="00DB3C62">
        <w:t>A</w:t>
      </w:r>
      <w:r w:rsidR="00B052BE">
        <w:t>ct 2005, BS 583</w:t>
      </w:r>
      <w:r w:rsidR="00EA4950">
        <w:t>9</w:t>
      </w:r>
      <w:r w:rsidR="00DB3C62">
        <w:t xml:space="preserve"> </w:t>
      </w:r>
      <w:r w:rsidR="00EA4950">
        <w:t>&amp;</w:t>
      </w:r>
      <w:r w:rsidR="00EC08CA">
        <w:t xml:space="preserve"> BS </w:t>
      </w:r>
      <w:r w:rsidR="00F8536A">
        <w:t>1838</w:t>
      </w:r>
      <w:r w:rsidR="00EA4950">
        <w:t xml:space="preserve"> as well as </w:t>
      </w:r>
      <w:r w:rsidR="00D92529">
        <w:t>financial</w:t>
      </w:r>
      <w:r w:rsidR="00EA4950">
        <w:t xml:space="preserve"> regulations </w:t>
      </w:r>
      <w:r w:rsidR="00D92529">
        <w:t>set by the organisation there should be</w:t>
      </w:r>
      <w:r w:rsidR="003E65FB">
        <w:t xml:space="preserve"> </w:t>
      </w:r>
      <w:r w:rsidR="00D92529">
        <w:t xml:space="preserve">more formal </w:t>
      </w:r>
      <w:r w:rsidR="00C72E8C">
        <w:t>contractual</w:t>
      </w:r>
      <w:r w:rsidR="005662E5">
        <w:t xml:space="preserve"> agreements set up</w:t>
      </w:r>
      <w:r w:rsidR="003E65FB">
        <w:t xml:space="preserve"> with contractors</w:t>
      </w:r>
      <w:r w:rsidR="005662E5">
        <w:t xml:space="preserve"> to ensure </w:t>
      </w:r>
      <w:r w:rsidR="00C72E8C">
        <w:t>service level agreements are in place and are being met.</w:t>
      </w:r>
      <w:r w:rsidR="003E65FB">
        <w:t xml:space="preserve"> </w:t>
      </w:r>
      <w:r w:rsidR="000F5822">
        <w:t>Fire compliance within the organisation is manag</w:t>
      </w:r>
      <w:r w:rsidR="00514CB1">
        <w:t xml:space="preserve">ed </w:t>
      </w:r>
      <w:r w:rsidR="006C23FE">
        <w:t>by</w:t>
      </w:r>
      <w:r w:rsidR="00514CB1">
        <w:t xml:space="preserve"> the property manager using basic spreadsheets </w:t>
      </w:r>
      <w:r w:rsidR="006C23FE">
        <w:t>outlining</w:t>
      </w:r>
      <w:r w:rsidR="00514CB1">
        <w:t xml:space="preserve"> servicing </w:t>
      </w:r>
      <w:r w:rsidR="0040363B">
        <w:t xml:space="preserve">dates, this </w:t>
      </w:r>
      <w:r w:rsidR="00BD4BCA">
        <w:t>process</w:t>
      </w:r>
      <w:r w:rsidR="0040363B">
        <w:t xml:space="preserve"> is very manual with </w:t>
      </w:r>
      <w:r w:rsidR="00BD4BCA">
        <w:t>huge potential for serious errors</w:t>
      </w:r>
      <w:r w:rsidR="001B3C3A">
        <w:t>. To mitigate th</w:t>
      </w:r>
      <w:r w:rsidR="00642910">
        <w:t xml:space="preserve">is danger the organisation should </w:t>
      </w:r>
      <w:r w:rsidR="00A450B4">
        <w:t>invest</w:t>
      </w:r>
      <w:r w:rsidR="00642910">
        <w:t xml:space="preserve"> </w:t>
      </w:r>
      <w:r w:rsidR="00B518D0">
        <w:t>in</w:t>
      </w:r>
      <w:r w:rsidR="00642910">
        <w:t xml:space="preserve"> an automated </w:t>
      </w:r>
      <w:r w:rsidR="00C236B8">
        <w:t xml:space="preserve">scheduling system, </w:t>
      </w:r>
      <w:r w:rsidR="0033400B">
        <w:t>several</w:t>
      </w:r>
      <w:r w:rsidR="00C236B8">
        <w:t xml:space="preserve"> case stud</w:t>
      </w:r>
      <w:r w:rsidR="0033400B">
        <w:t>ies</w:t>
      </w:r>
      <w:r w:rsidR="00C236B8">
        <w:t xml:space="preserve"> conducted by </w:t>
      </w:r>
      <w:r w:rsidR="0033400B">
        <w:t>TCW clearly</w:t>
      </w:r>
      <w:r w:rsidR="00C236B8">
        <w:t xml:space="preserve"> </w:t>
      </w:r>
      <w:r w:rsidR="0033400B">
        <w:t>shows</w:t>
      </w:r>
      <w:r w:rsidR="00C236B8">
        <w:t xml:space="preserve"> the up</w:t>
      </w:r>
      <w:r w:rsidR="0033400B">
        <w:t xml:space="preserve">side of adopting systems of this kinds to automate the management on fire compliance and other compliance areas </w:t>
      </w:r>
      <w:sdt>
        <w:sdtPr>
          <w:id w:val="1501231538"/>
          <w:citation/>
        </w:sdtPr>
        <w:sdtEndPr/>
        <w:sdtContent>
          <w:r w:rsidR="0033400B">
            <w:fldChar w:fldCharType="begin"/>
          </w:r>
          <w:r w:rsidR="0033400B">
            <w:instrText xml:space="preserve"> CITATION TCW21 \l 2057 </w:instrText>
          </w:r>
          <w:r w:rsidR="0033400B">
            <w:fldChar w:fldCharType="separate"/>
          </w:r>
          <w:r w:rsidR="000E5BD3" w:rsidRPr="000E5BD3">
            <w:rPr>
              <w:noProof/>
            </w:rPr>
            <w:t>(TCW, 2021)</w:t>
          </w:r>
          <w:r w:rsidR="0033400B">
            <w:fldChar w:fldCharType="end"/>
          </w:r>
        </w:sdtContent>
      </w:sdt>
      <w:r w:rsidR="0033400B">
        <w:t xml:space="preserve">. </w:t>
      </w:r>
    </w:p>
    <w:p w14:paraId="2D6EDF0E" w14:textId="77777777" w:rsidR="00C81028" w:rsidRPr="000A3D8A" w:rsidRDefault="00C81028" w:rsidP="00C81028">
      <w:pPr>
        <w:pStyle w:val="ListParagraph"/>
      </w:pPr>
    </w:p>
    <w:p w14:paraId="6A9E558E" w14:textId="504ABC67" w:rsidR="00A96B55" w:rsidRDefault="002F0506" w:rsidP="00010F46">
      <w:pPr>
        <w:pStyle w:val="Heading3"/>
        <w:numPr>
          <w:ilvl w:val="1"/>
          <w:numId w:val="1"/>
        </w:numPr>
        <w:ind w:left="720"/>
        <w:rPr>
          <w:color w:val="auto"/>
          <w:sz w:val="28"/>
          <w:szCs w:val="28"/>
        </w:rPr>
      </w:pPr>
      <w:bookmarkStart w:id="6" w:name="_Toc102078271"/>
      <w:r>
        <w:rPr>
          <w:color w:val="auto"/>
          <w:sz w:val="28"/>
          <w:szCs w:val="28"/>
        </w:rPr>
        <w:t>Covid-19</w:t>
      </w:r>
      <w:bookmarkEnd w:id="6"/>
    </w:p>
    <w:p w14:paraId="5E2AA84A" w14:textId="5AA8AAA9" w:rsidR="00C81028" w:rsidRDefault="00604EAF" w:rsidP="00C81028">
      <w:pPr>
        <w:ind w:left="720"/>
      </w:pPr>
      <w:r>
        <w:t xml:space="preserve">The impact of </w:t>
      </w:r>
      <w:r w:rsidR="00AD5D3C">
        <w:t xml:space="preserve">Covid-19 has affected the three </w:t>
      </w:r>
      <w:r w:rsidR="00D54C48">
        <w:t xml:space="preserve">sites </w:t>
      </w:r>
      <w:r>
        <w:t>differently,</w:t>
      </w:r>
      <w:r w:rsidR="00CE3F51">
        <w:t xml:space="preserve"> firstly the </w:t>
      </w:r>
      <w:r w:rsidR="00691099">
        <w:t>cinema</w:t>
      </w:r>
      <w:r w:rsidR="00CE3F51">
        <w:t xml:space="preserve"> has </w:t>
      </w:r>
      <w:r w:rsidR="000F1081">
        <w:t xml:space="preserve">been subjected to numerous </w:t>
      </w:r>
      <w:r w:rsidR="00E615D4">
        <w:t xml:space="preserve">government </w:t>
      </w:r>
      <w:r w:rsidR="000F1081">
        <w:t xml:space="preserve">lockdowns and forced </w:t>
      </w:r>
      <w:r w:rsidR="00E615D4">
        <w:t xml:space="preserve">closures. Since reopening </w:t>
      </w:r>
      <w:r w:rsidR="0015246C">
        <w:t>staffing levels have been poor due to the lack of available candidates within the sector</w:t>
      </w:r>
      <w:r w:rsidR="009759DB">
        <w:t xml:space="preserve"> and public uptake of services has been </w:t>
      </w:r>
      <w:r w:rsidR="00BF6A95">
        <w:t>poor</w:t>
      </w:r>
      <w:r w:rsidR="009759DB">
        <w:t xml:space="preserve"> due to the </w:t>
      </w:r>
      <w:r w:rsidR="00BF6A95">
        <w:t xml:space="preserve">fear around </w:t>
      </w:r>
      <w:r w:rsidR="00C15D2B">
        <w:t>covid</w:t>
      </w:r>
      <w:r w:rsidR="00BF6A95">
        <w:t xml:space="preserve"> within closed spaces</w:t>
      </w:r>
      <w:r w:rsidR="00C15D2B">
        <w:t>. Currently</w:t>
      </w:r>
      <w:r w:rsidR="001F4E43">
        <w:t xml:space="preserve">. The office block is currently fully let but </w:t>
      </w:r>
      <w:r w:rsidR="00626C1B">
        <w:t xml:space="preserve">over 80% of the floor space is </w:t>
      </w:r>
      <w:r w:rsidR="00771D61">
        <w:t>currently</w:t>
      </w:r>
      <w:r w:rsidR="00626C1B">
        <w:t xml:space="preserve"> unused due to the current home working advice</w:t>
      </w:r>
      <w:r w:rsidR="00676188">
        <w:t xml:space="preserve"> of </w:t>
      </w:r>
      <w:r w:rsidR="00B518D0">
        <w:t>“</w:t>
      </w:r>
      <w:r w:rsidR="00676188">
        <w:t>work from home wherever possible</w:t>
      </w:r>
      <w:r w:rsidR="00B518D0">
        <w:t>”</w:t>
      </w:r>
      <w:r w:rsidR="00626C1B">
        <w:t xml:space="preserve"> from Welsh Government </w:t>
      </w:r>
      <w:r w:rsidR="00C15D2B">
        <w:t xml:space="preserve"> </w:t>
      </w:r>
      <w:sdt>
        <w:sdtPr>
          <w:id w:val="-862438275"/>
          <w:citation/>
        </w:sdtPr>
        <w:sdtEndPr/>
        <w:sdtContent>
          <w:r w:rsidR="00676188">
            <w:fldChar w:fldCharType="begin"/>
          </w:r>
          <w:r w:rsidR="00676188">
            <w:instrText xml:space="preserve"> CITATION Wel22 \l 2057 </w:instrText>
          </w:r>
          <w:r w:rsidR="00676188">
            <w:fldChar w:fldCharType="separate"/>
          </w:r>
          <w:r w:rsidR="000E5BD3" w:rsidRPr="000E5BD3">
            <w:rPr>
              <w:noProof/>
            </w:rPr>
            <w:t>(Welsh Government, 2022)</w:t>
          </w:r>
          <w:r w:rsidR="00676188">
            <w:fldChar w:fldCharType="end"/>
          </w:r>
        </w:sdtContent>
      </w:sdt>
      <w:r w:rsidR="004F1734">
        <w:t xml:space="preserve">. </w:t>
      </w:r>
      <w:r w:rsidR="00A70F1B">
        <w:t>Currently</w:t>
      </w:r>
      <w:r w:rsidR="00AA2FBD">
        <w:t xml:space="preserve"> as it stands the company potentially risks </w:t>
      </w:r>
      <w:r w:rsidR="006778E7">
        <w:t>losing</w:t>
      </w:r>
      <w:r w:rsidR="00AA2FBD">
        <w:t xml:space="preserve"> </w:t>
      </w:r>
      <w:r w:rsidR="006778E7">
        <w:t xml:space="preserve">rental income if </w:t>
      </w:r>
      <w:r w:rsidR="00120C65">
        <w:t xml:space="preserve">a percentage of our tenants/clients decide they need less </w:t>
      </w:r>
      <w:r w:rsidR="00E715E6">
        <w:t xml:space="preserve">office space post covid, given the </w:t>
      </w:r>
      <w:r w:rsidR="006D212E">
        <w:t>widespread utilisation of video conferencing this</w:t>
      </w:r>
      <w:r w:rsidR="001468C3">
        <w:t xml:space="preserve"> is</w:t>
      </w:r>
      <w:r w:rsidR="006D212E">
        <w:t xml:space="preserve"> likely to have an impact </w:t>
      </w:r>
      <w:r w:rsidR="001468C3">
        <w:t>on</w:t>
      </w:r>
      <w:r w:rsidR="006D212E">
        <w:t xml:space="preserve"> this </w:t>
      </w:r>
      <w:r w:rsidR="001468C3">
        <w:t>site</w:t>
      </w:r>
      <w:r w:rsidR="00DE7990">
        <w:t xml:space="preserve">. This thinking is also mirrored </w:t>
      </w:r>
      <w:r w:rsidR="006E416A">
        <w:t>by</w:t>
      </w:r>
      <w:r w:rsidR="00DE7990">
        <w:t xml:space="preserve"> the </w:t>
      </w:r>
      <w:r w:rsidR="006E416A">
        <w:t>Welsh</w:t>
      </w:r>
      <w:r w:rsidR="00DE7990">
        <w:t xml:space="preserve"> government who </w:t>
      </w:r>
      <w:r w:rsidR="005F45EC">
        <w:t xml:space="preserve">would like to see </w:t>
      </w:r>
      <w:r w:rsidR="008A54FD">
        <w:t>more than</w:t>
      </w:r>
      <w:r w:rsidR="005F45EC">
        <w:t xml:space="preserve"> 30% of Welsh workers work from home</w:t>
      </w:r>
      <w:r w:rsidR="00A426B8">
        <w:t xml:space="preserve">, even without covid restrictions </w:t>
      </w:r>
      <w:sdt>
        <w:sdtPr>
          <w:id w:val="-1860881842"/>
          <w:citation/>
        </w:sdtPr>
        <w:sdtEndPr/>
        <w:sdtContent>
          <w:r w:rsidR="00A426B8">
            <w:fldChar w:fldCharType="begin"/>
          </w:r>
          <w:r w:rsidR="00A426B8">
            <w:instrText xml:space="preserve"> CITATION Ala20 \l 2057 </w:instrText>
          </w:r>
          <w:r w:rsidR="00A426B8">
            <w:fldChar w:fldCharType="separate"/>
          </w:r>
          <w:r w:rsidR="000E5BD3" w:rsidRPr="000E5BD3">
            <w:rPr>
              <w:noProof/>
            </w:rPr>
            <w:t>(Felstead, 2020)</w:t>
          </w:r>
          <w:r w:rsidR="00A426B8">
            <w:fldChar w:fldCharType="end"/>
          </w:r>
        </w:sdtContent>
      </w:sdt>
      <w:r w:rsidR="003A380D">
        <w:t xml:space="preserve">. This site </w:t>
      </w:r>
      <w:r w:rsidR="00A4510E">
        <w:t>will</w:t>
      </w:r>
      <w:r w:rsidR="003A380D">
        <w:t xml:space="preserve"> need to be </w:t>
      </w:r>
      <w:r w:rsidR="00A4510E">
        <w:t>adapted</w:t>
      </w:r>
      <w:r w:rsidR="003A380D">
        <w:t xml:space="preserve"> to </w:t>
      </w:r>
      <w:r w:rsidR="00897A8B">
        <w:t xml:space="preserve">enable it to be fit for future </w:t>
      </w:r>
      <w:r w:rsidR="00A4510E">
        <w:t xml:space="preserve">use. </w:t>
      </w:r>
      <w:r w:rsidR="006337BD">
        <w:t xml:space="preserve">Potentially this site could be made open plan with a </w:t>
      </w:r>
      <w:r w:rsidR="001962B7">
        <w:t>hot desking approach</w:t>
      </w:r>
      <w:r w:rsidR="00914FC1">
        <w:t>,</w:t>
      </w:r>
      <w:r w:rsidR="001962B7">
        <w:t xml:space="preserve"> this might allow a more flexible</w:t>
      </w:r>
      <w:r w:rsidR="00416A3F">
        <w:t xml:space="preserve"> and </w:t>
      </w:r>
      <w:r w:rsidR="00914FC1">
        <w:t>collaborative</w:t>
      </w:r>
      <w:r w:rsidR="001962B7">
        <w:t xml:space="preserve"> approach to </w:t>
      </w:r>
      <w:r w:rsidR="00914FC1">
        <w:t xml:space="preserve">working and tenancies. </w:t>
      </w:r>
      <w:r w:rsidR="003C7450">
        <w:t>Finally,</w:t>
      </w:r>
      <w:r w:rsidR="00BB4757">
        <w:t xml:space="preserve"> the shop has remained open throughout the covid-19 pandemic</w:t>
      </w:r>
      <w:r w:rsidR="003E6E7F">
        <w:t>,</w:t>
      </w:r>
      <w:r w:rsidR="00BB4757">
        <w:t xml:space="preserve"> </w:t>
      </w:r>
      <w:r w:rsidR="003E6E7F">
        <w:t xml:space="preserve">but under heavy government </w:t>
      </w:r>
      <w:r w:rsidR="000927AA">
        <w:t>restrictions (covid risk assessment, social distancing, isolating</w:t>
      </w:r>
      <w:r w:rsidR="0085497F">
        <w:t>, etc)</w:t>
      </w:r>
      <w:r w:rsidR="007723C2">
        <w:t xml:space="preserve">. </w:t>
      </w:r>
      <w:r w:rsidR="00964F8C">
        <w:t>C</w:t>
      </w:r>
      <w:r w:rsidR="007723C2">
        <w:t xml:space="preserve">ustomer use of the shop has remained steady </w:t>
      </w:r>
      <w:r w:rsidR="00510AC9">
        <w:t>throughout covid-</w:t>
      </w:r>
      <w:r w:rsidR="00A9341B">
        <w:t>19,</w:t>
      </w:r>
      <w:r w:rsidR="00510AC9">
        <w:t xml:space="preserve"> </w:t>
      </w:r>
      <w:r w:rsidR="00964F8C">
        <w:t>and this is unlikely to change</w:t>
      </w:r>
      <w:r w:rsidR="00914E55">
        <w:t xml:space="preserve">, social distancing has made day to day operations challenging </w:t>
      </w:r>
      <w:r w:rsidR="004C475B">
        <w:t>but the shop is pro</w:t>
      </w:r>
      <w:r w:rsidR="0007551F">
        <w:t xml:space="preserve">ducing an operating profit. </w:t>
      </w:r>
      <w:r w:rsidR="00914E55">
        <w:t xml:space="preserve"> </w:t>
      </w:r>
    </w:p>
    <w:p w14:paraId="687D6C29" w14:textId="77777777" w:rsidR="00F2091F" w:rsidRPr="00C81028" w:rsidRDefault="00F2091F" w:rsidP="00C81028">
      <w:pPr>
        <w:ind w:left="720"/>
      </w:pPr>
    </w:p>
    <w:p w14:paraId="0E2C62E5" w14:textId="65AA88F9" w:rsidR="00A96B55" w:rsidRDefault="00AB2674" w:rsidP="00010F46">
      <w:pPr>
        <w:pStyle w:val="Heading3"/>
        <w:numPr>
          <w:ilvl w:val="1"/>
          <w:numId w:val="1"/>
        </w:numPr>
        <w:ind w:left="720"/>
        <w:rPr>
          <w:color w:val="auto"/>
          <w:sz w:val="28"/>
          <w:szCs w:val="28"/>
        </w:rPr>
      </w:pPr>
      <w:bookmarkStart w:id="7" w:name="_Toc102078272"/>
      <w:r>
        <w:rPr>
          <w:color w:val="auto"/>
          <w:sz w:val="28"/>
          <w:szCs w:val="28"/>
        </w:rPr>
        <w:t>Supply Chain</w:t>
      </w:r>
      <w:bookmarkEnd w:id="7"/>
    </w:p>
    <w:p w14:paraId="42A77096" w14:textId="76D81FF3" w:rsidR="00D21FCD" w:rsidRDefault="00755EF2" w:rsidP="00D21FCD">
      <w:pPr>
        <w:ind w:left="720"/>
      </w:pPr>
      <w:r>
        <w:t>Due to the way in which the three sites are managed from a property maintenance perspective</w:t>
      </w:r>
      <w:r w:rsidR="00B518D0">
        <w:t>,</w:t>
      </w:r>
      <w:r>
        <w:t xml:space="preserve"> </w:t>
      </w:r>
      <w:r w:rsidR="006B21BA">
        <w:t xml:space="preserve">contractors and consultants are utilised heavily. </w:t>
      </w:r>
      <w:r w:rsidR="00D80601">
        <w:t xml:space="preserve">Due to this operating model </w:t>
      </w:r>
      <w:r w:rsidR="003E4C51">
        <w:t xml:space="preserve">the </w:t>
      </w:r>
      <w:r w:rsidR="008F793F">
        <w:t xml:space="preserve">maintenance </w:t>
      </w:r>
      <w:r w:rsidR="003E4C51">
        <w:t xml:space="preserve">and compliance aspects struggled in the early days of covid due to </w:t>
      </w:r>
      <w:r w:rsidR="008F793F">
        <w:t xml:space="preserve">lack of guidance around essential workers leading to many of our contractors and suppliers to shut. </w:t>
      </w:r>
      <w:r w:rsidR="003362EE">
        <w:t xml:space="preserve">Post covid </w:t>
      </w:r>
      <w:r w:rsidR="00E038A4">
        <w:t>many of our contractors have</w:t>
      </w:r>
      <w:r w:rsidR="00705F43">
        <w:t xml:space="preserve"> had</w:t>
      </w:r>
      <w:r w:rsidR="00E038A4">
        <w:t xml:space="preserve"> labour</w:t>
      </w:r>
      <w:r w:rsidR="00CF6DEF">
        <w:t>/</w:t>
      </w:r>
      <w:r w:rsidR="00A71FDC">
        <w:t>material</w:t>
      </w:r>
      <w:r w:rsidR="00E038A4">
        <w:t xml:space="preserve"> shortages</w:t>
      </w:r>
      <w:r w:rsidR="00D8031D">
        <w:t xml:space="preserve">, this has been an extreme shock to not only the construction sector but all sectors. </w:t>
      </w:r>
      <w:r w:rsidR="00B63D6A">
        <w:t>Supply</w:t>
      </w:r>
      <w:r w:rsidR="00AE28BD">
        <w:t xml:space="preserve"> chains are </w:t>
      </w:r>
      <w:r w:rsidR="00B63D6A">
        <w:t xml:space="preserve">only </w:t>
      </w:r>
      <w:r w:rsidR="000E1A24">
        <w:t xml:space="preserve">designed to meet nominal demands and not set up to deal with systemic shocks </w:t>
      </w:r>
      <w:sdt>
        <w:sdtPr>
          <w:id w:val="-1763824097"/>
          <w:citation/>
        </w:sdtPr>
        <w:sdtEndPr/>
        <w:sdtContent>
          <w:r w:rsidR="00CC6CB3">
            <w:fldChar w:fldCharType="begin"/>
          </w:r>
          <w:r w:rsidR="00CC6CB3">
            <w:instrText xml:space="preserve"> CITATION Spy21 \l 2057 </w:instrText>
          </w:r>
          <w:r w:rsidR="00CC6CB3">
            <w:fldChar w:fldCharType="separate"/>
          </w:r>
          <w:r w:rsidR="000E5BD3" w:rsidRPr="000E5BD3">
            <w:rPr>
              <w:noProof/>
            </w:rPr>
            <w:t>(Tsolas, 2021)</w:t>
          </w:r>
          <w:r w:rsidR="00CC6CB3">
            <w:fldChar w:fldCharType="end"/>
          </w:r>
        </w:sdtContent>
      </w:sdt>
      <w:r w:rsidR="0006645A">
        <w:t xml:space="preserve">, </w:t>
      </w:r>
      <w:r w:rsidR="000C2FC2">
        <w:t>Appendix 4 outlines in details this process.</w:t>
      </w:r>
      <w:r w:rsidR="008843CD">
        <w:t xml:space="preserve"> Ma</w:t>
      </w:r>
      <w:r w:rsidR="00402F2A">
        <w:t>nagement</w:t>
      </w:r>
      <w:r w:rsidR="008843CD">
        <w:t xml:space="preserve"> of our contractors and suppliers </w:t>
      </w:r>
      <w:r w:rsidR="00402F2A">
        <w:t>post co</w:t>
      </w:r>
      <w:r w:rsidR="004D73EE">
        <w:t xml:space="preserve">vid-19 </w:t>
      </w:r>
      <w:r w:rsidR="00D76C37">
        <w:t>will be difficult given that we have no formal contracts in place to e</w:t>
      </w:r>
      <w:r w:rsidR="00853F8C">
        <w:t xml:space="preserve">nsure service level agreements are met and kept too. </w:t>
      </w:r>
      <w:r w:rsidR="00766B04">
        <w:t xml:space="preserve">Prioritising formalising these agreements and tendering works where applicable will be key to ensuring all building maintenance works are </w:t>
      </w:r>
      <w:r w:rsidR="007436B1">
        <w:t>completed</w:t>
      </w:r>
      <w:r w:rsidR="00B518D0">
        <w:t>. I</w:t>
      </w:r>
      <w:r w:rsidR="00191607">
        <w:t>t will also help ensure that costs a semi-fixed for the short to medium term</w:t>
      </w:r>
      <w:r w:rsidR="00B518D0">
        <w:t>,</w:t>
      </w:r>
      <w:r w:rsidR="00191607">
        <w:t xml:space="preserve"> this will help in </w:t>
      </w:r>
      <w:r w:rsidR="00666006">
        <w:t xml:space="preserve">budget setting for repairs and maintenance works.  </w:t>
      </w:r>
    </w:p>
    <w:p w14:paraId="384EC566" w14:textId="77777777" w:rsidR="00D21FCD" w:rsidRPr="00D21FCD" w:rsidRDefault="00D21FCD" w:rsidP="00D21FCD"/>
    <w:p w14:paraId="625CD464" w14:textId="18426B6F" w:rsidR="00A96B55" w:rsidRDefault="002F0506" w:rsidP="00010F46">
      <w:pPr>
        <w:pStyle w:val="Heading3"/>
        <w:numPr>
          <w:ilvl w:val="1"/>
          <w:numId w:val="1"/>
        </w:numPr>
        <w:ind w:left="720"/>
        <w:rPr>
          <w:color w:val="auto"/>
          <w:sz w:val="28"/>
          <w:szCs w:val="28"/>
        </w:rPr>
      </w:pPr>
      <w:bookmarkStart w:id="8" w:name="_Toc102078273"/>
      <w:r>
        <w:rPr>
          <w:color w:val="auto"/>
          <w:sz w:val="28"/>
          <w:szCs w:val="28"/>
        </w:rPr>
        <w:t>Brexit</w:t>
      </w:r>
      <w:bookmarkEnd w:id="8"/>
      <w:r>
        <w:rPr>
          <w:color w:val="auto"/>
          <w:sz w:val="28"/>
          <w:szCs w:val="28"/>
        </w:rPr>
        <w:t xml:space="preserve"> </w:t>
      </w:r>
    </w:p>
    <w:p w14:paraId="47204F53" w14:textId="524A896F" w:rsidR="006C6FD9" w:rsidRDefault="00AC3968" w:rsidP="00652A27">
      <w:pPr>
        <w:ind w:left="720"/>
      </w:pPr>
      <w:r>
        <w:t xml:space="preserve">Brexit has affected several key </w:t>
      </w:r>
      <w:r w:rsidR="00E44031">
        <w:t>supply</w:t>
      </w:r>
      <w:r>
        <w:t xml:space="preserve"> chains for the </w:t>
      </w:r>
      <w:r w:rsidR="00E44031">
        <w:t xml:space="preserve">three sites, the main issue </w:t>
      </w:r>
      <w:r w:rsidR="0086573B">
        <w:t>is</w:t>
      </w:r>
      <w:r w:rsidR="00E44031">
        <w:t xml:space="preserve"> to do with replacement </w:t>
      </w:r>
      <w:r w:rsidR="00747F57">
        <w:t>components</w:t>
      </w:r>
      <w:r w:rsidR="00E44031">
        <w:t xml:space="preserve"> for </w:t>
      </w:r>
      <w:r w:rsidR="00747F57">
        <w:t xml:space="preserve">heating and electrical units and general building </w:t>
      </w:r>
      <w:r w:rsidR="00E732E3">
        <w:t>supplies for our in-house maintenance teams.</w:t>
      </w:r>
      <w:r w:rsidR="00652A27">
        <w:t xml:space="preserve"> Currently we deal with local wholesalers and contractors who mainly procure their goods from international markets a</w:t>
      </w:r>
      <w:r w:rsidR="0086573B">
        <w:t xml:space="preserve">broad. </w:t>
      </w:r>
      <w:r w:rsidR="00BF2D2C">
        <w:t xml:space="preserve">Delays </w:t>
      </w:r>
      <w:r w:rsidR="00966D2E">
        <w:t>have been due to many of the replacement parts needed being manufactured outside of the UK but assembled within the UK</w:t>
      </w:r>
      <w:r w:rsidR="00E00733">
        <w:t xml:space="preserve">, to add to this the </w:t>
      </w:r>
      <w:r w:rsidR="00F6389B">
        <w:t>ever-increasing</w:t>
      </w:r>
      <w:r w:rsidR="00E00733">
        <w:t xml:space="preserve"> import and export </w:t>
      </w:r>
      <w:r w:rsidR="00B36DC4">
        <w:t>paperwork</w:t>
      </w:r>
      <w:r w:rsidR="00E00733">
        <w:t xml:space="preserve"> is causing </w:t>
      </w:r>
      <w:r w:rsidR="00F6389B">
        <w:t xml:space="preserve">major delays at ports. </w:t>
      </w:r>
      <w:r w:rsidR="00872A5E">
        <w:t>All</w:t>
      </w:r>
      <w:r w:rsidR="00F6389B">
        <w:t xml:space="preserve"> our </w:t>
      </w:r>
      <w:r w:rsidR="00656406">
        <w:t>key suppliers have</w:t>
      </w:r>
      <w:r w:rsidR="00B36DC4">
        <w:t xml:space="preserve"> also</w:t>
      </w:r>
      <w:r w:rsidR="00656406">
        <w:t xml:space="preserve"> </w:t>
      </w:r>
      <w:r w:rsidR="00B36DC4">
        <w:t>indicated</w:t>
      </w:r>
      <w:r w:rsidR="00656406">
        <w:t xml:space="preserve"> that </w:t>
      </w:r>
      <w:r w:rsidR="00B36DC4">
        <w:t xml:space="preserve">cost of materials </w:t>
      </w:r>
      <w:r w:rsidR="009C1B41">
        <w:t>is</w:t>
      </w:r>
      <w:r w:rsidR="003512AA">
        <w:t xml:space="preserve"> increasing up to 23% on average, some of this is due to the increased demands around </w:t>
      </w:r>
      <w:r w:rsidR="00E63444">
        <w:t xml:space="preserve">import/export and the rest is based on supply and demand issues which is currently a </w:t>
      </w:r>
      <w:r w:rsidR="002B5B09">
        <w:t>global</w:t>
      </w:r>
      <w:r w:rsidR="00E63444">
        <w:t xml:space="preserve"> issue </w:t>
      </w:r>
      <w:r w:rsidR="00B518D0">
        <w:t>due to</w:t>
      </w:r>
      <w:r w:rsidR="00E63444">
        <w:t xml:space="preserve"> other </w:t>
      </w:r>
      <w:r w:rsidR="002B5B09">
        <w:t xml:space="preserve">external factors. </w:t>
      </w:r>
      <w:r w:rsidR="00F045B3">
        <w:t xml:space="preserve">As an organisation </w:t>
      </w:r>
      <w:r w:rsidR="000A514C">
        <w:t>prioritising sourcing</w:t>
      </w:r>
      <w:r w:rsidR="00F045B3">
        <w:t xml:space="preserve"> </w:t>
      </w:r>
      <w:r w:rsidR="000A514C">
        <w:t>locally</w:t>
      </w:r>
      <w:r w:rsidR="00F045B3">
        <w:t xml:space="preserve"> within </w:t>
      </w:r>
      <w:r w:rsidR="000A514C">
        <w:t>Wales</w:t>
      </w:r>
      <w:r w:rsidR="00F045B3">
        <w:t xml:space="preserve"> or within the UK should be </w:t>
      </w:r>
      <w:r w:rsidR="00B518D0">
        <w:t>made</w:t>
      </w:r>
      <w:r w:rsidR="00F045B3">
        <w:t xml:space="preserve"> a key strategic objective</w:t>
      </w:r>
      <w:r w:rsidR="000A514C">
        <w:t xml:space="preserve">, with would help </w:t>
      </w:r>
      <w:r w:rsidR="003C09EA">
        <w:t>mitigate the current</w:t>
      </w:r>
      <w:r w:rsidR="004C5B22">
        <w:t xml:space="preserve"> situation until the situation stabilises and new supply chains/links have been formed.</w:t>
      </w:r>
      <w:r w:rsidR="00B36C77">
        <w:t xml:space="preserve"> As an </w:t>
      </w:r>
      <w:r w:rsidR="00B518D0">
        <w:t>organisation</w:t>
      </w:r>
      <w:r w:rsidR="00B36C77">
        <w:t xml:space="preserve"> we should do all we can to help suppliers and supply chains </w:t>
      </w:r>
      <w:r w:rsidR="0017700E">
        <w:t>find more local</w:t>
      </w:r>
      <w:r w:rsidR="006F12B6">
        <w:t xml:space="preserve"> solutions which don’t require </w:t>
      </w:r>
      <w:r w:rsidR="00155848">
        <w:t xml:space="preserve">manufacturing and labour sectors from other countries </w:t>
      </w:r>
      <w:sdt>
        <w:sdtPr>
          <w:id w:val="1608307919"/>
          <w:citation/>
        </w:sdtPr>
        <w:sdtEndPr/>
        <w:sdtContent>
          <w:r w:rsidR="002539E7">
            <w:fldChar w:fldCharType="begin"/>
          </w:r>
          <w:r w:rsidR="002539E7">
            <w:instrText xml:space="preserve"> CITATION Aid21 \l 2057 </w:instrText>
          </w:r>
          <w:r w:rsidR="002539E7">
            <w:fldChar w:fldCharType="separate"/>
          </w:r>
          <w:r w:rsidR="000E5BD3" w:rsidRPr="000E5BD3">
            <w:rPr>
              <w:noProof/>
            </w:rPr>
            <w:t>(Aida Garcia-Lazaro, 2021)</w:t>
          </w:r>
          <w:r w:rsidR="002539E7">
            <w:fldChar w:fldCharType="end"/>
          </w:r>
        </w:sdtContent>
      </w:sdt>
      <w:r w:rsidR="00B01F54">
        <w:t xml:space="preserve">. </w:t>
      </w:r>
    </w:p>
    <w:p w14:paraId="586AC820" w14:textId="77777777" w:rsidR="006C6FD9" w:rsidRPr="006C6FD9" w:rsidRDefault="006C6FD9" w:rsidP="006C6FD9"/>
    <w:p w14:paraId="2F935E8B" w14:textId="7C354CDF" w:rsidR="00A96B55" w:rsidRDefault="002F0506" w:rsidP="00010F46">
      <w:pPr>
        <w:pStyle w:val="Heading3"/>
        <w:numPr>
          <w:ilvl w:val="1"/>
          <w:numId w:val="1"/>
        </w:numPr>
        <w:ind w:left="720"/>
        <w:rPr>
          <w:color w:val="auto"/>
          <w:sz w:val="28"/>
          <w:szCs w:val="28"/>
        </w:rPr>
      </w:pPr>
      <w:bookmarkStart w:id="9" w:name="_Toc102078274"/>
      <w:r>
        <w:rPr>
          <w:color w:val="auto"/>
          <w:sz w:val="28"/>
          <w:szCs w:val="28"/>
        </w:rPr>
        <w:t>Financial Markets</w:t>
      </w:r>
      <w:bookmarkEnd w:id="9"/>
      <w:r>
        <w:rPr>
          <w:color w:val="auto"/>
          <w:sz w:val="28"/>
          <w:szCs w:val="28"/>
        </w:rPr>
        <w:t xml:space="preserve"> </w:t>
      </w:r>
    </w:p>
    <w:p w14:paraId="0DED49DF" w14:textId="7D93CEA8" w:rsidR="00714A18" w:rsidRDefault="00A7580A" w:rsidP="00714A18">
      <w:pPr>
        <w:ind w:left="720"/>
      </w:pPr>
      <w:r>
        <w:t xml:space="preserve">Historically all three sites have been very </w:t>
      </w:r>
      <w:r w:rsidR="005F1AE9">
        <w:t>profitable,</w:t>
      </w:r>
      <w:r>
        <w:t xml:space="preserve"> and the </w:t>
      </w:r>
      <w:r w:rsidR="00B518D0">
        <w:t xml:space="preserve">organisation </w:t>
      </w:r>
      <w:r w:rsidR="00A90295">
        <w:t>has</w:t>
      </w:r>
      <w:r>
        <w:t xml:space="preserve"> had a very good </w:t>
      </w:r>
      <w:r w:rsidR="007845D9">
        <w:t>operating margin</w:t>
      </w:r>
      <w:r w:rsidR="008B183F">
        <w:t>,</w:t>
      </w:r>
      <w:r w:rsidR="005F1AE9">
        <w:t xml:space="preserve"> unfortunately due to some of the risks that have been mentioned within this report and </w:t>
      </w:r>
      <w:r w:rsidR="00A90295">
        <w:t xml:space="preserve">the </w:t>
      </w:r>
      <w:r w:rsidR="005F1AE9">
        <w:t xml:space="preserve">recent </w:t>
      </w:r>
      <w:r w:rsidR="00F16724">
        <w:t xml:space="preserve">global </w:t>
      </w:r>
      <w:r w:rsidR="00A90295">
        <w:t>economic</w:t>
      </w:r>
      <w:r w:rsidR="00F16724">
        <w:t xml:space="preserve"> situation due to the ongoing issues in Ukraine</w:t>
      </w:r>
      <w:r w:rsidR="000342E3">
        <w:t xml:space="preserve"> the company is </w:t>
      </w:r>
      <w:r w:rsidR="003D36B4">
        <w:t xml:space="preserve">currently </w:t>
      </w:r>
      <w:r w:rsidR="009F3CF2">
        <w:t>trading</w:t>
      </w:r>
      <w:r w:rsidR="003D36B4">
        <w:t xml:space="preserve"> at a loss</w:t>
      </w:r>
      <w:r w:rsidR="004718BD">
        <w:t xml:space="preserve">. </w:t>
      </w:r>
      <w:r w:rsidR="006C3741">
        <w:t>Increases</w:t>
      </w:r>
      <w:r w:rsidR="00714A18">
        <w:t xml:space="preserve"> have been seen</w:t>
      </w:r>
      <w:r w:rsidR="00CE3616">
        <w:t xml:space="preserve"> in supplies, </w:t>
      </w:r>
      <w:r w:rsidR="009445A6">
        <w:t>labour,</w:t>
      </w:r>
      <w:r w:rsidR="00CE3616">
        <w:t xml:space="preserve"> and operating </w:t>
      </w:r>
      <w:r w:rsidR="00714A18">
        <w:t xml:space="preserve">costs; external factors have also played a huge part in the </w:t>
      </w:r>
      <w:r w:rsidR="009445A6">
        <w:t>organisation’s</w:t>
      </w:r>
      <w:r w:rsidR="00714A18">
        <w:t xml:space="preserve"> current situation. Currently inflation is around 7%</w:t>
      </w:r>
      <w:r w:rsidR="00010807">
        <w:t xml:space="preserve"> </w:t>
      </w:r>
      <w:sdt>
        <w:sdtPr>
          <w:id w:val="-1420478568"/>
          <w:citation/>
        </w:sdtPr>
        <w:sdtEndPr/>
        <w:sdtContent>
          <w:r w:rsidR="00010807">
            <w:fldChar w:fldCharType="begin"/>
          </w:r>
          <w:r w:rsidR="00010807">
            <w:instrText xml:space="preserve"> CITATION Off22 \l 2057 </w:instrText>
          </w:r>
          <w:r w:rsidR="00010807">
            <w:fldChar w:fldCharType="separate"/>
          </w:r>
          <w:r w:rsidR="000E5BD3" w:rsidRPr="000E5BD3">
            <w:rPr>
              <w:noProof/>
            </w:rPr>
            <w:t>(Office of National Statistics , 2022)</w:t>
          </w:r>
          <w:r w:rsidR="00010807">
            <w:fldChar w:fldCharType="end"/>
          </w:r>
        </w:sdtContent>
      </w:sdt>
      <w:r w:rsidR="0060299D">
        <w:t xml:space="preserve">, </w:t>
      </w:r>
      <w:r w:rsidR="009445A6">
        <w:t xml:space="preserve">energy and </w:t>
      </w:r>
      <w:r w:rsidR="0060299D">
        <w:t>fuels</w:t>
      </w:r>
      <w:r w:rsidR="009445A6">
        <w:t xml:space="preserve"> costs have seen the </w:t>
      </w:r>
      <w:r w:rsidR="0060299D">
        <w:t xml:space="preserve">greatest </w:t>
      </w:r>
      <w:r w:rsidR="00A06D05">
        <w:t>one-off</w:t>
      </w:r>
      <w:r w:rsidR="0060299D">
        <w:t xml:space="preserve"> increases in modern </w:t>
      </w:r>
      <w:r w:rsidR="00053DF2">
        <w:t>history with</w:t>
      </w:r>
      <w:r w:rsidR="0060299D">
        <w:t xml:space="preserve"> around 54% increases </w:t>
      </w:r>
      <w:sdt>
        <w:sdtPr>
          <w:id w:val="-1368676848"/>
          <w:citation/>
        </w:sdtPr>
        <w:sdtEndPr/>
        <w:sdtContent>
          <w:r w:rsidR="00B60C02">
            <w:fldChar w:fldCharType="begin"/>
          </w:r>
          <w:r w:rsidR="00B60C02">
            <w:instrText xml:space="preserve"> CITATION ofg22 \l 2057 </w:instrText>
          </w:r>
          <w:r w:rsidR="00B60C02">
            <w:fldChar w:fldCharType="separate"/>
          </w:r>
          <w:r w:rsidR="000E5BD3" w:rsidRPr="000E5BD3">
            <w:rPr>
              <w:noProof/>
            </w:rPr>
            <w:t>(ofgem , 2022)</w:t>
          </w:r>
          <w:r w:rsidR="00B60C02">
            <w:fldChar w:fldCharType="end"/>
          </w:r>
        </w:sdtContent>
      </w:sdt>
      <w:r w:rsidR="00053DF2">
        <w:t xml:space="preserve">. Given the current situation the </w:t>
      </w:r>
      <w:r w:rsidR="00A06D05">
        <w:t>organisation</w:t>
      </w:r>
      <w:r w:rsidR="00053DF2">
        <w:t xml:space="preserve"> </w:t>
      </w:r>
      <w:r w:rsidR="00912155">
        <w:t>should</w:t>
      </w:r>
      <w:r w:rsidR="00053DF2">
        <w:t xml:space="preserve"> look to invest in the current </w:t>
      </w:r>
      <w:r w:rsidR="00A06D05">
        <w:t>three sites to help decreas</w:t>
      </w:r>
      <w:r w:rsidR="00B518D0">
        <w:t>e</w:t>
      </w:r>
      <w:r w:rsidR="00A06D05">
        <w:t xml:space="preserve"> operating costs </w:t>
      </w:r>
      <w:r w:rsidR="001B4668">
        <w:t xml:space="preserve">look at alternative ways to mitigate external factors affecting operations, one obvious way is to look at replacing our current </w:t>
      </w:r>
      <w:r w:rsidR="00B61E20">
        <w:t>fleet</w:t>
      </w:r>
      <w:r w:rsidR="001B4668">
        <w:t xml:space="preserve"> of </w:t>
      </w:r>
      <w:r w:rsidR="00B61E20">
        <w:t>vehicles</w:t>
      </w:r>
      <w:r w:rsidR="001B4668">
        <w:t xml:space="preserve"> for our in</w:t>
      </w:r>
      <w:r w:rsidR="00B61E20">
        <w:t>-</w:t>
      </w:r>
      <w:r w:rsidR="001B4668">
        <w:t xml:space="preserve">house </w:t>
      </w:r>
      <w:r w:rsidR="00B61E20">
        <w:t>maintenance</w:t>
      </w:r>
      <w:r w:rsidR="001B4668">
        <w:t xml:space="preserve"> to </w:t>
      </w:r>
      <w:r w:rsidR="00B61E20">
        <w:t xml:space="preserve">electrical vehicles. </w:t>
      </w:r>
    </w:p>
    <w:p w14:paraId="173C2B15" w14:textId="7A4D9420" w:rsidR="005A2EEC" w:rsidRDefault="005A2EEC" w:rsidP="00AF58A2"/>
    <w:p w14:paraId="0D38851E" w14:textId="77777777" w:rsidR="005A2EEC" w:rsidRDefault="005A2EEC" w:rsidP="00714A18">
      <w:pPr>
        <w:ind w:left="720"/>
      </w:pPr>
    </w:p>
    <w:p w14:paraId="77EA1A17" w14:textId="2668AFF0" w:rsidR="001B76B0" w:rsidRDefault="001B76B0" w:rsidP="00010F46">
      <w:pPr>
        <w:pStyle w:val="Heading3"/>
        <w:numPr>
          <w:ilvl w:val="1"/>
          <w:numId w:val="1"/>
        </w:numPr>
        <w:ind w:left="720"/>
        <w:rPr>
          <w:color w:val="auto"/>
          <w:sz w:val="28"/>
          <w:szCs w:val="28"/>
        </w:rPr>
      </w:pPr>
      <w:bookmarkStart w:id="10" w:name="_Toc102078275"/>
      <w:r>
        <w:rPr>
          <w:color w:val="auto"/>
          <w:sz w:val="28"/>
          <w:szCs w:val="28"/>
        </w:rPr>
        <w:t>Risk</w:t>
      </w:r>
      <w:r w:rsidR="00D570FF">
        <w:rPr>
          <w:color w:val="auto"/>
          <w:sz w:val="28"/>
          <w:szCs w:val="28"/>
        </w:rPr>
        <w:t xml:space="preserve"> Matrix and Risk</w:t>
      </w:r>
      <w:r>
        <w:rPr>
          <w:color w:val="auto"/>
          <w:sz w:val="28"/>
          <w:szCs w:val="28"/>
        </w:rPr>
        <w:t xml:space="preserve"> </w:t>
      </w:r>
      <w:r w:rsidR="00B518D0">
        <w:rPr>
          <w:color w:val="auto"/>
          <w:sz w:val="28"/>
          <w:szCs w:val="28"/>
        </w:rPr>
        <w:t>Assessments</w:t>
      </w:r>
      <w:bookmarkEnd w:id="10"/>
      <w:r w:rsidR="00B518D0">
        <w:rPr>
          <w:color w:val="auto"/>
          <w:sz w:val="28"/>
          <w:szCs w:val="28"/>
        </w:rPr>
        <w:t xml:space="preserve"> </w:t>
      </w:r>
      <w:r w:rsidR="00D570FF">
        <w:rPr>
          <w:color w:val="auto"/>
          <w:sz w:val="28"/>
          <w:szCs w:val="28"/>
        </w:rPr>
        <w:t xml:space="preserve"> </w:t>
      </w:r>
    </w:p>
    <w:p w14:paraId="76B0CE5F" w14:textId="6A3F52A4" w:rsidR="001B76B0" w:rsidRDefault="00174375" w:rsidP="00714A18">
      <w:pPr>
        <w:ind w:left="720"/>
      </w:pPr>
      <w:r>
        <w:t>Four</w:t>
      </w:r>
      <w:r w:rsidR="009D6545">
        <w:t xml:space="preserve"> detailed risk </w:t>
      </w:r>
      <w:r w:rsidR="00023F7A">
        <w:t>assessments</w:t>
      </w:r>
      <w:r w:rsidR="009D6545">
        <w:t xml:space="preserve"> and a risk matrix have </w:t>
      </w:r>
      <w:r w:rsidR="00B518D0">
        <w:t>been produced</w:t>
      </w:r>
      <w:r w:rsidR="00023F7A">
        <w:t xml:space="preserve"> to further expand the below </w:t>
      </w:r>
      <w:r w:rsidR="00B518D0">
        <w:t>four</w:t>
      </w:r>
      <w:r w:rsidR="00023F7A">
        <w:t xml:space="preserve"> key areas</w:t>
      </w:r>
      <w:r w:rsidR="001B4D5B">
        <w:t>, please see Appendix</w:t>
      </w:r>
      <w:r w:rsidR="003C74D0">
        <w:t>(s)</w:t>
      </w:r>
      <w:r w:rsidR="001B4D5B">
        <w:t xml:space="preserve"> 5</w:t>
      </w:r>
      <w:r w:rsidR="003C74D0">
        <w:t xml:space="preserve"> &amp; 6</w:t>
      </w:r>
      <w:r w:rsidR="00023F7A">
        <w:t xml:space="preserve">. </w:t>
      </w:r>
    </w:p>
    <w:p w14:paraId="0ECACCFE" w14:textId="1CCDA707" w:rsidR="00121E37" w:rsidRDefault="00023F7A" w:rsidP="00010F46">
      <w:pPr>
        <w:pStyle w:val="ListParagraph"/>
        <w:numPr>
          <w:ilvl w:val="0"/>
          <w:numId w:val="3"/>
        </w:numPr>
      </w:pPr>
      <w:r>
        <w:t>Covid-19</w:t>
      </w:r>
    </w:p>
    <w:p w14:paraId="188D8911" w14:textId="1F3E1CBD" w:rsidR="00023F7A" w:rsidRDefault="00023F7A" w:rsidP="00010F46">
      <w:pPr>
        <w:pStyle w:val="ListParagraph"/>
        <w:numPr>
          <w:ilvl w:val="0"/>
          <w:numId w:val="3"/>
        </w:numPr>
      </w:pPr>
      <w:r>
        <w:t>Supply Chains</w:t>
      </w:r>
    </w:p>
    <w:p w14:paraId="2CE1429F" w14:textId="0092A7C5" w:rsidR="00023F7A" w:rsidRDefault="001B4D5B" w:rsidP="00010F46">
      <w:pPr>
        <w:pStyle w:val="ListParagraph"/>
        <w:numPr>
          <w:ilvl w:val="0"/>
          <w:numId w:val="3"/>
        </w:numPr>
      </w:pPr>
      <w:r>
        <w:t xml:space="preserve">Brexit </w:t>
      </w:r>
    </w:p>
    <w:p w14:paraId="153AE432" w14:textId="001C79CF" w:rsidR="001B4D5B" w:rsidRDefault="001B4D5B" w:rsidP="00010F46">
      <w:pPr>
        <w:pStyle w:val="ListParagraph"/>
        <w:numPr>
          <w:ilvl w:val="0"/>
          <w:numId w:val="3"/>
        </w:numPr>
      </w:pPr>
      <w:r>
        <w:t xml:space="preserve">Financial Markets </w:t>
      </w:r>
    </w:p>
    <w:p w14:paraId="4CED3C65" w14:textId="49516CA6" w:rsidR="00946631" w:rsidRPr="00C341DE" w:rsidRDefault="00023F7A" w:rsidP="005A2EEC">
      <w:pPr>
        <w:ind w:left="720"/>
      </w:pPr>
      <w:r>
        <w:tab/>
      </w:r>
      <w:r>
        <w:tab/>
      </w:r>
    </w:p>
    <w:p w14:paraId="05856330" w14:textId="477D4CB0" w:rsidR="00E95089" w:rsidRPr="00E80F2C" w:rsidRDefault="007B52E5" w:rsidP="00E95089">
      <w:pPr>
        <w:pStyle w:val="Heading1"/>
        <w:numPr>
          <w:ilvl w:val="0"/>
          <w:numId w:val="1"/>
        </w:numPr>
        <w:rPr>
          <w:color w:val="auto"/>
          <w:sz w:val="28"/>
          <w:szCs w:val="28"/>
        </w:rPr>
      </w:pPr>
      <w:bookmarkStart w:id="11" w:name="_Toc102078276"/>
      <w:r>
        <w:rPr>
          <w:color w:val="auto"/>
          <w:sz w:val="28"/>
          <w:szCs w:val="28"/>
        </w:rPr>
        <w:t>Procurement</w:t>
      </w:r>
      <w:r w:rsidR="00376C8D">
        <w:rPr>
          <w:color w:val="auto"/>
          <w:sz w:val="28"/>
          <w:szCs w:val="28"/>
        </w:rPr>
        <w:t xml:space="preserve"> &amp; </w:t>
      </w:r>
      <w:r>
        <w:rPr>
          <w:color w:val="auto"/>
          <w:sz w:val="28"/>
          <w:szCs w:val="28"/>
        </w:rPr>
        <w:t>Contract</w:t>
      </w:r>
      <w:r w:rsidR="00376C8D">
        <w:rPr>
          <w:color w:val="auto"/>
          <w:sz w:val="28"/>
          <w:szCs w:val="28"/>
        </w:rPr>
        <w:t xml:space="preserve"> </w:t>
      </w:r>
      <w:r w:rsidR="00F9273E">
        <w:rPr>
          <w:color w:val="auto"/>
          <w:sz w:val="28"/>
          <w:szCs w:val="28"/>
        </w:rPr>
        <w:t>Options</w:t>
      </w:r>
      <w:bookmarkEnd w:id="11"/>
      <w:r w:rsidR="00F9273E">
        <w:rPr>
          <w:color w:val="auto"/>
          <w:sz w:val="28"/>
          <w:szCs w:val="28"/>
        </w:rPr>
        <w:t xml:space="preserve"> </w:t>
      </w:r>
    </w:p>
    <w:p w14:paraId="7B975358" w14:textId="368FE089" w:rsidR="00E95089" w:rsidRDefault="00E95089" w:rsidP="00E95089">
      <w:pPr>
        <w:pStyle w:val="Heading3"/>
        <w:numPr>
          <w:ilvl w:val="1"/>
          <w:numId w:val="1"/>
        </w:numPr>
        <w:ind w:left="720"/>
        <w:rPr>
          <w:color w:val="auto"/>
          <w:sz w:val="28"/>
          <w:szCs w:val="28"/>
        </w:rPr>
      </w:pPr>
      <w:bookmarkStart w:id="12" w:name="_Toc102078277"/>
      <w:r>
        <w:rPr>
          <w:color w:val="auto"/>
          <w:sz w:val="28"/>
          <w:szCs w:val="28"/>
        </w:rPr>
        <w:t xml:space="preserve">Energy </w:t>
      </w:r>
      <w:r w:rsidR="00467824">
        <w:rPr>
          <w:color w:val="auto"/>
          <w:sz w:val="28"/>
          <w:szCs w:val="28"/>
        </w:rPr>
        <w:t>E</w:t>
      </w:r>
      <w:r w:rsidR="00ED2AAF">
        <w:rPr>
          <w:color w:val="auto"/>
          <w:sz w:val="28"/>
          <w:szCs w:val="28"/>
        </w:rPr>
        <w:t>fficiency</w:t>
      </w:r>
      <w:r>
        <w:rPr>
          <w:color w:val="auto"/>
          <w:sz w:val="28"/>
          <w:szCs w:val="28"/>
        </w:rPr>
        <w:t xml:space="preserve"> Measures</w:t>
      </w:r>
      <w:bookmarkEnd w:id="12"/>
      <w:r>
        <w:rPr>
          <w:color w:val="auto"/>
          <w:sz w:val="28"/>
          <w:szCs w:val="28"/>
        </w:rPr>
        <w:t xml:space="preserve"> </w:t>
      </w:r>
    </w:p>
    <w:p w14:paraId="307650AF" w14:textId="09232148" w:rsidR="00E95089" w:rsidRDefault="002F596D" w:rsidP="002F596D">
      <w:pPr>
        <w:ind w:left="720"/>
      </w:pPr>
      <w:r>
        <w:t>Current</w:t>
      </w:r>
      <w:r w:rsidR="00232568">
        <w:t>ly</w:t>
      </w:r>
      <w:r>
        <w:t xml:space="preserve"> the </w:t>
      </w:r>
      <w:r w:rsidR="001A275C">
        <w:t xml:space="preserve">office block is the worst in terms of energy performance </w:t>
      </w:r>
      <w:r w:rsidR="00232568">
        <w:t>based</w:t>
      </w:r>
      <w:r w:rsidR="001A275C">
        <w:t xml:space="preserve"> on the SAP rating within Appendix 1</w:t>
      </w:r>
      <w:r w:rsidR="00232568">
        <w:t xml:space="preserve">. The </w:t>
      </w:r>
      <w:r w:rsidR="00FF037D">
        <w:t>object</w:t>
      </w:r>
      <w:r w:rsidR="004863D3">
        <w:t>ive</w:t>
      </w:r>
      <w:r w:rsidR="00FF037D">
        <w:t xml:space="preserve"> will be</w:t>
      </w:r>
      <w:r w:rsidR="00D92D86">
        <w:t xml:space="preserve"> to</w:t>
      </w:r>
      <w:r w:rsidR="00FF037D">
        <w:t xml:space="preserve"> </w:t>
      </w:r>
      <w:r w:rsidR="004863D3">
        <w:t>undertake</w:t>
      </w:r>
      <w:r w:rsidR="00FF037D">
        <w:t xml:space="preserve"> energy performance works to </w:t>
      </w:r>
      <w:r w:rsidR="004863D3">
        <w:t xml:space="preserve">the office block with the intention </w:t>
      </w:r>
      <w:r w:rsidR="001D43E2">
        <w:t>of improving</w:t>
      </w:r>
      <w:r w:rsidR="004863D3">
        <w:t xml:space="preserve"> the </w:t>
      </w:r>
      <w:r w:rsidR="001D43E2">
        <w:t>c</w:t>
      </w:r>
      <w:r w:rsidR="004863D3">
        <w:t xml:space="preserve">urrent SAP score of </w:t>
      </w:r>
      <w:r w:rsidR="005243ED">
        <w:t>‘</w:t>
      </w:r>
      <w:proofErr w:type="gramStart"/>
      <w:r w:rsidR="004863D3">
        <w:t>G</w:t>
      </w:r>
      <w:proofErr w:type="gramEnd"/>
      <w:r w:rsidR="005243ED">
        <w:t>’</w:t>
      </w:r>
      <w:r w:rsidR="004863D3">
        <w:t xml:space="preserve"> to an</w:t>
      </w:r>
      <w:r w:rsidR="001D43E2">
        <w:t xml:space="preserve"> </w:t>
      </w:r>
      <w:r w:rsidR="00833BCE">
        <w:t>reduced data standard assessment procedure (RdSAP)</w:t>
      </w:r>
      <w:r w:rsidR="004863D3">
        <w:t xml:space="preserve"> </w:t>
      </w:r>
      <w:r w:rsidR="00B70A5A">
        <w:t xml:space="preserve">of at least a ‘C’. </w:t>
      </w:r>
      <w:r w:rsidR="009347F6">
        <w:t>T</w:t>
      </w:r>
      <w:r w:rsidR="00B70A5A">
        <w:t xml:space="preserve">o achieve this </w:t>
      </w:r>
      <w:r w:rsidR="009347F6">
        <w:t>several</w:t>
      </w:r>
      <w:r w:rsidR="00B70A5A">
        <w:t xml:space="preserve"> measures will need to be undertaken</w:t>
      </w:r>
      <w:r w:rsidR="008C2F37">
        <w:t xml:space="preserve"> which will included installing renewable technologies, </w:t>
      </w:r>
      <w:r w:rsidR="009C5CA1">
        <w:t>changing cultural habits of staff/</w:t>
      </w:r>
      <w:r w:rsidR="00A0759D">
        <w:t>customers,</w:t>
      </w:r>
      <w:r w:rsidR="009C5CA1">
        <w:t xml:space="preserve"> and </w:t>
      </w:r>
      <w:r w:rsidR="008E1E70">
        <w:t xml:space="preserve">taking a fabric first approach </w:t>
      </w:r>
      <w:r w:rsidR="00311DA9">
        <w:t xml:space="preserve">when looking at any changes to the building in future major works. </w:t>
      </w:r>
      <w:r w:rsidR="00A0759D">
        <w:t xml:space="preserve">For the full </w:t>
      </w:r>
      <w:r w:rsidR="00D35A9D">
        <w:t xml:space="preserve">breakdown of energy performance works that will be undertaken please see Appendix 7.  </w:t>
      </w:r>
    </w:p>
    <w:p w14:paraId="589D07A1" w14:textId="77777777" w:rsidR="00E95089" w:rsidRPr="00E95089" w:rsidRDefault="00E95089" w:rsidP="00E95089"/>
    <w:p w14:paraId="648595A6" w14:textId="466F2637" w:rsidR="00292EDE" w:rsidRPr="00292EDE" w:rsidRDefault="00E95089" w:rsidP="00292EDE">
      <w:pPr>
        <w:pStyle w:val="Heading3"/>
        <w:numPr>
          <w:ilvl w:val="1"/>
          <w:numId w:val="1"/>
        </w:numPr>
        <w:ind w:left="720"/>
        <w:rPr>
          <w:color w:val="auto"/>
          <w:sz w:val="28"/>
          <w:szCs w:val="28"/>
        </w:rPr>
      </w:pPr>
      <w:bookmarkStart w:id="13" w:name="_Toc102078278"/>
      <w:r>
        <w:rPr>
          <w:color w:val="auto"/>
          <w:sz w:val="28"/>
          <w:szCs w:val="28"/>
        </w:rPr>
        <w:t>Procurement</w:t>
      </w:r>
      <w:r w:rsidR="00D7294E">
        <w:rPr>
          <w:color w:val="auto"/>
          <w:sz w:val="28"/>
          <w:szCs w:val="28"/>
        </w:rPr>
        <w:t xml:space="preserve"> </w:t>
      </w:r>
      <w:r w:rsidR="001166FA">
        <w:rPr>
          <w:color w:val="auto"/>
          <w:sz w:val="28"/>
          <w:szCs w:val="28"/>
        </w:rPr>
        <w:t>Options</w:t>
      </w:r>
      <w:bookmarkEnd w:id="13"/>
      <w:r w:rsidR="001166FA">
        <w:rPr>
          <w:color w:val="auto"/>
          <w:sz w:val="28"/>
          <w:szCs w:val="28"/>
        </w:rPr>
        <w:t xml:space="preserve"> </w:t>
      </w:r>
    </w:p>
    <w:p w14:paraId="145E626F" w14:textId="0A624CE1" w:rsidR="00292EDE" w:rsidRPr="005A2EEC" w:rsidRDefault="006247AE" w:rsidP="0070734A">
      <w:pPr>
        <w:ind w:left="720"/>
      </w:pPr>
      <w:r w:rsidRPr="005A2EEC">
        <w:t>Firstly,</w:t>
      </w:r>
      <w:r w:rsidR="006C031A" w:rsidRPr="005A2EEC">
        <w:t xml:space="preserve"> looking at the extent of works that are outlined within Appendix 7 and the skill set</w:t>
      </w:r>
      <w:r w:rsidR="00DF741D" w:rsidRPr="005A2EEC">
        <w:t>s</w:t>
      </w:r>
      <w:r w:rsidR="006C031A" w:rsidRPr="005A2EEC">
        <w:t xml:space="preserve"> t</w:t>
      </w:r>
      <w:r w:rsidR="00DF741D" w:rsidRPr="005A2EEC">
        <w:t>o</w:t>
      </w:r>
      <w:r w:rsidR="006C031A" w:rsidRPr="005A2EEC">
        <w:t xml:space="preserve"> be able to deliver these </w:t>
      </w:r>
      <w:r w:rsidR="00DF741D" w:rsidRPr="005A2EEC">
        <w:t xml:space="preserve">upgrade works </w:t>
      </w:r>
      <w:r w:rsidR="006C031A" w:rsidRPr="005A2EEC">
        <w:t>effectively</w:t>
      </w:r>
      <w:r w:rsidR="00DB0A21" w:rsidRPr="005A2EEC">
        <w:t xml:space="preserve">, one contractor could not deliver this works </w:t>
      </w:r>
      <w:r w:rsidR="00925DE8" w:rsidRPr="005A2EEC">
        <w:t>as a singular package</w:t>
      </w:r>
      <w:r w:rsidR="00453F0E" w:rsidRPr="005A2EEC">
        <w:t>. Then looking inwards at the current skill sets within the organisation</w:t>
      </w:r>
      <w:r w:rsidR="000703AB" w:rsidRPr="005A2EEC">
        <w:t xml:space="preserve">, there is not the technical knowledge to understand and deliver this works correctly (Appendix 1). </w:t>
      </w:r>
      <w:r w:rsidR="00A411CF" w:rsidRPr="005A2EEC">
        <w:t>No</w:t>
      </w:r>
      <w:r w:rsidR="003C36A6" w:rsidRPr="005A2EEC">
        <w:t>w</w:t>
      </w:r>
      <w:r w:rsidR="00A411CF" w:rsidRPr="005A2EEC">
        <w:t xml:space="preserve"> looking at </w:t>
      </w:r>
      <w:r w:rsidR="008F6FC6" w:rsidRPr="005A2EEC">
        <w:t xml:space="preserve">both </w:t>
      </w:r>
      <w:r w:rsidR="00A411CF" w:rsidRPr="005A2EEC">
        <w:t>tradition</w:t>
      </w:r>
      <w:r w:rsidR="00D92D86">
        <w:t>al</w:t>
      </w:r>
      <w:r w:rsidR="00A411CF" w:rsidRPr="005A2EEC">
        <w:t xml:space="preserve"> and design and build procurement routes</w:t>
      </w:r>
      <w:r w:rsidR="008F6FC6" w:rsidRPr="005A2EEC">
        <w:t>, given the scope</w:t>
      </w:r>
      <w:r w:rsidR="0038492E" w:rsidRPr="005A2EEC">
        <w:t xml:space="preserve">, </w:t>
      </w:r>
      <w:r w:rsidR="009F4B52" w:rsidRPr="005A2EEC">
        <w:t>skills,</w:t>
      </w:r>
      <w:r w:rsidR="0038492E" w:rsidRPr="005A2EEC">
        <w:t xml:space="preserve"> </w:t>
      </w:r>
      <w:r w:rsidR="00ED070C" w:rsidRPr="005A2EEC">
        <w:t>and experience</w:t>
      </w:r>
      <w:r w:rsidR="00D24A58">
        <w:t xml:space="preserve">. </w:t>
      </w:r>
      <w:r w:rsidR="009F4B52">
        <w:t>Key parts are lacking</w:t>
      </w:r>
      <w:r w:rsidR="00ED070C" w:rsidRPr="005A2EEC">
        <w:t xml:space="preserve"> </w:t>
      </w:r>
      <w:r w:rsidR="00D960AA" w:rsidRPr="005A2EEC">
        <w:t>with</w:t>
      </w:r>
      <w:r w:rsidR="00E75CDD" w:rsidRPr="005A2EEC">
        <w:t>in</w:t>
      </w:r>
      <w:r w:rsidR="00D960AA" w:rsidRPr="005A2EEC">
        <w:t xml:space="preserve"> the organisation to carry out this project on </w:t>
      </w:r>
      <w:r w:rsidR="00420268" w:rsidRPr="005A2EEC">
        <w:t>its</w:t>
      </w:r>
      <w:r w:rsidR="00D960AA" w:rsidRPr="005A2EEC">
        <w:t xml:space="preserve"> own</w:t>
      </w:r>
      <w:r w:rsidR="0032523C">
        <w:t xml:space="preserve">. </w:t>
      </w:r>
      <w:r w:rsidR="005A69B6">
        <w:t>So,</w:t>
      </w:r>
      <w:r w:rsidR="003C36A6" w:rsidRPr="005A2EEC">
        <w:t xml:space="preserve"> </w:t>
      </w:r>
      <w:r w:rsidR="00420268" w:rsidRPr="005A2EEC">
        <w:t>the preferred option would be design and build</w:t>
      </w:r>
      <w:r w:rsidR="00D960AA" w:rsidRPr="005A2EEC">
        <w:t xml:space="preserve"> </w:t>
      </w:r>
      <w:sdt>
        <w:sdtPr>
          <w:id w:val="-2120908398"/>
          <w:citation/>
        </w:sdtPr>
        <w:sdtEndPr/>
        <w:sdtContent>
          <w:r w:rsidR="00E75CDD" w:rsidRPr="005A2EEC">
            <w:fldChar w:fldCharType="begin"/>
          </w:r>
          <w:r w:rsidR="00E75CDD" w:rsidRPr="005A2EEC">
            <w:instrText xml:space="preserve"> CITATION ALE12 \l 2057 </w:instrText>
          </w:r>
          <w:r w:rsidR="00E75CDD" w:rsidRPr="005A2EEC">
            <w:fldChar w:fldCharType="separate"/>
          </w:r>
          <w:r w:rsidR="000E5BD3" w:rsidRPr="000E5BD3">
            <w:rPr>
              <w:noProof/>
            </w:rPr>
            <w:t>(A. LEŚNIAK, 2012)</w:t>
          </w:r>
          <w:r w:rsidR="00E75CDD" w:rsidRPr="005A2EEC">
            <w:fldChar w:fldCharType="end"/>
          </w:r>
        </w:sdtContent>
      </w:sdt>
      <w:r w:rsidR="00420268" w:rsidRPr="005A2EEC">
        <w:t xml:space="preserve">.  There are several very compelling </w:t>
      </w:r>
      <w:r w:rsidR="003373E0" w:rsidRPr="005A2EEC">
        <w:t>reasons</w:t>
      </w:r>
      <w:r w:rsidR="00420268" w:rsidRPr="005A2EEC">
        <w:t xml:space="preserve"> why design and build would be the most advantageous in this scenario, </w:t>
      </w:r>
      <w:r w:rsidR="00486004" w:rsidRPr="005A2EEC">
        <w:t xml:space="preserve">firstly given the serious </w:t>
      </w:r>
      <w:r w:rsidR="00767725" w:rsidRPr="005A2EEC">
        <w:t>challenges</w:t>
      </w:r>
      <w:r w:rsidR="00486004" w:rsidRPr="005A2EEC">
        <w:t xml:space="preserve"> faced by the </w:t>
      </w:r>
      <w:r w:rsidR="00767725" w:rsidRPr="005A2EEC">
        <w:t>organisation</w:t>
      </w:r>
      <w:r w:rsidR="00486004" w:rsidRPr="005A2EEC">
        <w:t xml:space="preserve"> outlined in the risk report</w:t>
      </w:r>
      <w:r w:rsidR="00D038B3" w:rsidRPr="005A2EEC">
        <w:t>, the</w:t>
      </w:r>
      <w:r w:rsidR="00486004" w:rsidRPr="005A2EEC">
        <w:t xml:space="preserve"> </w:t>
      </w:r>
      <w:r w:rsidR="000D2DB6" w:rsidRPr="005A2EEC">
        <w:t>timing</w:t>
      </w:r>
      <w:r w:rsidR="00D038B3" w:rsidRPr="005A2EEC">
        <w:t>/</w:t>
      </w:r>
      <w:r w:rsidR="00C120D4" w:rsidRPr="005A2EEC">
        <w:t xml:space="preserve">speed of </w:t>
      </w:r>
      <w:r w:rsidR="004E28BE" w:rsidRPr="005A2EEC">
        <w:t xml:space="preserve">design and delivery is </w:t>
      </w:r>
      <w:r w:rsidR="00D038B3" w:rsidRPr="005A2EEC">
        <w:t xml:space="preserve">extremely </w:t>
      </w:r>
      <w:r w:rsidR="001254CB" w:rsidRPr="005A2EEC">
        <w:t>important</w:t>
      </w:r>
      <w:r w:rsidR="00D038B3" w:rsidRPr="005A2EEC">
        <w:t xml:space="preserve"> to help mitigate against future risks</w:t>
      </w:r>
      <w:r w:rsidR="001254CB" w:rsidRPr="005A2EEC">
        <w:t xml:space="preserve">. The design and build procurement route </w:t>
      </w:r>
      <w:r w:rsidR="002016A8">
        <w:t>is</w:t>
      </w:r>
      <w:r w:rsidR="00244253" w:rsidRPr="005A2EEC">
        <w:t xml:space="preserve"> typically fast</w:t>
      </w:r>
      <w:r w:rsidR="00656AAC" w:rsidRPr="005A2EEC">
        <w:t>er</w:t>
      </w:r>
      <w:r w:rsidR="00244253" w:rsidRPr="005A2EEC">
        <w:t xml:space="preserve"> than the traditional route </w:t>
      </w:r>
      <w:r w:rsidR="00656AAC" w:rsidRPr="005A2EEC">
        <w:t xml:space="preserve">and does offer other value </w:t>
      </w:r>
      <w:r w:rsidR="002016A8">
        <w:t>engineering</w:t>
      </w:r>
      <w:r w:rsidR="00656AAC" w:rsidRPr="005A2EEC">
        <w:t xml:space="preserve"> options within to speed this process up yet again </w:t>
      </w:r>
      <w:sdt>
        <w:sdtPr>
          <w:id w:val="1293103061"/>
          <w:citation/>
        </w:sdtPr>
        <w:sdtEndPr/>
        <w:sdtContent>
          <w:r w:rsidR="00656AAC" w:rsidRPr="005A2EEC">
            <w:fldChar w:fldCharType="begin"/>
          </w:r>
          <w:r w:rsidR="00656AAC" w:rsidRPr="005A2EEC">
            <w:instrText xml:space="preserve">CITATION Mar06 \l 2057 </w:instrText>
          </w:r>
          <w:r w:rsidR="00656AAC" w:rsidRPr="005A2EEC">
            <w:fldChar w:fldCharType="separate"/>
          </w:r>
          <w:r w:rsidR="000E5BD3" w:rsidRPr="000E5BD3">
            <w:rPr>
              <w:noProof/>
            </w:rPr>
            <w:t>(Wardani, 2006)</w:t>
          </w:r>
          <w:r w:rsidR="00656AAC" w:rsidRPr="005A2EEC">
            <w:fldChar w:fldCharType="end"/>
          </w:r>
        </w:sdtContent>
      </w:sdt>
      <w:r w:rsidR="00656AAC" w:rsidRPr="005A2EEC">
        <w:t xml:space="preserve">, please see Appendix </w:t>
      </w:r>
      <w:r w:rsidR="00AA0566" w:rsidRPr="005A2EEC">
        <w:t xml:space="preserve">8 </w:t>
      </w:r>
      <w:r w:rsidR="00656CA0" w:rsidRPr="005A2EEC">
        <w:t xml:space="preserve">for further information. </w:t>
      </w:r>
      <w:r w:rsidR="00B60D41" w:rsidRPr="005A2EEC">
        <w:t xml:space="preserve">When it comes to cost there can be a reasonably amount of certainty </w:t>
      </w:r>
      <w:r w:rsidR="008D1778" w:rsidRPr="005A2EEC">
        <w:t xml:space="preserve">about the over costs </w:t>
      </w:r>
      <w:r w:rsidR="00683C64" w:rsidRPr="005A2EEC">
        <w:t>as</w:t>
      </w:r>
      <w:r w:rsidR="008D1778" w:rsidRPr="005A2EEC">
        <w:t xml:space="preserve"> there will be a contract price with some degree of variation depending on the </w:t>
      </w:r>
      <w:r w:rsidR="00683C64" w:rsidRPr="005A2EEC">
        <w:t xml:space="preserve">level of </w:t>
      </w:r>
      <w:r w:rsidR="003D65FA" w:rsidRPr="005A2EEC">
        <w:t xml:space="preserve">design </w:t>
      </w:r>
      <w:r w:rsidR="00683C64" w:rsidRPr="005A2EEC">
        <w:t>influence from the client</w:t>
      </w:r>
      <w:r w:rsidR="003D65FA" w:rsidRPr="005A2EEC">
        <w:t xml:space="preserve"> at the initial design stage</w:t>
      </w:r>
      <w:r w:rsidR="00683C64" w:rsidRPr="005A2EEC">
        <w:t xml:space="preserve"> </w:t>
      </w:r>
      <w:sdt>
        <w:sdtPr>
          <w:id w:val="1910193857"/>
          <w:citation/>
        </w:sdtPr>
        <w:sdtEndPr/>
        <w:sdtContent>
          <w:r w:rsidR="004A31D1" w:rsidRPr="005A2EEC">
            <w:fldChar w:fldCharType="begin"/>
          </w:r>
          <w:r w:rsidR="009162E6" w:rsidRPr="005A2EEC">
            <w:instrText xml:space="preserve">CITATION JCT08 \l 2057 </w:instrText>
          </w:r>
          <w:r w:rsidR="004A31D1" w:rsidRPr="005A2EEC">
            <w:fldChar w:fldCharType="separate"/>
          </w:r>
          <w:r w:rsidR="000E5BD3" w:rsidRPr="000E5BD3">
            <w:rPr>
              <w:noProof/>
            </w:rPr>
            <w:t>(JCT, 2008)</w:t>
          </w:r>
          <w:r w:rsidR="004A31D1" w:rsidRPr="005A2EEC">
            <w:fldChar w:fldCharType="end"/>
          </w:r>
        </w:sdtContent>
      </w:sdt>
      <w:r w:rsidR="003D65FA" w:rsidRPr="005A2EEC">
        <w:t xml:space="preserve">. In our scenario this would not be an issue as the </w:t>
      </w:r>
      <w:r w:rsidR="00A74033" w:rsidRPr="005A2EEC">
        <w:t>organisation</w:t>
      </w:r>
      <w:r w:rsidR="003D65FA" w:rsidRPr="005A2EEC">
        <w:t xml:space="preserve"> plans to have very little </w:t>
      </w:r>
      <w:r w:rsidR="00A74033" w:rsidRPr="005A2EEC">
        <w:t>influence around design</w:t>
      </w:r>
      <w:r w:rsidR="002016A8">
        <w:t>,</w:t>
      </w:r>
      <w:r w:rsidR="00A74033" w:rsidRPr="005A2EEC">
        <w:t xml:space="preserve"> given the lack of experience within the company around energy efficiency measures.  </w:t>
      </w:r>
      <w:r w:rsidR="00EB21AD" w:rsidRPr="005A2EEC">
        <w:t xml:space="preserve">In term of </w:t>
      </w:r>
      <w:r w:rsidR="00111292" w:rsidRPr="005A2EEC">
        <w:t xml:space="preserve">cost and time </w:t>
      </w:r>
      <w:r w:rsidR="00EB21AD" w:rsidRPr="005A2EEC">
        <w:t>ris</w:t>
      </w:r>
      <w:r w:rsidR="00111292" w:rsidRPr="005A2EEC">
        <w:t xml:space="preserve">k, there is very </w:t>
      </w:r>
      <w:r w:rsidR="002016A8">
        <w:t>little</w:t>
      </w:r>
      <w:r w:rsidR="00111292" w:rsidRPr="005A2EEC">
        <w:t xml:space="preserve"> risk in this </w:t>
      </w:r>
      <w:r w:rsidR="00F34F70" w:rsidRPr="005A2EEC">
        <w:t>design</w:t>
      </w:r>
      <w:r w:rsidR="00111292" w:rsidRPr="005A2EEC">
        <w:t xml:space="preserve"> and build route which the client will have very little input on, the</w:t>
      </w:r>
      <w:r w:rsidR="001A63DF" w:rsidRPr="005A2EEC">
        <w:t xml:space="preserve"> appointed</w:t>
      </w:r>
      <w:r w:rsidR="00111292" w:rsidRPr="005A2EEC">
        <w:t xml:space="preserve"> </w:t>
      </w:r>
      <w:r w:rsidR="001A63DF" w:rsidRPr="005A2EEC">
        <w:t>main</w:t>
      </w:r>
      <w:r w:rsidR="00111292" w:rsidRPr="005A2EEC">
        <w:t xml:space="preserve"> contractor will shoulder the</w:t>
      </w:r>
      <w:r w:rsidR="001A63DF" w:rsidRPr="005A2EEC">
        <w:t xml:space="preserve"> burden of balancing the fix cost contract price with the demands </w:t>
      </w:r>
      <w:r w:rsidR="00F34F70" w:rsidRPr="005A2EEC">
        <w:t>in the supply and labour markets</w:t>
      </w:r>
      <w:r w:rsidR="00213C1F" w:rsidRPr="005A2EEC">
        <w:t>. Give</w:t>
      </w:r>
      <w:r w:rsidR="0051536B" w:rsidRPr="005A2EEC">
        <w:t>n</w:t>
      </w:r>
      <w:r w:rsidR="00213C1F" w:rsidRPr="005A2EEC">
        <w:t xml:space="preserve"> the </w:t>
      </w:r>
      <w:r w:rsidR="005B4B45" w:rsidRPr="005A2EEC">
        <w:t xml:space="preserve">demands </w:t>
      </w:r>
      <w:r w:rsidR="0051536B" w:rsidRPr="005A2EEC">
        <w:t xml:space="preserve">and risk </w:t>
      </w:r>
      <w:r w:rsidR="005B4B45" w:rsidRPr="005A2EEC">
        <w:t>on the main contractor</w:t>
      </w:r>
      <w:r w:rsidR="0051536B" w:rsidRPr="005A2EEC">
        <w:t>,</w:t>
      </w:r>
      <w:r w:rsidR="005B4B45" w:rsidRPr="005A2EEC">
        <w:t xml:space="preserve"> early contractor involvement will be key</w:t>
      </w:r>
      <w:r w:rsidR="003E4AB8" w:rsidRPr="005A2EEC">
        <w:t xml:space="preserve">. </w:t>
      </w:r>
      <w:r w:rsidR="00EC0C40" w:rsidRPr="005A2EEC">
        <w:t xml:space="preserve">Some of the main </w:t>
      </w:r>
      <w:r w:rsidR="00292EDE" w:rsidRPr="005A2EEC">
        <w:t>benefits of early involvement are as follows.</w:t>
      </w:r>
    </w:p>
    <w:p w14:paraId="4D0B054B" w14:textId="4A5B9046" w:rsidR="00292EDE" w:rsidRPr="005A2EEC" w:rsidRDefault="00027DA4" w:rsidP="00E2785C">
      <w:pPr>
        <w:pStyle w:val="ListParagraph"/>
        <w:numPr>
          <w:ilvl w:val="0"/>
          <w:numId w:val="9"/>
        </w:numPr>
        <w:ind w:left="1775" w:hanging="357"/>
      </w:pPr>
      <w:r w:rsidRPr="005A2EEC">
        <w:rPr>
          <w:b/>
          <w:bCs/>
        </w:rPr>
        <w:t>Designs</w:t>
      </w:r>
      <w:r w:rsidRPr="005A2EEC">
        <w:t xml:space="preserve"> </w:t>
      </w:r>
      <w:r w:rsidR="00A75739" w:rsidRPr="005A2EEC">
        <w:t>-</w:t>
      </w:r>
      <w:r w:rsidR="00D37D57" w:rsidRPr="005A2EEC">
        <w:t xml:space="preserve"> designs can be constructed collaboratively and est</w:t>
      </w:r>
      <w:r w:rsidR="006B04F1" w:rsidRPr="005A2EEC">
        <w:t>ablish buildability and affordability at an early stage</w:t>
      </w:r>
      <w:r w:rsidR="002E7F97" w:rsidRPr="005A2EEC">
        <w:t>.</w:t>
      </w:r>
      <w:r w:rsidR="006B04F1" w:rsidRPr="005A2EEC">
        <w:t xml:space="preserve"> </w:t>
      </w:r>
    </w:p>
    <w:p w14:paraId="32F7AB2C" w14:textId="3B3FC248" w:rsidR="00027DA4" w:rsidRPr="005A2EEC" w:rsidRDefault="00027DA4" w:rsidP="00E2785C">
      <w:pPr>
        <w:pStyle w:val="ListParagraph"/>
        <w:numPr>
          <w:ilvl w:val="0"/>
          <w:numId w:val="9"/>
        </w:numPr>
        <w:ind w:left="1775" w:hanging="357"/>
      </w:pPr>
      <w:r w:rsidRPr="005A2EEC">
        <w:rPr>
          <w:b/>
          <w:bCs/>
        </w:rPr>
        <w:t>Costs</w:t>
      </w:r>
      <w:r w:rsidRPr="005A2EEC">
        <w:t xml:space="preserve"> </w:t>
      </w:r>
      <w:r w:rsidR="00A75739" w:rsidRPr="005A2EEC">
        <w:t>-</w:t>
      </w:r>
      <w:r w:rsidR="00D37D57" w:rsidRPr="005A2EEC">
        <w:t xml:space="preserve"> </w:t>
      </w:r>
      <w:r w:rsidR="006B04F1" w:rsidRPr="005A2EEC">
        <w:t xml:space="preserve">can be planned and </w:t>
      </w:r>
      <w:r w:rsidR="002E7F97" w:rsidRPr="005A2EEC">
        <w:t>developed</w:t>
      </w:r>
      <w:r w:rsidR="006B04F1" w:rsidRPr="005A2EEC">
        <w:t xml:space="preserve"> </w:t>
      </w:r>
      <w:r w:rsidR="002E7F97" w:rsidRPr="005A2EEC">
        <w:t>and tested for affordability with all parties.</w:t>
      </w:r>
    </w:p>
    <w:p w14:paraId="2CA54D8D" w14:textId="60141583" w:rsidR="00027DA4" w:rsidRPr="005A2EEC" w:rsidRDefault="00027DA4" w:rsidP="00E2785C">
      <w:pPr>
        <w:pStyle w:val="ListParagraph"/>
        <w:numPr>
          <w:ilvl w:val="0"/>
          <w:numId w:val="9"/>
        </w:numPr>
        <w:ind w:left="1775" w:hanging="357"/>
      </w:pPr>
      <w:r w:rsidRPr="002016A8">
        <w:rPr>
          <w:b/>
          <w:bCs/>
        </w:rPr>
        <w:t>Risks</w:t>
      </w:r>
      <w:r w:rsidRPr="005A2EEC">
        <w:t xml:space="preserve"> </w:t>
      </w:r>
      <w:r w:rsidR="00A75739" w:rsidRPr="005A2EEC">
        <w:t>-</w:t>
      </w:r>
      <w:r w:rsidR="002E7F97" w:rsidRPr="005A2EEC">
        <w:t xml:space="preserve"> </w:t>
      </w:r>
      <w:r w:rsidR="00C126CF" w:rsidRPr="005A2EEC">
        <w:t xml:space="preserve">Risks and be clearly assessed and mitigated against with collaborative risk assessments. </w:t>
      </w:r>
    </w:p>
    <w:p w14:paraId="30B335CB" w14:textId="76072AA5" w:rsidR="00027DA4" w:rsidRPr="005A2EEC" w:rsidRDefault="00027DA4" w:rsidP="00E2785C">
      <w:pPr>
        <w:pStyle w:val="ListParagraph"/>
        <w:numPr>
          <w:ilvl w:val="0"/>
          <w:numId w:val="9"/>
        </w:numPr>
        <w:ind w:left="1775" w:hanging="357"/>
      </w:pPr>
      <w:r w:rsidRPr="005A2EEC">
        <w:rPr>
          <w:b/>
          <w:bCs/>
        </w:rPr>
        <w:t>Main and Sub Contractor Tenders</w:t>
      </w:r>
      <w:r w:rsidR="00A75739" w:rsidRPr="005A2EEC">
        <w:t xml:space="preserve"> - </w:t>
      </w:r>
      <w:r w:rsidR="00440758" w:rsidRPr="005A2EEC">
        <w:t xml:space="preserve">would </w:t>
      </w:r>
      <w:r w:rsidR="00A75739" w:rsidRPr="005A2EEC">
        <w:t>allow for accurate</w:t>
      </w:r>
      <w:r w:rsidR="00440758" w:rsidRPr="005A2EEC">
        <w:t xml:space="preserve"> </w:t>
      </w:r>
      <w:r w:rsidR="00766D95" w:rsidRPr="005A2EEC">
        <w:t xml:space="preserve">planning and would improve </w:t>
      </w:r>
      <w:r w:rsidR="00A75739" w:rsidRPr="005A2EEC">
        <w:t>transparency</w:t>
      </w:r>
      <w:r w:rsidR="00766D95" w:rsidRPr="005A2EEC">
        <w:t xml:space="preserve"> for all parties around overheads,</w:t>
      </w:r>
      <w:r w:rsidR="00A75739" w:rsidRPr="005A2EEC">
        <w:t xml:space="preserve"> </w:t>
      </w:r>
      <w:r w:rsidR="002A5E94" w:rsidRPr="005A2EEC">
        <w:t>profits,</w:t>
      </w:r>
      <w:r w:rsidR="00A75739" w:rsidRPr="005A2EEC">
        <w:t xml:space="preserve"> and </w:t>
      </w:r>
      <w:r w:rsidR="00185021" w:rsidRPr="005A2EEC">
        <w:t>preconstruction</w:t>
      </w:r>
      <w:r w:rsidR="00A75739" w:rsidRPr="005A2EEC">
        <w:t xml:space="preserve"> costs. </w:t>
      </w:r>
      <w:r w:rsidR="00440758" w:rsidRPr="005A2EEC">
        <w:t xml:space="preserve"> </w:t>
      </w:r>
    </w:p>
    <w:p w14:paraId="6DD61E3A" w14:textId="5AE88180" w:rsidR="00027DA4" w:rsidRPr="005A2EEC" w:rsidRDefault="00D37D57" w:rsidP="00E2785C">
      <w:pPr>
        <w:pStyle w:val="ListParagraph"/>
        <w:numPr>
          <w:ilvl w:val="0"/>
          <w:numId w:val="9"/>
        </w:numPr>
        <w:ind w:left="1775" w:hanging="357"/>
      </w:pPr>
      <w:r w:rsidRPr="005A2EEC">
        <w:rPr>
          <w:b/>
          <w:bCs/>
        </w:rPr>
        <w:t>Joint Activities</w:t>
      </w:r>
      <w:r w:rsidR="00DA47A3" w:rsidRPr="005A2EEC">
        <w:t xml:space="preserve"> </w:t>
      </w:r>
      <w:r w:rsidR="002A5E94" w:rsidRPr="005A2EEC">
        <w:t>-</w:t>
      </w:r>
      <w:r w:rsidR="00DA47A3" w:rsidRPr="005A2EEC">
        <w:t xml:space="preserve"> processes can be </w:t>
      </w:r>
      <w:r w:rsidR="00E2785C" w:rsidRPr="005A2EEC">
        <w:t>built</w:t>
      </w:r>
      <w:r w:rsidR="00DA47A3" w:rsidRPr="005A2EEC">
        <w:t xml:space="preserve"> to </w:t>
      </w:r>
      <w:r w:rsidR="00E2785C" w:rsidRPr="005A2EEC">
        <w:t>allow</w:t>
      </w:r>
      <w:r w:rsidR="00DA47A3" w:rsidRPr="005A2EEC">
        <w:t xml:space="preserve"> for value </w:t>
      </w:r>
      <w:r w:rsidR="00E2785C" w:rsidRPr="005A2EEC">
        <w:t>engineering</w:t>
      </w:r>
      <w:r w:rsidR="00DA47A3" w:rsidRPr="005A2EEC">
        <w:t xml:space="preserve"> on </w:t>
      </w:r>
      <w:r w:rsidR="00400464" w:rsidRPr="005A2EEC">
        <w:t xml:space="preserve">joint activities </w:t>
      </w:r>
      <w:r w:rsidR="00E2785C" w:rsidRPr="005A2EEC">
        <w:t>and</w:t>
      </w:r>
      <w:r w:rsidR="00400464" w:rsidRPr="005A2EEC">
        <w:t xml:space="preserve"> agree </w:t>
      </w:r>
      <w:r w:rsidR="00E2785C" w:rsidRPr="005A2EEC">
        <w:t xml:space="preserve">outputs </w:t>
      </w:r>
    </w:p>
    <w:p w14:paraId="6A7DC26B" w14:textId="15674219" w:rsidR="00D37D57" w:rsidRPr="005A2EEC" w:rsidRDefault="00D37D57" w:rsidP="00E2785C">
      <w:pPr>
        <w:pStyle w:val="ListParagraph"/>
        <w:numPr>
          <w:ilvl w:val="0"/>
          <w:numId w:val="9"/>
        </w:numPr>
        <w:ind w:left="1775" w:hanging="357"/>
      </w:pPr>
      <w:r w:rsidRPr="005A2EEC">
        <w:rPr>
          <w:b/>
          <w:bCs/>
        </w:rPr>
        <w:t>Programmes</w:t>
      </w:r>
      <w:r w:rsidR="002A5E94" w:rsidRPr="005A2EEC">
        <w:t xml:space="preserve"> - to allow for an accurate programme with the buy-in of all parties </w:t>
      </w:r>
    </w:p>
    <w:p w14:paraId="28560150" w14:textId="53661124" w:rsidR="002A5E94" w:rsidRPr="005A2EEC" w:rsidRDefault="002366C9" w:rsidP="002A5E94">
      <w:pPr>
        <w:ind w:left="3600"/>
      </w:pPr>
      <w:sdt>
        <w:sdtPr>
          <w:id w:val="-303160194"/>
          <w:citation/>
        </w:sdtPr>
        <w:sdtEndPr/>
        <w:sdtContent>
          <w:r w:rsidR="00082A24" w:rsidRPr="005A2EEC">
            <w:fldChar w:fldCharType="begin"/>
          </w:r>
          <w:r w:rsidR="00082A24" w:rsidRPr="005A2EEC">
            <w:instrText xml:space="preserve"> CITATION Dav09 \l 2057 </w:instrText>
          </w:r>
          <w:r w:rsidR="00082A24" w:rsidRPr="005A2EEC">
            <w:fldChar w:fldCharType="separate"/>
          </w:r>
          <w:r w:rsidR="000E5BD3" w:rsidRPr="000E5BD3">
            <w:rPr>
              <w:noProof/>
            </w:rPr>
            <w:t>(Mosey, 2009)</w:t>
          </w:r>
          <w:r w:rsidR="00082A24" w:rsidRPr="005A2EEC">
            <w:fldChar w:fldCharType="end"/>
          </w:r>
        </w:sdtContent>
      </w:sdt>
    </w:p>
    <w:p w14:paraId="6FAD7999" w14:textId="15C34514" w:rsidR="00664322" w:rsidRDefault="00AB1D89" w:rsidP="00280CB6">
      <w:pPr>
        <w:ind w:left="720"/>
      </w:pPr>
      <w:r w:rsidRPr="005A2EEC">
        <w:t xml:space="preserve">This form of </w:t>
      </w:r>
      <w:r w:rsidR="00D7294E" w:rsidRPr="005A2EEC">
        <w:t>procurement does have some disadvantages</w:t>
      </w:r>
      <w:r w:rsidR="00ED0660" w:rsidRPr="005A2EEC">
        <w:t xml:space="preserve"> which are unavoidable given these demands around this </w:t>
      </w:r>
      <w:r w:rsidR="005746D9" w:rsidRPr="005A2EEC">
        <w:t xml:space="preserve">scenario. </w:t>
      </w:r>
      <w:r w:rsidR="00704F35" w:rsidRPr="005A2EEC">
        <w:t>The</w:t>
      </w:r>
      <w:r w:rsidR="00D4723D" w:rsidRPr="005A2EEC">
        <w:t xml:space="preserve"> best designer isn’t necessarily the best contractor so </w:t>
      </w:r>
      <w:r w:rsidR="005746D9" w:rsidRPr="005A2EEC">
        <w:t>this may</w:t>
      </w:r>
      <w:r w:rsidR="00D4723D" w:rsidRPr="005A2EEC">
        <w:t xml:space="preserve"> lead to </w:t>
      </w:r>
      <w:r w:rsidR="005746D9" w:rsidRPr="005A2EEC">
        <w:t>additional</w:t>
      </w:r>
      <w:r w:rsidR="00D4723D" w:rsidRPr="005A2EEC">
        <w:t xml:space="preserve"> cost around </w:t>
      </w:r>
      <w:r w:rsidR="002016A8">
        <w:t>expert</w:t>
      </w:r>
      <w:r w:rsidR="005746D9" w:rsidRPr="005A2EEC">
        <w:t xml:space="preserve"> mechanical and electrical designers,</w:t>
      </w:r>
      <w:r w:rsidR="00704F35" w:rsidRPr="005A2EEC">
        <w:t xml:space="preserve"> </w:t>
      </w:r>
      <w:r w:rsidR="004616E1" w:rsidRPr="005A2EEC">
        <w:t>workmanship standards would be difficult to control, works variations will have a greater</w:t>
      </w:r>
      <w:r w:rsidR="00B26B0D" w:rsidRPr="005A2EEC">
        <w:t xml:space="preserve"> cost</w:t>
      </w:r>
      <w:r w:rsidR="004616E1" w:rsidRPr="005A2EEC">
        <w:t xml:space="preserve"> impact</w:t>
      </w:r>
      <w:r w:rsidR="00C32514" w:rsidRPr="005A2EEC">
        <w:t>,</w:t>
      </w:r>
      <w:r w:rsidR="00B26B0D" w:rsidRPr="005A2EEC">
        <w:t xml:space="preserve"> and a cost premium will be paid by the client to assume all the risks involved</w:t>
      </w:r>
      <w:r w:rsidR="00A500EF" w:rsidRPr="005A2EEC">
        <w:t xml:space="preserve"> </w:t>
      </w:r>
      <w:sdt>
        <w:sdtPr>
          <w:id w:val="1544086999"/>
          <w:citation/>
        </w:sdtPr>
        <w:sdtEndPr/>
        <w:sdtContent>
          <w:r w:rsidR="009162E6" w:rsidRPr="005A2EEC">
            <w:fldChar w:fldCharType="begin"/>
          </w:r>
          <w:r w:rsidR="009162E6" w:rsidRPr="005A2EEC">
            <w:instrText xml:space="preserve"> CITATION Mar06 \l 2057 </w:instrText>
          </w:r>
          <w:r w:rsidR="009162E6" w:rsidRPr="005A2EEC">
            <w:fldChar w:fldCharType="separate"/>
          </w:r>
          <w:r w:rsidR="000E5BD3" w:rsidRPr="000E5BD3">
            <w:rPr>
              <w:noProof/>
            </w:rPr>
            <w:t>(Wardani, 2006)</w:t>
          </w:r>
          <w:r w:rsidR="009162E6" w:rsidRPr="005A2EEC">
            <w:fldChar w:fldCharType="end"/>
          </w:r>
        </w:sdtContent>
      </w:sdt>
      <w:r w:rsidR="009162E6" w:rsidRPr="005A2EEC">
        <w:t xml:space="preserve"> </w:t>
      </w:r>
      <w:sdt>
        <w:sdtPr>
          <w:id w:val="-457338809"/>
          <w:citation/>
        </w:sdtPr>
        <w:sdtEndPr/>
        <w:sdtContent>
          <w:r w:rsidR="009162E6" w:rsidRPr="005A2EEC">
            <w:fldChar w:fldCharType="begin"/>
          </w:r>
          <w:r w:rsidR="009162E6" w:rsidRPr="005A2EEC">
            <w:instrText xml:space="preserve">CITATION JCT08 \l 2057 </w:instrText>
          </w:r>
          <w:r w:rsidR="009162E6" w:rsidRPr="005A2EEC">
            <w:fldChar w:fldCharType="separate"/>
          </w:r>
          <w:r w:rsidR="000E5BD3" w:rsidRPr="000E5BD3">
            <w:rPr>
              <w:noProof/>
            </w:rPr>
            <w:t>(JCT, 2008)</w:t>
          </w:r>
          <w:r w:rsidR="009162E6" w:rsidRPr="005A2EEC">
            <w:fldChar w:fldCharType="end"/>
          </w:r>
        </w:sdtContent>
      </w:sdt>
      <w:r w:rsidR="00B26B0D" w:rsidRPr="005A2EEC">
        <w:t xml:space="preserve">. </w:t>
      </w:r>
      <w:r w:rsidR="00BD4636">
        <w:t xml:space="preserve">Overall </w:t>
      </w:r>
      <w:r w:rsidR="00E80F2C">
        <w:t xml:space="preserve">project </w:t>
      </w:r>
      <w:r w:rsidR="00BD4636">
        <w:t>quality will be extremely difficult to</w:t>
      </w:r>
      <w:r w:rsidR="00E80F2C">
        <w:t xml:space="preserve"> manage </w:t>
      </w:r>
      <w:r w:rsidR="004D3204">
        <w:t xml:space="preserve">given that the main contractor will be leading during the construction/works phase. This is also compounded by the lack of </w:t>
      </w:r>
      <w:r w:rsidR="00280CB6">
        <w:t>technical experience within the organisation around energy efficiency technology’s</w:t>
      </w:r>
      <w:r w:rsidR="006B0412">
        <w:t xml:space="preserve">. </w:t>
      </w:r>
      <w:r w:rsidR="00437BC9">
        <w:t>Mitigation</w:t>
      </w:r>
      <w:r w:rsidR="006B0412">
        <w:t xml:space="preserve"> to this problem could be third party </w:t>
      </w:r>
      <w:r w:rsidR="00437BC9">
        <w:t xml:space="preserve">site inspections around workmanship and specification, but this would come at </w:t>
      </w:r>
      <w:r w:rsidR="002016A8">
        <w:t xml:space="preserve">an </w:t>
      </w:r>
      <w:r w:rsidR="00437BC9">
        <w:t xml:space="preserve">additional cost. </w:t>
      </w:r>
    </w:p>
    <w:p w14:paraId="7CD2A649" w14:textId="77777777" w:rsidR="00437BC9" w:rsidRPr="00275BE2" w:rsidRDefault="00437BC9" w:rsidP="00280CB6">
      <w:pPr>
        <w:ind w:left="720"/>
      </w:pPr>
    </w:p>
    <w:p w14:paraId="0DB2E6AE" w14:textId="51018502" w:rsidR="007B1EED" w:rsidRDefault="007B1EED" w:rsidP="007B1EED">
      <w:pPr>
        <w:pStyle w:val="Heading3"/>
        <w:numPr>
          <w:ilvl w:val="1"/>
          <w:numId w:val="1"/>
        </w:numPr>
        <w:ind w:left="720"/>
        <w:rPr>
          <w:color w:val="auto"/>
          <w:sz w:val="28"/>
          <w:szCs w:val="28"/>
        </w:rPr>
      </w:pPr>
      <w:bookmarkStart w:id="14" w:name="_Toc102078279"/>
      <w:r>
        <w:rPr>
          <w:color w:val="auto"/>
          <w:sz w:val="28"/>
          <w:szCs w:val="28"/>
        </w:rPr>
        <w:t>Contract Options</w:t>
      </w:r>
      <w:bookmarkEnd w:id="14"/>
      <w:r>
        <w:rPr>
          <w:color w:val="auto"/>
          <w:sz w:val="28"/>
          <w:szCs w:val="28"/>
        </w:rPr>
        <w:t xml:space="preserve"> </w:t>
      </w:r>
    </w:p>
    <w:p w14:paraId="425881FB" w14:textId="36385384" w:rsidR="0060379D" w:rsidRPr="005A2EEC" w:rsidRDefault="00E25A61" w:rsidP="001F77E3">
      <w:pPr>
        <w:ind w:left="720"/>
      </w:pPr>
      <w:r w:rsidRPr="005A2EEC">
        <w:t xml:space="preserve">With the contract options we will have three choices given that design and build has been </w:t>
      </w:r>
      <w:r w:rsidR="00F01BC5" w:rsidRPr="005A2EEC">
        <w:t>chosen</w:t>
      </w:r>
      <w:r w:rsidRPr="005A2EEC">
        <w:t xml:space="preserve"> for </w:t>
      </w:r>
      <w:r w:rsidR="00EC60F0" w:rsidRPr="005A2EEC">
        <w:t>procurement.</w:t>
      </w:r>
    </w:p>
    <w:p w14:paraId="65A54D7F" w14:textId="1BCFBE28" w:rsidR="00EC60F0" w:rsidRPr="005A2EEC" w:rsidRDefault="00EC60F0" w:rsidP="00EC60F0">
      <w:pPr>
        <w:pStyle w:val="ListParagraph"/>
        <w:numPr>
          <w:ilvl w:val="0"/>
          <w:numId w:val="10"/>
        </w:numPr>
        <w:ind w:left="1775" w:hanging="357"/>
      </w:pPr>
      <w:r w:rsidRPr="005A2EEC">
        <w:rPr>
          <w:b/>
          <w:bCs/>
        </w:rPr>
        <w:t>Package Deal</w:t>
      </w:r>
      <w:r w:rsidRPr="005A2EEC">
        <w:t xml:space="preserve"> </w:t>
      </w:r>
      <w:r w:rsidR="00DD5ACE" w:rsidRPr="005A2EEC">
        <w:t>-</w:t>
      </w:r>
      <w:r w:rsidRPr="005A2EEC">
        <w:t xml:space="preserve"> </w:t>
      </w:r>
      <w:r w:rsidR="007F3334" w:rsidRPr="005A2EEC">
        <w:t>where</w:t>
      </w:r>
      <w:r w:rsidRPr="005A2EEC">
        <w:t xml:space="preserve"> the </w:t>
      </w:r>
      <w:r w:rsidR="007F3334" w:rsidRPr="005A2EEC">
        <w:t>c</w:t>
      </w:r>
      <w:r w:rsidRPr="005A2EEC">
        <w:t>lient agree</w:t>
      </w:r>
      <w:r w:rsidR="007F3334" w:rsidRPr="005A2EEC">
        <w:t>s</w:t>
      </w:r>
      <w:r w:rsidRPr="005A2EEC">
        <w:t xml:space="preserve"> a </w:t>
      </w:r>
      <w:r w:rsidR="007F3334" w:rsidRPr="005A2EEC">
        <w:t>set cost to a standard specification</w:t>
      </w:r>
      <w:r w:rsidR="00D33C5E" w:rsidRPr="005A2EEC">
        <w:t>.</w:t>
      </w:r>
    </w:p>
    <w:p w14:paraId="18C4EBCA" w14:textId="15CD5FFA" w:rsidR="00EC60F0" w:rsidRPr="005A2EEC" w:rsidRDefault="00EC60F0" w:rsidP="00EC60F0">
      <w:pPr>
        <w:pStyle w:val="ListParagraph"/>
        <w:numPr>
          <w:ilvl w:val="0"/>
          <w:numId w:val="10"/>
        </w:numPr>
        <w:ind w:left="1775" w:hanging="357"/>
      </w:pPr>
      <w:r w:rsidRPr="005A2EEC">
        <w:rPr>
          <w:b/>
          <w:bCs/>
        </w:rPr>
        <w:t xml:space="preserve">Design and Build </w:t>
      </w:r>
      <w:r w:rsidR="002016A8">
        <w:rPr>
          <w:b/>
          <w:bCs/>
        </w:rPr>
        <w:t>Contracts</w:t>
      </w:r>
      <w:r w:rsidRPr="005A2EEC">
        <w:t xml:space="preserve"> </w:t>
      </w:r>
      <w:r w:rsidR="00DD5ACE" w:rsidRPr="005A2EEC">
        <w:t>-</w:t>
      </w:r>
      <w:r w:rsidR="007F3334" w:rsidRPr="005A2EEC">
        <w:t xml:space="preserve"> </w:t>
      </w:r>
      <w:r w:rsidR="00D854D6" w:rsidRPr="005A2EEC">
        <w:t xml:space="preserve">project documents are written with the </w:t>
      </w:r>
      <w:r w:rsidR="00DD5ACE" w:rsidRPr="005A2EEC">
        <w:t>contractors’</w:t>
      </w:r>
      <w:r w:rsidR="00D854D6" w:rsidRPr="005A2EEC">
        <w:t xml:space="preserve"> obligations firmly outlined. </w:t>
      </w:r>
      <w:r w:rsidR="00DA0B9E" w:rsidRPr="005A2EEC">
        <w:t xml:space="preserve">Sets out the </w:t>
      </w:r>
      <w:r w:rsidR="00DD5ACE" w:rsidRPr="005A2EEC">
        <w:t>contractor’s</w:t>
      </w:r>
      <w:r w:rsidR="00DA0B9E" w:rsidRPr="005A2EEC">
        <w:t xml:space="preserve"> design </w:t>
      </w:r>
      <w:r w:rsidR="00DD5ACE" w:rsidRPr="005A2EEC">
        <w:t>obligations, requires design input from an early stage</w:t>
      </w:r>
      <w:r w:rsidR="00D33C5E" w:rsidRPr="005A2EEC">
        <w:t>.</w:t>
      </w:r>
    </w:p>
    <w:p w14:paraId="7A16AEA3" w14:textId="5585D995" w:rsidR="00EC60F0" w:rsidRPr="005A2EEC" w:rsidRDefault="00EC60F0" w:rsidP="00EC60F0">
      <w:pPr>
        <w:pStyle w:val="ListParagraph"/>
        <w:numPr>
          <w:ilvl w:val="0"/>
          <w:numId w:val="10"/>
        </w:numPr>
        <w:ind w:left="1775" w:hanging="357"/>
      </w:pPr>
      <w:r w:rsidRPr="005A2EEC">
        <w:rPr>
          <w:b/>
          <w:bCs/>
        </w:rPr>
        <w:t xml:space="preserve">Contractors Design for Specific Elements </w:t>
      </w:r>
      <w:r w:rsidR="00D33C5E" w:rsidRPr="005A2EEC">
        <w:t>-</w:t>
      </w:r>
      <w:r w:rsidR="00DD5ACE" w:rsidRPr="005A2EEC">
        <w:t xml:space="preserve"> </w:t>
      </w:r>
      <w:r w:rsidR="002E23EF" w:rsidRPr="005A2EEC">
        <w:t xml:space="preserve">a more traditional works and materials contract </w:t>
      </w:r>
      <w:r w:rsidR="00D33C5E" w:rsidRPr="005A2EEC">
        <w:t>but provides limited design details.</w:t>
      </w:r>
    </w:p>
    <w:p w14:paraId="7BF1A568" w14:textId="3770BB64" w:rsidR="00466140" w:rsidRPr="005A2EEC" w:rsidRDefault="002366C9" w:rsidP="00944860">
      <w:pPr>
        <w:ind w:left="3600"/>
      </w:pPr>
      <w:sdt>
        <w:sdtPr>
          <w:id w:val="1172767595"/>
          <w:citation/>
        </w:sdtPr>
        <w:sdtEndPr/>
        <w:sdtContent>
          <w:r w:rsidR="00AA59AF" w:rsidRPr="005A2EEC">
            <w:fldChar w:fldCharType="begin"/>
          </w:r>
          <w:r w:rsidR="00AA59AF" w:rsidRPr="005A2EEC">
            <w:instrText xml:space="preserve"> CITATION JCT08 \l 2057 </w:instrText>
          </w:r>
          <w:r w:rsidR="00AA59AF" w:rsidRPr="005A2EEC">
            <w:fldChar w:fldCharType="separate"/>
          </w:r>
          <w:r w:rsidR="000E5BD3" w:rsidRPr="000E5BD3">
            <w:rPr>
              <w:noProof/>
            </w:rPr>
            <w:t>(JCT, 2008)</w:t>
          </w:r>
          <w:r w:rsidR="00AA59AF" w:rsidRPr="005A2EEC">
            <w:fldChar w:fldCharType="end"/>
          </w:r>
        </w:sdtContent>
      </w:sdt>
      <w:r w:rsidR="00AA59AF" w:rsidRPr="005A2EEC">
        <w:t xml:space="preserve"> &amp; </w:t>
      </w:r>
      <w:sdt>
        <w:sdtPr>
          <w:id w:val="-1740400593"/>
          <w:citation/>
        </w:sdtPr>
        <w:sdtEndPr/>
        <w:sdtContent>
          <w:r w:rsidR="00AA59AF" w:rsidRPr="005A2EEC">
            <w:fldChar w:fldCharType="begin"/>
          </w:r>
          <w:r w:rsidR="00AA59AF" w:rsidRPr="005A2EEC">
            <w:instrText xml:space="preserve"> CITATION Dav07 \l 2057 </w:instrText>
          </w:r>
          <w:r w:rsidR="00AA59AF" w:rsidRPr="005A2EEC">
            <w:fldChar w:fldCharType="separate"/>
          </w:r>
          <w:r w:rsidR="000E5BD3" w:rsidRPr="000E5BD3">
            <w:rPr>
              <w:noProof/>
            </w:rPr>
            <w:t>(Chappell, 2007)</w:t>
          </w:r>
          <w:r w:rsidR="00AA59AF" w:rsidRPr="005A2EEC">
            <w:fldChar w:fldCharType="end"/>
          </w:r>
        </w:sdtContent>
      </w:sdt>
      <w:r w:rsidR="00A9001B" w:rsidRPr="005A2EEC">
        <w:t xml:space="preserve"> </w:t>
      </w:r>
    </w:p>
    <w:p w14:paraId="475FE807" w14:textId="5AE9ED55" w:rsidR="00664322" w:rsidRDefault="00245E9F" w:rsidP="00E80F2C">
      <w:pPr>
        <w:ind w:left="720"/>
      </w:pPr>
      <w:r w:rsidRPr="005A2EEC">
        <w:t xml:space="preserve">Looking </w:t>
      </w:r>
      <w:r w:rsidR="00F0037B">
        <w:t xml:space="preserve">at </w:t>
      </w:r>
      <w:r w:rsidRPr="005A2EEC">
        <w:t xml:space="preserve">the options available the design and build contract would best </w:t>
      </w:r>
      <w:r w:rsidR="00007B5A" w:rsidRPr="005A2EEC">
        <w:t>suit</w:t>
      </w:r>
      <w:r w:rsidRPr="005A2EEC">
        <w:t xml:space="preserve"> the scenario </w:t>
      </w:r>
      <w:r w:rsidR="00007B5A" w:rsidRPr="005A2EEC">
        <w:t>at hand</w:t>
      </w:r>
      <w:r w:rsidR="00BE7065" w:rsidRPr="005A2EEC">
        <w:t>.</w:t>
      </w:r>
      <w:r w:rsidR="00007B5A" w:rsidRPr="005A2EEC">
        <w:t xml:space="preserve"> </w:t>
      </w:r>
      <w:r w:rsidR="00BE7065" w:rsidRPr="005A2EEC">
        <w:t>L</w:t>
      </w:r>
      <w:r w:rsidR="00007B5A" w:rsidRPr="005A2EEC">
        <w:t xml:space="preserve">ooking at the JCT form contracts, they have a few </w:t>
      </w:r>
      <w:r w:rsidR="001C2A34" w:rsidRPr="005A2EEC">
        <w:t>sub options</w:t>
      </w:r>
      <w:r w:rsidR="00007B5A" w:rsidRPr="005A2EEC">
        <w:t xml:space="preserve"> to the design a</w:t>
      </w:r>
      <w:r w:rsidR="008365CF" w:rsidRPr="005A2EEC">
        <w:t xml:space="preserve">nd build contracts which I have highlighted in Appendix </w:t>
      </w:r>
      <w:r w:rsidR="00045270" w:rsidRPr="005A2EEC">
        <w:t>9</w:t>
      </w:r>
      <w:r w:rsidR="001C2A34" w:rsidRPr="005A2EEC">
        <w:t xml:space="preserve">. The option which is best suited would be the design and </w:t>
      </w:r>
      <w:r w:rsidR="003A3D2E" w:rsidRPr="005A2EEC">
        <w:t>build contract (DP) as the scenario meets many</w:t>
      </w:r>
      <w:r w:rsidR="008246A4" w:rsidRPr="005A2EEC">
        <w:t xml:space="preserve"> of the recommendations which are outlined with</w:t>
      </w:r>
      <w:r w:rsidR="00F0037B">
        <w:t>in</w:t>
      </w:r>
      <w:r w:rsidR="008246A4" w:rsidRPr="005A2EEC">
        <w:t xml:space="preserve"> Appendix 9.  </w:t>
      </w:r>
      <w:r w:rsidR="004C6DB6" w:rsidRPr="005A2EEC">
        <w:t>With</w:t>
      </w:r>
      <w:r w:rsidR="00092BAC" w:rsidRPr="005A2EEC">
        <w:t xml:space="preserve"> </w:t>
      </w:r>
      <w:r w:rsidR="00F0037B">
        <w:t xml:space="preserve">this </w:t>
      </w:r>
      <w:r w:rsidR="00092BAC" w:rsidRPr="005A2EEC">
        <w:t xml:space="preserve">type of </w:t>
      </w:r>
      <w:r w:rsidR="00F0037B" w:rsidRPr="005A2EEC">
        <w:t>contract,</w:t>
      </w:r>
      <w:r w:rsidR="00092BAC" w:rsidRPr="005A2EEC">
        <w:t xml:space="preserve"> the </w:t>
      </w:r>
      <w:r w:rsidR="004C6DB6" w:rsidRPr="005A2EEC">
        <w:t>organisation</w:t>
      </w:r>
      <w:r w:rsidR="00092BAC" w:rsidRPr="005A2EEC">
        <w:t xml:space="preserve"> will be required </w:t>
      </w:r>
      <w:r w:rsidR="00F0037B">
        <w:t>to</w:t>
      </w:r>
      <w:r w:rsidR="00092BAC" w:rsidRPr="005A2EEC">
        <w:t xml:space="preserve"> emp</w:t>
      </w:r>
      <w:r w:rsidR="004C6DB6" w:rsidRPr="005A2EEC">
        <w:t xml:space="preserve">loy/contract to </w:t>
      </w:r>
      <w:r w:rsidR="009524D5" w:rsidRPr="005A2EEC">
        <w:t>an</w:t>
      </w:r>
      <w:r w:rsidR="004C6DB6" w:rsidRPr="005A2EEC">
        <w:t xml:space="preserve"> </w:t>
      </w:r>
      <w:r w:rsidR="007327B9" w:rsidRPr="005A2EEC">
        <w:t>employer’s</w:t>
      </w:r>
      <w:r w:rsidR="004C6DB6" w:rsidRPr="005A2EEC">
        <w:t xml:space="preserve"> </w:t>
      </w:r>
      <w:r w:rsidR="001775CD" w:rsidRPr="005A2EEC">
        <w:t>agent</w:t>
      </w:r>
      <w:r w:rsidR="004C6DB6" w:rsidRPr="005A2EEC">
        <w:t xml:space="preserve"> </w:t>
      </w:r>
      <w:r w:rsidR="001775CD" w:rsidRPr="005A2EEC">
        <w:t>to act on the b</w:t>
      </w:r>
      <w:r w:rsidR="00727172" w:rsidRPr="005A2EEC">
        <w:t>ehalf of the client</w:t>
      </w:r>
      <w:r w:rsidR="00AF1931" w:rsidRPr="005A2EEC">
        <w:t xml:space="preserve">. </w:t>
      </w:r>
      <w:r w:rsidR="00C9611E" w:rsidRPr="005A2EEC">
        <w:t xml:space="preserve">Given the organisations </w:t>
      </w:r>
      <w:r w:rsidR="00B55B07" w:rsidRPr="005A2EEC">
        <w:t>limited knowledge on energy efficiency and lack o</w:t>
      </w:r>
      <w:r w:rsidR="00F0037B">
        <w:t>f</w:t>
      </w:r>
      <w:r w:rsidR="00B55B07" w:rsidRPr="005A2EEC">
        <w:t xml:space="preserve"> in-house skills to deliver this works in another form, the JCT Design and Build (DP) contract would be the best option, again this does have similar </w:t>
      </w:r>
      <w:r w:rsidR="003D0E96" w:rsidRPr="005A2EEC">
        <w:t xml:space="preserve">disadvantages to the procurement option, where the client is relying on </w:t>
      </w:r>
      <w:r w:rsidR="00990FDD" w:rsidRPr="005A2EEC">
        <w:t>an</w:t>
      </w:r>
      <w:r w:rsidR="003D0E96" w:rsidRPr="005A2EEC">
        <w:t xml:space="preserve"> </w:t>
      </w:r>
      <w:r w:rsidR="001D5F23" w:rsidRPr="005A2EEC">
        <w:t>employer’s</w:t>
      </w:r>
      <w:r w:rsidR="003D0E96" w:rsidRPr="005A2EEC">
        <w:t xml:space="preserve"> agent to act in their best interests</w:t>
      </w:r>
      <w:r w:rsidR="00762F54" w:rsidRPr="005A2EEC">
        <w:t xml:space="preserve"> but it does </w:t>
      </w:r>
      <w:r w:rsidR="001D5F23" w:rsidRPr="005A2EEC">
        <w:t xml:space="preserve">provide positive outcomes with time and cost of the works which will be critical in the current economic climate. </w:t>
      </w:r>
    </w:p>
    <w:p w14:paraId="4E209789" w14:textId="77777777" w:rsidR="00437BC9" w:rsidRPr="005A2EEC" w:rsidRDefault="00437BC9" w:rsidP="00E80F2C">
      <w:pPr>
        <w:ind w:left="720"/>
      </w:pPr>
    </w:p>
    <w:p w14:paraId="405DABF0" w14:textId="0471DE61" w:rsidR="00A027B3" w:rsidRDefault="00C341DE" w:rsidP="00010F46">
      <w:pPr>
        <w:pStyle w:val="Heading1"/>
        <w:numPr>
          <w:ilvl w:val="0"/>
          <w:numId w:val="1"/>
        </w:numPr>
        <w:rPr>
          <w:color w:val="auto"/>
          <w:sz w:val="28"/>
          <w:szCs w:val="28"/>
        </w:rPr>
      </w:pPr>
      <w:bookmarkStart w:id="15" w:name="_Toc102078280"/>
      <w:r w:rsidRPr="00F55947">
        <w:rPr>
          <w:color w:val="auto"/>
          <w:sz w:val="28"/>
          <w:szCs w:val="28"/>
        </w:rPr>
        <w:t>Conclusion</w:t>
      </w:r>
      <w:bookmarkEnd w:id="15"/>
    </w:p>
    <w:p w14:paraId="1F6CD4EE" w14:textId="2BCDCFEC" w:rsidR="00B625F1" w:rsidRDefault="00B625F1" w:rsidP="00B625F1">
      <w:pPr>
        <w:ind w:left="720"/>
      </w:pPr>
      <w:r w:rsidRPr="005A2EEC">
        <w:t>Looking at</w:t>
      </w:r>
      <w:r w:rsidR="00EE7209">
        <w:t xml:space="preserve"> the scenario and</w:t>
      </w:r>
      <w:r w:rsidRPr="005A2EEC">
        <w:t xml:space="preserve"> what </w:t>
      </w:r>
      <w:r w:rsidR="007B6B9E">
        <w:t xml:space="preserve">challenges are </w:t>
      </w:r>
      <w:r w:rsidR="00A83287">
        <w:t>posed;</w:t>
      </w:r>
      <w:r w:rsidR="007B6B9E">
        <w:t xml:space="preserve"> </w:t>
      </w:r>
      <w:r w:rsidR="00E06A4F">
        <w:t xml:space="preserve">the organisation will need to look at being more self-sufficient </w:t>
      </w:r>
      <w:r w:rsidR="00C061BD">
        <w:t xml:space="preserve">and try to mitigate against external risk factors such as </w:t>
      </w:r>
      <w:r w:rsidR="000316F2">
        <w:t>c</w:t>
      </w:r>
      <w:r w:rsidR="00C061BD">
        <w:t xml:space="preserve">ovid &amp; </w:t>
      </w:r>
      <w:r w:rsidR="000316F2">
        <w:t xml:space="preserve">the current economic situation. </w:t>
      </w:r>
      <w:r w:rsidR="00A83287">
        <w:t xml:space="preserve"> </w:t>
      </w:r>
      <w:r w:rsidR="00CC0C8E">
        <w:t xml:space="preserve">By following the </w:t>
      </w:r>
      <w:r w:rsidR="004D5010">
        <w:t>in-depth</w:t>
      </w:r>
      <w:r w:rsidR="00CC0C8E">
        <w:t xml:space="preserve"> risk assessments attached for the </w:t>
      </w:r>
      <w:r w:rsidR="005B2B4B">
        <w:t>four</w:t>
      </w:r>
      <w:r w:rsidR="00CC0C8E">
        <w:t xml:space="preserve"> major organizational risk th</w:t>
      </w:r>
      <w:r w:rsidR="005B2B4B">
        <w:t xml:space="preserve">e </w:t>
      </w:r>
      <w:r w:rsidR="005B34B2">
        <w:t>organization</w:t>
      </w:r>
      <w:r w:rsidR="005B2B4B">
        <w:t xml:space="preserve"> will be shield</w:t>
      </w:r>
      <w:r w:rsidR="00F0037B">
        <w:t>ed</w:t>
      </w:r>
      <w:r w:rsidR="005B2B4B">
        <w:t xml:space="preserve"> from any </w:t>
      </w:r>
      <w:r w:rsidR="005B34B2">
        <w:t>medium impacts, but if risk</w:t>
      </w:r>
      <w:r w:rsidR="001814EE">
        <w:t>s</w:t>
      </w:r>
      <w:r w:rsidR="005B34B2">
        <w:t xml:space="preserve"> that are unforeseen </w:t>
      </w:r>
      <w:r w:rsidR="001814EE">
        <w:t xml:space="preserve">arise then external help will be needed from </w:t>
      </w:r>
      <w:r w:rsidR="00BB1CEC">
        <w:t>Welsh</w:t>
      </w:r>
      <w:r w:rsidR="001814EE">
        <w:t xml:space="preserve"> </w:t>
      </w:r>
      <w:r w:rsidR="00BB1CEC">
        <w:t>government</w:t>
      </w:r>
      <w:r w:rsidR="001814EE">
        <w:t xml:space="preserve"> to ensure continued</w:t>
      </w:r>
      <w:r w:rsidR="00BB1CEC">
        <w:t xml:space="preserve"> operation</w:t>
      </w:r>
      <w:r w:rsidR="004D5010">
        <w:t xml:space="preserve">. This </w:t>
      </w:r>
      <w:r w:rsidR="00C83BF5">
        <w:t>could</w:t>
      </w:r>
      <w:r w:rsidR="004D5010">
        <w:t xml:space="preserve"> be in a new form of </w:t>
      </w:r>
      <w:r w:rsidR="003052AB">
        <w:t>furlough</w:t>
      </w:r>
      <w:r w:rsidR="004D5010">
        <w:t xml:space="preserve"> or </w:t>
      </w:r>
      <w:r w:rsidR="003052AB">
        <w:t xml:space="preserve">business rate cuts/freezes to help mitigate any financial impact to the organisation. </w:t>
      </w:r>
      <w:r w:rsidR="00113680">
        <w:t xml:space="preserve">When looking at the procurement of energy efficiency works to the office block it will be essential </w:t>
      </w:r>
      <w:r w:rsidR="00C83BF5">
        <w:t>to</w:t>
      </w:r>
      <w:r w:rsidR="00113680">
        <w:t xml:space="preserve"> </w:t>
      </w:r>
      <w:r w:rsidR="006336E8">
        <w:t>engage</w:t>
      </w:r>
      <w:r w:rsidR="00113680">
        <w:t xml:space="preserve"> </w:t>
      </w:r>
      <w:r w:rsidR="004520E0">
        <w:t xml:space="preserve">with </w:t>
      </w:r>
      <w:r w:rsidR="00C83BF5">
        <w:t xml:space="preserve">external </w:t>
      </w:r>
      <w:r w:rsidR="00927781">
        <w:t xml:space="preserve">contractors and </w:t>
      </w:r>
      <w:r w:rsidR="00F0037B">
        <w:t>suppliers</w:t>
      </w:r>
      <w:r w:rsidR="00927781">
        <w:t xml:space="preserve"> with a variety of skill sets to ensure the works are undertaken correctly to </w:t>
      </w:r>
      <w:r w:rsidR="00490F8D">
        <w:t xml:space="preserve">help the organisation save money and ensure the space usable for the post covid era, the organisation does not have the skill set internally to deliver this so engaging with external bodies is key </w:t>
      </w:r>
      <w:sdt>
        <w:sdtPr>
          <w:id w:val="243070516"/>
          <w:citation/>
        </w:sdtPr>
        <w:sdtEndPr/>
        <w:sdtContent>
          <w:r w:rsidR="00801641">
            <w:fldChar w:fldCharType="begin"/>
          </w:r>
          <w:r w:rsidR="00801641">
            <w:instrText xml:space="preserve"> CITATION Car10 \l 2057 </w:instrText>
          </w:r>
          <w:r w:rsidR="00801641">
            <w:fldChar w:fldCharType="separate"/>
          </w:r>
          <w:r w:rsidR="000E5BD3" w:rsidRPr="000E5BD3">
            <w:rPr>
              <w:noProof/>
            </w:rPr>
            <w:t>(Booth, 2010)</w:t>
          </w:r>
          <w:r w:rsidR="00801641">
            <w:fldChar w:fldCharType="end"/>
          </w:r>
        </w:sdtContent>
      </w:sdt>
      <w:r w:rsidR="000E3F23">
        <w:t xml:space="preserve">. So given this entering into a design and build procurement exercise </w:t>
      </w:r>
      <w:r w:rsidR="00990FDD">
        <w:t>alongside</w:t>
      </w:r>
      <w:r w:rsidR="000E3F23">
        <w:t xml:space="preserve"> a design and build contract is the logical choice</w:t>
      </w:r>
      <w:r w:rsidR="00CE49E0">
        <w:t xml:space="preserve">, this chosen route gives the organisation the benefits of speed both in pre and </w:t>
      </w:r>
      <w:r w:rsidR="00F0037B">
        <w:t>contract</w:t>
      </w:r>
      <w:r w:rsidR="00CE49E0">
        <w:t xml:space="preserve"> and build stages. </w:t>
      </w:r>
      <w:r w:rsidR="00671D55">
        <w:t xml:space="preserve">It will also give added assurances around cost with the fixed contract price </w:t>
      </w:r>
      <w:r w:rsidR="00770362">
        <w:t xml:space="preserve">and contract and build liabilities predominantly sitting with the main contractor.  </w:t>
      </w:r>
    </w:p>
    <w:p w14:paraId="3F588555" w14:textId="77777777" w:rsidR="00035CCA" w:rsidRDefault="00035CCA" w:rsidP="00A80030"/>
    <w:bookmarkStart w:id="16" w:name="_Toc102078281" w:displacedByCustomXml="next"/>
    <w:sdt>
      <w:sdtPr>
        <w:rPr>
          <w:rFonts w:asciiTheme="minorHAnsi" w:eastAsiaTheme="minorHAnsi" w:hAnsiTheme="minorHAnsi" w:cstheme="minorBidi"/>
          <w:color w:val="auto"/>
          <w:sz w:val="22"/>
          <w:szCs w:val="22"/>
        </w:rPr>
        <w:id w:val="-1978590237"/>
        <w:docPartObj>
          <w:docPartGallery w:val="Bibliographies"/>
          <w:docPartUnique/>
        </w:docPartObj>
      </w:sdtPr>
      <w:sdtEndPr/>
      <w:sdtContent>
        <w:p w14:paraId="6F477588" w14:textId="53D09017" w:rsidR="00035CCA" w:rsidRPr="00035CCA" w:rsidRDefault="00035CCA" w:rsidP="00035CCA">
          <w:pPr>
            <w:pStyle w:val="Heading1"/>
            <w:numPr>
              <w:ilvl w:val="0"/>
              <w:numId w:val="1"/>
            </w:numPr>
            <w:rPr>
              <w:color w:val="auto"/>
              <w:sz w:val="28"/>
              <w:szCs w:val="28"/>
            </w:rPr>
          </w:pPr>
          <w:r>
            <w:rPr>
              <w:color w:val="auto"/>
              <w:sz w:val="28"/>
              <w:szCs w:val="28"/>
            </w:rPr>
            <w:t>References</w:t>
          </w:r>
          <w:bookmarkEnd w:id="16"/>
        </w:p>
        <w:sdt>
          <w:sdtPr>
            <w:id w:val="-573587230"/>
            <w:bibliography/>
          </w:sdtPr>
          <w:sdtEndPr/>
          <w:sdtContent>
            <w:p w14:paraId="765EF163" w14:textId="77777777" w:rsidR="000E5BD3" w:rsidRDefault="00035CCA" w:rsidP="000E5BD3">
              <w:pPr>
                <w:pStyle w:val="Bibliography"/>
                <w:rPr>
                  <w:noProof/>
                  <w:sz w:val="24"/>
                  <w:szCs w:val="24"/>
                </w:rPr>
              </w:pPr>
              <w:r>
                <w:fldChar w:fldCharType="begin"/>
              </w:r>
              <w:r>
                <w:instrText xml:space="preserve"> BIBLIOGRAPHY </w:instrText>
              </w:r>
              <w:r>
                <w:fldChar w:fldCharType="separate"/>
              </w:r>
              <w:r w:rsidR="000E5BD3">
                <w:rPr>
                  <w:noProof/>
                </w:rPr>
                <w:t xml:space="preserve">A. LEŚNIAK, E. P. K. Z., 2012. DESIGN AND BUILD PROCUREMENT SYSTEM – CONTRACTOR SELECTION. </w:t>
              </w:r>
              <w:r w:rsidR="000E5BD3">
                <w:rPr>
                  <w:i/>
                  <w:iCs/>
                  <w:noProof/>
                </w:rPr>
                <w:t xml:space="preserve">ARCHIVES OF CIVIL ENGINEERING, </w:t>
              </w:r>
              <w:r w:rsidR="000E5BD3">
                <w:rPr>
                  <w:noProof/>
                </w:rPr>
                <w:t>Volume 58, pp. 463-476.</w:t>
              </w:r>
            </w:p>
            <w:p w14:paraId="335F6B30" w14:textId="77777777" w:rsidR="000E5BD3" w:rsidRDefault="000E5BD3" w:rsidP="000E5BD3">
              <w:pPr>
                <w:pStyle w:val="Bibliography"/>
                <w:rPr>
                  <w:noProof/>
                </w:rPr>
              </w:pPr>
              <w:r>
                <w:rPr>
                  <w:noProof/>
                </w:rPr>
                <w:t xml:space="preserve">Aida Garcia-Lazaro, J. M. F. G. O., 2021. Supply chain networks, trade and the Brexit deal: a general. </w:t>
              </w:r>
              <w:r>
                <w:rPr>
                  <w:i/>
                  <w:iCs/>
                  <w:noProof/>
                </w:rPr>
                <w:t xml:space="preserve">Journal of Economic Dynamics &amp; Control, </w:t>
              </w:r>
              <w:r>
                <w:rPr>
                  <w:noProof/>
                </w:rPr>
                <w:t>Volume 133.</w:t>
              </w:r>
            </w:p>
            <w:p w14:paraId="6E9FCC9A" w14:textId="77777777" w:rsidR="000E5BD3" w:rsidRDefault="000E5BD3" w:rsidP="000E5BD3">
              <w:pPr>
                <w:pStyle w:val="Bibliography"/>
                <w:rPr>
                  <w:noProof/>
                </w:rPr>
              </w:pPr>
              <w:r>
                <w:rPr>
                  <w:noProof/>
                </w:rPr>
                <w:t xml:space="preserve">Booth, C., 2010. </w:t>
              </w:r>
              <w:r>
                <w:rPr>
                  <w:i/>
                  <w:iCs/>
                  <w:noProof/>
                </w:rPr>
                <w:t xml:space="preserve">Strategic procurement organizing suppliers ans supply chains for competitive advantage. </w:t>
              </w:r>
              <w:r>
                <w:rPr>
                  <w:noProof/>
                </w:rPr>
                <w:t>1st ed. London : Kogan Page .</w:t>
              </w:r>
            </w:p>
            <w:p w14:paraId="03792AAF" w14:textId="77777777" w:rsidR="000E5BD3" w:rsidRDefault="000E5BD3" w:rsidP="000E5BD3">
              <w:pPr>
                <w:pStyle w:val="Bibliography"/>
                <w:rPr>
                  <w:noProof/>
                </w:rPr>
              </w:pPr>
              <w:r>
                <w:rPr>
                  <w:noProof/>
                </w:rPr>
                <w:t xml:space="preserve">Chappell, D., 2007. </w:t>
              </w:r>
              <w:r>
                <w:rPr>
                  <w:i/>
                  <w:iCs/>
                  <w:noProof/>
                </w:rPr>
                <w:t xml:space="preserve">Understanding JCT Standard Building Contracts 8E. </w:t>
              </w:r>
              <w:r>
                <w:rPr>
                  <w:noProof/>
                </w:rPr>
                <w:t>8th ed. London : Taylor and Francis.</w:t>
              </w:r>
            </w:p>
            <w:p w14:paraId="5A671D11" w14:textId="77777777" w:rsidR="000E5BD3" w:rsidRDefault="000E5BD3" w:rsidP="000E5BD3">
              <w:pPr>
                <w:pStyle w:val="Bibliography"/>
                <w:rPr>
                  <w:noProof/>
                </w:rPr>
              </w:pPr>
              <w:r>
                <w:rPr>
                  <w:noProof/>
                </w:rPr>
                <w:t xml:space="preserve">Cordell, A., 2019. </w:t>
              </w:r>
              <w:r>
                <w:rPr>
                  <w:i/>
                  <w:iCs/>
                  <w:noProof/>
                </w:rPr>
                <w:t xml:space="preserve">The Procurement Models Handbook. </w:t>
              </w:r>
              <w:r>
                <w:rPr>
                  <w:noProof/>
                </w:rPr>
                <w:t>3rd ed. London : Routledge.</w:t>
              </w:r>
            </w:p>
            <w:p w14:paraId="40D2F66F" w14:textId="77777777" w:rsidR="000E5BD3" w:rsidRDefault="000E5BD3" w:rsidP="000E5BD3">
              <w:pPr>
                <w:pStyle w:val="Bibliography"/>
                <w:rPr>
                  <w:noProof/>
                </w:rPr>
              </w:pPr>
              <w:r>
                <w:rPr>
                  <w:noProof/>
                </w:rPr>
                <w:t xml:space="preserve">Druley, K., 2018. </w:t>
              </w:r>
              <w:r>
                <w:rPr>
                  <w:i/>
                  <w:iCs/>
                  <w:noProof/>
                </w:rPr>
                <w:t xml:space="preserve">Safety + Health Manazine. </w:t>
              </w:r>
              <w:r>
                <w:rPr>
                  <w:noProof/>
                </w:rPr>
                <w:t xml:space="preserve">[Online] </w:t>
              </w:r>
              <w:r>
                <w:rPr>
                  <w:noProof/>
                </w:rPr>
                <w:br/>
                <w:t xml:space="preserve">Available at: </w:t>
              </w:r>
              <w:r>
                <w:rPr>
                  <w:noProof/>
                  <w:u w:val="single"/>
                </w:rPr>
                <w:t>https://www.safetyandhealthmagazine.com/articles/16790-the-hierarchy-of-controls</w:t>
              </w:r>
              <w:r>
                <w:rPr>
                  <w:noProof/>
                </w:rPr>
                <w:br/>
                <w:t>[Accessed 20 03 2022].</w:t>
              </w:r>
            </w:p>
            <w:p w14:paraId="7844D152" w14:textId="77777777" w:rsidR="000E5BD3" w:rsidRDefault="000E5BD3" w:rsidP="000E5BD3">
              <w:pPr>
                <w:pStyle w:val="Bibliography"/>
                <w:rPr>
                  <w:noProof/>
                </w:rPr>
              </w:pPr>
              <w:r>
                <w:rPr>
                  <w:noProof/>
                </w:rPr>
                <w:t xml:space="preserve">Felstead, A., 2020. </w:t>
              </w:r>
              <w:r>
                <w:rPr>
                  <w:i/>
                  <w:iCs/>
                  <w:noProof/>
                </w:rPr>
                <w:t xml:space="preserve">Remote Working: Implications for Wales , </w:t>
              </w:r>
              <w:r>
                <w:rPr>
                  <w:noProof/>
                </w:rPr>
                <w:t>Cradiff: Welsh Government .</w:t>
              </w:r>
            </w:p>
            <w:p w14:paraId="031F1E32" w14:textId="77777777" w:rsidR="000E5BD3" w:rsidRDefault="000E5BD3" w:rsidP="000E5BD3">
              <w:pPr>
                <w:pStyle w:val="Bibliography"/>
                <w:rPr>
                  <w:noProof/>
                </w:rPr>
              </w:pPr>
              <w:r>
                <w:rPr>
                  <w:noProof/>
                </w:rPr>
                <w:t xml:space="preserve">Health and Safety Executive, 2021. </w:t>
              </w:r>
              <w:r>
                <w:rPr>
                  <w:i/>
                  <w:iCs/>
                  <w:noProof/>
                </w:rPr>
                <w:t xml:space="preserve">Controlling noise at work, The Control of Noise at Work Regulations 2005, Guidance on Regulations, </w:t>
              </w:r>
              <w:r>
                <w:rPr>
                  <w:noProof/>
                </w:rPr>
                <w:t>London : TSO.</w:t>
              </w:r>
            </w:p>
            <w:p w14:paraId="5BD60AC0" w14:textId="77777777" w:rsidR="000E5BD3" w:rsidRDefault="000E5BD3" w:rsidP="000E5BD3">
              <w:pPr>
                <w:pStyle w:val="Bibliography"/>
                <w:rPr>
                  <w:noProof/>
                </w:rPr>
              </w:pPr>
              <w:r>
                <w:rPr>
                  <w:noProof/>
                </w:rPr>
                <w:t xml:space="preserve">JCT, 2008. </w:t>
              </w:r>
              <w:r>
                <w:rPr>
                  <w:i/>
                  <w:iCs/>
                  <w:noProof/>
                </w:rPr>
                <w:t xml:space="preserve">Deciding on the Appropriate JCT Contract, </w:t>
              </w:r>
              <w:r>
                <w:rPr>
                  <w:noProof/>
                </w:rPr>
                <w:t>London: Sweet &amp; Maxwell Limited.</w:t>
              </w:r>
            </w:p>
            <w:p w14:paraId="3D67567F" w14:textId="77777777" w:rsidR="000E5BD3" w:rsidRDefault="000E5BD3" w:rsidP="000E5BD3">
              <w:pPr>
                <w:pStyle w:val="Bibliography"/>
                <w:rPr>
                  <w:noProof/>
                </w:rPr>
              </w:pPr>
              <w:r>
                <w:rPr>
                  <w:noProof/>
                </w:rPr>
                <w:t xml:space="preserve">Mosey, D., 2009. </w:t>
              </w:r>
              <w:r>
                <w:rPr>
                  <w:i/>
                  <w:iCs/>
                  <w:noProof/>
                </w:rPr>
                <w:t xml:space="preserve">Early contractor involvement in building procurement: contracts, partnering and project management. </w:t>
              </w:r>
              <w:r>
                <w:rPr>
                  <w:noProof/>
                </w:rPr>
                <w:t>1st ed. London : Wiley-Blackwell.</w:t>
              </w:r>
            </w:p>
            <w:p w14:paraId="406E2273" w14:textId="77777777" w:rsidR="000E5BD3" w:rsidRDefault="000E5BD3" w:rsidP="000E5BD3">
              <w:pPr>
                <w:pStyle w:val="Bibliography"/>
                <w:rPr>
                  <w:noProof/>
                </w:rPr>
              </w:pPr>
              <w:r>
                <w:rPr>
                  <w:noProof/>
                </w:rPr>
                <w:t xml:space="preserve">Office of National Statistics , 2022. </w:t>
              </w:r>
              <w:r>
                <w:rPr>
                  <w:i/>
                  <w:iCs/>
                  <w:noProof/>
                </w:rPr>
                <w:t xml:space="preserve">Office of National Statistics. </w:t>
              </w:r>
              <w:r>
                <w:rPr>
                  <w:noProof/>
                </w:rPr>
                <w:t xml:space="preserve">[Online] </w:t>
              </w:r>
              <w:r>
                <w:rPr>
                  <w:noProof/>
                </w:rPr>
                <w:br/>
                <w:t xml:space="preserve">Available at: </w:t>
              </w:r>
              <w:r>
                <w:rPr>
                  <w:noProof/>
                  <w:u w:val="single"/>
                </w:rPr>
                <w:t>https://www.ons.gov.uk/economy/inflationandpriceindices/bulletins/consumerpriceinflation/february2022#:~:text=historic%20modelled%20estimates.-,The%20Consumer%20Prices%20Index%20(CPI)%20rose%20by%206.2%25%20in,when%20it%20stood%20at%207.1%25.</w:t>
              </w:r>
              <w:r>
                <w:rPr>
                  <w:noProof/>
                </w:rPr>
                <w:br/>
                <w:t>[Accessed 15 April 2022].</w:t>
              </w:r>
            </w:p>
            <w:p w14:paraId="5C2C6739" w14:textId="77777777" w:rsidR="000E5BD3" w:rsidRDefault="000E5BD3" w:rsidP="000E5BD3">
              <w:pPr>
                <w:pStyle w:val="Bibliography"/>
                <w:rPr>
                  <w:noProof/>
                </w:rPr>
              </w:pPr>
              <w:r>
                <w:rPr>
                  <w:noProof/>
                </w:rPr>
                <w:t xml:space="preserve">ofgem , 2022. </w:t>
              </w:r>
              <w:r>
                <w:rPr>
                  <w:i/>
                  <w:iCs/>
                  <w:noProof/>
                </w:rPr>
                <w:t xml:space="preserve">ofgem. </w:t>
              </w:r>
              <w:r>
                <w:rPr>
                  <w:noProof/>
                </w:rPr>
                <w:t xml:space="preserve">[Online] </w:t>
              </w:r>
              <w:r>
                <w:rPr>
                  <w:noProof/>
                </w:rPr>
                <w:br/>
                <w:t xml:space="preserve">Available at: </w:t>
              </w:r>
              <w:r>
                <w:rPr>
                  <w:noProof/>
                  <w:u w:val="single"/>
                </w:rPr>
                <w:t>https://www.ofgem.gov.uk/publications/price-cap-increase-ps693-april</w:t>
              </w:r>
              <w:r>
                <w:rPr>
                  <w:noProof/>
                </w:rPr>
                <w:br/>
                <w:t>[Accessed 15 April 2022].</w:t>
              </w:r>
            </w:p>
            <w:p w14:paraId="2E80E08E" w14:textId="77777777" w:rsidR="000E5BD3" w:rsidRDefault="000E5BD3" w:rsidP="000E5BD3">
              <w:pPr>
                <w:pStyle w:val="Bibliography"/>
                <w:rPr>
                  <w:noProof/>
                </w:rPr>
              </w:pPr>
              <w:r>
                <w:rPr>
                  <w:noProof/>
                </w:rPr>
                <w:t xml:space="preserve">Rochet, J.-C., 2011. </w:t>
              </w:r>
              <w:r>
                <w:rPr>
                  <w:i/>
                  <w:iCs/>
                  <w:noProof/>
                </w:rPr>
                <w:t xml:space="preserve">Risk Management in Turbulent Times. </w:t>
              </w:r>
              <w:r>
                <w:rPr>
                  <w:noProof/>
                </w:rPr>
                <w:t>1st ed. London : Oxford University Press .</w:t>
              </w:r>
            </w:p>
            <w:p w14:paraId="2133822D" w14:textId="77777777" w:rsidR="000E5BD3" w:rsidRDefault="000E5BD3" w:rsidP="000E5BD3">
              <w:pPr>
                <w:pStyle w:val="Bibliography"/>
                <w:rPr>
                  <w:noProof/>
                </w:rPr>
              </w:pPr>
              <w:r>
                <w:rPr>
                  <w:noProof/>
                </w:rPr>
                <w:t xml:space="preserve">Sukhraj, P., 2007. Call to Highlight Risks in Company Reports. </w:t>
              </w:r>
              <w:r>
                <w:rPr>
                  <w:i/>
                  <w:iCs/>
                  <w:noProof/>
                </w:rPr>
                <w:t xml:space="preserve">Accountancy Age , </w:t>
              </w:r>
              <w:r>
                <w:rPr>
                  <w:noProof/>
                </w:rPr>
                <w:t>p. 6.</w:t>
              </w:r>
            </w:p>
            <w:p w14:paraId="5015C2FA" w14:textId="77777777" w:rsidR="000E5BD3" w:rsidRDefault="000E5BD3" w:rsidP="000E5BD3">
              <w:pPr>
                <w:pStyle w:val="Bibliography"/>
                <w:rPr>
                  <w:noProof/>
                </w:rPr>
              </w:pPr>
              <w:r>
                <w:rPr>
                  <w:noProof/>
                </w:rPr>
                <w:t xml:space="preserve">TCW, 2021. </w:t>
              </w:r>
              <w:r>
                <w:rPr>
                  <w:i/>
                  <w:iCs/>
                  <w:noProof/>
                </w:rPr>
                <w:t xml:space="preserve">tcw.co.uk. </w:t>
              </w:r>
              <w:r>
                <w:rPr>
                  <w:noProof/>
                </w:rPr>
                <w:t xml:space="preserve">[Online] </w:t>
              </w:r>
              <w:r>
                <w:rPr>
                  <w:noProof/>
                </w:rPr>
                <w:br/>
                <w:t xml:space="preserve">Available at: </w:t>
              </w:r>
              <w:r>
                <w:rPr>
                  <w:noProof/>
                  <w:u w:val="single"/>
                </w:rPr>
                <w:t>https://www.tcwin.co.uk/case-studies/</w:t>
              </w:r>
              <w:r>
                <w:rPr>
                  <w:noProof/>
                </w:rPr>
                <w:br/>
                <w:t>[Accessed 1 April 2022].</w:t>
              </w:r>
            </w:p>
            <w:p w14:paraId="6DE5C75C" w14:textId="77777777" w:rsidR="000E5BD3" w:rsidRDefault="000E5BD3" w:rsidP="000E5BD3">
              <w:pPr>
                <w:pStyle w:val="Bibliography"/>
                <w:rPr>
                  <w:noProof/>
                </w:rPr>
              </w:pPr>
              <w:r>
                <w:rPr>
                  <w:noProof/>
                </w:rPr>
                <w:t xml:space="preserve">Tsolas, S. D., 2021. Survivability‐aware design and optimization of distributed supply chain networks in the post COVID‐19 era. </w:t>
              </w:r>
              <w:r>
                <w:rPr>
                  <w:i/>
                  <w:iCs/>
                  <w:noProof/>
                </w:rPr>
                <w:t xml:space="preserve">Journal of advanced manufacturing and processing, </w:t>
              </w:r>
              <w:r>
                <w:rPr>
                  <w:noProof/>
                </w:rPr>
                <w:t>3(1).</w:t>
              </w:r>
            </w:p>
            <w:p w14:paraId="231E0CC2" w14:textId="77777777" w:rsidR="000E5BD3" w:rsidRDefault="000E5BD3" w:rsidP="000E5BD3">
              <w:pPr>
                <w:pStyle w:val="Bibliography"/>
                <w:rPr>
                  <w:noProof/>
                </w:rPr>
              </w:pPr>
              <w:r>
                <w:rPr>
                  <w:noProof/>
                </w:rPr>
                <w:t xml:space="preserve">UK Government , 2005. </w:t>
              </w:r>
              <w:r>
                <w:rPr>
                  <w:i/>
                  <w:iCs/>
                  <w:noProof/>
                </w:rPr>
                <w:t xml:space="preserve">Legislation.gov.uk. </w:t>
              </w:r>
              <w:r>
                <w:rPr>
                  <w:noProof/>
                </w:rPr>
                <w:t xml:space="preserve">[Online] </w:t>
              </w:r>
              <w:r>
                <w:rPr>
                  <w:noProof/>
                </w:rPr>
                <w:br/>
                <w:t xml:space="preserve">Available at: </w:t>
              </w:r>
              <w:r>
                <w:rPr>
                  <w:noProof/>
                  <w:u w:val="single"/>
                </w:rPr>
                <w:t>https://www.legislation.gov.uk/uksi/2005/1541/article/18/made</w:t>
              </w:r>
              <w:r>
                <w:rPr>
                  <w:noProof/>
                </w:rPr>
                <w:br/>
                <w:t>[Accessed 2 April 2022].</w:t>
              </w:r>
            </w:p>
            <w:p w14:paraId="52DC3D86" w14:textId="77777777" w:rsidR="000E5BD3" w:rsidRDefault="000E5BD3" w:rsidP="000E5BD3">
              <w:pPr>
                <w:pStyle w:val="Bibliography"/>
                <w:rPr>
                  <w:noProof/>
                </w:rPr>
              </w:pPr>
              <w:r>
                <w:rPr>
                  <w:noProof/>
                </w:rPr>
                <w:t xml:space="preserve">Wardani, M. A. E., 2006. Comparing Procurement Methods for Design-Build Projects. </w:t>
              </w:r>
              <w:r>
                <w:rPr>
                  <w:i/>
                  <w:iCs/>
                  <w:noProof/>
                </w:rPr>
                <w:t xml:space="preserve">Journal of Construction Engineering and Management, </w:t>
              </w:r>
              <w:r>
                <w:rPr>
                  <w:noProof/>
                </w:rPr>
                <w:t>Volume 132, pp. 230-238.</w:t>
              </w:r>
            </w:p>
            <w:p w14:paraId="66312FB8" w14:textId="77777777" w:rsidR="000E5BD3" w:rsidRDefault="000E5BD3" w:rsidP="000E5BD3">
              <w:pPr>
                <w:pStyle w:val="Bibliography"/>
                <w:rPr>
                  <w:noProof/>
                </w:rPr>
              </w:pPr>
              <w:r>
                <w:rPr>
                  <w:noProof/>
                </w:rPr>
                <w:t xml:space="preserve">Welsh Government, 2022. </w:t>
              </w:r>
              <w:r>
                <w:rPr>
                  <w:i/>
                  <w:iCs/>
                  <w:noProof/>
                </w:rPr>
                <w:t xml:space="preserve">Alert level 0: guidance for emplyers, businesses and organisations. </w:t>
              </w:r>
              <w:r>
                <w:rPr>
                  <w:noProof/>
                </w:rPr>
                <w:t xml:space="preserve">[Online] </w:t>
              </w:r>
              <w:r>
                <w:rPr>
                  <w:noProof/>
                </w:rPr>
                <w:br/>
                <w:t xml:space="preserve">Available at: </w:t>
              </w:r>
              <w:r>
                <w:rPr>
                  <w:noProof/>
                  <w:u w:val="single"/>
                </w:rPr>
                <w:t>https://gov.wales/sites/default/files/pdf-versions/2022/3/4/1648741504/alert-level-0-guidance-employers-businesses-and-organisations.pdf</w:t>
              </w:r>
              <w:r>
                <w:rPr>
                  <w:noProof/>
                </w:rPr>
                <w:br/>
                <w:t>[Accessed 1 April 2022].</w:t>
              </w:r>
            </w:p>
            <w:p w14:paraId="2374D13A" w14:textId="65B369BE" w:rsidR="00035CCA" w:rsidRDefault="00035CCA" w:rsidP="000E5BD3">
              <w:r>
                <w:rPr>
                  <w:b/>
                  <w:bCs/>
                  <w:noProof/>
                </w:rPr>
                <w:fldChar w:fldCharType="end"/>
              </w:r>
            </w:p>
          </w:sdtContent>
        </w:sdt>
      </w:sdtContent>
    </w:sdt>
    <w:bookmarkStart w:id="17" w:name="_Toc102078282" w:displacedByCustomXml="next"/>
    <w:sdt>
      <w:sdtPr>
        <w:id w:val="264507162"/>
        <w:docPartObj>
          <w:docPartGallery w:val="Bibliographies"/>
          <w:docPartUnique/>
        </w:docPartObj>
      </w:sdtPr>
      <w:sdtEndPr>
        <w:rPr>
          <w:rFonts w:asciiTheme="minorHAnsi" w:eastAsiaTheme="minorHAnsi" w:hAnsiTheme="minorHAnsi" w:cstheme="minorBidi"/>
          <w:color w:val="auto"/>
          <w:sz w:val="22"/>
          <w:szCs w:val="22"/>
        </w:rPr>
      </w:sdtEndPr>
      <w:sdtContent>
        <w:p w14:paraId="20A8CB89" w14:textId="6B60F581" w:rsidR="00351BC7" w:rsidRPr="00035CCA" w:rsidRDefault="00351BC7" w:rsidP="00351BC7">
          <w:pPr>
            <w:pStyle w:val="Heading1"/>
            <w:numPr>
              <w:ilvl w:val="0"/>
              <w:numId w:val="1"/>
            </w:numPr>
            <w:rPr>
              <w:color w:val="auto"/>
              <w:sz w:val="28"/>
              <w:szCs w:val="28"/>
            </w:rPr>
          </w:pPr>
          <w:r>
            <w:rPr>
              <w:color w:val="auto"/>
              <w:sz w:val="28"/>
              <w:szCs w:val="28"/>
            </w:rPr>
            <w:t>Bibliography</w:t>
          </w:r>
          <w:bookmarkEnd w:id="17"/>
          <w:r>
            <w:rPr>
              <w:color w:val="auto"/>
              <w:sz w:val="28"/>
              <w:szCs w:val="28"/>
            </w:rPr>
            <w:t xml:space="preserve"> </w:t>
          </w:r>
        </w:p>
        <w:sdt>
          <w:sdtPr>
            <w:id w:val="111145805"/>
            <w:bibliography/>
          </w:sdtPr>
          <w:sdtContent>
            <w:p w14:paraId="2F7B54BD" w14:textId="77777777" w:rsidR="00351BC7" w:rsidRDefault="00351BC7" w:rsidP="00351BC7">
              <w:pPr>
                <w:pStyle w:val="Bibliography"/>
                <w:rPr>
                  <w:noProof/>
                  <w:sz w:val="24"/>
                  <w:szCs w:val="24"/>
                </w:rPr>
              </w:pPr>
              <w:r>
                <w:fldChar w:fldCharType="begin"/>
              </w:r>
              <w:r>
                <w:instrText xml:space="preserve"> BIBLIOGRAPHY </w:instrText>
              </w:r>
              <w:r>
                <w:fldChar w:fldCharType="separate"/>
              </w:r>
              <w:r>
                <w:rPr>
                  <w:noProof/>
                </w:rPr>
                <w:t xml:space="preserve">A. LEŚNIAK, E. P. K. Z., 2012. DESIGN AND BUILD PROCUREMENT SYSTEM – CONTRACTOR SELECTION. </w:t>
              </w:r>
              <w:r>
                <w:rPr>
                  <w:i/>
                  <w:iCs/>
                  <w:noProof/>
                </w:rPr>
                <w:t xml:space="preserve">ARCHIVES OF CIVIL ENGINEERING, </w:t>
              </w:r>
              <w:r>
                <w:rPr>
                  <w:noProof/>
                </w:rPr>
                <w:t>Volume 58, pp. 463-476.</w:t>
              </w:r>
            </w:p>
            <w:p w14:paraId="296EAD34" w14:textId="77777777" w:rsidR="00351BC7" w:rsidRDefault="00351BC7" w:rsidP="00351BC7">
              <w:pPr>
                <w:pStyle w:val="Bibliography"/>
                <w:rPr>
                  <w:noProof/>
                </w:rPr>
              </w:pPr>
              <w:r>
                <w:rPr>
                  <w:noProof/>
                </w:rPr>
                <w:t xml:space="preserve">Aida Garcia-Lazaro, J. M. F. G. O., 2021. Supply chain networks, trade and the Brexit deal: a general. </w:t>
              </w:r>
              <w:r>
                <w:rPr>
                  <w:i/>
                  <w:iCs/>
                  <w:noProof/>
                </w:rPr>
                <w:t xml:space="preserve">Journal of Economic Dynamics &amp; Control, </w:t>
              </w:r>
              <w:r>
                <w:rPr>
                  <w:noProof/>
                </w:rPr>
                <w:t>Volume 133.</w:t>
              </w:r>
            </w:p>
            <w:p w14:paraId="15F775DD" w14:textId="77777777" w:rsidR="00351BC7" w:rsidRDefault="00351BC7" w:rsidP="00351BC7">
              <w:pPr>
                <w:pStyle w:val="Bibliography"/>
                <w:rPr>
                  <w:noProof/>
                </w:rPr>
              </w:pPr>
              <w:r>
                <w:rPr>
                  <w:noProof/>
                </w:rPr>
                <w:t xml:space="preserve">Booth, C., 2010. </w:t>
              </w:r>
              <w:r>
                <w:rPr>
                  <w:i/>
                  <w:iCs/>
                  <w:noProof/>
                </w:rPr>
                <w:t xml:space="preserve">Strategic procurement organizing suppliers ans supply chains for competitive advantage. </w:t>
              </w:r>
              <w:r>
                <w:rPr>
                  <w:noProof/>
                </w:rPr>
                <w:t>1st ed. London : Kogan Page .</w:t>
              </w:r>
            </w:p>
            <w:p w14:paraId="51716E2F" w14:textId="77777777" w:rsidR="00351BC7" w:rsidRDefault="00351BC7" w:rsidP="00351BC7">
              <w:pPr>
                <w:pStyle w:val="Bibliography"/>
                <w:rPr>
                  <w:noProof/>
                </w:rPr>
              </w:pPr>
              <w:r>
                <w:rPr>
                  <w:noProof/>
                </w:rPr>
                <w:t xml:space="preserve">Chappell, D., 2007. </w:t>
              </w:r>
              <w:r>
                <w:rPr>
                  <w:i/>
                  <w:iCs/>
                  <w:noProof/>
                </w:rPr>
                <w:t xml:space="preserve">Understanding JCT Standard Building Contracts 8E. </w:t>
              </w:r>
              <w:r>
                <w:rPr>
                  <w:noProof/>
                </w:rPr>
                <w:t>8th ed. London : Taylor and Francis.</w:t>
              </w:r>
            </w:p>
            <w:p w14:paraId="079CE52F" w14:textId="77777777" w:rsidR="00351BC7" w:rsidRDefault="00351BC7" w:rsidP="00351BC7">
              <w:pPr>
                <w:pStyle w:val="Bibliography"/>
                <w:rPr>
                  <w:noProof/>
                </w:rPr>
              </w:pPr>
              <w:r>
                <w:rPr>
                  <w:noProof/>
                </w:rPr>
                <w:t xml:space="preserve">Cordell, A., 2019. </w:t>
              </w:r>
              <w:r>
                <w:rPr>
                  <w:i/>
                  <w:iCs/>
                  <w:noProof/>
                </w:rPr>
                <w:t xml:space="preserve">The Procurement Models Handbook. </w:t>
              </w:r>
              <w:r>
                <w:rPr>
                  <w:noProof/>
                </w:rPr>
                <w:t>3rd ed. London : Routledge.</w:t>
              </w:r>
            </w:p>
            <w:p w14:paraId="2910E2F7" w14:textId="77777777" w:rsidR="00351BC7" w:rsidRDefault="00351BC7" w:rsidP="00351BC7">
              <w:pPr>
                <w:pStyle w:val="Bibliography"/>
                <w:rPr>
                  <w:noProof/>
                </w:rPr>
              </w:pPr>
              <w:r>
                <w:rPr>
                  <w:noProof/>
                </w:rPr>
                <w:t xml:space="preserve">Cox, S., 2019. </w:t>
              </w:r>
              <w:r>
                <w:rPr>
                  <w:i/>
                  <w:iCs/>
                  <w:noProof/>
                </w:rPr>
                <w:t xml:space="preserve">Which contract ? : choosing the appropriate building contract. </w:t>
              </w:r>
              <w:r>
                <w:rPr>
                  <w:noProof/>
                </w:rPr>
                <w:t>6th ed. London : RIBA Publishing .</w:t>
              </w:r>
            </w:p>
            <w:p w14:paraId="07DFDBA0" w14:textId="77777777" w:rsidR="00351BC7" w:rsidRDefault="00351BC7" w:rsidP="00351BC7">
              <w:pPr>
                <w:pStyle w:val="Bibliography"/>
                <w:rPr>
                  <w:noProof/>
                </w:rPr>
              </w:pPr>
              <w:r>
                <w:rPr>
                  <w:noProof/>
                </w:rPr>
                <w:t xml:space="preserve">Druley, K., 2018. </w:t>
              </w:r>
              <w:r>
                <w:rPr>
                  <w:i/>
                  <w:iCs/>
                  <w:noProof/>
                </w:rPr>
                <w:t xml:space="preserve">Safety + Health Manazine. </w:t>
              </w:r>
              <w:r>
                <w:rPr>
                  <w:noProof/>
                </w:rPr>
                <w:t xml:space="preserve">[Online] </w:t>
              </w:r>
              <w:r>
                <w:rPr>
                  <w:noProof/>
                </w:rPr>
                <w:br/>
                <w:t xml:space="preserve">Available at: </w:t>
              </w:r>
              <w:r>
                <w:rPr>
                  <w:noProof/>
                  <w:u w:val="single"/>
                </w:rPr>
                <w:t>https://www.safetyandhealthmagazine.com/articles/16790-the-hierarchy-of-controls</w:t>
              </w:r>
              <w:r>
                <w:rPr>
                  <w:noProof/>
                </w:rPr>
                <w:br/>
                <w:t>[Accessed 20 03 2022].</w:t>
              </w:r>
            </w:p>
            <w:p w14:paraId="31F93DF3" w14:textId="77777777" w:rsidR="00351BC7" w:rsidRDefault="00351BC7" w:rsidP="00351BC7">
              <w:pPr>
                <w:pStyle w:val="Bibliography"/>
                <w:rPr>
                  <w:noProof/>
                </w:rPr>
              </w:pPr>
              <w:r>
                <w:rPr>
                  <w:noProof/>
                </w:rPr>
                <w:t xml:space="preserve">Felstead, A., 2020. </w:t>
              </w:r>
              <w:r>
                <w:rPr>
                  <w:i/>
                  <w:iCs/>
                  <w:noProof/>
                </w:rPr>
                <w:t xml:space="preserve">Remote Working: Implications for Wales , </w:t>
              </w:r>
              <w:r>
                <w:rPr>
                  <w:noProof/>
                </w:rPr>
                <w:t>Cradiff: Welsh Government .</w:t>
              </w:r>
            </w:p>
            <w:p w14:paraId="41CA6F4A" w14:textId="77777777" w:rsidR="00351BC7" w:rsidRDefault="00351BC7" w:rsidP="00351BC7">
              <w:pPr>
                <w:pStyle w:val="Bibliography"/>
                <w:rPr>
                  <w:noProof/>
                </w:rPr>
              </w:pPr>
              <w:r>
                <w:rPr>
                  <w:noProof/>
                </w:rPr>
                <w:t xml:space="preserve">Health and Safety Executive, 2021. </w:t>
              </w:r>
              <w:r>
                <w:rPr>
                  <w:i/>
                  <w:iCs/>
                  <w:noProof/>
                </w:rPr>
                <w:t xml:space="preserve">Controlling noise at work, The Control of Noise at Work Regulations 2005, Guidance on Regulations, </w:t>
              </w:r>
              <w:r>
                <w:rPr>
                  <w:noProof/>
                </w:rPr>
                <w:t>London : TSO.</w:t>
              </w:r>
            </w:p>
            <w:p w14:paraId="0E1C45D3" w14:textId="77777777" w:rsidR="00351BC7" w:rsidRDefault="00351BC7" w:rsidP="00351BC7">
              <w:pPr>
                <w:pStyle w:val="Bibliography"/>
                <w:rPr>
                  <w:noProof/>
                </w:rPr>
              </w:pPr>
              <w:r>
                <w:rPr>
                  <w:noProof/>
                </w:rPr>
                <w:t xml:space="preserve">JCT, 2008. </w:t>
              </w:r>
              <w:r>
                <w:rPr>
                  <w:i/>
                  <w:iCs/>
                  <w:noProof/>
                </w:rPr>
                <w:t xml:space="preserve">Deciding on the Appropriate JCT Contract, </w:t>
              </w:r>
              <w:r>
                <w:rPr>
                  <w:noProof/>
                </w:rPr>
                <w:t>London: Sweet &amp; Maxwell Limited.</w:t>
              </w:r>
            </w:p>
            <w:p w14:paraId="6DAF5E41" w14:textId="77777777" w:rsidR="00351BC7" w:rsidRDefault="00351BC7" w:rsidP="00351BC7">
              <w:pPr>
                <w:pStyle w:val="Bibliography"/>
                <w:rPr>
                  <w:noProof/>
                </w:rPr>
              </w:pPr>
              <w:r>
                <w:rPr>
                  <w:noProof/>
                </w:rPr>
                <w:t xml:space="preserve">Mitchell, B., 2019. </w:t>
              </w:r>
              <w:r>
                <w:rPr>
                  <w:i/>
                  <w:iCs/>
                  <w:noProof/>
                </w:rPr>
                <w:t xml:space="preserve">Resource and Environmental Managment. </w:t>
              </w:r>
              <w:r>
                <w:rPr>
                  <w:noProof/>
                </w:rPr>
                <w:t>3rd ed. London : Oxford University Press.</w:t>
              </w:r>
            </w:p>
            <w:p w14:paraId="7BBFE310" w14:textId="77777777" w:rsidR="00351BC7" w:rsidRDefault="00351BC7" w:rsidP="00351BC7">
              <w:pPr>
                <w:pStyle w:val="Bibliography"/>
                <w:rPr>
                  <w:noProof/>
                </w:rPr>
              </w:pPr>
              <w:r>
                <w:rPr>
                  <w:noProof/>
                </w:rPr>
                <w:t xml:space="preserve">Mosey, D., 2009. </w:t>
              </w:r>
              <w:r>
                <w:rPr>
                  <w:i/>
                  <w:iCs/>
                  <w:noProof/>
                </w:rPr>
                <w:t xml:space="preserve">Early contractor involvement in building procurement: contracts, partnering and project management. </w:t>
              </w:r>
              <w:r>
                <w:rPr>
                  <w:noProof/>
                </w:rPr>
                <w:t>1st ed. London : Wiley-Blackwell.</w:t>
              </w:r>
            </w:p>
            <w:p w14:paraId="0B76DBF8" w14:textId="77777777" w:rsidR="00351BC7" w:rsidRDefault="00351BC7" w:rsidP="00351BC7">
              <w:pPr>
                <w:pStyle w:val="Bibliography"/>
                <w:rPr>
                  <w:noProof/>
                </w:rPr>
              </w:pPr>
              <w:r>
                <w:rPr>
                  <w:noProof/>
                </w:rPr>
                <w:t xml:space="preserve">Office of National Statistics , 2022. </w:t>
              </w:r>
              <w:r>
                <w:rPr>
                  <w:i/>
                  <w:iCs/>
                  <w:noProof/>
                </w:rPr>
                <w:t xml:space="preserve">Office of National Statistics. </w:t>
              </w:r>
              <w:r>
                <w:rPr>
                  <w:noProof/>
                </w:rPr>
                <w:t xml:space="preserve">[Online] </w:t>
              </w:r>
              <w:r>
                <w:rPr>
                  <w:noProof/>
                </w:rPr>
                <w:br/>
                <w:t xml:space="preserve">Available at: </w:t>
              </w:r>
              <w:r>
                <w:rPr>
                  <w:noProof/>
                  <w:u w:val="single"/>
                </w:rPr>
                <w:t>https://www.ons.gov.uk/economy/inflationandpriceindices/bulletins/consumerpriceinflation/february2022#:~:text=historic%20modelled%20estimates.-,The%20Consumer%20Prices%20Index%20(CPI)%20rose%20by%206.2%25%20in,when%20it%20stood%20at%207.1%25.</w:t>
              </w:r>
              <w:r>
                <w:rPr>
                  <w:noProof/>
                </w:rPr>
                <w:br/>
                <w:t>[Accessed 15 April 2022].</w:t>
              </w:r>
            </w:p>
            <w:p w14:paraId="69E17602" w14:textId="77777777" w:rsidR="00351BC7" w:rsidRDefault="00351BC7" w:rsidP="00351BC7">
              <w:pPr>
                <w:pStyle w:val="Bibliography"/>
                <w:rPr>
                  <w:noProof/>
                </w:rPr>
              </w:pPr>
              <w:r>
                <w:rPr>
                  <w:noProof/>
                </w:rPr>
                <w:t xml:space="preserve">ofgem , 2022. </w:t>
              </w:r>
              <w:r>
                <w:rPr>
                  <w:i/>
                  <w:iCs/>
                  <w:noProof/>
                </w:rPr>
                <w:t xml:space="preserve">ofgem. </w:t>
              </w:r>
              <w:r>
                <w:rPr>
                  <w:noProof/>
                </w:rPr>
                <w:t xml:space="preserve">[Online] </w:t>
              </w:r>
              <w:r>
                <w:rPr>
                  <w:noProof/>
                </w:rPr>
                <w:br/>
                <w:t xml:space="preserve">Available at: </w:t>
              </w:r>
              <w:r>
                <w:rPr>
                  <w:noProof/>
                  <w:u w:val="single"/>
                </w:rPr>
                <w:t>https://www.ofgem.gov.uk/publications/price-cap-increase-ps693-april</w:t>
              </w:r>
              <w:r>
                <w:rPr>
                  <w:noProof/>
                </w:rPr>
                <w:br/>
                <w:t>[Accessed 15 April 2022].</w:t>
              </w:r>
            </w:p>
            <w:p w14:paraId="09791E6B" w14:textId="77777777" w:rsidR="00351BC7" w:rsidRDefault="00351BC7" w:rsidP="00351BC7">
              <w:pPr>
                <w:pStyle w:val="Bibliography"/>
                <w:rPr>
                  <w:noProof/>
                </w:rPr>
              </w:pPr>
              <w:r>
                <w:rPr>
                  <w:noProof/>
                </w:rPr>
                <w:t xml:space="preserve">Risk Management Association , 2995. The RMA Journal. </w:t>
              </w:r>
              <w:r>
                <w:rPr>
                  <w:i/>
                  <w:iCs/>
                  <w:noProof/>
                </w:rPr>
                <w:t xml:space="preserve">RMA MODEL RISK MANAGEMENT WHITE PAPER PROVIDES CRITICAL MARKET INTELLIGENCE, </w:t>
              </w:r>
              <w:r>
                <w:rPr>
                  <w:noProof/>
                </w:rPr>
                <w:t>104(7), pp. 18-20.</w:t>
              </w:r>
            </w:p>
            <w:p w14:paraId="0690B3BC" w14:textId="77777777" w:rsidR="00351BC7" w:rsidRDefault="00351BC7" w:rsidP="00351BC7">
              <w:pPr>
                <w:pStyle w:val="Bibliography"/>
                <w:rPr>
                  <w:noProof/>
                </w:rPr>
              </w:pPr>
              <w:r>
                <w:rPr>
                  <w:noProof/>
                </w:rPr>
                <w:t xml:space="preserve">Rochet, J.-C., 2011. </w:t>
              </w:r>
              <w:r>
                <w:rPr>
                  <w:i/>
                  <w:iCs/>
                  <w:noProof/>
                </w:rPr>
                <w:t xml:space="preserve">Risk Management in Turbulent Times. </w:t>
              </w:r>
              <w:r>
                <w:rPr>
                  <w:noProof/>
                </w:rPr>
                <w:t>1st ed. London : Oxford University Press .</w:t>
              </w:r>
            </w:p>
            <w:p w14:paraId="784BE3FF" w14:textId="77777777" w:rsidR="00351BC7" w:rsidRDefault="00351BC7" w:rsidP="00351BC7">
              <w:pPr>
                <w:pStyle w:val="Bibliography"/>
                <w:rPr>
                  <w:noProof/>
                </w:rPr>
              </w:pPr>
              <w:r>
                <w:rPr>
                  <w:noProof/>
                </w:rPr>
                <w:t xml:space="preserve">Sukhraj, P., 2007. Call to Highlight Risks in Company Reports. </w:t>
              </w:r>
              <w:r>
                <w:rPr>
                  <w:i/>
                  <w:iCs/>
                  <w:noProof/>
                </w:rPr>
                <w:t xml:space="preserve">Accountancy Age , </w:t>
              </w:r>
              <w:r>
                <w:rPr>
                  <w:noProof/>
                </w:rPr>
                <w:t>p. 6.</w:t>
              </w:r>
            </w:p>
            <w:p w14:paraId="1276B064" w14:textId="77777777" w:rsidR="00351BC7" w:rsidRDefault="00351BC7" w:rsidP="00351BC7">
              <w:pPr>
                <w:pStyle w:val="Bibliography"/>
                <w:rPr>
                  <w:noProof/>
                </w:rPr>
              </w:pPr>
              <w:r>
                <w:rPr>
                  <w:noProof/>
                </w:rPr>
                <w:t xml:space="preserve">TCW, 2021. </w:t>
              </w:r>
              <w:r>
                <w:rPr>
                  <w:i/>
                  <w:iCs/>
                  <w:noProof/>
                </w:rPr>
                <w:t xml:space="preserve">tcw.co.uk. </w:t>
              </w:r>
              <w:r>
                <w:rPr>
                  <w:noProof/>
                </w:rPr>
                <w:t xml:space="preserve">[Online] </w:t>
              </w:r>
              <w:r>
                <w:rPr>
                  <w:noProof/>
                </w:rPr>
                <w:br/>
                <w:t xml:space="preserve">Available at: </w:t>
              </w:r>
              <w:r>
                <w:rPr>
                  <w:noProof/>
                  <w:u w:val="single"/>
                </w:rPr>
                <w:t>https://www.tcwin.co.uk/case-studies/</w:t>
              </w:r>
              <w:r>
                <w:rPr>
                  <w:noProof/>
                </w:rPr>
                <w:br/>
                <w:t>[Accessed 1 April 2022].</w:t>
              </w:r>
            </w:p>
            <w:p w14:paraId="6E599E74" w14:textId="77777777" w:rsidR="00351BC7" w:rsidRDefault="00351BC7" w:rsidP="00351BC7">
              <w:pPr>
                <w:pStyle w:val="Bibliography"/>
                <w:rPr>
                  <w:noProof/>
                </w:rPr>
              </w:pPr>
              <w:r>
                <w:rPr>
                  <w:noProof/>
                </w:rPr>
                <w:t xml:space="preserve">Tsolas, S. D., 2021. Survivability‐aware design and optimization of distributed supply chain networks in the post COVID‐19 era. </w:t>
              </w:r>
              <w:r>
                <w:rPr>
                  <w:i/>
                  <w:iCs/>
                  <w:noProof/>
                </w:rPr>
                <w:t xml:space="preserve">Journal of advanced manufacturing and processing, </w:t>
              </w:r>
              <w:r>
                <w:rPr>
                  <w:noProof/>
                </w:rPr>
                <w:t>3(1).</w:t>
              </w:r>
            </w:p>
            <w:p w14:paraId="7F20B5D5" w14:textId="77777777" w:rsidR="00351BC7" w:rsidRDefault="00351BC7" w:rsidP="00351BC7">
              <w:pPr>
                <w:pStyle w:val="Bibliography"/>
                <w:rPr>
                  <w:noProof/>
                </w:rPr>
              </w:pPr>
              <w:r>
                <w:rPr>
                  <w:noProof/>
                </w:rPr>
                <w:t xml:space="preserve">UK Government , 2005. </w:t>
              </w:r>
              <w:r>
                <w:rPr>
                  <w:i/>
                  <w:iCs/>
                  <w:noProof/>
                </w:rPr>
                <w:t xml:space="preserve">Legislation.gov.uk. </w:t>
              </w:r>
              <w:r>
                <w:rPr>
                  <w:noProof/>
                </w:rPr>
                <w:t xml:space="preserve">[Online] </w:t>
              </w:r>
              <w:r>
                <w:rPr>
                  <w:noProof/>
                </w:rPr>
                <w:br/>
                <w:t xml:space="preserve">Available at: </w:t>
              </w:r>
              <w:r>
                <w:rPr>
                  <w:noProof/>
                  <w:u w:val="single"/>
                </w:rPr>
                <w:t>https://www.legislation.gov.uk/uksi/2005/1541/article/18/made</w:t>
              </w:r>
              <w:r>
                <w:rPr>
                  <w:noProof/>
                </w:rPr>
                <w:br/>
                <w:t>[Accessed 2 April 2022].</w:t>
              </w:r>
            </w:p>
            <w:p w14:paraId="24ECA996" w14:textId="77777777" w:rsidR="00351BC7" w:rsidRDefault="00351BC7" w:rsidP="00351BC7">
              <w:pPr>
                <w:pStyle w:val="Bibliography"/>
                <w:rPr>
                  <w:noProof/>
                </w:rPr>
              </w:pPr>
              <w:r>
                <w:rPr>
                  <w:noProof/>
                </w:rPr>
                <w:t xml:space="preserve">Wardani, M. A. E., 2006. Comparing Procurement Methods for Design-Build Projects. </w:t>
              </w:r>
              <w:r>
                <w:rPr>
                  <w:i/>
                  <w:iCs/>
                  <w:noProof/>
                </w:rPr>
                <w:t xml:space="preserve">Journal of Construction Engineering and Management, </w:t>
              </w:r>
              <w:r>
                <w:rPr>
                  <w:noProof/>
                </w:rPr>
                <w:t>Volume 132, pp. 230-238.</w:t>
              </w:r>
            </w:p>
            <w:p w14:paraId="2632A70D" w14:textId="77777777" w:rsidR="00351BC7" w:rsidRDefault="00351BC7" w:rsidP="00351BC7">
              <w:pPr>
                <w:pStyle w:val="Bibliography"/>
                <w:rPr>
                  <w:noProof/>
                </w:rPr>
              </w:pPr>
              <w:r>
                <w:rPr>
                  <w:noProof/>
                </w:rPr>
                <w:t xml:space="preserve">Welsh Government, 2022. </w:t>
              </w:r>
              <w:r>
                <w:rPr>
                  <w:i/>
                  <w:iCs/>
                  <w:noProof/>
                </w:rPr>
                <w:t xml:space="preserve">Alert level 0: guidance for emplyers, businesses and organisations. </w:t>
              </w:r>
              <w:r>
                <w:rPr>
                  <w:noProof/>
                </w:rPr>
                <w:t xml:space="preserve">[Online] </w:t>
              </w:r>
              <w:r>
                <w:rPr>
                  <w:noProof/>
                </w:rPr>
                <w:br/>
                <w:t xml:space="preserve">Available at: </w:t>
              </w:r>
              <w:r>
                <w:rPr>
                  <w:noProof/>
                  <w:u w:val="single"/>
                </w:rPr>
                <w:t>https://gov.wales/sites/default/files/pdf-versions/2022/3/4/1648741504/alert-level-0-guidance-employers-businesses-and-organisations.pdf</w:t>
              </w:r>
              <w:r>
                <w:rPr>
                  <w:noProof/>
                </w:rPr>
                <w:br/>
                <w:t>[Accessed 1 April 2022].</w:t>
              </w:r>
            </w:p>
            <w:p w14:paraId="4B59C90B" w14:textId="4E47D0C9" w:rsidR="00351BC7" w:rsidRDefault="00351BC7" w:rsidP="00351BC7">
              <w:r>
                <w:rPr>
                  <w:b/>
                  <w:bCs/>
                  <w:noProof/>
                </w:rPr>
                <w:fldChar w:fldCharType="end"/>
              </w:r>
            </w:p>
          </w:sdtContent>
        </w:sdt>
      </w:sdtContent>
    </w:sdt>
    <w:p w14:paraId="29947388" w14:textId="77777777" w:rsidR="00A80030" w:rsidRDefault="00A80030" w:rsidP="00A80030"/>
    <w:p w14:paraId="0BFA4F0F" w14:textId="77777777" w:rsidR="0094153C" w:rsidRDefault="0094153C" w:rsidP="00A80030"/>
    <w:p w14:paraId="6ABD7B10" w14:textId="77777777" w:rsidR="0094153C" w:rsidRPr="00A80030" w:rsidRDefault="0094153C" w:rsidP="00A80030">
      <w:pPr>
        <w:sectPr w:rsidR="0094153C" w:rsidRPr="00A80030" w:rsidSect="00E068AC">
          <w:headerReference w:type="default" r:id="rId8"/>
          <w:footerReference w:type="default" r:id="rId9"/>
          <w:pgSz w:w="11906" w:h="16838"/>
          <w:pgMar w:top="1440" w:right="1440" w:bottom="1440" w:left="1440" w:header="708" w:footer="708" w:gutter="0"/>
          <w:cols w:space="708"/>
          <w:docGrid w:linePitch="360"/>
        </w:sectPr>
      </w:pPr>
    </w:p>
    <w:p w14:paraId="6711BCD4" w14:textId="1A8DBC57" w:rsidR="00273C02" w:rsidRPr="00963237" w:rsidRDefault="00963237" w:rsidP="00351BC7">
      <w:pPr>
        <w:pStyle w:val="Heading1"/>
        <w:numPr>
          <w:ilvl w:val="0"/>
          <w:numId w:val="2"/>
        </w:numPr>
        <w:rPr>
          <w:color w:val="auto"/>
        </w:rPr>
      </w:pPr>
      <w:bookmarkStart w:id="18" w:name="_Toc102078283"/>
      <w:r w:rsidRPr="0081246D">
        <w:rPr>
          <w:color w:val="auto"/>
        </w:rPr>
        <w:t>Appendix</w:t>
      </w:r>
      <w:r>
        <w:rPr>
          <w:color w:val="auto"/>
        </w:rPr>
        <w:t>es</w:t>
      </w:r>
      <w:bookmarkEnd w:id="18"/>
      <w:r>
        <w:rPr>
          <w:color w:val="auto"/>
        </w:rPr>
        <w:t xml:space="preserve"> </w:t>
      </w:r>
    </w:p>
    <w:p w14:paraId="1A6768A7" w14:textId="4E7A4542" w:rsidR="00963237" w:rsidRDefault="00963237" w:rsidP="00963237">
      <w:pPr>
        <w:pStyle w:val="Heading3"/>
        <w:numPr>
          <w:ilvl w:val="1"/>
          <w:numId w:val="2"/>
        </w:numPr>
        <w:rPr>
          <w:color w:val="auto"/>
          <w:sz w:val="28"/>
          <w:szCs w:val="28"/>
        </w:rPr>
      </w:pPr>
      <w:bookmarkStart w:id="19" w:name="_Toc102078284"/>
      <w:r>
        <w:rPr>
          <w:color w:val="auto"/>
          <w:sz w:val="28"/>
          <w:szCs w:val="28"/>
        </w:rPr>
        <w:t>Append</w:t>
      </w:r>
      <w:r w:rsidR="005E1ED8">
        <w:rPr>
          <w:color w:val="auto"/>
          <w:sz w:val="28"/>
          <w:szCs w:val="28"/>
        </w:rPr>
        <w:t>ix 1</w:t>
      </w:r>
      <w:bookmarkEnd w:id="19"/>
    </w:p>
    <w:p w14:paraId="7CE13F0A" w14:textId="5A9BB779" w:rsidR="006F6CFA" w:rsidRDefault="004E4BDE" w:rsidP="006F125E">
      <w:r>
        <w:t xml:space="preserve">The following </w:t>
      </w:r>
      <w:r w:rsidR="00C61DE4">
        <w:t xml:space="preserve">are the full assumptions </w:t>
      </w:r>
      <w:r w:rsidR="00F31C21">
        <w:t xml:space="preserve">of </w:t>
      </w:r>
      <w:r w:rsidR="00F24361">
        <w:t xml:space="preserve">all the sites that will be referenced within this report. </w:t>
      </w:r>
    </w:p>
    <w:tbl>
      <w:tblPr>
        <w:tblStyle w:val="TableGrid"/>
        <w:tblW w:w="0" w:type="auto"/>
        <w:tblLook w:val="04A0" w:firstRow="1" w:lastRow="0" w:firstColumn="1" w:lastColumn="0" w:noHBand="0" w:noVBand="1"/>
      </w:tblPr>
      <w:tblGrid>
        <w:gridCol w:w="1212"/>
        <w:gridCol w:w="1480"/>
        <w:gridCol w:w="1709"/>
        <w:gridCol w:w="1388"/>
        <w:gridCol w:w="1862"/>
        <w:gridCol w:w="1044"/>
        <w:gridCol w:w="1369"/>
        <w:gridCol w:w="1296"/>
        <w:gridCol w:w="1593"/>
        <w:gridCol w:w="995"/>
      </w:tblGrid>
      <w:tr w:rsidR="00E6062F" w14:paraId="2B8E516B" w14:textId="3DEB53ED" w:rsidTr="00EB4446">
        <w:tc>
          <w:tcPr>
            <w:tcW w:w="1244" w:type="dxa"/>
            <w:shd w:val="clear" w:color="auto" w:fill="BFBFBF" w:themeFill="background1" w:themeFillShade="BF"/>
          </w:tcPr>
          <w:p w14:paraId="62D46CC0" w14:textId="530B97E4" w:rsidR="00E6062F" w:rsidRPr="00DF325C" w:rsidRDefault="00E6062F" w:rsidP="00B52B75">
            <w:pPr>
              <w:jc w:val="center"/>
              <w:rPr>
                <w:b/>
                <w:bCs/>
              </w:rPr>
            </w:pPr>
            <w:r w:rsidRPr="00DF325C">
              <w:rPr>
                <w:b/>
                <w:bCs/>
              </w:rPr>
              <w:t>Site</w:t>
            </w:r>
          </w:p>
        </w:tc>
        <w:tc>
          <w:tcPr>
            <w:tcW w:w="1483" w:type="dxa"/>
            <w:shd w:val="clear" w:color="auto" w:fill="BFBFBF" w:themeFill="background1" w:themeFillShade="BF"/>
          </w:tcPr>
          <w:p w14:paraId="3AE0570C" w14:textId="082F35E4" w:rsidR="00E6062F" w:rsidRPr="00DF325C" w:rsidRDefault="002D5135" w:rsidP="00B52B75">
            <w:pPr>
              <w:jc w:val="center"/>
              <w:rPr>
                <w:b/>
                <w:bCs/>
              </w:rPr>
            </w:pPr>
            <w:r>
              <w:rPr>
                <w:b/>
                <w:bCs/>
              </w:rPr>
              <w:t xml:space="preserve">Managed/Let </w:t>
            </w:r>
          </w:p>
        </w:tc>
        <w:tc>
          <w:tcPr>
            <w:tcW w:w="1769" w:type="dxa"/>
            <w:shd w:val="clear" w:color="auto" w:fill="BFBFBF" w:themeFill="background1" w:themeFillShade="BF"/>
          </w:tcPr>
          <w:p w14:paraId="0A5CF777" w14:textId="5D8E65B2" w:rsidR="00E6062F" w:rsidRPr="00DF325C" w:rsidRDefault="00E6062F" w:rsidP="00B52B75">
            <w:pPr>
              <w:jc w:val="center"/>
              <w:rPr>
                <w:b/>
                <w:bCs/>
              </w:rPr>
            </w:pPr>
            <w:r w:rsidRPr="00DF325C">
              <w:rPr>
                <w:b/>
                <w:bCs/>
              </w:rPr>
              <w:t>Square Meterage</w:t>
            </w:r>
          </w:p>
        </w:tc>
        <w:tc>
          <w:tcPr>
            <w:tcW w:w="1388" w:type="dxa"/>
            <w:shd w:val="clear" w:color="auto" w:fill="BFBFBF" w:themeFill="background1" w:themeFillShade="BF"/>
          </w:tcPr>
          <w:p w14:paraId="02479F12" w14:textId="66BF5086" w:rsidR="00E6062F" w:rsidRPr="00DF325C" w:rsidRDefault="00E6062F" w:rsidP="00B52B75">
            <w:pPr>
              <w:jc w:val="center"/>
              <w:rPr>
                <w:b/>
                <w:bCs/>
              </w:rPr>
            </w:pPr>
            <w:r w:rsidRPr="00DF325C">
              <w:rPr>
                <w:b/>
                <w:bCs/>
              </w:rPr>
              <w:t xml:space="preserve">Construction Date </w:t>
            </w:r>
            <w:r>
              <w:rPr>
                <w:b/>
                <w:bCs/>
              </w:rPr>
              <w:t>(Year)</w:t>
            </w:r>
          </w:p>
        </w:tc>
        <w:tc>
          <w:tcPr>
            <w:tcW w:w="1910" w:type="dxa"/>
            <w:shd w:val="clear" w:color="auto" w:fill="BFBFBF" w:themeFill="background1" w:themeFillShade="BF"/>
          </w:tcPr>
          <w:p w14:paraId="00493D07" w14:textId="4559EF39" w:rsidR="00E6062F" w:rsidRDefault="00E6062F" w:rsidP="00B52B75">
            <w:pPr>
              <w:jc w:val="center"/>
              <w:rPr>
                <w:b/>
                <w:bCs/>
              </w:rPr>
            </w:pPr>
            <w:r>
              <w:rPr>
                <w:b/>
                <w:bCs/>
              </w:rPr>
              <w:t xml:space="preserve">Construction Type </w:t>
            </w:r>
          </w:p>
        </w:tc>
        <w:tc>
          <w:tcPr>
            <w:tcW w:w="1044" w:type="dxa"/>
            <w:shd w:val="clear" w:color="auto" w:fill="BFBFBF" w:themeFill="background1" w:themeFillShade="BF"/>
          </w:tcPr>
          <w:p w14:paraId="41E7DFEB" w14:textId="1818C9F8" w:rsidR="00E6062F" w:rsidRDefault="00E6062F" w:rsidP="00B52B75">
            <w:pPr>
              <w:jc w:val="center"/>
              <w:rPr>
                <w:b/>
                <w:bCs/>
              </w:rPr>
            </w:pPr>
            <w:r>
              <w:rPr>
                <w:b/>
                <w:bCs/>
              </w:rPr>
              <w:t xml:space="preserve">Electrical Supply </w:t>
            </w:r>
          </w:p>
        </w:tc>
        <w:tc>
          <w:tcPr>
            <w:tcW w:w="1369" w:type="dxa"/>
            <w:shd w:val="clear" w:color="auto" w:fill="BFBFBF" w:themeFill="background1" w:themeFillShade="BF"/>
          </w:tcPr>
          <w:p w14:paraId="7786237E" w14:textId="5892DA80" w:rsidR="00E6062F" w:rsidRDefault="00E6062F" w:rsidP="00B52B75">
            <w:pPr>
              <w:jc w:val="center"/>
              <w:rPr>
                <w:b/>
                <w:bCs/>
              </w:rPr>
            </w:pPr>
            <w:r>
              <w:rPr>
                <w:b/>
                <w:bCs/>
              </w:rPr>
              <w:t xml:space="preserve">Heating Type/Supply </w:t>
            </w:r>
          </w:p>
        </w:tc>
        <w:tc>
          <w:tcPr>
            <w:tcW w:w="1088" w:type="dxa"/>
            <w:shd w:val="clear" w:color="auto" w:fill="BFBFBF" w:themeFill="background1" w:themeFillShade="BF"/>
          </w:tcPr>
          <w:p w14:paraId="5D6A26C2" w14:textId="1500BCA2" w:rsidR="00E6062F" w:rsidRPr="00DF325C" w:rsidRDefault="00D557AB" w:rsidP="00B52B75">
            <w:pPr>
              <w:jc w:val="center"/>
              <w:rPr>
                <w:b/>
                <w:bCs/>
              </w:rPr>
            </w:pPr>
            <w:r>
              <w:rPr>
                <w:b/>
                <w:bCs/>
              </w:rPr>
              <w:t>Standard Assessment Procedure (SAP)</w:t>
            </w:r>
          </w:p>
        </w:tc>
        <w:tc>
          <w:tcPr>
            <w:tcW w:w="1656" w:type="dxa"/>
            <w:shd w:val="clear" w:color="auto" w:fill="BFBFBF" w:themeFill="background1" w:themeFillShade="BF"/>
          </w:tcPr>
          <w:p w14:paraId="041F19F4" w14:textId="34BACF85" w:rsidR="00E6062F" w:rsidRPr="00DF325C" w:rsidRDefault="00E6062F" w:rsidP="00B52B75">
            <w:pPr>
              <w:jc w:val="center"/>
              <w:rPr>
                <w:b/>
                <w:bCs/>
              </w:rPr>
            </w:pPr>
            <w:r>
              <w:rPr>
                <w:b/>
                <w:bCs/>
              </w:rPr>
              <w:t>Staffing Levels - Average per day (Pre Covid)</w:t>
            </w:r>
          </w:p>
        </w:tc>
        <w:tc>
          <w:tcPr>
            <w:tcW w:w="997" w:type="dxa"/>
            <w:shd w:val="clear" w:color="auto" w:fill="BFBFBF" w:themeFill="background1" w:themeFillShade="BF"/>
          </w:tcPr>
          <w:p w14:paraId="342C1D57" w14:textId="3418DECB" w:rsidR="00E6062F" w:rsidRPr="00DF325C" w:rsidRDefault="00E6062F" w:rsidP="00B52B75">
            <w:pPr>
              <w:jc w:val="center"/>
              <w:rPr>
                <w:b/>
                <w:bCs/>
              </w:rPr>
            </w:pPr>
            <w:r>
              <w:rPr>
                <w:b/>
                <w:bCs/>
              </w:rPr>
              <w:t xml:space="preserve">Public Foot Fall </w:t>
            </w:r>
          </w:p>
        </w:tc>
      </w:tr>
      <w:tr w:rsidR="00E6062F" w14:paraId="7A964B3D" w14:textId="5C0C7325" w:rsidTr="00AA2FBD">
        <w:tc>
          <w:tcPr>
            <w:tcW w:w="1244" w:type="dxa"/>
          </w:tcPr>
          <w:p w14:paraId="0DD650C3" w14:textId="1D310674" w:rsidR="00E6062F" w:rsidRDefault="00E6062F" w:rsidP="00B52B75">
            <w:r>
              <w:t xml:space="preserve">Shop on the High Street </w:t>
            </w:r>
          </w:p>
        </w:tc>
        <w:tc>
          <w:tcPr>
            <w:tcW w:w="1483" w:type="dxa"/>
          </w:tcPr>
          <w:p w14:paraId="16D8B45D" w14:textId="0E529AA7" w:rsidR="00E6062F" w:rsidRDefault="002D5135" w:rsidP="00B52B75">
            <w:pPr>
              <w:jc w:val="center"/>
            </w:pPr>
            <w:r>
              <w:t xml:space="preserve">Managed </w:t>
            </w:r>
          </w:p>
        </w:tc>
        <w:tc>
          <w:tcPr>
            <w:tcW w:w="1769" w:type="dxa"/>
          </w:tcPr>
          <w:p w14:paraId="71E508FA" w14:textId="5FBDFE7C" w:rsidR="00E6062F" w:rsidRDefault="00E6062F" w:rsidP="00B52B75">
            <w:pPr>
              <w:jc w:val="center"/>
            </w:pPr>
            <w:r>
              <w:t>95</w:t>
            </w:r>
            <w:r w:rsidRPr="003B490C">
              <w:rPr>
                <w:rFonts w:cstheme="minorHAnsi"/>
                <w:color w:val="202124"/>
                <w:shd w:val="clear" w:color="auto" w:fill="FFFFFF"/>
              </w:rPr>
              <w:t xml:space="preserve"> m</w:t>
            </w:r>
            <w:r w:rsidRPr="003B490C">
              <w:rPr>
                <w:rFonts w:cstheme="minorHAnsi"/>
                <w:color w:val="202124"/>
                <w:shd w:val="clear" w:color="auto" w:fill="FFFFFF"/>
                <w:vertAlign w:val="superscript"/>
              </w:rPr>
              <w:t>2</w:t>
            </w:r>
          </w:p>
        </w:tc>
        <w:tc>
          <w:tcPr>
            <w:tcW w:w="1388" w:type="dxa"/>
          </w:tcPr>
          <w:p w14:paraId="06C3D667" w14:textId="21224D00" w:rsidR="00E6062F" w:rsidRDefault="00E6062F" w:rsidP="00B52B75">
            <w:pPr>
              <w:jc w:val="center"/>
            </w:pPr>
            <w:r>
              <w:t>2007</w:t>
            </w:r>
          </w:p>
        </w:tc>
        <w:tc>
          <w:tcPr>
            <w:tcW w:w="1910" w:type="dxa"/>
          </w:tcPr>
          <w:p w14:paraId="07B31219" w14:textId="14E641CE" w:rsidR="00E6062F" w:rsidRDefault="00E6062F" w:rsidP="00B52B75">
            <w:pPr>
              <w:jc w:val="center"/>
            </w:pPr>
            <w:r>
              <w:t xml:space="preserve">Concrete block structure with modern K-render, double glazing and pitched tiled roof    </w:t>
            </w:r>
          </w:p>
        </w:tc>
        <w:tc>
          <w:tcPr>
            <w:tcW w:w="1044" w:type="dxa"/>
          </w:tcPr>
          <w:p w14:paraId="1464AE36" w14:textId="24FC2EF1" w:rsidR="00E6062F" w:rsidRDefault="00E6062F" w:rsidP="00B52B75">
            <w:pPr>
              <w:jc w:val="center"/>
            </w:pPr>
            <w:r>
              <w:t xml:space="preserve">Single Phase </w:t>
            </w:r>
          </w:p>
        </w:tc>
        <w:tc>
          <w:tcPr>
            <w:tcW w:w="1369" w:type="dxa"/>
          </w:tcPr>
          <w:p w14:paraId="757C000A" w14:textId="53DFF8AC" w:rsidR="00E6062F" w:rsidRDefault="00E6062F" w:rsidP="00B52B75">
            <w:pPr>
              <w:jc w:val="center"/>
            </w:pPr>
            <w:r>
              <w:t>Standard 32KW condensing gas boiler – Mains Gas</w:t>
            </w:r>
          </w:p>
        </w:tc>
        <w:tc>
          <w:tcPr>
            <w:tcW w:w="1088" w:type="dxa"/>
          </w:tcPr>
          <w:p w14:paraId="54532CEA" w14:textId="7D67DBB5" w:rsidR="00E6062F" w:rsidRDefault="00E6062F" w:rsidP="00B52B75">
            <w:pPr>
              <w:jc w:val="center"/>
            </w:pPr>
            <w:r>
              <w:t>D</w:t>
            </w:r>
          </w:p>
        </w:tc>
        <w:tc>
          <w:tcPr>
            <w:tcW w:w="1656" w:type="dxa"/>
          </w:tcPr>
          <w:p w14:paraId="0F4FBB0D" w14:textId="6F72E328" w:rsidR="00E6062F" w:rsidRDefault="00E6062F" w:rsidP="00B52B75">
            <w:pPr>
              <w:jc w:val="center"/>
            </w:pPr>
            <w:r>
              <w:t>3</w:t>
            </w:r>
          </w:p>
        </w:tc>
        <w:tc>
          <w:tcPr>
            <w:tcW w:w="997" w:type="dxa"/>
          </w:tcPr>
          <w:p w14:paraId="60104A36" w14:textId="08674984" w:rsidR="00E6062F" w:rsidRDefault="00E6062F" w:rsidP="00B52B75">
            <w:pPr>
              <w:jc w:val="center"/>
            </w:pPr>
            <w:r>
              <w:t>High</w:t>
            </w:r>
          </w:p>
        </w:tc>
      </w:tr>
      <w:tr w:rsidR="00E6062F" w14:paraId="56E25B06" w14:textId="082EEEED" w:rsidTr="00AA2FBD">
        <w:tc>
          <w:tcPr>
            <w:tcW w:w="1244" w:type="dxa"/>
          </w:tcPr>
          <w:p w14:paraId="5BFFDF76" w14:textId="77777777" w:rsidR="00E6062F" w:rsidRDefault="00E6062F" w:rsidP="00B52B75">
            <w:r>
              <w:t xml:space="preserve">Open Plan Office Block in an out-of-Town Retail Park  </w:t>
            </w:r>
          </w:p>
          <w:p w14:paraId="72D15D11" w14:textId="7AF2F86A" w:rsidR="00E6062F" w:rsidRDefault="00E6062F" w:rsidP="00B52B75">
            <w:r>
              <w:t>(3 Storey)</w:t>
            </w:r>
          </w:p>
        </w:tc>
        <w:tc>
          <w:tcPr>
            <w:tcW w:w="1483" w:type="dxa"/>
          </w:tcPr>
          <w:p w14:paraId="1F816D71" w14:textId="71B2A402" w:rsidR="00E6062F" w:rsidRDefault="002D5135" w:rsidP="00B52B75">
            <w:pPr>
              <w:jc w:val="center"/>
            </w:pPr>
            <w:r>
              <w:t xml:space="preserve">Let </w:t>
            </w:r>
          </w:p>
        </w:tc>
        <w:tc>
          <w:tcPr>
            <w:tcW w:w="1769" w:type="dxa"/>
          </w:tcPr>
          <w:p w14:paraId="64EC4365" w14:textId="39BCEA9D" w:rsidR="00E6062F" w:rsidRDefault="00E6062F" w:rsidP="00B52B75">
            <w:pPr>
              <w:jc w:val="center"/>
            </w:pPr>
            <w:r>
              <w:t>4050</w:t>
            </w:r>
            <w:r w:rsidRPr="003B490C">
              <w:rPr>
                <w:rFonts w:cstheme="minorHAnsi"/>
                <w:color w:val="202124"/>
                <w:shd w:val="clear" w:color="auto" w:fill="FFFFFF"/>
              </w:rPr>
              <w:t xml:space="preserve"> m</w:t>
            </w:r>
            <w:r w:rsidRPr="003B490C">
              <w:rPr>
                <w:rFonts w:cstheme="minorHAnsi"/>
                <w:color w:val="202124"/>
                <w:shd w:val="clear" w:color="auto" w:fill="FFFFFF"/>
                <w:vertAlign w:val="superscript"/>
              </w:rPr>
              <w:t>2</w:t>
            </w:r>
          </w:p>
        </w:tc>
        <w:tc>
          <w:tcPr>
            <w:tcW w:w="1388" w:type="dxa"/>
          </w:tcPr>
          <w:p w14:paraId="512C5768" w14:textId="460E2CA5" w:rsidR="00E6062F" w:rsidRDefault="00E6062F" w:rsidP="00B52B75">
            <w:pPr>
              <w:jc w:val="center"/>
            </w:pPr>
            <w:r>
              <w:t>1980</w:t>
            </w:r>
          </w:p>
        </w:tc>
        <w:tc>
          <w:tcPr>
            <w:tcW w:w="1910" w:type="dxa"/>
          </w:tcPr>
          <w:p w14:paraId="46C6E038" w14:textId="67FCC545" w:rsidR="00E6062F" w:rsidRPr="003B51AD" w:rsidRDefault="00E6062F" w:rsidP="003D49EB">
            <w:pPr>
              <w:jc w:val="center"/>
              <w:rPr>
                <w:rFonts w:cstheme="minorHAnsi"/>
              </w:rPr>
            </w:pPr>
            <w:r w:rsidRPr="003B51AD">
              <w:rPr>
                <w:rFonts w:cstheme="minorHAnsi"/>
              </w:rPr>
              <w:t>Concrete frame</w:t>
            </w:r>
            <w:r>
              <w:rPr>
                <w:rFonts w:cstheme="minorHAnsi"/>
              </w:rPr>
              <w:t>,</w:t>
            </w:r>
            <w:r w:rsidRPr="003B51AD">
              <w:rPr>
                <w:rFonts w:cstheme="minorHAnsi"/>
              </w:rPr>
              <w:t xml:space="preserve"> brick clad building</w:t>
            </w:r>
            <w:r>
              <w:rPr>
                <w:rFonts w:cstheme="minorHAnsi"/>
              </w:rPr>
              <w:t xml:space="preserve">, metal frame </w:t>
            </w:r>
            <w:r w:rsidRPr="003B51AD">
              <w:rPr>
                <w:rFonts w:cstheme="minorHAnsi"/>
              </w:rPr>
              <w:t>single glazed windows and a flat roof</w:t>
            </w:r>
          </w:p>
        </w:tc>
        <w:tc>
          <w:tcPr>
            <w:tcW w:w="1044" w:type="dxa"/>
          </w:tcPr>
          <w:p w14:paraId="12AEEF89" w14:textId="47E8BF38" w:rsidR="00E6062F" w:rsidRDefault="00E6062F" w:rsidP="00B52B75">
            <w:pPr>
              <w:jc w:val="center"/>
            </w:pPr>
            <w:r>
              <w:t xml:space="preserve">Three Phase </w:t>
            </w:r>
          </w:p>
        </w:tc>
        <w:tc>
          <w:tcPr>
            <w:tcW w:w="1369" w:type="dxa"/>
          </w:tcPr>
          <w:p w14:paraId="5C28216D" w14:textId="1B1F5BFD" w:rsidR="00E6062F" w:rsidRDefault="00E6062F" w:rsidP="00B52B75">
            <w:pPr>
              <w:jc w:val="center"/>
            </w:pPr>
            <w:r>
              <w:t>Twin 250KW commercial boiler – Mains Gas</w:t>
            </w:r>
          </w:p>
        </w:tc>
        <w:tc>
          <w:tcPr>
            <w:tcW w:w="1088" w:type="dxa"/>
          </w:tcPr>
          <w:p w14:paraId="5ED975AC" w14:textId="01361421" w:rsidR="00E6062F" w:rsidRDefault="00E6062F" w:rsidP="00B52B75">
            <w:pPr>
              <w:jc w:val="center"/>
            </w:pPr>
            <w:r>
              <w:t>G</w:t>
            </w:r>
          </w:p>
        </w:tc>
        <w:tc>
          <w:tcPr>
            <w:tcW w:w="1656" w:type="dxa"/>
          </w:tcPr>
          <w:p w14:paraId="22E09886" w14:textId="165E2005" w:rsidR="00E6062F" w:rsidRDefault="00E6062F" w:rsidP="00B52B75">
            <w:pPr>
              <w:jc w:val="center"/>
            </w:pPr>
            <w:r>
              <w:t>27</w:t>
            </w:r>
          </w:p>
        </w:tc>
        <w:tc>
          <w:tcPr>
            <w:tcW w:w="997" w:type="dxa"/>
          </w:tcPr>
          <w:p w14:paraId="14C21D8D" w14:textId="4D12BC53" w:rsidR="00E6062F" w:rsidRDefault="00E6062F" w:rsidP="00B52B75">
            <w:pPr>
              <w:jc w:val="center"/>
            </w:pPr>
            <w:r>
              <w:t>Low</w:t>
            </w:r>
          </w:p>
        </w:tc>
      </w:tr>
      <w:tr w:rsidR="00E6062F" w14:paraId="5CC27188" w14:textId="3F3BD61D" w:rsidTr="00AA2FBD">
        <w:tc>
          <w:tcPr>
            <w:tcW w:w="1244" w:type="dxa"/>
          </w:tcPr>
          <w:p w14:paraId="44CACD25" w14:textId="2023F7FD" w:rsidR="00E6062F" w:rsidRDefault="00E6062F" w:rsidP="00B52B75">
            <w:r>
              <w:t xml:space="preserve">Old Cinema </w:t>
            </w:r>
          </w:p>
        </w:tc>
        <w:tc>
          <w:tcPr>
            <w:tcW w:w="1483" w:type="dxa"/>
          </w:tcPr>
          <w:p w14:paraId="5A54C6AD" w14:textId="256F18E6" w:rsidR="00E6062F" w:rsidRDefault="002D5135" w:rsidP="00B52B75">
            <w:pPr>
              <w:jc w:val="center"/>
              <w:rPr>
                <w:rFonts w:cstheme="minorHAnsi"/>
              </w:rPr>
            </w:pPr>
            <w:r>
              <w:rPr>
                <w:rFonts w:cstheme="minorHAnsi"/>
              </w:rPr>
              <w:t xml:space="preserve">Managed </w:t>
            </w:r>
          </w:p>
        </w:tc>
        <w:tc>
          <w:tcPr>
            <w:tcW w:w="1769" w:type="dxa"/>
          </w:tcPr>
          <w:p w14:paraId="5684E713" w14:textId="589B5690" w:rsidR="00E6062F" w:rsidRPr="003B490C" w:rsidRDefault="00E6062F" w:rsidP="00B52B75">
            <w:pPr>
              <w:jc w:val="center"/>
              <w:rPr>
                <w:rFonts w:cstheme="minorHAnsi"/>
              </w:rPr>
            </w:pPr>
            <w:r>
              <w:rPr>
                <w:rFonts w:cstheme="minorHAnsi"/>
              </w:rPr>
              <w:t>43</w:t>
            </w:r>
            <w:r w:rsidRPr="003B490C">
              <w:rPr>
                <w:rFonts w:cstheme="minorHAnsi"/>
              </w:rPr>
              <w:t xml:space="preserve">50 </w:t>
            </w:r>
            <w:r w:rsidRPr="003B490C">
              <w:rPr>
                <w:rFonts w:cstheme="minorHAnsi"/>
                <w:color w:val="202124"/>
                <w:shd w:val="clear" w:color="auto" w:fill="FFFFFF"/>
              </w:rPr>
              <w:t>m</w:t>
            </w:r>
            <w:r w:rsidRPr="003B490C">
              <w:rPr>
                <w:rFonts w:cstheme="minorHAnsi"/>
                <w:color w:val="202124"/>
                <w:shd w:val="clear" w:color="auto" w:fill="FFFFFF"/>
                <w:vertAlign w:val="superscript"/>
              </w:rPr>
              <w:t>2</w:t>
            </w:r>
          </w:p>
          <w:p w14:paraId="332CE7B9" w14:textId="610C7DF3" w:rsidR="00E6062F" w:rsidRDefault="00E6062F" w:rsidP="00B52B75">
            <w:pPr>
              <w:jc w:val="center"/>
            </w:pPr>
          </w:p>
        </w:tc>
        <w:tc>
          <w:tcPr>
            <w:tcW w:w="1388" w:type="dxa"/>
          </w:tcPr>
          <w:p w14:paraId="668B2DA5" w14:textId="7A0EAB66" w:rsidR="00E6062F" w:rsidRDefault="00E6062F" w:rsidP="00B52B75">
            <w:pPr>
              <w:jc w:val="center"/>
            </w:pPr>
            <w:r>
              <w:t>1992</w:t>
            </w:r>
          </w:p>
        </w:tc>
        <w:tc>
          <w:tcPr>
            <w:tcW w:w="1910" w:type="dxa"/>
          </w:tcPr>
          <w:p w14:paraId="34E52AE3" w14:textId="6AC248E3" w:rsidR="00E6062F" w:rsidRDefault="00E6062F" w:rsidP="00B52B75">
            <w:pPr>
              <w:jc w:val="center"/>
            </w:pPr>
            <w:r>
              <w:t xml:space="preserve">Traditionally built stone building with double glazing and pitched slate roof    </w:t>
            </w:r>
          </w:p>
        </w:tc>
        <w:tc>
          <w:tcPr>
            <w:tcW w:w="1044" w:type="dxa"/>
          </w:tcPr>
          <w:p w14:paraId="64C74C6A" w14:textId="642FE555" w:rsidR="00E6062F" w:rsidRDefault="00E6062F" w:rsidP="00B52B75">
            <w:pPr>
              <w:jc w:val="center"/>
            </w:pPr>
            <w:r>
              <w:t xml:space="preserve">Three Phase </w:t>
            </w:r>
          </w:p>
        </w:tc>
        <w:tc>
          <w:tcPr>
            <w:tcW w:w="1369" w:type="dxa"/>
          </w:tcPr>
          <w:p w14:paraId="4CCB7678" w14:textId="153C7BFE" w:rsidR="00E6062F" w:rsidRDefault="00E6062F" w:rsidP="00B52B75">
            <w:pPr>
              <w:jc w:val="center"/>
            </w:pPr>
            <w:r>
              <w:t>Single 100KW commercial boiler – Mains Gas</w:t>
            </w:r>
          </w:p>
        </w:tc>
        <w:tc>
          <w:tcPr>
            <w:tcW w:w="1088" w:type="dxa"/>
          </w:tcPr>
          <w:p w14:paraId="15E32123" w14:textId="6E1989C5" w:rsidR="00E6062F" w:rsidRDefault="00E6062F" w:rsidP="00B52B75">
            <w:pPr>
              <w:jc w:val="center"/>
            </w:pPr>
            <w:r>
              <w:t>F</w:t>
            </w:r>
          </w:p>
        </w:tc>
        <w:tc>
          <w:tcPr>
            <w:tcW w:w="1656" w:type="dxa"/>
          </w:tcPr>
          <w:p w14:paraId="0A66C991" w14:textId="7FF0F939" w:rsidR="00E6062F" w:rsidRDefault="00E6062F" w:rsidP="00B52B75">
            <w:pPr>
              <w:jc w:val="center"/>
            </w:pPr>
            <w:r>
              <w:t>8</w:t>
            </w:r>
          </w:p>
        </w:tc>
        <w:tc>
          <w:tcPr>
            <w:tcW w:w="997" w:type="dxa"/>
          </w:tcPr>
          <w:p w14:paraId="6EC1230B" w14:textId="7D6954C3" w:rsidR="00E6062F" w:rsidRDefault="00E6062F" w:rsidP="00B52B75">
            <w:pPr>
              <w:jc w:val="center"/>
            </w:pPr>
            <w:r>
              <w:t xml:space="preserve">Medium </w:t>
            </w:r>
          </w:p>
        </w:tc>
      </w:tr>
    </w:tbl>
    <w:p w14:paraId="34616A35" w14:textId="37E4AAD0" w:rsidR="00022E15" w:rsidRDefault="00022E15" w:rsidP="006F125E">
      <w:r>
        <w:t xml:space="preserve">In addition to the above we will assume that the </w:t>
      </w:r>
      <w:r w:rsidR="00B27C36">
        <w:t>organisation</w:t>
      </w:r>
      <w:r>
        <w:t xml:space="preserve"> has a small in</w:t>
      </w:r>
      <w:r w:rsidR="00604EAF">
        <w:t>-</w:t>
      </w:r>
      <w:r>
        <w:t xml:space="preserve">house </w:t>
      </w:r>
      <w:r w:rsidR="00B27C36">
        <w:t>maintenance</w:t>
      </w:r>
      <w:r>
        <w:t xml:space="preserve"> team that undertake </w:t>
      </w:r>
      <w:r w:rsidR="00B27C36">
        <w:t>small standard</w:t>
      </w:r>
      <w:r>
        <w:t xml:space="preserve"> repairs only</w:t>
      </w:r>
      <w:r w:rsidR="00135FC3">
        <w:t xml:space="preserve">, and for all other works rely on external suppliers and contractors. </w:t>
      </w:r>
      <w:r w:rsidR="00B27C36">
        <w:t xml:space="preserve"> </w:t>
      </w:r>
    </w:p>
    <w:p w14:paraId="02270309" w14:textId="787231AE" w:rsidR="00615557" w:rsidRDefault="00615557" w:rsidP="006F125E">
      <w:pPr>
        <w:sectPr w:rsidR="00615557" w:rsidSect="00E068AC">
          <w:pgSz w:w="16838" w:h="11906" w:orient="landscape"/>
          <w:pgMar w:top="1440" w:right="1440" w:bottom="1440" w:left="1440" w:header="709" w:footer="709" w:gutter="0"/>
          <w:cols w:space="708"/>
          <w:docGrid w:linePitch="360"/>
        </w:sectPr>
      </w:pPr>
    </w:p>
    <w:p w14:paraId="71158D23" w14:textId="1CBF1E35" w:rsidR="006F6CFA" w:rsidRDefault="006F6CFA" w:rsidP="006F125E"/>
    <w:p w14:paraId="3596D890" w14:textId="77777777" w:rsidR="00351BC7" w:rsidRPr="00351BC7" w:rsidRDefault="00351BC7" w:rsidP="00351BC7">
      <w:pPr>
        <w:pStyle w:val="ListParagraph"/>
        <w:keepNext/>
        <w:keepLines/>
        <w:numPr>
          <w:ilvl w:val="0"/>
          <w:numId w:val="11"/>
        </w:numPr>
        <w:spacing w:before="40" w:after="0"/>
        <w:contextualSpacing w:val="0"/>
        <w:outlineLvl w:val="2"/>
        <w:rPr>
          <w:rFonts w:asciiTheme="majorHAnsi" w:eastAsiaTheme="majorEastAsia" w:hAnsiTheme="majorHAnsi" w:cstheme="majorBidi"/>
          <w:vanish/>
          <w:sz w:val="28"/>
          <w:szCs w:val="28"/>
        </w:rPr>
      </w:pPr>
      <w:bookmarkStart w:id="20" w:name="_Toc102072321"/>
      <w:bookmarkStart w:id="21" w:name="_Toc102072388"/>
      <w:bookmarkStart w:id="22" w:name="_Toc102073413"/>
      <w:bookmarkStart w:id="23" w:name="_Toc102073488"/>
      <w:bookmarkStart w:id="24" w:name="_Toc102073563"/>
      <w:bookmarkStart w:id="25" w:name="_Toc102078285"/>
      <w:bookmarkEnd w:id="20"/>
      <w:bookmarkEnd w:id="21"/>
      <w:bookmarkEnd w:id="22"/>
      <w:bookmarkEnd w:id="23"/>
      <w:bookmarkEnd w:id="24"/>
      <w:bookmarkEnd w:id="25"/>
    </w:p>
    <w:p w14:paraId="2C31F372" w14:textId="77777777" w:rsidR="00351BC7" w:rsidRPr="00351BC7" w:rsidRDefault="00351BC7" w:rsidP="00351BC7">
      <w:pPr>
        <w:pStyle w:val="ListParagraph"/>
        <w:keepNext/>
        <w:keepLines/>
        <w:numPr>
          <w:ilvl w:val="0"/>
          <w:numId w:val="11"/>
        </w:numPr>
        <w:spacing w:before="40" w:after="0"/>
        <w:contextualSpacing w:val="0"/>
        <w:outlineLvl w:val="2"/>
        <w:rPr>
          <w:rFonts w:asciiTheme="majorHAnsi" w:eastAsiaTheme="majorEastAsia" w:hAnsiTheme="majorHAnsi" w:cstheme="majorBidi"/>
          <w:vanish/>
          <w:sz w:val="28"/>
          <w:szCs w:val="28"/>
        </w:rPr>
      </w:pPr>
      <w:bookmarkStart w:id="26" w:name="_Toc102073414"/>
      <w:bookmarkStart w:id="27" w:name="_Toc102073489"/>
      <w:bookmarkStart w:id="28" w:name="_Toc102073564"/>
      <w:bookmarkStart w:id="29" w:name="_Toc102078286"/>
      <w:bookmarkEnd w:id="26"/>
      <w:bookmarkEnd w:id="27"/>
      <w:bookmarkEnd w:id="28"/>
      <w:bookmarkEnd w:id="29"/>
    </w:p>
    <w:p w14:paraId="433DD942" w14:textId="77777777" w:rsidR="00351BC7" w:rsidRPr="00351BC7" w:rsidRDefault="00351BC7" w:rsidP="00351BC7">
      <w:pPr>
        <w:pStyle w:val="ListParagraph"/>
        <w:keepNext/>
        <w:keepLines/>
        <w:numPr>
          <w:ilvl w:val="1"/>
          <w:numId w:val="11"/>
        </w:numPr>
        <w:spacing w:before="40" w:after="0"/>
        <w:contextualSpacing w:val="0"/>
        <w:outlineLvl w:val="2"/>
        <w:rPr>
          <w:rFonts w:asciiTheme="majorHAnsi" w:eastAsiaTheme="majorEastAsia" w:hAnsiTheme="majorHAnsi" w:cstheme="majorBidi"/>
          <w:vanish/>
          <w:sz w:val="28"/>
          <w:szCs w:val="28"/>
        </w:rPr>
      </w:pPr>
      <w:bookmarkStart w:id="30" w:name="_Toc102073415"/>
      <w:bookmarkStart w:id="31" w:name="_Toc102073490"/>
      <w:bookmarkStart w:id="32" w:name="_Toc102073565"/>
      <w:bookmarkStart w:id="33" w:name="_Toc102078287"/>
      <w:bookmarkEnd w:id="30"/>
      <w:bookmarkEnd w:id="31"/>
      <w:bookmarkEnd w:id="32"/>
      <w:bookmarkEnd w:id="33"/>
    </w:p>
    <w:p w14:paraId="2E4C942C" w14:textId="13551CC8" w:rsidR="005E1ED8" w:rsidRDefault="005E1ED8" w:rsidP="00351BC7">
      <w:pPr>
        <w:pStyle w:val="Heading3"/>
        <w:numPr>
          <w:ilvl w:val="1"/>
          <w:numId w:val="11"/>
        </w:numPr>
        <w:rPr>
          <w:color w:val="auto"/>
          <w:sz w:val="28"/>
          <w:szCs w:val="28"/>
        </w:rPr>
      </w:pPr>
      <w:bookmarkStart w:id="34" w:name="_Toc102078288"/>
      <w:r>
        <w:rPr>
          <w:color w:val="auto"/>
          <w:sz w:val="28"/>
          <w:szCs w:val="28"/>
        </w:rPr>
        <w:t xml:space="preserve">Appendix </w:t>
      </w:r>
      <w:r>
        <w:rPr>
          <w:color w:val="auto"/>
          <w:sz w:val="28"/>
          <w:szCs w:val="28"/>
        </w:rPr>
        <w:t>2</w:t>
      </w:r>
      <w:bookmarkEnd w:id="34"/>
    </w:p>
    <w:p w14:paraId="7E80BC77" w14:textId="6C74A030" w:rsidR="00106035" w:rsidRDefault="00106035" w:rsidP="006F125E">
      <w:r>
        <w:t>Below is a</w:t>
      </w:r>
      <w:r w:rsidR="00E04CBB">
        <w:t xml:space="preserve">n overview of the </w:t>
      </w:r>
      <w:r w:rsidR="00061474">
        <w:t>likelihood/</w:t>
      </w:r>
      <w:r w:rsidR="00E04CBB">
        <w:t xml:space="preserve">impacts of the 6 </w:t>
      </w:r>
      <w:r w:rsidR="00061474">
        <w:t>activities</w:t>
      </w:r>
      <w:r w:rsidR="00E04CBB">
        <w:t xml:space="preserve"> that </w:t>
      </w:r>
      <w:r w:rsidR="00061474">
        <w:t>that will be looked at</w:t>
      </w:r>
      <w:r w:rsidR="00121ACA">
        <w:t xml:space="preserve"> within this report. </w:t>
      </w:r>
    </w:p>
    <w:p w14:paraId="7502E225" w14:textId="20923EFE" w:rsidR="00615557" w:rsidRDefault="00615557" w:rsidP="006F125E"/>
    <w:p w14:paraId="4D291924" w14:textId="25874B53" w:rsidR="00615557" w:rsidRDefault="00D8152E" w:rsidP="006F125E">
      <w:r w:rsidRPr="00D8152E">
        <w:rPr>
          <w:noProof/>
        </w:rPr>
        <w:drawing>
          <wp:anchor distT="0" distB="0" distL="114300" distR="114300" simplePos="0" relativeHeight="251660288" behindDoc="0" locked="0" layoutInCell="1" allowOverlap="1" wp14:anchorId="4FD2A79D" wp14:editId="58C597F2">
            <wp:simplePos x="0" y="0"/>
            <wp:positionH relativeFrom="margin">
              <wp:align>center</wp:align>
            </wp:positionH>
            <wp:positionV relativeFrom="paragraph">
              <wp:posOffset>254000</wp:posOffset>
            </wp:positionV>
            <wp:extent cx="5986780" cy="5043170"/>
            <wp:effectExtent l="0" t="0" r="0" b="5080"/>
            <wp:wrapSquare wrapText="bothSides"/>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86780" cy="5043170"/>
                    </a:xfrm>
                    <a:prstGeom prst="rect">
                      <a:avLst/>
                    </a:prstGeom>
                  </pic:spPr>
                </pic:pic>
              </a:graphicData>
            </a:graphic>
            <wp14:sizeRelH relativeFrom="page">
              <wp14:pctWidth>0</wp14:pctWidth>
            </wp14:sizeRelH>
            <wp14:sizeRelV relativeFrom="page">
              <wp14:pctHeight>0</wp14:pctHeight>
            </wp14:sizeRelV>
          </wp:anchor>
        </w:drawing>
      </w:r>
    </w:p>
    <w:p w14:paraId="389BDD1B" w14:textId="653A4FEC" w:rsidR="00615557" w:rsidRDefault="00615557" w:rsidP="006F125E"/>
    <w:p w14:paraId="50E7B757" w14:textId="7398DEE7" w:rsidR="00615557" w:rsidRDefault="00615557" w:rsidP="006F125E"/>
    <w:p w14:paraId="58E1D2B6" w14:textId="19F576C0" w:rsidR="00615557" w:rsidRDefault="00615557" w:rsidP="006F125E"/>
    <w:p w14:paraId="1C29D404" w14:textId="0BB75A99" w:rsidR="00615557" w:rsidRDefault="00615557" w:rsidP="006F125E"/>
    <w:p w14:paraId="40CF4024" w14:textId="080C5579" w:rsidR="00615557" w:rsidRDefault="00615557" w:rsidP="006F125E"/>
    <w:p w14:paraId="5C37B528" w14:textId="602DB431" w:rsidR="00D8152E" w:rsidRDefault="00D8152E" w:rsidP="006F125E"/>
    <w:p w14:paraId="5466B4E2" w14:textId="77777777" w:rsidR="00D8152E" w:rsidRDefault="00D8152E" w:rsidP="006F125E"/>
    <w:p w14:paraId="76FC9814" w14:textId="77777777" w:rsidR="00351BC7" w:rsidRPr="00351BC7" w:rsidRDefault="00351BC7" w:rsidP="00351BC7">
      <w:pPr>
        <w:pStyle w:val="ListParagraph"/>
        <w:keepNext/>
        <w:keepLines/>
        <w:numPr>
          <w:ilvl w:val="0"/>
          <w:numId w:val="12"/>
        </w:numPr>
        <w:spacing w:before="40" w:after="0"/>
        <w:contextualSpacing w:val="0"/>
        <w:outlineLvl w:val="2"/>
        <w:rPr>
          <w:rFonts w:asciiTheme="majorHAnsi" w:eastAsiaTheme="majorEastAsia" w:hAnsiTheme="majorHAnsi" w:cstheme="majorBidi"/>
          <w:vanish/>
          <w:sz w:val="28"/>
          <w:szCs w:val="28"/>
        </w:rPr>
      </w:pPr>
      <w:bookmarkStart w:id="35" w:name="_Toc102072324"/>
      <w:bookmarkStart w:id="36" w:name="_Toc102072391"/>
      <w:bookmarkStart w:id="37" w:name="_Toc102073417"/>
      <w:bookmarkStart w:id="38" w:name="_Toc102073492"/>
      <w:bookmarkStart w:id="39" w:name="_Toc102073567"/>
      <w:bookmarkStart w:id="40" w:name="_Toc102078289"/>
      <w:bookmarkEnd w:id="35"/>
      <w:bookmarkEnd w:id="36"/>
      <w:bookmarkEnd w:id="37"/>
      <w:bookmarkEnd w:id="38"/>
      <w:bookmarkEnd w:id="39"/>
      <w:bookmarkEnd w:id="40"/>
    </w:p>
    <w:p w14:paraId="1EEF5861" w14:textId="77777777" w:rsidR="00351BC7" w:rsidRPr="00351BC7" w:rsidRDefault="00351BC7" w:rsidP="00351BC7">
      <w:pPr>
        <w:pStyle w:val="ListParagraph"/>
        <w:keepNext/>
        <w:keepLines/>
        <w:numPr>
          <w:ilvl w:val="0"/>
          <w:numId w:val="12"/>
        </w:numPr>
        <w:spacing w:before="40" w:after="0"/>
        <w:contextualSpacing w:val="0"/>
        <w:outlineLvl w:val="2"/>
        <w:rPr>
          <w:rFonts w:asciiTheme="majorHAnsi" w:eastAsiaTheme="majorEastAsia" w:hAnsiTheme="majorHAnsi" w:cstheme="majorBidi"/>
          <w:vanish/>
          <w:sz w:val="28"/>
          <w:szCs w:val="28"/>
        </w:rPr>
      </w:pPr>
      <w:bookmarkStart w:id="41" w:name="_Toc102073418"/>
      <w:bookmarkStart w:id="42" w:name="_Toc102073493"/>
      <w:bookmarkStart w:id="43" w:name="_Toc102073568"/>
      <w:bookmarkStart w:id="44" w:name="_Toc102078290"/>
      <w:bookmarkEnd w:id="41"/>
      <w:bookmarkEnd w:id="42"/>
      <w:bookmarkEnd w:id="43"/>
      <w:bookmarkEnd w:id="44"/>
    </w:p>
    <w:p w14:paraId="27AAA1B1" w14:textId="77777777" w:rsidR="00351BC7" w:rsidRPr="00351BC7" w:rsidRDefault="00351BC7" w:rsidP="00351BC7">
      <w:pPr>
        <w:pStyle w:val="ListParagraph"/>
        <w:keepNext/>
        <w:keepLines/>
        <w:numPr>
          <w:ilvl w:val="1"/>
          <w:numId w:val="12"/>
        </w:numPr>
        <w:spacing w:before="40" w:after="0"/>
        <w:contextualSpacing w:val="0"/>
        <w:outlineLvl w:val="2"/>
        <w:rPr>
          <w:rFonts w:asciiTheme="majorHAnsi" w:eastAsiaTheme="majorEastAsia" w:hAnsiTheme="majorHAnsi" w:cstheme="majorBidi"/>
          <w:vanish/>
          <w:sz w:val="28"/>
          <w:szCs w:val="28"/>
        </w:rPr>
      </w:pPr>
      <w:bookmarkStart w:id="45" w:name="_Toc102073419"/>
      <w:bookmarkStart w:id="46" w:name="_Toc102073494"/>
      <w:bookmarkStart w:id="47" w:name="_Toc102073569"/>
      <w:bookmarkStart w:id="48" w:name="_Toc102078291"/>
      <w:bookmarkEnd w:id="45"/>
      <w:bookmarkEnd w:id="46"/>
      <w:bookmarkEnd w:id="47"/>
      <w:bookmarkEnd w:id="48"/>
    </w:p>
    <w:p w14:paraId="0D9ADE12" w14:textId="77777777" w:rsidR="00351BC7" w:rsidRPr="00351BC7" w:rsidRDefault="00351BC7" w:rsidP="00351BC7">
      <w:pPr>
        <w:pStyle w:val="ListParagraph"/>
        <w:keepNext/>
        <w:keepLines/>
        <w:numPr>
          <w:ilvl w:val="1"/>
          <w:numId w:val="12"/>
        </w:numPr>
        <w:spacing w:before="40" w:after="0"/>
        <w:contextualSpacing w:val="0"/>
        <w:outlineLvl w:val="2"/>
        <w:rPr>
          <w:rFonts w:asciiTheme="majorHAnsi" w:eastAsiaTheme="majorEastAsia" w:hAnsiTheme="majorHAnsi" w:cstheme="majorBidi"/>
          <w:vanish/>
          <w:sz w:val="28"/>
          <w:szCs w:val="28"/>
        </w:rPr>
      </w:pPr>
      <w:bookmarkStart w:id="49" w:name="_Toc102073420"/>
      <w:bookmarkStart w:id="50" w:name="_Toc102073495"/>
      <w:bookmarkStart w:id="51" w:name="_Toc102073570"/>
      <w:bookmarkStart w:id="52" w:name="_Toc102078292"/>
      <w:bookmarkEnd w:id="49"/>
      <w:bookmarkEnd w:id="50"/>
      <w:bookmarkEnd w:id="51"/>
      <w:bookmarkEnd w:id="52"/>
    </w:p>
    <w:p w14:paraId="6D3F58AC" w14:textId="5809DE1D" w:rsidR="005E1ED8" w:rsidRDefault="005E1ED8" w:rsidP="00351BC7">
      <w:pPr>
        <w:pStyle w:val="Heading3"/>
        <w:numPr>
          <w:ilvl w:val="1"/>
          <w:numId w:val="12"/>
        </w:numPr>
        <w:rPr>
          <w:color w:val="auto"/>
          <w:sz w:val="28"/>
          <w:szCs w:val="28"/>
        </w:rPr>
      </w:pPr>
      <w:bookmarkStart w:id="53" w:name="_Toc102078293"/>
      <w:r>
        <w:rPr>
          <w:color w:val="auto"/>
          <w:sz w:val="28"/>
          <w:szCs w:val="28"/>
        </w:rPr>
        <w:t xml:space="preserve">Appendix </w:t>
      </w:r>
      <w:r>
        <w:rPr>
          <w:color w:val="auto"/>
          <w:sz w:val="28"/>
          <w:szCs w:val="28"/>
        </w:rPr>
        <w:t>3</w:t>
      </w:r>
      <w:bookmarkEnd w:id="53"/>
    </w:p>
    <w:p w14:paraId="7872CCEA" w14:textId="50EB5ED3" w:rsidR="00615557" w:rsidRDefault="0006124C" w:rsidP="006F125E">
      <w:r>
        <w:t xml:space="preserve">When trying to manage </w:t>
      </w:r>
      <w:r w:rsidR="001D0607">
        <w:t xml:space="preserve">hazards </w:t>
      </w:r>
      <w:r w:rsidR="0002794D">
        <w:t xml:space="preserve">you would follow the hierarchy of control, this will </w:t>
      </w:r>
      <w:r w:rsidR="000C592D">
        <w:t>hopefully</w:t>
      </w:r>
      <w:r w:rsidR="0002794D">
        <w:t xml:space="preserve"> reduce a ha</w:t>
      </w:r>
      <w:r w:rsidR="000C592D">
        <w:t xml:space="preserve">zard down as much as reasonably practicable.  </w:t>
      </w:r>
    </w:p>
    <w:p w14:paraId="401DDAA4" w14:textId="5459AA81" w:rsidR="00615557" w:rsidRDefault="00615557" w:rsidP="006F125E"/>
    <w:p w14:paraId="0EEF0A68" w14:textId="036EEEB5" w:rsidR="00615557" w:rsidRDefault="00615557" w:rsidP="006F125E"/>
    <w:p w14:paraId="51C84EB3" w14:textId="73152B11" w:rsidR="00615557" w:rsidRDefault="0006124C" w:rsidP="006F125E">
      <w:r>
        <w:rPr>
          <w:noProof/>
        </w:rPr>
        <w:drawing>
          <wp:anchor distT="0" distB="0" distL="114300" distR="114300" simplePos="0" relativeHeight="251659264" behindDoc="0" locked="0" layoutInCell="1" allowOverlap="1" wp14:anchorId="20EB0428" wp14:editId="0E2217AD">
            <wp:simplePos x="0" y="0"/>
            <wp:positionH relativeFrom="margin">
              <wp:align>right</wp:align>
            </wp:positionH>
            <wp:positionV relativeFrom="paragraph">
              <wp:posOffset>329565</wp:posOffset>
            </wp:positionV>
            <wp:extent cx="5731510" cy="3671570"/>
            <wp:effectExtent l="0" t="0" r="2540" b="5080"/>
            <wp:wrapSquare wrapText="bothSides"/>
            <wp:docPr id="3" name="Picture 3" descr="Hierarchy of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y of contro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71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A68CF4" w14:textId="77777777" w:rsidR="00437EE8" w:rsidRDefault="00437EE8" w:rsidP="006F125E">
      <w:r>
        <w:tab/>
      </w:r>
      <w:r>
        <w:tab/>
      </w:r>
      <w:r>
        <w:tab/>
      </w:r>
      <w:r>
        <w:tab/>
      </w:r>
      <w:r>
        <w:tab/>
      </w:r>
    </w:p>
    <w:p w14:paraId="263FCD38" w14:textId="018E0E97" w:rsidR="00615557" w:rsidRDefault="00615557" w:rsidP="00437EE8">
      <w:pPr>
        <w:jc w:val="center"/>
      </w:pPr>
    </w:p>
    <w:p w14:paraId="41D26995" w14:textId="18D230AD" w:rsidR="00B76C75" w:rsidRDefault="00B76C75" w:rsidP="00437EE8">
      <w:pPr>
        <w:jc w:val="center"/>
      </w:pPr>
    </w:p>
    <w:p w14:paraId="52A223A8" w14:textId="313EC776" w:rsidR="00B76C75" w:rsidRDefault="00B76C75" w:rsidP="00437EE8">
      <w:pPr>
        <w:jc w:val="center"/>
      </w:pPr>
    </w:p>
    <w:p w14:paraId="5076D521" w14:textId="79DB35F7" w:rsidR="00B76C75" w:rsidRDefault="00B76C75" w:rsidP="00437EE8">
      <w:pPr>
        <w:jc w:val="center"/>
      </w:pPr>
    </w:p>
    <w:p w14:paraId="69B242E8" w14:textId="76BDB9FC" w:rsidR="00B76C75" w:rsidRDefault="00B76C75" w:rsidP="00437EE8">
      <w:pPr>
        <w:jc w:val="center"/>
      </w:pPr>
    </w:p>
    <w:p w14:paraId="6794F47A" w14:textId="5873D6F1" w:rsidR="00B76C75" w:rsidRDefault="00B76C75" w:rsidP="00437EE8">
      <w:pPr>
        <w:jc w:val="center"/>
      </w:pPr>
    </w:p>
    <w:p w14:paraId="6F09C798" w14:textId="653B0F92" w:rsidR="00B76C75" w:rsidRDefault="00B76C75" w:rsidP="00437EE8">
      <w:pPr>
        <w:jc w:val="center"/>
      </w:pPr>
    </w:p>
    <w:p w14:paraId="25D14FE6" w14:textId="69F2E7B2" w:rsidR="00B76C75" w:rsidRDefault="00B76C75" w:rsidP="00437EE8">
      <w:pPr>
        <w:jc w:val="center"/>
      </w:pPr>
    </w:p>
    <w:p w14:paraId="2F4FA200" w14:textId="77777777" w:rsidR="00351BC7" w:rsidRPr="00351BC7" w:rsidRDefault="00351BC7" w:rsidP="00351BC7">
      <w:pPr>
        <w:pStyle w:val="ListParagraph"/>
        <w:keepNext/>
        <w:keepLines/>
        <w:numPr>
          <w:ilvl w:val="0"/>
          <w:numId w:val="13"/>
        </w:numPr>
        <w:spacing w:before="40" w:after="0"/>
        <w:contextualSpacing w:val="0"/>
        <w:outlineLvl w:val="2"/>
        <w:rPr>
          <w:rFonts w:asciiTheme="majorHAnsi" w:eastAsiaTheme="majorEastAsia" w:hAnsiTheme="majorHAnsi" w:cstheme="majorBidi"/>
          <w:vanish/>
          <w:sz w:val="28"/>
          <w:szCs w:val="28"/>
        </w:rPr>
      </w:pPr>
      <w:bookmarkStart w:id="54" w:name="_Toc102072328"/>
      <w:bookmarkStart w:id="55" w:name="_Toc102072395"/>
      <w:bookmarkStart w:id="56" w:name="_Toc102073422"/>
      <w:bookmarkStart w:id="57" w:name="_Toc102073497"/>
      <w:bookmarkStart w:id="58" w:name="_Toc102073572"/>
      <w:bookmarkStart w:id="59" w:name="_Toc102078294"/>
      <w:bookmarkEnd w:id="54"/>
      <w:bookmarkEnd w:id="55"/>
      <w:bookmarkEnd w:id="56"/>
      <w:bookmarkEnd w:id="57"/>
      <w:bookmarkEnd w:id="58"/>
      <w:bookmarkEnd w:id="59"/>
    </w:p>
    <w:p w14:paraId="20B8E41F" w14:textId="77777777" w:rsidR="00351BC7" w:rsidRPr="00351BC7" w:rsidRDefault="00351BC7" w:rsidP="00351BC7">
      <w:pPr>
        <w:pStyle w:val="ListParagraph"/>
        <w:keepNext/>
        <w:keepLines/>
        <w:numPr>
          <w:ilvl w:val="0"/>
          <w:numId w:val="13"/>
        </w:numPr>
        <w:spacing w:before="40" w:after="0"/>
        <w:contextualSpacing w:val="0"/>
        <w:outlineLvl w:val="2"/>
        <w:rPr>
          <w:rFonts w:asciiTheme="majorHAnsi" w:eastAsiaTheme="majorEastAsia" w:hAnsiTheme="majorHAnsi" w:cstheme="majorBidi"/>
          <w:vanish/>
          <w:sz w:val="28"/>
          <w:szCs w:val="28"/>
        </w:rPr>
      </w:pPr>
      <w:bookmarkStart w:id="60" w:name="_Toc102073423"/>
      <w:bookmarkStart w:id="61" w:name="_Toc102073498"/>
      <w:bookmarkStart w:id="62" w:name="_Toc102073573"/>
      <w:bookmarkStart w:id="63" w:name="_Toc102078295"/>
      <w:bookmarkEnd w:id="60"/>
      <w:bookmarkEnd w:id="61"/>
      <w:bookmarkEnd w:id="62"/>
      <w:bookmarkEnd w:id="63"/>
    </w:p>
    <w:p w14:paraId="54AB564D" w14:textId="77777777" w:rsidR="00351BC7" w:rsidRPr="00351BC7" w:rsidRDefault="00351BC7" w:rsidP="00351BC7">
      <w:pPr>
        <w:pStyle w:val="ListParagraph"/>
        <w:keepNext/>
        <w:keepLines/>
        <w:numPr>
          <w:ilvl w:val="1"/>
          <w:numId w:val="13"/>
        </w:numPr>
        <w:spacing w:before="40" w:after="0"/>
        <w:contextualSpacing w:val="0"/>
        <w:outlineLvl w:val="2"/>
        <w:rPr>
          <w:rFonts w:asciiTheme="majorHAnsi" w:eastAsiaTheme="majorEastAsia" w:hAnsiTheme="majorHAnsi" w:cstheme="majorBidi"/>
          <w:vanish/>
          <w:sz w:val="28"/>
          <w:szCs w:val="28"/>
        </w:rPr>
      </w:pPr>
      <w:bookmarkStart w:id="64" w:name="_Toc102073424"/>
      <w:bookmarkStart w:id="65" w:name="_Toc102073499"/>
      <w:bookmarkStart w:id="66" w:name="_Toc102073574"/>
      <w:bookmarkStart w:id="67" w:name="_Toc102078296"/>
      <w:bookmarkEnd w:id="64"/>
      <w:bookmarkEnd w:id="65"/>
      <w:bookmarkEnd w:id="66"/>
      <w:bookmarkEnd w:id="67"/>
    </w:p>
    <w:p w14:paraId="35317510" w14:textId="77777777" w:rsidR="00351BC7" w:rsidRPr="00351BC7" w:rsidRDefault="00351BC7" w:rsidP="00351BC7">
      <w:pPr>
        <w:pStyle w:val="ListParagraph"/>
        <w:keepNext/>
        <w:keepLines/>
        <w:numPr>
          <w:ilvl w:val="1"/>
          <w:numId w:val="13"/>
        </w:numPr>
        <w:spacing w:before="40" w:after="0"/>
        <w:contextualSpacing w:val="0"/>
        <w:outlineLvl w:val="2"/>
        <w:rPr>
          <w:rFonts w:asciiTheme="majorHAnsi" w:eastAsiaTheme="majorEastAsia" w:hAnsiTheme="majorHAnsi" w:cstheme="majorBidi"/>
          <w:vanish/>
          <w:sz w:val="28"/>
          <w:szCs w:val="28"/>
        </w:rPr>
      </w:pPr>
      <w:bookmarkStart w:id="68" w:name="_Toc102073425"/>
      <w:bookmarkStart w:id="69" w:name="_Toc102073500"/>
      <w:bookmarkStart w:id="70" w:name="_Toc102073575"/>
      <w:bookmarkStart w:id="71" w:name="_Toc102078297"/>
      <w:bookmarkEnd w:id="68"/>
      <w:bookmarkEnd w:id="69"/>
      <w:bookmarkEnd w:id="70"/>
      <w:bookmarkEnd w:id="71"/>
    </w:p>
    <w:p w14:paraId="43796CC6" w14:textId="77777777" w:rsidR="00351BC7" w:rsidRPr="00351BC7" w:rsidRDefault="00351BC7" w:rsidP="00351BC7">
      <w:pPr>
        <w:pStyle w:val="ListParagraph"/>
        <w:keepNext/>
        <w:keepLines/>
        <w:numPr>
          <w:ilvl w:val="1"/>
          <w:numId w:val="13"/>
        </w:numPr>
        <w:spacing w:before="40" w:after="0"/>
        <w:contextualSpacing w:val="0"/>
        <w:outlineLvl w:val="2"/>
        <w:rPr>
          <w:rFonts w:asciiTheme="majorHAnsi" w:eastAsiaTheme="majorEastAsia" w:hAnsiTheme="majorHAnsi" w:cstheme="majorBidi"/>
          <w:vanish/>
          <w:sz w:val="28"/>
          <w:szCs w:val="28"/>
        </w:rPr>
      </w:pPr>
      <w:bookmarkStart w:id="72" w:name="_Toc102073426"/>
      <w:bookmarkStart w:id="73" w:name="_Toc102073501"/>
      <w:bookmarkStart w:id="74" w:name="_Toc102073576"/>
      <w:bookmarkStart w:id="75" w:name="_Toc102078298"/>
      <w:bookmarkEnd w:id="72"/>
      <w:bookmarkEnd w:id="73"/>
      <w:bookmarkEnd w:id="74"/>
      <w:bookmarkEnd w:id="75"/>
    </w:p>
    <w:p w14:paraId="7BA1F799" w14:textId="4564B4D0" w:rsidR="005E1ED8" w:rsidRDefault="005E1ED8" w:rsidP="00351BC7">
      <w:pPr>
        <w:pStyle w:val="Heading3"/>
        <w:numPr>
          <w:ilvl w:val="1"/>
          <w:numId w:val="13"/>
        </w:numPr>
        <w:rPr>
          <w:color w:val="auto"/>
          <w:sz w:val="28"/>
          <w:szCs w:val="28"/>
        </w:rPr>
      </w:pPr>
      <w:bookmarkStart w:id="76" w:name="_Toc102078299"/>
      <w:r>
        <w:rPr>
          <w:color w:val="auto"/>
          <w:sz w:val="28"/>
          <w:szCs w:val="28"/>
        </w:rPr>
        <w:t xml:space="preserve">Appendix </w:t>
      </w:r>
      <w:r>
        <w:rPr>
          <w:color w:val="auto"/>
          <w:sz w:val="28"/>
          <w:szCs w:val="28"/>
        </w:rPr>
        <w:t>4</w:t>
      </w:r>
      <w:bookmarkEnd w:id="76"/>
    </w:p>
    <w:p w14:paraId="27A1CDE9" w14:textId="0AEA19EF" w:rsidR="00B76C75" w:rsidRPr="00B76C75" w:rsidRDefault="00170FBD" w:rsidP="00661F58">
      <w:pPr>
        <w:ind w:left="720"/>
      </w:pPr>
      <w:r>
        <w:t xml:space="preserve">Below is an extract from the </w:t>
      </w:r>
      <w:r w:rsidR="006F2A72">
        <w:t xml:space="preserve">Journal of advanced manufacturing and processing outline how a traditional supply chains </w:t>
      </w:r>
      <w:r w:rsidR="00661F58">
        <w:t>deals</w:t>
      </w:r>
      <w:r w:rsidR="006F2A72">
        <w:t xml:space="preserve"> with </w:t>
      </w:r>
      <w:r w:rsidR="00661F58">
        <w:t xml:space="preserve">systemic shocks </w:t>
      </w:r>
    </w:p>
    <w:p w14:paraId="4790818E" w14:textId="4278278D" w:rsidR="0010342D" w:rsidRDefault="0010342D" w:rsidP="00437EE8">
      <w:pPr>
        <w:jc w:val="center"/>
      </w:pPr>
      <w:r w:rsidRPr="0010342D">
        <w:rPr>
          <w:noProof/>
        </w:rPr>
        <w:drawing>
          <wp:anchor distT="0" distB="0" distL="114300" distR="114300" simplePos="0" relativeHeight="251661312" behindDoc="0" locked="0" layoutInCell="1" allowOverlap="1" wp14:anchorId="412A61BF" wp14:editId="47447CED">
            <wp:simplePos x="0" y="0"/>
            <wp:positionH relativeFrom="margin">
              <wp:align>center</wp:align>
            </wp:positionH>
            <wp:positionV relativeFrom="paragraph">
              <wp:posOffset>93980</wp:posOffset>
            </wp:positionV>
            <wp:extent cx="4925470" cy="4206240"/>
            <wp:effectExtent l="0" t="0" r="8890" b="3810"/>
            <wp:wrapSquare wrapText="bothSides"/>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25470" cy="4206240"/>
                    </a:xfrm>
                    <a:prstGeom prst="rect">
                      <a:avLst/>
                    </a:prstGeom>
                  </pic:spPr>
                </pic:pic>
              </a:graphicData>
            </a:graphic>
            <wp14:sizeRelH relativeFrom="page">
              <wp14:pctWidth>0</wp14:pctWidth>
            </wp14:sizeRelH>
            <wp14:sizeRelV relativeFrom="page">
              <wp14:pctHeight>0</wp14:pctHeight>
            </wp14:sizeRelV>
          </wp:anchor>
        </w:drawing>
      </w:r>
    </w:p>
    <w:p w14:paraId="2563758C" w14:textId="15E1A4A3" w:rsidR="0010342D" w:rsidRDefault="0010342D" w:rsidP="00437EE8">
      <w:pPr>
        <w:jc w:val="center"/>
      </w:pPr>
    </w:p>
    <w:p w14:paraId="0E984EC1" w14:textId="4632CF9A" w:rsidR="0010342D" w:rsidRDefault="0010342D" w:rsidP="00437EE8">
      <w:pPr>
        <w:jc w:val="center"/>
      </w:pPr>
    </w:p>
    <w:p w14:paraId="26AF79E6" w14:textId="169234C0" w:rsidR="00B76C75" w:rsidRDefault="00B76C75" w:rsidP="00437EE8">
      <w:pPr>
        <w:jc w:val="center"/>
      </w:pPr>
    </w:p>
    <w:p w14:paraId="01FE6C24" w14:textId="773AA3C6" w:rsidR="0010342D" w:rsidRDefault="0010342D" w:rsidP="00437EE8">
      <w:pPr>
        <w:jc w:val="center"/>
      </w:pPr>
    </w:p>
    <w:p w14:paraId="1FA9DA84" w14:textId="5230CFE5" w:rsidR="0010342D" w:rsidRDefault="0010342D" w:rsidP="00437EE8">
      <w:pPr>
        <w:jc w:val="center"/>
      </w:pPr>
    </w:p>
    <w:p w14:paraId="35A46B25" w14:textId="7FAF33F1" w:rsidR="0010342D" w:rsidRDefault="0010342D" w:rsidP="00437EE8">
      <w:pPr>
        <w:jc w:val="center"/>
      </w:pPr>
    </w:p>
    <w:p w14:paraId="7F68AC05" w14:textId="6D9C253D" w:rsidR="0010342D" w:rsidRDefault="0010342D" w:rsidP="00437EE8">
      <w:pPr>
        <w:jc w:val="center"/>
      </w:pPr>
    </w:p>
    <w:p w14:paraId="1A4D84E2" w14:textId="2AEF7EFC" w:rsidR="0010342D" w:rsidRDefault="0010342D" w:rsidP="00437EE8">
      <w:pPr>
        <w:jc w:val="center"/>
      </w:pPr>
    </w:p>
    <w:p w14:paraId="40E75BD2" w14:textId="06BA4BB4" w:rsidR="0010342D" w:rsidRDefault="0010342D" w:rsidP="00437EE8">
      <w:pPr>
        <w:jc w:val="center"/>
      </w:pPr>
    </w:p>
    <w:p w14:paraId="33F6E5A6" w14:textId="21D4E00E" w:rsidR="0010342D" w:rsidRDefault="0010342D" w:rsidP="00437EE8">
      <w:pPr>
        <w:jc w:val="center"/>
      </w:pPr>
    </w:p>
    <w:p w14:paraId="7EA44F40" w14:textId="0081461C" w:rsidR="0010342D" w:rsidRDefault="0010342D" w:rsidP="00437EE8">
      <w:pPr>
        <w:jc w:val="center"/>
      </w:pPr>
    </w:p>
    <w:p w14:paraId="7A6B5D63" w14:textId="03EA882B" w:rsidR="0010342D" w:rsidRDefault="0010342D" w:rsidP="00437EE8">
      <w:pPr>
        <w:jc w:val="center"/>
      </w:pPr>
    </w:p>
    <w:p w14:paraId="32776723" w14:textId="0C521B5F" w:rsidR="0010342D" w:rsidRDefault="002366C9" w:rsidP="00437EE8">
      <w:pPr>
        <w:jc w:val="center"/>
      </w:pPr>
      <w:sdt>
        <w:sdtPr>
          <w:id w:val="1364246411"/>
          <w:citation/>
        </w:sdtPr>
        <w:sdtEndPr/>
        <w:sdtContent>
          <w:r w:rsidR="0010342D">
            <w:fldChar w:fldCharType="begin"/>
          </w:r>
          <w:r w:rsidR="0010342D">
            <w:instrText xml:space="preserve"> CITATION Spy21 \l 2057 </w:instrText>
          </w:r>
          <w:r w:rsidR="0010342D">
            <w:fldChar w:fldCharType="separate"/>
          </w:r>
          <w:r w:rsidR="000E5BD3" w:rsidRPr="000E5BD3">
            <w:rPr>
              <w:noProof/>
            </w:rPr>
            <w:t>(Tsolas, 2021)</w:t>
          </w:r>
          <w:r w:rsidR="0010342D">
            <w:fldChar w:fldCharType="end"/>
          </w:r>
        </w:sdtContent>
      </w:sdt>
    </w:p>
    <w:p w14:paraId="7E9107FB" w14:textId="38E7B45B" w:rsidR="001B4D5B" w:rsidRDefault="001B4D5B" w:rsidP="001B4D5B"/>
    <w:p w14:paraId="2BFED416" w14:textId="6A1B1F57" w:rsidR="001B4D5B" w:rsidRDefault="001B4D5B" w:rsidP="001B4D5B"/>
    <w:p w14:paraId="2D8E3428" w14:textId="4373BD6B" w:rsidR="001B4D5B" w:rsidRDefault="001B4D5B" w:rsidP="001B4D5B"/>
    <w:p w14:paraId="4A36985F" w14:textId="2B8060EF" w:rsidR="001B4D5B" w:rsidRDefault="001B4D5B" w:rsidP="001B4D5B"/>
    <w:p w14:paraId="7713844B" w14:textId="42C7186C" w:rsidR="001B4D5B" w:rsidRDefault="001B4D5B" w:rsidP="001B4D5B"/>
    <w:p w14:paraId="6B00C5B7" w14:textId="17ADFF8F" w:rsidR="001B4D5B" w:rsidRDefault="001B4D5B" w:rsidP="001B4D5B"/>
    <w:p w14:paraId="0931D104" w14:textId="572C458B" w:rsidR="001B4D5B" w:rsidRDefault="001B4D5B" w:rsidP="001B4D5B"/>
    <w:p w14:paraId="5874BD16" w14:textId="5C7A8595" w:rsidR="001B4D5B" w:rsidRDefault="001B4D5B" w:rsidP="001B4D5B"/>
    <w:p w14:paraId="1C4C9ADC" w14:textId="77777777" w:rsidR="00E81917" w:rsidRDefault="00E81917" w:rsidP="00E81917">
      <w:pPr>
        <w:pStyle w:val="Heading1"/>
        <w:rPr>
          <w:color w:val="auto"/>
        </w:rPr>
        <w:sectPr w:rsidR="00E81917" w:rsidSect="00E068AC">
          <w:pgSz w:w="11906" w:h="16838"/>
          <w:pgMar w:top="1440" w:right="1440" w:bottom="1440" w:left="1440" w:header="708" w:footer="708" w:gutter="0"/>
          <w:cols w:space="708"/>
          <w:docGrid w:linePitch="360"/>
        </w:sectPr>
      </w:pPr>
    </w:p>
    <w:p w14:paraId="060D1BB1" w14:textId="77777777" w:rsidR="00351BC7" w:rsidRPr="00351BC7" w:rsidRDefault="00351BC7" w:rsidP="00351BC7">
      <w:pPr>
        <w:pStyle w:val="ListParagraph"/>
        <w:keepNext/>
        <w:keepLines/>
        <w:numPr>
          <w:ilvl w:val="0"/>
          <w:numId w:val="14"/>
        </w:numPr>
        <w:spacing w:before="40" w:after="0"/>
        <w:contextualSpacing w:val="0"/>
        <w:outlineLvl w:val="2"/>
        <w:rPr>
          <w:rFonts w:asciiTheme="majorHAnsi" w:eastAsiaTheme="majorEastAsia" w:hAnsiTheme="majorHAnsi" w:cstheme="majorBidi"/>
          <w:vanish/>
          <w:sz w:val="28"/>
          <w:szCs w:val="28"/>
        </w:rPr>
      </w:pPr>
      <w:bookmarkStart w:id="77" w:name="_Toc102072333"/>
      <w:bookmarkStart w:id="78" w:name="_Toc102072400"/>
      <w:bookmarkStart w:id="79" w:name="_Toc102073428"/>
      <w:bookmarkStart w:id="80" w:name="_Toc102073503"/>
      <w:bookmarkStart w:id="81" w:name="_Toc102073578"/>
      <w:bookmarkStart w:id="82" w:name="_Toc102078300"/>
      <w:bookmarkEnd w:id="77"/>
      <w:bookmarkEnd w:id="78"/>
      <w:bookmarkEnd w:id="79"/>
      <w:bookmarkEnd w:id="80"/>
      <w:bookmarkEnd w:id="81"/>
      <w:bookmarkEnd w:id="82"/>
    </w:p>
    <w:p w14:paraId="5EC5D8B2" w14:textId="77777777" w:rsidR="00351BC7" w:rsidRPr="00351BC7" w:rsidRDefault="00351BC7" w:rsidP="00351BC7">
      <w:pPr>
        <w:pStyle w:val="ListParagraph"/>
        <w:keepNext/>
        <w:keepLines/>
        <w:numPr>
          <w:ilvl w:val="0"/>
          <w:numId w:val="14"/>
        </w:numPr>
        <w:spacing w:before="40" w:after="0"/>
        <w:contextualSpacing w:val="0"/>
        <w:outlineLvl w:val="2"/>
        <w:rPr>
          <w:rFonts w:asciiTheme="majorHAnsi" w:eastAsiaTheme="majorEastAsia" w:hAnsiTheme="majorHAnsi" w:cstheme="majorBidi"/>
          <w:vanish/>
          <w:sz w:val="28"/>
          <w:szCs w:val="28"/>
        </w:rPr>
      </w:pPr>
      <w:bookmarkStart w:id="83" w:name="_Toc102073429"/>
      <w:bookmarkStart w:id="84" w:name="_Toc102073504"/>
      <w:bookmarkStart w:id="85" w:name="_Toc102073579"/>
      <w:bookmarkStart w:id="86" w:name="_Toc102078301"/>
      <w:bookmarkEnd w:id="83"/>
      <w:bookmarkEnd w:id="84"/>
      <w:bookmarkEnd w:id="85"/>
      <w:bookmarkEnd w:id="86"/>
    </w:p>
    <w:p w14:paraId="78148DB2" w14:textId="77777777" w:rsidR="00351BC7" w:rsidRPr="00351BC7" w:rsidRDefault="00351BC7" w:rsidP="00351BC7">
      <w:pPr>
        <w:pStyle w:val="ListParagraph"/>
        <w:keepNext/>
        <w:keepLines/>
        <w:numPr>
          <w:ilvl w:val="1"/>
          <w:numId w:val="14"/>
        </w:numPr>
        <w:spacing w:before="40" w:after="0"/>
        <w:contextualSpacing w:val="0"/>
        <w:outlineLvl w:val="2"/>
        <w:rPr>
          <w:rFonts w:asciiTheme="majorHAnsi" w:eastAsiaTheme="majorEastAsia" w:hAnsiTheme="majorHAnsi" w:cstheme="majorBidi"/>
          <w:vanish/>
          <w:sz w:val="28"/>
          <w:szCs w:val="28"/>
        </w:rPr>
      </w:pPr>
      <w:bookmarkStart w:id="87" w:name="_Toc102073430"/>
      <w:bookmarkStart w:id="88" w:name="_Toc102073505"/>
      <w:bookmarkStart w:id="89" w:name="_Toc102073580"/>
      <w:bookmarkStart w:id="90" w:name="_Toc102078302"/>
      <w:bookmarkEnd w:id="87"/>
      <w:bookmarkEnd w:id="88"/>
      <w:bookmarkEnd w:id="89"/>
      <w:bookmarkEnd w:id="90"/>
    </w:p>
    <w:p w14:paraId="03192A4C" w14:textId="77777777" w:rsidR="00351BC7" w:rsidRPr="00351BC7" w:rsidRDefault="00351BC7" w:rsidP="00351BC7">
      <w:pPr>
        <w:pStyle w:val="ListParagraph"/>
        <w:keepNext/>
        <w:keepLines/>
        <w:numPr>
          <w:ilvl w:val="1"/>
          <w:numId w:val="14"/>
        </w:numPr>
        <w:spacing w:before="40" w:after="0"/>
        <w:contextualSpacing w:val="0"/>
        <w:outlineLvl w:val="2"/>
        <w:rPr>
          <w:rFonts w:asciiTheme="majorHAnsi" w:eastAsiaTheme="majorEastAsia" w:hAnsiTheme="majorHAnsi" w:cstheme="majorBidi"/>
          <w:vanish/>
          <w:sz w:val="28"/>
          <w:szCs w:val="28"/>
        </w:rPr>
      </w:pPr>
      <w:bookmarkStart w:id="91" w:name="_Toc102073431"/>
      <w:bookmarkStart w:id="92" w:name="_Toc102073506"/>
      <w:bookmarkStart w:id="93" w:name="_Toc102073581"/>
      <w:bookmarkStart w:id="94" w:name="_Toc102078303"/>
      <w:bookmarkEnd w:id="91"/>
      <w:bookmarkEnd w:id="92"/>
      <w:bookmarkEnd w:id="93"/>
      <w:bookmarkEnd w:id="94"/>
    </w:p>
    <w:p w14:paraId="61A1F446" w14:textId="77777777" w:rsidR="00351BC7" w:rsidRPr="00351BC7" w:rsidRDefault="00351BC7" w:rsidP="00351BC7">
      <w:pPr>
        <w:pStyle w:val="ListParagraph"/>
        <w:keepNext/>
        <w:keepLines/>
        <w:numPr>
          <w:ilvl w:val="1"/>
          <w:numId w:val="14"/>
        </w:numPr>
        <w:spacing w:before="40" w:after="0"/>
        <w:contextualSpacing w:val="0"/>
        <w:outlineLvl w:val="2"/>
        <w:rPr>
          <w:rFonts w:asciiTheme="majorHAnsi" w:eastAsiaTheme="majorEastAsia" w:hAnsiTheme="majorHAnsi" w:cstheme="majorBidi"/>
          <w:vanish/>
          <w:sz w:val="28"/>
          <w:szCs w:val="28"/>
        </w:rPr>
      </w:pPr>
      <w:bookmarkStart w:id="95" w:name="_Toc102073432"/>
      <w:bookmarkStart w:id="96" w:name="_Toc102073507"/>
      <w:bookmarkStart w:id="97" w:name="_Toc102073582"/>
      <w:bookmarkStart w:id="98" w:name="_Toc102078304"/>
      <w:bookmarkEnd w:id="95"/>
      <w:bookmarkEnd w:id="96"/>
      <w:bookmarkEnd w:id="97"/>
      <w:bookmarkEnd w:id="98"/>
    </w:p>
    <w:p w14:paraId="30C240FA" w14:textId="77777777" w:rsidR="00351BC7" w:rsidRPr="00351BC7" w:rsidRDefault="00351BC7" w:rsidP="00351BC7">
      <w:pPr>
        <w:pStyle w:val="ListParagraph"/>
        <w:keepNext/>
        <w:keepLines/>
        <w:numPr>
          <w:ilvl w:val="1"/>
          <w:numId w:val="14"/>
        </w:numPr>
        <w:spacing w:before="40" w:after="0"/>
        <w:contextualSpacing w:val="0"/>
        <w:outlineLvl w:val="2"/>
        <w:rPr>
          <w:rFonts w:asciiTheme="majorHAnsi" w:eastAsiaTheme="majorEastAsia" w:hAnsiTheme="majorHAnsi" w:cstheme="majorBidi"/>
          <w:vanish/>
          <w:sz w:val="28"/>
          <w:szCs w:val="28"/>
        </w:rPr>
      </w:pPr>
      <w:bookmarkStart w:id="99" w:name="_Toc102073433"/>
      <w:bookmarkStart w:id="100" w:name="_Toc102073508"/>
      <w:bookmarkStart w:id="101" w:name="_Toc102073583"/>
      <w:bookmarkStart w:id="102" w:name="_Toc102078305"/>
      <w:bookmarkEnd w:id="99"/>
      <w:bookmarkEnd w:id="100"/>
      <w:bookmarkEnd w:id="101"/>
      <w:bookmarkEnd w:id="102"/>
    </w:p>
    <w:p w14:paraId="2BF7DC19" w14:textId="1D250875" w:rsidR="005E1ED8" w:rsidRDefault="005E1ED8" w:rsidP="00351BC7">
      <w:pPr>
        <w:pStyle w:val="Heading3"/>
        <w:numPr>
          <w:ilvl w:val="1"/>
          <w:numId w:val="14"/>
        </w:numPr>
        <w:rPr>
          <w:color w:val="auto"/>
          <w:sz w:val="28"/>
          <w:szCs w:val="28"/>
        </w:rPr>
      </w:pPr>
      <w:bookmarkStart w:id="103" w:name="_Toc102078306"/>
      <w:r>
        <w:rPr>
          <w:color w:val="auto"/>
          <w:sz w:val="28"/>
          <w:szCs w:val="28"/>
        </w:rPr>
        <w:t xml:space="preserve">Appendix </w:t>
      </w:r>
      <w:r>
        <w:rPr>
          <w:color w:val="auto"/>
          <w:sz w:val="28"/>
          <w:szCs w:val="28"/>
        </w:rPr>
        <w:t>5</w:t>
      </w:r>
      <w:bookmarkEnd w:id="103"/>
    </w:p>
    <w:tbl>
      <w:tblPr>
        <w:tblStyle w:val="TableGrid"/>
        <w:tblpPr w:leftFromText="180" w:rightFromText="180" w:vertAnchor="page" w:horzAnchor="margin" w:tblpXSpec="center" w:tblpY="2236"/>
        <w:tblW w:w="15452" w:type="dxa"/>
        <w:tblLook w:val="04A0" w:firstRow="1" w:lastRow="0" w:firstColumn="1" w:lastColumn="0" w:noHBand="0" w:noVBand="1"/>
      </w:tblPr>
      <w:tblGrid>
        <w:gridCol w:w="2972"/>
        <w:gridCol w:w="4820"/>
        <w:gridCol w:w="2268"/>
        <w:gridCol w:w="5392"/>
      </w:tblGrid>
      <w:tr w:rsidR="00E81917" w:rsidRPr="00B72595" w14:paraId="306F786F" w14:textId="77777777" w:rsidTr="00E068AC">
        <w:trPr>
          <w:trHeight w:val="70"/>
        </w:trPr>
        <w:tc>
          <w:tcPr>
            <w:tcW w:w="2972" w:type="dxa"/>
            <w:tcBorders>
              <w:top w:val="single" w:sz="4" w:space="0" w:color="auto"/>
              <w:bottom w:val="single" w:sz="4" w:space="0" w:color="auto"/>
              <w:right w:val="nil"/>
            </w:tcBorders>
            <w:shd w:val="clear" w:color="auto" w:fill="BFBFBF" w:themeFill="background1" w:themeFillShade="BF"/>
          </w:tcPr>
          <w:p w14:paraId="209AD403" w14:textId="4836F2BC" w:rsidR="00E81917" w:rsidRPr="00E068AC" w:rsidRDefault="00E81917" w:rsidP="00E81917">
            <w:pPr>
              <w:rPr>
                <w:rFonts w:cstheme="minorHAnsi"/>
                <w:b/>
                <w:bCs/>
              </w:rPr>
            </w:pPr>
            <w:r w:rsidRPr="00E068AC">
              <w:rPr>
                <w:rFonts w:cstheme="minorHAnsi"/>
                <w:b/>
                <w:bCs/>
              </w:rPr>
              <w:t>Name of person completing the risk matrix:</w:t>
            </w:r>
          </w:p>
        </w:tc>
        <w:tc>
          <w:tcPr>
            <w:tcW w:w="4820" w:type="dxa"/>
            <w:tcBorders>
              <w:top w:val="single" w:sz="4" w:space="0" w:color="auto"/>
              <w:left w:val="nil"/>
              <w:bottom w:val="single" w:sz="4" w:space="0" w:color="auto"/>
              <w:right w:val="nil"/>
            </w:tcBorders>
            <w:shd w:val="clear" w:color="auto" w:fill="FFFFFF" w:themeFill="background1"/>
          </w:tcPr>
          <w:p w14:paraId="6EC43C52" w14:textId="77777777" w:rsidR="00E81917" w:rsidRPr="00E068AC" w:rsidRDefault="00E81917" w:rsidP="00E81917">
            <w:pPr>
              <w:ind w:left="177"/>
              <w:rPr>
                <w:rFonts w:cstheme="minorHAnsi"/>
              </w:rPr>
            </w:pPr>
            <w:r w:rsidRPr="00E068AC">
              <w:rPr>
                <w:rFonts w:cstheme="minorHAnsi"/>
              </w:rPr>
              <w:t xml:space="preserve">Allyn Pritchard </w:t>
            </w:r>
          </w:p>
        </w:tc>
        <w:tc>
          <w:tcPr>
            <w:tcW w:w="2268" w:type="dxa"/>
            <w:tcBorders>
              <w:top w:val="single" w:sz="4" w:space="0" w:color="auto"/>
              <w:left w:val="nil"/>
              <w:bottom w:val="single" w:sz="4" w:space="0" w:color="auto"/>
              <w:right w:val="nil"/>
            </w:tcBorders>
            <w:shd w:val="clear" w:color="auto" w:fill="BFBFBF" w:themeFill="background1" w:themeFillShade="BF"/>
          </w:tcPr>
          <w:p w14:paraId="794B0FB2" w14:textId="0F10A5AC" w:rsidR="00E81917" w:rsidRPr="00E068AC" w:rsidRDefault="00E81917" w:rsidP="00E81917">
            <w:pPr>
              <w:rPr>
                <w:rFonts w:cstheme="minorHAnsi"/>
                <w:b/>
                <w:bCs/>
              </w:rPr>
            </w:pPr>
            <w:r w:rsidRPr="00E068AC">
              <w:rPr>
                <w:rFonts w:cstheme="minorHAnsi"/>
                <w:b/>
                <w:bCs/>
              </w:rPr>
              <w:t xml:space="preserve">Risk Matrix </w:t>
            </w:r>
            <w:r w:rsidR="00E068AC">
              <w:rPr>
                <w:rFonts w:cstheme="minorHAnsi"/>
                <w:b/>
                <w:bCs/>
              </w:rPr>
              <w:t>date</w:t>
            </w:r>
            <w:r w:rsidR="00F44216">
              <w:rPr>
                <w:rFonts w:cstheme="minorHAnsi"/>
                <w:b/>
                <w:bCs/>
              </w:rPr>
              <w:t>:</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4FA60DE2" w14:textId="30A7F809" w:rsidR="00E81917" w:rsidRPr="00E068AC" w:rsidRDefault="00915E16" w:rsidP="00E81917">
            <w:pPr>
              <w:rPr>
                <w:rFonts w:cstheme="minorHAnsi"/>
              </w:rPr>
            </w:pPr>
            <w:r w:rsidRPr="00E068AC">
              <w:rPr>
                <w:rFonts w:cstheme="minorHAnsi"/>
              </w:rPr>
              <w:t>15/04</w:t>
            </w:r>
            <w:r w:rsidR="00E81917" w:rsidRPr="00E068AC">
              <w:rPr>
                <w:rFonts w:cstheme="minorHAnsi"/>
              </w:rPr>
              <w:t>/2022</w:t>
            </w:r>
          </w:p>
        </w:tc>
      </w:tr>
      <w:tr w:rsidR="00E81917" w:rsidRPr="00B72595" w14:paraId="05090C96" w14:textId="77777777" w:rsidTr="00E068AC">
        <w:tc>
          <w:tcPr>
            <w:tcW w:w="2972" w:type="dxa"/>
            <w:tcBorders>
              <w:top w:val="single" w:sz="4" w:space="0" w:color="auto"/>
              <w:left w:val="single" w:sz="4" w:space="0" w:color="auto"/>
              <w:bottom w:val="single" w:sz="4" w:space="0" w:color="auto"/>
              <w:right w:val="nil"/>
            </w:tcBorders>
            <w:shd w:val="clear" w:color="auto" w:fill="BFBFBF" w:themeFill="background1" w:themeFillShade="BF"/>
          </w:tcPr>
          <w:p w14:paraId="3F6C124A" w14:textId="671B3001" w:rsidR="00E81917" w:rsidRPr="00E068AC" w:rsidRDefault="00E81917" w:rsidP="00E81917">
            <w:pPr>
              <w:rPr>
                <w:rFonts w:cstheme="minorHAnsi"/>
                <w:b/>
                <w:bCs/>
              </w:rPr>
            </w:pPr>
            <w:r w:rsidRPr="00E068AC">
              <w:rPr>
                <w:rFonts w:cstheme="minorHAnsi"/>
                <w:b/>
                <w:bCs/>
              </w:rPr>
              <w:t>Description</w:t>
            </w:r>
            <w:r w:rsidR="00F44216">
              <w:rPr>
                <w:rFonts w:cstheme="minorHAnsi"/>
                <w:b/>
                <w:bCs/>
              </w:rPr>
              <w:t>:</w:t>
            </w:r>
          </w:p>
        </w:tc>
        <w:tc>
          <w:tcPr>
            <w:tcW w:w="12480" w:type="dxa"/>
            <w:gridSpan w:val="3"/>
            <w:tcBorders>
              <w:top w:val="single" w:sz="4" w:space="0" w:color="auto"/>
              <w:left w:val="nil"/>
              <w:bottom w:val="single" w:sz="4" w:space="0" w:color="auto"/>
              <w:right w:val="single" w:sz="4" w:space="0" w:color="auto"/>
            </w:tcBorders>
          </w:tcPr>
          <w:p w14:paraId="3006842A" w14:textId="3D649A15" w:rsidR="00E81917" w:rsidRPr="00E068AC" w:rsidRDefault="00915E16" w:rsidP="00E81917">
            <w:pPr>
              <w:ind w:left="177"/>
              <w:rPr>
                <w:rFonts w:cstheme="minorHAnsi"/>
                <w:iCs/>
                <w:sz w:val="24"/>
                <w:szCs w:val="24"/>
              </w:rPr>
            </w:pPr>
            <w:r w:rsidRPr="00E068AC">
              <w:rPr>
                <w:rFonts w:eastAsia="Times New Roman" w:cstheme="minorHAnsi"/>
                <w:lang w:eastAsia="en-GB"/>
              </w:rPr>
              <w:t xml:space="preserve">The following risk matrix will be applied to the </w:t>
            </w:r>
            <w:r w:rsidR="003C74D0" w:rsidRPr="00E068AC">
              <w:rPr>
                <w:rFonts w:eastAsia="Times New Roman" w:cstheme="minorHAnsi"/>
                <w:lang w:eastAsia="en-GB"/>
              </w:rPr>
              <w:t>risk assessment(s) that will follow in Appendix 6</w:t>
            </w:r>
          </w:p>
        </w:tc>
      </w:tr>
    </w:tbl>
    <w:p w14:paraId="6D66B1CF" w14:textId="6D32F615" w:rsidR="00BF38C8" w:rsidRDefault="003C74D0" w:rsidP="00946631">
      <w:pPr>
        <w:ind w:left="4320"/>
      </w:pPr>
      <w:r w:rsidRPr="00946631">
        <w:rPr>
          <w:noProof/>
        </w:rPr>
        <w:drawing>
          <wp:anchor distT="0" distB="0" distL="114300" distR="114300" simplePos="0" relativeHeight="251662336" behindDoc="0" locked="0" layoutInCell="1" allowOverlap="1" wp14:anchorId="57D2816A" wp14:editId="57176F4D">
            <wp:simplePos x="0" y="0"/>
            <wp:positionH relativeFrom="margin">
              <wp:align>center</wp:align>
            </wp:positionH>
            <wp:positionV relativeFrom="paragraph">
              <wp:posOffset>879475</wp:posOffset>
            </wp:positionV>
            <wp:extent cx="4578362" cy="4314825"/>
            <wp:effectExtent l="0" t="0" r="0"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8362" cy="4314825"/>
                    </a:xfrm>
                    <a:prstGeom prst="rect">
                      <a:avLst/>
                    </a:prstGeom>
                  </pic:spPr>
                </pic:pic>
              </a:graphicData>
            </a:graphic>
            <wp14:sizeRelH relativeFrom="page">
              <wp14:pctWidth>0</wp14:pctWidth>
            </wp14:sizeRelH>
            <wp14:sizeRelV relativeFrom="page">
              <wp14:pctHeight>0</wp14:pctHeight>
            </wp14:sizeRelV>
          </wp:anchor>
        </w:drawing>
      </w:r>
    </w:p>
    <w:p w14:paraId="69ED241F" w14:textId="1B322144" w:rsidR="00946631" w:rsidRDefault="00946631" w:rsidP="00946631">
      <w:pPr>
        <w:ind w:left="4320"/>
      </w:pPr>
    </w:p>
    <w:p w14:paraId="260DA6F8" w14:textId="36B60F6D" w:rsidR="00946631" w:rsidRDefault="00946631" w:rsidP="00946631">
      <w:pPr>
        <w:ind w:left="4320"/>
      </w:pPr>
    </w:p>
    <w:p w14:paraId="322C6A51" w14:textId="3915B790" w:rsidR="001B4D5B" w:rsidRDefault="001B4D5B" w:rsidP="001B4D5B"/>
    <w:p w14:paraId="112FD9F2" w14:textId="0E1B5074" w:rsidR="003C74D0" w:rsidRDefault="003C74D0" w:rsidP="001B4D5B"/>
    <w:p w14:paraId="48EA17D4" w14:textId="57A107DD" w:rsidR="003C74D0" w:rsidRDefault="003C74D0" w:rsidP="001B4D5B"/>
    <w:p w14:paraId="57B7A00C" w14:textId="3A83C261" w:rsidR="003C74D0" w:rsidRDefault="003C74D0" w:rsidP="001B4D5B"/>
    <w:p w14:paraId="6BC4CACB" w14:textId="77A4B97D" w:rsidR="003C74D0" w:rsidRDefault="003C74D0" w:rsidP="001B4D5B"/>
    <w:p w14:paraId="056CF869" w14:textId="40827B55" w:rsidR="003C74D0" w:rsidRDefault="003C74D0" w:rsidP="001B4D5B"/>
    <w:p w14:paraId="68C245A4" w14:textId="7FF695A4" w:rsidR="003C74D0" w:rsidRDefault="003C74D0" w:rsidP="001B4D5B"/>
    <w:p w14:paraId="1A056526" w14:textId="672B955F" w:rsidR="0027450C" w:rsidRPr="0027450C" w:rsidRDefault="0027450C" w:rsidP="0027450C">
      <w:pPr>
        <w:pStyle w:val="Heading1"/>
        <w:rPr>
          <w:color w:val="auto"/>
        </w:rPr>
      </w:pPr>
    </w:p>
    <w:p w14:paraId="6FBCE365" w14:textId="45656EC9" w:rsidR="0027450C" w:rsidRDefault="0027450C" w:rsidP="001B4D5B"/>
    <w:p w14:paraId="5F57EB7C" w14:textId="77777777" w:rsidR="005E1ED8" w:rsidRDefault="005E1ED8" w:rsidP="001B4D5B"/>
    <w:p w14:paraId="407B23F2" w14:textId="77777777" w:rsidR="005E1ED8" w:rsidRPr="005E1ED8" w:rsidRDefault="005E1ED8" w:rsidP="005E1ED8">
      <w:pPr>
        <w:pStyle w:val="ListParagraph"/>
        <w:keepNext/>
        <w:keepLines/>
        <w:numPr>
          <w:ilvl w:val="1"/>
          <w:numId w:val="12"/>
        </w:numPr>
        <w:spacing w:before="40" w:after="0"/>
        <w:contextualSpacing w:val="0"/>
        <w:outlineLvl w:val="2"/>
        <w:rPr>
          <w:rFonts w:asciiTheme="majorHAnsi" w:eastAsiaTheme="majorEastAsia" w:hAnsiTheme="majorHAnsi" w:cstheme="majorBidi"/>
          <w:vanish/>
          <w:sz w:val="28"/>
          <w:szCs w:val="28"/>
        </w:rPr>
      </w:pPr>
      <w:bookmarkStart w:id="104" w:name="_Toc102072339"/>
      <w:bookmarkStart w:id="105" w:name="_Toc102072406"/>
      <w:bookmarkStart w:id="106" w:name="_Toc102073435"/>
      <w:bookmarkStart w:id="107" w:name="_Toc102073510"/>
      <w:bookmarkStart w:id="108" w:name="_Toc102073585"/>
      <w:bookmarkStart w:id="109" w:name="_Toc102078307"/>
      <w:bookmarkEnd w:id="104"/>
      <w:bookmarkEnd w:id="105"/>
      <w:bookmarkEnd w:id="106"/>
      <w:bookmarkEnd w:id="107"/>
      <w:bookmarkEnd w:id="108"/>
      <w:bookmarkEnd w:id="109"/>
    </w:p>
    <w:p w14:paraId="6DA97836" w14:textId="77777777" w:rsidR="005E1ED8" w:rsidRPr="005E1ED8" w:rsidRDefault="005E1ED8" w:rsidP="005E1ED8">
      <w:pPr>
        <w:pStyle w:val="ListParagraph"/>
        <w:keepNext/>
        <w:keepLines/>
        <w:numPr>
          <w:ilvl w:val="1"/>
          <w:numId w:val="12"/>
        </w:numPr>
        <w:spacing w:before="40" w:after="0"/>
        <w:contextualSpacing w:val="0"/>
        <w:outlineLvl w:val="2"/>
        <w:rPr>
          <w:rFonts w:asciiTheme="majorHAnsi" w:eastAsiaTheme="majorEastAsia" w:hAnsiTheme="majorHAnsi" w:cstheme="majorBidi"/>
          <w:vanish/>
          <w:sz w:val="28"/>
          <w:szCs w:val="28"/>
        </w:rPr>
      </w:pPr>
      <w:bookmarkStart w:id="110" w:name="_Toc102072340"/>
      <w:bookmarkStart w:id="111" w:name="_Toc102072407"/>
      <w:bookmarkStart w:id="112" w:name="_Toc102073436"/>
      <w:bookmarkStart w:id="113" w:name="_Toc102073511"/>
      <w:bookmarkStart w:id="114" w:name="_Toc102073586"/>
      <w:bookmarkStart w:id="115" w:name="_Toc102078308"/>
      <w:bookmarkEnd w:id="110"/>
      <w:bookmarkEnd w:id="111"/>
      <w:bookmarkEnd w:id="112"/>
      <w:bookmarkEnd w:id="113"/>
      <w:bookmarkEnd w:id="114"/>
      <w:bookmarkEnd w:id="115"/>
    </w:p>
    <w:p w14:paraId="3344CCC5" w14:textId="4F1EDA4C" w:rsidR="005E1ED8" w:rsidRDefault="005E1ED8" w:rsidP="005E1ED8">
      <w:pPr>
        <w:pStyle w:val="Heading3"/>
        <w:numPr>
          <w:ilvl w:val="1"/>
          <w:numId w:val="12"/>
        </w:numPr>
        <w:rPr>
          <w:color w:val="auto"/>
          <w:sz w:val="28"/>
          <w:szCs w:val="28"/>
        </w:rPr>
      </w:pPr>
      <w:bookmarkStart w:id="116" w:name="_Toc102078309"/>
      <w:r>
        <w:rPr>
          <w:color w:val="auto"/>
          <w:sz w:val="28"/>
          <w:szCs w:val="28"/>
        </w:rPr>
        <w:t xml:space="preserve">Appendix </w:t>
      </w:r>
      <w:r>
        <w:rPr>
          <w:color w:val="auto"/>
          <w:sz w:val="28"/>
          <w:szCs w:val="28"/>
        </w:rPr>
        <w:t>6</w:t>
      </w:r>
      <w:bookmarkEnd w:id="116"/>
    </w:p>
    <w:p w14:paraId="75028879" w14:textId="7D3A7A1F" w:rsidR="0027450C" w:rsidRDefault="0027450C" w:rsidP="001B4D5B"/>
    <w:tbl>
      <w:tblPr>
        <w:tblStyle w:val="TableGrid"/>
        <w:tblpPr w:leftFromText="180" w:rightFromText="180" w:vertAnchor="page" w:horzAnchor="margin" w:tblpXSpec="center" w:tblpY="2331"/>
        <w:tblW w:w="15452" w:type="dxa"/>
        <w:tblLook w:val="04A0" w:firstRow="1" w:lastRow="0" w:firstColumn="1" w:lastColumn="0" w:noHBand="0" w:noVBand="1"/>
      </w:tblPr>
      <w:tblGrid>
        <w:gridCol w:w="2972"/>
        <w:gridCol w:w="4820"/>
        <w:gridCol w:w="2268"/>
        <w:gridCol w:w="5392"/>
      </w:tblGrid>
      <w:tr w:rsidR="0027450C" w:rsidRPr="00B72595" w14:paraId="7D20AC8E" w14:textId="77777777" w:rsidTr="0027450C">
        <w:trPr>
          <w:trHeight w:val="70"/>
        </w:trPr>
        <w:tc>
          <w:tcPr>
            <w:tcW w:w="2972" w:type="dxa"/>
            <w:tcBorders>
              <w:top w:val="single" w:sz="4" w:space="0" w:color="auto"/>
              <w:bottom w:val="single" w:sz="4" w:space="0" w:color="auto"/>
              <w:right w:val="nil"/>
            </w:tcBorders>
            <w:shd w:val="clear" w:color="auto" w:fill="BFBFBF" w:themeFill="background1" w:themeFillShade="BF"/>
          </w:tcPr>
          <w:p w14:paraId="416C7C5E" w14:textId="0A780D6D" w:rsidR="0027450C" w:rsidRPr="00E068AC" w:rsidRDefault="0027450C" w:rsidP="0027450C">
            <w:pPr>
              <w:rPr>
                <w:rFonts w:cstheme="minorHAnsi"/>
                <w:b/>
                <w:bCs/>
              </w:rPr>
            </w:pPr>
            <w:r w:rsidRPr="00E068AC">
              <w:rPr>
                <w:rFonts w:cstheme="minorHAnsi"/>
                <w:b/>
                <w:bCs/>
              </w:rPr>
              <w:t xml:space="preserve">Name of person completing the risk </w:t>
            </w:r>
            <w:r w:rsidR="004D510D">
              <w:rPr>
                <w:rFonts w:cstheme="minorHAnsi"/>
                <w:b/>
                <w:bCs/>
              </w:rPr>
              <w:t>assessment</w:t>
            </w:r>
            <w:r w:rsidRPr="00E068AC">
              <w:rPr>
                <w:rFonts w:cstheme="minorHAnsi"/>
                <w:b/>
                <w:bCs/>
              </w:rPr>
              <w:t>:</w:t>
            </w:r>
          </w:p>
        </w:tc>
        <w:tc>
          <w:tcPr>
            <w:tcW w:w="4820" w:type="dxa"/>
            <w:tcBorders>
              <w:top w:val="single" w:sz="4" w:space="0" w:color="auto"/>
              <w:left w:val="nil"/>
              <w:bottom w:val="single" w:sz="4" w:space="0" w:color="auto"/>
              <w:right w:val="nil"/>
            </w:tcBorders>
            <w:shd w:val="clear" w:color="auto" w:fill="FFFFFF" w:themeFill="background1"/>
          </w:tcPr>
          <w:p w14:paraId="79EC06C6" w14:textId="77777777" w:rsidR="0027450C" w:rsidRPr="00E068AC" w:rsidRDefault="0027450C" w:rsidP="00F97C41">
            <w:pPr>
              <w:rPr>
                <w:rFonts w:cstheme="minorHAnsi"/>
              </w:rPr>
            </w:pPr>
            <w:r w:rsidRPr="00E068AC">
              <w:rPr>
                <w:rFonts w:cstheme="minorHAnsi"/>
              </w:rPr>
              <w:t xml:space="preserve">Allyn Pritchard </w:t>
            </w:r>
          </w:p>
        </w:tc>
        <w:tc>
          <w:tcPr>
            <w:tcW w:w="2268" w:type="dxa"/>
            <w:tcBorders>
              <w:top w:val="single" w:sz="4" w:space="0" w:color="auto"/>
              <w:left w:val="nil"/>
              <w:bottom w:val="single" w:sz="4" w:space="0" w:color="auto"/>
              <w:right w:val="nil"/>
            </w:tcBorders>
            <w:shd w:val="clear" w:color="auto" w:fill="BFBFBF" w:themeFill="background1" w:themeFillShade="BF"/>
          </w:tcPr>
          <w:p w14:paraId="6ECCD7F5" w14:textId="11479E54" w:rsidR="0027450C" w:rsidRPr="00E068AC" w:rsidRDefault="004D510D" w:rsidP="0027450C">
            <w:pPr>
              <w:rPr>
                <w:rFonts w:cstheme="minorHAnsi"/>
                <w:b/>
                <w:bCs/>
              </w:rPr>
            </w:pPr>
            <w:r>
              <w:rPr>
                <w:rFonts w:cstheme="minorHAnsi"/>
                <w:b/>
                <w:bCs/>
              </w:rPr>
              <w:t>Date Completed</w:t>
            </w:r>
            <w:r w:rsidR="0027450C">
              <w:rPr>
                <w:rFonts w:cstheme="minorHAnsi"/>
                <w:b/>
                <w:bCs/>
              </w:rPr>
              <w:t>:</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4385BFEC" w14:textId="77777777" w:rsidR="0027450C" w:rsidRPr="00E068AC" w:rsidRDefault="0027450C" w:rsidP="0027450C">
            <w:pPr>
              <w:rPr>
                <w:rFonts w:cstheme="minorHAnsi"/>
              </w:rPr>
            </w:pPr>
            <w:r w:rsidRPr="00E068AC">
              <w:rPr>
                <w:rFonts w:cstheme="minorHAnsi"/>
              </w:rPr>
              <w:t>15/04/2022</w:t>
            </w:r>
          </w:p>
        </w:tc>
      </w:tr>
      <w:tr w:rsidR="0027450C" w:rsidRPr="00B72595" w14:paraId="234D08E1" w14:textId="77777777" w:rsidTr="0027450C">
        <w:tc>
          <w:tcPr>
            <w:tcW w:w="2972" w:type="dxa"/>
            <w:tcBorders>
              <w:top w:val="single" w:sz="4" w:space="0" w:color="auto"/>
              <w:left w:val="single" w:sz="4" w:space="0" w:color="auto"/>
              <w:bottom w:val="single" w:sz="4" w:space="0" w:color="auto"/>
              <w:right w:val="nil"/>
            </w:tcBorders>
            <w:shd w:val="clear" w:color="auto" w:fill="BFBFBF" w:themeFill="background1" w:themeFillShade="BF"/>
          </w:tcPr>
          <w:p w14:paraId="6988AC09" w14:textId="77777777" w:rsidR="0027450C" w:rsidRPr="00E068AC" w:rsidRDefault="0027450C" w:rsidP="0027450C">
            <w:pPr>
              <w:rPr>
                <w:rFonts w:cstheme="minorHAnsi"/>
                <w:b/>
                <w:bCs/>
              </w:rPr>
            </w:pPr>
            <w:r w:rsidRPr="00E068AC">
              <w:rPr>
                <w:rFonts w:cstheme="minorHAnsi"/>
                <w:b/>
                <w:bCs/>
              </w:rPr>
              <w:t>Description</w:t>
            </w:r>
            <w:r>
              <w:rPr>
                <w:rFonts w:cstheme="minorHAnsi"/>
                <w:b/>
                <w:bCs/>
              </w:rPr>
              <w:t>:</w:t>
            </w:r>
          </w:p>
        </w:tc>
        <w:tc>
          <w:tcPr>
            <w:tcW w:w="12480" w:type="dxa"/>
            <w:gridSpan w:val="3"/>
            <w:tcBorders>
              <w:top w:val="single" w:sz="4" w:space="0" w:color="auto"/>
              <w:left w:val="nil"/>
              <w:bottom w:val="single" w:sz="4" w:space="0" w:color="auto"/>
              <w:right w:val="single" w:sz="4" w:space="0" w:color="auto"/>
            </w:tcBorders>
          </w:tcPr>
          <w:p w14:paraId="3B3CB734" w14:textId="714B06BE" w:rsidR="0027450C" w:rsidRPr="00E068AC" w:rsidRDefault="0063085E" w:rsidP="00F97C41">
            <w:pPr>
              <w:rPr>
                <w:rFonts w:cstheme="minorHAnsi"/>
                <w:iCs/>
                <w:sz w:val="24"/>
                <w:szCs w:val="24"/>
              </w:rPr>
            </w:pPr>
            <w:r>
              <w:rPr>
                <w:rFonts w:eastAsia="Times New Roman" w:cstheme="minorHAnsi"/>
                <w:lang w:eastAsia="en-GB"/>
              </w:rPr>
              <w:t xml:space="preserve">Impact of </w:t>
            </w:r>
            <w:r w:rsidRPr="0063085E">
              <w:rPr>
                <w:rFonts w:eastAsia="Times New Roman" w:cstheme="minorHAnsi"/>
                <w:b/>
                <w:bCs/>
                <w:lang w:eastAsia="en-GB"/>
              </w:rPr>
              <w:t>Covid-19</w:t>
            </w:r>
            <w:r>
              <w:rPr>
                <w:rFonts w:eastAsia="Times New Roman" w:cstheme="minorHAnsi"/>
                <w:lang w:eastAsia="en-GB"/>
              </w:rPr>
              <w:t xml:space="preserve"> on the organisation </w:t>
            </w:r>
          </w:p>
        </w:tc>
      </w:tr>
    </w:tbl>
    <w:p w14:paraId="358F9F0C" w14:textId="7D3A7A1F" w:rsidR="0027450C" w:rsidRDefault="0027450C" w:rsidP="001B4D5B"/>
    <w:tbl>
      <w:tblPr>
        <w:tblStyle w:val="TableGrid"/>
        <w:tblpPr w:leftFromText="180" w:rightFromText="180" w:vertAnchor="page" w:horzAnchor="margin" w:tblpXSpec="center" w:tblpY="4021"/>
        <w:tblW w:w="15569" w:type="dxa"/>
        <w:tblLayout w:type="fixed"/>
        <w:tblLook w:val="04A0" w:firstRow="1" w:lastRow="0" w:firstColumn="1" w:lastColumn="0" w:noHBand="0" w:noVBand="1"/>
      </w:tblPr>
      <w:tblGrid>
        <w:gridCol w:w="1252"/>
        <w:gridCol w:w="1276"/>
        <w:gridCol w:w="1559"/>
        <w:gridCol w:w="3988"/>
        <w:gridCol w:w="425"/>
        <w:gridCol w:w="426"/>
        <w:gridCol w:w="425"/>
        <w:gridCol w:w="2410"/>
        <w:gridCol w:w="425"/>
        <w:gridCol w:w="425"/>
        <w:gridCol w:w="425"/>
        <w:gridCol w:w="1257"/>
        <w:gridCol w:w="1276"/>
      </w:tblGrid>
      <w:tr w:rsidR="00814D83" w:rsidRPr="00927F81" w14:paraId="5F64348F" w14:textId="77777777" w:rsidTr="00814D83">
        <w:tc>
          <w:tcPr>
            <w:tcW w:w="1252" w:type="dxa"/>
            <w:shd w:val="clear" w:color="auto" w:fill="BFBFBF" w:themeFill="background1" w:themeFillShade="BF"/>
          </w:tcPr>
          <w:p w14:paraId="0CFEA2AF"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What is the hazard?</w:t>
            </w:r>
          </w:p>
        </w:tc>
        <w:tc>
          <w:tcPr>
            <w:tcW w:w="1276" w:type="dxa"/>
            <w:shd w:val="clear" w:color="auto" w:fill="BFBFBF" w:themeFill="background1" w:themeFillShade="BF"/>
          </w:tcPr>
          <w:p w14:paraId="1FB3C973" w14:textId="4466AEC3"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Who</w:t>
            </w:r>
            <w:r w:rsidR="00FF07C1">
              <w:rPr>
                <w:rFonts w:eastAsia="Calibri" w:cstheme="minorHAnsi"/>
                <w:b/>
                <w:bCs/>
                <w:sz w:val="18"/>
                <w:szCs w:val="18"/>
              </w:rPr>
              <w:t>/What</w:t>
            </w:r>
            <w:r w:rsidRPr="00814D83">
              <w:rPr>
                <w:rFonts w:eastAsia="Calibri" w:cstheme="minorHAnsi"/>
                <w:b/>
                <w:bCs/>
                <w:sz w:val="18"/>
                <w:szCs w:val="18"/>
              </w:rPr>
              <w:t xml:space="preserve"> might be harmed?</w:t>
            </w:r>
          </w:p>
        </w:tc>
        <w:tc>
          <w:tcPr>
            <w:tcW w:w="1559" w:type="dxa"/>
            <w:shd w:val="clear" w:color="auto" w:fill="BFBFBF" w:themeFill="background1" w:themeFillShade="BF"/>
          </w:tcPr>
          <w:p w14:paraId="4F440B41"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How might they be harmed?</w:t>
            </w:r>
          </w:p>
        </w:tc>
        <w:tc>
          <w:tcPr>
            <w:tcW w:w="3988" w:type="dxa"/>
            <w:shd w:val="clear" w:color="auto" w:fill="BFBFBF" w:themeFill="background1" w:themeFillShade="BF"/>
          </w:tcPr>
          <w:p w14:paraId="0070AB96" w14:textId="77777777" w:rsidR="0001272B" w:rsidRPr="00814D83" w:rsidRDefault="0001272B" w:rsidP="00494024">
            <w:pPr>
              <w:rPr>
                <w:rFonts w:eastAsia="Calibri" w:cstheme="minorHAnsi"/>
                <w:b/>
                <w:bCs/>
                <w:sz w:val="18"/>
                <w:szCs w:val="18"/>
              </w:rPr>
            </w:pPr>
            <w:r w:rsidRPr="00814D83">
              <w:rPr>
                <w:rFonts w:eastAsia="Calibri" w:cstheme="minorHAnsi"/>
                <w:b/>
                <w:bCs/>
                <w:sz w:val="18"/>
                <w:szCs w:val="18"/>
              </w:rPr>
              <w:t>Existing Risk Control measures</w:t>
            </w:r>
          </w:p>
        </w:tc>
        <w:tc>
          <w:tcPr>
            <w:tcW w:w="1276" w:type="dxa"/>
            <w:gridSpan w:val="3"/>
            <w:shd w:val="clear" w:color="auto" w:fill="BFBFBF" w:themeFill="background1" w:themeFillShade="BF"/>
          </w:tcPr>
          <w:p w14:paraId="7D734D57"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Risk rating</w:t>
            </w:r>
          </w:p>
        </w:tc>
        <w:tc>
          <w:tcPr>
            <w:tcW w:w="2410" w:type="dxa"/>
            <w:shd w:val="clear" w:color="auto" w:fill="BFBFBF" w:themeFill="background1" w:themeFillShade="BF"/>
          </w:tcPr>
          <w:p w14:paraId="4B6AF71F"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 xml:space="preserve">Additional Controls </w:t>
            </w:r>
          </w:p>
        </w:tc>
        <w:tc>
          <w:tcPr>
            <w:tcW w:w="1275" w:type="dxa"/>
            <w:gridSpan w:val="3"/>
            <w:shd w:val="clear" w:color="auto" w:fill="BFBFBF" w:themeFill="background1" w:themeFillShade="BF"/>
          </w:tcPr>
          <w:p w14:paraId="619730A8"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Residual Risk Rating</w:t>
            </w:r>
          </w:p>
        </w:tc>
        <w:tc>
          <w:tcPr>
            <w:tcW w:w="1257" w:type="dxa"/>
            <w:shd w:val="clear" w:color="auto" w:fill="BFBFBF" w:themeFill="background1" w:themeFillShade="BF"/>
          </w:tcPr>
          <w:p w14:paraId="0032996B"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Action / Monitored by Whom</w:t>
            </w:r>
          </w:p>
        </w:tc>
        <w:tc>
          <w:tcPr>
            <w:tcW w:w="1276" w:type="dxa"/>
            <w:shd w:val="clear" w:color="auto" w:fill="BFBFBF" w:themeFill="background1" w:themeFillShade="BF"/>
          </w:tcPr>
          <w:p w14:paraId="30343F11"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Action / Monitored by When?</w:t>
            </w:r>
          </w:p>
        </w:tc>
      </w:tr>
      <w:tr w:rsidR="0001272B" w:rsidRPr="00927F81" w14:paraId="12E533D7" w14:textId="77777777" w:rsidTr="00712B22">
        <w:tc>
          <w:tcPr>
            <w:tcW w:w="1252" w:type="dxa"/>
            <w:shd w:val="clear" w:color="auto" w:fill="BFBFBF" w:themeFill="background1" w:themeFillShade="BF"/>
          </w:tcPr>
          <w:p w14:paraId="224141D2" w14:textId="77777777" w:rsidR="0001272B" w:rsidRPr="00814D83" w:rsidRDefault="0001272B" w:rsidP="00494024">
            <w:pPr>
              <w:jc w:val="center"/>
              <w:rPr>
                <w:rFonts w:eastAsia="Calibri" w:cstheme="minorHAnsi"/>
                <w:b/>
                <w:bCs/>
                <w:sz w:val="18"/>
                <w:szCs w:val="18"/>
              </w:rPr>
            </w:pPr>
          </w:p>
        </w:tc>
        <w:tc>
          <w:tcPr>
            <w:tcW w:w="1276" w:type="dxa"/>
            <w:shd w:val="clear" w:color="auto" w:fill="BFBFBF" w:themeFill="background1" w:themeFillShade="BF"/>
          </w:tcPr>
          <w:p w14:paraId="3C86D009" w14:textId="77777777" w:rsidR="0001272B" w:rsidRPr="00814D83" w:rsidRDefault="0001272B" w:rsidP="00494024">
            <w:pPr>
              <w:jc w:val="center"/>
              <w:rPr>
                <w:rFonts w:eastAsia="Calibri" w:cstheme="minorHAnsi"/>
                <w:b/>
                <w:bCs/>
                <w:sz w:val="18"/>
                <w:szCs w:val="18"/>
              </w:rPr>
            </w:pPr>
          </w:p>
        </w:tc>
        <w:tc>
          <w:tcPr>
            <w:tcW w:w="1559" w:type="dxa"/>
            <w:shd w:val="clear" w:color="auto" w:fill="BFBFBF" w:themeFill="background1" w:themeFillShade="BF"/>
          </w:tcPr>
          <w:p w14:paraId="1AE7AC55" w14:textId="77777777" w:rsidR="0001272B" w:rsidRPr="00814D83" w:rsidRDefault="0001272B" w:rsidP="00494024">
            <w:pPr>
              <w:jc w:val="center"/>
              <w:rPr>
                <w:rFonts w:eastAsia="Calibri" w:cstheme="minorHAnsi"/>
                <w:b/>
                <w:bCs/>
                <w:sz w:val="18"/>
                <w:szCs w:val="18"/>
              </w:rPr>
            </w:pPr>
          </w:p>
        </w:tc>
        <w:tc>
          <w:tcPr>
            <w:tcW w:w="3988" w:type="dxa"/>
            <w:shd w:val="clear" w:color="auto" w:fill="BFBFBF" w:themeFill="background1" w:themeFillShade="BF"/>
          </w:tcPr>
          <w:p w14:paraId="44CB0229" w14:textId="77777777" w:rsidR="0001272B" w:rsidRPr="00814D83" w:rsidRDefault="0001272B" w:rsidP="00494024">
            <w:pPr>
              <w:jc w:val="center"/>
              <w:rPr>
                <w:rFonts w:eastAsia="Calibri" w:cstheme="minorHAnsi"/>
                <w:b/>
                <w:bCs/>
                <w:sz w:val="18"/>
                <w:szCs w:val="18"/>
              </w:rPr>
            </w:pPr>
          </w:p>
        </w:tc>
        <w:tc>
          <w:tcPr>
            <w:tcW w:w="425" w:type="dxa"/>
            <w:shd w:val="clear" w:color="auto" w:fill="BFBFBF" w:themeFill="background1" w:themeFillShade="BF"/>
          </w:tcPr>
          <w:p w14:paraId="3B1EAB19"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L</w:t>
            </w:r>
          </w:p>
        </w:tc>
        <w:tc>
          <w:tcPr>
            <w:tcW w:w="426" w:type="dxa"/>
            <w:shd w:val="clear" w:color="auto" w:fill="BFBFBF" w:themeFill="background1" w:themeFillShade="BF"/>
          </w:tcPr>
          <w:p w14:paraId="2296AD82" w14:textId="71078C58" w:rsidR="0001272B" w:rsidRPr="00814D83" w:rsidRDefault="00CD5F88" w:rsidP="00494024">
            <w:pPr>
              <w:jc w:val="cente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098B1C63" w14:textId="77777777" w:rsidR="0001272B" w:rsidRPr="00814D83" w:rsidRDefault="0001272B" w:rsidP="00494024">
            <w:pPr>
              <w:jc w:val="center"/>
              <w:rPr>
                <w:rFonts w:eastAsia="Calibri" w:cstheme="minorHAnsi"/>
                <w:b/>
                <w:bCs/>
                <w:sz w:val="18"/>
                <w:szCs w:val="18"/>
              </w:rPr>
            </w:pPr>
            <w:r w:rsidRPr="00814D83">
              <w:rPr>
                <w:rFonts w:eastAsia="Calibri" w:cstheme="minorHAnsi"/>
                <w:b/>
                <w:bCs/>
                <w:sz w:val="18"/>
                <w:szCs w:val="18"/>
              </w:rPr>
              <w:t>R</w:t>
            </w:r>
          </w:p>
        </w:tc>
        <w:tc>
          <w:tcPr>
            <w:tcW w:w="2410" w:type="dxa"/>
            <w:shd w:val="clear" w:color="auto" w:fill="BFBFBF" w:themeFill="background1" w:themeFillShade="BF"/>
          </w:tcPr>
          <w:p w14:paraId="38CCB25F" w14:textId="77777777" w:rsidR="0001272B" w:rsidRPr="00814D83" w:rsidRDefault="0001272B" w:rsidP="00494024">
            <w:pPr>
              <w:jc w:val="center"/>
              <w:rPr>
                <w:rFonts w:eastAsia="Calibri" w:cstheme="minorHAnsi"/>
                <w:b/>
                <w:bCs/>
                <w:sz w:val="18"/>
                <w:szCs w:val="18"/>
              </w:rPr>
            </w:pPr>
          </w:p>
        </w:tc>
        <w:tc>
          <w:tcPr>
            <w:tcW w:w="425" w:type="dxa"/>
            <w:shd w:val="clear" w:color="auto" w:fill="BFBFBF" w:themeFill="background1" w:themeFillShade="BF"/>
          </w:tcPr>
          <w:p w14:paraId="1FE3A707" w14:textId="77777777" w:rsidR="0001272B" w:rsidRPr="00814D83" w:rsidRDefault="0001272B" w:rsidP="00494024">
            <w:pPr>
              <w:rPr>
                <w:rFonts w:eastAsia="Calibri" w:cstheme="minorHAnsi"/>
                <w:b/>
                <w:bCs/>
                <w:sz w:val="18"/>
                <w:szCs w:val="18"/>
              </w:rPr>
            </w:pPr>
            <w:r w:rsidRPr="00814D83">
              <w:rPr>
                <w:rFonts w:eastAsia="Calibri" w:cstheme="minorHAnsi"/>
                <w:b/>
                <w:bCs/>
                <w:sz w:val="18"/>
                <w:szCs w:val="18"/>
              </w:rPr>
              <w:t>L</w:t>
            </w:r>
          </w:p>
        </w:tc>
        <w:tc>
          <w:tcPr>
            <w:tcW w:w="425" w:type="dxa"/>
            <w:shd w:val="clear" w:color="auto" w:fill="BFBFBF" w:themeFill="background1" w:themeFillShade="BF"/>
          </w:tcPr>
          <w:p w14:paraId="7B8B7A13" w14:textId="1A8D0447" w:rsidR="0001272B" w:rsidRPr="00814D83" w:rsidRDefault="00CD5F88" w:rsidP="00494024">
            <w:pP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30D7367F" w14:textId="77777777" w:rsidR="0001272B" w:rsidRPr="00814D83" w:rsidRDefault="0001272B" w:rsidP="00494024">
            <w:pPr>
              <w:rPr>
                <w:rFonts w:eastAsia="Calibri" w:cstheme="minorHAnsi"/>
                <w:b/>
                <w:bCs/>
                <w:sz w:val="18"/>
                <w:szCs w:val="18"/>
              </w:rPr>
            </w:pPr>
            <w:r w:rsidRPr="00814D83">
              <w:rPr>
                <w:rFonts w:eastAsia="Calibri" w:cstheme="minorHAnsi"/>
                <w:b/>
                <w:bCs/>
                <w:sz w:val="18"/>
                <w:szCs w:val="18"/>
              </w:rPr>
              <w:t>R</w:t>
            </w:r>
          </w:p>
        </w:tc>
        <w:tc>
          <w:tcPr>
            <w:tcW w:w="1257" w:type="dxa"/>
            <w:shd w:val="clear" w:color="auto" w:fill="BFBFBF" w:themeFill="background1" w:themeFillShade="BF"/>
          </w:tcPr>
          <w:p w14:paraId="4B5268E6" w14:textId="77777777" w:rsidR="0001272B" w:rsidRPr="00814D83" w:rsidRDefault="0001272B" w:rsidP="00494024">
            <w:pPr>
              <w:jc w:val="center"/>
              <w:rPr>
                <w:rFonts w:eastAsia="Calibri" w:cstheme="minorHAnsi"/>
                <w:b/>
                <w:bCs/>
                <w:sz w:val="18"/>
                <w:szCs w:val="18"/>
              </w:rPr>
            </w:pPr>
          </w:p>
        </w:tc>
        <w:tc>
          <w:tcPr>
            <w:tcW w:w="1276" w:type="dxa"/>
            <w:shd w:val="clear" w:color="auto" w:fill="BFBFBF" w:themeFill="background1" w:themeFillShade="BF"/>
          </w:tcPr>
          <w:p w14:paraId="338F1353" w14:textId="77777777" w:rsidR="0001272B" w:rsidRPr="00814D83" w:rsidRDefault="0001272B" w:rsidP="00494024">
            <w:pPr>
              <w:jc w:val="center"/>
              <w:rPr>
                <w:rFonts w:eastAsia="Calibri" w:cstheme="minorHAnsi"/>
                <w:b/>
                <w:bCs/>
                <w:sz w:val="18"/>
                <w:szCs w:val="18"/>
              </w:rPr>
            </w:pPr>
          </w:p>
        </w:tc>
      </w:tr>
      <w:tr w:rsidR="00DD68BE" w:rsidRPr="00927F81" w14:paraId="220A68CF" w14:textId="77777777" w:rsidTr="00712B22">
        <w:trPr>
          <w:trHeight w:val="1127"/>
        </w:trPr>
        <w:tc>
          <w:tcPr>
            <w:tcW w:w="1252" w:type="dxa"/>
          </w:tcPr>
          <w:p w14:paraId="7E028D07" w14:textId="5EE52A7F" w:rsidR="0001272B" w:rsidRPr="00196F5D" w:rsidRDefault="00983B41" w:rsidP="00494024">
            <w:pPr>
              <w:rPr>
                <w:rFonts w:eastAsia="Calibri" w:cstheme="minorHAnsi"/>
                <w:b/>
                <w:bCs/>
                <w:sz w:val="18"/>
                <w:szCs w:val="18"/>
              </w:rPr>
            </w:pPr>
            <w:r w:rsidRPr="00196F5D">
              <w:rPr>
                <w:rFonts w:cstheme="minorHAnsi"/>
                <w:b/>
                <w:bCs/>
                <w:sz w:val="18"/>
                <w:szCs w:val="18"/>
              </w:rPr>
              <w:t>Staff Isolation</w:t>
            </w:r>
            <w:r w:rsidR="00B33433">
              <w:rPr>
                <w:rFonts w:cstheme="minorHAnsi"/>
                <w:b/>
                <w:bCs/>
                <w:sz w:val="18"/>
                <w:szCs w:val="18"/>
              </w:rPr>
              <w:t xml:space="preserve"> (damaged to business)</w:t>
            </w:r>
          </w:p>
        </w:tc>
        <w:tc>
          <w:tcPr>
            <w:tcW w:w="1276" w:type="dxa"/>
          </w:tcPr>
          <w:p w14:paraId="72CEDFED" w14:textId="77777777" w:rsidR="00EB2C59" w:rsidRDefault="00983B41" w:rsidP="00494024">
            <w:pPr>
              <w:rPr>
                <w:rFonts w:cstheme="minorHAnsi"/>
                <w:sz w:val="18"/>
                <w:szCs w:val="18"/>
              </w:rPr>
            </w:pPr>
            <w:r>
              <w:rPr>
                <w:rFonts w:cstheme="minorHAnsi"/>
                <w:sz w:val="18"/>
                <w:szCs w:val="18"/>
              </w:rPr>
              <w:t>Customers</w:t>
            </w:r>
            <w:r w:rsidR="00EB2C59">
              <w:rPr>
                <w:rFonts w:cstheme="minorHAnsi"/>
                <w:sz w:val="18"/>
                <w:szCs w:val="18"/>
              </w:rPr>
              <w:t>/</w:t>
            </w:r>
          </w:p>
          <w:p w14:paraId="382135DC" w14:textId="4AC55590" w:rsidR="00F97C41" w:rsidRDefault="00EB2C59" w:rsidP="00494024">
            <w:pPr>
              <w:rPr>
                <w:rFonts w:cstheme="minorHAnsi"/>
                <w:sz w:val="18"/>
                <w:szCs w:val="18"/>
              </w:rPr>
            </w:pPr>
            <w:r>
              <w:rPr>
                <w:rFonts w:cstheme="minorHAnsi"/>
                <w:sz w:val="18"/>
                <w:szCs w:val="18"/>
              </w:rPr>
              <w:t>Public</w:t>
            </w:r>
            <w:r w:rsidR="00B33CAF">
              <w:rPr>
                <w:rFonts w:cstheme="minorHAnsi"/>
                <w:sz w:val="18"/>
                <w:szCs w:val="18"/>
              </w:rPr>
              <w:t>/</w:t>
            </w:r>
          </w:p>
          <w:p w14:paraId="1023FC6A" w14:textId="2D094FE1" w:rsidR="00EB2C59" w:rsidRDefault="00B33CAF" w:rsidP="00494024">
            <w:pPr>
              <w:rPr>
                <w:rFonts w:cstheme="minorHAnsi"/>
                <w:sz w:val="18"/>
                <w:szCs w:val="18"/>
              </w:rPr>
            </w:pPr>
            <w:r>
              <w:rPr>
                <w:rFonts w:cstheme="minorHAnsi"/>
                <w:sz w:val="18"/>
                <w:szCs w:val="18"/>
              </w:rPr>
              <w:t>Staff</w:t>
            </w:r>
          </w:p>
          <w:p w14:paraId="6919D3BC" w14:textId="2BD472C6" w:rsidR="00F97C41" w:rsidRDefault="00F97C41" w:rsidP="00494024">
            <w:pPr>
              <w:rPr>
                <w:rFonts w:cstheme="minorHAnsi"/>
                <w:sz w:val="18"/>
                <w:szCs w:val="18"/>
              </w:rPr>
            </w:pPr>
          </w:p>
          <w:p w14:paraId="31057AA3" w14:textId="77777777" w:rsidR="00F97C41" w:rsidRDefault="00F97C41" w:rsidP="00494024">
            <w:pPr>
              <w:rPr>
                <w:rFonts w:cstheme="minorHAnsi"/>
                <w:sz w:val="18"/>
                <w:szCs w:val="18"/>
              </w:rPr>
            </w:pPr>
          </w:p>
          <w:p w14:paraId="544027B0" w14:textId="67AB67BF" w:rsidR="00F97C41" w:rsidRDefault="00F97C41" w:rsidP="00494024">
            <w:pPr>
              <w:rPr>
                <w:rFonts w:cstheme="minorHAnsi"/>
                <w:sz w:val="18"/>
                <w:szCs w:val="18"/>
              </w:rPr>
            </w:pPr>
            <w:r>
              <w:rPr>
                <w:rFonts w:cstheme="minorHAnsi"/>
                <w:sz w:val="18"/>
                <w:szCs w:val="18"/>
              </w:rPr>
              <w:t>Operating Times</w:t>
            </w:r>
          </w:p>
          <w:p w14:paraId="67D60EC8" w14:textId="3A3E7C22" w:rsidR="00F97C41" w:rsidRDefault="00F97C41" w:rsidP="00494024">
            <w:pPr>
              <w:rPr>
                <w:rFonts w:cstheme="minorHAnsi"/>
                <w:sz w:val="18"/>
                <w:szCs w:val="18"/>
              </w:rPr>
            </w:pPr>
          </w:p>
          <w:p w14:paraId="0A2CF1AE" w14:textId="79406511" w:rsidR="00F97C41" w:rsidRDefault="00F97C41" w:rsidP="00494024">
            <w:pPr>
              <w:rPr>
                <w:rFonts w:cstheme="minorHAnsi"/>
                <w:sz w:val="18"/>
                <w:szCs w:val="18"/>
              </w:rPr>
            </w:pPr>
          </w:p>
          <w:p w14:paraId="5F8E8275" w14:textId="44BC50AE" w:rsidR="001C66AD" w:rsidRDefault="001C66AD" w:rsidP="00494024">
            <w:pPr>
              <w:rPr>
                <w:rFonts w:cstheme="minorHAnsi"/>
                <w:sz w:val="18"/>
                <w:szCs w:val="18"/>
              </w:rPr>
            </w:pPr>
          </w:p>
          <w:p w14:paraId="36FA51B1" w14:textId="77777777" w:rsidR="001C66AD" w:rsidRDefault="001C66AD" w:rsidP="00494024">
            <w:pPr>
              <w:rPr>
                <w:rFonts w:cstheme="minorHAnsi"/>
                <w:sz w:val="18"/>
                <w:szCs w:val="18"/>
              </w:rPr>
            </w:pPr>
          </w:p>
          <w:p w14:paraId="42E94226" w14:textId="199A0702" w:rsidR="0001272B" w:rsidRPr="00814D83" w:rsidRDefault="00F97C41" w:rsidP="00494024">
            <w:pPr>
              <w:rPr>
                <w:rFonts w:eastAsia="Calibri" w:cstheme="minorHAnsi"/>
                <w:sz w:val="18"/>
                <w:szCs w:val="18"/>
              </w:rPr>
            </w:pPr>
            <w:r>
              <w:rPr>
                <w:rFonts w:cstheme="minorHAnsi"/>
                <w:sz w:val="18"/>
                <w:szCs w:val="18"/>
              </w:rPr>
              <w:t xml:space="preserve">Wider Organisation </w:t>
            </w:r>
          </w:p>
        </w:tc>
        <w:tc>
          <w:tcPr>
            <w:tcW w:w="1559" w:type="dxa"/>
          </w:tcPr>
          <w:p w14:paraId="30BBA340" w14:textId="54A30545" w:rsidR="00D96316" w:rsidRDefault="00D96316" w:rsidP="00494024">
            <w:pPr>
              <w:rPr>
                <w:rFonts w:cstheme="minorHAnsi"/>
                <w:sz w:val="18"/>
                <w:szCs w:val="18"/>
              </w:rPr>
            </w:pPr>
            <w:r>
              <w:rPr>
                <w:rFonts w:cstheme="minorHAnsi"/>
                <w:sz w:val="18"/>
                <w:szCs w:val="18"/>
              </w:rPr>
              <w:t xml:space="preserve">Poor Staffing Levels, leading to drop in the service provided </w:t>
            </w:r>
          </w:p>
          <w:p w14:paraId="403FE0BA" w14:textId="5F447B90" w:rsidR="0001272B" w:rsidRDefault="0001272B" w:rsidP="00494024">
            <w:pPr>
              <w:rPr>
                <w:rFonts w:cstheme="minorHAnsi"/>
                <w:sz w:val="18"/>
                <w:szCs w:val="18"/>
              </w:rPr>
            </w:pPr>
          </w:p>
          <w:p w14:paraId="0DF6FE18" w14:textId="77777777" w:rsidR="001C66AD" w:rsidRDefault="00EB2C59" w:rsidP="00494024">
            <w:pPr>
              <w:rPr>
                <w:rFonts w:eastAsia="Calibri" w:cstheme="minorHAnsi"/>
                <w:sz w:val="18"/>
                <w:szCs w:val="18"/>
              </w:rPr>
            </w:pPr>
            <w:r>
              <w:rPr>
                <w:rFonts w:eastAsia="Calibri" w:cstheme="minorHAnsi"/>
                <w:sz w:val="18"/>
                <w:szCs w:val="18"/>
              </w:rPr>
              <w:t xml:space="preserve">The </w:t>
            </w:r>
            <w:r w:rsidR="001C66AD">
              <w:rPr>
                <w:rFonts w:eastAsia="Calibri" w:cstheme="minorHAnsi"/>
                <w:sz w:val="18"/>
                <w:szCs w:val="18"/>
              </w:rPr>
              <w:t>ability</w:t>
            </w:r>
            <w:r>
              <w:rPr>
                <w:rFonts w:eastAsia="Calibri" w:cstheme="minorHAnsi"/>
                <w:sz w:val="18"/>
                <w:szCs w:val="18"/>
              </w:rPr>
              <w:t xml:space="preserve"> to open</w:t>
            </w:r>
            <w:r w:rsidR="001C66AD">
              <w:rPr>
                <w:rFonts w:eastAsia="Calibri" w:cstheme="minorHAnsi"/>
                <w:sz w:val="18"/>
                <w:szCs w:val="18"/>
              </w:rPr>
              <w:t>/</w:t>
            </w:r>
            <w:r>
              <w:rPr>
                <w:rFonts w:eastAsia="Calibri" w:cstheme="minorHAnsi"/>
                <w:sz w:val="18"/>
                <w:szCs w:val="18"/>
              </w:rPr>
              <w:t>close</w:t>
            </w:r>
            <w:r w:rsidR="001C66AD">
              <w:rPr>
                <w:rFonts w:eastAsia="Calibri" w:cstheme="minorHAnsi"/>
                <w:sz w:val="18"/>
                <w:szCs w:val="18"/>
              </w:rPr>
              <w:t>/</w:t>
            </w:r>
          </w:p>
          <w:p w14:paraId="05C4271E" w14:textId="77777777" w:rsidR="00D96316" w:rsidRDefault="001C66AD" w:rsidP="00494024">
            <w:pPr>
              <w:rPr>
                <w:rFonts w:eastAsia="Calibri" w:cstheme="minorHAnsi"/>
                <w:sz w:val="18"/>
                <w:szCs w:val="18"/>
              </w:rPr>
            </w:pPr>
            <w:r>
              <w:rPr>
                <w:rFonts w:eastAsia="Calibri" w:cstheme="minorHAnsi"/>
                <w:sz w:val="18"/>
                <w:szCs w:val="18"/>
              </w:rPr>
              <w:t xml:space="preserve">operate the </w:t>
            </w:r>
            <w:r w:rsidR="00EB2C59">
              <w:rPr>
                <w:rFonts w:eastAsia="Calibri" w:cstheme="minorHAnsi"/>
                <w:sz w:val="18"/>
                <w:szCs w:val="18"/>
              </w:rPr>
              <w:t xml:space="preserve">buildings </w:t>
            </w:r>
            <w:r>
              <w:rPr>
                <w:rFonts w:eastAsia="Calibri" w:cstheme="minorHAnsi"/>
                <w:sz w:val="18"/>
                <w:szCs w:val="18"/>
              </w:rPr>
              <w:t>effectively</w:t>
            </w:r>
          </w:p>
          <w:p w14:paraId="7FAE0577" w14:textId="77777777" w:rsidR="000638AF" w:rsidRDefault="000638AF" w:rsidP="00494024">
            <w:pPr>
              <w:rPr>
                <w:rFonts w:eastAsia="Calibri" w:cstheme="minorHAnsi"/>
                <w:sz w:val="18"/>
                <w:szCs w:val="18"/>
              </w:rPr>
            </w:pPr>
          </w:p>
          <w:p w14:paraId="099B8858" w14:textId="51742D86" w:rsidR="000638AF" w:rsidRPr="00814D83" w:rsidRDefault="00362815" w:rsidP="00494024">
            <w:pPr>
              <w:rPr>
                <w:rFonts w:eastAsia="Calibri" w:cstheme="minorHAnsi"/>
                <w:sz w:val="18"/>
                <w:szCs w:val="18"/>
              </w:rPr>
            </w:pPr>
            <w:proofErr w:type="gramStart"/>
            <w:r>
              <w:rPr>
                <w:rFonts w:eastAsia="Calibri" w:cstheme="minorHAnsi"/>
                <w:sz w:val="18"/>
                <w:szCs w:val="18"/>
              </w:rPr>
              <w:t xml:space="preserve">Drop </w:t>
            </w:r>
            <w:r w:rsidR="00F0037B">
              <w:rPr>
                <w:rFonts w:eastAsia="Calibri" w:cstheme="minorHAnsi"/>
                <w:sz w:val="18"/>
                <w:szCs w:val="18"/>
              </w:rPr>
              <w:t>in</w:t>
            </w:r>
            <w:proofErr w:type="gramEnd"/>
            <w:r>
              <w:rPr>
                <w:rFonts w:eastAsia="Calibri" w:cstheme="minorHAnsi"/>
                <w:sz w:val="18"/>
                <w:szCs w:val="18"/>
              </w:rPr>
              <w:t xml:space="preserve"> service provided to customers</w:t>
            </w:r>
            <w:r w:rsidR="00014072">
              <w:rPr>
                <w:rFonts w:eastAsia="Calibri" w:cstheme="minorHAnsi"/>
                <w:sz w:val="18"/>
                <w:szCs w:val="18"/>
              </w:rPr>
              <w:t xml:space="preserve"> and other teams</w:t>
            </w:r>
            <w:r>
              <w:rPr>
                <w:rFonts w:eastAsia="Calibri" w:cstheme="minorHAnsi"/>
                <w:sz w:val="18"/>
                <w:szCs w:val="18"/>
              </w:rPr>
              <w:t xml:space="preserve"> leading to</w:t>
            </w:r>
            <w:r w:rsidR="00014072">
              <w:rPr>
                <w:rFonts w:eastAsia="Calibri" w:cstheme="minorHAnsi"/>
                <w:sz w:val="18"/>
                <w:szCs w:val="18"/>
              </w:rPr>
              <w:t xml:space="preserve"> performance and profit </w:t>
            </w:r>
          </w:p>
        </w:tc>
        <w:tc>
          <w:tcPr>
            <w:tcW w:w="3988" w:type="dxa"/>
            <w:shd w:val="clear" w:color="000000" w:fill="FFFFFF"/>
          </w:tcPr>
          <w:p w14:paraId="43E8B39C" w14:textId="54690D52" w:rsidR="0020668A" w:rsidRPr="00614627" w:rsidRDefault="00AF7DE8" w:rsidP="00010F46">
            <w:pPr>
              <w:pStyle w:val="ListParagraph"/>
              <w:numPr>
                <w:ilvl w:val="0"/>
                <w:numId w:val="5"/>
              </w:numPr>
              <w:rPr>
                <w:rFonts w:cstheme="minorHAnsi"/>
                <w:sz w:val="18"/>
                <w:szCs w:val="18"/>
              </w:rPr>
            </w:pPr>
            <w:r>
              <w:rPr>
                <w:rFonts w:cstheme="minorHAnsi"/>
                <w:sz w:val="18"/>
                <w:szCs w:val="18"/>
              </w:rPr>
              <w:t xml:space="preserve">Short term </w:t>
            </w:r>
            <w:r w:rsidR="00F0037B">
              <w:rPr>
                <w:rFonts w:cstheme="minorHAnsi"/>
                <w:sz w:val="18"/>
                <w:szCs w:val="18"/>
              </w:rPr>
              <w:t>temporary</w:t>
            </w:r>
            <w:r>
              <w:rPr>
                <w:rFonts w:cstheme="minorHAnsi"/>
                <w:sz w:val="18"/>
                <w:szCs w:val="18"/>
              </w:rPr>
              <w:t xml:space="preserve"> staff have been employed to </w:t>
            </w:r>
            <w:r w:rsidR="0020668A">
              <w:rPr>
                <w:rFonts w:cstheme="minorHAnsi"/>
                <w:sz w:val="18"/>
                <w:szCs w:val="18"/>
              </w:rPr>
              <w:t>fill gaps where needed</w:t>
            </w:r>
          </w:p>
          <w:p w14:paraId="7687A06E" w14:textId="20E0A917" w:rsidR="002B0888" w:rsidRPr="00614627" w:rsidRDefault="0020668A" w:rsidP="00010F46">
            <w:pPr>
              <w:pStyle w:val="ListParagraph"/>
              <w:numPr>
                <w:ilvl w:val="0"/>
                <w:numId w:val="5"/>
              </w:numPr>
              <w:rPr>
                <w:rFonts w:cstheme="minorHAnsi"/>
                <w:sz w:val="18"/>
                <w:szCs w:val="18"/>
              </w:rPr>
            </w:pPr>
            <w:r>
              <w:rPr>
                <w:rFonts w:cstheme="minorHAnsi"/>
                <w:sz w:val="18"/>
                <w:szCs w:val="18"/>
              </w:rPr>
              <w:t xml:space="preserve">Working from Home has been implemented to staff that can carry out their role remotely to ensure </w:t>
            </w:r>
            <w:r w:rsidR="002B0888">
              <w:rPr>
                <w:rFonts w:cstheme="minorHAnsi"/>
                <w:sz w:val="18"/>
                <w:szCs w:val="18"/>
              </w:rPr>
              <w:t>continuity of essential services</w:t>
            </w:r>
          </w:p>
          <w:p w14:paraId="37FBD8F6" w14:textId="5D30E039" w:rsidR="002B0888" w:rsidRDefault="006828CA" w:rsidP="00010F46">
            <w:pPr>
              <w:pStyle w:val="ListParagraph"/>
              <w:numPr>
                <w:ilvl w:val="0"/>
                <w:numId w:val="4"/>
              </w:numPr>
              <w:rPr>
                <w:rFonts w:eastAsia="Calibri" w:cstheme="minorHAnsi"/>
                <w:sz w:val="18"/>
                <w:szCs w:val="18"/>
              </w:rPr>
            </w:pPr>
            <w:r>
              <w:rPr>
                <w:rFonts w:eastAsia="Calibri" w:cstheme="minorHAnsi"/>
                <w:sz w:val="18"/>
                <w:szCs w:val="18"/>
              </w:rPr>
              <w:t xml:space="preserve">Cross departmental training to </w:t>
            </w:r>
            <w:r w:rsidR="00762651">
              <w:rPr>
                <w:rFonts w:eastAsia="Calibri" w:cstheme="minorHAnsi"/>
                <w:sz w:val="18"/>
                <w:szCs w:val="18"/>
              </w:rPr>
              <w:t>move member</w:t>
            </w:r>
            <w:r w:rsidR="00F0037B">
              <w:rPr>
                <w:rFonts w:eastAsia="Calibri" w:cstheme="minorHAnsi"/>
                <w:sz w:val="18"/>
                <w:szCs w:val="18"/>
              </w:rPr>
              <w:t>s</w:t>
            </w:r>
            <w:r w:rsidR="00762651">
              <w:rPr>
                <w:rFonts w:eastAsia="Calibri" w:cstheme="minorHAnsi"/>
                <w:sz w:val="18"/>
                <w:szCs w:val="18"/>
              </w:rPr>
              <w:t xml:space="preserve"> of staff around if needed</w:t>
            </w:r>
            <w:r w:rsidR="0001272B" w:rsidRPr="00814D83">
              <w:rPr>
                <w:rFonts w:eastAsia="Calibri" w:cstheme="minorHAnsi"/>
                <w:sz w:val="18"/>
                <w:szCs w:val="18"/>
              </w:rPr>
              <w:t>.</w:t>
            </w:r>
          </w:p>
          <w:p w14:paraId="224A37AF" w14:textId="77777777" w:rsidR="002B0888" w:rsidRPr="002B0888" w:rsidRDefault="002B0888" w:rsidP="002B0888">
            <w:pPr>
              <w:pStyle w:val="ListParagraph"/>
              <w:ind w:left="360"/>
              <w:rPr>
                <w:rFonts w:eastAsia="Calibri" w:cstheme="minorHAnsi"/>
                <w:sz w:val="18"/>
                <w:szCs w:val="18"/>
              </w:rPr>
            </w:pPr>
          </w:p>
          <w:p w14:paraId="35BDBCAF" w14:textId="164CC2A2" w:rsidR="0001272B" w:rsidRPr="00186546" w:rsidRDefault="0001272B" w:rsidP="000D260A">
            <w:pPr>
              <w:pStyle w:val="ListParagraph"/>
              <w:ind w:left="360"/>
              <w:rPr>
                <w:rFonts w:cstheme="minorHAnsi"/>
                <w:sz w:val="18"/>
                <w:szCs w:val="18"/>
              </w:rPr>
            </w:pPr>
          </w:p>
        </w:tc>
        <w:tc>
          <w:tcPr>
            <w:tcW w:w="425" w:type="dxa"/>
            <w:shd w:val="clear" w:color="auto" w:fill="FFFFFF"/>
          </w:tcPr>
          <w:p w14:paraId="4AFC47A9" w14:textId="56AF5F7F" w:rsidR="0001272B" w:rsidRPr="00814D83" w:rsidRDefault="00B245E4" w:rsidP="00494024">
            <w:pPr>
              <w:rPr>
                <w:rFonts w:eastAsia="Calibri" w:cstheme="minorHAnsi"/>
                <w:b/>
                <w:bCs/>
                <w:sz w:val="18"/>
                <w:szCs w:val="18"/>
              </w:rPr>
            </w:pPr>
            <w:r>
              <w:rPr>
                <w:rFonts w:eastAsia="Calibri" w:cstheme="minorHAnsi"/>
                <w:b/>
                <w:bCs/>
                <w:sz w:val="18"/>
                <w:szCs w:val="18"/>
              </w:rPr>
              <w:t>4</w:t>
            </w:r>
          </w:p>
        </w:tc>
        <w:tc>
          <w:tcPr>
            <w:tcW w:w="426" w:type="dxa"/>
            <w:shd w:val="clear" w:color="auto" w:fill="FFFFFF"/>
          </w:tcPr>
          <w:p w14:paraId="4B56002D" w14:textId="3301945B" w:rsidR="0001272B" w:rsidRPr="00814D83" w:rsidRDefault="00F3102C" w:rsidP="00494024">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3D5199C3" w14:textId="0175EEBC" w:rsidR="0001272B" w:rsidRPr="00814D83" w:rsidRDefault="00B245E4" w:rsidP="00494024">
            <w:pPr>
              <w:rPr>
                <w:rFonts w:eastAsia="Calibri" w:cstheme="minorHAnsi"/>
                <w:b/>
                <w:bCs/>
                <w:sz w:val="18"/>
                <w:szCs w:val="18"/>
              </w:rPr>
            </w:pPr>
            <w:r>
              <w:rPr>
                <w:rFonts w:eastAsia="Calibri" w:cstheme="minorHAnsi"/>
                <w:b/>
                <w:bCs/>
                <w:sz w:val="18"/>
                <w:szCs w:val="18"/>
              </w:rPr>
              <w:t>1</w:t>
            </w:r>
            <w:r w:rsidR="00F3102C">
              <w:rPr>
                <w:rFonts w:eastAsia="Calibri" w:cstheme="minorHAnsi"/>
                <w:b/>
                <w:bCs/>
                <w:sz w:val="18"/>
                <w:szCs w:val="18"/>
              </w:rPr>
              <w:t>2</w:t>
            </w:r>
          </w:p>
        </w:tc>
        <w:tc>
          <w:tcPr>
            <w:tcW w:w="2410" w:type="dxa"/>
          </w:tcPr>
          <w:p w14:paraId="7DAB10F1" w14:textId="357421FE" w:rsidR="00A23613" w:rsidRPr="00614627" w:rsidRDefault="00A23613" w:rsidP="00010F46">
            <w:pPr>
              <w:pStyle w:val="ListParagraph"/>
              <w:numPr>
                <w:ilvl w:val="0"/>
                <w:numId w:val="8"/>
              </w:numPr>
              <w:rPr>
                <w:rFonts w:eastAsia="Calibri" w:cstheme="minorHAnsi"/>
                <w:sz w:val="18"/>
                <w:szCs w:val="18"/>
              </w:rPr>
            </w:pPr>
            <w:r>
              <w:rPr>
                <w:rFonts w:eastAsia="Calibri" w:cstheme="minorHAnsi"/>
                <w:sz w:val="18"/>
                <w:szCs w:val="18"/>
              </w:rPr>
              <w:t xml:space="preserve">Long term agreement set up with external agency companies to </w:t>
            </w:r>
            <w:r w:rsidR="00173495">
              <w:rPr>
                <w:rFonts w:eastAsia="Calibri" w:cstheme="minorHAnsi"/>
                <w:sz w:val="18"/>
                <w:szCs w:val="18"/>
              </w:rPr>
              <w:t xml:space="preserve">call upon extra staff at short notice </w:t>
            </w:r>
          </w:p>
          <w:p w14:paraId="3FD72A44" w14:textId="2B21A4BE" w:rsidR="0001272B" w:rsidRPr="00814D83" w:rsidRDefault="00BC3258" w:rsidP="00010F46">
            <w:pPr>
              <w:pStyle w:val="ListParagraph"/>
              <w:numPr>
                <w:ilvl w:val="0"/>
                <w:numId w:val="8"/>
              </w:numPr>
              <w:rPr>
                <w:rFonts w:eastAsia="Calibri" w:cstheme="minorHAnsi"/>
                <w:sz w:val="18"/>
                <w:szCs w:val="18"/>
              </w:rPr>
            </w:pPr>
            <w:r>
              <w:rPr>
                <w:rFonts w:eastAsia="Calibri" w:cstheme="minorHAnsi"/>
                <w:sz w:val="18"/>
                <w:szCs w:val="18"/>
              </w:rPr>
              <w:t xml:space="preserve">Extra staff employed on </w:t>
            </w:r>
            <w:r w:rsidR="00DD68BE">
              <w:rPr>
                <w:rFonts w:eastAsia="Calibri" w:cstheme="minorHAnsi"/>
                <w:sz w:val="18"/>
                <w:szCs w:val="18"/>
              </w:rPr>
              <w:t>zero-hour</w:t>
            </w:r>
            <w:r>
              <w:rPr>
                <w:rFonts w:eastAsia="Calibri" w:cstheme="minorHAnsi"/>
                <w:sz w:val="18"/>
                <w:szCs w:val="18"/>
              </w:rPr>
              <w:t xml:space="preserve"> contracts to </w:t>
            </w:r>
            <w:r w:rsidR="00AE7F2C">
              <w:rPr>
                <w:rFonts w:eastAsia="Calibri" w:cstheme="minorHAnsi"/>
                <w:sz w:val="18"/>
                <w:szCs w:val="18"/>
              </w:rPr>
              <w:t>fill in gaps where needed</w:t>
            </w:r>
            <w:r w:rsidR="0001272B" w:rsidRPr="00814D83">
              <w:rPr>
                <w:rFonts w:eastAsia="Calibri" w:cstheme="minorHAnsi"/>
                <w:sz w:val="18"/>
                <w:szCs w:val="18"/>
              </w:rPr>
              <w:t xml:space="preserve"> </w:t>
            </w:r>
          </w:p>
        </w:tc>
        <w:tc>
          <w:tcPr>
            <w:tcW w:w="425" w:type="dxa"/>
            <w:shd w:val="clear" w:color="auto" w:fill="FFFFFF"/>
          </w:tcPr>
          <w:p w14:paraId="3C7D48F2" w14:textId="620E4B89" w:rsidR="0001272B" w:rsidRPr="00814D83" w:rsidRDefault="00AE7F2C" w:rsidP="00494024">
            <w:pPr>
              <w:rPr>
                <w:rFonts w:eastAsia="Calibri" w:cstheme="minorHAnsi"/>
                <w:b/>
                <w:bCs/>
                <w:sz w:val="18"/>
                <w:szCs w:val="18"/>
              </w:rPr>
            </w:pPr>
            <w:r>
              <w:rPr>
                <w:rFonts w:eastAsia="Calibri" w:cstheme="minorHAnsi"/>
                <w:b/>
                <w:bCs/>
                <w:sz w:val="18"/>
                <w:szCs w:val="18"/>
              </w:rPr>
              <w:t>4</w:t>
            </w:r>
          </w:p>
        </w:tc>
        <w:tc>
          <w:tcPr>
            <w:tcW w:w="425" w:type="dxa"/>
            <w:shd w:val="clear" w:color="auto" w:fill="FFFFFF"/>
          </w:tcPr>
          <w:p w14:paraId="2D644861" w14:textId="6D44AFAF" w:rsidR="0001272B" w:rsidRPr="00814D83" w:rsidRDefault="00AE7F2C" w:rsidP="00494024">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FFCC29"/>
          </w:tcPr>
          <w:p w14:paraId="7B396A41" w14:textId="0BB7A840" w:rsidR="0001272B" w:rsidRPr="00814D83" w:rsidRDefault="00AE7F2C" w:rsidP="00494024">
            <w:pPr>
              <w:rPr>
                <w:rFonts w:eastAsia="Calibri" w:cstheme="minorHAnsi"/>
                <w:b/>
                <w:bCs/>
                <w:sz w:val="18"/>
                <w:szCs w:val="18"/>
              </w:rPr>
            </w:pPr>
            <w:r>
              <w:rPr>
                <w:rFonts w:eastAsia="Calibri" w:cstheme="minorHAnsi"/>
                <w:b/>
                <w:bCs/>
                <w:sz w:val="18"/>
                <w:szCs w:val="18"/>
              </w:rPr>
              <w:t>8</w:t>
            </w:r>
          </w:p>
        </w:tc>
        <w:tc>
          <w:tcPr>
            <w:tcW w:w="1257" w:type="dxa"/>
          </w:tcPr>
          <w:p w14:paraId="1FDF5A2E" w14:textId="38B91FF3" w:rsidR="0001272B" w:rsidRDefault="00356D46" w:rsidP="00494024">
            <w:pPr>
              <w:rPr>
                <w:rFonts w:eastAsia="Calibri" w:cstheme="minorHAnsi"/>
                <w:sz w:val="18"/>
                <w:szCs w:val="18"/>
              </w:rPr>
            </w:pPr>
            <w:r>
              <w:rPr>
                <w:rFonts w:eastAsia="Calibri" w:cstheme="minorHAnsi"/>
                <w:sz w:val="18"/>
                <w:szCs w:val="18"/>
              </w:rPr>
              <w:t xml:space="preserve">Line </w:t>
            </w:r>
            <w:r w:rsidR="00F0037B">
              <w:rPr>
                <w:rFonts w:eastAsia="Calibri" w:cstheme="minorHAnsi"/>
                <w:sz w:val="18"/>
                <w:szCs w:val="18"/>
              </w:rPr>
              <w:t>Manager</w:t>
            </w:r>
          </w:p>
          <w:p w14:paraId="3CB35424" w14:textId="33C552F5" w:rsidR="00356D46" w:rsidRDefault="00356D46" w:rsidP="00494024">
            <w:pPr>
              <w:rPr>
                <w:rFonts w:eastAsia="Calibri" w:cstheme="minorHAnsi"/>
                <w:sz w:val="18"/>
                <w:szCs w:val="18"/>
              </w:rPr>
            </w:pPr>
          </w:p>
          <w:p w14:paraId="340C5DD7" w14:textId="68278452" w:rsidR="00356D46" w:rsidRPr="00814D83" w:rsidRDefault="00356D46" w:rsidP="00494024">
            <w:pPr>
              <w:rPr>
                <w:rFonts w:eastAsia="Calibri" w:cstheme="minorHAnsi"/>
                <w:sz w:val="18"/>
                <w:szCs w:val="18"/>
              </w:rPr>
            </w:pPr>
            <w:r>
              <w:rPr>
                <w:rFonts w:eastAsia="Calibri" w:cstheme="minorHAnsi"/>
                <w:sz w:val="18"/>
                <w:szCs w:val="18"/>
              </w:rPr>
              <w:t xml:space="preserve">Executive Management Team </w:t>
            </w:r>
          </w:p>
          <w:p w14:paraId="56936A68" w14:textId="77777777" w:rsidR="0001272B" w:rsidRPr="00814D83" w:rsidRDefault="0001272B" w:rsidP="00494024">
            <w:pPr>
              <w:rPr>
                <w:rFonts w:eastAsia="Calibri" w:cstheme="minorHAnsi"/>
                <w:sz w:val="18"/>
                <w:szCs w:val="18"/>
              </w:rPr>
            </w:pPr>
          </w:p>
          <w:p w14:paraId="7065ED7F" w14:textId="77777777" w:rsidR="0001272B" w:rsidRPr="00814D83" w:rsidRDefault="0001272B" w:rsidP="00494024">
            <w:pPr>
              <w:rPr>
                <w:rFonts w:eastAsia="Calibri" w:cstheme="minorHAnsi"/>
                <w:sz w:val="18"/>
                <w:szCs w:val="18"/>
              </w:rPr>
            </w:pPr>
          </w:p>
          <w:p w14:paraId="1155198D" w14:textId="77777777" w:rsidR="0001272B" w:rsidRPr="00814D83" w:rsidRDefault="0001272B" w:rsidP="00494024">
            <w:pPr>
              <w:rPr>
                <w:rFonts w:eastAsia="Calibri" w:cstheme="minorHAnsi"/>
                <w:sz w:val="18"/>
                <w:szCs w:val="18"/>
              </w:rPr>
            </w:pPr>
          </w:p>
          <w:p w14:paraId="08C1E5CE" w14:textId="77777777" w:rsidR="0001272B" w:rsidRPr="00814D83" w:rsidRDefault="0001272B" w:rsidP="00494024">
            <w:pPr>
              <w:rPr>
                <w:rFonts w:eastAsia="Calibri" w:cstheme="minorHAnsi"/>
                <w:sz w:val="18"/>
                <w:szCs w:val="18"/>
              </w:rPr>
            </w:pPr>
          </w:p>
          <w:p w14:paraId="1199D06D" w14:textId="77777777" w:rsidR="0001272B" w:rsidRPr="00814D83" w:rsidRDefault="0001272B" w:rsidP="00494024">
            <w:pPr>
              <w:rPr>
                <w:rFonts w:eastAsia="Calibri" w:cstheme="minorHAnsi"/>
                <w:sz w:val="18"/>
                <w:szCs w:val="18"/>
              </w:rPr>
            </w:pPr>
          </w:p>
          <w:p w14:paraId="54DDAF1A" w14:textId="77777777" w:rsidR="0001272B" w:rsidRPr="00814D83" w:rsidRDefault="0001272B" w:rsidP="00494024">
            <w:pPr>
              <w:rPr>
                <w:rFonts w:eastAsia="Calibri" w:cstheme="minorHAnsi"/>
                <w:sz w:val="18"/>
                <w:szCs w:val="18"/>
              </w:rPr>
            </w:pPr>
          </w:p>
          <w:p w14:paraId="5793598D" w14:textId="77777777" w:rsidR="0001272B" w:rsidRPr="00814D83" w:rsidRDefault="0001272B" w:rsidP="00494024">
            <w:pPr>
              <w:rPr>
                <w:rFonts w:eastAsia="Calibri" w:cstheme="minorHAnsi"/>
                <w:sz w:val="18"/>
                <w:szCs w:val="18"/>
              </w:rPr>
            </w:pPr>
          </w:p>
          <w:p w14:paraId="4ADF5FA5" w14:textId="77777777" w:rsidR="0001272B" w:rsidRPr="00814D83" w:rsidRDefault="0001272B" w:rsidP="00494024">
            <w:pPr>
              <w:rPr>
                <w:rFonts w:eastAsia="Calibri" w:cstheme="minorHAnsi"/>
                <w:sz w:val="18"/>
                <w:szCs w:val="18"/>
              </w:rPr>
            </w:pPr>
          </w:p>
          <w:p w14:paraId="7F0CCF87" w14:textId="77777777" w:rsidR="0001272B" w:rsidRPr="00814D83" w:rsidRDefault="0001272B" w:rsidP="00494024">
            <w:pPr>
              <w:rPr>
                <w:rFonts w:eastAsia="Calibri" w:cstheme="minorHAnsi"/>
                <w:sz w:val="18"/>
                <w:szCs w:val="18"/>
              </w:rPr>
            </w:pPr>
          </w:p>
        </w:tc>
        <w:tc>
          <w:tcPr>
            <w:tcW w:w="1276" w:type="dxa"/>
          </w:tcPr>
          <w:p w14:paraId="2982669B" w14:textId="74407E05" w:rsidR="0001272B" w:rsidRPr="00814D83" w:rsidRDefault="000D260A" w:rsidP="00494024">
            <w:pPr>
              <w:rPr>
                <w:rFonts w:eastAsia="Calibri" w:cstheme="minorHAnsi"/>
                <w:sz w:val="18"/>
                <w:szCs w:val="18"/>
              </w:rPr>
            </w:pPr>
            <w:r>
              <w:rPr>
                <w:rFonts w:eastAsia="Calibri" w:cstheme="minorHAnsi"/>
                <w:sz w:val="18"/>
                <w:szCs w:val="18"/>
              </w:rPr>
              <w:t xml:space="preserve">Quarterly </w:t>
            </w:r>
          </w:p>
          <w:p w14:paraId="0AA705D4" w14:textId="77777777" w:rsidR="0001272B" w:rsidRPr="00814D83" w:rsidRDefault="0001272B" w:rsidP="00494024">
            <w:pPr>
              <w:rPr>
                <w:rFonts w:eastAsia="Calibri" w:cstheme="minorHAnsi"/>
                <w:sz w:val="18"/>
                <w:szCs w:val="18"/>
              </w:rPr>
            </w:pPr>
          </w:p>
          <w:p w14:paraId="44974E5D" w14:textId="77777777" w:rsidR="0001272B" w:rsidRPr="00814D83" w:rsidRDefault="0001272B" w:rsidP="00494024">
            <w:pPr>
              <w:rPr>
                <w:rFonts w:eastAsia="Calibri" w:cstheme="minorHAnsi"/>
                <w:sz w:val="18"/>
                <w:szCs w:val="18"/>
              </w:rPr>
            </w:pPr>
          </w:p>
          <w:p w14:paraId="6C056F4A" w14:textId="77777777" w:rsidR="0001272B" w:rsidRPr="00814D83" w:rsidRDefault="0001272B" w:rsidP="00494024">
            <w:pPr>
              <w:rPr>
                <w:rFonts w:eastAsia="Calibri" w:cstheme="minorHAnsi"/>
                <w:sz w:val="18"/>
                <w:szCs w:val="18"/>
              </w:rPr>
            </w:pPr>
          </w:p>
          <w:p w14:paraId="278B575B" w14:textId="77777777" w:rsidR="0001272B" w:rsidRPr="00814D83" w:rsidRDefault="0001272B" w:rsidP="00494024">
            <w:pPr>
              <w:rPr>
                <w:rFonts w:eastAsia="Calibri" w:cstheme="minorHAnsi"/>
                <w:sz w:val="18"/>
                <w:szCs w:val="18"/>
              </w:rPr>
            </w:pPr>
          </w:p>
          <w:p w14:paraId="27A30012" w14:textId="77777777" w:rsidR="0001272B" w:rsidRPr="00814D83" w:rsidRDefault="0001272B" w:rsidP="00494024">
            <w:pPr>
              <w:rPr>
                <w:rFonts w:eastAsia="Calibri" w:cstheme="minorHAnsi"/>
                <w:sz w:val="18"/>
                <w:szCs w:val="18"/>
              </w:rPr>
            </w:pPr>
          </w:p>
          <w:p w14:paraId="33468D5A" w14:textId="77777777" w:rsidR="0001272B" w:rsidRPr="00814D83" w:rsidRDefault="0001272B" w:rsidP="00494024">
            <w:pPr>
              <w:rPr>
                <w:rFonts w:eastAsia="Calibri" w:cstheme="minorHAnsi"/>
                <w:sz w:val="18"/>
                <w:szCs w:val="18"/>
              </w:rPr>
            </w:pPr>
          </w:p>
          <w:p w14:paraId="34A9953B" w14:textId="77777777" w:rsidR="0001272B" w:rsidRPr="00814D83" w:rsidRDefault="0001272B" w:rsidP="00494024">
            <w:pPr>
              <w:rPr>
                <w:rFonts w:eastAsia="Calibri" w:cstheme="minorHAnsi"/>
                <w:sz w:val="18"/>
                <w:szCs w:val="18"/>
              </w:rPr>
            </w:pPr>
          </w:p>
          <w:p w14:paraId="68CEC29C" w14:textId="77777777" w:rsidR="0001272B" w:rsidRPr="00814D83" w:rsidRDefault="0001272B" w:rsidP="00494024">
            <w:pPr>
              <w:rPr>
                <w:rFonts w:eastAsia="Calibri" w:cstheme="minorHAnsi"/>
                <w:sz w:val="18"/>
                <w:szCs w:val="18"/>
              </w:rPr>
            </w:pPr>
          </w:p>
          <w:p w14:paraId="5F0CD421" w14:textId="77777777" w:rsidR="0001272B" w:rsidRPr="00814D83" w:rsidRDefault="0001272B" w:rsidP="00494024">
            <w:pPr>
              <w:rPr>
                <w:rFonts w:eastAsia="Calibri" w:cstheme="minorHAnsi"/>
                <w:sz w:val="18"/>
                <w:szCs w:val="18"/>
              </w:rPr>
            </w:pPr>
          </w:p>
          <w:p w14:paraId="0A32E0B1" w14:textId="77777777" w:rsidR="0001272B" w:rsidRPr="00814D83" w:rsidRDefault="0001272B" w:rsidP="00494024">
            <w:pPr>
              <w:rPr>
                <w:rFonts w:eastAsia="Calibri" w:cstheme="minorHAnsi"/>
                <w:sz w:val="18"/>
                <w:szCs w:val="18"/>
              </w:rPr>
            </w:pPr>
          </w:p>
          <w:p w14:paraId="145528C9" w14:textId="77777777" w:rsidR="0001272B" w:rsidRPr="00814D83" w:rsidRDefault="0001272B" w:rsidP="00494024">
            <w:pPr>
              <w:rPr>
                <w:rFonts w:eastAsia="Calibri" w:cstheme="minorHAnsi"/>
                <w:sz w:val="18"/>
                <w:szCs w:val="18"/>
              </w:rPr>
            </w:pPr>
          </w:p>
        </w:tc>
      </w:tr>
      <w:tr w:rsidR="00712B22" w:rsidRPr="00927F81" w14:paraId="59F2818D" w14:textId="77777777" w:rsidTr="00B33CAF">
        <w:trPr>
          <w:trHeight w:val="1127"/>
        </w:trPr>
        <w:tc>
          <w:tcPr>
            <w:tcW w:w="1252" w:type="dxa"/>
          </w:tcPr>
          <w:p w14:paraId="4A71B7CB" w14:textId="77777777" w:rsidR="004F344F" w:rsidRPr="00196F5D" w:rsidRDefault="00FF07C1" w:rsidP="00494024">
            <w:pPr>
              <w:rPr>
                <w:rFonts w:cstheme="minorHAnsi"/>
                <w:b/>
                <w:bCs/>
                <w:sz w:val="18"/>
                <w:szCs w:val="18"/>
              </w:rPr>
            </w:pPr>
            <w:r w:rsidRPr="00196F5D">
              <w:rPr>
                <w:rFonts w:cstheme="minorHAnsi"/>
                <w:b/>
                <w:bCs/>
                <w:sz w:val="18"/>
                <w:szCs w:val="18"/>
              </w:rPr>
              <w:t>Future Covid Restrictions/</w:t>
            </w:r>
          </w:p>
          <w:p w14:paraId="0463931C" w14:textId="324CE173" w:rsidR="0001272B" w:rsidRPr="00814D83" w:rsidRDefault="00FF07C1" w:rsidP="00494024">
            <w:pPr>
              <w:rPr>
                <w:rFonts w:cstheme="minorHAnsi"/>
                <w:sz w:val="18"/>
                <w:szCs w:val="18"/>
              </w:rPr>
            </w:pPr>
            <w:r w:rsidRPr="00196F5D">
              <w:rPr>
                <w:rFonts w:cstheme="minorHAnsi"/>
                <w:b/>
                <w:bCs/>
                <w:sz w:val="18"/>
                <w:szCs w:val="18"/>
              </w:rPr>
              <w:t>Lockdowns</w:t>
            </w:r>
            <w:r>
              <w:rPr>
                <w:rFonts w:cstheme="minorHAnsi"/>
                <w:sz w:val="18"/>
                <w:szCs w:val="18"/>
              </w:rPr>
              <w:t xml:space="preserve"> </w:t>
            </w:r>
          </w:p>
        </w:tc>
        <w:tc>
          <w:tcPr>
            <w:tcW w:w="1276" w:type="dxa"/>
          </w:tcPr>
          <w:p w14:paraId="207FFEC7" w14:textId="25932C92" w:rsidR="00FF07C1" w:rsidRDefault="004F344F" w:rsidP="00FF07C1">
            <w:pPr>
              <w:rPr>
                <w:rFonts w:cstheme="minorHAnsi"/>
                <w:sz w:val="18"/>
                <w:szCs w:val="18"/>
              </w:rPr>
            </w:pPr>
            <w:r>
              <w:rPr>
                <w:rFonts w:cstheme="minorHAnsi"/>
                <w:sz w:val="18"/>
                <w:szCs w:val="18"/>
              </w:rPr>
              <w:t xml:space="preserve">Organisation Feasibility </w:t>
            </w:r>
          </w:p>
          <w:p w14:paraId="4EABA438" w14:textId="77777777" w:rsidR="00FF07C1" w:rsidRDefault="00FF07C1" w:rsidP="00FF07C1">
            <w:pPr>
              <w:rPr>
                <w:rFonts w:cstheme="minorHAnsi"/>
                <w:sz w:val="18"/>
                <w:szCs w:val="18"/>
              </w:rPr>
            </w:pPr>
          </w:p>
          <w:p w14:paraId="044DA8F8" w14:textId="3F86B201" w:rsidR="00FF07C1" w:rsidRDefault="00FF07C1" w:rsidP="00FF07C1">
            <w:pPr>
              <w:rPr>
                <w:rFonts w:cstheme="minorHAnsi"/>
                <w:sz w:val="18"/>
                <w:szCs w:val="18"/>
              </w:rPr>
            </w:pPr>
            <w:r>
              <w:rPr>
                <w:rFonts w:cstheme="minorHAnsi"/>
                <w:sz w:val="18"/>
                <w:szCs w:val="18"/>
              </w:rPr>
              <w:t>Profits</w:t>
            </w:r>
          </w:p>
          <w:p w14:paraId="3257EF3D" w14:textId="77777777" w:rsidR="00FF07C1" w:rsidRDefault="00FF07C1" w:rsidP="00FF07C1">
            <w:pPr>
              <w:rPr>
                <w:rFonts w:cstheme="minorHAnsi"/>
                <w:sz w:val="18"/>
                <w:szCs w:val="18"/>
              </w:rPr>
            </w:pPr>
          </w:p>
          <w:p w14:paraId="7B0F5EB4" w14:textId="7281B306" w:rsidR="0001272B" w:rsidRPr="00814D83" w:rsidRDefault="00FF07C1" w:rsidP="00FF07C1">
            <w:pPr>
              <w:rPr>
                <w:rFonts w:cstheme="minorHAnsi"/>
                <w:sz w:val="18"/>
                <w:szCs w:val="18"/>
              </w:rPr>
            </w:pPr>
            <w:r>
              <w:rPr>
                <w:rFonts w:cstheme="minorHAnsi"/>
                <w:sz w:val="18"/>
                <w:szCs w:val="18"/>
              </w:rPr>
              <w:t>Wider Organisation</w:t>
            </w:r>
          </w:p>
        </w:tc>
        <w:tc>
          <w:tcPr>
            <w:tcW w:w="1559" w:type="dxa"/>
          </w:tcPr>
          <w:p w14:paraId="17B10ED0" w14:textId="05D65762" w:rsidR="0001272B" w:rsidRPr="00814D83" w:rsidRDefault="00DB33CF" w:rsidP="00494024">
            <w:pPr>
              <w:rPr>
                <w:rFonts w:cstheme="minorHAnsi"/>
                <w:sz w:val="18"/>
                <w:szCs w:val="18"/>
              </w:rPr>
            </w:pPr>
            <w:r>
              <w:rPr>
                <w:rFonts w:cstheme="minorHAnsi"/>
                <w:sz w:val="18"/>
                <w:szCs w:val="18"/>
              </w:rPr>
              <w:t xml:space="preserve">Organisation unbale to operate under any new restrictions, without </w:t>
            </w:r>
            <w:r w:rsidR="001F5C8C">
              <w:rPr>
                <w:rFonts w:cstheme="minorHAnsi"/>
                <w:sz w:val="18"/>
                <w:szCs w:val="18"/>
              </w:rPr>
              <w:t xml:space="preserve">financial assistance </w:t>
            </w:r>
          </w:p>
        </w:tc>
        <w:tc>
          <w:tcPr>
            <w:tcW w:w="3988" w:type="dxa"/>
            <w:shd w:val="clear" w:color="000000" w:fill="FFFFFF"/>
          </w:tcPr>
          <w:p w14:paraId="6682B080" w14:textId="70E0EC1A" w:rsidR="001F5C8C" w:rsidRDefault="001F5C8C" w:rsidP="00010F46">
            <w:pPr>
              <w:pStyle w:val="ListParagraph"/>
              <w:numPr>
                <w:ilvl w:val="0"/>
                <w:numId w:val="5"/>
              </w:numPr>
              <w:rPr>
                <w:rFonts w:cstheme="minorHAnsi"/>
                <w:sz w:val="18"/>
                <w:szCs w:val="18"/>
              </w:rPr>
            </w:pPr>
            <w:r>
              <w:rPr>
                <w:rFonts w:cstheme="minorHAnsi"/>
                <w:sz w:val="18"/>
                <w:szCs w:val="18"/>
              </w:rPr>
              <w:t>Debt consolidation</w:t>
            </w:r>
            <w:r w:rsidR="005B16BC">
              <w:rPr>
                <w:rFonts w:cstheme="minorHAnsi"/>
                <w:sz w:val="18"/>
                <w:szCs w:val="18"/>
              </w:rPr>
              <w:t xml:space="preserve">, easing financial burden </w:t>
            </w:r>
          </w:p>
          <w:p w14:paraId="5978AD93" w14:textId="77777777" w:rsidR="001F5C8C" w:rsidRDefault="001F5C8C" w:rsidP="001F5C8C">
            <w:pPr>
              <w:pStyle w:val="ListParagraph"/>
              <w:ind w:left="360"/>
              <w:rPr>
                <w:rFonts w:cstheme="minorHAnsi"/>
                <w:sz w:val="18"/>
                <w:szCs w:val="18"/>
              </w:rPr>
            </w:pPr>
          </w:p>
          <w:p w14:paraId="0FFF5E6C" w14:textId="065DCEA8" w:rsidR="001F5C8C" w:rsidRDefault="001F5C8C" w:rsidP="00010F46">
            <w:pPr>
              <w:pStyle w:val="ListParagraph"/>
              <w:numPr>
                <w:ilvl w:val="0"/>
                <w:numId w:val="5"/>
              </w:numPr>
              <w:rPr>
                <w:rFonts w:cstheme="minorHAnsi"/>
                <w:sz w:val="18"/>
                <w:szCs w:val="18"/>
              </w:rPr>
            </w:pPr>
            <w:r>
              <w:rPr>
                <w:rFonts w:cstheme="minorHAnsi"/>
                <w:sz w:val="18"/>
                <w:szCs w:val="18"/>
              </w:rPr>
              <w:t xml:space="preserve">Asset and supplier rationalisation to ensure VFM </w:t>
            </w:r>
          </w:p>
          <w:p w14:paraId="09864EE9" w14:textId="77777777" w:rsidR="001F5C8C" w:rsidRPr="001F5C8C" w:rsidRDefault="001F5C8C" w:rsidP="001F5C8C">
            <w:pPr>
              <w:pStyle w:val="ListParagraph"/>
              <w:rPr>
                <w:rFonts w:cstheme="minorHAnsi"/>
                <w:sz w:val="18"/>
                <w:szCs w:val="18"/>
              </w:rPr>
            </w:pPr>
          </w:p>
          <w:p w14:paraId="23CC4CCE" w14:textId="2020242E" w:rsidR="0001272B" w:rsidRPr="00614627" w:rsidRDefault="002207CB" w:rsidP="00010F46">
            <w:pPr>
              <w:pStyle w:val="ListParagraph"/>
              <w:numPr>
                <w:ilvl w:val="0"/>
                <w:numId w:val="5"/>
              </w:numPr>
              <w:rPr>
                <w:rFonts w:cstheme="minorHAnsi"/>
                <w:sz w:val="18"/>
                <w:szCs w:val="18"/>
              </w:rPr>
            </w:pPr>
            <w:r>
              <w:rPr>
                <w:rFonts w:cstheme="minorHAnsi"/>
                <w:sz w:val="18"/>
                <w:szCs w:val="18"/>
              </w:rPr>
              <w:t xml:space="preserve">WFH where possible to maintain services </w:t>
            </w:r>
          </w:p>
        </w:tc>
        <w:tc>
          <w:tcPr>
            <w:tcW w:w="425" w:type="dxa"/>
            <w:shd w:val="clear" w:color="auto" w:fill="FFFFFF"/>
          </w:tcPr>
          <w:p w14:paraId="6FAB379A" w14:textId="176EED34" w:rsidR="0001272B" w:rsidRPr="00814D83" w:rsidRDefault="007579CD" w:rsidP="00494024">
            <w:pPr>
              <w:rPr>
                <w:rFonts w:eastAsia="Calibri" w:cstheme="minorHAnsi"/>
                <w:b/>
                <w:bCs/>
                <w:sz w:val="18"/>
                <w:szCs w:val="18"/>
              </w:rPr>
            </w:pPr>
            <w:r>
              <w:rPr>
                <w:rFonts w:eastAsia="Calibri" w:cstheme="minorHAnsi"/>
                <w:b/>
                <w:bCs/>
                <w:sz w:val="18"/>
                <w:szCs w:val="18"/>
              </w:rPr>
              <w:t>4</w:t>
            </w:r>
          </w:p>
        </w:tc>
        <w:tc>
          <w:tcPr>
            <w:tcW w:w="426" w:type="dxa"/>
            <w:shd w:val="clear" w:color="auto" w:fill="FFFFFF"/>
          </w:tcPr>
          <w:p w14:paraId="1680F4B3" w14:textId="00B2CA9E" w:rsidR="0001272B" w:rsidRPr="00814D83" w:rsidRDefault="007579CD" w:rsidP="00494024">
            <w:pPr>
              <w:rPr>
                <w:rFonts w:eastAsia="Calibri" w:cstheme="minorHAnsi"/>
                <w:b/>
                <w:bCs/>
                <w:sz w:val="18"/>
                <w:szCs w:val="18"/>
              </w:rPr>
            </w:pPr>
            <w:r>
              <w:rPr>
                <w:rFonts w:eastAsia="Calibri" w:cstheme="minorHAnsi"/>
                <w:b/>
                <w:bCs/>
                <w:sz w:val="18"/>
                <w:szCs w:val="18"/>
              </w:rPr>
              <w:t>4</w:t>
            </w:r>
          </w:p>
        </w:tc>
        <w:tc>
          <w:tcPr>
            <w:tcW w:w="425" w:type="dxa"/>
            <w:tcBorders>
              <w:bottom w:val="single" w:sz="4" w:space="0" w:color="auto"/>
            </w:tcBorders>
            <w:shd w:val="clear" w:color="auto" w:fill="FF0000"/>
          </w:tcPr>
          <w:p w14:paraId="6C384447" w14:textId="2E6E5C05" w:rsidR="0001272B" w:rsidRPr="00814D83" w:rsidRDefault="007579CD" w:rsidP="00494024">
            <w:pPr>
              <w:rPr>
                <w:rFonts w:eastAsia="Calibri" w:cstheme="minorHAnsi"/>
                <w:b/>
                <w:bCs/>
                <w:sz w:val="18"/>
                <w:szCs w:val="18"/>
              </w:rPr>
            </w:pPr>
            <w:r>
              <w:rPr>
                <w:rFonts w:eastAsia="Calibri" w:cstheme="minorHAnsi"/>
                <w:b/>
                <w:bCs/>
                <w:sz w:val="18"/>
                <w:szCs w:val="18"/>
              </w:rPr>
              <w:t>16</w:t>
            </w:r>
          </w:p>
        </w:tc>
        <w:tc>
          <w:tcPr>
            <w:tcW w:w="2410" w:type="dxa"/>
          </w:tcPr>
          <w:p w14:paraId="796B259F" w14:textId="2A14D709" w:rsidR="00C208C7" w:rsidRPr="00614627" w:rsidRDefault="00C208C7" w:rsidP="00010F46">
            <w:pPr>
              <w:pStyle w:val="ListParagraph"/>
              <w:numPr>
                <w:ilvl w:val="0"/>
                <w:numId w:val="6"/>
              </w:numPr>
              <w:rPr>
                <w:rFonts w:eastAsia="Calibri" w:cstheme="minorHAnsi"/>
                <w:sz w:val="18"/>
                <w:szCs w:val="18"/>
              </w:rPr>
            </w:pPr>
            <w:r>
              <w:rPr>
                <w:rFonts w:eastAsia="Calibri" w:cstheme="minorHAnsi"/>
                <w:sz w:val="18"/>
                <w:szCs w:val="18"/>
              </w:rPr>
              <w:t xml:space="preserve">Government funding and low-cost loans </w:t>
            </w:r>
          </w:p>
          <w:p w14:paraId="2F2C73B3" w14:textId="6E1AACA9" w:rsidR="0001272B" w:rsidRPr="00614627" w:rsidRDefault="00712B22" w:rsidP="00010F46">
            <w:pPr>
              <w:pStyle w:val="ListParagraph"/>
              <w:numPr>
                <w:ilvl w:val="0"/>
                <w:numId w:val="6"/>
              </w:numPr>
              <w:rPr>
                <w:rFonts w:eastAsia="Calibri" w:cstheme="minorHAnsi"/>
                <w:sz w:val="18"/>
                <w:szCs w:val="18"/>
              </w:rPr>
            </w:pPr>
            <w:r>
              <w:rPr>
                <w:rFonts w:eastAsia="Calibri" w:cstheme="minorHAnsi"/>
                <w:sz w:val="18"/>
                <w:szCs w:val="18"/>
              </w:rPr>
              <w:t xml:space="preserve">Undertake covid secure reviews to ensure where possible the organisation can still operate  </w:t>
            </w:r>
          </w:p>
        </w:tc>
        <w:tc>
          <w:tcPr>
            <w:tcW w:w="425" w:type="dxa"/>
            <w:shd w:val="clear" w:color="auto" w:fill="FFFFFF"/>
          </w:tcPr>
          <w:p w14:paraId="575F5D9D" w14:textId="602C9EDF" w:rsidR="0001272B" w:rsidRPr="00814D83" w:rsidRDefault="00712B22" w:rsidP="00494024">
            <w:pPr>
              <w:rPr>
                <w:rFonts w:eastAsia="Calibri" w:cstheme="minorHAnsi"/>
                <w:b/>
                <w:bCs/>
                <w:sz w:val="18"/>
                <w:szCs w:val="18"/>
              </w:rPr>
            </w:pPr>
            <w:r>
              <w:rPr>
                <w:rFonts w:eastAsia="Calibri" w:cstheme="minorHAnsi"/>
                <w:b/>
                <w:bCs/>
                <w:sz w:val="18"/>
                <w:szCs w:val="18"/>
              </w:rPr>
              <w:t>4</w:t>
            </w:r>
          </w:p>
        </w:tc>
        <w:tc>
          <w:tcPr>
            <w:tcW w:w="425" w:type="dxa"/>
            <w:shd w:val="clear" w:color="auto" w:fill="FFFFFF"/>
          </w:tcPr>
          <w:p w14:paraId="009723BC" w14:textId="7E8DE731" w:rsidR="0001272B" w:rsidRPr="00814D83" w:rsidRDefault="00712B22" w:rsidP="00494024">
            <w:pPr>
              <w:rPr>
                <w:rFonts w:eastAsia="Calibri" w:cstheme="minorHAnsi"/>
                <w:b/>
                <w:bCs/>
                <w:sz w:val="18"/>
                <w:szCs w:val="18"/>
              </w:rPr>
            </w:pPr>
            <w:r>
              <w:rPr>
                <w:rFonts w:eastAsia="Calibri" w:cstheme="minorHAnsi"/>
                <w:b/>
                <w:bCs/>
                <w:sz w:val="18"/>
                <w:szCs w:val="18"/>
              </w:rPr>
              <w:t>2</w:t>
            </w:r>
          </w:p>
        </w:tc>
        <w:tc>
          <w:tcPr>
            <w:tcW w:w="425" w:type="dxa"/>
            <w:shd w:val="clear" w:color="auto" w:fill="FFCC29"/>
          </w:tcPr>
          <w:p w14:paraId="414292A7" w14:textId="0FC4AE48" w:rsidR="0001272B" w:rsidRPr="00814D83" w:rsidRDefault="00712B22" w:rsidP="00494024">
            <w:pPr>
              <w:rPr>
                <w:rFonts w:eastAsia="Calibri" w:cstheme="minorHAnsi"/>
                <w:b/>
                <w:bCs/>
                <w:sz w:val="18"/>
                <w:szCs w:val="18"/>
              </w:rPr>
            </w:pPr>
            <w:r>
              <w:rPr>
                <w:rFonts w:eastAsia="Calibri" w:cstheme="minorHAnsi"/>
                <w:b/>
                <w:bCs/>
                <w:sz w:val="18"/>
                <w:szCs w:val="18"/>
              </w:rPr>
              <w:t>8</w:t>
            </w:r>
          </w:p>
        </w:tc>
        <w:tc>
          <w:tcPr>
            <w:tcW w:w="1257" w:type="dxa"/>
          </w:tcPr>
          <w:p w14:paraId="198B8BB3" w14:textId="77777777" w:rsidR="00F0037B" w:rsidRDefault="00F0037B" w:rsidP="00F0037B">
            <w:pPr>
              <w:rPr>
                <w:rFonts w:eastAsia="Calibri" w:cstheme="minorHAnsi"/>
                <w:sz w:val="18"/>
                <w:szCs w:val="18"/>
              </w:rPr>
            </w:pPr>
            <w:r>
              <w:rPr>
                <w:rFonts w:eastAsia="Calibri" w:cstheme="minorHAnsi"/>
                <w:sz w:val="18"/>
                <w:szCs w:val="18"/>
              </w:rPr>
              <w:t>Line Manager</w:t>
            </w:r>
          </w:p>
          <w:p w14:paraId="3B618FE4" w14:textId="77777777" w:rsidR="00196F5D" w:rsidRDefault="00196F5D" w:rsidP="00196F5D">
            <w:pPr>
              <w:rPr>
                <w:rFonts w:eastAsia="Calibri" w:cstheme="minorHAnsi"/>
                <w:sz w:val="18"/>
                <w:szCs w:val="18"/>
              </w:rPr>
            </w:pPr>
          </w:p>
          <w:p w14:paraId="670667CF" w14:textId="53F2B407" w:rsidR="0001272B" w:rsidRPr="00814D83" w:rsidRDefault="00196F5D" w:rsidP="00614627">
            <w:pPr>
              <w:rPr>
                <w:rFonts w:eastAsia="Calibri" w:cstheme="minorHAnsi"/>
                <w:sz w:val="18"/>
                <w:szCs w:val="18"/>
              </w:rPr>
            </w:pPr>
            <w:r>
              <w:rPr>
                <w:rFonts w:eastAsia="Calibri" w:cstheme="minorHAnsi"/>
                <w:sz w:val="18"/>
                <w:szCs w:val="18"/>
              </w:rPr>
              <w:t xml:space="preserve">Executive Management Team </w:t>
            </w:r>
          </w:p>
        </w:tc>
        <w:tc>
          <w:tcPr>
            <w:tcW w:w="1276" w:type="dxa"/>
          </w:tcPr>
          <w:p w14:paraId="7BC96E86" w14:textId="77777777" w:rsidR="0001272B" w:rsidRPr="00814D83" w:rsidRDefault="0001272B" w:rsidP="00494024">
            <w:pPr>
              <w:rPr>
                <w:rFonts w:eastAsia="Calibri" w:cstheme="minorHAnsi"/>
                <w:sz w:val="18"/>
                <w:szCs w:val="18"/>
              </w:rPr>
            </w:pPr>
            <w:r w:rsidRPr="00814D83">
              <w:rPr>
                <w:rFonts w:eastAsia="Calibri" w:cstheme="minorHAnsi"/>
                <w:sz w:val="18"/>
                <w:szCs w:val="18"/>
              </w:rPr>
              <w:t>On-going</w:t>
            </w:r>
          </w:p>
          <w:p w14:paraId="79A21452" w14:textId="77777777" w:rsidR="0001272B" w:rsidRPr="00814D83" w:rsidRDefault="0001272B" w:rsidP="00494024">
            <w:pPr>
              <w:rPr>
                <w:rFonts w:eastAsia="Calibri" w:cstheme="minorHAnsi"/>
                <w:sz w:val="18"/>
                <w:szCs w:val="18"/>
              </w:rPr>
            </w:pPr>
          </w:p>
        </w:tc>
      </w:tr>
      <w:tr w:rsidR="0099503E" w:rsidRPr="00927F81" w14:paraId="722542DE" w14:textId="77777777" w:rsidTr="0099503E">
        <w:trPr>
          <w:trHeight w:val="1550"/>
        </w:trPr>
        <w:tc>
          <w:tcPr>
            <w:tcW w:w="1252" w:type="dxa"/>
          </w:tcPr>
          <w:p w14:paraId="4760F07D" w14:textId="746F0A73" w:rsidR="0001272B" w:rsidRPr="00B33CAF" w:rsidRDefault="00FE67EF" w:rsidP="00494024">
            <w:pPr>
              <w:rPr>
                <w:rFonts w:cstheme="minorHAnsi"/>
                <w:b/>
                <w:bCs/>
                <w:sz w:val="18"/>
                <w:szCs w:val="18"/>
              </w:rPr>
            </w:pPr>
            <w:r w:rsidRPr="00B33CAF">
              <w:rPr>
                <w:rFonts w:cstheme="minorHAnsi"/>
                <w:b/>
                <w:bCs/>
                <w:sz w:val="18"/>
                <w:szCs w:val="18"/>
              </w:rPr>
              <w:t xml:space="preserve">Covid Outbreaks </w:t>
            </w:r>
          </w:p>
        </w:tc>
        <w:tc>
          <w:tcPr>
            <w:tcW w:w="1276" w:type="dxa"/>
          </w:tcPr>
          <w:p w14:paraId="1135C997" w14:textId="77777777" w:rsidR="00B33CAF" w:rsidRDefault="00B33CAF" w:rsidP="00B33CAF">
            <w:pPr>
              <w:rPr>
                <w:rFonts w:cstheme="minorHAnsi"/>
                <w:sz w:val="18"/>
                <w:szCs w:val="18"/>
              </w:rPr>
            </w:pPr>
            <w:r>
              <w:rPr>
                <w:rFonts w:cstheme="minorHAnsi"/>
                <w:sz w:val="18"/>
                <w:szCs w:val="18"/>
              </w:rPr>
              <w:t>Customers/</w:t>
            </w:r>
          </w:p>
          <w:p w14:paraId="57834ED7" w14:textId="77777777" w:rsidR="00B33CAF" w:rsidRDefault="00B33CAF" w:rsidP="00B33CAF">
            <w:pPr>
              <w:rPr>
                <w:rFonts w:cstheme="minorHAnsi"/>
                <w:sz w:val="18"/>
                <w:szCs w:val="18"/>
              </w:rPr>
            </w:pPr>
            <w:r>
              <w:rPr>
                <w:rFonts w:cstheme="minorHAnsi"/>
                <w:sz w:val="18"/>
                <w:szCs w:val="18"/>
              </w:rPr>
              <w:t>Public/</w:t>
            </w:r>
          </w:p>
          <w:p w14:paraId="637475A8" w14:textId="77777777" w:rsidR="00B33CAF" w:rsidRDefault="00B33CAF" w:rsidP="00B33CAF">
            <w:pPr>
              <w:rPr>
                <w:rFonts w:cstheme="minorHAnsi"/>
                <w:sz w:val="18"/>
                <w:szCs w:val="18"/>
              </w:rPr>
            </w:pPr>
            <w:r>
              <w:rPr>
                <w:rFonts w:cstheme="minorHAnsi"/>
                <w:sz w:val="18"/>
                <w:szCs w:val="18"/>
              </w:rPr>
              <w:t>Staff</w:t>
            </w:r>
          </w:p>
          <w:p w14:paraId="6CF6C552" w14:textId="77777777" w:rsidR="0001272B" w:rsidRPr="00814D83" w:rsidRDefault="0001272B" w:rsidP="00494024">
            <w:pPr>
              <w:rPr>
                <w:rFonts w:cstheme="minorHAnsi"/>
                <w:sz w:val="18"/>
                <w:szCs w:val="18"/>
              </w:rPr>
            </w:pPr>
          </w:p>
        </w:tc>
        <w:tc>
          <w:tcPr>
            <w:tcW w:w="1559" w:type="dxa"/>
          </w:tcPr>
          <w:p w14:paraId="059CEE0D" w14:textId="72C8A566" w:rsidR="0001272B" w:rsidRPr="007C5588" w:rsidRDefault="00B33CAF" w:rsidP="00494024">
            <w:pPr>
              <w:rPr>
                <w:rFonts w:cstheme="minorHAnsi"/>
                <w:sz w:val="18"/>
                <w:szCs w:val="18"/>
              </w:rPr>
            </w:pPr>
            <w:r w:rsidRPr="007C5588">
              <w:rPr>
                <w:rFonts w:cstheme="minorHAnsi"/>
                <w:sz w:val="18"/>
                <w:szCs w:val="18"/>
              </w:rPr>
              <w:t>Catch Covi</w:t>
            </w:r>
            <w:r w:rsidR="007C5588" w:rsidRPr="007C5588">
              <w:rPr>
                <w:rFonts w:cstheme="minorHAnsi"/>
                <w:sz w:val="18"/>
                <w:szCs w:val="18"/>
              </w:rPr>
              <w:t xml:space="preserve">d-19 and become unwell </w:t>
            </w:r>
          </w:p>
          <w:p w14:paraId="729E5AB2" w14:textId="77777777" w:rsidR="007C5588" w:rsidRPr="007C5588" w:rsidRDefault="007C5588" w:rsidP="00494024">
            <w:pPr>
              <w:rPr>
                <w:rFonts w:cstheme="minorHAnsi"/>
                <w:sz w:val="18"/>
                <w:szCs w:val="18"/>
              </w:rPr>
            </w:pPr>
          </w:p>
          <w:p w14:paraId="51FCD9CB" w14:textId="4F57EC3D" w:rsidR="007C5588" w:rsidRPr="00814D83" w:rsidRDefault="007C5588" w:rsidP="00494024">
            <w:pPr>
              <w:rPr>
                <w:rFonts w:cstheme="minorHAnsi"/>
                <w:sz w:val="18"/>
                <w:szCs w:val="18"/>
              </w:rPr>
            </w:pPr>
            <w:r w:rsidRPr="007C5588">
              <w:rPr>
                <w:rFonts w:cstheme="minorHAnsi"/>
                <w:sz w:val="18"/>
                <w:szCs w:val="18"/>
              </w:rPr>
              <w:t>Spread throughout the organisation</w:t>
            </w:r>
            <w:r>
              <w:rPr>
                <w:rFonts w:cstheme="minorHAnsi"/>
                <w:b/>
                <w:bCs/>
                <w:sz w:val="18"/>
                <w:szCs w:val="18"/>
              </w:rPr>
              <w:t xml:space="preserve"> </w:t>
            </w:r>
          </w:p>
        </w:tc>
        <w:tc>
          <w:tcPr>
            <w:tcW w:w="3988" w:type="dxa"/>
            <w:shd w:val="clear" w:color="000000" w:fill="FFFFFF"/>
          </w:tcPr>
          <w:p w14:paraId="6C3C1616" w14:textId="597FA0AE" w:rsidR="0001272B" w:rsidRDefault="007C5588" w:rsidP="00010F46">
            <w:pPr>
              <w:pStyle w:val="ListParagraph"/>
              <w:numPr>
                <w:ilvl w:val="0"/>
                <w:numId w:val="5"/>
              </w:numPr>
              <w:rPr>
                <w:rFonts w:cstheme="minorHAnsi"/>
                <w:sz w:val="18"/>
                <w:szCs w:val="18"/>
              </w:rPr>
            </w:pPr>
            <w:r>
              <w:rPr>
                <w:rFonts w:cstheme="minorHAnsi"/>
                <w:sz w:val="18"/>
                <w:szCs w:val="18"/>
              </w:rPr>
              <w:t xml:space="preserve">Ensure Covid Working Risk Assessment is Followed </w:t>
            </w:r>
          </w:p>
          <w:p w14:paraId="104417FE" w14:textId="3A5C72F6" w:rsidR="007C5588" w:rsidRPr="00814D83" w:rsidRDefault="00FA78DF" w:rsidP="00010F46">
            <w:pPr>
              <w:pStyle w:val="ListParagraph"/>
              <w:numPr>
                <w:ilvl w:val="0"/>
                <w:numId w:val="5"/>
              </w:numPr>
              <w:rPr>
                <w:rFonts w:cstheme="minorHAnsi"/>
                <w:sz w:val="18"/>
                <w:szCs w:val="18"/>
              </w:rPr>
            </w:pPr>
            <w:r>
              <w:rPr>
                <w:rFonts w:cstheme="minorHAnsi"/>
                <w:sz w:val="18"/>
                <w:szCs w:val="18"/>
              </w:rPr>
              <w:t xml:space="preserve">Mask and 2-meter rule where possible to mitigate risk </w:t>
            </w:r>
          </w:p>
          <w:p w14:paraId="4F143721" w14:textId="635166FF" w:rsidR="0001272B" w:rsidRPr="00B33CAF" w:rsidRDefault="00FA78DF" w:rsidP="00010F46">
            <w:pPr>
              <w:pStyle w:val="ListParagraph"/>
              <w:numPr>
                <w:ilvl w:val="0"/>
                <w:numId w:val="5"/>
              </w:numPr>
              <w:rPr>
                <w:rFonts w:cstheme="minorHAnsi"/>
                <w:sz w:val="18"/>
                <w:szCs w:val="18"/>
              </w:rPr>
            </w:pPr>
            <w:r>
              <w:rPr>
                <w:rFonts w:cstheme="minorHAnsi"/>
                <w:sz w:val="18"/>
                <w:szCs w:val="18"/>
              </w:rPr>
              <w:t xml:space="preserve">Record and encourage staff to take up vaccinations </w:t>
            </w:r>
          </w:p>
        </w:tc>
        <w:tc>
          <w:tcPr>
            <w:tcW w:w="425" w:type="dxa"/>
            <w:shd w:val="clear" w:color="auto" w:fill="FFFFFF"/>
          </w:tcPr>
          <w:p w14:paraId="5593D3CA" w14:textId="77777777" w:rsidR="0001272B" w:rsidRPr="00814D83" w:rsidRDefault="0001272B" w:rsidP="00494024">
            <w:pPr>
              <w:rPr>
                <w:rFonts w:eastAsia="Calibri" w:cstheme="minorHAnsi"/>
                <w:b/>
                <w:bCs/>
                <w:sz w:val="18"/>
                <w:szCs w:val="18"/>
              </w:rPr>
            </w:pPr>
            <w:r w:rsidRPr="00814D83">
              <w:rPr>
                <w:rFonts w:eastAsia="Calibri" w:cstheme="minorHAnsi"/>
                <w:b/>
                <w:bCs/>
                <w:sz w:val="18"/>
                <w:szCs w:val="18"/>
              </w:rPr>
              <w:t>2</w:t>
            </w:r>
          </w:p>
        </w:tc>
        <w:tc>
          <w:tcPr>
            <w:tcW w:w="426" w:type="dxa"/>
            <w:shd w:val="clear" w:color="auto" w:fill="FFFFFF"/>
          </w:tcPr>
          <w:p w14:paraId="2330CE51" w14:textId="1D3BFBD8" w:rsidR="0001272B" w:rsidRPr="00814D83" w:rsidRDefault="00B33CAF" w:rsidP="00494024">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FFCC29"/>
          </w:tcPr>
          <w:p w14:paraId="2267BC6A" w14:textId="2F4ED520" w:rsidR="0001272B" w:rsidRPr="00814D83" w:rsidRDefault="00B33CAF" w:rsidP="00494024">
            <w:pPr>
              <w:rPr>
                <w:rFonts w:eastAsia="Calibri" w:cstheme="minorHAnsi"/>
                <w:b/>
                <w:bCs/>
                <w:sz w:val="18"/>
                <w:szCs w:val="18"/>
              </w:rPr>
            </w:pPr>
            <w:r>
              <w:rPr>
                <w:rFonts w:eastAsia="Calibri" w:cstheme="minorHAnsi"/>
                <w:b/>
                <w:bCs/>
                <w:sz w:val="18"/>
                <w:szCs w:val="18"/>
              </w:rPr>
              <w:t>6</w:t>
            </w:r>
          </w:p>
        </w:tc>
        <w:tc>
          <w:tcPr>
            <w:tcW w:w="2410" w:type="dxa"/>
          </w:tcPr>
          <w:p w14:paraId="2BD40D44" w14:textId="0778A1AD" w:rsidR="00FA78DF" w:rsidRDefault="00FA78DF" w:rsidP="00010F46">
            <w:pPr>
              <w:pStyle w:val="ListParagraph"/>
              <w:numPr>
                <w:ilvl w:val="0"/>
                <w:numId w:val="4"/>
              </w:numPr>
              <w:rPr>
                <w:rFonts w:eastAsia="Calibri" w:cstheme="minorHAnsi"/>
                <w:sz w:val="18"/>
                <w:szCs w:val="18"/>
              </w:rPr>
            </w:pPr>
            <w:r>
              <w:rPr>
                <w:rFonts w:eastAsia="Calibri" w:cstheme="minorHAnsi"/>
                <w:sz w:val="18"/>
                <w:szCs w:val="18"/>
              </w:rPr>
              <w:t xml:space="preserve">Provide incentive scheme to ensure staff have vaccinations </w:t>
            </w:r>
          </w:p>
          <w:p w14:paraId="39DF2617" w14:textId="6B2E5DE4" w:rsidR="00FA78DF" w:rsidRPr="00FA78DF" w:rsidRDefault="00FA78DF" w:rsidP="00010F46">
            <w:pPr>
              <w:pStyle w:val="ListParagraph"/>
              <w:numPr>
                <w:ilvl w:val="0"/>
                <w:numId w:val="4"/>
              </w:numPr>
              <w:rPr>
                <w:rFonts w:eastAsia="Calibri" w:cstheme="minorHAnsi"/>
                <w:sz w:val="18"/>
                <w:szCs w:val="18"/>
              </w:rPr>
            </w:pPr>
            <w:r>
              <w:rPr>
                <w:rFonts w:eastAsia="Calibri" w:cstheme="minorHAnsi"/>
                <w:sz w:val="18"/>
                <w:szCs w:val="18"/>
              </w:rPr>
              <w:t xml:space="preserve">WFH wherever possible </w:t>
            </w:r>
          </w:p>
          <w:p w14:paraId="122A789E" w14:textId="480FAD45" w:rsidR="0001272B" w:rsidRPr="00814D83" w:rsidRDefault="0001272B" w:rsidP="00494024">
            <w:pPr>
              <w:pStyle w:val="ListParagraph"/>
              <w:ind w:left="360"/>
              <w:rPr>
                <w:rFonts w:eastAsia="Calibri" w:cstheme="minorHAnsi"/>
                <w:sz w:val="18"/>
                <w:szCs w:val="18"/>
              </w:rPr>
            </w:pPr>
          </w:p>
        </w:tc>
        <w:tc>
          <w:tcPr>
            <w:tcW w:w="425" w:type="dxa"/>
            <w:shd w:val="clear" w:color="auto" w:fill="FFFFFF"/>
          </w:tcPr>
          <w:p w14:paraId="0261EE17" w14:textId="77777777" w:rsidR="0001272B" w:rsidRPr="00814D83" w:rsidRDefault="0001272B" w:rsidP="00494024">
            <w:pPr>
              <w:rPr>
                <w:rFonts w:eastAsia="Calibri" w:cstheme="minorHAnsi"/>
                <w:b/>
                <w:bCs/>
                <w:sz w:val="18"/>
                <w:szCs w:val="18"/>
              </w:rPr>
            </w:pPr>
            <w:r w:rsidRPr="00814D83">
              <w:rPr>
                <w:rFonts w:eastAsia="Calibri" w:cstheme="minorHAnsi"/>
                <w:b/>
                <w:bCs/>
                <w:sz w:val="18"/>
                <w:szCs w:val="18"/>
              </w:rPr>
              <w:t>1</w:t>
            </w:r>
          </w:p>
        </w:tc>
        <w:tc>
          <w:tcPr>
            <w:tcW w:w="425" w:type="dxa"/>
            <w:shd w:val="clear" w:color="auto" w:fill="FFFFFF"/>
          </w:tcPr>
          <w:p w14:paraId="01F7992D" w14:textId="3BE89ADA" w:rsidR="0001272B" w:rsidRPr="00814D83" w:rsidRDefault="00043D4D" w:rsidP="00494024">
            <w:pPr>
              <w:rPr>
                <w:rFonts w:eastAsia="Calibri" w:cstheme="minorHAnsi"/>
                <w:b/>
                <w:bCs/>
                <w:sz w:val="18"/>
                <w:szCs w:val="18"/>
              </w:rPr>
            </w:pPr>
            <w:r>
              <w:rPr>
                <w:rFonts w:eastAsia="Calibri" w:cstheme="minorHAnsi"/>
                <w:b/>
                <w:bCs/>
                <w:sz w:val="18"/>
                <w:szCs w:val="18"/>
              </w:rPr>
              <w:t>2</w:t>
            </w:r>
          </w:p>
        </w:tc>
        <w:tc>
          <w:tcPr>
            <w:tcW w:w="425" w:type="dxa"/>
            <w:shd w:val="clear" w:color="auto" w:fill="92D050"/>
          </w:tcPr>
          <w:p w14:paraId="12BC00A6" w14:textId="6799BB08" w:rsidR="0001272B" w:rsidRPr="00814D83" w:rsidRDefault="00043D4D" w:rsidP="00494024">
            <w:pPr>
              <w:rPr>
                <w:rFonts w:eastAsia="Calibri" w:cstheme="minorHAnsi"/>
                <w:b/>
                <w:bCs/>
                <w:sz w:val="18"/>
                <w:szCs w:val="18"/>
              </w:rPr>
            </w:pPr>
            <w:r>
              <w:rPr>
                <w:rFonts w:eastAsia="Calibri" w:cstheme="minorHAnsi"/>
                <w:b/>
                <w:bCs/>
                <w:sz w:val="18"/>
                <w:szCs w:val="18"/>
              </w:rPr>
              <w:t>2</w:t>
            </w:r>
          </w:p>
        </w:tc>
        <w:tc>
          <w:tcPr>
            <w:tcW w:w="1257" w:type="dxa"/>
          </w:tcPr>
          <w:p w14:paraId="2E279691" w14:textId="77777777" w:rsidR="00F0037B" w:rsidRDefault="00F0037B" w:rsidP="00F0037B">
            <w:pPr>
              <w:rPr>
                <w:rFonts w:eastAsia="Calibri" w:cstheme="minorHAnsi"/>
                <w:sz w:val="18"/>
                <w:szCs w:val="18"/>
              </w:rPr>
            </w:pPr>
            <w:r>
              <w:rPr>
                <w:rFonts w:eastAsia="Calibri" w:cstheme="minorHAnsi"/>
                <w:sz w:val="18"/>
                <w:szCs w:val="18"/>
              </w:rPr>
              <w:t>Line Manager</w:t>
            </w:r>
          </w:p>
          <w:p w14:paraId="58716B79" w14:textId="0B12FCA9" w:rsidR="00043D4D" w:rsidRDefault="00043D4D" w:rsidP="00043D4D">
            <w:pPr>
              <w:rPr>
                <w:rFonts w:eastAsia="Calibri" w:cstheme="minorHAnsi"/>
                <w:sz w:val="18"/>
                <w:szCs w:val="18"/>
              </w:rPr>
            </w:pPr>
          </w:p>
          <w:p w14:paraId="1234DD59" w14:textId="77777777" w:rsidR="00043D4D" w:rsidRDefault="00043D4D" w:rsidP="00043D4D">
            <w:pPr>
              <w:rPr>
                <w:rFonts w:eastAsia="Calibri" w:cstheme="minorHAnsi"/>
                <w:sz w:val="18"/>
                <w:szCs w:val="18"/>
              </w:rPr>
            </w:pPr>
          </w:p>
          <w:p w14:paraId="0CADD9E0" w14:textId="111C5163" w:rsidR="0001272B" w:rsidRPr="00814D83" w:rsidRDefault="00043D4D" w:rsidP="00043D4D">
            <w:pPr>
              <w:rPr>
                <w:rFonts w:eastAsia="Calibri" w:cstheme="minorHAnsi"/>
                <w:sz w:val="18"/>
                <w:szCs w:val="18"/>
              </w:rPr>
            </w:pPr>
            <w:r>
              <w:rPr>
                <w:rFonts w:eastAsia="Calibri" w:cstheme="minorHAnsi"/>
                <w:sz w:val="18"/>
                <w:szCs w:val="18"/>
              </w:rPr>
              <w:t xml:space="preserve">Executive Management Team </w:t>
            </w:r>
          </w:p>
        </w:tc>
        <w:tc>
          <w:tcPr>
            <w:tcW w:w="1276" w:type="dxa"/>
          </w:tcPr>
          <w:p w14:paraId="048C20D3" w14:textId="77777777" w:rsidR="0001272B" w:rsidRPr="00814D83" w:rsidRDefault="0001272B" w:rsidP="00494024">
            <w:pPr>
              <w:rPr>
                <w:rFonts w:eastAsia="Calibri" w:cstheme="minorHAnsi"/>
                <w:sz w:val="18"/>
                <w:szCs w:val="18"/>
              </w:rPr>
            </w:pPr>
            <w:r w:rsidRPr="00814D83">
              <w:rPr>
                <w:rFonts w:eastAsia="Calibri" w:cstheme="minorHAnsi"/>
                <w:sz w:val="18"/>
                <w:szCs w:val="18"/>
              </w:rPr>
              <w:t>On-going</w:t>
            </w:r>
          </w:p>
          <w:p w14:paraId="0ED3E5D8" w14:textId="77777777" w:rsidR="0001272B" w:rsidRPr="00814D83" w:rsidRDefault="0001272B" w:rsidP="00494024">
            <w:pPr>
              <w:rPr>
                <w:rFonts w:eastAsia="Calibri" w:cstheme="minorHAnsi"/>
                <w:sz w:val="18"/>
                <w:szCs w:val="18"/>
              </w:rPr>
            </w:pPr>
          </w:p>
        </w:tc>
      </w:tr>
      <w:tr w:rsidR="0001272B" w:rsidRPr="00927F81" w14:paraId="4B152A5A" w14:textId="77777777" w:rsidTr="0099503E">
        <w:trPr>
          <w:trHeight w:val="422"/>
        </w:trPr>
        <w:tc>
          <w:tcPr>
            <w:tcW w:w="1252" w:type="dxa"/>
          </w:tcPr>
          <w:p w14:paraId="1A832FB8" w14:textId="4318C011" w:rsidR="0001272B" w:rsidRPr="00E8496F" w:rsidRDefault="00E8496F" w:rsidP="00494024">
            <w:pPr>
              <w:rPr>
                <w:rFonts w:eastAsia="Calibri" w:cstheme="minorHAnsi"/>
                <w:b/>
                <w:bCs/>
                <w:sz w:val="18"/>
                <w:szCs w:val="18"/>
              </w:rPr>
            </w:pPr>
            <w:r w:rsidRPr="00E8496F">
              <w:rPr>
                <w:rFonts w:cstheme="minorHAnsi"/>
                <w:b/>
                <w:bCs/>
                <w:sz w:val="18"/>
                <w:szCs w:val="18"/>
              </w:rPr>
              <w:t xml:space="preserve">Ensuring Staff can work from home effectively </w:t>
            </w:r>
            <w:r w:rsidR="00785C20" w:rsidRPr="00E8496F">
              <w:rPr>
                <w:rFonts w:cstheme="minorHAnsi"/>
                <w:b/>
                <w:bCs/>
                <w:sz w:val="18"/>
                <w:szCs w:val="18"/>
              </w:rPr>
              <w:t xml:space="preserve"> </w:t>
            </w:r>
          </w:p>
        </w:tc>
        <w:tc>
          <w:tcPr>
            <w:tcW w:w="1276" w:type="dxa"/>
          </w:tcPr>
          <w:p w14:paraId="61103941" w14:textId="77777777" w:rsidR="00E8496F" w:rsidRDefault="00E8496F" w:rsidP="00E8496F">
            <w:pPr>
              <w:rPr>
                <w:rFonts w:cstheme="minorHAnsi"/>
                <w:sz w:val="18"/>
                <w:szCs w:val="18"/>
              </w:rPr>
            </w:pPr>
            <w:r>
              <w:rPr>
                <w:rFonts w:cstheme="minorHAnsi"/>
                <w:sz w:val="18"/>
                <w:szCs w:val="18"/>
              </w:rPr>
              <w:t>Customers/</w:t>
            </w:r>
          </w:p>
          <w:p w14:paraId="46715239" w14:textId="77777777" w:rsidR="00E8496F" w:rsidRDefault="00E8496F" w:rsidP="00E8496F">
            <w:pPr>
              <w:rPr>
                <w:rFonts w:cstheme="minorHAnsi"/>
                <w:sz w:val="18"/>
                <w:szCs w:val="18"/>
              </w:rPr>
            </w:pPr>
            <w:r>
              <w:rPr>
                <w:rFonts w:cstheme="minorHAnsi"/>
                <w:sz w:val="18"/>
                <w:szCs w:val="18"/>
              </w:rPr>
              <w:t>Public/</w:t>
            </w:r>
          </w:p>
          <w:p w14:paraId="046C25DC" w14:textId="77777777" w:rsidR="00E8496F" w:rsidRDefault="00E8496F" w:rsidP="00E8496F">
            <w:pPr>
              <w:rPr>
                <w:rFonts w:cstheme="minorHAnsi"/>
                <w:sz w:val="18"/>
                <w:szCs w:val="18"/>
              </w:rPr>
            </w:pPr>
            <w:r>
              <w:rPr>
                <w:rFonts w:cstheme="minorHAnsi"/>
                <w:sz w:val="18"/>
                <w:szCs w:val="18"/>
              </w:rPr>
              <w:t>Staff</w:t>
            </w:r>
          </w:p>
          <w:p w14:paraId="5F772CD0" w14:textId="77777777" w:rsidR="0001272B" w:rsidRDefault="0001272B" w:rsidP="00494024">
            <w:pPr>
              <w:rPr>
                <w:rFonts w:eastAsia="Calibri" w:cstheme="minorHAnsi"/>
                <w:sz w:val="18"/>
                <w:szCs w:val="18"/>
              </w:rPr>
            </w:pPr>
          </w:p>
          <w:p w14:paraId="35CA5D11" w14:textId="79FF0C30" w:rsidR="00E8496F" w:rsidRPr="00814D83" w:rsidRDefault="00E8496F" w:rsidP="00494024">
            <w:pPr>
              <w:rPr>
                <w:rFonts w:eastAsia="Calibri" w:cstheme="minorHAnsi"/>
                <w:sz w:val="18"/>
                <w:szCs w:val="18"/>
              </w:rPr>
            </w:pPr>
            <w:r>
              <w:rPr>
                <w:rFonts w:cstheme="minorHAnsi"/>
                <w:sz w:val="18"/>
                <w:szCs w:val="18"/>
              </w:rPr>
              <w:t>Wider Organisation</w:t>
            </w:r>
          </w:p>
        </w:tc>
        <w:tc>
          <w:tcPr>
            <w:tcW w:w="1559" w:type="dxa"/>
          </w:tcPr>
          <w:p w14:paraId="2F6129FF" w14:textId="19CC9136" w:rsidR="0001272B" w:rsidRDefault="009B2854" w:rsidP="00494024">
            <w:pPr>
              <w:rPr>
                <w:rFonts w:cstheme="minorHAnsi"/>
                <w:sz w:val="18"/>
                <w:szCs w:val="18"/>
              </w:rPr>
            </w:pPr>
            <w:r>
              <w:rPr>
                <w:rFonts w:cstheme="minorHAnsi"/>
                <w:sz w:val="18"/>
                <w:szCs w:val="18"/>
              </w:rPr>
              <w:t xml:space="preserve">Loss of service due to </w:t>
            </w:r>
            <w:r w:rsidR="007F2439">
              <w:rPr>
                <w:rFonts w:cstheme="minorHAnsi"/>
                <w:sz w:val="18"/>
                <w:szCs w:val="18"/>
              </w:rPr>
              <w:t xml:space="preserve">inability to perform tasks at home </w:t>
            </w:r>
          </w:p>
          <w:p w14:paraId="1BFA9908" w14:textId="7ECC46DD" w:rsidR="007F2439" w:rsidRDefault="007F2439" w:rsidP="00494024">
            <w:pPr>
              <w:rPr>
                <w:rFonts w:cstheme="minorHAnsi"/>
                <w:sz w:val="18"/>
                <w:szCs w:val="18"/>
              </w:rPr>
            </w:pPr>
          </w:p>
          <w:p w14:paraId="7DC7782E" w14:textId="497166B2" w:rsidR="007F2439" w:rsidRDefault="007F2439" w:rsidP="00494024">
            <w:pPr>
              <w:rPr>
                <w:rFonts w:cstheme="minorHAnsi"/>
                <w:sz w:val="18"/>
                <w:szCs w:val="18"/>
              </w:rPr>
            </w:pPr>
            <w:r>
              <w:rPr>
                <w:rFonts w:cstheme="minorHAnsi"/>
                <w:sz w:val="18"/>
                <w:szCs w:val="18"/>
              </w:rPr>
              <w:t xml:space="preserve">IT failure – unable to work from </w:t>
            </w:r>
            <w:r w:rsidR="00FF43FC">
              <w:rPr>
                <w:rFonts w:cstheme="minorHAnsi"/>
                <w:sz w:val="18"/>
                <w:szCs w:val="18"/>
              </w:rPr>
              <w:t xml:space="preserve">home </w:t>
            </w:r>
          </w:p>
          <w:p w14:paraId="1E7D8811" w14:textId="50D9C001" w:rsidR="00FF43FC" w:rsidRDefault="00FF43FC" w:rsidP="00494024">
            <w:pPr>
              <w:rPr>
                <w:rFonts w:cstheme="minorHAnsi"/>
                <w:sz w:val="18"/>
                <w:szCs w:val="18"/>
              </w:rPr>
            </w:pPr>
          </w:p>
          <w:p w14:paraId="4CA7B94F" w14:textId="2D7E4EAC" w:rsidR="00FF43FC" w:rsidRPr="00814D83" w:rsidRDefault="00FF43FC" w:rsidP="00494024">
            <w:pPr>
              <w:rPr>
                <w:rFonts w:cstheme="minorHAnsi"/>
                <w:sz w:val="18"/>
                <w:szCs w:val="18"/>
              </w:rPr>
            </w:pPr>
            <w:r>
              <w:rPr>
                <w:rFonts w:cstheme="minorHAnsi"/>
                <w:sz w:val="18"/>
                <w:szCs w:val="18"/>
              </w:rPr>
              <w:t xml:space="preserve">Loss of productivity due to no supervision </w:t>
            </w:r>
          </w:p>
          <w:p w14:paraId="3D94E6CA" w14:textId="77777777" w:rsidR="0001272B" w:rsidRPr="00814D83" w:rsidRDefault="0001272B" w:rsidP="00494024">
            <w:pPr>
              <w:rPr>
                <w:rFonts w:eastAsia="Calibri" w:cstheme="minorHAnsi"/>
                <w:sz w:val="18"/>
                <w:szCs w:val="18"/>
              </w:rPr>
            </w:pPr>
            <w:r w:rsidRPr="00814D83">
              <w:rPr>
                <w:rFonts w:cstheme="minorHAnsi"/>
                <w:sz w:val="18"/>
                <w:szCs w:val="18"/>
              </w:rPr>
              <w:t xml:space="preserve"> </w:t>
            </w:r>
          </w:p>
        </w:tc>
        <w:tc>
          <w:tcPr>
            <w:tcW w:w="3988" w:type="dxa"/>
            <w:shd w:val="clear" w:color="000000" w:fill="FFFFFF"/>
          </w:tcPr>
          <w:p w14:paraId="6EFDEF3D" w14:textId="41FAB7C1" w:rsidR="0001272B" w:rsidRDefault="00FF43FC" w:rsidP="00010F46">
            <w:pPr>
              <w:pStyle w:val="ListParagraph"/>
              <w:numPr>
                <w:ilvl w:val="0"/>
                <w:numId w:val="7"/>
              </w:numPr>
              <w:rPr>
                <w:rFonts w:cstheme="minorHAnsi"/>
                <w:sz w:val="18"/>
                <w:szCs w:val="18"/>
              </w:rPr>
            </w:pPr>
            <w:r>
              <w:rPr>
                <w:rFonts w:cstheme="minorHAnsi"/>
                <w:sz w:val="18"/>
                <w:szCs w:val="18"/>
              </w:rPr>
              <w:t xml:space="preserve">Invested in </w:t>
            </w:r>
            <w:r w:rsidR="003E0ABE">
              <w:rPr>
                <w:rFonts w:cstheme="minorHAnsi"/>
                <w:sz w:val="18"/>
                <w:szCs w:val="18"/>
              </w:rPr>
              <w:t xml:space="preserve">new laptops </w:t>
            </w:r>
          </w:p>
          <w:p w14:paraId="4A683291" w14:textId="62579E30" w:rsidR="003E0ABE" w:rsidRDefault="003E0ABE" w:rsidP="00010F46">
            <w:pPr>
              <w:pStyle w:val="ListParagraph"/>
              <w:numPr>
                <w:ilvl w:val="0"/>
                <w:numId w:val="7"/>
              </w:numPr>
              <w:rPr>
                <w:rFonts w:cstheme="minorHAnsi"/>
                <w:sz w:val="18"/>
                <w:szCs w:val="18"/>
              </w:rPr>
            </w:pPr>
            <w:r>
              <w:rPr>
                <w:rFonts w:cstheme="minorHAnsi"/>
                <w:sz w:val="18"/>
                <w:szCs w:val="18"/>
              </w:rPr>
              <w:t xml:space="preserve">Provide one off payments for staff </w:t>
            </w:r>
            <w:r w:rsidR="00BC6CCB">
              <w:rPr>
                <w:rFonts w:cstheme="minorHAnsi"/>
                <w:sz w:val="18"/>
                <w:szCs w:val="18"/>
              </w:rPr>
              <w:t>to</w:t>
            </w:r>
            <w:r>
              <w:rPr>
                <w:rFonts w:cstheme="minorHAnsi"/>
                <w:sz w:val="18"/>
                <w:szCs w:val="18"/>
              </w:rPr>
              <w:t xml:space="preserve"> set up home office </w:t>
            </w:r>
          </w:p>
          <w:p w14:paraId="6B1734CD" w14:textId="2174E20B" w:rsidR="003E0ABE" w:rsidRPr="00814D83" w:rsidRDefault="003E0ABE" w:rsidP="00010F46">
            <w:pPr>
              <w:pStyle w:val="ListParagraph"/>
              <w:numPr>
                <w:ilvl w:val="0"/>
                <w:numId w:val="7"/>
              </w:numPr>
              <w:rPr>
                <w:rFonts w:cstheme="minorHAnsi"/>
                <w:sz w:val="18"/>
                <w:szCs w:val="18"/>
              </w:rPr>
            </w:pPr>
            <w:r>
              <w:rPr>
                <w:rFonts w:cstheme="minorHAnsi"/>
                <w:sz w:val="18"/>
                <w:szCs w:val="18"/>
              </w:rPr>
              <w:t xml:space="preserve">Pay review to include </w:t>
            </w:r>
            <w:r w:rsidR="0099503E">
              <w:rPr>
                <w:rFonts w:cstheme="minorHAnsi"/>
                <w:sz w:val="18"/>
                <w:szCs w:val="18"/>
              </w:rPr>
              <w:t xml:space="preserve">cover for home internet costs </w:t>
            </w:r>
          </w:p>
          <w:p w14:paraId="7F4E1246" w14:textId="3DF7B79D" w:rsidR="0001272B" w:rsidRPr="00FE67EF" w:rsidRDefault="0001272B" w:rsidP="00FE67EF">
            <w:pPr>
              <w:rPr>
                <w:rFonts w:cstheme="minorHAnsi"/>
                <w:sz w:val="18"/>
                <w:szCs w:val="18"/>
              </w:rPr>
            </w:pPr>
          </w:p>
        </w:tc>
        <w:tc>
          <w:tcPr>
            <w:tcW w:w="425" w:type="dxa"/>
            <w:shd w:val="clear" w:color="auto" w:fill="FFFFFF"/>
          </w:tcPr>
          <w:p w14:paraId="712006E1" w14:textId="74D1894B" w:rsidR="0001272B" w:rsidRPr="00814D83" w:rsidRDefault="0099503E" w:rsidP="00494024">
            <w:pPr>
              <w:rPr>
                <w:rFonts w:eastAsia="Calibri" w:cstheme="minorHAnsi"/>
                <w:sz w:val="18"/>
                <w:szCs w:val="18"/>
              </w:rPr>
            </w:pPr>
            <w:r>
              <w:rPr>
                <w:rFonts w:eastAsia="Calibri" w:cstheme="minorHAnsi"/>
                <w:sz w:val="18"/>
                <w:szCs w:val="18"/>
              </w:rPr>
              <w:t>4</w:t>
            </w:r>
          </w:p>
        </w:tc>
        <w:tc>
          <w:tcPr>
            <w:tcW w:w="426" w:type="dxa"/>
            <w:shd w:val="clear" w:color="auto" w:fill="FFFFFF"/>
          </w:tcPr>
          <w:p w14:paraId="74B4E4E4" w14:textId="575A42B4" w:rsidR="0001272B" w:rsidRPr="00814D83" w:rsidRDefault="0099503E" w:rsidP="00494024">
            <w:pPr>
              <w:rPr>
                <w:rFonts w:eastAsia="Calibri" w:cstheme="minorHAnsi"/>
                <w:sz w:val="18"/>
                <w:szCs w:val="18"/>
              </w:rPr>
            </w:pPr>
            <w:r>
              <w:rPr>
                <w:rFonts w:eastAsia="Calibri" w:cstheme="minorHAnsi"/>
                <w:sz w:val="18"/>
                <w:szCs w:val="18"/>
              </w:rPr>
              <w:t>3</w:t>
            </w:r>
          </w:p>
        </w:tc>
        <w:tc>
          <w:tcPr>
            <w:tcW w:w="425" w:type="dxa"/>
            <w:shd w:val="clear" w:color="auto" w:fill="DEA900"/>
          </w:tcPr>
          <w:p w14:paraId="5ABDE21B" w14:textId="08DE83D8" w:rsidR="0001272B" w:rsidRPr="00814D83" w:rsidRDefault="0099503E" w:rsidP="00494024">
            <w:pPr>
              <w:rPr>
                <w:rFonts w:eastAsia="Calibri" w:cstheme="minorHAnsi"/>
                <w:sz w:val="18"/>
                <w:szCs w:val="18"/>
              </w:rPr>
            </w:pPr>
            <w:r>
              <w:rPr>
                <w:rFonts w:eastAsia="Calibri" w:cstheme="minorHAnsi"/>
                <w:sz w:val="18"/>
                <w:szCs w:val="18"/>
              </w:rPr>
              <w:t>12</w:t>
            </w:r>
          </w:p>
        </w:tc>
        <w:tc>
          <w:tcPr>
            <w:tcW w:w="2410" w:type="dxa"/>
          </w:tcPr>
          <w:p w14:paraId="740045D0" w14:textId="1EFCF514" w:rsidR="0001272B" w:rsidRDefault="00FF43FC" w:rsidP="00010F46">
            <w:pPr>
              <w:pStyle w:val="ListParagraph"/>
              <w:numPr>
                <w:ilvl w:val="0"/>
                <w:numId w:val="4"/>
              </w:numPr>
              <w:rPr>
                <w:rFonts w:eastAsia="Calibri" w:cstheme="minorHAnsi"/>
                <w:sz w:val="18"/>
                <w:szCs w:val="18"/>
              </w:rPr>
            </w:pPr>
            <w:r>
              <w:rPr>
                <w:rFonts w:eastAsia="Calibri" w:cstheme="minorHAnsi"/>
                <w:sz w:val="18"/>
                <w:szCs w:val="18"/>
              </w:rPr>
              <w:t xml:space="preserve">Invest in new IT systems and software designed to make WFM more productive  </w:t>
            </w:r>
          </w:p>
          <w:p w14:paraId="6952D4B5" w14:textId="7285F8A7" w:rsidR="0099503E" w:rsidRPr="0099503E" w:rsidRDefault="0099503E" w:rsidP="00010F46">
            <w:pPr>
              <w:pStyle w:val="ListParagraph"/>
              <w:numPr>
                <w:ilvl w:val="0"/>
                <w:numId w:val="4"/>
              </w:numPr>
              <w:rPr>
                <w:rFonts w:eastAsia="Calibri" w:cstheme="minorHAnsi"/>
                <w:sz w:val="18"/>
                <w:szCs w:val="18"/>
              </w:rPr>
            </w:pPr>
            <w:r>
              <w:rPr>
                <w:rFonts w:eastAsia="Calibri" w:cstheme="minorHAnsi"/>
                <w:sz w:val="18"/>
                <w:szCs w:val="18"/>
              </w:rPr>
              <w:t xml:space="preserve">Training on new systems </w:t>
            </w:r>
          </w:p>
          <w:p w14:paraId="498337E5" w14:textId="77777777" w:rsidR="0001272B" w:rsidRPr="00814D83" w:rsidRDefault="0001272B" w:rsidP="00494024">
            <w:pPr>
              <w:pStyle w:val="ListParagraph"/>
              <w:ind w:left="360"/>
              <w:rPr>
                <w:rFonts w:eastAsia="Calibri" w:cstheme="minorHAnsi"/>
                <w:sz w:val="18"/>
                <w:szCs w:val="18"/>
              </w:rPr>
            </w:pPr>
          </w:p>
          <w:p w14:paraId="3B95B412" w14:textId="77777777" w:rsidR="0001272B" w:rsidRPr="00814D83" w:rsidRDefault="0001272B" w:rsidP="00494024">
            <w:pPr>
              <w:rPr>
                <w:rFonts w:eastAsia="Calibri" w:cstheme="minorHAnsi"/>
                <w:sz w:val="18"/>
                <w:szCs w:val="18"/>
              </w:rPr>
            </w:pPr>
          </w:p>
        </w:tc>
        <w:tc>
          <w:tcPr>
            <w:tcW w:w="425" w:type="dxa"/>
            <w:shd w:val="clear" w:color="auto" w:fill="FFFFFF"/>
          </w:tcPr>
          <w:p w14:paraId="7929DFF7" w14:textId="7BC2DE4B" w:rsidR="0001272B" w:rsidRPr="00814D83" w:rsidRDefault="0099503E" w:rsidP="00494024">
            <w:pPr>
              <w:rPr>
                <w:rFonts w:eastAsia="Calibri" w:cstheme="minorHAnsi"/>
                <w:sz w:val="18"/>
                <w:szCs w:val="18"/>
              </w:rPr>
            </w:pPr>
            <w:r>
              <w:rPr>
                <w:rFonts w:eastAsia="Calibri" w:cstheme="minorHAnsi"/>
                <w:sz w:val="18"/>
                <w:szCs w:val="18"/>
              </w:rPr>
              <w:t>2</w:t>
            </w:r>
          </w:p>
        </w:tc>
        <w:tc>
          <w:tcPr>
            <w:tcW w:w="425" w:type="dxa"/>
            <w:shd w:val="clear" w:color="auto" w:fill="FFFFFF"/>
          </w:tcPr>
          <w:p w14:paraId="5682073B" w14:textId="4681B5C8" w:rsidR="0001272B" w:rsidRPr="00814D83" w:rsidRDefault="0099503E" w:rsidP="00494024">
            <w:pPr>
              <w:rPr>
                <w:rFonts w:eastAsia="Calibri" w:cstheme="minorHAnsi"/>
                <w:sz w:val="18"/>
                <w:szCs w:val="18"/>
              </w:rPr>
            </w:pPr>
            <w:r>
              <w:rPr>
                <w:rFonts w:eastAsia="Calibri" w:cstheme="minorHAnsi"/>
                <w:sz w:val="18"/>
                <w:szCs w:val="18"/>
              </w:rPr>
              <w:t>2</w:t>
            </w:r>
          </w:p>
        </w:tc>
        <w:tc>
          <w:tcPr>
            <w:tcW w:w="425" w:type="dxa"/>
            <w:shd w:val="clear" w:color="auto" w:fill="92D050"/>
          </w:tcPr>
          <w:p w14:paraId="555C500D" w14:textId="77777777" w:rsidR="0001272B" w:rsidRPr="00814D83" w:rsidRDefault="0001272B" w:rsidP="00494024">
            <w:pPr>
              <w:rPr>
                <w:rFonts w:eastAsia="Calibri" w:cstheme="minorHAnsi"/>
                <w:sz w:val="18"/>
                <w:szCs w:val="18"/>
              </w:rPr>
            </w:pPr>
            <w:r w:rsidRPr="00814D83">
              <w:rPr>
                <w:rFonts w:eastAsia="Calibri" w:cstheme="minorHAnsi"/>
                <w:sz w:val="18"/>
                <w:szCs w:val="18"/>
              </w:rPr>
              <w:t>4</w:t>
            </w:r>
          </w:p>
        </w:tc>
        <w:tc>
          <w:tcPr>
            <w:tcW w:w="1257" w:type="dxa"/>
          </w:tcPr>
          <w:p w14:paraId="59804277" w14:textId="77777777" w:rsidR="00F0037B" w:rsidRDefault="00F0037B" w:rsidP="00F0037B">
            <w:pPr>
              <w:rPr>
                <w:rFonts w:eastAsia="Calibri" w:cstheme="minorHAnsi"/>
                <w:sz w:val="18"/>
                <w:szCs w:val="18"/>
              </w:rPr>
            </w:pPr>
            <w:r>
              <w:rPr>
                <w:rFonts w:eastAsia="Calibri" w:cstheme="minorHAnsi"/>
                <w:sz w:val="18"/>
                <w:szCs w:val="18"/>
              </w:rPr>
              <w:t>Line Manager</w:t>
            </w:r>
          </w:p>
          <w:p w14:paraId="02877DFA" w14:textId="77777777" w:rsidR="0099503E" w:rsidRDefault="0099503E" w:rsidP="0099503E">
            <w:pPr>
              <w:rPr>
                <w:rFonts w:eastAsia="Calibri" w:cstheme="minorHAnsi"/>
                <w:sz w:val="18"/>
                <w:szCs w:val="18"/>
              </w:rPr>
            </w:pPr>
          </w:p>
          <w:p w14:paraId="35B84FB0" w14:textId="22F8A49B" w:rsidR="0001272B" w:rsidRPr="00814D83" w:rsidRDefault="0099503E" w:rsidP="0099503E">
            <w:pPr>
              <w:rPr>
                <w:rFonts w:eastAsia="Calibri" w:cstheme="minorHAnsi"/>
                <w:sz w:val="18"/>
                <w:szCs w:val="18"/>
              </w:rPr>
            </w:pPr>
            <w:r>
              <w:rPr>
                <w:rFonts w:eastAsia="Calibri" w:cstheme="minorHAnsi"/>
                <w:sz w:val="18"/>
                <w:szCs w:val="18"/>
              </w:rPr>
              <w:t xml:space="preserve">Executive Management Team </w:t>
            </w:r>
          </w:p>
        </w:tc>
        <w:tc>
          <w:tcPr>
            <w:tcW w:w="1276" w:type="dxa"/>
          </w:tcPr>
          <w:p w14:paraId="1921273D" w14:textId="77777777" w:rsidR="0099503E" w:rsidRPr="00814D83" w:rsidRDefault="0099503E" w:rsidP="0099503E">
            <w:pPr>
              <w:rPr>
                <w:rFonts w:eastAsia="Calibri" w:cstheme="minorHAnsi"/>
                <w:sz w:val="18"/>
                <w:szCs w:val="18"/>
              </w:rPr>
            </w:pPr>
            <w:r>
              <w:rPr>
                <w:rFonts w:eastAsia="Calibri" w:cstheme="minorHAnsi"/>
                <w:sz w:val="18"/>
                <w:szCs w:val="18"/>
              </w:rPr>
              <w:t xml:space="preserve">Quarterly </w:t>
            </w:r>
          </w:p>
          <w:p w14:paraId="6848C75D" w14:textId="77777777" w:rsidR="0001272B" w:rsidRPr="00814D83" w:rsidRDefault="0001272B" w:rsidP="00494024">
            <w:pPr>
              <w:rPr>
                <w:rFonts w:eastAsia="Calibri" w:cstheme="minorHAnsi"/>
                <w:sz w:val="18"/>
                <w:szCs w:val="18"/>
              </w:rPr>
            </w:pPr>
          </w:p>
        </w:tc>
      </w:tr>
    </w:tbl>
    <w:p w14:paraId="413C3635" w14:textId="1819C4BB" w:rsidR="00814D83" w:rsidRDefault="00814D83" w:rsidP="001B4D5B"/>
    <w:p w14:paraId="2F9CE744" w14:textId="3160F16C" w:rsidR="00814D83" w:rsidRDefault="00814D83" w:rsidP="001B4D5B"/>
    <w:tbl>
      <w:tblPr>
        <w:tblStyle w:val="TableGrid"/>
        <w:tblpPr w:leftFromText="180" w:rightFromText="180" w:vertAnchor="page" w:horzAnchor="margin" w:tblpXSpec="center" w:tblpY="6901"/>
        <w:tblW w:w="15452" w:type="dxa"/>
        <w:tblLook w:val="04A0" w:firstRow="1" w:lastRow="0" w:firstColumn="1" w:lastColumn="0" w:noHBand="0" w:noVBand="1"/>
      </w:tblPr>
      <w:tblGrid>
        <w:gridCol w:w="2972"/>
        <w:gridCol w:w="4820"/>
        <w:gridCol w:w="2268"/>
        <w:gridCol w:w="5392"/>
      </w:tblGrid>
      <w:tr w:rsidR="00010F46" w:rsidRPr="00E068AC" w14:paraId="54A43A60" w14:textId="77777777" w:rsidTr="00010F46">
        <w:trPr>
          <w:trHeight w:val="70"/>
        </w:trPr>
        <w:tc>
          <w:tcPr>
            <w:tcW w:w="2972" w:type="dxa"/>
            <w:tcBorders>
              <w:top w:val="single" w:sz="4" w:space="0" w:color="auto"/>
              <w:bottom w:val="single" w:sz="4" w:space="0" w:color="auto"/>
              <w:right w:val="nil"/>
            </w:tcBorders>
            <w:shd w:val="clear" w:color="auto" w:fill="BFBFBF" w:themeFill="background1" w:themeFillShade="BF"/>
          </w:tcPr>
          <w:p w14:paraId="5E3C1A02" w14:textId="7E490567" w:rsidR="00010F46" w:rsidRPr="00E068AC" w:rsidRDefault="00726D70" w:rsidP="00010F46">
            <w:pPr>
              <w:rPr>
                <w:rFonts w:cstheme="minorHAnsi"/>
                <w:b/>
                <w:bCs/>
              </w:rPr>
            </w:pPr>
            <w:r>
              <w:rPr>
                <w:rFonts w:cstheme="minorHAnsi"/>
                <w:b/>
                <w:bCs/>
              </w:rPr>
              <w:t xml:space="preserve">Risk Assessment Review Date:  </w:t>
            </w:r>
          </w:p>
        </w:tc>
        <w:tc>
          <w:tcPr>
            <w:tcW w:w="4820" w:type="dxa"/>
            <w:tcBorders>
              <w:top w:val="single" w:sz="4" w:space="0" w:color="auto"/>
              <w:left w:val="nil"/>
              <w:bottom w:val="single" w:sz="4" w:space="0" w:color="auto"/>
              <w:right w:val="nil"/>
            </w:tcBorders>
            <w:shd w:val="clear" w:color="auto" w:fill="FFFFFF" w:themeFill="background1"/>
          </w:tcPr>
          <w:p w14:paraId="42BE9711" w14:textId="2F0090B4" w:rsidR="00010F46" w:rsidRPr="00E068AC" w:rsidRDefault="00010F46" w:rsidP="00010F46">
            <w:pPr>
              <w:rPr>
                <w:rFonts w:cstheme="minorHAnsi"/>
              </w:rPr>
            </w:pPr>
            <w:r w:rsidRPr="00E068AC">
              <w:rPr>
                <w:rFonts w:cstheme="minorHAnsi"/>
              </w:rPr>
              <w:t>15/04/202</w:t>
            </w:r>
            <w:r>
              <w:rPr>
                <w:rFonts w:cstheme="minorHAnsi"/>
              </w:rPr>
              <w:t>3</w:t>
            </w:r>
          </w:p>
        </w:tc>
        <w:tc>
          <w:tcPr>
            <w:tcW w:w="2268" w:type="dxa"/>
            <w:tcBorders>
              <w:top w:val="single" w:sz="4" w:space="0" w:color="auto"/>
              <w:left w:val="nil"/>
              <w:bottom w:val="single" w:sz="4" w:space="0" w:color="auto"/>
              <w:right w:val="nil"/>
            </w:tcBorders>
            <w:shd w:val="clear" w:color="auto" w:fill="BFBFBF" w:themeFill="background1" w:themeFillShade="BF"/>
          </w:tcPr>
          <w:p w14:paraId="24B646F0" w14:textId="52612EDD" w:rsidR="00010F46" w:rsidRPr="00E068AC" w:rsidRDefault="00010F46" w:rsidP="00010F46">
            <w:pPr>
              <w:rPr>
                <w:rFonts w:cstheme="minorHAnsi"/>
                <w:b/>
                <w:bCs/>
              </w:rPr>
            </w:pPr>
            <w:r>
              <w:rPr>
                <w:rFonts w:cstheme="minorHAnsi"/>
                <w:b/>
                <w:bCs/>
              </w:rPr>
              <w:t>Person Completing the Review</w:t>
            </w:r>
            <w:r w:rsidR="00726D70">
              <w:rPr>
                <w:rFonts w:cstheme="minorHAnsi"/>
                <w:b/>
                <w:bCs/>
              </w:rPr>
              <w:t>:</w:t>
            </w:r>
            <w:r>
              <w:rPr>
                <w:rFonts w:cstheme="minorHAnsi"/>
                <w:b/>
                <w:bCs/>
              </w:rPr>
              <w:t xml:space="preserve"> </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7FCC1DE8" w14:textId="6CFF44EB" w:rsidR="00010F46" w:rsidRPr="00E068AC" w:rsidRDefault="00010F46" w:rsidP="00010F46">
            <w:pPr>
              <w:rPr>
                <w:rFonts w:cstheme="minorHAnsi"/>
              </w:rPr>
            </w:pPr>
            <w:r>
              <w:rPr>
                <w:rFonts w:cstheme="minorHAnsi"/>
              </w:rPr>
              <w:t xml:space="preserve">TBC </w:t>
            </w:r>
          </w:p>
        </w:tc>
      </w:tr>
    </w:tbl>
    <w:p w14:paraId="6F1A8E47" w14:textId="68D13606" w:rsidR="00814D83" w:rsidRDefault="00814D83" w:rsidP="001B4D5B"/>
    <w:p w14:paraId="3D126450" w14:textId="059F2CA1" w:rsidR="00814D83" w:rsidRDefault="00814D83" w:rsidP="001B4D5B"/>
    <w:p w14:paraId="467FCE9E" w14:textId="30264ABB" w:rsidR="00814D83" w:rsidRDefault="00814D83" w:rsidP="001B4D5B"/>
    <w:p w14:paraId="1F248497" w14:textId="2A3DB3FA" w:rsidR="00814D83" w:rsidRDefault="00814D83" w:rsidP="001B4D5B"/>
    <w:p w14:paraId="1C2E59FD" w14:textId="77777777" w:rsidR="003F2ECF" w:rsidRDefault="003F2ECF" w:rsidP="001B4D5B"/>
    <w:tbl>
      <w:tblPr>
        <w:tblStyle w:val="TableGrid"/>
        <w:tblpPr w:leftFromText="180" w:rightFromText="180" w:vertAnchor="page" w:horzAnchor="margin" w:tblpXSpec="center" w:tblpY="1726"/>
        <w:tblW w:w="15452" w:type="dxa"/>
        <w:tblLook w:val="04A0" w:firstRow="1" w:lastRow="0" w:firstColumn="1" w:lastColumn="0" w:noHBand="0" w:noVBand="1"/>
      </w:tblPr>
      <w:tblGrid>
        <w:gridCol w:w="2972"/>
        <w:gridCol w:w="4820"/>
        <w:gridCol w:w="2268"/>
        <w:gridCol w:w="5392"/>
      </w:tblGrid>
      <w:tr w:rsidR="003F2ECF" w:rsidRPr="00B72595" w14:paraId="1C035CAC" w14:textId="77777777" w:rsidTr="003F2ECF">
        <w:trPr>
          <w:trHeight w:val="70"/>
        </w:trPr>
        <w:tc>
          <w:tcPr>
            <w:tcW w:w="2972" w:type="dxa"/>
            <w:tcBorders>
              <w:top w:val="single" w:sz="4" w:space="0" w:color="auto"/>
              <w:bottom w:val="single" w:sz="4" w:space="0" w:color="auto"/>
              <w:right w:val="nil"/>
            </w:tcBorders>
            <w:shd w:val="clear" w:color="auto" w:fill="BFBFBF" w:themeFill="background1" w:themeFillShade="BF"/>
          </w:tcPr>
          <w:p w14:paraId="6B37663B" w14:textId="77777777" w:rsidR="003F2ECF" w:rsidRPr="00E068AC" w:rsidRDefault="003F2ECF" w:rsidP="003F2ECF">
            <w:pPr>
              <w:rPr>
                <w:rFonts w:cstheme="minorHAnsi"/>
                <w:b/>
                <w:bCs/>
              </w:rPr>
            </w:pPr>
            <w:r w:rsidRPr="00E068AC">
              <w:rPr>
                <w:rFonts w:cstheme="minorHAnsi"/>
                <w:b/>
                <w:bCs/>
              </w:rPr>
              <w:t xml:space="preserve">Name of person completing the risk </w:t>
            </w:r>
            <w:r>
              <w:rPr>
                <w:rFonts w:cstheme="minorHAnsi"/>
                <w:b/>
                <w:bCs/>
              </w:rPr>
              <w:t>assessment</w:t>
            </w:r>
            <w:r w:rsidRPr="00E068AC">
              <w:rPr>
                <w:rFonts w:cstheme="minorHAnsi"/>
                <w:b/>
                <w:bCs/>
              </w:rPr>
              <w:t>:</w:t>
            </w:r>
          </w:p>
        </w:tc>
        <w:tc>
          <w:tcPr>
            <w:tcW w:w="4820" w:type="dxa"/>
            <w:tcBorders>
              <w:top w:val="single" w:sz="4" w:space="0" w:color="auto"/>
              <w:left w:val="nil"/>
              <w:bottom w:val="single" w:sz="4" w:space="0" w:color="auto"/>
              <w:right w:val="nil"/>
            </w:tcBorders>
            <w:shd w:val="clear" w:color="auto" w:fill="FFFFFF" w:themeFill="background1"/>
          </w:tcPr>
          <w:p w14:paraId="4759CCD6" w14:textId="77777777" w:rsidR="003F2ECF" w:rsidRPr="00E068AC" w:rsidRDefault="003F2ECF" w:rsidP="003F2ECF">
            <w:pPr>
              <w:rPr>
                <w:rFonts w:cstheme="minorHAnsi"/>
              </w:rPr>
            </w:pPr>
            <w:r w:rsidRPr="00E068AC">
              <w:rPr>
                <w:rFonts w:cstheme="minorHAnsi"/>
              </w:rPr>
              <w:t xml:space="preserve">Allyn Pritchard </w:t>
            </w:r>
          </w:p>
        </w:tc>
        <w:tc>
          <w:tcPr>
            <w:tcW w:w="2268" w:type="dxa"/>
            <w:tcBorders>
              <w:top w:val="single" w:sz="4" w:space="0" w:color="auto"/>
              <w:left w:val="nil"/>
              <w:bottom w:val="single" w:sz="4" w:space="0" w:color="auto"/>
              <w:right w:val="nil"/>
            </w:tcBorders>
            <w:shd w:val="clear" w:color="auto" w:fill="BFBFBF" w:themeFill="background1" w:themeFillShade="BF"/>
          </w:tcPr>
          <w:p w14:paraId="5B13FAB1" w14:textId="77777777" w:rsidR="003F2ECF" w:rsidRPr="00E068AC" w:rsidRDefault="003F2ECF" w:rsidP="003F2ECF">
            <w:pPr>
              <w:rPr>
                <w:rFonts w:cstheme="minorHAnsi"/>
                <w:b/>
                <w:bCs/>
              </w:rPr>
            </w:pPr>
            <w:r>
              <w:rPr>
                <w:rFonts w:cstheme="minorHAnsi"/>
                <w:b/>
                <w:bCs/>
              </w:rPr>
              <w:t>Date Completed:</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2885470C" w14:textId="77777777" w:rsidR="003F2ECF" w:rsidRPr="00E068AC" w:rsidRDefault="003F2ECF" w:rsidP="003F2ECF">
            <w:pPr>
              <w:rPr>
                <w:rFonts w:cstheme="minorHAnsi"/>
              </w:rPr>
            </w:pPr>
            <w:r w:rsidRPr="00E068AC">
              <w:rPr>
                <w:rFonts w:cstheme="minorHAnsi"/>
              </w:rPr>
              <w:t>15/04/2022</w:t>
            </w:r>
          </w:p>
        </w:tc>
      </w:tr>
      <w:tr w:rsidR="003F2ECF" w:rsidRPr="00B72595" w14:paraId="3C09720A" w14:textId="77777777" w:rsidTr="003F2ECF">
        <w:tc>
          <w:tcPr>
            <w:tcW w:w="2972" w:type="dxa"/>
            <w:tcBorders>
              <w:top w:val="single" w:sz="4" w:space="0" w:color="auto"/>
              <w:left w:val="single" w:sz="4" w:space="0" w:color="auto"/>
              <w:bottom w:val="single" w:sz="4" w:space="0" w:color="auto"/>
              <w:right w:val="nil"/>
            </w:tcBorders>
            <w:shd w:val="clear" w:color="auto" w:fill="BFBFBF" w:themeFill="background1" w:themeFillShade="BF"/>
          </w:tcPr>
          <w:p w14:paraId="4806E6A2" w14:textId="77777777" w:rsidR="003F2ECF" w:rsidRPr="00E068AC" w:rsidRDefault="003F2ECF" w:rsidP="003F2ECF">
            <w:pPr>
              <w:rPr>
                <w:rFonts w:cstheme="minorHAnsi"/>
                <w:b/>
                <w:bCs/>
              </w:rPr>
            </w:pPr>
            <w:r w:rsidRPr="00E068AC">
              <w:rPr>
                <w:rFonts w:cstheme="minorHAnsi"/>
                <w:b/>
                <w:bCs/>
              </w:rPr>
              <w:t>Description</w:t>
            </w:r>
            <w:r>
              <w:rPr>
                <w:rFonts w:cstheme="minorHAnsi"/>
                <w:b/>
                <w:bCs/>
              </w:rPr>
              <w:t>:</w:t>
            </w:r>
          </w:p>
        </w:tc>
        <w:tc>
          <w:tcPr>
            <w:tcW w:w="12480" w:type="dxa"/>
            <w:gridSpan w:val="3"/>
            <w:tcBorders>
              <w:top w:val="single" w:sz="4" w:space="0" w:color="auto"/>
              <w:left w:val="nil"/>
              <w:bottom w:val="single" w:sz="4" w:space="0" w:color="auto"/>
              <w:right w:val="single" w:sz="4" w:space="0" w:color="auto"/>
            </w:tcBorders>
          </w:tcPr>
          <w:p w14:paraId="4BCABEE0" w14:textId="6044619E" w:rsidR="003F2ECF" w:rsidRPr="00E068AC" w:rsidRDefault="003F2ECF" w:rsidP="003F2ECF">
            <w:pPr>
              <w:rPr>
                <w:rFonts w:cstheme="minorHAnsi"/>
                <w:iCs/>
                <w:sz w:val="24"/>
                <w:szCs w:val="24"/>
              </w:rPr>
            </w:pPr>
            <w:r>
              <w:rPr>
                <w:rFonts w:eastAsia="Times New Roman" w:cstheme="minorHAnsi"/>
                <w:lang w:eastAsia="en-GB"/>
              </w:rPr>
              <w:t xml:space="preserve">Strategical </w:t>
            </w:r>
            <w:r>
              <w:rPr>
                <w:rFonts w:eastAsia="Times New Roman" w:cstheme="minorHAnsi"/>
                <w:b/>
                <w:bCs/>
                <w:lang w:eastAsia="en-GB"/>
              </w:rPr>
              <w:t>Supply Chain</w:t>
            </w:r>
            <w:r>
              <w:rPr>
                <w:rFonts w:eastAsia="Times New Roman" w:cstheme="minorHAnsi"/>
                <w:lang w:eastAsia="en-GB"/>
              </w:rPr>
              <w:t xml:space="preserve"> risks for the organisation </w:t>
            </w:r>
          </w:p>
        </w:tc>
      </w:tr>
    </w:tbl>
    <w:p w14:paraId="3FC88DCD" w14:textId="0BF4D0EF" w:rsidR="003F2ECF" w:rsidRDefault="003F2ECF" w:rsidP="001B4D5B"/>
    <w:tbl>
      <w:tblPr>
        <w:tblStyle w:val="TableGrid"/>
        <w:tblpPr w:leftFromText="180" w:rightFromText="180" w:vertAnchor="page" w:horzAnchor="margin" w:tblpXSpec="center" w:tblpY="4021"/>
        <w:tblW w:w="15569" w:type="dxa"/>
        <w:tblLayout w:type="fixed"/>
        <w:tblLook w:val="04A0" w:firstRow="1" w:lastRow="0" w:firstColumn="1" w:lastColumn="0" w:noHBand="0" w:noVBand="1"/>
      </w:tblPr>
      <w:tblGrid>
        <w:gridCol w:w="1252"/>
        <w:gridCol w:w="1276"/>
        <w:gridCol w:w="1559"/>
        <w:gridCol w:w="3988"/>
        <w:gridCol w:w="425"/>
        <w:gridCol w:w="426"/>
        <w:gridCol w:w="425"/>
        <w:gridCol w:w="2410"/>
        <w:gridCol w:w="425"/>
        <w:gridCol w:w="425"/>
        <w:gridCol w:w="425"/>
        <w:gridCol w:w="1257"/>
        <w:gridCol w:w="1276"/>
      </w:tblGrid>
      <w:tr w:rsidR="003F2ECF" w:rsidRPr="00927F81" w14:paraId="24AA2821" w14:textId="77777777" w:rsidTr="00494024">
        <w:tc>
          <w:tcPr>
            <w:tcW w:w="1252" w:type="dxa"/>
            <w:shd w:val="clear" w:color="auto" w:fill="BFBFBF" w:themeFill="background1" w:themeFillShade="BF"/>
          </w:tcPr>
          <w:p w14:paraId="0273447D"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What is the hazard?</w:t>
            </w:r>
          </w:p>
        </w:tc>
        <w:tc>
          <w:tcPr>
            <w:tcW w:w="1276" w:type="dxa"/>
            <w:shd w:val="clear" w:color="auto" w:fill="BFBFBF" w:themeFill="background1" w:themeFillShade="BF"/>
          </w:tcPr>
          <w:p w14:paraId="1B17335F"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Who</w:t>
            </w:r>
            <w:r>
              <w:rPr>
                <w:rFonts w:eastAsia="Calibri" w:cstheme="minorHAnsi"/>
                <w:b/>
                <w:bCs/>
                <w:sz w:val="18"/>
                <w:szCs w:val="18"/>
              </w:rPr>
              <w:t>/What</w:t>
            </w:r>
            <w:r w:rsidRPr="00814D83">
              <w:rPr>
                <w:rFonts w:eastAsia="Calibri" w:cstheme="minorHAnsi"/>
                <w:b/>
                <w:bCs/>
                <w:sz w:val="18"/>
                <w:szCs w:val="18"/>
              </w:rPr>
              <w:t xml:space="preserve"> might be harmed?</w:t>
            </w:r>
          </w:p>
        </w:tc>
        <w:tc>
          <w:tcPr>
            <w:tcW w:w="1559" w:type="dxa"/>
            <w:shd w:val="clear" w:color="auto" w:fill="BFBFBF" w:themeFill="background1" w:themeFillShade="BF"/>
          </w:tcPr>
          <w:p w14:paraId="641A93AF"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How might they be harmed?</w:t>
            </w:r>
          </w:p>
        </w:tc>
        <w:tc>
          <w:tcPr>
            <w:tcW w:w="3988" w:type="dxa"/>
            <w:shd w:val="clear" w:color="auto" w:fill="BFBFBF" w:themeFill="background1" w:themeFillShade="BF"/>
          </w:tcPr>
          <w:p w14:paraId="6AA09F0D" w14:textId="77777777" w:rsidR="003F2ECF" w:rsidRPr="00814D83" w:rsidRDefault="003F2ECF" w:rsidP="00494024">
            <w:pPr>
              <w:rPr>
                <w:rFonts w:eastAsia="Calibri" w:cstheme="minorHAnsi"/>
                <w:b/>
                <w:bCs/>
                <w:sz w:val="18"/>
                <w:szCs w:val="18"/>
              </w:rPr>
            </w:pPr>
            <w:r w:rsidRPr="00814D83">
              <w:rPr>
                <w:rFonts w:eastAsia="Calibri" w:cstheme="minorHAnsi"/>
                <w:b/>
                <w:bCs/>
                <w:sz w:val="18"/>
                <w:szCs w:val="18"/>
              </w:rPr>
              <w:t>Existing Risk Control measures</w:t>
            </w:r>
          </w:p>
        </w:tc>
        <w:tc>
          <w:tcPr>
            <w:tcW w:w="1276" w:type="dxa"/>
            <w:gridSpan w:val="3"/>
            <w:shd w:val="clear" w:color="auto" w:fill="BFBFBF" w:themeFill="background1" w:themeFillShade="BF"/>
          </w:tcPr>
          <w:p w14:paraId="2F02A6F1"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Risk rating</w:t>
            </w:r>
          </w:p>
        </w:tc>
        <w:tc>
          <w:tcPr>
            <w:tcW w:w="2410" w:type="dxa"/>
            <w:shd w:val="clear" w:color="auto" w:fill="BFBFBF" w:themeFill="background1" w:themeFillShade="BF"/>
          </w:tcPr>
          <w:p w14:paraId="13CB30A3"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 xml:space="preserve">Additional Controls </w:t>
            </w:r>
          </w:p>
        </w:tc>
        <w:tc>
          <w:tcPr>
            <w:tcW w:w="1275" w:type="dxa"/>
            <w:gridSpan w:val="3"/>
            <w:shd w:val="clear" w:color="auto" w:fill="BFBFBF" w:themeFill="background1" w:themeFillShade="BF"/>
          </w:tcPr>
          <w:p w14:paraId="7515A2D2"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Residual Risk Rating</w:t>
            </w:r>
          </w:p>
        </w:tc>
        <w:tc>
          <w:tcPr>
            <w:tcW w:w="1257" w:type="dxa"/>
            <w:shd w:val="clear" w:color="auto" w:fill="BFBFBF" w:themeFill="background1" w:themeFillShade="BF"/>
          </w:tcPr>
          <w:p w14:paraId="5A1448AD"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Action / Monitored by Whom</w:t>
            </w:r>
          </w:p>
        </w:tc>
        <w:tc>
          <w:tcPr>
            <w:tcW w:w="1276" w:type="dxa"/>
            <w:shd w:val="clear" w:color="auto" w:fill="BFBFBF" w:themeFill="background1" w:themeFillShade="BF"/>
          </w:tcPr>
          <w:p w14:paraId="5734EE63"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Action / Monitored by When?</w:t>
            </w:r>
          </w:p>
        </w:tc>
      </w:tr>
      <w:tr w:rsidR="00E0313B" w:rsidRPr="00927F81" w14:paraId="41C08607" w14:textId="77777777" w:rsidTr="00E0313B">
        <w:tc>
          <w:tcPr>
            <w:tcW w:w="1252" w:type="dxa"/>
            <w:shd w:val="clear" w:color="auto" w:fill="BFBFBF" w:themeFill="background1" w:themeFillShade="BF"/>
          </w:tcPr>
          <w:p w14:paraId="2ED23D80" w14:textId="77777777" w:rsidR="003F2ECF" w:rsidRPr="00814D83" w:rsidRDefault="003F2ECF" w:rsidP="00494024">
            <w:pPr>
              <w:jc w:val="center"/>
              <w:rPr>
                <w:rFonts w:eastAsia="Calibri" w:cstheme="minorHAnsi"/>
                <w:b/>
                <w:bCs/>
                <w:sz w:val="18"/>
                <w:szCs w:val="18"/>
              </w:rPr>
            </w:pPr>
          </w:p>
        </w:tc>
        <w:tc>
          <w:tcPr>
            <w:tcW w:w="1276" w:type="dxa"/>
            <w:shd w:val="clear" w:color="auto" w:fill="BFBFBF" w:themeFill="background1" w:themeFillShade="BF"/>
          </w:tcPr>
          <w:p w14:paraId="528E243A" w14:textId="77777777" w:rsidR="003F2ECF" w:rsidRPr="00814D83" w:rsidRDefault="003F2ECF" w:rsidP="00494024">
            <w:pPr>
              <w:jc w:val="center"/>
              <w:rPr>
                <w:rFonts w:eastAsia="Calibri" w:cstheme="minorHAnsi"/>
                <w:b/>
                <w:bCs/>
                <w:sz w:val="18"/>
                <w:szCs w:val="18"/>
              </w:rPr>
            </w:pPr>
          </w:p>
        </w:tc>
        <w:tc>
          <w:tcPr>
            <w:tcW w:w="1559" w:type="dxa"/>
            <w:shd w:val="clear" w:color="auto" w:fill="BFBFBF" w:themeFill="background1" w:themeFillShade="BF"/>
          </w:tcPr>
          <w:p w14:paraId="32109EE9" w14:textId="77777777" w:rsidR="003F2ECF" w:rsidRPr="00814D83" w:rsidRDefault="003F2ECF" w:rsidP="00494024">
            <w:pPr>
              <w:jc w:val="center"/>
              <w:rPr>
                <w:rFonts w:eastAsia="Calibri" w:cstheme="minorHAnsi"/>
                <w:b/>
                <w:bCs/>
                <w:sz w:val="18"/>
                <w:szCs w:val="18"/>
              </w:rPr>
            </w:pPr>
          </w:p>
        </w:tc>
        <w:tc>
          <w:tcPr>
            <w:tcW w:w="3988" w:type="dxa"/>
            <w:shd w:val="clear" w:color="auto" w:fill="BFBFBF" w:themeFill="background1" w:themeFillShade="BF"/>
          </w:tcPr>
          <w:p w14:paraId="42AD2251" w14:textId="77777777" w:rsidR="003F2ECF" w:rsidRPr="00814D83" w:rsidRDefault="003F2ECF" w:rsidP="00494024">
            <w:pPr>
              <w:jc w:val="center"/>
              <w:rPr>
                <w:rFonts w:eastAsia="Calibri" w:cstheme="minorHAnsi"/>
                <w:b/>
                <w:bCs/>
                <w:sz w:val="18"/>
                <w:szCs w:val="18"/>
              </w:rPr>
            </w:pPr>
          </w:p>
        </w:tc>
        <w:tc>
          <w:tcPr>
            <w:tcW w:w="425" w:type="dxa"/>
            <w:shd w:val="clear" w:color="auto" w:fill="BFBFBF" w:themeFill="background1" w:themeFillShade="BF"/>
          </w:tcPr>
          <w:p w14:paraId="070A56D2"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L</w:t>
            </w:r>
          </w:p>
        </w:tc>
        <w:tc>
          <w:tcPr>
            <w:tcW w:w="426" w:type="dxa"/>
            <w:shd w:val="clear" w:color="auto" w:fill="BFBFBF" w:themeFill="background1" w:themeFillShade="BF"/>
          </w:tcPr>
          <w:p w14:paraId="32B15E27" w14:textId="77777777" w:rsidR="003F2ECF" w:rsidRPr="00814D83" w:rsidRDefault="003F2ECF" w:rsidP="00494024">
            <w:pPr>
              <w:jc w:val="cente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5975C9EB" w14:textId="77777777" w:rsidR="003F2ECF" w:rsidRPr="00814D83" w:rsidRDefault="003F2ECF" w:rsidP="00494024">
            <w:pPr>
              <w:jc w:val="center"/>
              <w:rPr>
                <w:rFonts w:eastAsia="Calibri" w:cstheme="minorHAnsi"/>
                <w:b/>
                <w:bCs/>
                <w:sz w:val="18"/>
                <w:szCs w:val="18"/>
              </w:rPr>
            </w:pPr>
            <w:r w:rsidRPr="00814D83">
              <w:rPr>
                <w:rFonts w:eastAsia="Calibri" w:cstheme="minorHAnsi"/>
                <w:b/>
                <w:bCs/>
                <w:sz w:val="18"/>
                <w:szCs w:val="18"/>
              </w:rPr>
              <w:t>R</w:t>
            </w:r>
          </w:p>
        </w:tc>
        <w:tc>
          <w:tcPr>
            <w:tcW w:w="2410" w:type="dxa"/>
            <w:shd w:val="clear" w:color="auto" w:fill="BFBFBF" w:themeFill="background1" w:themeFillShade="BF"/>
          </w:tcPr>
          <w:p w14:paraId="16D02EB7" w14:textId="77777777" w:rsidR="003F2ECF" w:rsidRPr="00814D83" w:rsidRDefault="003F2ECF" w:rsidP="00494024">
            <w:pPr>
              <w:jc w:val="center"/>
              <w:rPr>
                <w:rFonts w:eastAsia="Calibri" w:cstheme="minorHAnsi"/>
                <w:b/>
                <w:bCs/>
                <w:sz w:val="18"/>
                <w:szCs w:val="18"/>
              </w:rPr>
            </w:pPr>
          </w:p>
        </w:tc>
        <w:tc>
          <w:tcPr>
            <w:tcW w:w="425" w:type="dxa"/>
            <w:shd w:val="clear" w:color="auto" w:fill="BFBFBF" w:themeFill="background1" w:themeFillShade="BF"/>
          </w:tcPr>
          <w:p w14:paraId="4B9CDD00" w14:textId="77777777" w:rsidR="003F2ECF" w:rsidRPr="00814D83" w:rsidRDefault="003F2ECF" w:rsidP="00494024">
            <w:pPr>
              <w:rPr>
                <w:rFonts w:eastAsia="Calibri" w:cstheme="minorHAnsi"/>
                <w:b/>
                <w:bCs/>
                <w:sz w:val="18"/>
                <w:szCs w:val="18"/>
              </w:rPr>
            </w:pPr>
            <w:r w:rsidRPr="00814D83">
              <w:rPr>
                <w:rFonts w:eastAsia="Calibri" w:cstheme="minorHAnsi"/>
                <w:b/>
                <w:bCs/>
                <w:sz w:val="18"/>
                <w:szCs w:val="18"/>
              </w:rPr>
              <w:t>L</w:t>
            </w:r>
          </w:p>
        </w:tc>
        <w:tc>
          <w:tcPr>
            <w:tcW w:w="425" w:type="dxa"/>
            <w:shd w:val="clear" w:color="auto" w:fill="BFBFBF" w:themeFill="background1" w:themeFillShade="BF"/>
          </w:tcPr>
          <w:p w14:paraId="5BD71D85" w14:textId="77777777" w:rsidR="003F2ECF" w:rsidRPr="00814D83" w:rsidRDefault="003F2ECF" w:rsidP="00494024">
            <w:pP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66944CF5" w14:textId="77777777" w:rsidR="003F2ECF" w:rsidRPr="00814D83" w:rsidRDefault="003F2ECF" w:rsidP="00494024">
            <w:pPr>
              <w:rPr>
                <w:rFonts w:eastAsia="Calibri" w:cstheme="minorHAnsi"/>
                <w:b/>
                <w:bCs/>
                <w:sz w:val="18"/>
                <w:szCs w:val="18"/>
              </w:rPr>
            </w:pPr>
            <w:r w:rsidRPr="00814D83">
              <w:rPr>
                <w:rFonts w:eastAsia="Calibri" w:cstheme="minorHAnsi"/>
                <w:b/>
                <w:bCs/>
                <w:sz w:val="18"/>
                <w:szCs w:val="18"/>
              </w:rPr>
              <w:t>R</w:t>
            </w:r>
          </w:p>
        </w:tc>
        <w:tc>
          <w:tcPr>
            <w:tcW w:w="1257" w:type="dxa"/>
            <w:shd w:val="clear" w:color="auto" w:fill="BFBFBF" w:themeFill="background1" w:themeFillShade="BF"/>
          </w:tcPr>
          <w:p w14:paraId="62594472" w14:textId="77777777" w:rsidR="003F2ECF" w:rsidRPr="00814D83" w:rsidRDefault="003F2ECF" w:rsidP="00494024">
            <w:pPr>
              <w:jc w:val="center"/>
              <w:rPr>
                <w:rFonts w:eastAsia="Calibri" w:cstheme="minorHAnsi"/>
                <w:b/>
                <w:bCs/>
                <w:sz w:val="18"/>
                <w:szCs w:val="18"/>
              </w:rPr>
            </w:pPr>
          </w:p>
        </w:tc>
        <w:tc>
          <w:tcPr>
            <w:tcW w:w="1276" w:type="dxa"/>
            <w:shd w:val="clear" w:color="auto" w:fill="BFBFBF" w:themeFill="background1" w:themeFillShade="BF"/>
          </w:tcPr>
          <w:p w14:paraId="15A3A368" w14:textId="77777777" w:rsidR="003F2ECF" w:rsidRPr="00814D83" w:rsidRDefault="003F2ECF" w:rsidP="00494024">
            <w:pPr>
              <w:jc w:val="center"/>
              <w:rPr>
                <w:rFonts w:eastAsia="Calibri" w:cstheme="minorHAnsi"/>
                <w:b/>
                <w:bCs/>
                <w:sz w:val="18"/>
                <w:szCs w:val="18"/>
              </w:rPr>
            </w:pPr>
          </w:p>
        </w:tc>
      </w:tr>
      <w:tr w:rsidR="003F2ECF" w:rsidRPr="00927F81" w14:paraId="3E30C664" w14:textId="77777777" w:rsidTr="00156135">
        <w:trPr>
          <w:trHeight w:val="1127"/>
        </w:trPr>
        <w:tc>
          <w:tcPr>
            <w:tcW w:w="1252" w:type="dxa"/>
          </w:tcPr>
          <w:p w14:paraId="2AC052A7" w14:textId="6762FF8F" w:rsidR="003F2ECF" w:rsidRDefault="008231D0" w:rsidP="00494024">
            <w:pPr>
              <w:rPr>
                <w:rFonts w:cstheme="minorHAnsi"/>
                <w:b/>
                <w:bCs/>
                <w:sz w:val="18"/>
                <w:szCs w:val="18"/>
              </w:rPr>
            </w:pPr>
            <w:r>
              <w:rPr>
                <w:rFonts w:cstheme="minorHAnsi"/>
                <w:b/>
                <w:bCs/>
                <w:sz w:val="18"/>
                <w:szCs w:val="18"/>
              </w:rPr>
              <w:t>Informal Contracts/</w:t>
            </w:r>
          </w:p>
          <w:p w14:paraId="11E28BB2" w14:textId="3EE0FFFC" w:rsidR="008231D0" w:rsidRPr="00196F5D" w:rsidRDefault="008231D0" w:rsidP="00494024">
            <w:pPr>
              <w:rPr>
                <w:rFonts w:eastAsia="Calibri" w:cstheme="minorHAnsi"/>
                <w:b/>
                <w:bCs/>
                <w:sz w:val="18"/>
                <w:szCs w:val="18"/>
              </w:rPr>
            </w:pPr>
            <w:r>
              <w:rPr>
                <w:rFonts w:cstheme="minorHAnsi"/>
                <w:b/>
                <w:bCs/>
                <w:sz w:val="18"/>
                <w:szCs w:val="18"/>
              </w:rPr>
              <w:t xml:space="preserve">Agreements </w:t>
            </w:r>
            <w:r w:rsidR="00E0313B">
              <w:rPr>
                <w:rFonts w:cstheme="minorHAnsi"/>
                <w:b/>
                <w:bCs/>
                <w:sz w:val="18"/>
                <w:szCs w:val="18"/>
              </w:rPr>
              <w:t xml:space="preserve">leading to loss or no service in serious situations </w:t>
            </w:r>
          </w:p>
        </w:tc>
        <w:tc>
          <w:tcPr>
            <w:tcW w:w="1276" w:type="dxa"/>
          </w:tcPr>
          <w:p w14:paraId="3B15D447" w14:textId="77777777" w:rsidR="003F2ECF" w:rsidRDefault="003F2ECF" w:rsidP="00494024">
            <w:pPr>
              <w:rPr>
                <w:rFonts w:cstheme="minorHAnsi"/>
                <w:sz w:val="18"/>
                <w:szCs w:val="18"/>
              </w:rPr>
            </w:pPr>
            <w:r>
              <w:rPr>
                <w:rFonts w:cstheme="minorHAnsi"/>
                <w:sz w:val="18"/>
                <w:szCs w:val="18"/>
              </w:rPr>
              <w:t>Customers/</w:t>
            </w:r>
          </w:p>
          <w:p w14:paraId="4F7D6C80" w14:textId="77777777" w:rsidR="003F2ECF" w:rsidRDefault="003F2ECF" w:rsidP="00494024">
            <w:pPr>
              <w:rPr>
                <w:rFonts w:cstheme="minorHAnsi"/>
                <w:sz w:val="18"/>
                <w:szCs w:val="18"/>
              </w:rPr>
            </w:pPr>
            <w:r>
              <w:rPr>
                <w:rFonts w:cstheme="minorHAnsi"/>
                <w:sz w:val="18"/>
                <w:szCs w:val="18"/>
              </w:rPr>
              <w:t>Public/</w:t>
            </w:r>
          </w:p>
          <w:p w14:paraId="19B859FF" w14:textId="77777777" w:rsidR="003F2ECF" w:rsidRDefault="003F2ECF" w:rsidP="00494024">
            <w:pPr>
              <w:rPr>
                <w:rFonts w:cstheme="minorHAnsi"/>
                <w:sz w:val="18"/>
                <w:szCs w:val="18"/>
              </w:rPr>
            </w:pPr>
            <w:r>
              <w:rPr>
                <w:rFonts w:cstheme="minorHAnsi"/>
                <w:sz w:val="18"/>
                <w:szCs w:val="18"/>
              </w:rPr>
              <w:t>Staff</w:t>
            </w:r>
          </w:p>
          <w:p w14:paraId="2A56D852" w14:textId="77777777" w:rsidR="003F2ECF" w:rsidRDefault="003F2ECF" w:rsidP="00494024">
            <w:pPr>
              <w:rPr>
                <w:rFonts w:cstheme="minorHAnsi"/>
                <w:sz w:val="18"/>
                <w:szCs w:val="18"/>
              </w:rPr>
            </w:pPr>
          </w:p>
          <w:p w14:paraId="60B592B6" w14:textId="77777777" w:rsidR="003F2ECF" w:rsidRPr="00814D83" w:rsidRDefault="003F2ECF" w:rsidP="00494024">
            <w:pPr>
              <w:rPr>
                <w:rFonts w:eastAsia="Calibri" w:cstheme="minorHAnsi"/>
                <w:sz w:val="18"/>
                <w:szCs w:val="18"/>
              </w:rPr>
            </w:pPr>
            <w:r>
              <w:rPr>
                <w:rFonts w:cstheme="minorHAnsi"/>
                <w:sz w:val="18"/>
                <w:szCs w:val="18"/>
              </w:rPr>
              <w:t xml:space="preserve">Wider Organisation </w:t>
            </w:r>
          </w:p>
        </w:tc>
        <w:tc>
          <w:tcPr>
            <w:tcW w:w="1559" w:type="dxa"/>
          </w:tcPr>
          <w:p w14:paraId="30CA308D" w14:textId="1A74D36F" w:rsidR="003F2ECF" w:rsidRDefault="00516051" w:rsidP="00494024">
            <w:pPr>
              <w:rPr>
                <w:rFonts w:cstheme="minorHAnsi"/>
                <w:sz w:val="18"/>
                <w:szCs w:val="18"/>
              </w:rPr>
            </w:pPr>
            <w:r>
              <w:rPr>
                <w:rFonts w:cstheme="minorHAnsi"/>
                <w:sz w:val="18"/>
                <w:szCs w:val="18"/>
              </w:rPr>
              <w:t xml:space="preserve">Lack of contractor availability leading to unsafe occurrences </w:t>
            </w:r>
          </w:p>
          <w:p w14:paraId="57B5624B" w14:textId="77777777" w:rsidR="003F2ECF" w:rsidRDefault="003F2ECF" w:rsidP="00494024">
            <w:pPr>
              <w:rPr>
                <w:rFonts w:cstheme="minorHAnsi"/>
                <w:sz w:val="18"/>
                <w:szCs w:val="18"/>
              </w:rPr>
            </w:pPr>
          </w:p>
          <w:p w14:paraId="6E12073A" w14:textId="2CACFFCC" w:rsidR="003F2ECF" w:rsidRDefault="00937002" w:rsidP="00494024">
            <w:pPr>
              <w:rPr>
                <w:rFonts w:eastAsia="Calibri" w:cstheme="minorHAnsi"/>
                <w:sz w:val="18"/>
                <w:szCs w:val="18"/>
              </w:rPr>
            </w:pPr>
            <w:r>
              <w:rPr>
                <w:rFonts w:eastAsia="Calibri" w:cstheme="minorHAnsi"/>
                <w:sz w:val="18"/>
                <w:szCs w:val="18"/>
              </w:rPr>
              <w:t xml:space="preserve">Failing compliance servicing </w:t>
            </w:r>
          </w:p>
          <w:p w14:paraId="44AC2B30" w14:textId="77777777" w:rsidR="003F2ECF" w:rsidRDefault="003F2ECF" w:rsidP="00494024">
            <w:pPr>
              <w:rPr>
                <w:rFonts w:eastAsia="Calibri" w:cstheme="minorHAnsi"/>
                <w:sz w:val="18"/>
                <w:szCs w:val="18"/>
              </w:rPr>
            </w:pPr>
          </w:p>
          <w:p w14:paraId="1C01B8AA" w14:textId="190DC82F" w:rsidR="003F2ECF" w:rsidRPr="00814D83" w:rsidRDefault="003F2ECF" w:rsidP="00494024">
            <w:pPr>
              <w:rPr>
                <w:rFonts w:eastAsia="Calibri" w:cstheme="minorHAnsi"/>
                <w:sz w:val="18"/>
                <w:szCs w:val="18"/>
              </w:rPr>
            </w:pPr>
          </w:p>
        </w:tc>
        <w:tc>
          <w:tcPr>
            <w:tcW w:w="3988" w:type="dxa"/>
            <w:shd w:val="clear" w:color="000000" w:fill="FFFFFF"/>
          </w:tcPr>
          <w:p w14:paraId="3E3AD130" w14:textId="77777777" w:rsidR="003F2ECF" w:rsidRDefault="0026406F" w:rsidP="00937002">
            <w:pPr>
              <w:pStyle w:val="ListParagraph"/>
              <w:numPr>
                <w:ilvl w:val="0"/>
                <w:numId w:val="5"/>
              </w:numPr>
              <w:rPr>
                <w:rFonts w:cstheme="minorHAnsi"/>
                <w:sz w:val="18"/>
                <w:szCs w:val="18"/>
              </w:rPr>
            </w:pPr>
            <w:r>
              <w:rPr>
                <w:rFonts w:cstheme="minorHAnsi"/>
                <w:sz w:val="18"/>
                <w:szCs w:val="18"/>
              </w:rPr>
              <w:t xml:space="preserve">Informal agreements with no service level agreements </w:t>
            </w:r>
          </w:p>
          <w:p w14:paraId="4756E61A" w14:textId="3D3737BF" w:rsidR="00363C0B" w:rsidRDefault="00363C0B" w:rsidP="00937002">
            <w:pPr>
              <w:pStyle w:val="ListParagraph"/>
              <w:numPr>
                <w:ilvl w:val="0"/>
                <w:numId w:val="5"/>
              </w:numPr>
              <w:rPr>
                <w:rFonts w:cstheme="minorHAnsi"/>
                <w:sz w:val="18"/>
                <w:szCs w:val="18"/>
              </w:rPr>
            </w:pPr>
            <w:r>
              <w:rPr>
                <w:rFonts w:cstheme="minorHAnsi"/>
                <w:sz w:val="18"/>
                <w:szCs w:val="18"/>
              </w:rPr>
              <w:t xml:space="preserve">Utilization </w:t>
            </w:r>
            <w:r w:rsidR="00BC6CCB">
              <w:rPr>
                <w:rFonts w:cstheme="minorHAnsi"/>
                <w:sz w:val="18"/>
                <w:szCs w:val="18"/>
              </w:rPr>
              <w:t>of</w:t>
            </w:r>
            <w:r>
              <w:rPr>
                <w:rFonts w:cstheme="minorHAnsi"/>
                <w:sz w:val="18"/>
                <w:szCs w:val="18"/>
              </w:rPr>
              <w:t xml:space="preserve"> a wide list of contractors who are locally based </w:t>
            </w:r>
          </w:p>
          <w:p w14:paraId="13E6EAC6" w14:textId="04ABA147" w:rsidR="00363C0B" w:rsidRPr="00186546" w:rsidRDefault="00363C0B" w:rsidP="00887E0F">
            <w:pPr>
              <w:pStyle w:val="ListParagraph"/>
              <w:ind w:left="360"/>
              <w:rPr>
                <w:rFonts w:cstheme="minorHAnsi"/>
                <w:sz w:val="18"/>
                <w:szCs w:val="18"/>
              </w:rPr>
            </w:pPr>
          </w:p>
        </w:tc>
        <w:tc>
          <w:tcPr>
            <w:tcW w:w="425" w:type="dxa"/>
            <w:shd w:val="clear" w:color="auto" w:fill="FFFFFF"/>
          </w:tcPr>
          <w:p w14:paraId="1CC976D6" w14:textId="77777777" w:rsidR="003F2ECF" w:rsidRPr="00814D83" w:rsidRDefault="003F2ECF" w:rsidP="00494024">
            <w:pPr>
              <w:rPr>
                <w:rFonts w:eastAsia="Calibri" w:cstheme="minorHAnsi"/>
                <w:b/>
                <w:bCs/>
                <w:sz w:val="18"/>
                <w:szCs w:val="18"/>
              </w:rPr>
            </w:pPr>
            <w:r>
              <w:rPr>
                <w:rFonts w:eastAsia="Calibri" w:cstheme="minorHAnsi"/>
                <w:b/>
                <w:bCs/>
                <w:sz w:val="18"/>
                <w:szCs w:val="18"/>
              </w:rPr>
              <w:t>4</w:t>
            </w:r>
          </w:p>
        </w:tc>
        <w:tc>
          <w:tcPr>
            <w:tcW w:w="426" w:type="dxa"/>
            <w:shd w:val="clear" w:color="auto" w:fill="FFFFFF"/>
          </w:tcPr>
          <w:p w14:paraId="77E0BF76" w14:textId="393F8417" w:rsidR="003F2ECF" w:rsidRPr="00814D83" w:rsidRDefault="00E0313B" w:rsidP="00494024">
            <w:pPr>
              <w:rPr>
                <w:rFonts w:eastAsia="Calibri" w:cstheme="minorHAnsi"/>
                <w:b/>
                <w:bCs/>
                <w:sz w:val="18"/>
                <w:szCs w:val="18"/>
              </w:rPr>
            </w:pPr>
            <w:r>
              <w:rPr>
                <w:rFonts w:eastAsia="Calibri" w:cstheme="minorHAnsi"/>
                <w:b/>
                <w:bCs/>
                <w:sz w:val="18"/>
                <w:szCs w:val="18"/>
              </w:rPr>
              <w:t>4</w:t>
            </w:r>
          </w:p>
        </w:tc>
        <w:tc>
          <w:tcPr>
            <w:tcW w:w="425" w:type="dxa"/>
            <w:tcBorders>
              <w:bottom w:val="single" w:sz="4" w:space="0" w:color="auto"/>
            </w:tcBorders>
            <w:shd w:val="clear" w:color="auto" w:fill="FF0000"/>
          </w:tcPr>
          <w:p w14:paraId="041E1C44" w14:textId="095DC53E" w:rsidR="003F2ECF" w:rsidRPr="00814D83" w:rsidRDefault="00E0313B" w:rsidP="00494024">
            <w:pPr>
              <w:rPr>
                <w:rFonts w:eastAsia="Calibri" w:cstheme="minorHAnsi"/>
                <w:b/>
                <w:bCs/>
                <w:sz w:val="18"/>
                <w:szCs w:val="18"/>
              </w:rPr>
            </w:pPr>
            <w:r>
              <w:rPr>
                <w:rFonts w:eastAsia="Calibri" w:cstheme="minorHAnsi"/>
                <w:b/>
                <w:bCs/>
                <w:sz w:val="18"/>
                <w:szCs w:val="18"/>
              </w:rPr>
              <w:t>16</w:t>
            </w:r>
          </w:p>
        </w:tc>
        <w:tc>
          <w:tcPr>
            <w:tcW w:w="2410" w:type="dxa"/>
          </w:tcPr>
          <w:p w14:paraId="110CB480" w14:textId="77777777" w:rsidR="003F2ECF" w:rsidRDefault="00887E0F" w:rsidP="00494024">
            <w:pPr>
              <w:pStyle w:val="ListParagraph"/>
              <w:numPr>
                <w:ilvl w:val="0"/>
                <w:numId w:val="8"/>
              </w:numPr>
              <w:rPr>
                <w:rFonts w:eastAsia="Calibri" w:cstheme="minorHAnsi"/>
                <w:sz w:val="18"/>
                <w:szCs w:val="18"/>
              </w:rPr>
            </w:pPr>
            <w:r>
              <w:rPr>
                <w:rFonts w:eastAsia="Calibri" w:cstheme="minorHAnsi"/>
                <w:sz w:val="18"/>
                <w:szCs w:val="18"/>
              </w:rPr>
              <w:t>Undertake formal tenders for work stream cover</w:t>
            </w:r>
          </w:p>
          <w:p w14:paraId="2FA12802" w14:textId="3E9DF95F" w:rsidR="00887E0F" w:rsidRPr="00814D83" w:rsidRDefault="00E0313B" w:rsidP="00494024">
            <w:pPr>
              <w:pStyle w:val="ListParagraph"/>
              <w:numPr>
                <w:ilvl w:val="0"/>
                <w:numId w:val="8"/>
              </w:numPr>
              <w:rPr>
                <w:rFonts w:eastAsia="Calibri" w:cstheme="minorHAnsi"/>
                <w:sz w:val="18"/>
                <w:szCs w:val="18"/>
              </w:rPr>
            </w:pPr>
            <w:r>
              <w:rPr>
                <w:rFonts w:eastAsia="Calibri" w:cstheme="minorHAnsi"/>
                <w:sz w:val="18"/>
                <w:szCs w:val="18"/>
              </w:rPr>
              <w:t>Build bespoke frameworks with targets SLAs</w:t>
            </w:r>
          </w:p>
        </w:tc>
        <w:tc>
          <w:tcPr>
            <w:tcW w:w="425" w:type="dxa"/>
            <w:shd w:val="clear" w:color="auto" w:fill="FFFFFF"/>
          </w:tcPr>
          <w:p w14:paraId="5488AB6B" w14:textId="48586772" w:rsidR="003F2ECF" w:rsidRPr="00814D83" w:rsidRDefault="00E0313B" w:rsidP="00494024">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1A2507C8" w14:textId="77777777" w:rsidR="003F2ECF" w:rsidRPr="00814D83" w:rsidRDefault="003F2ECF" w:rsidP="00494024">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FFCC29"/>
          </w:tcPr>
          <w:p w14:paraId="19A84A51" w14:textId="4F3AD46D" w:rsidR="003F2ECF" w:rsidRPr="00814D83" w:rsidRDefault="00E0313B" w:rsidP="00494024">
            <w:pPr>
              <w:rPr>
                <w:rFonts w:eastAsia="Calibri" w:cstheme="minorHAnsi"/>
                <w:b/>
                <w:bCs/>
                <w:sz w:val="18"/>
                <w:szCs w:val="18"/>
              </w:rPr>
            </w:pPr>
            <w:r>
              <w:rPr>
                <w:rFonts w:eastAsia="Calibri" w:cstheme="minorHAnsi"/>
                <w:b/>
                <w:bCs/>
                <w:sz w:val="18"/>
                <w:szCs w:val="18"/>
              </w:rPr>
              <w:t>4</w:t>
            </w:r>
          </w:p>
        </w:tc>
        <w:tc>
          <w:tcPr>
            <w:tcW w:w="1257" w:type="dxa"/>
          </w:tcPr>
          <w:p w14:paraId="2E9762B6" w14:textId="77777777" w:rsidR="00F0037B" w:rsidRDefault="00F0037B" w:rsidP="00F0037B">
            <w:pPr>
              <w:rPr>
                <w:rFonts w:eastAsia="Calibri" w:cstheme="minorHAnsi"/>
                <w:sz w:val="18"/>
                <w:szCs w:val="18"/>
              </w:rPr>
            </w:pPr>
            <w:r>
              <w:rPr>
                <w:rFonts w:eastAsia="Calibri" w:cstheme="minorHAnsi"/>
                <w:sz w:val="18"/>
                <w:szCs w:val="18"/>
              </w:rPr>
              <w:t>Line Manager</w:t>
            </w:r>
          </w:p>
          <w:p w14:paraId="3E63D494" w14:textId="77777777" w:rsidR="003F2ECF" w:rsidRDefault="003F2ECF" w:rsidP="00494024">
            <w:pPr>
              <w:rPr>
                <w:rFonts w:eastAsia="Calibri" w:cstheme="minorHAnsi"/>
                <w:sz w:val="18"/>
                <w:szCs w:val="18"/>
              </w:rPr>
            </w:pPr>
          </w:p>
          <w:p w14:paraId="16DF132D" w14:textId="77777777" w:rsidR="003F2ECF" w:rsidRPr="00814D83" w:rsidRDefault="003F2ECF" w:rsidP="00494024">
            <w:pPr>
              <w:rPr>
                <w:rFonts w:eastAsia="Calibri" w:cstheme="minorHAnsi"/>
                <w:sz w:val="18"/>
                <w:szCs w:val="18"/>
              </w:rPr>
            </w:pPr>
            <w:r>
              <w:rPr>
                <w:rFonts w:eastAsia="Calibri" w:cstheme="minorHAnsi"/>
                <w:sz w:val="18"/>
                <w:szCs w:val="18"/>
              </w:rPr>
              <w:t xml:space="preserve">Executive Management Team </w:t>
            </w:r>
          </w:p>
          <w:p w14:paraId="06EF5DEC" w14:textId="77777777" w:rsidR="003F2ECF" w:rsidRPr="00814D83" w:rsidRDefault="003F2ECF" w:rsidP="00494024">
            <w:pPr>
              <w:rPr>
                <w:rFonts w:eastAsia="Calibri" w:cstheme="minorHAnsi"/>
                <w:sz w:val="18"/>
                <w:szCs w:val="18"/>
              </w:rPr>
            </w:pPr>
          </w:p>
          <w:p w14:paraId="27F2DF88" w14:textId="77777777" w:rsidR="003F2ECF" w:rsidRPr="00814D83" w:rsidRDefault="003F2ECF" w:rsidP="00494024">
            <w:pPr>
              <w:rPr>
                <w:rFonts w:eastAsia="Calibri" w:cstheme="minorHAnsi"/>
                <w:sz w:val="18"/>
                <w:szCs w:val="18"/>
              </w:rPr>
            </w:pPr>
          </w:p>
          <w:p w14:paraId="2B76321C" w14:textId="77777777" w:rsidR="003F2ECF" w:rsidRPr="00814D83" w:rsidRDefault="003F2ECF" w:rsidP="00494024">
            <w:pPr>
              <w:rPr>
                <w:rFonts w:eastAsia="Calibri" w:cstheme="minorHAnsi"/>
                <w:sz w:val="18"/>
                <w:szCs w:val="18"/>
              </w:rPr>
            </w:pPr>
          </w:p>
          <w:p w14:paraId="706D1D82" w14:textId="77777777" w:rsidR="003F2ECF" w:rsidRPr="00814D83" w:rsidRDefault="003F2ECF" w:rsidP="00494024">
            <w:pPr>
              <w:rPr>
                <w:rFonts w:eastAsia="Calibri" w:cstheme="minorHAnsi"/>
                <w:sz w:val="18"/>
                <w:szCs w:val="18"/>
              </w:rPr>
            </w:pPr>
          </w:p>
          <w:p w14:paraId="2511ED0E" w14:textId="77777777" w:rsidR="003F2ECF" w:rsidRPr="00814D83" w:rsidRDefault="003F2ECF" w:rsidP="00494024">
            <w:pPr>
              <w:rPr>
                <w:rFonts w:eastAsia="Calibri" w:cstheme="minorHAnsi"/>
                <w:sz w:val="18"/>
                <w:szCs w:val="18"/>
              </w:rPr>
            </w:pPr>
          </w:p>
          <w:p w14:paraId="3BBFEA0F" w14:textId="77777777" w:rsidR="003F2ECF" w:rsidRPr="00814D83" w:rsidRDefault="003F2ECF" w:rsidP="00494024">
            <w:pPr>
              <w:rPr>
                <w:rFonts w:eastAsia="Calibri" w:cstheme="minorHAnsi"/>
                <w:sz w:val="18"/>
                <w:szCs w:val="18"/>
              </w:rPr>
            </w:pPr>
          </w:p>
          <w:p w14:paraId="4C830F39" w14:textId="77777777" w:rsidR="003F2ECF" w:rsidRPr="00814D83" w:rsidRDefault="003F2ECF" w:rsidP="00494024">
            <w:pPr>
              <w:rPr>
                <w:rFonts w:eastAsia="Calibri" w:cstheme="minorHAnsi"/>
                <w:sz w:val="18"/>
                <w:szCs w:val="18"/>
              </w:rPr>
            </w:pPr>
          </w:p>
          <w:p w14:paraId="5AEBEC60" w14:textId="77777777" w:rsidR="003F2ECF" w:rsidRPr="00814D83" w:rsidRDefault="003F2ECF" w:rsidP="00494024">
            <w:pPr>
              <w:rPr>
                <w:rFonts w:eastAsia="Calibri" w:cstheme="minorHAnsi"/>
                <w:sz w:val="18"/>
                <w:szCs w:val="18"/>
              </w:rPr>
            </w:pPr>
          </w:p>
          <w:p w14:paraId="27D80395" w14:textId="77777777" w:rsidR="003F2ECF" w:rsidRPr="00814D83" w:rsidRDefault="003F2ECF" w:rsidP="00494024">
            <w:pPr>
              <w:rPr>
                <w:rFonts w:eastAsia="Calibri" w:cstheme="minorHAnsi"/>
                <w:sz w:val="18"/>
                <w:szCs w:val="18"/>
              </w:rPr>
            </w:pPr>
          </w:p>
        </w:tc>
        <w:tc>
          <w:tcPr>
            <w:tcW w:w="1276" w:type="dxa"/>
          </w:tcPr>
          <w:p w14:paraId="250E2367" w14:textId="77777777" w:rsidR="003F2ECF" w:rsidRPr="00814D83" w:rsidRDefault="003F2ECF" w:rsidP="00494024">
            <w:pPr>
              <w:rPr>
                <w:rFonts w:eastAsia="Calibri" w:cstheme="minorHAnsi"/>
                <w:sz w:val="18"/>
                <w:szCs w:val="18"/>
              </w:rPr>
            </w:pPr>
            <w:r>
              <w:rPr>
                <w:rFonts w:eastAsia="Calibri" w:cstheme="minorHAnsi"/>
                <w:sz w:val="18"/>
                <w:szCs w:val="18"/>
              </w:rPr>
              <w:t xml:space="preserve">Quarterly </w:t>
            </w:r>
          </w:p>
          <w:p w14:paraId="2A70E9B5" w14:textId="77777777" w:rsidR="003F2ECF" w:rsidRPr="00814D83" w:rsidRDefault="003F2ECF" w:rsidP="00494024">
            <w:pPr>
              <w:rPr>
                <w:rFonts w:eastAsia="Calibri" w:cstheme="minorHAnsi"/>
                <w:sz w:val="18"/>
                <w:szCs w:val="18"/>
              </w:rPr>
            </w:pPr>
          </w:p>
          <w:p w14:paraId="48C27C93" w14:textId="77777777" w:rsidR="003F2ECF" w:rsidRPr="00814D83" w:rsidRDefault="003F2ECF" w:rsidP="00494024">
            <w:pPr>
              <w:rPr>
                <w:rFonts w:eastAsia="Calibri" w:cstheme="minorHAnsi"/>
                <w:sz w:val="18"/>
                <w:szCs w:val="18"/>
              </w:rPr>
            </w:pPr>
          </w:p>
          <w:p w14:paraId="6831F99A" w14:textId="77777777" w:rsidR="003F2ECF" w:rsidRPr="00814D83" w:rsidRDefault="003F2ECF" w:rsidP="00494024">
            <w:pPr>
              <w:rPr>
                <w:rFonts w:eastAsia="Calibri" w:cstheme="minorHAnsi"/>
                <w:sz w:val="18"/>
                <w:szCs w:val="18"/>
              </w:rPr>
            </w:pPr>
          </w:p>
          <w:p w14:paraId="60417FDB" w14:textId="77777777" w:rsidR="003F2ECF" w:rsidRPr="00814D83" w:rsidRDefault="003F2ECF" w:rsidP="00494024">
            <w:pPr>
              <w:rPr>
                <w:rFonts w:eastAsia="Calibri" w:cstheme="minorHAnsi"/>
                <w:sz w:val="18"/>
                <w:szCs w:val="18"/>
              </w:rPr>
            </w:pPr>
          </w:p>
          <w:p w14:paraId="4BD2D883" w14:textId="77777777" w:rsidR="003F2ECF" w:rsidRPr="00814D83" w:rsidRDefault="003F2ECF" w:rsidP="00494024">
            <w:pPr>
              <w:rPr>
                <w:rFonts w:eastAsia="Calibri" w:cstheme="minorHAnsi"/>
                <w:sz w:val="18"/>
                <w:szCs w:val="18"/>
              </w:rPr>
            </w:pPr>
          </w:p>
          <w:p w14:paraId="72C8FF44" w14:textId="77777777" w:rsidR="003F2ECF" w:rsidRPr="00814D83" w:rsidRDefault="003F2ECF" w:rsidP="00494024">
            <w:pPr>
              <w:rPr>
                <w:rFonts w:eastAsia="Calibri" w:cstheme="minorHAnsi"/>
                <w:sz w:val="18"/>
                <w:szCs w:val="18"/>
              </w:rPr>
            </w:pPr>
          </w:p>
          <w:p w14:paraId="23F5C034" w14:textId="77777777" w:rsidR="003F2ECF" w:rsidRPr="00814D83" w:rsidRDefault="003F2ECF" w:rsidP="00494024">
            <w:pPr>
              <w:rPr>
                <w:rFonts w:eastAsia="Calibri" w:cstheme="minorHAnsi"/>
                <w:sz w:val="18"/>
                <w:szCs w:val="18"/>
              </w:rPr>
            </w:pPr>
          </w:p>
          <w:p w14:paraId="25DB3EF8" w14:textId="77777777" w:rsidR="003F2ECF" w:rsidRPr="00814D83" w:rsidRDefault="003F2ECF" w:rsidP="00494024">
            <w:pPr>
              <w:rPr>
                <w:rFonts w:eastAsia="Calibri" w:cstheme="minorHAnsi"/>
                <w:sz w:val="18"/>
                <w:szCs w:val="18"/>
              </w:rPr>
            </w:pPr>
          </w:p>
          <w:p w14:paraId="670B6CC9" w14:textId="77777777" w:rsidR="003F2ECF" w:rsidRPr="00814D83" w:rsidRDefault="003F2ECF" w:rsidP="00494024">
            <w:pPr>
              <w:rPr>
                <w:rFonts w:eastAsia="Calibri" w:cstheme="minorHAnsi"/>
                <w:sz w:val="18"/>
                <w:szCs w:val="18"/>
              </w:rPr>
            </w:pPr>
          </w:p>
          <w:p w14:paraId="3C5939CE" w14:textId="77777777" w:rsidR="003F2ECF" w:rsidRPr="00814D83" w:rsidRDefault="003F2ECF" w:rsidP="00494024">
            <w:pPr>
              <w:rPr>
                <w:rFonts w:eastAsia="Calibri" w:cstheme="minorHAnsi"/>
                <w:sz w:val="18"/>
                <w:szCs w:val="18"/>
              </w:rPr>
            </w:pPr>
          </w:p>
          <w:p w14:paraId="460B650F" w14:textId="77777777" w:rsidR="003F2ECF" w:rsidRPr="00814D83" w:rsidRDefault="003F2ECF" w:rsidP="00494024">
            <w:pPr>
              <w:rPr>
                <w:rFonts w:eastAsia="Calibri" w:cstheme="minorHAnsi"/>
                <w:sz w:val="18"/>
                <w:szCs w:val="18"/>
              </w:rPr>
            </w:pPr>
          </w:p>
        </w:tc>
      </w:tr>
      <w:tr w:rsidR="003F2ECF" w:rsidRPr="00927F81" w14:paraId="3939AA56" w14:textId="77777777" w:rsidTr="00A34092">
        <w:trPr>
          <w:trHeight w:val="1127"/>
        </w:trPr>
        <w:tc>
          <w:tcPr>
            <w:tcW w:w="1252" w:type="dxa"/>
          </w:tcPr>
          <w:p w14:paraId="286480AA" w14:textId="30898A41" w:rsidR="003F2ECF" w:rsidRPr="00814D83" w:rsidRDefault="00431386" w:rsidP="00494024">
            <w:pPr>
              <w:rPr>
                <w:rFonts w:cstheme="minorHAnsi"/>
                <w:sz w:val="18"/>
                <w:szCs w:val="18"/>
              </w:rPr>
            </w:pPr>
            <w:r>
              <w:rPr>
                <w:rFonts w:cstheme="minorHAnsi"/>
                <w:b/>
                <w:bCs/>
                <w:sz w:val="18"/>
                <w:szCs w:val="18"/>
              </w:rPr>
              <w:t xml:space="preserve">No set costs for contractors </w:t>
            </w:r>
            <w:r w:rsidR="003F2ECF">
              <w:rPr>
                <w:rFonts w:cstheme="minorHAnsi"/>
                <w:sz w:val="18"/>
                <w:szCs w:val="18"/>
              </w:rPr>
              <w:t xml:space="preserve"> </w:t>
            </w:r>
          </w:p>
        </w:tc>
        <w:tc>
          <w:tcPr>
            <w:tcW w:w="1276" w:type="dxa"/>
          </w:tcPr>
          <w:p w14:paraId="46E26645" w14:textId="77777777" w:rsidR="003F2ECF" w:rsidRDefault="003F2ECF" w:rsidP="00494024">
            <w:pPr>
              <w:rPr>
                <w:rFonts w:cstheme="minorHAnsi"/>
                <w:sz w:val="18"/>
                <w:szCs w:val="18"/>
              </w:rPr>
            </w:pPr>
            <w:r>
              <w:rPr>
                <w:rFonts w:cstheme="minorHAnsi"/>
                <w:sz w:val="18"/>
                <w:szCs w:val="18"/>
              </w:rPr>
              <w:t>Profits</w:t>
            </w:r>
          </w:p>
          <w:p w14:paraId="767A31A4" w14:textId="77777777" w:rsidR="003F2ECF" w:rsidRDefault="003F2ECF" w:rsidP="00494024">
            <w:pPr>
              <w:rPr>
                <w:rFonts w:cstheme="minorHAnsi"/>
                <w:sz w:val="18"/>
                <w:szCs w:val="18"/>
              </w:rPr>
            </w:pPr>
          </w:p>
          <w:p w14:paraId="48CF52D8" w14:textId="77777777" w:rsidR="003F2ECF" w:rsidRPr="00814D83" w:rsidRDefault="003F2ECF" w:rsidP="00494024">
            <w:pPr>
              <w:rPr>
                <w:rFonts w:cstheme="minorHAnsi"/>
                <w:sz w:val="18"/>
                <w:szCs w:val="18"/>
              </w:rPr>
            </w:pPr>
            <w:r>
              <w:rPr>
                <w:rFonts w:cstheme="minorHAnsi"/>
                <w:sz w:val="18"/>
                <w:szCs w:val="18"/>
              </w:rPr>
              <w:t>Wider Organisation</w:t>
            </w:r>
          </w:p>
        </w:tc>
        <w:tc>
          <w:tcPr>
            <w:tcW w:w="1559" w:type="dxa"/>
          </w:tcPr>
          <w:p w14:paraId="54AA0275" w14:textId="36F6907D" w:rsidR="003F2ECF" w:rsidRPr="00814D83" w:rsidRDefault="00495251" w:rsidP="00494024">
            <w:pPr>
              <w:rPr>
                <w:rFonts w:cstheme="minorHAnsi"/>
                <w:sz w:val="18"/>
                <w:szCs w:val="18"/>
              </w:rPr>
            </w:pPr>
            <w:r>
              <w:rPr>
                <w:rFonts w:cstheme="minorHAnsi"/>
                <w:sz w:val="18"/>
                <w:szCs w:val="18"/>
              </w:rPr>
              <w:t xml:space="preserve">Compliance and Maintenance becomes </w:t>
            </w:r>
            <w:r w:rsidR="00651C0E">
              <w:rPr>
                <w:rFonts w:cstheme="minorHAnsi"/>
                <w:sz w:val="18"/>
                <w:szCs w:val="18"/>
              </w:rPr>
              <w:t>unaffordable,</w:t>
            </w:r>
            <w:r>
              <w:rPr>
                <w:rFonts w:cstheme="minorHAnsi"/>
                <w:sz w:val="18"/>
                <w:szCs w:val="18"/>
              </w:rPr>
              <w:t xml:space="preserve"> and organisation is at risk </w:t>
            </w:r>
            <w:r w:rsidR="003F2ECF">
              <w:rPr>
                <w:rFonts w:cstheme="minorHAnsi"/>
                <w:sz w:val="18"/>
                <w:szCs w:val="18"/>
              </w:rPr>
              <w:t xml:space="preserve"> </w:t>
            </w:r>
          </w:p>
        </w:tc>
        <w:tc>
          <w:tcPr>
            <w:tcW w:w="3988" w:type="dxa"/>
            <w:shd w:val="clear" w:color="000000" w:fill="FFFFFF"/>
          </w:tcPr>
          <w:p w14:paraId="3D07F070" w14:textId="0A626B9D" w:rsidR="003F2ECF" w:rsidRDefault="00505725" w:rsidP="00494024">
            <w:pPr>
              <w:pStyle w:val="ListParagraph"/>
              <w:numPr>
                <w:ilvl w:val="0"/>
                <w:numId w:val="5"/>
              </w:numPr>
              <w:rPr>
                <w:rFonts w:cstheme="minorHAnsi"/>
                <w:sz w:val="18"/>
                <w:szCs w:val="18"/>
              </w:rPr>
            </w:pPr>
            <w:r>
              <w:rPr>
                <w:rFonts w:cstheme="minorHAnsi"/>
                <w:sz w:val="18"/>
                <w:szCs w:val="18"/>
              </w:rPr>
              <w:t xml:space="preserve">Hourly rate is currently charged pus material cost </w:t>
            </w:r>
          </w:p>
          <w:p w14:paraId="49F661C5" w14:textId="343F46CF" w:rsidR="00505725" w:rsidRPr="00614627" w:rsidRDefault="00505725" w:rsidP="00494024">
            <w:pPr>
              <w:pStyle w:val="ListParagraph"/>
              <w:numPr>
                <w:ilvl w:val="0"/>
                <w:numId w:val="5"/>
              </w:numPr>
              <w:rPr>
                <w:rFonts w:cstheme="minorHAnsi"/>
                <w:sz w:val="18"/>
                <w:szCs w:val="18"/>
              </w:rPr>
            </w:pPr>
            <w:r>
              <w:rPr>
                <w:rFonts w:cstheme="minorHAnsi"/>
                <w:sz w:val="18"/>
                <w:szCs w:val="18"/>
              </w:rPr>
              <w:t xml:space="preserve">Costs are check by </w:t>
            </w:r>
            <w:r w:rsidR="00E619E4">
              <w:rPr>
                <w:rFonts w:cstheme="minorHAnsi"/>
                <w:sz w:val="18"/>
                <w:szCs w:val="18"/>
              </w:rPr>
              <w:t xml:space="preserve">property manager and only 15% of works are spot checked for accuracy </w:t>
            </w:r>
          </w:p>
        </w:tc>
        <w:tc>
          <w:tcPr>
            <w:tcW w:w="425" w:type="dxa"/>
            <w:shd w:val="clear" w:color="auto" w:fill="FFFFFF"/>
          </w:tcPr>
          <w:p w14:paraId="0C11A5ED" w14:textId="0FDFC3AC" w:rsidR="003F2ECF" w:rsidRPr="00814D83" w:rsidRDefault="00156135" w:rsidP="00494024">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1C172308" w14:textId="507BE7D0" w:rsidR="003F2ECF" w:rsidRPr="00814D83" w:rsidRDefault="00796D23" w:rsidP="00494024">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3EA7AAA5" w14:textId="092C7441" w:rsidR="003F2ECF" w:rsidRPr="00814D83" w:rsidRDefault="00796D23" w:rsidP="00494024">
            <w:pPr>
              <w:rPr>
                <w:rFonts w:eastAsia="Calibri" w:cstheme="minorHAnsi"/>
                <w:b/>
                <w:bCs/>
                <w:sz w:val="18"/>
                <w:szCs w:val="18"/>
              </w:rPr>
            </w:pPr>
            <w:r>
              <w:rPr>
                <w:rFonts w:eastAsia="Calibri" w:cstheme="minorHAnsi"/>
                <w:b/>
                <w:bCs/>
                <w:sz w:val="18"/>
                <w:szCs w:val="18"/>
              </w:rPr>
              <w:t>9</w:t>
            </w:r>
          </w:p>
        </w:tc>
        <w:tc>
          <w:tcPr>
            <w:tcW w:w="2410" w:type="dxa"/>
          </w:tcPr>
          <w:p w14:paraId="37208C3A" w14:textId="77777777" w:rsidR="003F2ECF" w:rsidRDefault="00156135" w:rsidP="00494024">
            <w:pPr>
              <w:pStyle w:val="ListParagraph"/>
              <w:numPr>
                <w:ilvl w:val="0"/>
                <w:numId w:val="6"/>
              </w:numPr>
              <w:rPr>
                <w:rFonts w:eastAsia="Calibri" w:cstheme="minorHAnsi"/>
                <w:sz w:val="18"/>
                <w:szCs w:val="18"/>
              </w:rPr>
            </w:pPr>
            <w:r>
              <w:rPr>
                <w:rFonts w:eastAsia="Calibri" w:cstheme="minorHAnsi"/>
                <w:sz w:val="18"/>
                <w:szCs w:val="18"/>
              </w:rPr>
              <w:t xml:space="preserve">Set up bespoke schedule of rates with fixed cost for labour and materials. </w:t>
            </w:r>
          </w:p>
          <w:p w14:paraId="5B6DAF77" w14:textId="399740CD" w:rsidR="00156135" w:rsidRPr="00614627" w:rsidRDefault="00156135" w:rsidP="00494024">
            <w:pPr>
              <w:pStyle w:val="ListParagraph"/>
              <w:numPr>
                <w:ilvl w:val="0"/>
                <w:numId w:val="6"/>
              </w:numPr>
              <w:rPr>
                <w:rFonts w:eastAsia="Calibri" w:cstheme="minorHAnsi"/>
                <w:sz w:val="18"/>
                <w:szCs w:val="18"/>
              </w:rPr>
            </w:pPr>
            <w:r>
              <w:rPr>
                <w:rFonts w:eastAsia="Calibri" w:cstheme="minorHAnsi"/>
                <w:sz w:val="18"/>
                <w:szCs w:val="18"/>
              </w:rPr>
              <w:t xml:space="preserve">Contracts to be awarded based on cost over quality </w:t>
            </w:r>
          </w:p>
        </w:tc>
        <w:tc>
          <w:tcPr>
            <w:tcW w:w="425" w:type="dxa"/>
            <w:shd w:val="clear" w:color="auto" w:fill="FFFFFF"/>
          </w:tcPr>
          <w:p w14:paraId="19F15268" w14:textId="5383B507" w:rsidR="003F2ECF" w:rsidRPr="00814D83" w:rsidRDefault="00CB51DB" w:rsidP="00494024">
            <w:pPr>
              <w:rPr>
                <w:rFonts w:eastAsia="Calibri" w:cstheme="minorHAnsi"/>
                <w:b/>
                <w:bCs/>
                <w:sz w:val="18"/>
                <w:szCs w:val="18"/>
              </w:rPr>
            </w:pPr>
            <w:r>
              <w:rPr>
                <w:rFonts w:eastAsia="Calibri" w:cstheme="minorHAnsi"/>
                <w:b/>
                <w:bCs/>
                <w:sz w:val="18"/>
                <w:szCs w:val="18"/>
              </w:rPr>
              <w:t>1</w:t>
            </w:r>
          </w:p>
        </w:tc>
        <w:tc>
          <w:tcPr>
            <w:tcW w:w="425" w:type="dxa"/>
            <w:shd w:val="clear" w:color="auto" w:fill="FFFFFF"/>
          </w:tcPr>
          <w:p w14:paraId="59F32204" w14:textId="77777777" w:rsidR="003F2ECF" w:rsidRPr="00814D83" w:rsidRDefault="003F2ECF" w:rsidP="00494024">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92D050"/>
          </w:tcPr>
          <w:p w14:paraId="5F6CE32B" w14:textId="052C4AC7" w:rsidR="003F2ECF" w:rsidRPr="00814D83" w:rsidRDefault="00156135" w:rsidP="00494024">
            <w:pPr>
              <w:rPr>
                <w:rFonts w:eastAsia="Calibri" w:cstheme="minorHAnsi"/>
                <w:b/>
                <w:bCs/>
                <w:sz w:val="18"/>
                <w:szCs w:val="18"/>
              </w:rPr>
            </w:pPr>
            <w:r>
              <w:rPr>
                <w:rFonts w:eastAsia="Calibri" w:cstheme="minorHAnsi"/>
                <w:b/>
                <w:bCs/>
                <w:sz w:val="18"/>
                <w:szCs w:val="18"/>
              </w:rPr>
              <w:t>2</w:t>
            </w:r>
          </w:p>
        </w:tc>
        <w:tc>
          <w:tcPr>
            <w:tcW w:w="1257" w:type="dxa"/>
          </w:tcPr>
          <w:p w14:paraId="4CE7319F" w14:textId="77777777" w:rsidR="00F0037B" w:rsidRDefault="00F0037B" w:rsidP="00F0037B">
            <w:pPr>
              <w:rPr>
                <w:rFonts w:eastAsia="Calibri" w:cstheme="minorHAnsi"/>
                <w:sz w:val="18"/>
                <w:szCs w:val="18"/>
              </w:rPr>
            </w:pPr>
            <w:r>
              <w:rPr>
                <w:rFonts w:eastAsia="Calibri" w:cstheme="minorHAnsi"/>
                <w:sz w:val="18"/>
                <w:szCs w:val="18"/>
              </w:rPr>
              <w:t>Line Manager</w:t>
            </w:r>
          </w:p>
          <w:p w14:paraId="0017E3D7" w14:textId="77777777" w:rsidR="003F2ECF" w:rsidRDefault="003F2ECF" w:rsidP="00494024">
            <w:pPr>
              <w:rPr>
                <w:rFonts w:eastAsia="Calibri" w:cstheme="minorHAnsi"/>
                <w:sz w:val="18"/>
                <w:szCs w:val="18"/>
              </w:rPr>
            </w:pPr>
          </w:p>
          <w:p w14:paraId="2F8C5159" w14:textId="77777777" w:rsidR="003F2ECF" w:rsidRPr="00814D83" w:rsidRDefault="003F2ECF" w:rsidP="00494024">
            <w:pPr>
              <w:rPr>
                <w:rFonts w:eastAsia="Calibri" w:cstheme="minorHAnsi"/>
                <w:sz w:val="18"/>
                <w:szCs w:val="18"/>
              </w:rPr>
            </w:pPr>
            <w:r>
              <w:rPr>
                <w:rFonts w:eastAsia="Calibri" w:cstheme="minorHAnsi"/>
                <w:sz w:val="18"/>
                <w:szCs w:val="18"/>
              </w:rPr>
              <w:t xml:space="preserve">Executive Management Team </w:t>
            </w:r>
          </w:p>
        </w:tc>
        <w:tc>
          <w:tcPr>
            <w:tcW w:w="1276" w:type="dxa"/>
          </w:tcPr>
          <w:p w14:paraId="35199D8C" w14:textId="77777777" w:rsidR="003F2ECF" w:rsidRPr="00814D83" w:rsidRDefault="003F2ECF" w:rsidP="00494024">
            <w:pPr>
              <w:rPr>
                <w:rFonts w:eastAsia="Calibri" w:cstheme="minorHAnsi"/>
                <w:sz w:val="18"/>
                <w:szCs w:val="18"/>
              </w:rPr>
            </w:pPr>
            <w:r w:rsidRPr="00814D83">
              <w:rPr>
                <w:rFonts w:eastAsia="Calibri" w:cstheme="minorHAnsi"/>
                <w:sz w:val="18"/>
                <w:szCs w:val="18"/>
              </w:rPr>
              <w:t>On-going</w:t>
            </w:r>
          </w:p>
          <w:p w14:paraId="32BDDFA6" w14:textId="77777777" w:rsidR="003F2ECF" w:rsidRPr="00814D83" w:rsidRDefault="003F2ECF" w:rsidP="00494024">
            <w:pPr>
              <w:rPr>
                <w:rFonts w:eastAsia="Calibri" w:cstheme="minorHAnsi"/>
                <w:sz w:val="18"/>
                <w:szCs w:val="18"/>
              </w:rPr>
            </w:pPr>
          </w:p>
        </w:tc>
      </w:tr>
      <w:tr w:rsidR="003F2ECF" w:rsidRPr="00927F81" w14:paraId="789C4312" w14:textId="77777777" w:rsidTr="0092189B">
        <w:trPr>
          <w:trHeight w:val="1550"/>
        </w:trPr>
        <w:tc>
          <w:tcPr>
            <w:tcW w:w="1252" w:type="dxa"/>
          </w:tcPr>
          <w:p w14:paraId="74488692" w14:textId="588BD472" w:rsidR="003F2ECF" w:rsidRPr="00B33CAF" w:rsidRDefault="00431386" w:rsidP="00494024">
            <w:pPr>
              <w:rPr>
                <w:rFonts w:cstheme="minorHAnsi"/>
                <w:b/>
                <w:bCs/>
                <w:sz w:val="18"/>
                <w:szCs w:val="18"/>
              </w:rPr>
            </w:pPr>
            <w:r>
              <w:rPr>
                <w:rFonts w:cstheme="minorHAnsi"/>
                <w:b/>
                <w:bCs/>
                <w:sz w:val="18"/>
                <w:szCs w:val="18"/>
              </w:rPr>
              <w:t xml:space="preserve">Small in-house team that </w:t>
            </w:r>
            <w:proofErr w:type="gramStart"/>
            <w:r>
              <w:rPr>
                <w:rFonts w:cstheme="minorHAnsi"/>
                <w:b/>
                <w:bCs/>
                <w:sz w:val="18"/>
                <w:szCs w:val="18"/>
              </w:rPr>
              <w:t>do</w:t>
            </w:r>
            <w:proofErr w:type="gramEnd"/>
            <w:r>
              <w:rPr>
                <w:rFonts w:cstheme="minorHAnsi"/>
                <w:b/>
                <w:bCs/>
                <w:sz w:val="18"/>
                <w:szCs w:val="18"/>
              </w:rPr>
              <w:t xml:space="preserve"> not cover M&amp;E or Compliance Works </w:t>
            </w:r>
            <w:r w:rsidR="003F2ECF" w:rsidRPr="00B33CAF">
              <w:rPr>
                <w:rFonts w:cstheme="minorHAnsi"/>
                <w:b/>
                <w:bCs/>
                <w:sz w:val="18"/>
                <w:szCs w:val="18"/>
              </w:rPr>
              <w:t xml:space="preserve"> </w:t>
            </w:r>
          </w:p>
        </w:tc>
        <w:tc>
          <w:tcPr>
            <w:tcW w:w="1276" w:type="dxa"/>
          </w:tcPr>
          <w:p w14:paraId="1D5F8D5F" w14:textId="77777777" w:rsidR="003F2ECF" w:rsidRDefault="003F2ECF" w:rsidP="00494024">
            <w:pPr>
              <w:rPr>
                <w:rFonts w:cstheme="minorHAnsi"/>
                <w:sz w:val="18"/>
                <w:szCs w:val="18"/>
              </w:rPr>
            </w:pPr>
            <w:r>
              <w:rPr>
                <w:rFonts w:cstheme="minorHAnsi"/>
                <w:sz w:val="18"/>
                <w:szCs w:val="18"/>
              </w:rPr>
              <w:t>Customers/</w:t>
            </w:r>
          </w:p>
          <w:p w14:paraId="75BF3293" w14:textId="77777777" w:rsidR="003F2ECF" w:rsidRDefault="003F2ECF" w:rsidP="00494024">
            <w:pPr>
              <w:rPr>
                <w:rFonts w:cstheme="minorHAnsi"/>
                <w:sz w:val="18"/>
                <w:szCs w:val="18"/>
              </w:rPr>
            </w:pPr>
            <w:r>
              <w:rPr>
                <w:rFonts w:cstheme="minorHAnsi"/>
                <w:sz w:val="18"/>
                <w:szCs w:val="18"/>
              </w:rPr>
              <w:t>Public/</w:t>
            </w:r>
          </w:p>
          <w:p w14:paraId="43043307" w14:textId="77777777" w:rsidR="003F2ECF" w:rsidRDefault="003F2ECF" w:rsidP="00494024">
            <w:pPr>
              <w:rPr>
                <w:rFonts w:cstheme="minorHAnsi"/>
                <w:sz w:val="18"/>
                <w:szCs w:val="18"/>
              </w:rPr>
            </w:pPr>
            <w:r>
              <w:rPr>
                <w:rFonts w:cstheme="minorHAnsi"/>
                <w:sz w:val="18"/>
                <w:szCs w:val="18"/>
              </w:rPr>
              <w:t>Staff</w:t>
            </w:r>
          </w:p>
          <w:p w14:paraId="580DA49F" w14:textId="77777777" w:rsidR="003F2ECF" w:rsidRDefault="003F2ECF" w:rsidP="00494024">
            <w:pPr>
              <w:rPr>
                <w:rFonts w:cstheme="minorHAnsi"/>
                <w:sz w:val="18"/>
                <w:szCs w:val="18"/>
              </w:rPr>
            </w:pPr>
          </w:p>
          <w:p w14:paraId="132676AD" w14:textId="6ACAF29F" w:rsidR="00431386" w:rsidRPr="00814D83" w:rsidRDefault="00451130" w:rsidP="00494024">
            <w:pPr>
              <w:rPr>
                <w:rFonts w:cstheme="minorHAnsi"/>
                <w:sz w:val="18"/>
                <w:szCs w:val="18"/>
              </w:rPr>
            </w:pPr>
            <w:r>
              <w:rPr>
                <w:rFonts w:cstheme="minorHAnsi"/>
                <w:sz w:val="18"/>
                <w:szCs w:val="18"/>
              </w:rPr>
              <w:t xml:space="preserve">Building Assets </w:t>
            </w:r>
          </w:p>
        </w:tc>
        <w:tc>
          <w:tcPr>
            <w:tcW w:w="1559" w:type="dxa"/>
          </w:tcPr>
          <w:p w14:paraId="50E9189A" w14:textId="0F9AFD70" w:rsidR="00072B99" w:rsidRPr="00072B99" w:rsidRDefault="00072B99" w:rsidP="00494024">
            <w:pPr>
              <w:rPr>
                <w:rFonts w:cstheme="minorHAnsi"/>
                <w:sz w:val="18"/>
                <w:szCs w:val="18"/>
              </w:rPr>
            </w:pPr>
            <w:r w:rsidRPr="00072B99">
              <w:rPr>
                <w:rFonts w:cstheme="minorHAnsi"/>
                <w:sz w:val="18"/>
                <w:szCs w:val="18"/>
              </w:rPr>
              <w:t>Unable to quickly react in emergency</w:t>
            </w:r>
          </w:p>
          <w:p w14:paraId="52B47B18" w14:textId="77777777" w:rsidR="00072B99" w:rsidRPr="00072B99" w:rsidRDefault="00072B99" w:rsidP="00494024">
            <w:pPr>
              <w:rPr>
                <w:rFonts w:cstheme="minorHAnsi"/>
                <w:sz w:val="18"/>
                <w:szCs w:val="18"/>
              </w:rPr>
            </w:pPr>
          </w:p>
          <w:p w14:paraId="141EC7A9" w14:textId="47DE3495" w:rsidR="003F2ECF" w:rsidRPr="00814D83" w:rsidRDefault="00072B99" w:rsidP="00494024">
            <w:pPr>
              <w:rPr>
                <w:rFonts w:cstheme="minorHAnsi"/>
                <w:sz w:val="18"/>
                <w:szCs w:val="18"/>
              </w:rPr>
            </w:pPr>
            <w:r w:rsidRPr="00072B99">
              <w:rPr>
                <w:rFonts w:cstheme="minorHAnsi"/>
                <w:sz w:val="18"/>
                <w:szCs w:val="18"/>
              </w:rPr>
              <w:t>Over reliant on contractors</w:t>
            </w:r>
            <w:r>
              <w:rPr>
                <w:rFonts w:cstheme="minorHAnsi"/>
                <w:b/>
                <w:bCs/>
                <w:sz w:val="18"/>
                <w:szCs w:val="18"/>
              </w:rPr>
              <w:t xml:space="preserve"> </w:t>
            </w:r>
            <w:r w:rsidR="003F2ECF">
              <w:rPr>
                <w:rFonts w:cstheme="minorHAnsi"/>
                <w:b/>
                <w:bCs/>
                <w:sz w:val="18"/>
                <w:szCs w:val="18"/>
              </w:rPr>
              <w:t xml:space="preserve"> </w:t>
            </w:r>
          </w:p>
        </w:tc>
        <w:tc>
          <w:tcPr>
            <w:tcW w:w="3988" w:type="dxa"/>
            <w:shd w:val="clear" w:color="000000" w:fill="FFFFFF"/>
          </w:tcPr>
          <w:p w14:paraId="66E12020" w14:textId="77777777" w:rsidR="003F2ECF" w:rsidRDefault="003F2ECF" w:rsidP="00494024">
            <w:pPr>
              <w:pStyle w:val="ListParagraph"/>
              <w:numPr>
                <w:ilvl w:val="0"/>
                <w:numId w:val="5"/>
              </w:numPr>
              <w:rPr>
                <w:rFonts w:cstheme="minorHAnsi"/>
                <w:sz w:val="18"/>
                <w:szCs w:val="18"/>
              </w:rPr>
            </w:pPr>
            <w:r>
              <w:rPr>
                <w:rFonts w:cstheme="minorHAnsi"/>
                <w:sz w:val="18"/>
                <w:szCs w:val="18"/>
              </w:rPr>
              <w:t xml:space="preserve"> </w:t>
            </w:r>
            <w:r w:rsidR="00373E07">
              <w:rPr>
                <w:rFonts w:cstheme="minorHAnsi"/>
                <w:sz w:val="18"/>
                <w:szCs w:val="18"/>
              </w:rPr>
              <w:t xml:space="preserve">Small in-house to undertake basic works </w:t>
            </w:r>
          </w:p>
          <w:p w14:paraId="4D6A6A1E" w14:textId="41BC900F" w:rsidR="005E3FDC" w:rsidRPr="00B33CAF" w:rsidRDefault="005E3FDC" w:rsidP="00494024">
            <w:pPr>
              <w:pStyle w:val="ListParagraph"/>
              <w:numPr>
                <w:ilvl w:val="0"/>
                <w:numId w:val="5"/>
              </w:numPr>
              <w:rPr>
                <w:rFonts w:cstheme="minorHAnsi"/>
                <w:sz w:val="18"/>
                <w:szCs w:val="18"/>
              </w:rPr>
            </w:pPr>
            <w:r>
              <w:rPr>
                <w:rFonts w:cstheme="minorHAnsi"/>
                <w:sz w:val="18"/>
                <w:szCs w:val="18"/>
              </w:rPr>
              <w:t xml:space="preserve">Covers only basic building maintenance repairs works </w:t>
            </w:r>
          </w:p>
        </w:tc>
        <w:tc>
          <w:tcPr>
            <w:tcW w:w="425" w:type="dxa"/>
            <w:shd w:val="clear" w:color="auto" w:fill="FFFFFF"/>
          </w:tcPr>
          <w:p w14:paraId="0675E6A8" w14:textId="6E3189E0" w:rsidR="003F2ECF" w:rsidRPr="00814D83" w:rsidRDefault="005E3FDC" w:rsidP="00494024">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741E61C4" w14:textId="77777777" w:rsidR="003F2ECF" w:rsidRPr="00814D83" w:rsidRDefault="003F2ECF" w:rsidP="00494024">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4C9998E2" w14:textId="22FCF549" w:rsidR="003F2ECF" w:rsidRPr="00814D83" w:rsidRDefault="00A34092" w:rsidP="00494024">
            <w:pPr>
              <w:rPr>
                <w:rFonts w:eastAsia="Calibri" w:cstheme="minorHAnsi"/>
                <w:b/>
                <w:bCs/>
                <w:sz w:val="18"/>
                <w:szCs w:val="18"/>
              </w:rPr>
            </w:pPr>
            <w:r>
              <w:rPr>
                <w:rFonts w:eastAsia="Calibri" w:cstheme="minorHAnsi"/>
                <w:b/>
                <w:bCs/>
                <w:sz w:val="18"/>
                <w:szCs w:val="18"/>
              </w:rPr>
              <w:t>9</w:t>
            </w:r>
          </w:p>
        </w:tc>
        <w:tc>
          <w:tcPr>
            <w:tcW w:w="2410" w:type="dxa"/>
          </w:tcPr>
          <w:p w14:paraId="0613D01B" w14:textId="00543E9A" w:rsidR="003F2ECF" w:rsidRPr="00814D83" w:rsidRDefault="005452CE" w:rsidP="00937002">
            <w:pPr>
              <w:pStyle w:val="ListParagraph"/>
              <w:numPr>
                <w:ilvl w:val="0"/>
                <w:numId w:val="4"/>
              </w:numPr>
              <w:rPr>
                <w:rFonts w:eastAsia="Calibri" w:cstheme="minorHAnsi"/>
                <w:sz w:val="18"/>
                <w:szCs w:val="18"/>
              </w:rPr>
            </w:pPr>
            <w:r>
              <w:rPr>
                <w:rFonts w:eastAsia="Calibri" w:cstheme="minorHAnsi"/>
                <w:sz w:val="18"/>
                <w:szCs w:val="18"/>
              </w:rPr>
              <w:t>Expand</w:t>
            </w:r>
            <w:r w:rsidR="00A34092">
              <w:rPr>
                <w:rFonts w:eastAsia="Calibri" w:cstheme="minorHAnsi"/>
                <w:sz w:val="18"/>
                <w:szCs w:val="18"/>
              </w:rPr>
              <w:t xml:space="preserve"> the in-house team to cover electrical and mechanical </w:t>
            </w:r>
            <w:r>
              <w:rPr>
                <w:rFonts w:eastAsia="Calibri" w:cstheme="minorHAnsi"/>
                <w:sz w:val="18"/>
                <w:szCs w:val="18"/>
              </w:rPr>
              <w:t>elements</w:t>
            </w:r>
            <w:r w:rsidR="00A34092">
              <w:rPr>
                <w:rFonts w:eastAsia="Calibri" w:cstheme="minorHAnsi"/>
                <w:sz w:val="18"/>
                <w:szCs w:val="18"/>
              </w:rPr>
              <w:t xml:space="preserve"> and increase number of general maintenance operatives </w:t>
            </w:r>
            <w:r>
              <w:rPr>
                <w:rFonts w:eastAsia="Calibri" w:cstheme="minorHAnsi"/>
                <w:sz w:val="18"/>
                <w:szCs w:val="18"/>
              </w:rPr>
              <w:t xml:space="preserve">by 2 </w:t>
            </w:r>
          </w:p>
        </w:tc>
        <w:tc>
          <w:tcPr>
            <w:tcW w:w="425" w:type="dxa"/>
            <w:shd w:val="clear" w:color="auto" w:fill="FFFFFF"/>
          </w:tcPr>
          <w:p w14:paraId="41234D43" w14:textId="58B942D4" w:rsidR="003F2ECF" w:rsidRPr="00814D83" w:rsidRDefault="00796D23" w:rsidP="00494024">
            <w:pPr>
              <w:rPr>
                <w:rFonts w:eastAsia="Calibri" w:cstheme="minorHAnsi"/>
                <w:b/>
                <w:bCs/>
                <w:sz w:val="18"/>
                <w:szCs w:val="18"/>
              </w:rPr>
            </w:pPr>
            <w:r>
              <w:rPr>
                <w:rFonts w:eastAsia="Calibri" w:cstheme="minorHAnsi"/>
                <w:b/>
                <w:bCs/>
                <w:sz w:val="18"/>
                <w:szCs w:val="18"/>
              </w:rPr>
              <w:t>3</w:t>
            </w:r>
          </w:p>
        </w:tc>
        <w:tc>
          <w:tcPr>
            <w:tcW w:w="425" w:type="dxa"/>
            <w:shd w:val="clear" w:color="auto" w:fill="FFFFFF"/>
          </w:tcPr>
          <w:p w14:paraId="0257D8B0" w14:textId="77777777" w:rsidR="003F2ECF" w:rsidRPr="00814D83" w:rsidRDefault="003F2ECF" w:rsidP="00494024">
            <w:pPr>
              <w:rPr>
                <w:rFonts w:eastAsia="Calibri" w:cstheme="minorHAnsi"/>
                <w:b/>
                <w:bCs/>
                <w:sz w:val="18"/>
                <w:szCs w:val="18"/>
              </w:rPr>
            </w:pPr>
            <w:r>
              <w:rPr>
                <w:rFonts w:eastAsia="Calibri" w:cstheme="minorHAnsi"/>
                <w:b/>
                <w:bCs/>
                <w:sz w:val="18"/>
                <w:szCs w:val="18"/>
              </w:rPr>
              <w:t>2</w:t>
            </w:r>
          </w:p>
        </w:tc>
        <w:tc>
          <w:tcPr>
            <w:tcW w:w="425" w:type="dxa"/>
            <w:shd w:val="clear" w:color="auto" w:fill="FFCC29"/>
          </w:tcPr>
          <w:p w14:paraId="7F208724" w14:textId="47F4707F" w:rsidR="003F2ECF" w:rsidRPr="00814D83" w:rsidRDefault="00796D23" w:rsidP="00494024">
            <w:pPr>
              <w:rPr>
                <w:rFonts w:eastAsia="Calibri" w:cstheme="minorHAnsi"/>
                <w:b/>
                <w:bCs/>
                <w:sz w:val="18"/>
                <w:szCs w:val="18"/>
              </w:rPr>
            </w:pPr>
            <w:r>
              <w:rPr>
                <w:rFonts w:eastAsia="Calibri" w:cstheme="minorHAnsi"/>
                <w:b/>
                <w:bCs/>
                <w:sz w:val="18"/>
                <w:szCs w:val="18"/>
              </w:rPr>
              <w:t>6</w:t>
            </w:r>
          </w:p>
        </w:tc>
        <w:tc>
          <w:tcPr>
            <w:tcW w:w="1257" w:type="dxa"/>
          </w:tcPr>
          <w:p w14:paraId="33E909F5" w14:textId="77777777" w:rsidR="00F0037B" w:rsidRDefault="00F0037B" w:rsidP="00F0037B">
            <w:pPr>
              <w:rPr>
                <w:rFonts w:eastAsia="Calibri" w:cstheme="minorHAnsi"/>
                <w:sz w:val="18"/>
                <w:szCs w:val="18"/>
              </w:rPr>
            </w:pPr>
            <w:r>
              <w:rPr>
                <w:rFonts w:eastAsia="Calibri" w:cstheme="minorHAnsi"/>
                <w:sz w:val="18"/>
                <w:szCs w:val="18"/>
              </w:rPr>
              <w:t>Line Manager</w:t>
            </w:r>
          </w:p>
          <w:p w14:paraId="35B7C856" w14:textId="77777777" w:rsidR="003F2ECF" w:rsidRDefault="003F2ECF" w:rsidP="00494024">
            <w:pPr>
              <w:rPr>
                <w:rFonts w:eastAsia="Calibri" w:cstheme="minorHAnsi"/>
                <w:sz w:val="18"/>
                <w:szCs w:val="18"/>
              </w:rPr>
            </w:pPr>
          </w:p>
          <w:p w14:paraId="668D6168" w14:textId="77777777" w:rsidR="003F2ECF" w:rsidRPr="00814D83" w:rsidRDefault="003F2ECF" w:rsidP="00494024">
            <w:pPr>
              <w:rPr>
                <w:rFonts w:eastAsia="Calibri" w:cstheme="minorHAnsi"/>
                <w:sz w:val="18"/>
                <w:szCs w:val="18"/>
              </w:rPr>
            </w:pPr>
            <w:r>
              <w:rPr>
                <w:rFonts w:eastAsia="Calibri" w:cstheme="minorHAnsi"/>
                <w:sz w:val="18"/>
                <w:szCs w:val="18"/>
              </w:rPr>
              <w:t xml:space="preserve">Executive Management Team </w:t>
            </w:r>
          </w:p>
        </w:tc>
        <w:tc>
          <w:tcPr>
            <w:tcW w:w="1276" w:type="dxa"/>
          </w:tcPr>
          <w:p w14:paraId="58DECEA3" w14:textId="6875FB48" w:rsidR="003F2ECF" w:rsidRPr="00814D83" w:rsidRDefault="005452CE" w:rsidP="00494024">
            <w:pPr>
              <w:rPr>
                <w:rFonts w:eastAsia="Calibri" w:cstheme="minorHAnsi"/>
                <w:sz w:val="18"/>
                <w:szCs w:val="18"/>
              </w:rPr>
            </w:pPr>
            <w:r>
              <w:rPr>
                <w:rFonts w:eastAsia="Calibri" w:cstheme="minorHAnsi"/>
                <w:sz w:val="18"/>
                <w:szCs w:val="18"/>
              </w:rPr>
              <w:t xml:space="preserve">Monthly </w:t>
            </w:r>
          </w:p>
          <w:p w14:paraId="76AA26B7" w14:textId="77777777" w:rsidR="003F2ECF" w:rsidRPr="00814D83" w:rsidRDefault="003F2ECF" w:rsidP="00494024">
            <w:pPr>
              <w:rPr>
                <w:rFonts w:eastAsia="Calibri" w:cstheme="minorHAnsi"/>
                <w:sz w:val="18"/>
                <w:szCs w:val="18"/>
              </w:rPr>
            </w:pPr>
          </w:p>
        </w:tc>
      </w:tr>
      <w:tr w:rsidR="0092189B" w:rsidRPr="00927F81" w14:paraId="575D7421" w14:textId="77777777" w:rsidTr="0092189B">
        <w:trPr>
          <w:trHeight w:val="422"/>
        </w:trPr>
        <w:tc>
          <w:tcPr>
            <w:tcW w:w="1252" w:type="dxa"/>
          </w:tcPr>
          <w:p w14:paraId="1DC60ED7" w14:textId="63A6D448" w:rsidR="003F2ECF" w:rsidRPr="00E8496F" w:rsidRDefault="002527D2" w:rsidP="00494024">
            <w:pPr>
              <w:rPr>
                <w:rFonts w:eastAsia="Calibri" w:cstheme="minorHAnsi"/>
                <w:b/>
                <w:bCs/>
                <w:sz w:val="18"/>
                <w:szCs w:val="18"/>
              </w:rPr>
            </w:pPr>
            <w:r>
              <w:rPr>
                <w:rFonts w:cstheme="minorHAnsi"/>
                <w:b/>
                <w:bCs/>
                <w:sz w:val="18"/>
                <w:szCs w:val="18"/>
              </w:rPr>
              <w:t xml:space="preserve">Poor or little availability of building materials  </w:t>
            </w:r>
            <w:r w:rsidR="003F2ECF" w:rsidRPr="00E8496F">
              <w:rPr>
                <w:rFonts w:cstheme="minorHAnsi"/>
                <w:b/>
                <w:bCs/>
                <w:sz w:val="18"/>
                <w:szCs w:val="18"/>
              </w:rPr>
              <w:t xml:space="preserve">  </w:t>
            </w:r>
          </w:p>
        </w:tc>
        <w:tc>
          <w:tcPr>
            <w:tcW w:w="1276" w:type="dxa"/>
          </w:tcPr>
          <w:p w14:paraId="523406FA" w14:textId="77777777" w:rsidR="003F2ECF" w:rsidRDefault="003F2ECF" w:rsidP="00494024">
            <w:pPr>
              <w:rPr>
                <w:rFonts w:cstheme="minorHAnsi"/>
                <w:sz w:val="18"/>
                <w:szCs w:val="18"/>
              </w:rPr>
            </w:pPr>
            <w:r>
              <w:rPr>
                <w:rFonts w:cstheme="minorHAnsi"/>
                <w:sz w:val="18"/>
                <w:szCs w:val="18"/>
              </w:rPr>
              <w:t>Customers/</w:t>
            </w:r>
          </w:p>
          <w:p w14:paraId="30FC797E" w14:textId="77777777" w:rsidR="003F2ECF" w:rsidRDefault="003F2ECF" w:rsidP="00494024">
            <w:pPr>
              <w:rPr>
                <w:rFonts w:cstheme="minorHAnsi"/>
                <w:sz w:val="18"/>
                <w:szCs w:val="18"/>
              </w:rPr>
            </w:pPr>
            <w:r>
              <w:rPr>
                <w:rFonts w:cstheme="minorHAnsi"/>
                <w:sz w:val="18"/>
                <w:szCs w:val="18"/>
              </w:rPr>
              <w:t>Public/</w:t>
            </w:r>
          </w:p>
          <w:p w14:paraId="60CD93FD" w14:textId="77777777" w:rsidR="003F2ECF" w:rsidRDefault="003F2ECF" w:rsidP="00494024">
            <w:pPr>
              <w:rPr>
                <w:rFonts w:cstheme="minorHAnsi"/>
                <w:sz w:val="18"/>
                <w:szCs w:val="18"/>
              </w:rPr>
            </w:pPr>
            <w:r>
              <w:rPr>
                <w:rFonts w:cstheme="minorHAnsi"/>
                <w:sz w:val="18"/>
                <w:szCs w:val="18"/>
              </w:rPr>
              <w:t>Staff</w:t>
            </w:r>
          </w:p>
          <w:p w14:paraId="49B33A1C" w14:textId="77777777" w:rsidR="003F2ECF" w:rsidRDefault="003F2ECF" w:rsidP="00494024">
            <w:pPr>
              <w:rPr>
                <w:rFonts w:eastAsia="Calibri" w:cstheme="minorHAnsi"/>
                <w:sz w:val="18"/>
                <w:szCs w:val="18"/>
              </w:rPr>
            </w:pPr>
          </w:p>
          <w:p w14:paraId="7BC91EE8" w14:textId="77777777" w:rsidR="003F2ECF" w:rsidRPr="00814D83" w:rsidRDefault="003F2ECF" w:rsidP="00494024">
            <w:pPr>
              <w:rPr>
                <w:rFonts w:eastAsia="Calibri" w:cstheme="minorHAnsi"/>
                <w:sz w:val="18"/>
                <w:szCs w:val="18"/>
              </w:rPr>
            </w:pPr>
            <w:r>
              <w:rPr>
                <w:rFonts w:cstheme="minorHAnsi"/>
                <w:sz w:val="18"/>
                <w:szCs w:val="18"/>
              </w:rPr>
              <w:t>Wider Organisation</w:t>
            </w:r>
          </w:p>
        </w:tc>
        <w:tc>
          <w:tcPr>
            <w:tcW w:w="1559" w:type="dxa"/>
          </w:tcPr>
          <w:p w14:paraId="2B4B1EF5" w14:textId="420C673E" w:rsidR="003F2ECF" w:rsidRPr="00814D83" w:rsidRDefault="00B502B9" w:rsidP="00494024">
            <w:pPr>
              <w:rPr>
                <w:rFonts w:cstheme="minorHAnsi"/>
                <w:sz w:val="18"/>
                <w:szCs w:val="18"/>
              </w:rPr>
            </w:pPr>
            <w:r>
              <w:rPr>
                <w:rFonts w:cstheme="minorHAnsi"/>
                <w:sz w:val="18"/>
                <w:szCs w:val="18"/>
              </w:rPr>
              <w:t xml:space="preserve">Compliance and/or Maintenance issues go unresolved </w:t>
            </w:r>
          </w:p>
          <w:p w14:paraId="7BEF6754" w14:textId="77777777" w:rsidR="003F2ECF" w:rsidRPr="00814D83" w:rsidRDefault="003F2ECF" w:rsidP="00494024">
            <w:pPr>
              <w:rPr>
                <w:rFonts w:eastAsia="Calibri" w:cstheme="minorHAnsi"/>
                <w:sz w:val="18"/>
                <w:szCs w:val="18"/>
              </w:rPr>
            </w:pPr>
            <w:r w:rsidRPr="00814D83">
              <w:rPr>
                <w:rFonts w:cstheme="minorHAnsi"/>
                <w:sz w:val="18"/>
                <w:szCs w:val="18"/>
              </w:rPr>
              <w:t xml:space="preserve"> </w:t>
            </w:r>
          </w:p>
        </w:tc>
        <w:tc>
          <w:tcPr>
            <w:tcW w:w="3988" w:type="dxa"/>
            <w:shd w:val="clear" w:color="000000" w:fill="FFFFFF"/>
          </w:tcPr>
          <w:p w14:paraId="2916B243" w14:textId="77777777" w:rsidR="003F2ECF" w:rsidRDefault="008C28E8" w:rsidP="00937002">
            <w:pPr>
              <w:pStyle w:val="ListParagraph"/>
              <w:numPr>
                <w:ilvl w:val="0"/>
                <w:numId w:val="7"/>
              </w:numPr>
              <w:rPr>
                <w:rFonts w:cstheme="minorHAnsi"/>
                <w:sz w:val="18"/>
                <w:szCs w:val="18"/>
              </w:rPr>
            </w:pPr>
            <w:r>
              <w:rPr>
                <w:rFonts w:cstheme="minorHAnsi"/>
                <w:sz w:val="18"/>
                <w:szCs w:val="18"/>
              </w:rPr>
              <w:t xml:space="preserve">Currently reliant only local small wholesales and suppliers for materials </w:t>
            </w:r>
          </w:p>
          <w:p w14:paraId="40DD818D" w14:textId="60697F06" w:rsidR="008C28E8" w:rsidRPr="00FE67EF" w:rsidRDefault="008C28E8" w:rsidP="00937002">
            <w:pPr>
              <w:pStyle w:val="ListParagraph"/>
              <w:numPr>
                <w:ilvl w:val="0"/>
                <w:numId w:val="7"/>
              </w:numPr>
              <w:rPr>
                <w:rFonts w:cstheme="minorHAnsi"/>
                <w:sz w:val="18"/>
                <w:szCs w:val="18"/>
              </w:rPr>
            </w:pPr>
            <w:r>
              <w:rPr>
                <w:rFonts w:cstheme="minorHAnsi"/>
                <w:sz w:val="18"/>
                <w:szCs w:val="18"/>
              </w:rPr>
              <w:t xml:space="preserve">No set rates for materials </w:t>
            </w:r>
          </w:p>
        </w:tc>
        <w:tc>
          <w:tcPr>
            <w:tcW w:w="425" w:type="dxa"/>
            <w:shd w:val="clear" w:color="auto" w:fill="FFFFFF"/>
          </w:tcPr>
          <w:p w14:paraId="0CBFD18C" w14:textId="3F1E1756" w:rsidR="003F2ECF" w:rsidRPr="00814D83" w:rsidRDefault="0092189B" w:rsidP="00494024">
            <w:pPr>
              <w:rPr>
                <w:rFonts w:eastAsia="Calibri" w:cstheme="minorHAnsi"/>
                <w:sz w:val="18"/>
                <w:szCs w:val="18"/>
              </w:rPr>
            </w:pPr>
            <w:r>
              <w:rPr>
                <w:rFonts w:eastAsia="Calibri" w:cstheme="minorHAnsi"/>
                <w:sz w:val="18"/>
                <w:szCs w:val="18"/>
              </w:rPr>
              <w:t>3</w:t>
            </w:r>
          </w:p>
        </w:tc>
        <w:tc>
          <w:tcPr>
            <w:tcW w:w="426" w:type="dxa"/>
            <w:shd w:val="clear" w:color="auto" w:fill="FFFFFF"/>
          </w:tcPr>
          <w:p w14:paraId="35D69ABD" w14:textId="358B3E5C" w:rsidR="003F2ECF" w:rsidRPr="00814D83" w:rsidRDefault="0092189B" w:rsidP="00494024">
            <w:pPr>
              <w:rPr>
                <w:rFonts w:eastAsia="Calibri" w:cstheme="minorHAnsi"/>
                <w:sz w:val="18"/>
                <w:szCs w:val="18"/>
              </w:rPr>
            </w:pPr>
            <w:r>
              <w:rPr>
                <w:rFonts w:eastAsia="Calibri" w:cstheme="minorHAnsi"/>
                <w:sz w:val="18"/>
                <w:szCs w:val="18"/>
              </w:rPr>
              <w:t>2</w:t>
            </w:r>
          </w:p>
        </w:tc>
        <w:tc>
          <w:tcPr>
            <w:tcW w:w="425" w:type="dxa"/>
            <w:shd w:val="clear" w:color="auto" w:fill="FFCC29"/>
          </w:tcPr>
          <w:p w14:paraId="04FB04F4" w14:textId="0094320A" w:rsidR="003F2ECF" w:rsidRPr="00814D83" w:rsidRDefault="0092189B" w:rsidP="00494024">
            <w:pPr>
              <w:rPr>
                <w:rFonts w:eastAsia="Calibri" w:cstheme="minorHAnsi"/>
                <w:sz w:val="18"/>
                <w:szCs w:val="18"/>
              </w:rPr>
            </w:pPr>
            <w:r>
              <w:rPr>
                <w:rFonts w:eastAsia="Calibri" w:cstheme="minorHAnsi"/>
                <w:sz w:val="18"/>
                <w:szCs w:val="18"/>
              </w:rPr>
              <w:t>6</w:t>
            </w:r>
          </w:p>
        </w:tc>
        <w:tc>
          <w:tcPr>
            <w:tcW w:w="2410" w:type="dxa"/>
          </w:tcPr>
          <w:p w14:paraId="6D38A1F0" w14:textId="77777777" w:rsidR="008C28E8" w:rsidRDefault="008C28E8" w:rsidP="008C28E8">
            <w:pPr>
              <w:pStyle w:val="ListParagraph"/>
              <w:numPr>
                <w:ilvl w:val="0"/>
                <w:numId w:val="6"/>
              </w:numPr>
              <w:rPr>
                <w:rFonts w:eastAsia="Calibri" w:cstheme="minorHAnsi"/>
                <w:sz w:val="18"/>
                <w:szCs w:val="18"/>
              </w:rPr>
            </w:pPr>
            <w:r>
              <w:rPr>
                <w:rFonts w:eastAsia="Calibri" w:cstheme="minorHAnsi"/>
                <w:sz w:val="18"/>
                <w:szCs w:val="18"/>
              </w:rPr>
              <w:t xml:space="preserve">Set up bespoke schedule of rates with fixed cost for labour and materials. </w:t>
            </w:r>
          </w:p>
          <w:p w14:paraId="6D28716C" w14:textId="63C69140" w:rsidR="008C28E8" w:rsidRDefault="008C28E8" w:rsidP="008C28E8">
            <w:pPr>
              <w:pStyle w:val="ListParagraph"/>
              <w:numPr>
                <w:ilvl w:val="0"/>
                <w:numId w:val="6"/>
              </w:numPr>
              <w:rPr>
                <w:rFonts w:eastAsia="Calibri" w:cstheme="minorHAnsi"/>
                <w:sz w:val="18"/>
                <w:szCs w:val="18"/>
              </w:rPr>
            </w:pPr>
            <w:r>
              <w:rPr>
                <w:rFonts w:eastAsia="Calibri" w:cstheme="minorHAnsi"/>
                <w:sz w:val="18"/>
                <w:szCs w:val="18"/>
              </w:rPr>
              <w:t xml:space="preserve">Undertake formal tender for supply for building materials with emphasis on local manufacture </w:t>
            </w:r>
          </w:p>
          <w:p w14:paraId="5DC1FEF5" w14:textId="77777777" w:rsidR="003F2ECF" w:rsidRPr="00814D83" w:rsidRDefault="003F2ECF" w:rsidP="00494024">
            <w:pPr>
              <w:pStyle w:val="ListParagraph"/>
              <w:ind w:left="360"/>
              <w:rPr>
                <w:rFonts w:eastAsia="Calibri" w:cstheme="minorHAnsi"/>
                <w:sz w:val="18"/>
                <w:szCs w:val="18"/>
              </w:rPr>
            </w:pPr>
          </w:p>
          <w:p w14:paraId="765ED45F" w14:textId="77777777" w:rsidR="003F2ECF" w:rsidRPr="00814D83" w:rsidRDefault="003F2ECF" w:rsidP="00494024">
            <w:pPr>
              <w:rPr>
                <w:rFonts w:eastAsia="Calibri" w:cstheme="minorHAnsi"/>
                <w:sz w:val="18"/>
                <w:szCs w:val="18"/>
              </w:rPr>
            </w:pPr>
          </w:p>
        </w:tc>
        <w:tc>
          <w:tcPr>
            <w:tcW w:w="425" w:type="dxa"/>
            <w:shd w:val="clear" w:color="auto" w:fill="FFFFFF"/>
          </w:tcPr>
          <w:p w14:paraId="2F06296A" w14:textId="09277F1C" w:rsidR="003F2ECF" w:rsidRPr="00814D83" w:rsidRDefault="0092189B" w:rsidP="00494024">
            <w:pPr>
              <w:rPr>
                <w:rFonts w:eastAsia="Calibri" w:cstheme="minorHAnsi"/>
                <w:sz w:val="18"/>
                <w:szCs w:val="18"/>
              </w:rPr>
            </w:pPr>
            <w:r>
              <w:rPr>
                <w:rFonts w:eastAsia="Calibri" w:cstheme="minorHAnsi"/>
                <w:sz w:val="18"/>
                <w:szCs w:val="18"/>
              </w:rPr>
              <w:t>1</w:t>
            </w:r>
          </w:p>
        </w:tc>
        <w:tc>
          <w:tcPr>
            <w:tcW w:w="425" w:type="dxa"/>
            <w:shd w:val="clear" w:color="auto" w:fill="FFFFFF"/>
          </w:tcPr>
          <w:p w14:paraId="1A6F8660" w14:textId="77777777" w:rsidR="003F2ECF" w:rsidRPr="00814D83" w:rsidRDefault="003F2ECF" w:rsidP="00494024">
            <w:pPr>
              <w:rPr>
                <w:rFonts w:eastAsia="Calibri" w:cstheme="minorHAnsi"/>
                <w:sz w:val="18"/>
                <w:szCs w:val="18"/>
              </w:rPr>
            </w:pPr>
            <w:r>
              <w:rPr>
                <w:rFonts w:eastAsia="Calibri" w:cstheme="minorHAnsi"/>
                <w:sz w:val="18"/>
                <w:szCs w:val="18"/>
              </w:rPr>
              <w:t>2</w:t>
            </w:r>
          </w:p>
        </w:tc>
        <w:tc>
          <w:tcPr>
            <w:tcW w:w="425" w:type="dxa"/>
            <w:shd w:val="clear" w:color="auto" w:fill="92D050"/>
          </w:tcPr>
          <w:p w14:paraId="4382D390" w14:textId="0988B6F3" w:rsidR="003F2ECF" w:rsidRPr="00814D83" w:rsidRDefault="0092189B" w:rsidP="00494024">
            <w:pPr>
              <w:rPr>
                <w:rFonts w:eastAsia="Calibri" w:cstheme="minorHAnsi"/>
                <w:sz w:val="18"/>
                <w:szCs w:val="18"/>
              </w:rPr>
            </w:pPr>
            <w:r>
              <w:rPr>
                <w:rFonts w:eastAsia="Calibri" w:cstheme="minorHAnsi"/>
                <w:sz w:val="18"/>
                <w:szCs w:val="18"/>
              </w:rPr>
              <w:t>2</w:t>
            </w:r>
          </w:p>
        </w:tc>
        <w:tc>
          <w:tcPr>
            <w:tcW w:w="1257" w:type="dxa"/>
          </w:tcPr>
          <w:p w14:paraId="08B73F48" w14:textId="77777777" w:rsidR="00F0037B" w:rsidRDefault="00F0037B" w:rsidP="00F0037B">
            <w:pPr>
              <w:rPr>
                <w:rFonts w:eastAsia="Calibri" w:cstheme="minorHAnsi"/>
                <w:sz w:val="18"/>
                <w:szCs w:val="18"/>
              </w:rPr>
            </w:pPr>
            <w:r>
              <w:rPr>
                <w:rFonts w:eastAsia="Calibri" w:cstheme="minorHAnsi"/>
                <w:sz w:val="18"/>
                <w:szCs w:val="18"/>
              </w:rPr>
              <w:t>Line Manager</w:t>
            </w:r>
          </w:p>
          <w:p w14:paraId="15732158" w14:textId="77777777" w:rsidR="003F2ECF" w:rsidRDefault="003F2ECF" w:rsidP="00494024">
            <w:pPr>
              <w:rPr>
                <w:rFonts w:eastAsia="Calibri" w:cstheme="minorHAnsi"/>
                <w:sz w:val="18"/>
                <w:szCs w:val="18"/>
              </w:rPr>
            </w:pPr>
          </w:p>
          <w:p w14:paraId="7CD2FA84" w14:textId="77777777" w:rsidR="003F2ECF" w:rsidRPr="00814D83" w:rsidRDefault="003F2ECF" w:rsidP="00494024">
            <w:pPr>
              <w:rPr>
                <w:rFonts w:eastAsia="Calibri" w:cstheme="minorHAnsi"/>
                <w:sz w:val="18"/>
                <w:szCs w:val="18"/>
              </w:rPr>
            </w:pPr>
            <w:r>
              <w:rPr>
                <w:rFonts w:eastAsia="Calibri" w:cstheme="minorHAnsi"/>
                <w:sz w:val="18"/>
                <w:szCs w:val="18"/>
              </w:rPr>
              <w:t xml:space="preserve">Executive Management Team </w:t>
            </w:r>
          </w:p>
        </w:tc>
        <w:tc>
          <w:tcPr>
            <w:tcW w:w="1276" w:type="dxa"/>
          </w:tcPr>
          <w:p w14:paraId="44E19A15" w14:textId="17C8CA88" w:rsidR="003F2ECF" w:rsidRPr="00814D83" w:rsidRDefault="0092189B" w:rsidP="00494024">
            <w:pPr>
              <w:rPr>
                <w:rFonts w:eastAsia="Calibri" w:cstheme="minorHAnsi"/>
                <w:sz w:val="18"/>
                <w:szCs w:val="18"/>
              </w:rPr>
            </w:pPr>
            <w:r>
              <w:rPr>
                <w:rFonts w:eastAsia="Calibri" w:cstheme="minorHAnsi"/>
                <w:sz w:val="18"/>
                <w:szCs w:val="18"/>
              </w:rPr>
              <w:t xml:space="preserve">Monthly </w:t>
            </w:r>
          </w:p>
          <w:p w14:paraId="1DE0E27C" w14:textId="77777777" w:rsidR="003F2ECF" w:rsidRPr="00814D83" w:rsidRDefault="003F2ECF" w:rsidP="00494024">
            <w:pPr>
              <w:rPr>
                <w:rFonts w:eastAsia="Calibri" w:cstheme="minorHAnsi"/>
                <w:sz w:val="18"/>
                <w:szCs w:val="18"/>
              </w:rPr>
            </w:pPr>
          </w:p>
        </w:tc>
      </w:tr>
    </w:tbl>
    <w:p w14:paraId="4A002409" w14:textId="281ECF80" w:rsidR="003F2ECF" w:rsidRDefault="003F2ECF" w:rsidP="001B4D5B"/>
    <w:p w14:paraId="410B2084" w14:textId="62EB3893" w:rsidR="003F2ECF" w:rsidRDefault="003F2ECF" w:rsidP="001B4D5B"/>
    <w:tbl>
      <w:tblPr>
        <w:tblStyle w:val="TableGrid"/>
        <w:tblpPr w:leftFromText="180" w:rightFromText="180" w:vertAnchor="page" w:horzAnchor="margin" w:tblpXSpec="center" w:tblpY="4689"/>
        <w:tblW w:w="15452" w:type="dxa"/>
        <w:tblLook w:val="04A0" w:firstRow="1" w:lastRow="0" w:firstColumn="1" w:lastColumn="0" w:noHBand="0" w:noVBand="1"/>
      </w:tblPr>
      <w:tblGrid>
        <w:gridCol w:w="2972"/>
        <w:gridCol w:w="4820"/>
        <w:gridCol w:w="2268"/>
        <w:gridCol w:w="5392"/>
      </w:tblGrid>
      <w:tr w:rsidR="000F4DC2" w:rsidRPr="00E068AC" w14:paraId="43250D07" w14:textId="77777777" w:rsidTr="000F4DC2">
        <w:trPr>
          <w:trHeight w:val="70"/>
        </w:trPr>
        <w:tc>
          <w:tcPr>
            <w:tcW w:w="2972" w:type="dxa"/>
            <w:tcBorders>
              <w:top w:val="single" w:sz="4" w:space="0" w:color="auto"/>
              <w:bottom w:val="single" w:sz="4" w:space="0" w:color="auto"/>
              <w:right w:val="nil"/>
            </w:tcBorders>
            <w:shd w:val="clear" w:color="auto" w:fill="BFBFBF" w:themeFill="background1" w:themeFillShade="BF"/>
          </w:tcPr>
          <w:p w14:paraId="1C25186E" w14:textId="77777777" w:rsidR="000F4DC2" w:rsidRPr="00E068AC" w:rsidRDefault="000F4DC2" w:rsidP="000F4DC2">
            <w:pPr>
              <w:rPr>
                <w:rFonts w:cstheme="minorHAnsi"/>
                <w:b/>
                <w:bCs/>
              </w:rPr>
            </w:pPr>
            <w:r>
              <w:rPr>
                <w:rFonts w:cstheme="minorHAnsi"/>
                <w:b/>
                <w:bCs/>
              </w:rPr>
              <w:t xml:space="preserve">Risk Assessment Review Date:  </w:t>
            </w:r>
          </w:p>
        </w:tc>
        <w:tc>
          <w:tcPr>
            <w:tcW w:w="4820" w:type="dxa"/>
            <w:tcBorders>
              <w:top w:val="single" w:sz="4" w:space="0" w:color="auto"/>
              <w:left w:val="nil"/>
              <w:bottom w:val="single" w:sz="4" w:space="0" w:color="auto"/>
              <w:right w:val="nil"/>
            </w:tcBorders>
            <w:shd w:val="clear" w:color="auto" w:fill="FFFFFF" w:themeFill="background1"/>
          </w:tcPr>
          <w:p w14:paraId="5627039C" w14:textId="77777777" w:rsidR="000F4DC2" w:rsidRPr="00E068AC" w:rsidRDefault="000F4DC2" w:rsidP="000F4DC2">
            <w:pPr>
              <w:rPr>
                <w:rFonts w:cstheme="minorHAnsi"/>
              </w:rPr>
            </w:pPr>
            <w:r w:rsidRPr="00E068AC">
              <w:rPr>
                <w:rFonts w:cstheme="minorHAnsi"/>
              </w:rPr>
              <w:t>15/04/202</w:t>
            </w:r>
            <w:r>
              <w:rPr>
                <w:rFonts w:cstheme="minorHAnsi"/>
              </w:rPr>
              <w:t>3</w:t>
            </w:r>
          </w:p>
        </w:tc>
        <w:tc>
          <w:tcPr>
            <w:tcW w:w="2268" w:type="dxa"/>
            <w:tcBorders>
              <w:top w:val="single" w:sz="4" w:space="0" w:color="auto"/>
              <w:left w:val="nil"/>
              <w:bottom w:val="single" w:sz="4" w:space="0" w:color="auto"/>
              <w:right w:val="nil"/>
            </w:tcBorders>
            <w:shd w:val="clear" w:color="auto" w:fill="BFBFBF" w:themeFill="background1" w:themeFillShade="BF"/>
          </w:tcPr>
          <w:p w14:paraId="31C254BC" w14:textId="77777777" w:rsidR="000F4DC2" w:rsidRPr="00E068AC" w:rsidRDefault="000F4DC2" w:rsidP="000F4DC2">
            <w:pPr>
              <w:rPr>
                <w:rFonts w:cstheme="minorHAnsi"/>
                <w:b/>
                <w:bCs/>
              </w:rPr>
            </w:pPr>
            <w:r>
              <w:rPr>
                <w:rFonts w:cstheme="minorHAnsi"/>
                <w:b/>
                <w:bCs/>
              </w:rPr>
              <w:t>Person Completing the Review:</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07397AB4" w14:textId="77777777" w:rsidR="000F4DC2" w:rsidRPr="00E068AC" w:rsidRDefault="000F4DC2" w:rsidP="000F4DC2">
            <w:pPr>
              <w:rPr>
                <w:rFonts w:cstheme="minorHAnsi"/>
              </w:rPr>
            </w:pPr>
            <w:r>
              <w:rPr>
                <w:rFonts w:cstheme="minorHAnsi"/>
              </w:rPr>
              <w:t xml:space="preserve">TBC </w:t>
            </w:r>
          </w:p>
        </w:tc>
      </w:tr>
    </w:tbl>
    <w:p w14:paraId="74E64A52" w14:textId="0D0E7E4E" w:rsidR="003F2ECF" w:rsidRDefault="003F2ECF" w:rsidP="001B4D5B"/>
    <w:p w14:paraId="001020F9" w14:textId="05CDB180" w:rsidR="0092189B" w:rsidRDefault="0092189B" w:rsidP="001B4D5B"/>
    <w:p w14:paraId="4441BC61" w14:textId="3825971F" w:rsidR="0092189B" w:rsidRDefault="0092189B" w:rsidP="001B4D5B"/>
    <w:p w14:paraId="15235CA7" w14:textId="77777777" w:rsidR="0092189B" w:rsidRDefault="0092189B" w:rsidP="001B4D5B"/>
    <w:p w14:paraId="6A6209D0" w14:textId="08A624B9" w:rsidR="0092189B" w:rsidRDefault="0092189B" w:rsidP="001B4D5B"/>
    <w:p w14:paraId="68DB8D91" w14:textId="49D2F500" w:rsidR="0092189B" w:rsidRDefault="0092189B" w:rsidP="001B4D5B"/>
    <w:p w14:paraId="3D0DEE79" w14:textId="5A8259E5" w:rsidR="0092189B" w:rsidRDefault="0092189B" w:rsidP="001B4D5B"/>
    <w:p w14:paraId="55BF7A09" w14:textId="2DB98EED" w:rsidR="0092189B" w:rsidRDefault="0092189B" w:rsidP="001B4D5B"/>
    <w:p w14:paraId="42ACE3E7" w14:textId="7DAFEB88" w:rsidR="0092189B" w:rsidRDefault="0092189B" w:rsidP="001B4D5B"/>
    <w:p w14:paraId="60EBBFB5" w14:textId="4F2673F8" w:rsidR="0092189B" w:rsidRDefault="0092189B" w:rsidP="001B4D5B"/>
    <w:p w14:paraId="113BDC8B" w14:textId="4088861B" w:rsidR="0092189B" w:rsidRDefault="0092189B" w:rsidP="001B4D5B"/>
    <w:p w14:paraId="508D89D5" w14:textId="77777777" w:rsidR="0092189B" w:rsidRDefault="0092189B" w:rsidP="001B4D5B"/>
    <w:tbl>
      <w:tblPr>
        <w:tblStyle w:val="TableGrid"/>
        <w:tblpPr w:leftFromText="180" w:rightFromText="180" w:vertAnchor="page" w:horzAnchor="margin" w:tblpXSpec="center" w:tblpY="1726"/>
        <w:tblW w:w="15452" w:type="dxa"/>
        <w:tblLook w:val="04A0" w:firstRow="1" w:lastRow="0" w:firstColumn="1" w:lastColumn="0" w:noHBand="0" w:noVBand="1"/>
      </w:tblPr>
      <w:tblGrid>
        <w:gridCol w:w="2972"/>
        <w:gridCol w:w="4820"/>
        <w:gridCol w:w="2268"/>
        <w:gridCol w:w="5392"/>
      </w:tblGrid>
      <w:tr w:rsidR="000C42D1" w:rsidRPr="00B72595" w14:paraId="2A2B9806" w14:textId="77777777" w:rsidTr="009232C2">
        <w:trPr>
          <w:trHeight w:val="70"/>
        </w:trPr>
        <w:tc>
          <w:tcPr>
            <w:tcW w:w="2972" w:type="dxa"/>
            <w:tcBorders>
              <w:top w:val="single" w:sz="4" w:space="0" w:color="auto"/>
              <w:bottom w:val="single" w:sz="4" w:space="0" w:color="auto"/>
              <w:right w:val="nil"/>
            </w:tcBorders>
            <w:shd w:val="clear" w:color="auto" w:fill="BFBFBF" w:themeFill="background1" w:themeFillShade="BF"/>
          </w:tcPr>
          <w:p w14:paraId="32D09527" w14:textId="77777777" w:rsidR="000C42D1" w:rsidRPr="00E068AC" w:rsidRDefault="000C42D1" w:rsidP="009232C2">
            <w:pPr>
              <w:rPr>
                <w:rFonts w:cstheme="minorHAnsi"/>
                <w:b/>
                <w:bCs/>
              </w:rPr>
            </w:pPr>
            <w:r w:rsidRPr="00E068AC">
              <w:rPr>
                <w:rFonts w:cstheme="minorHAnsi"/>
                <w:b/>
                <w:bCs/>
              </w:rPr>
              <w:t xml:space="preserve">Name of person completing the risk </w:t>
            </w:r>
            <w:r>
              <w:rPr>
                <w:rFonts w:cstheme="minorHAnsi"/>
                <w:b/>
                <w:bCs/>
              </w:rPr>
              <w:t>assessment</w:t>
            </w:r>
            <w:r w:rsidRPr="00E068AC">
              <w:rPr>
                <w:rFonts w:cstheme="minorHAnsi"/>
                <w:b/>
                <w:bCs/>
              </w:rPr>
              <w:t>:</w:t>
            </w:r>
          </w:p>
        </w:tc>
        <w:tc>
          <w:tcPr>
            <w:tcW w:w="4820" w:type="dxa"/>
            <w:tcBorders>
              <w:top w:val="single" w:sz="4" w:space="0" w:color="auto"/>
              <w:left w:val="nil"/>
              <w:bottom w:val="single" w:sz="4" w:space="0" w:color="auto"/>
              <w:right w:val="nil"/>
            </w:tcBorders>
            <w:shd w:val="clear" w:color="auto" w:fill="FFFFFF" w:themeFill="background1"/>
          </w:tcPr>
          <w:p w14:paraId="06F6D7F5" w14:textId="77777777" w:rsidR="000C42D1" w:rsidRPr="00E068AC" w:rsidRDefault="000C42D1" w:rsidP="009232C2">
            <w:pPr>
              <w:rPr>
                <w:rFonts w:cstheme="minorHAnsi"/>
              </w:rPr>
            </w:pPr>
            <w:r w:rsidRPr="00E068AC">
              <w:rPr>
                <w:rFonts w:cstheme="minorHAnsi"/>
              </w:rPr>
              <w:t xml:space="preserve">Allyn Pritchard </w:t>
            </w:r>
          </w:p>
        </w:tc>
        <w:tc>
          <w:tcPr>
            <w:tcW w:w="2268" w:type="dxa"/>
            <w:tcBorders>
              <w:top w:val="single" w:sz="4" w:space="0" w:color="auto"/>
              <w:left w:val="nil"/>
              <w:bottom w:val="single" w:sz="4" w:space="0" w:color="auto"/>
              <w:right w:val="nil"/>
            </w:tcBorders>
            <w:shd w:val="clear" w:color="auto" w:fill="BFBFBF" w:themeFill="background1" w:themeFillShade="BF"/>
          </w:tcPr>
          <w:p w14:paraId="46C77CDD" w14:textId="77777777" w:rsidR="000C42D1" w:rsidRPr="00E068AC" w:rsidRDefault="000C42D1" w:rsidP="009232C2">
            <w:pPr>
              <w:rPr>
                <w:rFonts w:cstheme="minorHAnsi"/>
                <w:b/>
                <w:bCs/>
              </w:rPr>
            </w:pPr>
            <w:r>
              <w:rPr>
                <w:rFonts w:cstheme="minorHAnsi"/>
                <w:b/>
                <w:bCs/>
              </w:rPr>
              <w:t>Date Completed:</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6E0E003A" w14:textId="77777777" w:rsidR="000C42D1" w:rsidRPr="00E068AC" w:rsidRDefault="000C42D1" w:rsidP="009232C2">
            <w:pPr>
              <w:rPr>
                <w:rFonts w:cstheme="minorHAnsi"/>
              </w:rPr>
            </w:pPr>
            <w:r w:rsidRPr="00E068AC">
              <w:rPr>
                <w:rFonts w:cstheme="minorHAnsi"/>
              </w:rPr>
              <w:t>15/04/2022</w:t>
            </w:r>
          </w:p>
        </w:tc>
      </w:tr>
      <w:tr w:rsidR="000C42D1" w:rsidRPr="00B72595" w14:paraId="354FA16B" w14:textId="77777777" w:rsidTr="009232C2">
        <w:tc>
          <w:tcPr>
            <w:tcW w:w="2972" w:type="dxa"/>
            <w:tcBorders>
              <w:top w:val="single" w:sz="4" w:space="0" w:color="auto"/>
              <w:left w:val="single" w:sz="4" w:space="0" w:color="auto"/>
              <w:bottom w:val="single" w:sz="4" w:space="0" w:color="auto"/>
              <w:right w:val="nil"/>
            </w:tcBorders>
            <w:shd w:val="clear" w:color="auto" w:fill="BFBFBF" w:themeFill="background1" w:themeFillShade="BF"/>
          </w:tcPr>
          <w:p w14:paraId="6573E7D5" w14:textId="77777777" w:rsidR="000C42D1" w:rsidRPr="00E068AC" w:rsidRDefault="000C42D1" w:rsidP="009232C2">
            <w:pPr>
              <w:rPr>
                <w:rFonts w:cstheme="minorHAnsi"/>
                <w:b/>
                <w:bCs/>
              </w:rPr>
            </w:pPr>
            <w:r w:rsidRPr="00E068AC">
              <w:rPr>
                <w:rFonts w:cstheme="minorHAnsi"/>
                <w:b/>
                <w:bCs/>
              </w:rPr>
              <w:t>Description</w:t>
            </w:r>
            <w:r>
              <w:rPr>
                <w:rFonts w:cstheme="minorHAnsi"/>
                <w:b/>
                <w:bCs/>
              </w:rPr>
              <w:t>:</w:t>
            </w:r>
          </w:p>
        </w:tc>
        <w:tc>
          <w:tcPr>
            <w:tcW w:w="12480" w:type="dxa"/>
            <w:gridSpan w:val="3"/>
            <w:tcBorders>
              <w:top w:val="single" w:sz="4" w:space="0" w:color="auto"/>
              <w:left w:val="nil"/>
              <w:bottom w:val="single" w:sz="4" w:space="0" w:color="auto"/>
              <w:right w:val="single" w:sz="4" w:space="0" w:color="auto"/>
            </w:tcBorders>
          </w:tcPr>
          <w:p w14:paraId="2A91C56D" w14:textId="5B89E270" w:rsidR="000C42D1" w:rsidRPr="00E068AC" w:rsidRDefault="00872068" w:rsidP="009232C2">
            <w:pPr>
              <w:rPr>
                <w:rFonts w:cstheme="minorHAnsi"/>
                <w:iCs/>
                <w:sz w:val="24"/>
                <w:szCs w:val="24"/>
              </w:rPr>
            </w:pPr>
            <w:r w:rsidRPr="00872068">
              <w:rPr>
                <w:rFonts w:eastAsia="Times New Roman" w:cstheme="minorHAnsi"/>
                <w:b/>
                <w:bCs/>
                <w:lang w:eastAsia="en-GB"/>
              </w:rPr>
              <w:t>Brexit</w:t>
            </w:r>
            <w:r w:rsidR="000C42D1">
              <w:rPr>
                <w:rFonts w:eastAsia="Times New Roman" w:cstheme="minorHAnsi"/>
                <w:lang w:eastAsia="en-GB"/>
              </w:rPr>
              <w:t xml:space="preserve"> risks for the organisation </w:t>
            </w:r>
          </w:p>
        </w:tc>
      </w:tr>
    </w:tbl>
    <w:tbl>
      <w:tblPr>
        <w:tblStyle w:val="TableGrid"/>
        <w:tblpPr w:leftFromText="180" w:rightFromText="180" w:vertAnchor="page" w:horzAnchor="margin" w:tblpXSpec="center" w:tblpY="4021"/>
        <w:tblW w:w="15569" w:type="dxa"/>
        <w:tblLayout w:type="fixed"/>
        <w:tblLook w:val="04A0" w:firstRow="1" w:lastRow="0" w:firstColumn="1" w:lastColumn="0" w:noHBand="0" w:noVBand="1"/>
      </w:tblPr>
      <w:tblGrid>
        <w:gridCol w:w="1252"/>
        <w:gridCol w:w="1276"/>
        <w:gridCol w:w="1559"/>
        <w:gridCol w:w="3988"/>
        <w:gridCol w:w="425"/>
        <w:gridCol w:w="426"/>
        <w:gridCol w:w="425"/>
        <w:gridCol w:w="2410"/>
        <w:gridCol w:w="425"/>
        <w:gridCol w:w="425"/>
        <w:gridCol w:w="425"/>
        <w:gridCol w:w="1257"/>
        <w:gridCol w:w="1276"/>
      </w:tblGrid>
      <w:tr w:rsidR="000C42D1" w:rsidRPr="00927F81" w14:paraId="74C0453D" w14:textId="77777777" w:rsidTr="009232C2">
        <w:tc>
          <w:tcPr>
            <w:tcW w:w="1252" w:type="dxa"/>
            <w:shd w:val="clear" w:color="auto" w:fill="BFBFBF" w:themeFill="background1" w:themeFillShade="BF"/>
          </w:tcPr>
          <w:p w14:paraId="5878AB30"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What is the hazard?</w:t>
            </w:r>
          </w:p>
        </w:tc>
        <w:tc>
          <w:tcPr>
            <w:tcW w:w="1276" w:type="dxa"/>
            <w:shd w:val="clear" w:color="auto" w:fill="BFBFBF" w:themeFill="background1" w:themeFillShade="BF"/>
          </w:tcPr>
          <w:p w14:paraId="284C2AE1"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Who</w:t>
            </w:r>
            <w:r>
              <w:rPr>
                <w:rFonts w:eastAsia="Calibri" w:cstheme="minorHAnsi"/>
                <w:b/>
                <w:bCs/>
                <w:sz w:val="18"/>
                <w:szCs w:val="18"/>
              </w:rPr>
              <w:t>/What</w:t>
            </w:r>
            <w:r w:rsidRPr="00814D83">
              <w:rPr>
                <w:rFonts w:eastAsia="Calibri" w:cstheme="minorHAnsi"/>
                <w:b/>
                <w:bCs/>
                <w:sz w:val="18"/>
                <w:szCs w:val="18"/>
              </w:rPr>
              <w:t xml:space="preserve"> might be harmed?</w:t>
            </w:r>
          </w:p>
        </w:tc>
        <w:tc>
          <w:tcPr>
            <w:tcW w:w="1559" w:type="dxa"/>
            <w:shd w:val="clear" w:color="auto" w:fill="BFBFBF" w:themeFill="background1" w:themeFillShade="BF"/>
          </w:tcPr>
          <w:p w14:paraId="0D15B66F"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How might they be harmed?</w:t>
            </w:r>
          </w:p>
        </w:tc>
        <w:tc>
          <w:tcPr>
            <w:tcW w:w="3988" w:type="dxa"/>
            <w:shd w:val="clear" w:color="auto" w:fill="BFBFBF" w:themeFill="background1" w:themeFillShade="BF"/>
          </w:tcPr>
          <w:p w14:paraId="150478C0" w14:textId="77777777" w:rsidR="000C42D1" w:rsidRPr="00814D83" w:rsidRDefault="000C42D1" w:rsidP="009232C2">
            <w:pPr>
              <w:rPr>
                <w:rFonts w:eastAsia="Calibri" w:cstheme="minorHAnsi"/>
                <w:b/>
                <w:bCs/>
                <w:sz w:val="18"/>
                <w:szCs w:val="18"/>
              </w:rPr>
            </w:pPr>
            <w:r w:rsidRPr="00814D83">
              <w:rPr>
                <w:rFonts w:eastAsia="Calibri" w:cstheme="minorHAnsi"/>
                <w:b/>
                <w:bCs/>
                <w:sz w:val="18"/>
                <w:szCs w:val="18"/>
              </w:rPr>
              <w:t>Existing Risk Control measures</w:t>
            </w:r>
          </w:p>
        </w:tc>
        <w:tc>
          <w:tcPr>
            <w:tcW w:w="1276" w:type="dxa"/>
            <w:gridSpan w:val="3"/>
            <w:shd w:val="clear" w:color="auto" w:fill="BFBFBF" w:themeFill="background1" w:themeFillShade="BF"/>
          </w:tcPr>
          <w:p w14:paraId="6799089B"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Risk rating</w:t>
            </w:r>
          </w:p>
        </w:tc>
        <w:tc>
          <w:tcPr>
            <w:tcW w:w="2410" w:type="dxa"/>
            <w:shd w:val="clear" w:color="auto" w:fill="BFBFBF" w:themeFill="background1" w:themeFillShade="BF"/>
          </w:tcPr>
          <w:p w14:paraId="74EC1E9D"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 xml:space="preserve">Additional Controls </w:t>
            </w:r>
          </w:p>
        </w:tc>
        <w:tc>
          <w:tcPr>
            <w:tcW w:w="1275" w:type="dxa"/>
            <w:gridSpan w:val="3"/>
            <w:shd w:val="clear" w:color="auto" w:fill="BFBFBF" w:themeFill="background1" w:themeFillShade="BF"/>
          </w:tcPr>
          <w:p w14:paraId="215F53FD"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Residual Risk Rating</w:t>
            </w:r>
          </w:p>
        </w:tc>
        <w:tc>
          <w:tcPr>
            <w:tcW w:w="1257" w:type="dxa"/>
            <w:shd w:val="clear" w:color="auto" w:fill="BFBFBF" w:themeFill="background1" w:themeFillShade="BF"/>
          </w:tcPr>
          <w:p w14:paraId="6125DA90"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Action / Monitored by Whom</w:t>
            </w:r>
          </w:p>
        </w:tc>
        <w:tc>
          <w:tcPr>
            <w:tcW w:w="1276" w:type="dxa"/>
            <w:shd w:val="clear" w:color="auto" w:fill="BFBFBF" w:themeFill="background1" w:themeFillShade="BF"/>
          </w:tcPr>
          <w:p w14:paraId="043EB55C"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Action / Monitored by When?</w:t>
            </w:r>
          </w:p>
        </w:tc>
      </w:tr>
      <w:tr w:rsidR="000C42D1" w:rsidRPr="00927F81" w14:paraId="03FEBA95" w14:textId="77777777" w:rsidTr="009B432F">
        <w:tc>
          <w:tcPr>
            <w:tcW w:w="1252" w:type="dxa"/>
            <w:shd w:val="clear" w:color="auto" w:fill="BFBFBF" w:themeFill="background1" w:themeFillShade="BF"/>
          </w:tcPr>
          <w:p w14:paraId="0F2D258E" w14:textId="77777777" w:rsidR="000C42D1" w:rsidRPr="00814D83" w:rsidRDefault="000C42D1" w:rsidP="009232C2">
            <w:pPr>
              <w:jc w:val="center"/>
              <w:rPr>
                <w:rFonts w:eastAsia="Calibri" w:cstheme="minorHAnsi"/>
                <w:b/>
                <w:bCs/>
                <w:sz w:val="18"/>
                <w:szCs w:val="18"/>
              </w:rPr>
            </w:pPr>
          </w:p>
        </w:tc>
        <w:tc>
          <w:tcPr>
            <w:tcW w:w="1276" w:type="dxa"/>
            <w:shd w:val="clear" w:color="auto" w:fill="BFBFBF" w:themeFill="background1" w:themeFillShade="BF"/>
          </w:tcPr>
          <w:p w14:paraId="52067DBE" w14:textId="77777777" w:rsidR="000C42D1" w:rsidRPr="00814D83" w:rsidRDefault="000C42D1" w:rsidP="009232C2">
            <w:pPr>
              <w:jc w:val="center"/>
              <w:rPr>
                <w:rFonts w:eastAsia="Calibri" w:cstheme="minorHAnsi"/>
                <w:b/>
                <w:bCs/>
                <w:sz w:val="18"/>
                <w:szCs w:val="18"/>
              </w:rPr>
            </w:pPr>
          </w:p>
        </w:tc>
        <w:tc>
          <w:tcPr>
            <w:tcW w:w="1559" w:type="dxa"/>
            <w:shd w:val="clear" w:color="auto" w:fill="BFBFBF" w:themeFill="background1" w:themeFillShade="BF"/>
          </w:tcPr>
          <w:p w14:paraId="5E12D4F6" w14:textId="77777777" w:rsidR="000C42D1" w:rsidRPr="00814D83" w:rsidRDefault="000C42D1" w:rsidP="009232C2">
            <w:pPr>
              <w:jc w:val="center"/>
              <w:rPr>
                <w:rFonts w:eastAsia="Calibri" w:cstheme="minorHAnsi"/>
                <w:b/>
                <w:bCs/>
                <w:sz w:val="18"/>
                <w:szCs w:val="18"/>
              </w:rPr>
            </w:pPr>
          </w:p>
        </w:tc>
        <w:tc>
          <w:tcPr>
            <w:tcW w:w="3988" w:type="dxa"/>
            <w:shd w:val="clear" w:color="auto" w:fill="BFBFBF" w:themeFill="background1" w:themeFillShade="BF"/>
          </w:tcPr>
          <w:p w14:paraId="1380D3A3" w14:textId="77777777" w:rsidR="000C42D1" w:rsidRPr="00814D83" w:rsidRDefault="000C42D1" w:rsidP="009232C2">
            <w:pPr>
              <w:jc w:val="center"/>
              <w:rPr>
                <w:rFonts w:eastAsia="Calibri" w:cstheme="minorHAnsi"/>
                <w:b/>
                <w:bCs/>
                <w:sz w:val="18"/>
                <w:szCs w:val="18"/>
              </w:rPr>
            </w:pPr>
          </w:p>
        </w:tc>
        <w:tc>
          <w:tcPr>
            <w:tcW w:w="425" w:type="dxa"/>
            <w:shd w:val="clear" w:color="auto" w:fill="BFBFBF" w:themeFill="background1" w:themeFillShade="BF"/>
          </w:tcPr>
          <w:p w14:paraId="5043C7C4"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L</w:t>
            </w:r>
          </w:p>
        </w:tc>
        <w:tc>
          <w:tcPr>
            <w:tcW w:w="426" w:type="dxa"/>
            <w:shd w:val="clear" w:color="auto" w:fill="BFBFBF" w:themeFill="background1" w:themeFillShade="BF"/>
          </w:tcPr>
          <w:p w14:paraId="535382D8" w14:textId="77777777" w:rsidR="000C42D1" w:rsidRPr="00814D83" w:rsidRDefault="000C42D1" w:rsidP="009232C2">
            <w:pPr>
              <w:jc w:val="cente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45CF6DBD" w14:textId="77777777" w:rsidR="000C42D1" w:rsidRPr="00814D83" w:rsidRDefault="000C42D1" w:rsidP="009232C2">
            <w:pPr>
              <w:jc w:val="center"/>
              <w:rPr>
                <w:rFonts w:eastAsia="Calibri" w:cstheme="minorHAnsi"/>
                <w:b/>
                <w:bCs/>
                <w:sz w:val="18"/>
                <w:szCs w:val="18"/>
              </w:rPr>
            </w:pPr>
            <w:r w:rsidRPr="00814D83">
              <w:rPr>
                <w:rFonts w:eastAsia="Calibri" w:cstheme="minorHAnsi"/>
                <w:b/>
                <w:bCs/>
                <w:sz w:val="18"/>
                <w:szCs w:val="18"/>
              </w:rPr>
              <w:t>R</w:t>
            </w:r>
          </w:p>
        </w:tc>
        <w:tc>
          <w:tcPr>
            <w:tcW w:w="2410" w:type="dxa"/>
            <w:shd w:val="clear" w:color="auto" w:fill="BFBFBF" w:themeFill="background1" w:themeFillShade="BF"/>
          </w:tcPr>
          <w:p w14:paraId="41B1BA43" w14:textId="77777777" w:rsidR="000C42D1" w:rsidRPr="00814D83" w:rsidRDefault="000C42D1" w:rsidP="009232C2">
            <w:pPr>
              <w:jc w:val="center"/>
              <w:rPr>
                <w:rFonts w:eastAsia="Calibri" w:cstheme="minorHAnsi"/>
                <w:b/>
                <w:bCs/>
                <w:sz w:val="18"/>
                <w:szCs w:val="18"/>
              </w:rPr>
            </w:pPr>
          </w:p>
        </w:tc>
        <w:tc>
          <w:tcPr>
            <w:tcW w:w="425" w:type="dxa"/>
            <w:shd w:val="clear" w:color="auto" w:fill="BFBFBF" w:themeFill="background1" w:themeFillShade="BF"/>
          </w:tcPr>
          <w:p w14:paraId="5A436492" w14:textId="77777777" w:rsidR="000C42D1" w:rsidRPr="00814D83" w:rsidRDefault="000C42D1" w:rsidP="009232C2">
            <w:pPr>
              <w:rPr>
                <w:rFonts w:eastAsia="Calibri" w:cstheme="minorHAnsi"/>
                <w:b/>
                <w:bCs/>
                <w:sz w:val="18"/>
                <w:szCs w:val="18"/>
              </w:rPr>
            </w:pPr>
            <w:r w:rsidRPr="00814D83">
              <w:rPr>
                <w:rFonts w:eastAsia="Calibri" w:cstheme="minorHAnsi"/>
                <w:b/>
                <w:bCs/>
                <w:sz w:val="18"/>
                <w:szCs w:val="18"/>
              </w:rPr>
              <w:t>L</w:t>
            </w:r>
          </w:p>
        </w:tc>
        <w:tc>
          <w:tcPr>
            <w:tcW w:w="425" w:type="dxa"/>
            <w:shd w:val="clear" w:color="auto" w:fill="BFBFBF" w:themeFill="background1" w:themeFillShade="BF"/>
          </w:tcPr>
          <w:p w14:paraId="667612C6" w14:textId="77777777" w:rsidR="000C42D1" w:rsidRPr="00814D83" w:rsidRDefault="000C42D1" w:rsidP="009232C2">
            <w:pP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5ABB18AF" w14:textId="77777777" w:rsidR="000C42D1" w:rsidRPr="00814D83" w:rsidRDefault="000C42D1" w:rsidP="009232C2">
            <w:pPr>
              <w:rPr>
                <w:rFonts w:eastAsia="Calibri" w:cstheme="minorHAnsi"/>
                <w:b/>
                <w:bCs/>
                <w:sz w:val="18"/>
                <w:szCs w:val="18"/>
              </w:rPr>
            </w:pPr>
            <w:r w:rsidRPr="00814D83">
              <w:rPr>
                <w:rFonts w:eastAsia="Calibri" w:cstheme="minorHAnsi"/>
                <w:b/>
                <w:bCs/>
                <w:sz w:val="18"/>
                <w:szCs w:val="18"/>
              </w:rPr>
              <w:t>R</w:t>
            </w:r>
          </w:p>
        </w:tc>
        <w:tc>
          <w:tcPr>
            <w:tcW w:w="1257" w:type="dxa"/>
            <w:shd w:val="clear" w:color="auto" w:fill="BFBFBF" w:themeFill="background1" w:themeFillShade="BF"/>
          </w:tcPr>
          <w:p w14:paraId="56AEDAD9" w14:textId="77777777" w:rsidR="000C42D1" w:rsidRPr="00814D83" w:rsidRDefault="000C42D1" w:rsidP="009232C2">
            <w:pPr>
              <w:jc w:val="center"/>
              <w:rPr>
                <w:rFonts w:eastAsia="Calibri" w:cstheme="minorHAnsi"/>
                <w:b/>
                <w:bCs/>
                <w:sz w:val="18"/>
                <w:szCs w:val="18"/>
              </w:rPr>
            </w:pPr>
          </w:p>
        </w:tc>
        <w:tc>
          <w:tcPr>
            <w:tcW w:w="1276" w:type="dxa"/>
            <w:shd w:val="clear" w:color="auto" w:fill="BFBFBF" w:themeFill="background1" w:themeFillShade="BF"/>
          </w:tcPr>
          <w:p w14:paraId="0D0E988B" w14:textId="77777777" w:rsidR="000C42D1" w:rsidRPr="00814D83" w:rsidRDefault="000C42D1" w:rsidP="009232C2">
            <w:pPr>
              <w:jc w:val="center"/>
              <w:rPr>
                <w:rFonts w:eastAsia="Calibri" w:cstheme="minorHAnsi"/>
                <w:b/>
                <w:bCs/>
                <w:sz w:val="18"/>
                <w:szCs w:val="18"/>
              </w:rPr>
            </w:pPr>
          </w:p>
        </w:tc>
      </w:tr>
      <w:tr w:rsidR="000C42D1" w:rsidRPr="00927F81" w14:paraId="285892B3" w14:textId="77777777" w:rsidTr="000906BA">
        <w:trPr>
          <w:trHeight w:val="1127"/>
        </w:trPr>
        <w:tc>
          <w:tcPr>
            <w:tcW w:w="1252" w:type="dxa"/>
          </w:tcPr>
          <w:p w14:paraId="208D5441" w14:textId="74C1D198" w:rsidR="000C42D1" w:rsidRPr="00196F5D" w:rsidRDefault="003B3AA3" w:rsidP="009232C2">
            <w:pPr>
              <w:rPr>
                <w:rFonts w:eastAsia="Calibri" w:cstheme="minorHAnsi"/>
                <w:b/>
                <w:bCs/>
                <w:sz w:val="18"/>
                <w:szCs w:val="18"/>
              </w:rPr>
            </w:pPr>
            <w:r>
              <w:rPr>
                <w:rFonts w:cstheme="minorHAnsi"/>
                <w:b/>
                <w:bCs/>
                <w:sz w:val="18"/>
                <w:szCs w:val="18"/>
              </w:rPr>
              <w:t xml:space="preserve">Replacement components/supply  </w:t>
            </w:r>
            <w:r w:rsidR="000C42D1">
              <w:rPr>
                <w:rFonts w:cstheme="minorHAnsi"/>
                <w:b/>
                <w:bCs/>
                <w:sz w:val="18"/>
                <w:szCs w:val="18"/>
              </w:rPr>
              <w:t xml:space="preserve"> </w:t>
            </w:r>
          </w:p>
        </w:tc>
        <w:tc>
          <w:tcPr>
            <w:tcW w:w="1276" w:type="dxa"/>
          </w:tcPr>
          <w:p w14:paraId="68E5F4DD" w14:textId="77777777" w:rsidR="000C42D1" w:rsidRDefault="000C42D1" w:rsidP="009232C2">
            <w:pPr>
              <w:rPr>
                <w:rFonts w:cstheme="minorHAnsi"/>
                <w:sz w:val="18"/>
                <w:szCs w:val="18"/>
              </w:rPr>
            </w:pPr>
            <w:r>
              <w:rPr>
                <w:rFonts w:cstheme="minorHAnsi"/>
                <w:sz w:val="18"/>
                <w:szCs w:val="18"/>
              </w:rPr>
              <w:t>Customers/</w:t>
            </w:r>
          </w:p>
          <w:p w14:paraId="58EFA56A" w14:textId="77777777" w:rsidR="000C42D1" w:rsidRDefault="000C42D1" w:rsidP="009232C2">
            <w:pPr>
              <w:rPr>
                <w:rFonts w:cstheme="minorHAnsi"/>
                <w:sz w:val="18"/>
                <w:szCs w:val="18"/>
              </w:rPr>
            </w:pPr>
            <w:r>
              <w:rPr>
                <w:rFonts w:cstheme="minorHAnsi"/>
                <w:sz w:val="18"/>
                <w:szCs w:val="18"/>
              </w:rPr>
              <w:t>Public/</w:t>
            </w:r>
          </w:p>
          <w:p w14:paraId="7CA9B942" w14:textId="77777777" w:rsidR="000C42D1" w:rsidRDefault="000C42D1" w:rsidP="009232C2">
            <w:pPr>
              <w:rPr>
                <w:rFonts w:cstheme="minorHAnsi"/>
                <w:sz w:val="18"/>
                <w:szCs w:val="18"/>
              </w:rPr>
            </w:pPr>
            <w:r>
              <w:rPr>
                <w:rFonts w:cstheme="minorHAnsi"/>
                <w:sz w:val="18"/>
                <w:szCs w:val="18"/>
              </w:rPr>
              <w:t>Staff</w:t>
            </w:r>
          </w:p>
          <w:p w14:paraId="16350C72" w14:textId="77777777" w:rsidR="000C42D1" w:rsidRDefault="000C42D1" w:rsidP="009232C2">
            <w:pPr>
              <w:rPr>
                <w:rFonts w:cstheme="minorHAnsi"/>
                <w:sz w:val="18"/>
                <w:szCs w:val="18"/>
              </w:rPr>
            </w:pPr>
          </w:p>
          <w:p w14:paraId="0C2B2172" w14:textId="3F853A52" w:rsidR="000C42D1" w:rsidRPr="00814D83" w:rsidRDefault="000C42D1" w:rsidP="009232C2">
            <w:pPr>
              <w:rPr>
                <w:rFonts w:eastAsia="Calibri" w:cstheme="minorHAnsi"/>
                <w:sz w:val="18"/>
                <w:szCs w:val="18"/>
              </w:rPr>
            </w:pPr>
            <w:r>
              <w:rPr>
                <w:rFonts w:cstheme="minorHAnsi"/>
                <w:sz w:val="18"/>
                <w:szCs w:val="18"/>
              </w:rPr>
              <w:t xml:space="preserve">Wider Organisation </w:t>
            </w:r>
          </w:p>
        </w:tc>
        <w:tc>
          <w:tcPr>
            <w:tcW w:w="1559" w:type="dxa"/>
          </w:tcPr>
          <w:p w14:paraId="6DAED672" w14:textId="75E04081" w:rsidR="000C42D1" w:rsidRDefault="00331C9C" w:rsidP="009232C2">
            <w:pPr>
              <w:rPr>
                <w:rFonts w:cstheme="minorHAnsi"/>
                <w:sz w:val="18"/>
                <w:szCs w:val="18"/>
              </w:rPr>
            </w:pPr>
            <w:r>
              <w:rPr>
                <w:rFonts w:cstheme="minorHAnsi"/>
                <w:sz w:val="18"/>
                <w:szCs w:val="18"/>
              </w:rPr>
              <w:t xml:space="preserve">Unsafe situations due to lack of parts </w:t>
            </w:r>
          </w:p>
          <w:p w14:paraId="6765D0EB" w14:textId="77777777" w:rsidR="000C42D1" w:rsidRDefault="000C42D1" w:rsidP="009232C2">
            <w:pPr>
              <w:rPr>
                <w:rFonts w:cstheme="minorHAnsi"/>
                <w:sz w:val="18"/>
                <w:szCs w:val="18"/>
              </w:rPr>
            </w:pPr>
          </w:p>
          <w:p w14:paraId="480CAACD" w14:textId="77777777" w:rsidR="000C42D1" w:rsidRDefault="000C42D1" w:rsidP="009232C2">
            <w:pPr>
              <w:rPr>
                <w:rFonts w:eastAsia="Calibri" w:cstheme="minorHAnsi"/>
                <w:sz w:val="18"/>
                <w:szCs w:val="18"/>
              </w:rPr>
            </w:pPr>
            <w:r>
              <w:rPr>
                <w:rFonts w:eastAsia="Calibri" w:cstheme="minorHAnsi"/>
                <w:sz w:val="18"/>
                <w:szCs w:val="18"/>
              </w:rPr>
              <w:t xml:space="preserve">Failing compliance servicing </w:t>
            </w:r>
          </w:p>
          <w:p w14:paraId="290155BD" w14:textId="77777777" w:rsidR="000C42D1" w:rsidRDefault="000C42D1" w:rsidP="009232C2">
            <w:pPr>
              <w:rPr>
                <w:rFonts w:eastAsia="Calibri" w:cstheme="minorHAnsi"/>
                <w:sz w:val="18"/>
                <w:szCs w:val="18"/>
              </w:rPr>
            </w:pPr>
          </w:p>
          <w:p w14:paraId="046CCC87" w14:textId="77777777" w:rsidR="000C42D1" w:rsidRDefault="00E71EDD" w:rsidP="009232C2">
            <w:pPr>
              <w:rPr>
                <w:rFonts w:eastAsia="Calibri" w:cstheme="minorHAnsi"/>
                <w:sz w:val="18"/>
                <w:szCs w:val="18"/>
              </w:rPr>
            </w:pPr>
            <w:r>
              <w:rPr>
                <w:rFonts w:eastAsia="Calibri" w:cstheme="minorHAnsi"/>
                <w:sz w:val="18"/>
                <w:szCs w:val="18"/>
              </w:rPr>
              <w:t xml:space="preserve">Loss of business </w:t>
            </w:r>
          </w:p>
          <w:p w14:paraId="56EF7EF5" w14:textId="77777777" w:rsidR="00E71EDD" w:rsidRDefault="00E71EDD" w:rsidP="009232C2">
            <w:pPr>
              <w:rPr>
                <w:rFonts w:eastAsia="Calibri" w:cstheme="minorHAnsi"/>
                <w:sz w:val="18"/>
                <w:szCs w:val="18"/>
              </w:rPr>
            </w:pPr>
          </w:p>
          <w:p w14:paraId="3342F047" w14:textId="104F59EC" w:rsidR="00E71EDD" w:rsidRPr="00814D83" w:rsidRDefault="00E71EDD" w:rsidP="009232C2">
            <w:pPr>
              <w:rPr>
                <w:rFonts w:eastAsia="Calibri" w:cstheme="minorHAnsi"/>
                <w:sz w:val="18"/>
                <w:szCs w:val="18"/>
              </w:rPr>
            </w:pPr>
            <w:r>
              <w:rPr>
                <w:rFonts w:eastAsia="Calibri" w:cstheme="minorHAnsi"/>
                <w:sz w:val="18"/>
                <w:szCs w:val="18"/>
              </w:rPr>
              <w:t xml:space="preserve">Reputation </w:t>
            </w:r>
          </w:p>
        </w:tc>
        <w:tc>
          <w:tcPr>
            <w:tcW w:w="3988" w:type="dxa"/>
            <w:shd w:val="clear" w:color="000000" w:fill="FFFFFF"/>
          </w:tcPr>
          <w:p w14:paraId="53465005" w14:textId="62BFA1CD" w:rsidR="000C42D1" w:rsidRPr="00186546" w:rsidRDefault="00E71EDD" w:rsidP="00872068">
            <w:pPr>
              <w:pStyle w:val="ListParagraph"/>
              <w:numPr>
                <w:ilvl w:val="0"/>
                <w:numId w:val="5"/>
              </w:numPr>
              <w:rPr>
                <w:rFonts w:cstheme="minorHAnsi"/>
                <w:sz w:val="18"/>
                <w:szCs w:val="18"/>
              </w:rPr>
            </w:pPr>
            <w:r>
              <w:rPr>
                <w:rFonts w:cstheme="minorHAnsi"/>
                <w:sz w:val="18"/>
                <w:szCs w:val="18"/>
              </w:rPr>
              <w:t xml:space="preserve">Ad-hoc agreements with supplies and manufactures </w:t>
            </w:r>
          </w:p>
        </w:tc>
        <w:tc>
          <w:tcPr>
            <w:tcW w:w="425" w:type="dxa"/>
            <w:shd w:val="clear" w:color="auto" w:fill="FFFFFF"/>
          </w:tcPr>
          <w:p w14:paraId="4B78BA4A" w14:textId="6F5BFE7F" w:rsidR="000C42D1" w:rsidRPr="00814D83" w:rsidRDefault="009B432F" w:rsidP="009232C2">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718F86FD" w14:textId="0FAAD404" w:rsidR="000C42D1" w:rsidRPr="00814D83" w:rsidRDefault="009B432F" w:rsidP="009232C2">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2A3A9D82" w14:textId="7FB52ED8" w:rsidR="000C42D1" w:rsidRPr="00814D83" w:rsidRDefault="009B432F" w:rsidP="009232C2">
            <w:pPr>
              <w:rPr>
                <w:rFonts w:eastAsia="Calibri" w:cstheme="minorHAnsi"/>
                <w:b/>
                <w:bCs/>
                <w:sz w:val="18"/>
                <w:szCs w:val="18"/>
              </w:rPr>
            </w:pPr>
            <w:r>
              <w:rPr>
                <w:rFonts w:eastAsia="Calibri" w:cstheme="minorHAnsi"/>
                <w:b/>
                <w:bCs/>
                <w:sz w:val="18"/>
                <w:szCs w:val="18"/>
              </w:rPr>
              <w:t>9</w:t>
            </w:r>
          </w:p>
        </w:tc>
        <w:tc>
          <w:tcPr>
            <w:tcW w:w="2410" w:type="dxa"/>
          </w:tcPr>
          <w:p w14:paraId="2C237075" w14:textId="2071713F" w:rsidR="00E71EDD" w:rsidRDefault="001E3F8B" w:rsidP="00E71EDD">
            <w:pPr>
              <w:pStyle w:val="ListParagraph"/>
              <w:numPr>
                <w:ilvl w:val="0"/>
                <w:numId w:val="8"/>
              </w:numPr>
              <w:rPr>
                <w:rFonts w:eastAsia="Calibri" w:cstheme="minorHAnsi"/>
                <w:sz w:val="18"/>
                <w:szCs w:val="18"/>
              </w:rPr>
            </w:pPr>
            <w:r>
              <w:rPr>
                <w:rFonts w:eastAsia="Calibri" w:cstheme="minorHAnsi"/>
                <w:sz w:val="18"/>
                <w:szCs w:val="18"/>
              </w:rPr>
              <w:t>Undertake procurement with emphasis on local manufacturing and supply</w:t>
            </w:r>
          </w:p>
          <w:p w14:paraId="669E1497" w14:textId="15893C45" w:rsidR="00E71EDD" w:rsidRDefault="009B432F" w:rsidP="00E71EDD">
            <w:pPr>
              <w:pStyle w:val="ListParagraph"/>
              <w:numPr>
                <w:ilvl w:val="0"/>
                <w:numId w:val="8"/>
              </w:numPr>
              <w:rPr>
                <w:rFonts w:eastAsia="Calibri" w:cstheme="minorHAnsi"/>
                <w:sz w:val="18"/>
                <w:szCs w:val="18"/>
              </w:rPr>
            </w:pPr>
            <w:r>
              <w:rPr>
                <w:rFonts w:eastAsia="Calibri" w:cstheme="minorHAnsi"/>
                <w:sz w:val="18"/>
                <w:szCs w:val="18"/>
              </w:rPr>
              <w:t xml:space="preserve">Invest in a procurement team and purchasers </w:t>
            </w:r>
          </w:p>
          <w:p w14:paraId="52970CA4" w14:textId="0303A928" w:rsidR="000C42D1" w:rsidRPr="009B432F" w:rsidRDefault="000C42D1" w:rsidP="009B432F">
            <w:pPr>
              <w:rPr>
                <w:rFonts w:eastAsia="Calibri" w:cstheme="minorHAnsi"/>
                <w:sz w:val="18"/>
                <w:szCs w:val="18"/>
              </w:rPr>
            </w:pPr>
          </w:p>
        </w:tc>
        <w:tc>
          <w:tcPr>
            <w:tcW w:w="425" w:type="dxa"/>
            <w:shd w:val="clear" w:color="auto" w:fill="FFFFFF"/>
          </w:tcPr>
          <w:p w14:paraId="07CCD4A9" w14:textId="77777777" w:rsidR="000C42D1" w:rsidRPr="00814D83" w:rsidRDefault="000C42D1"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58070C25" w14:textId="77777777" w:rsidR="000C42D1" w:rsidRPr="00814D83" w:rsidRDefault="000C42D1" w:rsidP="009232C2">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FFCC29"/>
          </w:tcPr>
          <w:p w14:paraId="2169BC7D" w14:textId="77777777" w:rsidR="000C42D1" w:rsidRPr="00814D83" w:rsidRDefault="000C42D1" w:rsidP="009232C2">
            <w:pPr>
              <w:rPr>
                <w:rFonts w:eastAsia="Calibri" w:cstheme="minorHAnsi"/>
                <w:b/>
                <w:bCs/>
                <w:sz w:val="18"/>
                <w:szCs w:val="18"/>
              </w:rPr>
            </w:pPr>
            <w:r>
              <w:rPr>
                <w:rFonts w:eastAsia="Calibri" w:cstheme="minorHAnsi"/>
                <w:b/>
                <w:bCs/>
                <w:sz w:val="18"/>
                <w:szCs w:val="18"/>
              </w:rPr>
              <w:t>4</w:t>
            </w:r>
          </w:p>
        </w:tc>
        <w:tc>
          <w:tcPr>
            <w:tcW w:w="1257" w:type="dxa"/>
          </w:tcPr>
          <w:p w14:paraId="30ACFD67" w14:textId="77777777" w:rsidR="000C42D1" w:rsidRDefault="000C42D1" w:rsidP="009232C2">
            <w:pPr>
              <w:rPr>
                <w:rFonts w:eastAsia="Calibri" w:cstheme="minorHAnsi"/>
                <w:sz w:val="18"/>
                <w:szCs w:val="18"/>
              </w:rPr>
            </w:pPr>
          </w:p>
          <w:p w14:paraId="7782351A" w14:textId="77777777" w:rsidR="000C42D1" w:rsidRPr="00814D83" w:rsidRDefault="000C42D1" w:rsidP="009232C2">
            <w:pPr>
              <w:rPr>
                <w:rFonts w:eastAsia="Calibri" w:cstheme="minorHAnsi"/>
                <w:sz w:val="18"/>
                <w:szCs w:val="18"/>
              </w:rPr>
            </w:pPr>
            <w:r>
              <w:rPr>
                <w:rFonts w:eastAsia="Calibri" w:cstheme="minorHAnsi"/>
                <w:sz w:val="18"/>
                <w:szCs w:val="18"/>
              </w:rPr>
              <w:t xml:space="preserve">Executive Management Team </w:t>
            </w:r>
          </w:p>
          <w:p w14:paraId="593C1ABC" w14:textId="77777777" w:rsidR="000C42D1" w:rsidRPr="00814D83" w:rsidRDefault="000C42D1" w:rsidP="009232C2">
            <w:pPr>
              <w:rPr>
                <w:rFonts w:eastAsia="Calibri" w:cstheme="minorHAnsi"/>
                <w:sz w:val="18"/>
                <w:szCs w:val="18"/>
              </w:rPr>
            </w:pPr>
          </w:p>
          <w:p w14:paraId="71DA7489" w14:textId="77777777" w:rsidR="000C42D1" w:rsidRPr="00814D83" w:rsidRDefault="000C42D1" w:rsidP="009232C2">
            <w:pPr>
              <w:rPr>
                <w:rFonts w:eastAsia="Calibri" w:cstheme="minorHAnsi"/>
                <w:sz w:val="18"/>
                <w:szCs w:val="18"/>
              </w:rPr>
            </w:pPr>
          </w:p>
          <w:p w14:paraId="64B5AE98" w14:textId="77777777" w:rsidR="000C42D1" w:rsidRPr="00814D83" w:rsidRDefault="000C42D1" w:rsidP="009232C2">
            <w:pPr>
              <w:rPr>
                <w:rFonts w:eastAsia="Calibri" w:cstheme="minorHAnsi"/>
                <w:sz w:val="18"/>
                <w:szCs w:val="18"/>
              </w:rPr>
            </w:pPr>
          </w:p>
          <w:p w14:paraId="28F7DCC1" w14:textId="77777777" w:rsidR="000C42D1" w:rsidRPr="00814D83" w:rsidRDefault="000C42D1" w:rsidP="009232C2">
            <w:pPr>
              <w:rPr>
                <w:rFonts w:eastAsia="Calibri" w:cstheme="minorHAnsi"/>
                <w:sz w:val="18"/>
                <w:szCs w:val="18"/>
              </w:rPr>
            </w:pPr>
          </w:p>
          <w:p w14:paraId="47DCA24B" w14:textId="77777777" w:rsidR="000C42D1" w:rsidRPr="00814D83" w:rsidRDefault="000C42D1" w:rsidP="009232C2">
            <w:pPr>
              <w:rPr>
                <w:rFonts w:eastAsia="Calibri" w:cstheme="minorHAnsi"/>
                <w:sz w:val="18"/>
                <w:szCs w:val="18"/>
              </w:rPr>
            </w:pPr>
          </w:p>
          <w:p w14:paraId="764AEA57" w14:textId="77777777" w:rsidR="000C42D1" w:rsidRPr="00814D83" w:rsidRDefault="000C42D1" w:rsidP="009232C2">
            <w:pPr>
              <w:rPr>
                <w:rFonts w:eastAsia="Calibri" w:cstheme="minorHAnsi"/>
                <w:sz w:val="18"/>
                <w:szCs w:val="18"/>
              </w:rPr>
            </w:pPr>
          </w:p>
          <w:p w14:paraId="330CF64E" w14:textId="77777777" w:rsidR="000C42D1" w:rsidRPr="00814D83" w:rsidRDefault="000C42D1" w:rsidP="009232C2">
            <w:pPr>
              <w:rPr>
                <w:rFonts w:eastAsia="Calibri" w:cstheme="minorHAnsi"/>
                <w:sz w:val="18"/>
                <w:szCs w:val="18"/>
              </w:rPr>
            </w:pPr>
          </w:p>
          <w:p w14:paraId="1351DAFE" w14:textId="77777777" w:rsidR="000C42D1" w:rsidRPr="00814D83" w:rsidRDefault="000C42D1" w:rsidP="009232C2">
            <w:pPr>
              <w:rPr>
                <w:rFonts w:eastAsia="Calibri" w:cstheme="minorHAnsi"/>
                <w:sz w:val="18"/>
                <w:szCs w:val="18"/>
              </w:rPr>
            </w:pPr>
          </w:p>
          <w:p w14:paraId="464AEEC8" w14:textId="77777777" w:rsidR="000C42D1" w:rsidRPr="00814D83" w:rsidRDefault="000C42D1" w:rsidP="009232C2">
            <w:pPr>
              <w:rPr>
                <w:rFonts w:eastAsia="Calibri" w:cstheme="minorHAnsi"/>
                <w:sz w:val="18"/>
                <w:szCs w:val="18"/>
              </w:rPr>
            </w:pPr>
          </w:p>
        </w:tc>
        <w:tc>
          <w:tcPr>
            <w:tcW w:w="1276" w:type="dxa"/>
          </w:tcPr>
          <w:p w14:paraId="2743BE4C" w14:textId="77777777" w:rsidR="00A0427D" w:rsidRDefault="00A0427D" w:rsidP="009232C2">
            <w:pPr>
              <w:rPr>
                <w:rFonts w:eastAsia="Calibri" w:cstheme="minorHAnsi"/>
                <w:sz w:val="18"/>
                <w:szCs w:val="18"/>
              </w:rPr>
            </w:pPr>
          </w:p>
          <w:p w14:paraId="43B74473" w14:textId="798610E9" w:rsidR="000C42D1" w:rsidRPr="00814D83" w:rsidRDefault="000C42D1" w:rsidP="009232C2">
            <w:pPr>
              <w:rPr>
                <w:rFonts w:eastAsia="Calibri" w:cstheme="minorHAnsi"/>
                <w:sz w:val="18"/>
                <w:szCs w:val="18"/>
              </w:rPr>
            </w:pPr>
            <w:r>
              <w:rPr>
                <w:rFonts w:eastAsia="Calibri" w:cstheme="minorHAnsi"/>
                <w:sz w:val="18"/>
                <w:szCs w:val="18"/>
              </w:rPr>
              <w:t xml:space="preserve">Quarterly </w:t>
            </w:r>
          </w:p>
          <w:p w14:paraId="68C9C8CA" w14:textId="77777777" w:rsidR="000C42D1" w:rsidRPr="00814D83" w:rsidRDefault="000C42D1" w:rsidP="009232C2">
            <w:pPr>
              <w:rPr>
                <w:rFonts w:eastAsia="Calibri" w:cstheme="minorHAnsi"/>
                <w:sz w:val="18"/>
                <w:szCs w:val="18"/>
              </w:rPr>
            </w:pPr>
          </w:p>
          <w:p w14:paraId="2028E57F" w14:textId="77777777" w:rsidR="000C42D1" w:rsidRPr="00814D83" w:rsidRDefault="000C42D1" w:rsidP="009232C2">
            <w:pPr>
              <w:rPr>
                <w:rFonts w:eastAsia="Calibri" w:cstheme="minorHAnsi"/>
                <w:sz w:val="18"/>
                <w:szCs w:val="18"/>
              </w:rPr>
            </w:pPr>
          </w:p>
          <w:p w14:paraId="5BF8F321" w14:textId="77777777" w:rsidR="000C42D1" w:rsidRPr="00814D83" w:rsidRDefault="000C42D1" w:rsidP="009232C2">
            <w:pPr>
              <w:rPr>
                <w:rFonts w:eastAsia="Calibri" w:cstheme="minorHAnsi"/>
                <w:sz w:val="18"/>
                <w:szCs w:val="18"/>
              </w:rPr>
            </w:pPr>
          </w:p>
          <w:p w14:paraId="78942974" w14:textId="77777777" w:rsidR="000C42D1" w:rsidRPr="00814D83" w:rsidRDefault="000C42D1" w:rsidP="009232C2">
            <w:pPr>
              <w:rPr>
                <w:rFonts w:eastAsia="Calibri" w:cstheme="minorHAnsi"/>
                <w:sz w:val="18"/>
                <w:szCs w:val="18"/>
              </w:rPr>
            </w:pPr>
          </w:p>
          <w:p w14:paraId="670739A1" w14:textId="77777777" w:rsidR="000C42D1" w:rsidRPr="00814D83" w:rsidRDefault="000C42D1" w:rsidP="009232C2">
            <w:pPr>
              <w:rPr>
                <w:rFonts w:eastAsia="Calibri" w:cstheme="minorHAnsi"/>
                <w:sz w:val="18"/>
                <w:szCs w:val="18"/>
              </w:rPr>
            </w:pPr>
          </w:p>
          <w:p w14:paraId="1B3AC44F" w14:textId="77777777" w:rsidR="000C42D1" w:rsidRPr="00814D83" w:rsidRDefault="000C42D1" w:rsidP="009232C2">
            <w:pPr>
              <w:rPr>
                <w:rFonts w:eastAsia="Calibri" w:cstheme="minorHAnsi"/>
                <w:sz w:val="18"/>
                <w:szCs w:val="18"/>
              </w:rPr>
            </w:pPr>
          </w:p>
          <w:p w14:paraId="3889D6FA" w14:textId="77777777" w:rsidR="000C42D1" w:rsidRPr="00814D83" w:rsidRDefault="000C42D1" w:rsidP="009232C2">
            <w:pPr>
              <w:rPr>
                <w:rFonts w:eastAsia="Calibri" w:cstheme="minorHAnsi"/>
                <w:sz w:val="18"/>
                <w:szCs w:val="18"/>
              </w:rPr>
            </w:pPr>
          </w:p>
          <w:p w14:paraId="1B090B37" w14:textId="77777777" w:rsidR="000C42D1" w:rsidRPr="00814D83" w:rsidRDefault="000C42D1" w:rsidP="009232C2">
            <w:pPr>
              <w:rPr>
                <w:rFonts w:eastAsia="Calibri" w:cstheme="minorHAnsi"/>
                <w:sz w:val="18"/>
                <w:szCs w:val="18"/>
              </w:rPr>
            </w:pPr>
          </w:p>
          <w:p w14:paraId="45000104" w14:textId="77777777" w:rsidR="000C42D1" w:rsidRPr="00814D83" w:rsidRDefault="000C42D1" w:rsidP="009232C2">
            <w:pPr>
              <w:rPr>
                <w:rFonts w:eastAsia="Calibri" w:cstheme="minorHAnsi"/>
                <w:sz w:val="18"/>
                <w:szCs w:val="18"/>
              </w:rPr>
            </w:pPr>
          </w:p>
          <w:p w14:paraId="2C33CD99" w14:textId="77777777" w:rsidR="000C42D1" w:rsidRPr="00814D83" w:rsidRDefault="000C42D1" w:rsidP="009232C2">
            <w:pPr>
              <w:rPr>
                <w:rFonts w:eastAsia="Calibri" w:cstheme="minorHAnsi"/>
                <w:sz w:val="18"/>
                <w:szCs w:val="18"/>
              </w:rPr>
            </w:pPr>
          </w:p>
          <w:p w14:paraId="5A632393" w14:textId="77777777" w:rsidR="000C42D1" w:rsidRPr="00814D83" w:rsidRDefault="000C42D1" w:rsidP="009232C2">
            <w:pPr>
              <w:rPr>
                <w:rFonts w:eastAsia="Calibri" w:cstheme="minorHAnsi"/>
                <w:sz w:val="18"/>
                <w:szCs w:val="18"/>
              </w:rPr>
            </w:pPr>
          </w:p>
        </w:tc>
      </w:tr>
      <w:tr w:rsidR="000C42D1" w:rsidRPr="00927F81" w14:paraId="2941909E" w14:textId="77777777" w:rsidTr="00F94B76">
        <w:trPr>
          <w:trHeight w:val="1127"/>
        </w:trPr>
        <w:tc>
          <w:tcPr>
            <w:tcW w:w="1252" w:type="dxa"/>
          </w:tcPr>
          <w:p w14:paraId="69009DC3" w14:textId="2F0BE488" w:rsidR="000C42D1" w:rsidRPr="00CB51DB" w:rsidRDefault="00CB51DB" w:rsidP="009232C2">
            <w:pPr>
              <w:rPr>
                <w:rFonts w:cstheme="minorHAnsi"/>
                <w:b/>
                <w:bCs/>
                <w:sz w:val="18"/>
                <w:szCs w:val="18"/>
              </w:rPr>
            </w:pPr>
            <w:r w:rsidRPr="00CB51DB">
              <w:rPr>
                <w:rFonts w:cstheme="minorHAnsi"/>
                <w:b/>
                <w:bCs/>
                <w:sz w:val="18"/>
                <w:szCs w:val="18"/>
              </w:rPr>
              <w:t xml:space="preserve">Material Delays </w:t>
            </w:r>
          </w:p>
        </w:tc>
        <w:tc>
          <w:tcPr>
            <w:tcW w:w="1276" w:type="dxa"/>
          </w:tcPr>
          <w:p w14:paraId="57B13FA5" w14:textId="77777777" w:rsidR="000C42D1" w:rsidRDefault="000C42D1" w:rsidP="009232C2">
            <w:pPr>
              <w:rPr>
                <w:rFonts w:cstheme="minorHAnsi"/>
                <w:sz w:val="18"/>
                <w:szCs w:val="18"/>
              </w:rPr>
            </w:pPr>
            <w:r>
              <w:rPr>
                <w:rFonts w:cstheme="minorHAnsi"/>
                <w:sz w:val="18"/>
                <w:szCs w:val="18"/>
              </w:rPr>
              <w:t>Profits</w:t>
            </w:r>
          </w:p>
          <w:p w14:paraId="45E375CE" w14:textId="77777777" w:rsidR="000C42D1" w:rsidRDefault="000C42D1" w:rsidP="009232C2">
            <w:pPr>
              <w:rPr>
                <w:rFonts w:cstheme="minorHAnsi"/>
                <w:sz w:val="18"/>
                <w:szCs w:val="18"/>
              </w:rPr>
            </w:pPr>
          </w:p>
          <w:p w14:paraId="422B4A02" w14:textId="77777777" w:rsidR="000C42D1" w:rsidRPr="00814D83" w:rsidRDefault="000C42D1" w:rsidP="009232C2">
            <w:pPr>
              <w:rPr>
                <w:rFonts w:cstheme="minorHAnsi"/>
                <w:sz w:val="18"/>
                <w:szCs w:val="18"/>
              </w:rPr>
            </w:pPr>
            <w:r>
              <w:rPr>
                <w:rFonts w:cstheme="minorHAnsi"/>
                <w:sz w:val="18"/>
                <w:szCs w:val="18"/>
              </w:rPr>
              <w:t>Wider Organisation</w:t>
            </w:r>
          </w:p>
        </w:tc>
        <w:tc>
          <w:tcPr>
            <w:tcW w:w="1559" w:type="dxa"/>
          </w:tcPr>
          <w:p w14:paraId="11C31754" w14:textId="77777777" w:rsidR="000C42D1" w:rsidRPr="00814D83" w:rsidRDefault="000C42D1" w:rsidP="009232C2">
            <w:pPr>
              <w:rPr>
                <w:rFonts w:cstheme="minorHAnsi"/>
                <w:sz w:val="18"/>
                <w:szCs w:val="18"/>
              </w:rPr>
            </w:pPr>
            <w:r>
              <w:rPr>
                <w:rFonts w:cstheme="minorHAnsi"/>
                <w:sz w:val="18"/>
                <w:szCs w:val="18"/>
              </w:rPr>
              <w:t xml:space="preserve">Compliance and Maintenance becomes unaffordable, and organisation is at risk  </w:t>
            </w:r>
          </w:p>
        </w:tc>
        <w:tc>
          <w:tcPr>
            <w:tcW w:w="3988" w:type="dxa"/>
            <w:shd w:val="clear" w:color="000000" w:fill="FFFFFF"/>
          </w:tcPr>
          <w:p w14:paraId="5AA7D02E" w14:textId="101FFF58" w:rsidR="000C42D1" w:rsidRPr="00A0427D" w:rsidRDefault="000C42D1" w:rsidP="00A0427D">
            <w:pPr>
              <w:pStyle w:val="ListParagraph"/>
              <w:numPr>
                <w:ilvl w:val="0"/>
                <w:numId w:val="5"/>
              </w:numPr>
              <w:rPr>
                <w:rFonts w:cstheme="minorHAnsi"/>
                <w:sz w:val="18"/>
                <w:szCs w:val="18"/>
              </w:rPr>
            </w:pPr>
            <w:r>
              <w:rPr>
                <w:rFonts w:cstheme="minorHAnsi"/>
                <w:sz w:val="18"/>
                <w:szCs w:val="18"/>
              </w:rPr>
              <w:t xml:space="preserve"> </w:t>
            </w:r>
            <w:r w:rsidR="00CB51DB" w:rsidRPr="00A0427D">
              <w:rPr>
                <w:rFonts w:cstheme="minorHAnsi"/>
                <w:sz w:val="18"/>
                <w:szCs w:val="18"/>
              </w:rPr>
              <w:t>Ad-hoc agreements with supplies and manufactures</w:t>
            </w:r>
          </w:p>
        </w:tc>
        <w:tc>
          <w:tcPr>
            <w:tcW w:w="425" w:type="dxa"/>
            <w:shd w:val="clear" w:color="auto" w:fill="FFFFFF"/>
          </w:tcPr>
          <w:p w14:paraId="72EA6660" w14:textId="77777777" w:rsidR="000C42D1" w:rsidRPr="00814D83" w:rsidRDefault="000C42D1" w:rsidP="009232C2">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25665FC5" w14:textId="77777777" w:rsidR="000C42D1" w:rsidRPr="00814D83" w:rsidRDefault="000C42D1" w:rsidP="009232C2">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6374DBCF" w14:textId="77777777" w:rsidR="000C42D1" w:rsidRPr="00814D83" w:rsidRDefault="000C42D1" w:rsidP="009232C2">
            <w:pPr>
              <w:rPr>
                <w:rFonts w:eastAsia="Calibri" w:cstheme="minorHAnsi"/>
                <w:b/>
                <w:bCs/>
                <w:sz w:val="18"/>
                <w:szCs w:val="18"/>
              </w:rPr>
            </w:pPr>
            <w:r>
              <w:rPr>
                <w:rFonts w:eastAsia="Calibri" w:cstheme="minorHAnsi"/>
                <w:b/>
                <w:bCs/>
                <w:sz w:val="18"/>
                <w:szCs w:val="18"/>
              </w:rPr>
              <w:t>9</w:t>
            </w:r>
          </w:p>
        </w:tc>
        <w:tc>
          <w:tcPr>
            <w:tcW w:w="2410" w:type="dxa"/>
          </w:tcPr>
          <w:p w14:paraId="4324B227" w14:textId="6304882F" w:rsidR="000C42D1" w:rsidRPr="00614627" w:rsidRDefault="00D37619" w:rsidP="009232C2">
            <w:pPr>
              <w:pStyle w:val="ListParagraph"/>
              <w:numPr>
                <w:ilvl w:val="0"/>
                <w:numId w:val="6"/>
              </w:numPr>
              <w:rPr>
                <w:rFonts w:eastAsia="Calibri" w:cstheme="minorHAnsi"/>
                <w:sz w:val="18"/>
                <w:szCs w:val="18"/>
              </w:rPr>
            </w:pPr>
            <w:r>
              <w:rPr>
                <w:rFonts w:eastAsia="Calibri" w:cstheme="minorHAnsi"/>
                <w:sz w:val="18"/>
                <w:szCs w:val="18"/>
              </w:rPr>
              <w:t xml:space="preserve">Advocate local procurement wherever possible and work with key supplier to start manufacturing locally </w:t>
            </w:r>
          </w:p>
        </w:tc>
        <w:tc>
          <w:tcPr>
            <w:tcW w:w="425" w:type="dxa"/>
            <w:shd w:val="clear" w:color="auto" w:fill="FFFFFF"/>
          </w:tcPr>
          <w:p w14:paraId="71D355C9" w14:textId="77777777" w:rsidR="000C42D1" w:rsidRPr="00814D83" w:rsidRDefault="000C42D1"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538EF522" w14:textId="78FB47D8" w:rsidR="000C42D1" w:rsidRPr="00814D83" w:rsidRDefault="00D37619" w:rsidP="009232C2">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2E5EEF98" w14:textId="2D156238" w:rsidR="000C42D1" w:rsidRPr="00814D83" w:rsidRDefault="00D37619" w:rsidP="009232C2">
            <w:pPr>
              <w:rPr>
                <w:rFonts w:eastAsia="Calibri" w:cstheme="minorHAnsi"/>
                <w:b/>
                <w:bCs/>
                <w:sz w:val="18"/>
                <w:szCs w:val="18"/>
              </w:rPr>
            </w:pPr>
            <w:r>
              <w:rPr>
                <w:rFonts w:eastAsia="Calibri" w:cstheme="minorHAnsi"/>
                <w:b/>
                <w:bCs/>
                <w:sz w:val="18"/>
                <w:szCs w:val="18"/>
              </w:rPr>
              <w:t>6</w:t>
            </w:r>
          </w:p>
        </w:tc>
        <w:tc>
          <w:tcPr>
            <w:tcW w:w="1257" w:type="dxa"/>
          </w:tcPr>
          <w:p w14:paraId="1147D099" w14:textId="77777777" w:rsidR="000C42D1" w:rsidRDefault="000C42D1" w:rsidP="009232C2">
            <w:pPr>
              <w:rPr>
                <w:rFonts w:eastAsia="Calibri" w:cstheme="minorHAnsi"/>
                <w:sz w:val="18"/>
                <w:szCs w:val="18"/>
              </w:rPr>
            </w:pPr>
          </w:p>
          <w:p w14:paraId="0B1A39D4" w14:textId="77777777" w:rsidR="000C42D1" w:rsidRPr="00814D83" w:rsidRDefault="000C42D1" w:rsidP="009232C2">
            <w:pPr>
              <w:rPr>
                <w:rFonts w:eastAsia="Calibri" w:cstheme="minorHAnsi"/>
                <w:sz w:val="18"/>
                <w:szCs w:val="18"/>
              </w:rPr>
            </w:pPr>
            <w:r>
              <w:rPr>
                <w:rFonts w:eastAsia="Calibri" w:cstheme="minorHAnsi"/>
                <w:sz w:val="18"/>
                <w:szCs w:val="18"/>
              </w:rPr>
              <w:t xml:space="preserve">Executive Management Team </w:t>
            </w:r>
          </w:p>
        </w:tc>
        <w:tc>
          <w:tcPr>
            <w:tcW w:w="1276" w:type="dxa"/>
          </w:tcPr>
          <w:p w14:paraId="69A4FCE0" w14:textId="77777777" w:rsidR="00A0427D" w:rsidRDefault="00A0427D" w:rsidP="009232C2">
            <w:pPr>
              <w:rPr>
                <w:rFonts w:eastAsia="Calibri" w:cstheme="minorHAnsi"/>
                <w:sz w:val="18"/>
                <w:szCs w:val="18"/>
              </w:rPr>
            </w:pPr>
          </w:p>
          <w:p w14:paraId="42A02C09" w14:textId="6EFB1D7D" w:rsidR="00A0427D" w:rsidRPr="00814D83" w:rsidRDefault="00A0427D" w:rsidP="00A0427D">
            <w:pPr>
              <w:rPr>
                <w:rFonts w:eastAsia="Calibri" w:cstheme="minorHAnsi"/>
                <w:sz w:val="18"/>
                <w:szCs w:val="18"/>
              </w:rPr>
            </w:pPr>
            <w:r>
              <w:rPr>
                <w:rFonts w:eastAsia="Calibri" w:cstheme="minorHAnsi"/>
                <w:sz w:val="18"/>
                <w:szCs w:val="18"/>
              </w:rPr>
              <w:t xml:space="preserve">Quarterly </w:t>
            </w:r>
          </w:p>
          <w:p w14:paraId="08292EFE" w14:textId="15C628F8" w:rsidR="000C42D1" w:rsidRPr="00814D83" w:rsidRDefault="000C42D1" w:rsidP="009232C2">
            <w:pPr>
              <w:rPr>
                <w:rFonts w:eastAsia="Calibri" w:cstheme="minorHAnsi"/>
                <w:sz w:val="18"/>
                <w:szCs w:val="18"/>
              </w:rPr>
            </w:pPr>
          </w:p>
          <w:p w14:paraId="2EFC89DC" w14:textId="77777777" w:rsidR="000C42D1" w:rsidRPr="00814D83" w:rsidRDefault="000C42D1" w:rsidP="009232C2">
            <w:pPr>
              <w:rPr>
                <w:rFonts w:eastAsia="Calibri" w:cstheme="minorHAnsi"/>
                <w:sz w:val="18"/>
                <w:szCs w:val="18"/>
              </w:rPr>
            </w:pPr>
          </w:p>
        </w:tc>
      </w:tr>
      <w:tr w:rsidR="000C42D1" w:rsidRPr="00927F81" w14:paraId="721EDBFE" w14:textId="77777777" w:rsidTr="00FB639A">
        <w:trPr>
          <w:trHeight w:val="1550"/>
        </w:trPr>
        <w:tc>
          <w:tcPr>
            <w:tcW w:w="1252" w:type="dxa"/>
          </w:tcPr>
          <w:p w14:paraId="5355D31E" w14:textId="5A4D4E61" w:rsidR="000C42D1" w:rsidRPr="00B33CAF" w:rsidRDefault="00814818" w:rsidP="009232C2">
            <w:pPr>
              <w:rPr>
                <w:rFonts w:cstheme="minorHAnsi"/>
                <w:b/>
                <w:bCs/>
                <w:sz w:val="18"/>
                <w:szCs w:val="18"/>
              </w:rPr>
            </w:pPr>
            <w:r>
              <w:rPr>
                <w:rFonts w:cstheme="minorHAnsi"/>
                <w:b/>
                <w:bCs/>
                <w:sz w:val="18"/>
                <w:szCs w:val="18"/>
              </w:rPr>
              <w:t xml:space="preserve">Lack of suitable Labour </w:t>
            </w:r>
          </w:p>
        </w:tc>
        <w:tc>
          <w:tcPr>
            <w:tcW w:w="1276" w:type="dxa"/>
          </w:tcPr>
          <w:p w14:paraId="1E90F7F3" w14:textId="77777777" w:rsidR="000C42D1" w:rsidRDefault="000C42D1" w:rsidP="009232C2">
            <w:pPr>
              <w:rPr>
                <w:rFonts w:cstheme="minorHAnsi"/>
                <w:sz w:val="18"/>
                <w:szCs w:val="18"/>
              </w:rPr>
            </w:pPr>
            <w:r>
              <w:rPr>
                <w:rFonts w:cstheme="minorHAnsi"/>
                <w:sz w:val="18"/>
                <w:szCs w:val="18"/>
              </w:rPr>
              <w:t>Customers/</w:t>
            </w:r>
          </w:p>
          <w:p w14:paraId="3A84D4C8" w14:textId="77777777" w:rsidR="000C42D1" w:rsidRDefault="000C42D1" w:rsidP="009232C2">
            <w:pPr>
              <w:rPr>
                <w:rFonts w:cstheme="minorHAnsi"/>
                <w:sz w:val="18"/>
                <w:szCs w:val="18"/>
              </w:rPr>
            </w:pPr>
            <w:r>
              <w:rPr>
                <w:rFonts w:cstheme="minorHAnsi"/>
                <w:sz w:val="18"/>
                <w:szCs w:val="18"/>
              </w:rPr>
              <w:t>Public/</w:t>
            </w:r>
          </w:p>
          <w:p w14:paraId="14E3DCA4" w14:textId="77777777" w:rsidR="000C42D1" w:rsidRDefault="000C42D1" w:rsidP="009232C2">
            <w:pPr>
              <w:rPr>
                <w:rFonts w:cstheme="minorHAnsi"/>
                <w:sz w:val="18"/>
                <w:szCs w:val="18"/>
              </w:rPr>
            </w:pPr>
            <w:r>
              <w:rPr>
                <w:rFonts w:cstheme="minorHAnsi"/>
                <w:sz w:val="18"/>
                <w:szCs w:val="18"/>
              </w:rPr>
              <w:t>Staff</w:t>
            </w:r>
          </w:p>
          <w:p w14:paraId="04944D35" w14:textId="77777777" w:rsidR="000C42D1" w:rsidRDefault="000C42D1" w:rsidP="009232C2">
            <w:pPr>
              <w:rPr>
                <w:rFonts w:cstheme="minorHAnsi"/>
                <w:sz w:val="18"/>
                <w:szCs w:val="18"/>
              </w:rPr>
            </w:pPr>
          </w:p>
          <w:p w14:paraId="4862A49F" w14:textId="30AF3DEC" w:rsidR="000C42D1" w:rsidRPr="00814D83" w:rsidRDefault="00814818" w:rsidP="009232C2">
            <w:pPr>
              <w:rPr>
                <w:rFonts w:cstheme="minorHAnsi"/>
                <w:sz w:val="18"/>
                <w:szCs w:val="18"/>
              </w:rPr>
            </w:pPr>
            <w:r>
              <w:rPr>
                <w:rFonts w:cstheme="minorHAnsi"/>
                <w:sz w:val="18"/>
                <w:szCs w:val="18"/>
              </w:rPr>
              <w:t>Wider Organisation</w:t>
            </w:r>
          </w:p>
        </w:tc>
        <w:tc>
          <w:tcPr>
            <w:tcW w:w="1559" w:type="dxa"/>
          </w:tcPr>
          <w:p w14:paraId="0B5254B6" w14:textId="77777777" w:rsidR="000C42D1" w:rsidRPr="00072B99" w:rsidRDefault="000C42D1" w:rsidP="009232C2">
            <w:pPr>
              <w:rPr>
                <w:rFonts w:cstheme="minorHAnsi"/>
                <w:sz w:val="18"/>
                <w:szCs w:val="18"/>
              </w:rPr>
            </w:pPr>
            <w:r w:rsidRPr="00072B99">
              <w:rPr>
                <w:rFonts w:cstheme="minorHAnsi"/>
                <w:sz w:val="18"/>
                <w:szCs w:val="18"/>
              </w:rPr>
              <w:t>Unable to quickly react in emergency</w:t>
            </w:r>
          </w:p>
          <w:p w14:paraId="708881A3" w14:textId="77777777" w:rsidR="000C42D1" w:rsidRPr="00072B99" w:rsidRDefault="000C42D1" w:rsidP="009232C2">
            <w:pPr>
              <w:rPr>
                <w:rFonts w:cstheme="minorHAnsi"/>
                <w:sz w:val="18"/>
                <w:szCs w:val="18"/>
              </w:rPr>
            </w:pPr>
          </w:p>
          <w:p w14:paraId="11E116AA" w14:textId="77777777" w:rsidR="00946177" w:rsidRDefault="00814818" w:rsidP="009232C2">
            <w:pPr>
              <w:rPr>
                <w:rFonts w:cstheme="minorHAnsi"/>
                <w:sz w:val="18"/>
                <w:szCs w:val="18"/>
              </w:rPr>
            </w:pPr>
            <w:r>
              <w:rPr>
                <w:rFonts w:cstheme="minorHAnsi"/>
                <w:sz w:val="18"/>
                <w:szCs w:val="18"/>
              </w:rPr>
              <w:t xml:space="preserve">Poor service to customers </w:t>
            </w:r>
          </w:p>
          <w:p w14:paraId="3D53BCFB" w14:textId="77777777" w:rsidR="00946177" w:rsidRDefault="00946177" w:rsidP="009232C2">
            <w:pPr>
              <w:rPr>
                <w:rFonts w:cstheme="minorHAnsi"/>
                <w:b/>
                <w:bCs/>
                <w:sz w:val="18"/>
                <w:szCs w:val="18"/>
              </w:rPr>
            </w:pPr>
          </w:p>
          <w:p w14:paraId="3FE23AE8" w14:textId="32327912" w:rsidR="000C42D1" w:rsidRPr="00946177" w:rsidRDefault="00946177" w:rsidP="009232C2">
            <w:pPr>
              <w:rPr>
                <w:rFonts w:cstheme="minorHAnsi"/>
                <w:sz w:val="18"/>
                <w:szCs w:val="18"/>
              </w:rPr>
            </w:pPr>
            <w:r w:rsidRPr="00946177">
              <w:rPr>
                <w:rFonts w:cstheme="minorHAnsi"/>
                <w:sz w:val="18"/>
                <w:szCs w:val="18"/>
              </w:rPr>
              <w:t xml:space="preserve">Poor asset maintenance </w:t>
            </w:r>
            <w:r w:rsidR="000C42D1" w:rsidRPr="00946177">
              <w:rPr>
                <w:rFonts w:cstheme="minorHAnsi"/>
                <w:sz w:val="18"/>
                <w:szCs w:val="18"/>
              </w:rPr>
              <w:t xml:space="preserve">  </w:t>
            </w:r>
          </w:p>
        </w:tc>
        <w:tc>
          <w:tcPr>
            <w:tcW w:w="3988" w:type="dxa"/>
            <w:shd w:val="clear" w:color="000000" w:fill="FFFFFF"/>
          </w:tcPr>
          <w:p w14:paraId="64FAB750" w14:textId="2453EA88" w:rsidR="00872068" w:rsidRPr="00B33CAF" w:rsidRDefault="000C42D1" w:rsidP="00872068">
            <w:pPr>
              <w:pStyle w:val="ListParagraph"/>
              <w:numPr>
                <w:ilvl w:val="0"/>
                <w:numId w:val="5"/>
              </w:numPr>
              <w:rPr>
                <w:rFonts w:cstheme="minorHAnsi"/>
                <w:sz w:val="18"/>
                <w:szCs w:val="18"/>
              </w:rPr>
            </w:pPr>
            <w:r>
              <w:rPr>
                <w:rFonts w:cstheme="minorHAnsi"/>
                <w:sz w:val="18"/>
                <w:szCs w:val="18"/>
              </w:rPr>
              <w:t xml:space="preserve"> </w:t>
            </w:r>
            <w:r w:rsidR="00F94B76">
              <w:rPr>
                <w:rFonts w:cstheme="minorHAnsi"/>
                <w:sz w:val="18"/>
                <w:szCs w:val="18"/>
              </w:rPr>
              <w:t xml:space="preserve">Local recruitment on internal website </w:t>
            </w:r>
          </w:p>
          <w:p w14:paraId="01575A86" w14:textId="11AAE502" w:rsidR="000C42D1" w:rsidRPr="00B33CAF" w:rsidRDefault="000C42D1" w:rsidP="00872068">
            <w:pPr>
              <w:pStyle w:val="ListParagraph"/>
              <w:ind w:left="360"/>
              <w:rPr>
                <w:rFonts w:cstheme="minorHAnsi"/>
                <w:sz w:val="18"/>
                <w:szCs w:val="18"/>
              </w:rPr>
            </w:pPr>
          </w:p>
        </w:tc>
        <w:tc>
          <w:tcPr>
            <w:tcW w:w="425" w:type="dxa"/>
            <w:shd w:val="clear" w:color="auto" w:fill="FFFFFF"/>
          </w:tcPr>
          <w:p w14:paraId="0F386DB8" w14:textId="77777777" w:rsidR="000C42D1" w:rsidRPr="00814D83" w:rsidRDefault="000C42D1" w:rsidP="009232C2">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02D5F7AD" w14:textId="302952D0" w:rsidR="000C42D1" w:rsidRPr="00814D83" w:rsidRDefault="00946177" w:rsidP="009232C2">
            <w:pPr>
              <w:rPr>
                <w:rFonts w:eastAsia="Calibri" w:cstheme="minorHAnsi"/>
                <w:b/>
                <w:bCs/>
                <w:sz w:val="18"/>
                <w:szCs w:val="18"/>
              </w:rPr>
            </w:pPr>
            <w:r>
              <w:rPr>
                <w:rFonts w:eastAsia="Calibri" w:cstheme="minorHAnsi"/>
                <w:b/>
                <w:bCs/>
                <w:sz w:val="18"/>
                <w:szCs w:val="18"/>
              </w:rPr>
              <w:t>4</w:t>
            </w:r>
          </w:p>
        </w:tc>
        <w:tc>
          <w:tcPr>
            <w:tcW w:w="425" w:type="dxa"/>
            <w:tcBorders>
              <w:bottom w:val="single" w:sz="4" w:space="0" w:color="auto"/>
            </w:tcBorders>
            <w:shd w:val="clear" w:color="auto" w:fill="DEA900"/>
          </w:tcPr>
          <w:p w14:paraId="658B5FEE" w14:textId="33701573" w:rsidR="000C42D1" w:rsidRPr="00814D83" w:rsidRDefault="00F94B76" w:rsidP="009232C2">
            <w:pPr>
              <w:rPr>
                <w:rFonts w:eastAsia="Calibri" w:cstheme="minorHAnsi"/>
                <w:b/>
                <w:bCs/>
                <w:sz w:val="18"/>
                <w:szCs w:val="18"/>
              </w:rPr>
            </w:pPr>
            <w:r>
              <w:rPr>
                <w:rFonts w:eastAsia="Calibri" w:cstheme="minorHAnsi"/>
                <w:b/>
                <w:bCs/>
                <w:sz w:val="18"/>
                <w:szCs w:val="18"/>
              </w:rPr>
              <w:t>12</w:t>
            </w:r>
          </w:p>
        </w:tc>
        <w:tc>
          <w:tcPr>
            <w:tcW w:w="2410" w:type="dxa"/>
          </w:tcPr>
          <w:p w14:paraId="6BB8A272" w14:textId="56EA4141" w:rsidR="000C42D1" w:rsidRDefault="00F94B76" w:rsidP="009232C2">
            <w:pPr>
              <w:pStyle w:val="ListParagraph"/>
              <w:numPr>
                <w:ilvl w:val="0"/>
                <w:numId w:val="4"/>
              </w:numPr>
              <w:rPr>
                <w:rFonts w:eastAsia="Calibri" w:cstheme="minorHAnsi"/>
                <w:sz w:val="18"/>
                <w:szCs w:val="18"/>
              </w:rPr>
            </w:pPr>
            <w:r>
              <w:rPr>
                <w:rFonts w:eastAsia="Calibri" w:cstheme="minorHAnsi"/>
                <w:sz w:val="18"/>
                <w:szCs w:val="18"/>
              </w:rPr>
              <w:t xml:space="preserve">Use social media to push vacancies </w:t>
            </w:r>
          </w:p>
          <w:p w14:paraId="1C82B2E2" w14:textId="77777777" w:rsidR="00F94B76" w:rsidRDefault="00F94B76" w:rsidP="009232C2">
            <w:pPr>
              <w:pStyle w:val="ListParagraph"/>
              <w:numPr>
                <w:ilvl w:val="0"/>
                <w:numId w:val="4"/>
              </w:numPr>
              <w:rPr>
                <w:rFonts w:eastAsia="Calibri" w:cstheme="minorHAnsi"/>
                <w:sz w:val="18"/>
                <w:szCs w:val="18"/>
              </w:rPr>
            </w:pPr>
            <w:r>
              <w:rPr>
                <w:rFonts w:eastAsia="Calibri" w:cstheme="minorHAnsi"/>
                <w:sz w:val="18"/>
                <w:szCs w:val="18"/>
              </w:rPr>
              <w:t xml:space="preserve">Engage with recruitment agency’s </w:t>
            </w:r>
          </w:p>
          <w:p w14:paraId="3A4A5B11" w14:textId="77777777" w:rsidR="00F94B76" w:rsidRDefault="00F94B76" w:rsidP="009232C2">
            <w:pPr>
              <w:pStyle w:val="ListParagraph"/>
              <w:numPr>
                <w:ilvl w:val="0"/>
                <w:numId w:val="4"/>
              </w:numPr>
              <w:rPr>
                <w:rFonts w:eastAsia="Calibri" w:cstheme="minorHAnsi"/>
                <w:sz w:val="18"/>
                <w:szCs w:val="18"/>
              </w:rPr>
            </w:pPr>
            <w:r>
              <w:rPr>
                <w:rFonts w:eastAsia="Calibri" w:cstheme="minorHAnsi"/>
                <w:sz w:val="18"/>
                <w:szCs w:val="18"/>
              </w:rPr>
              <w:t xml:space="preserve">Employ a communications and social media officer </w:t>
            </w:r>
          </w:p>
          <w:p w14:paraId="2EEC18E0" w14:textId="699B7AD1" w:rsidR="00F94B76" w:rsidRPr="00814D83" w:rsidRDefault="00F94B76" w:rsidP="009232C2">
            <w:pPr>
              <w:pStyle w:val="ListParagraph"/>
              <w:numPr>
                <w:ilvl w:val="0"/>
                <w:numId w:val="4"/>
              </w:numPr>
              <w:rPr>
                <w:rFonts w:eastAsia="Calibri" w:cstheme="minorHAnsi"/>
                <w:sz w:val="18"/>
                <w:szCs w:val="18"/>
              </w:rPr>
            </w:pPr>
            <w:r>
              <w:rPr>
                <w:rFonts w:eastAsia="Calibri" w:cstheme="minorHAnsi"/>
                <w:sz w:val="18"/>
                <w:szCs w:val="18"/>
              </w:rPr>
              <w:t xml:space="preserve">Look to take on apprentices to help ease the pressures </w:t>
            </w:r>
          </w:p>
        </w:tc>
        <w:tc>
          <w:tcPr>
            <w:tcW w:w="425" w:type="dxa"/>
            <w:shd w:val="clear" w:color="auto" w:fill="FFFFFF"/>
          </w:tcPr>
          <w:p w14:paraId="32830F49" w14:textId="45041F9F" w:rsidR="000C42D1" w:rsidRPr="00814D83" w:rsidRDefault="00F94B76"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68EE290D" w14:textId="464F6997" w:rsidR="000C42D1" w:rsidRPr="00814D83" w:rsidRDefault="00F94B76" w:rsidP="009232C2">
            <w:pPr>
              <w:rPr>
                <w:rFonts w:eastAsia="Calibri" w:cstheme="minorHAnsi"/>
                <w:b/>
                <w:bCs/>
                <w:sz w:val="18"/>
                <w:szCs w:val="18"/>
              </w:rPr>
            </w:pPr>
            <w:r>
              <w:rPr>
                <w:rFonts w:eastAsia="Calibri" w:cstheme="minorHAnsi"/>
                <w:b/>
                <w:bCs/>
                <w:sz w:val="18"/>
                <w:szCs w:val="18"/>
              </w:rPr>
              <w:t>1</w:t>
            </w:r>
          </w:p>
        </w:tc>
        <w:tc>
          <w:tcPr>
            <w:tcW w:w="425" w:type="dxa"/>
            <w:tcBorders>
              <w:bottom w:val="single" w:sz="4" w:space="0" w:color="auto"/>
            </w:tcBorders>
            <w:shd w:val="clear" w:color="auto" w:fill="92D050"/>
          </w:tcPr>
          <w:p w14:paraId="13A9C725" w14:textId="67026177" w:rsidR="000C42D1" w:rsidRPr="00814D83" w:rsidRDefault="00F94B76" w:rsidP="009232C2">
            <w:pPr>
              <w:rPr>
                <w:rFonts w:eastAsia="Calibri" w:cstheme="minorHAnsi"/>
                <w:b/>
                <w:bCs/>
                <w:sz w:val="18"/>
                <w:szCs w:val="18"/>
              </w:rPr>
            </w:pPr>
            <w:r>
              <w:rPr>
                <w:rFonts w:eastAsia="Calibri" w:cstheme="minorHAnsi"/>
                <w:b/>
                <w:bCs/>
                <w:sz w:val="18"/>
                <w:szCs w:val="18"/>
              </w:rPr>
              <w:t>2</w:t>
            </w:r>
          </w:p>
        </w:tc>
        <w:tc>
          <w:tcPr>
            <w:tcW w:w="1257" w:type="dxa"/>
          </w:tcPr>
          <w:p w14:paraId="465B5427" w14:textId="77777777" w:rsidR="00F0037B" w:rsidRDefault="00F0037B" w:rsidP="00F0037B">
            <w:pPr>
              <w:rPr>
                <w:rFonts w:eastAsia="Calibri" w:cstheme="minorHAnsi"/>
                <w:sz w:val="18"/>
                <w:szCs w:val="18"/>
              </w:rPr>
            </w:pPr>
            <w:r>
              <w:rPr>
                <w:rFonts w:eastAsia="Calibri" w:cstheme="minorHAnsi"/>
                <w:sz w:val="18"/>
                <w:szCs w:val="18"/>
              </w:rPr>
              <w:t>Line Manager</w:t>
            </w:r>
          </w:p>
          <w:p w14:paraId="67CF6772" w14:textId="77777777" w:rsidR="000C42D1" w:rsidRDefault="000C42D1" w:rsidP="009232C2">
            <w:pPr>
              <w:rPr>
                <w:rFonts w:eastAsia="Calibri" w:cstheme="minorHAnsi"/>
                <w:sz w:val="18"/>
                <w:szCs w:val="18"/>
              </w:rPr>
            </w:pPr>
          </w:p>
          <w:p w14:paraId="1AC06DE3" w14:textId="77777777" w:rsidR="000C42D1" w:rsidRPr="00814D83" w:rsidRDefault="000C42D1" w:rsidP="009232C2">
            <w:pPr>
              <w:rPr>
                <w:rFonts w:eastAsia="Calibri" w:cstheme="minorHAnsi"/>
                <w:sz w:val="18"/>
                <w:szCs w:val="18"/>
              </w:rPr>
            </w:pPr>
            <w:r>
              <w:rPr>
                <w:rFonts w:eastAsia="Calibri" w:cstheme="minorHAnsi"/>
                <w:sz w:val="18"/>
                <w:szCs w:val="18"/>
              </w:rPr>
              <w:t xml:space="preserve">Executive Management Team </w:t>
            </w:r>
          </w:p>
        </w:tc>
        <w:tc>
          <w:tcPr>
            <w:tcW w:w="1276" w:type="dxa"/>
          </w:tcPr>
          <w:p w14:paraId="63445F66" w14:textId="77777777" w:rsidR="000C42D1" w:rsidRPr="00814D83" w:rsidRDefault="000C42D1" w:rsidP="009232C2">
            <w:pPr>
              <w:rPr>
                <w:rFonts w:eastAsia="Calibri" w:cstheme="minorHAnsi"/>
                <w:sz w:val="18"/>
                <w:szCs w:val="18"/>
              </w:rPr>
            </w:pPr>
            <w:r>
              <w:rPr>
                <w:rFonts w:eastAsia="Calibri" w:cstheme="minorHAnsi"/>
                <w:sz w:val="18"/>
                <w:szCs w:val="18"/>
              </w:rPr>
              <w:t xml:space="preserve">Monthly </w:t>
            </w:r>
          </w:p>
          <w:p w14:paraId="510CC643" w14:textId="77777777" w:rsidR="000C42D1" w:rsidRPr="00814D83" w:rsidRDefault="000C42D1" w:rsidP="009232C2">
            <w:pPr>
              <w:rPr>
                <w:rFonts w:eastAsia="Calibri" w:cstheme="minorHAnsi"/>
                <w:sz w:val="18"/>
                <w:szCs w:val="18"/>
              </w:rPr>
            </w:pPr>
          </w:p>
        </w:tc>
      </w:tr>
      <w:tr w:rsidR="000C42D1" w:rsidRPr="00927F81" w14:paraId="68191578" w14:textId="77777777" w:rsidTr="00FB639A">
        <w:trPr>
          <w:trHeight w:val="422"/>
        </w:trPr>
        <w:tc>
          <w:tcPr>
            <w:tcW w:w="1252" w:type="dxa"/>
          </w:tcPr>
          <w:p w14:paraId="24EA8F71" w14:textId="73B17A70" w:rsidR="000C42D1" w:rsidRPr="00E8496F" w:rsidRDefault="00754BC1" w:rsidP="009232C2">
            <w:pPr>
              <w:rPr>
                <w:rFonts w:eastAsia="Calibri" w:cstheme="minorHAnsi"/>
                <w:b/>
                <w:bCs/>
                <w:sz w:val="18"/>
                <w:szCs w:val="18"/>
              </w:rPr>
            </w:pPr>
            <w:r>
              <w:rPr>
                <w:rFonts w:cstheme="minorHAnsi"/>
                <w:b/>
                <w:bCs/>
                <w:sz w:val="18"/>
                <w:szCs w:val="18"/>
              </w:rPr>
              <w:t xml:space="preserve">Additional </w:t>
            </w:r>
            <w:r w:rsidR="00734429">
              <w:rPr>
                <w:rFonts w:cstheme="minorHAnsi"/>
                <w:b/>
                <w:bCs/>
                <w:sz w:val="18"/>
                <w:szCs w:val="18"/>
              </w:rPr>
              <w:t xml:space="preserve">paperwork due for imports and exports </w:t>
            </w:r>
          </w:p>
        </w:tc>
        <w:tc>
          <w:tcPr>
            <w:tcW w:w="1276" w:type="dxa"/>
          </w:tcPr>
          <w:p w14:paraId="3F22DE8A" w14:textId="77777777" w:rsidR="000C42D1" w:rsidRDefault="000C42D1" w:rsidP="009232C2">
            <w:pPr>
              <w:rPr>
                <w:rFonts w:eastAsia="Calibri" w:cstheme="minorHAnsi"/>
                <w:sz w:val="18"/>
                <w:szCs w:val="18"/>
              </w:rPr>
            </w:pPr>
          </w:p>
          <w:p w14:paraId="37C01A57" w14:textId="77777777" w:rsidR="000C42D1" w:rsidRPr="00814D83" w:rsidRDefault="000C42D1" w:rsidP="009232C2">
            <w:pPr>
              <w:rPr>
                <w:rFonts w:eastAsia="Calibri" w:cstheme="minorHAnsi"/>
                <w:sz w:val="18"/>
                <w:szCs w:val="18"/>
              </w:rPr>
            </w:pPr>
            <w:r>
              <w:rPr>
                <w:rFonts w:cstheme="minorHAnsi"/>
                <w:sz w:val="18"/>
                <w:szCs w:val="18"/>
              </w:rPr>
              <w:t>Wider Organisation</w:t>
            </w:r>
          </w:p>
        </w:tc>
        <w:tc>
          <w:tcPr>
            <w:tcW w:w="1559" w:type="dxa"/>
          </w:tcPr>
          <w:p w14:paraId="5FBF5D03" w14:textId="37A76444" w:rsidR="000C42D1" w:rsidRPr="00814D83" w:rsidRDefault="00734429" w:rsidP="009232C2">
            <w:pPr>
              <w:rPr>
                <w:rFonts w:cstheme="minorHAnsi"/>
                <w:sz w:val="18"/>
                <w:szCs w:val="18"/>
              </w:rPr>
            </w:pPr>
            <w:r>
              <w:rPr>
                <w:rFonts w:cstheme="minorHAnsi"/>
                <w:sz w:val="18"/>
                <w:szCs w:val="18"/>
              </w:rPr>
              <w:t>Longer wait times</w:t>
            </w:r>
            <w:r w:rsidR="00262251">
              <w:rPr>
                <w:rFonts w:cstheme="minorHAnsi"/>
                <w:sz w:val="18"/>
                <w:szCs w:val="18"/>
              </w:rPr>
              <w:t xml:space="preserve"> with all non-domestic partners </w:t>
            </w:r>
            <w:r>
              <w:rPr>
                <w:rFonts w:cstheme="minorHAnsi"/>
                <w:sz w:val="18"/>
                <w:szCs w:val="18"/>
              </w:rPr>
              <w:t xml:space="preserve"> </w:t>
            </w:r>
          </w:p>
          <w:p w14:paraId="4B601B06" w14:textId="77777777" w:rsidR="000C42D1" w:rsidRPr="00814D83" w:rsidRDefault="000C42D1" w:rsidP="009232C2">
            <w:pPr>
              <w:rPr>
                <w:rFonts w:eastAsia="Calibri" w:cstheme="minorHAnsi"/>
                <w:sz w:val="18"/>
                <w:szCs w:val="18"/>
              </w:rPr>
            </w:pPr>
            <w:r w:rsidRPr="00814D83">
              <w:rPr>
                <w:rFonts w:cstheme="minorHAnsi"/>
                <w:sz w:val="18"/>
                <w:szCs w:val="18"/>
              </w:rPr>
              <w:t xml:space="preserve"> </w:t>
            </w:r>
          </w:p>
        </w:tc>
        <w:tc>
          <w:tcPr>
            <w:tcW w:w="3988" w:type="dxa"/>
            <w:shd w:val="clear" w:color="000000" w:fill="FFFFFF"/>
          </w:tcPr>
          <w:p w14:paraId="41BC9B4E" w14:textId="50C6FAD0" w:rsidR="000C42D1" w:rsidRPr="00FE67EF" w:rsidRDefault="000C42D1" w:rsidP="009232C2">
            <w:pPr>
              <w:pStyle w:val="ListParagraph"/>
              <w:numPr>
                <w:ilvl w:val="0"/>
                <w:numId w:val="7"/>
              </w:numPr>
              <w:rPr>
                <w:rFonts w:cstheme="minorHAnsi"/>
                <w:sz w:val="18"/>
                <w:szCs w:val="18"/>
              </w:rPr>
            </w:pPr>
            <w:r>
              <w:rPr>
                <w:rFonts w:cstheme="minorHAnsi"/>
                <w:sz w:val="18"/>
                <w:szCs w:val="18"/>
              </w:rPr>
              <w:t xml:space="preserve"> </w:t>
            </w:r>
            <w:r w:rsidR="00262251">
              <w:rPr>
                <w:rFonts w:cstheme="minorHAnsi"/>
                <w:sz w:val="18"/>
                <w:szCs w:val="18"/>
              </w:rPr>
              <w:t xml:space="preserve">None </w:t>
            </w:r>
          </w:p>
        </w:tc>
        <w:tc>
          <w:tcPr>
            <w:tcW w:w="425" w:type="dxa"/>
            <w:shd w:val="clear" w:color="auto" w:fill="FFFFFF"/>
          </w:tcPr>
          <w:p w14:paraId="7B9EE709" w14:textId="40CAD157" w:rsidR="000C42D1" w:rsidRPr="00814D83" w:rsidRDefault="00262251" w:rsidP="009232C2">
            <w:pPr>
              <w:rPr>
                <w:rFonts w:eastAsia="Calibri" w:cstheme="minorHAnsi"/>
                <w:sz w:val="18"/>
                <w:szCs w:val="18"/>
              </w:rPr>
            </w:pPr>
            <w:r>
              <w:rPr>
                <w:rFonts w:eastAsia="Calibri" w:cstheme="minorHAnsi"/>
                <w:sz w:val="18"/>
                <w:szCs w:val="18"/>
              </w:rPr>
              <w:t>3</w:t>
            </w:r>
          </w:p>
        </w:tc>
        <w:tc>
          <w:tcPr>
            <w:tcW w:w="426" w:type="dxa"/>
            <w:shd w:val="clear" w:color="auto" w:fill="FFFFFF"/>
          </w:tcPr>
          <w:p w14:paraId="1A122D19" w14:textId="57662434" w:rsidR="000C42D1" w:rsidRPr="00814D83" w:rsidRDefault="00262251" w:rsidP="009232C2">
            <w:pPr>
              <w:rPr>
                <w:rFonts w:eastAsia="Calibri" w:cstheme="minorHAnsi"/>
                <w:sz w:val="18"/>
                <w:szCs w:val="18"/>
              </w:rPr>
            </w:pPr>
            <w:r>
              <w:rPr>
                <w:rFonts w:eastAsia="Calibri" w:cstheme="minorHAnsi"/>
                <w:sz w:val="18"/>
                <w:szCs w:val="18"/>
              </w:rPr>
              <w:t>3</w:t>
            </w:r>
          </w:p>
        </w:tc>
        <w:tc>
          <w:tcPr>
            <w:tcW w:w="425" w:type="dxa"/>
            <w:shd w:val="clear" w:color="auto" w:fill="DEA900"/>
          </w:tcPr>
          <w:p w14:paraId="4658D00E" w14:textId="67871B6E" w:rsidR="000C42D1" w:rsidRPr="00814D83" w:rsidRDefault="00262251" w:rsidP="009232C2">
            <w:pPr>
              <w:rPr>
                <w:rFonts w:eastAsia="Calibri" w:cstheme="minorHAnsi"/>
                <w:sz w:val="18"/>
                <w:szCs w:val="18"/>
              </w:rPr>
            </w:pPr>
            <w:r>
              <w:rPr>
                <w:rFonts w:eastAsia="Calibri" w:cstheme="minorHAnsi"/>
                <w:sz w:val="18"/>
                <w:szCs w:val="18"/>
              </w:rPr>
              <w:t>9</w:t>
            </w:r>
          </w:p>
        </w:tc>
        <w:tc>
          <w:tcPr>
            <w:tcW w:w="2410" w:type="dxa"/>
          </w:tcPr>
          <w:p w14:paraId="066FB1C5" w14:textId="77777777" w:rsidR="000C42D1" w:rsidRDefault="00FB639A" w:rsidP="00FB639A">
            <w:pPr>
              <w:pStyle w:val="ListParagraph"/>
              <w:numPr>
                <w:ilvl w:val="0"/>
                <w:numId w:val="7"/>
              </w:numPr>
              <w:rPr>
                <w:rFonts w:eastAsia="Calibri" w:cstheme="minorHAnsi"/>
                <w:sz w:val="18"/>
                <w:szCs w:val="18"/>
              </w:rPr>
            </w:pPr>
            <w:r>
              <w:rPr>
                <w:rFonts w:eastAsia="Calibri" w:cstheme="minorHAnsi"/>
                <w:sz w:val="18"/>
                <w:szCs w:val="18"/>
              </w:rPr>
              <w:t xml:space="preserve">Wherever possible look for domestic partners to do business with </w:t>
            </w:r>
          </w:p>
          <w:p w14:paraId="718FCCE5" w14:textId="065D29E5" w:rsidR="00FB639A" w:rsidRDefault="00FB639A" w:rsidP="00FB639A">
            <w:pPr>
              <w:pStyle w:val="ListParagraph"/>
              <w:numPr>
                <w:ilvl w:val="0"/>
                <w:numId w:val="7"/>
              </w:numPr>
              <w:rPr>
                <w:rFonts w:eastAsia="Calibri" w:cstheme="minorHAnsi"/>
                <w:sz w:val="18"/>
                <w:szCs w:val="18"/>
              </w:rPr>
            </w:pPr>
            <w:r>
              <w:rPr>
                <w:rFonts w:eastAsia="Calibri" w:cstheme="minorHAnsi"/>
                <w:sz w:val="18"/>
                <w:szCs w:val="18"/>
              </w:rPr>
              <w:t xml:space="preserve">Work with Welsh government to mitigate red tape </w:t>
            </w:r>
          </w:p>
          <w:p w14:paraId="77CB8195" w14:textId="19A6B928" w:rsidR="00FB639A" w:rsidRPr="00FB639A" w:rsidRDefault="00FB639A" w:rsidP="00FB639A">
            <w:pPr>
              <w:pStyle w:val="ListParagraph"/>
              <w:numPr>
                <w:ilvl w:val="0"/>
                <w:numId w:val="7"/>
              </w:numPr>
              <w:rPr>
                <w:rFonts w:eastAsia="Calibri" w:cstheme="minorHAnsi"/>
                <w:sz w:val="18"/>
                <w:szCs w:val="18"/>
              </w:rPr>
            </w:pPr>
            <w:r>
              <w:rPr>
                <w:rFonts w:eastAsia="Calibri" w:cstheme="minorHAnsi"/>
                <w:sz w:val="18"/>
                <w:szCs w:val="18"/>
              </w:rPr>
              <w:t xml:space="preserve">Undertake review of strategy </w:t>
            </w:r>
          </w:p>
        </w:tc>
        <w:tc>
          <w:tcPr>
            <w:tcW w:w="425" w:type="dxa"/>
            <w:shd w:val="clear" w:color="auto" w:fill="FFFFFF"/>
          </w:tcPr>
          <w:p w14:paraId="55371AC7" w14:textId="79CE3D3D" w:rsidR="000C42D1" w:rsidRPr="00814D83" w:rsidRDefault="00FB639A" w:rsidP="009232C2">
            <w:pPr>
              <w:rPr>
                <w:rFonts w:eastAsia="Calibri" w:cstheme="minorHAnsi"/>
                <w:sz w:val="18"/>
                <w:szCs w:val="18"/>
              </w:rPr>
            </w:pPr>
            <w:r>
              <w:rPr>
                <w:rFonts w:eastAsia="Calibri" w:cstheme="minorHAnsi"/>
                <w:sz w:val="18"/>
                <w:szCs w:val="18"/>
              </w:rPr>
              <w:t>2</w:t>
            </w:r>
          </w:p>
        </w:tc>
        <w:tc>
          <w:tcPr>
            <w:tcW w:w="425" w:type="dxa"/>
            <w:shd w:val="clear" w:color="auto" w:fill="FFFFFF"/>
          </w:tcPr>
          <w:p w14:paraId="3E0B22A1" w14:textId="77777777" w:rsidR="000C42D1" w:rsidRPr="00814D83" w:rsidRDefault="000C42D1" w:rsidP="009232C2">
            <w:pPr>
              <w:rPr>
                <w:rFonts w:eastAsia="Calibri" w:cstheme="minorHAnsi"/>
                <w:sz w:val="18"/>
                <w:szCs w:val="18"/>
              </w:rPr>
            </w:pPr>
            <w:r>
              <w:rPr>
                <w:rFonts w:eastAsia="Calibri" w:cstheme="minorHAnsi"/>
                <w:sz w:val="18"/>
                <w:szCs w:val="18"/>
              </w:rPr>
              <w:t>2</w:t>
            </w:r>
          </w:p>
        </w:tc>
        <w:tc>
          <w:tcPr>
            <w:tcW w:w="425" w:type="dxa"/>
            <w:shd w:val="clear" w:color="auto" w:fill="FFC000"/>
          </w:tcPr>
          <w:p w14:paraId="4C3C4843" w14:textId="23D3C1C7" w:rsidR="000C42D1" w:rsidRPr="00814D83" w:rsidRDefault="00FB639A" w:rsidP="009232C2">
            <w:pPr>
              <w:rPr>
                <w:rFonts w:eastAsia="Calibri" w:cstheme="minorHAnsi"/>
                <w:sz w:val="18"/>
                <w:szCs w:val="18"/>
              </w:rPr>
            </w:pPr>
            <w:r>
              <w:rPr>
                <w:rFonts w:eastAsia="Calibri" w:cstheme="minorHAnsi"/>
                <w:sz w:val="18"/>
                <w:szCs w:val="18"/>
              </w:rPr>
              <w:t>4</w:t>
            </w:r>
          </w:p>
        </w:tc>
        <w:tc>
          <w:tcPr>
            <w:tcW w:w="1257" w:type="dxa"/>
          </w:tcPr>
          <w:p w14:paraId="72C1DF4D" w14:textId="77777777" w:rsidR="00F0037B" w:rsidRDefault="00F0037B" w:rsidP="00F0037B">
            <w:pPr>
              <w:rPr>
                <w:rFonts w:eastAsia="Calibri" w:cstheme="minorHAnsi"/>
                <w:sz w:val="18"/>
                <w:szCs w:val="18"/>
              </w:rPr>
            </w:pPr>
            <w:r>
              <w:rPr>
                <w:rFonts w:eastAsia="Calibri" w:cstheme="minorHAnsi"/>
                <w:sz w:val="18"/>
                <w:szCs w:val="18"/>
              </w:rPr>
              <w:t>Line Manager</w:t>
            </w:r>
          </w:p>
          <w:p w14:paraId="6FD82E6D" w14:textId="77777777" w:rsidR="000C42D1" w:rsidRDefault="000C42D1" w:rsidP="009232C2">
            <w:pPr>
              <w:rPr>
                <w:rFonts w:eastAsia="Calibri" w:cstheme="minorHAnsi"/>
                <w:sz w:val="18"/>
                <w:szCs w:val="18"/>
              </w:rPr>
            </w:pPr>
          </w:p>
          <w:p w14:paraId="537A1098" w14:textId="77777777" w:rsidR="000C42D1" w:rsidRPr="00814D83" w:rsidRDefault="000C42D1" w:rsidP="009232C2">
            <w:pPr>
              <w:rPr>
                <w:rFonts w:eastAsia="Calibri" w:cstheme="minorHAnsi"/>
                <w:sz w:val="18"/>
                <w:szCs w:val="18"/>
              </w:rPr>
            </w:pPr>
            <w:r>
              <w:rPr>
                <w:rFonts w:eastAsia="Calibri" w:cstheme="minorHAnsi"/>
                <w:sz w:val="18"/>
                <w:szCs w:val="18"/>
              </w:rPr>
              <w:t xml:space="preserve">Executive Management Team </w:t>
            </w:r>
          </w:p>
        </w:tc>
        <w:tc>
          <w:tcPr>
            <w:tcW w:w="1276" w:type="dxa"/>
          </w:tcPr>
          <w:p w14:paraId="0CDB80F2" w14:textId="77777777" w:rsidR="000C42D1" w:rsidRPr="00814D83" w:rsidRDefault="000C42D1" w:rsidP="009232C2">
            <w:pPr>
              <w:rPr>
                <w:rFonts w:eastAsia="Calibri" w:cstheme="minorHAnsi"/>
                <w:sz w:val="18"/>
                <w:szCs w:val="18"/>
              </w:rPr>
            </w:pPr>
            <w:r>
              <w:rPr>
                <w:rFonts w:eastAsia="Calibri" w:cstheme="minorHAnsi"/>
                <w:sz w:val="18"/>
                <w:szCs w:val="18"/>
              </w:rPr>
              <w:t xml:space="preserve">Monthly </w:t>
            </w:r>
          </w:p>
          <w:p w14:paraId="5BEE82B4" w14:textId="77777777" w:rsidR="000C42D1" w:rsidRPr="00814D83" w:rsidRDefault="000C42D1" w:rsidP="009232C2">
            <w:pPr>
              <w:rPr>
                <w:rFonts w:eastAsia="Calibri" w:cstheme="minorHAnsi"/>
                <w:sz w:val="18"/>
                <w:szCs w:val="18"/>
              </w:rPr>
            </w:pPr>
          </w:p>
        </w:tc>
      </w:tr>
    </w:tbl>
    <w:p w14:paraId="38D293C6" w14:textId="5423A7C7" w:rsidR="003F2ECF" w:rsidRDefault="003F2ECF" w:rsidP="001B4D5B"/>
    <w:tbl>
      <w:tblPr>
        <w:tblStyle w:val="TableGrid"/>
        <w:tblpPr w:leftFromText="180" w:rightFromText="180" w:vertAnchor="page" w:horzAnchor="margin" w:tblpXSpec="center" w:tblpY="5821"/>
        <w:tblW w:w="15452" w:type="dxa"/>
        <w:tblLook w:val="04A0" w:firstRow="1" w:lastRow="0" w:firstColumn="1" w:lastColumn="0" w:noHBand="0" w:noVBand="1"/>
      </w:tblPr>
      <w:tblGrid>
        <w:gridCol w:w="2972"/>
        <w:gridCol w:w="4820"/>
        <w:gridCol w:w="2268"/>
        <w:gridCol w:w="5392"/>
      </w:tblGrid>
      <w:tr w:rsidR="000C42D1" w:rsidRPr="00E068AC" w14:paraId="6B74EAF3" w14:textId="77777777" w:rsidTr="000C42D1">
        <w:trPr>
          <w:trHeight w:val="70"/>
        </w:trPr>
        <w:tc>
          <w:tcPr>
            <w:tcW w:w="2972" w:type="dxa"/>
            <w:tcBorders>
              <w:top w:val="single" w:sz="4" w:space="0" w:color="auto"/>
              <w:bottom w:val="single" w:sz="4" w:space="0" w:color="auto"/>
              <w:right w:val="nil"/>
            </w:tcBorders>
            <w:shd w:val="clear" w:color="auto" w:fill="BFBFBF" w:themeFill="background1" w:themeFillShade="BF"/>
          </w:tcPr>
          <w:p w14:paraId="10460E6D" w14:textId="77777777" w:rsidR="000C42D1" w:rsidRPr="00E068AC" w:rsidRDefault="000C42D1" w:rsidP="000C42D1">
            <w:pPr>
              <w:rPr>
                <w:rFonts w:cstheme="minorHAnsi"/>
                <w:b/>
                <w:bCs/>
              </w:rPr>
            </w:pPr>
            <w:r>
              <w:rPr>
                <w:rFonts w:cstheme="minorHAnsi"/>
                <w:b/>
                <w:bCs/>
              </w:rPr>
              <w:t xml:space="preserve">Risk Assessment Review Date:  </w:t>
            </w:r>
          </w:p>
        </w:tc>
        <w:tc>
          <w:tcPr>
            <w:tcW w:w="4820" w:type="dxa"/>
            <w:tcBorders>
              <w:top w:val="single" w:sz="4" w:space="0" w:color="auto"/>
              <w:left w:val="nil"/>
              <w:bottom w:val="single" w:sz="4" w:space="0" w:color="auto"/>
              <w:right w:val="nil"/>
            </w:tcBorders>
            <w:shd w:val="clear" w:color="auto" w:fill="FFFFFF" w:themeFill="background1"/>
          </w:tcPr>
          <w:p w14:paraId="6AA42969" w14:textId="77777777" w:rsidR="000C42D1" w:rsidRPr="00E068AC" w:rsidRDefault="000C42D1" w:rsidP="000C42D1">
            <w:pPr>
              <w:rPr>
                <w:rFonts w:cstheme="minorHAnsi"/>
              </w:rPr>
            </w:pPr>
            <w:r w:rsidRPr="00E068AC">
              <w:rPr>
                <w:rFonts w:cstheme="minorHAnsi"/>
              </w:rPr>
              <w:t>15/04/202</w:t>
            </w:r>
            <w:r>
              <w:rPr>
                <w:rFonts w:cstheme="minorHAnsi"/>
              </w:rPr>
              <w:t>3</w:t>
            </w:r>
          </w:p>
        </w:tc>
        <w:tc>
          <w:tcPr>
            <w:tcW w:w="2268" w:type="dxa"/>
            <w:tcBorders>
              <w:top w:val="single" w:sz="4" w:space="0" w:color="auto"/>
              <w:left w:val="nil"/>
              <w:bottom w:val="single" w:sz="4" w:space="0" w:color="auto"/>
              <w:right w:val="nil"/>
            </w:tcBorders>
            <w:shd w:val="clear" w:color="auto" w:fill="BFBFBF" w:themeFill="background1" w:themeFillShade="BF"/>
          </w:tcPr>
          <w:p w14:paraId="36D59BBA" w14:textId="77777777" w:rsidR="000C42D1" w:rsidRPr="00E068AC" w:rsidRDefault="000C42D1" w:rsidP="000C42D1">
            <w:pPr>
              <w:rPr>
                <w:rFonts w:cstheme="minorHAnsi"/>
                <w:b/>
                <w:bCs/>
              </w:rPr>
            </w:pPr>
            <w:r>
              <w:rPr>
                <w:rFonts w:cstheme="minorHAnsi"/>
                <w:b/>
                <w:bCs/>
              </w:rPr>
              <w:t>Person Completing the Review:</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3BC40EB4" w14:textId="77777777" w:rsidR="000C42D1" w:rsidRPr="00E068AC" w:rsidRDefault="000C42D1" w:rsidP="000C42D1">
            <w:pPr>
              <w:rPr>
                <w:rFonts w:cstheme="minorHAnsi"/>
              </w:rPr>
            </w:pPr>
            <w:r>
              <w:rPr>
                <w:rFonts w:cstheme="minorHAnsi"/>
              </w:rPr>
              <w:t xml:space="preserve">TBC </w:t>
            </w:r>
          </w:p>
        </w:tc>
      </w:tr>
    </w:tbl>
    <w:p w14:paraId="76E86631" w14:textId="7F666B21" w:rsidR="000C42D1" w:rsidRDefault="000C42D1" w:rsidP="001B4D5B"/>
    <w:p w14:paraId="1728BEC3" w14:textId="112AF65D" w:rsidR="000C42D1" w:rsidRDefault="000C42D1" w:rsidP="001B4D5B"/>
    <w:p w14:paraId="383A181D" w14:textId="27BBF192" w:rsidR="000C42D1" w:rsidRDefault="000C42D1" w:rsidP="001B4D5B"/>
    <w:p w14:paraId="702F2A21" w14:textId="5C7027C0" w:rsidR="000C42D1" w:rsidRDefault="000C42D1" w:rsidP="001B4D5B"/>
    <w:p w14:paraId="55B1E304" w14:textId="245EEA5E" w:rsidR="000C42D1" w:rsidRDefault="000C42D1" w:rsidP="001B4D5B"/>
    <w:p w14:paraId="6851F0C9" w14:textId="2A8F4AA7" w:rsidR="000C42D1" w:rsidRDefault="000C42D1" w:rsidP="001B4D5B"/>
    <w:p w14:paraId="562FB744" w14:textId="7F969A4B" w:rsidR="000C42D1" w:rsidRDefault="000C42D1" w:rsidP="001B4D5B"/>
    <w:p w14:paraId="4FAA3358" w14:textId="14DF1BAB" w:rsidR="000C42D1" w:rsidRDefault="000C42D1" w:rsidP="001B4D5B"/>
    <w:p w14:paraId="4E353BFF" w14:textId="6B4B8D69" w:rsidR="00872068" w:rsidRDefault="00872068" w:rsidP="001B4D5B"/>
    <w:p w14:paraId="4C7CE4F0" w14:textId="6E67A553" w:rsidR="00872068" w:rsidRDefault="00872068" w:rsidP="001B4D5B"/>
    <w:p w14:paraId="5D1CED4A" w14:textId="743F8548" w:rsidR="00872068" w:rsidRDefault="00872068" w:rsidP="001B4D5B"/>
    <w:tbl>
      <w:tblPr>
        <w:tblStyle w:val="TableGrid"/>
        <w:tblpPr w:leftFromText="180" w:rightFromText="180" w:vertAnchor="page" w:horzAnchor="margin" w:tblpXSpec="center" w:tblpY="1726"/>
        <w:tblW w:w="15452" w:type="dxa"/>
        <w:tblLook w:val="04A0" w:firstRow="1" w:lastRow="0" w:firstColumn="1" w:lastColumn="0" w:noHBand="0" w:noVBand="1"/>
      </w:tblPr>
      <w:tblGrid>
        <w:gridCol w:w="2972"/>
        <w:gridCol w:w="4820"/>
        <w:gridCol w:w="2268"/>
        <w:gridCol w:w="5392"/>
      </w:tblGrid>
      <w:tr w:rsidR="00872068" w:rsidRPr="00B72595" w14:paraId="5C0EFF41" w14:textId="77777777" w:rsidTr="009232C2">
        <w:trPr>
          <w:trHeight w:val="70"/>
        </w:trPr>
        <w:tc>
          <w:tcPr>
            <w:tcW w:w="2972" w:type="dxa"/>
            <w:tcBorders>
              <w:top w:val="single" w:sz="4" w:space="0" w:color="auto"/>
              <w:bottom w:val="single" w:sz="4" w:space="0" w:color="auto"/>
              <w:right w:val="nil"/>
            </w:tcBorders>
            <w:shd w:val="clear" w:color="auto" w:fill="BFBFBF" w:themeFill="background1" w:themeFillShade="BF"/>
          </w:tcPr>
          <w:p w14:paraId="60838D7A" w14:textId="77777777" w:rsidR="00872068" w:rsidRPr="00E068AC" w:rsidRDefault="00872068" w:rsidP="009232C2">
            <w:pPr>
              <w:rPr>
                <w:rFonts w:cstheme="minorHAnsi"/>
                <w:b/>
                <w:bCs/>
              </w:rPr>
            </w:pPr>
            <w:r w:rsidRPr="00E068AC">
              <w:rPr>
                <w:rFonts w:cstheme="minorHAnsi"/>
                <w:b/>
                <w:bCs/>
              </w:rPr>
              <w:t xml:space="preserve">Name of person completing the risk </w:t>
            </w:r>
            <w:r>
              <w:rPr>
                <w:rFonts w:cstheme="minorHAnsi"/>
                <w:b/>
                <w:bCs/>
              </w:rPr>
              <w:t>assessment</w:t>
            </w:r>
            <w:r w:rsidRPr="00E068AC">
              <w:rPr>
                <w:rFonts w:cstheme="minorHAnsi"/>
                <w:b/>
                <w:bCs/>
              </w:rPr>
              <w:t>:</w:t>
            </w:r>
          </w:p>
        </w:tc>
        <w:tc>
          <w:tcPr>
            <w:tcW w:w="4820" w:type="dxa"/>
            <w:tcBorders>
              <w:top w:val="single" w:sz="4" w:space="0" w:color="auto"/>
              <w:left w:val="nil"/>
              <w:bottom w:val="single" w:sz="4" w:space="0" w:color="auto"/>
              <w:right w:val="nil"/>
            </w:tcBorders>
            <w:shd w:val="clear" w:color="auto" w:fill="FFFFFF" w:themeFill="background1"/>
          </w:tcPr>
          <w:p w14:paraId="31D75C96" w14:textId="77777777" w:rsidR="00872068" w:rsidRPr="00E068AC" w:rsidRDefault="00872068" w:rsidP="009232C2">
            <w:pPr>
              <w:rPr>
                <w:rFonts w:cstheme="minorHAnsi"/>
              </w:rPr>
            </w:pPr>
            <w:r w:rsidRPr="00E068AC">
              <w:rPr>
                <w:rFonts w:cstheme="minorHAnsi"/>
              </w:rPr>
              <w:t xml:space="preserve">Allyn Pritchard </w:t>
            </w:r>
          </w:p>
        </w:tc>
        <w:tc>
          <w:tcPr>
            <w:tcW w:w="2268" w:type="dxa"/>
            <w:tcBorders>
              <w:top w:val="single" w:sz="4" w:space="0" w:color="auto"/>
              <w:left w:val="nil"/>
              <w:bottom w:val="single" w:sz="4" w:space="0" w:color="auto"/>
              <w:right w:val="nil"/>
            </w:tcBorders>
            <w:shd w:val="clear" w:color="auto" w:fill="BFBFBF" w:themeFill="background1" w:themeFillShade="BF"/>
          </w:tcPr>
          <w:p w14:paraId="2E07A31C" w14:textId="77777777" w:rsidR="00872068" w:rsidRPr="00E068AC" w:rsidRDefault="00872068" w:rsidP="009232C2">
            <w:pPr>
              <w:rPr>
                <w:rFonts w:cstheme="minorHAnsi"/>
                <w:b/>
                <w:bCs/>
              </w:rPr>
            </w:pPr>
            <w:r>
              <w:rPr>
                <w:rFonts w:cstheme="minorHAnsi"/>
                <w:b/>
                <w:bCs/>
              </w:rPr>
              <w:t>Date Completed:</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760940FC" w14:textId="77777777" w:rsidR="00872068" w:rsidRPr="00E068AC" w:rsidRDefault="00872068" w:rsidP="009232C2">
            <w:pPr>
              <w:rPr>
                <w:rFonts w:cstheme="minorHAnsi"/>
              </w:rPr>
            </w:pPr>
            <w:r w:rsidRPr="00E068AC">
              <w:rPr>
                <w:rFonts w:cstheme="minorHAnsi"/>
              </w:rPr>
              <w:t>15/04/2022</w:t>
            </w:r>
          </w:p>
        </w:tc>
      </w:tr>
      <w:tr w:rsidR="00872068" w:rsidRPr="00B72595" w14:paraId="1D09EC14" w14:textId="77777777" w:rsidTr="009232C2">
        <w:tc>
          <w:tcPr>
            <w:tcW w:w="2972" w:type="dxa"/>
            <w:tcBorders>
              <w:top w:val="single" w:sz="4" w:space="0" w:color="auto"/>
              <w:left w:val="single" w:sz="4" w:space="0" w:color="auto"/>
              <w:bottom w:val="single" w:sz="4" w:space="0" w:color="auto"/>
              <w:right w:val="nil"/>
            </w:tcBorders>
            <w:shd w:val="clear" w:color="auto" w:fill="BFBFBF" w:themeFill="background1" w:themeFillShade="BF"/>
          </w:tcPr>
          <w:p w14:paraId="46633642" w14:textId="77777777" w:rsidR="00872068" w:rsidRPr="00E068AC" w:rsidRDefault="00872068" w:rsidP="009232C2">
            <w:pPr>
              <w:rPr>
                <w:rFonts w:cstheme="minorHAnsi"/>
                <w:b/>
                <w:bCs/>
              </w:rPr>
            </w:pPr>
            <w:r w:rsidRPr="00E068AC">
              <w:rPr>
                <w:rFonts w:cstheme="minorHAnsi"/>
                <w:b/>
                <w:bCs/>
              </w:rPr>
              <w:t>Description</w:t>
            </w:r>
            <w:r>
              <w:rPr>
                <w:rFonts w:cstheme="minorHAnsi"/>
                <w:b/>
                <w:bCs/>
              </w:rPr>
              <w:t>:</w:t>
            </w:r>
          </w:p>
        </w:tc>
        <w:tc>
          <w:tcPr>
            <w:tcW w:w="12480" w:type="dxa"/>
            <w:gridSpan w:val="3"/>
            <w:tcBorders>
              <w:top w:val="single" w:sz="4" w:space="0" w:color="auto"/>
              <w:left w:val="nil"/>
              <w:bottom w:val="single" w:sz="4" w:space="0" w:color="auto"/>
              <w:right w:val="single" w:sz="4" w:space="0" w:color="auto"/>
            </w:tcBorders>
          </w:tcPr>
          <w:p w14:paraId="67254D0D" w14:textId="7F29C55B" w:rsidR="00872068" w:rsidRPr="00E068AC" w:rsidRDefault="00872068" w:rsidP="009232C2">
            <w:pPr>
              <w:rPr>
                <w:rFonts w:cstheme="minorHAnsi"/>
                <w:iCs/>
                <w:sz w:val="24"/>
                <w:szCs w:val="24"/>
              </w:rPr>
            </w:pPr>
            <w:r>
              <w:rPr>
                <w:rFonts w:eastAsia="Times New Roman" w:cstheme="minorHAnsi"/>
                <w:b/>
                <w:bCs/>
                <w:lang w:eastAsia="en-GB"/>
              </w:rPr>
              <w:t>Financial</w:t>
            </w:r>
            <w:r w:rsidR="00AB0E29">
              <w:rPr>
                <w:rFonts w:eastAsia="Times New Roman" w:cstheme="minorHAnsi"/>
                <w:b/>
                <w:bCs/>
                <w:lang w:eastAsia="en-GB"/>
              </w:rPr>
              <w:t>/Market</w:t>
            </w:r>
            <w:r>
              <w:rPr>
                <w:rFonts w:eastAsia="Times New Roman" w:cstheme="minorHAnsi"/>
                <w:lang w:eastAsia="en-GB"/>
              </w:rPr>
              <w:t xml:space="preserve"> risks for the organisation </w:t>
            </w:r>
          </w:p>
        </w:tc>
      </w:tr>
    </w:tbl>
    <w:tbl>
      <w:tblPr>
        <w:tblStyle w:val="TableGrid"/>
        <w:tblpPr w:leftFromText="180" w:rightFromText="180" w:vertAnchor="page" w:horzAnchor="margin" w:tblpXSpec="center" w:tblpY="4021"/>
        <w:tblW w:w="15569" w:type="dxa"/>
        <w:tblLayout w:type="fixed"/>
        <w:tblLook w:val="04A0" w:firstRow="1" w:lastRow="0" w:firstColumn="1" w:lastColumn="0" w:noHBand="0" w:noVBand="1"/>
      </w:tblPr>
      <w:tblGrid>
        <w:gridCol w:w="1252"/>
        <w:gridCol w:w="1276"/>
        <w:gridCol w:w="1559"/>
        <w:gridCol w:w="3988"/>
        <w:gridCol w:w="425"/>
        <w:gridCol w:w="426"/>
        <w:gridCol w:w="425"/>
        <w:gridCol w:w="2410"/>
        <w:gridCol w:w="425"/>
        <w:gridCol w:w="425"/>
        <w:gridCol w:w="425"/>
        <w:gridCol w:w="1257"/>
        <w:gridCol w:w="1276"/>
      </w:tblGrid>
      <w:tr w:rsidR="00AB0E29" w:rsidRPr="00927F81" w14:paraId="69BBD411" w14:textId="77777777" w:rsidTr="009232C2">
        <w:tc>
          <w:tcPr>
            <w:tcW w:w="1252" w:type="dxa"/>
            <w:shd w:val="clear" w:color="auto" w:fill="BFBFBF" w:themeFill="background1" w:themeFillShade="BF"/>
          </w:tcPr>
          <w:p w14:paraId="3DFC40E7"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What is the hazard?</w:t>
            </w:r>
          </w:p>
        </w:tc>
        <w:tc>
          <w:tcPr>
            <w:tcW w:w="1276" w:type="dxa"/>
            <w:shd w:val="clear" w:color="auto" w:fill="BFBFBF" w:themeFill="background1" w:themeFillShade="BF"/>
          </w:tcPr>
          <w:p w14:paraId="1152AD6C"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Who</w:t>
            </w:r>
            <w:r>
              <w:rPr>
                <w:rFonts w:eastAsia="Calibri" w:cstheme="minorHAnsi"/>
                <w:b/>
                <w:bCs/>
                <w:sz w:val="18"/>
                <w:szCs w:val="18"/>
              </w:rPr>
              <w:t>/What</w:t>
            </w:r>
            <w:r w:rsidRPr="00814D83">
              <w:rPr>
                <w:rFonts w:eastAsia="Calibri" w:cstheme="minorHAnsi"/>
                <w:b/>
                <w:bCs/>
                <w:sz w:val="18"/>
                <w:szCs w:val="18"/>
              </w:rPr>
              <w:t xml:space="preserve"> might be harmed?</w:t>
            </w:r>
          </w:p>
        </w:tc>
        <w:tc>
          <w:tcPr>
            <w:tcW w:w="1559" w:type="dxa"/>
            <w:shd w:val="clear" w:color="auto" w:fill="BFBFBF" w:themeFill="background1" w:themeFillShade="BF"/>
          </w:tcPr>
          <w:p w14:paraId="2BD3B0FF"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How might they be harmed?</w:t>
            </w:r>
          </w:p>
        </w:tc>
        <w:tc>
          <w:tcPr>
            <w:tcW w:w="3988" w:type="dxa"/>
            <w:shd w:val="clear" w:color="auto" w:fill="BFBFBF" w:themeFill="background1" w:themeFillShade="BF"/>
          </w:tcPr>
          <w:p w14:paraId="7339F948" w14:textId="77777777" w:rsidR="00AB0E29" w:rsidRPr="00814D83" w:rsidRDefault="00AB0E29" w:rsidP="009232C2">
            <w:pPr>
              <w:rPr>
                <w:rFonts w:eastAsia="Calibri" w:cstheme="minorHAnsi"/>
                <w:b/>
                <w:bCs/>
                <w:sz w:val="18"/>
                <w:szCs w:val="18"/>
              </w:rPr>
            </w:pPr>
            <w:r w:rsidRPr="00814D83">
              <w:rPr>
                <w:rFonts w:eastAsia="Calibri" w:cstheme="minorHAnsi"/>
                <w:b/>
                <w:bCs/>
                <w:sz w:val="18"/>
                <w:szCs w:val="18"/>
              </w:rPr>
              <w:t>Existing Risk Control measures</w:t>
            </w:r>
          </w:p>
        </w:tc>
        <w:tc>
          <w:tcPr>
            <w:tcW w:w="1276" w:type="dxa"/>
            <w:gridSpan w:val="3"/>
            <w:shd w:val="clear" w:color="auto" w:fill="BFBFBF" w:themeFill="background1" w:themeFillShade="BF"/>
          </w:tcPr>
          <w:p w14:paraId="121D2669"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Risk rating</w:t>
            </w:r>
          </w:p>
        </w:tc>
        <w:tc>
          <w:tcPr>
            <w:tcW w:w="2410" w:type="dxa"/>
            <w:shd w:val="clear" w:color="auto" w:fill="BFBFBF" w:themeFill="background1" w:themeFillShade="BF"/>
          </w:tcPr>
          <w:p w14:paraId="03574950"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 xml:space="preserve">Additional Controls </w:t>
            </w:r>
          </w:p>
        </w:tc>
        <w:tc>
          <w:tcPr>
            <w:tcW w:w="1275" w:type="dxa"/>
            <w:gridSpan w:val="3"/>
            <w:shd w:val="clear" w:color="auto" w:fill="BFBFBF" w:themeFill="background1" w:themeFillShade="BF"/>
          </w:tcPr>
          <w:p w14:paraId="46A43A42"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Residual Risk Rating</w:t>
            </w:r>
          </w:p>
        </w:tc>
        <w:tc>
          <w:tcPr>
            <w:tcW w:w="1257" w:type="dxa"/>
            <w:shd w:val="clear" w:color="auto" w:fill="BFBFBF" w:themeFill="background1" w:themeFillShade="BF"/>
          </w:tcPr>
          <w:p w14:paraId="255BD8A9"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Action / Monitored by Whom</w:t>
            </w:r>
          </w:p>
        </w:tc>
        <w:tc>
          <w:tcPr>
            <w:tcW w:w="1276" w:type="dxa"/>
            <w:shd w:val="clear" w:color="auto" w:fill="BFBFBF" w:themeFill="background1" w:themeFillShade="BF"/>
          </w:tcPr>
          <w:p w14:paraId="4F938756"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Action / Monitored by When?</w:t>
            </w:r>
          </w:p>
        </w:tc>
      </w:tr>
      <w:tr w:rsidR="00AB0E29" w:rsidRPr="00927F81" w14:paraId="5A6D5C9E" w14:textId="77777777" w:rsidTr="009232C2">
        <w:tc>
          <w:tcPr>
            <w:tcW w:w="1252" w:type="dxa"/>
            <w:shd w:val="clear" w:color="auto" w:fill="BFBFBF" w:themeFill="background1" w:themeFillShade="BF"/>
          </w:tcPr>
          <w:p w14:paraId="65C38A9B" w14:textId="77777777" w:rsidR="00AB0E29" w:rsidRPr="00814D83" w:rsidRDefault="00AB0E29" w:rsidP="009232C2">
            <w:pPr>
              <w:jc w:val="center"/>
              <w:rPr>
                <w:rFonts w:eastAsia="Calibri" w:cstheme="minorHAnsi"/>
                <w:b/>
                <w:bCs/>
                <w:sz w:val="18"/>
                <w:szCs w:val="18"/>
              </w:rPr>
            </w:pPr>
          </w:p>
        </w:tc>
        <w:tc>
          <w:tcPr>
            <w:tcW w:w="1276" w:type="dxa"/>
            <w:shd w:val="clear" w:color="auto" w:fill="BFBFBF" w:themeFill="background1" w:themeFillShade="BF"/>
          </w:tcPr>
          <w:p w14:paraId="19A954DF" w14:textId="77777777" w:rsidR="00AB0E29" w:rsidRPr="00814D83" w:rsidRDefault="00AB0E29" w:rsidP="009232C2">
            <w:pPr>
              <w:jc w:val="center"/>
              <w:rPr>
                <w:rFonts w:eastAsia="Calibri" w:cstheme="minorHAnsi"/>
                <w:b/>
                <w:bCs/>
                <w:sz w:val="18"/>
                <w:szCs w:val="18"/>
              </w:rPr>
            </w:pPr>
          </w:p>
        </w:tc>
        <w:tc>
          <w:tcPr>
            <w:tcW w:w="1559" w:type="dxa"/>
            <w:shd w:val="clear" w:color="auto" w:fill="BFBFBF" w:themeFill="background1" w:themeFillShade="BF"/>
          </w:tcPr>
          <w:p w14:paraId="1029AC75" w14:textId="77777777" w:rsidR="00AB0E29" w:rsidRPr="00814D83" w:rsidRDefault="00AB0E29" w:rsidP="009232C2">
            <w:pPr>
              <w:jc w:val="center"/>
              <w:rPr>
                <w:rFonts w:eastAsia="Calibri" w:cstheme="minorHAnsi"/>
                <w:b/>
                <w:bCs/>
                <w:sz w:val="18"/>
                <w:szCs w:val="18"/>
              </w:rPr>
            </w:pPr>
          </w:p>
        </w:tc>
        <w:tc>
          <w:tcPr>
            <w:tcW w:w="3988" w:type="dxa"/>
            <w:shd w:val="clear" w:color="auto" w:fill="BFBFBF" w:themeFill="background1" w:themeFillShade="BF"/>
          </w:tcPr>
          <w:p w14:paraId="29C9B5E2" w14:textId="77777777" w:rsidR="00AB0E29" w:rsidRPr="00814D83" w:rsidRDefault="00AB0E29" w:rsidP="009232C2">
            <w:pPr>
              <w:jc w:val="center"/>
              <w:rPr>
                <w:rFonts w:eastAsia="Calibri" w:cstheme="minorHAnsi"/>
                <w:b/>
                <w:bCs/>
                <w:sz w:val="18"/>
                <w:szCs w:val="18"/>
              </w:rPr>
            </w:pPr>
          </w:p>
        </w:tc>
        <w:tc>
          <w:tcPr>
            <w:tcW w:w="425" w:type="dxa"/>
            <w:shd w:val="clear" w:color="auto" w:fill="BFBFBF" w:themeFill="background1" w:themeFillShade="BF"/>
          </w:tcPr>
          <w:p w14:paraId="3A536D7A"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L</w:t>
            </w:r>
          </w:p>
        </w:tc>
        <w:tc>
          <w:tcPr>
            <w:tcW w:w="426" w:type="dxa"/>
            <w:shd w:val="clear" w:color="auto" w:fill="BFBFBF" w:themeFill="background1" w:themeFillShade="BF"/>
          </w:tcPr>
          <w:p w14:paraId="2D9BBB03" w14:textId="77777777" w:rsidR="00AB0E29" w:rsidRPr="00814D83" w:rsidRDefault="00AB0E29" w:rsidP="009232C2">
            <w:pPr>
              <w:jc w:val="cente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4A6225D3" w14:textId="77777777" w:rsidR="00AB0E29" w:rsidRPr="00814D83" w:rsidRDefault="00AB0E29" w:rsidP="009232C2">
            <w:pPr>
              <w:jc w:val="center"/>
              <w:rPr>
                <w:rFonts w:eastAsia="Calibri" w:cstheme="minorHAnsi"/>
                <w:b/>
                <w:bCs/>
                <w:sz w:val="18"/>
                <w:szCs w:val="18"/>
              </w:rPr>
            </w:pPr>
            <w:r w:rsidRPr="00814D83">
              <w:rPr>
                <w:rFonts w:eastAsia="Calibri" w:cstheme="minorHAnsi"/>
                <w:b/>
                <w:bCs/>
                <w:sz w:val="18"/>
                <w:szCs w:val="18"/>
              </w:rPr>
              <w:t>R</w:t>
            </w:r>
          </w:p>
        </w:tc>
        <w:tc>
          <w:tcPr>
            <w:tcW w:w="2410" w:type="dxa"/>
            <w:shd w:val="clear" w:color="auto" w:fill="BFBFBF" w:themeFill="background1" w:themeFillShade="BF"/>
          </w:tcPr>
          <w:p w14:paraId="3251F149" w14:textId="77777777" w:rsidR="00AB0E29" w:rsidRPr="00814D83" w:rsidRDefault="00AB0E29" w:rsidP="009232C2">
            <w:pPr>
              <w:jc w:val="center"/>
              <w:rPr>
                <w:rFonts w:eastAsia="Calibri" w:cstheme="minorHAnsi"/>
                <w:b/>
                <w:bCs/>
                <w:sz w:val="18"/>
                <w:szCs w:val="18"/>
              </w:rPr>
            </w:pPr>
          </w:p>
        </w:tc>
        <w:tc>
          <w:tcPr>
            <w:tcW w:w="425" w:type="dxa"/>
            <w:shd w:val="clear" w:color="auto" w:fill="BFBFBF" w:themeFill="background1" w:themeFillShade="BF"/>
          </w:tcPr>
          <w:p w14:paraId="0CA24B00" w14:textId="77777777" w:rsidR="00AB0E29" w:rsidRPr="00814D83" w:rsidRDefault="00AB0E29" w:rsidP="009232C2">
            <w:pPr>
              <w:rPr>
                <w:rFonts w:eastAsia="Calibri" w:cstheme="minorHAnsi"/>
                <w:b/>
                <w:bCs/>
                <w:sz w:val="18"/>
                <w:szCs w:val="18"/>
              </w:rPr>
            </w:pPr>
            <w:r w:rsidRPr="00814D83">
              <w:rPr>
                <w:rFonts w:eastAsia="Calibri" w:cstheme="minorHAnsi"/>
                <w:b/>
                <w:bCs/>
                <w:sz w:val="18"/>
                <w:szCs w:val="18"/>
              </w:rPr>
              <w:t>L</w:t>
            </w:r>
          </w:p>
        </w:tc>
        <w:tc>
          <w:tcPr>
            <w:tcW w:w="425" w:type="dxa"/>
            <w:shd w:val="clear" w:color="auto" w:fill="BFBFBF" w:themeFill="background1" w:themeFillShade="BF"/>
          </w:tcPr>
          <w:p w14:paraId="4923EB6F" w14:textId="77777777" w:rsidR="00AB0E29" w:rsidRPr="00814D83" w:rsidRDefault="00AB0E29" w:rsidP="009232C2">
            <w:pPr>
              <w:rPr>
                <w:rFonts w:eastAsia="Calibri" w:cstheme="minorHAnsi"/>
                <w:b/>
                <w:bCs/>
                <w:sz w:val="18"/>
                <w:szCs w:val="18"/>
              </w:rPr>
            </w:pPr>
            <w:r>
              <w:rPr>
                <w:rFonts w:eastAsia="Calibri" w:cstheme="minorHAnsi"/>
                <w:b/>
                <w:bCs/>
                <w:sz w:val="18"/>
                <w:szCs w:val="18"/>
              </w:rPr>
              <w:t>S</w:t>
            </w:r>
          </w:p>
        </w:tc>
        <w:tc>
          <w:tcPr>
            <w:tcW w:w="425" w:type="dxa"/>
            <w:tcBorders>
              <w:bottom w:val="single" w:sz="4" w:space="0" w:color="auto"/>
            </w:tcBorders>
            <w:shd w:val="clear" w:color="auto" w:fill="BFBFBF" w:themeFill="background1" w:themeFillShade="BF"/>
          </w:tcPr>
          <w:p w14:paraId="020BD027" w14:textId="77777777" w:rsidR="00AB0E29" w:rsidRPr="00814D83" w:rsidRDefault="00AB0E29" w:rsidP="009232C2">
            <w:pPr>
              <w:rPr>
                <w:rFonts w:eastAsia="Calibri" w:cstheme="minorHAnsi"/>
                <w:b/>
                <w:bCs/>
                <w:sz w:val="18"/>
                <w:szCs w:val="18"/>
              </w:rPr>
            </w:pPr>
            <w:r w:rsidRPr="00814D83">
              <w:rPr>
                <w:rFonts w:eastAsia="Calibri" w:cstheme="minorHAnsi"/>
                <w:b/>
                <w:bCs/>
                <w:sz w:val="18"/>
                <w:szCs w:val="18"/>
              </w:rPr>
              <w:t>R</w:t>
            </w:r>
          </w:p>
        </w:tc>
        <w:tc>
          <w:tcPr>
            <w:tcW w:w="1257" w:type="dxa"/>
            <w:shd w:val="clear" w:color="auto" w:fill="BFBFBF" w:themeFill="background1" w:themeFillShade="BF"/>
          </w:tcPr>
          <w:p w14:paraId="1A3D1EF1" w14:textId="77777777" w:rsidR="00AB0E29" w:rsidRPr="00814D83" w:rsidRDefault="00AB0E29" w:rsidP="009232C2">
            <w:pPr>
              <w:jc w:val="center"/>
              <w:rPr>
                <w:rFonts w:eastAsia="Calibri" w:cstheme="minorHAnsi"/>
                <w:b/>
                <w:bCs/>
                <w:sz w:val="18"/>
                <w:szCs w:val="18"/>
              </w:rPr>
            </w:pPr>
          </w:p>
        </w:tc>
        <w:tc>
          <w:tcPr>
            <w:tcW w:w="1276" w:type="dxa"/>
            <w:shd w:val="clear" w:color="auto" w:fill="BFBFBF" w:themeFill="background1" w:themeFillShade="BF"/>
          </w:tcPr>
          <w:p w14:paraId="35D8D4ED" w14:textId="77777777" w:rsidR="00AB0E29" w:rsidRPr="00814D83" w:rsidRDefault="00AB0E29" w:rsidP="009232C2">
            <w:pPr>
              <w:jc w:val="center"/>
              <w:rPr>
                <w:rFonts w:eastAsia="Calibri" w:cstheme="minorHAnsi"/>
                <w:b/>
                <w:bCs/>
                <w:sz w:val="18"/>
                <w:szCs w:val="18"/>
              </w:rPr>
            </w:pPr>
          </w:p>
        </w:tc>
      </w:tr>
      <w:tr w:rsidR="00AB0E29" w:rsidRPr="00927F81" w14:paraId="1EA02FEC" w14:textId="77777777" w:rsidTr="001C39B9">
        <w:trPr>
          <w:trHeight w:val="1127"/>
        </w:trPr>
        <w:tc>
          <w:tcPr>
            <w:tcW w:w="1252" w:type="dxa"/>
          </w:tcPr>
          <w:p w14:paraId="438D4413" w14:textId="565BE341" w:rsidR="00AB0E29" w:rsidRPr="00196F5D" w:rsidRDefault="00466307" w:rsidP="009232C2">
            <w:pPr>
              <w:rPr>
                <w:rFonts w:eastAsia="Calibri" w:cstheme="minorHAnsi"/>
                <w:b/>
                <w:bCs/>
                <w:sz w:val="18"/>
                <w:szCs w:val="18"/>
              </w:rPr>
            </w:pPr>
            <w:r>
              <w:rPr>
                <w:rFonts w:cstheme="minorHAnsi"/>
                <w:b/>
                <w:bCs/>
                <w:sz w:val="18"/>
                <w:szCs w:val="18"/>
              </w:rPr>
              <w:t xml:space="preserve">Site operational cost </w:t>
            </w:r>
            <w:r w:rsidR="00AB0E29">
              <w:rPr>
                <w:rFonts w:cstheme="minorHAnsi"/>
                <w:b/>
                <w:bCs/>
                <w:sz w:val="18"/>
                <w:szCs w:val="18"/>
              </w:rPr>
              <w:t xml:space="preserve"> </w:t>
            </w:r>
          </w:p>
        </w:tc>
        <w:tc>
          <w:tcPr>
            <w:tcW w:w="1276" w:type="dxa"/>
          </w:tcPr>
          <w:p w14:paraId="6EC22BF2" w14:textId="285A8D66" w:rsidR="00466307" w:rsidRDefault="00501C85" w:rsidP="009232C2">
            <w:pPr>
              <w:rPr>
                <w:rFonts w:cstheme="minorHAnsi"/>
                <w:sz w:val="18"/>
                <w:szCs w:val="18"/>
              </w:rPr>
            </w:pPr>
            <w:r>
              <w:rPr>
                <w:rFonts w:cstheme="minorHAnsi"/>
                <w:sz w:val="18"/>
                <w:szCs w:val="18"/>
              </w:rPr>
              <w:t xml:space="preserve">Profits </w:t>
            </w:r>
          </w:p>
          <w:p w14:paraId="2E8D06E4" w14:textId="734E1584" w:rsidR="00466307" w:rsidRDefault="00466307" w:rsidP="009232C2">
            <w:pPr>
              <w:rPr>
                <w:rFonts w:cstheme="minorHAnsi"/>
                <w:sz w:val="18"/>
                <w:szCs w:val="18"/>
              </w:rPr>
            </w:pPr>
          </w:p>
          <w:p w14:paraId="159C6E1B" w14:textId="77777777" w:rsidR="00466307" w:rsidRDefault="00466307" w:rsidP="009232C2">
            <w:pPr>
              <w:rPr>
                <w:rFonts w:cstheme="minorHAnsi"/>
                <w:sz w:val="18"/>
                <w:szCs w:val="18"/>
              </w:rPr>
            </w:pPr>
          </w:p>
          <w:p w14:paraId="1CC9508E" w14:textId="77777777" w:rsidR="00AB0E29" w:rsidRPr="00814D83" w:rsidRDefault="00AB0E29" w:rsidP="009232C2">
            <w:pPr>
              <w:rPr>
                <w:rFonts w:eastAsia="Calibri" w:cstheme="minorHAnsi"/>
                <w:sz w:val="18"/>
                <w:szCs w:val="18"/>
              </w:rPr>
            </w:pPr>
            <w:r>
              <w:rPr>
                <w:rFonts w:cstheme="minorHAnsi"/>
                <w:sz w:val="18"/>
                <w:szCs w:val="18"/>
              </w:rPr>
              <w:t xml:space="preserve">Wider Organisation </w:t>
            </w:r>
          </w:p>
        </w:tc>
        <w:tc>
          <w:tcPr>
            <w:tcW w:w="1559" w:type="dxa"/>
          </w:tcPr>
          <w:p w14:paraId="722420B7" w14:textId="7404BDA7" w:rsidR="00AB0E29" w:rsidRDefault="008266B0" w:rsidP="009232C2">
            <w:pPr>
              <w:rPr>
                <w:rFonts w:cstheme="minorHAnsi"/>
                <w:sz w:val="18"/>
                <w:szCs w:val="18"/>
              </w:rPr>
            </w:pPr>
            <w:r>
              <w:rPr>
                <w:rFonts w:cstheme="minorHAnsi"/>
                <w:sz w:val="18"/>
                <w:szCs w:val="18"/>
              </w:rPr>
              <w:t xml:space="preserve">Unaffordable cost </w:t>
            </w:r>
          </w:p>
          <w:p w14:paraId="6F07F11B" w14:textId="77777777" w:rsidR="00AB0E29" w:rsidRDefault="00AB0E29" w:rsidP="009232C2">
            <w:pPr>
              <w:rPr>
                <w:rFonts w:cstheme="minorHAnsi"/>
                <w:sz w:val="18"/>
                <w:szCs w:val="18"/>
              </w:rPr>
            </w:pPr>
          </w:p>
          <w:p w14:paraId="50DF5D75" w14:textId="77777777" w:rsidR="00AB0E29" w:rsidRDefault="00AB0E29" w:rsidP="009232C2">
            <w:pPr>
              <w:rPr>
                <w:rFonts w:eastAsia="Calibri" w:cstheme="minorHAnsi"/>
                <w:sz w:val="18"/>
                <w:szCs w:val="18"/>
              </w:rPr>
            </w:pPr>
          </w:p>
          <w:p w14:paraId="2411322A" w14:textId="77777777" w:rsidR="00AB0E29" w:rsidRPr="00814D83" w:rsidRDefault="00AB0E29" w:rsidP="009232C2">
            <w:pPr>
              <w:rPr>
                <w:rFonts w:eastAsia="Calibri" w:cstheme="minorHAnsi"/>
                <w:sz w:val="18"/>
                <w:szCs w:val="18"/>
              </w:rPr>
            </w:pPr>
          </w:p>
        </w:tc>
        <w:tc>
          <w:tcPr>
            <w:tcW w:w="3988" w:type="dxa"/>
            <w:shd w:val="clear" w:color="000000" w:fill="FFFFFF"/>
          </w:tcPr>
          <w:p w14:paraId="42BE34DF" w14:textId="50A01C08" w:rsidR="00AB0E29" w:rsidRPr="00186546" w:rsidRDefault="00501C85" w:rsidP="009232C2">
            <w:pPr>
              <w:pStyle w:val="ListParagraph"/>
              <w:numPr>
                <w:ilvl w:val="0"/>
                <w:numId w:val="5"/>
              </w:numPr>
              <w:rPr>
                <w:rFonts w:cstheme="minorHAnsi"/>
                <w:sz w:val="18"/>
                <w:szCs w:val="18"/>
              </w:rPr>
            </w:pPr>
            <w:r>
              <w:rPr>
                <w:rFonts w:cstheme="minorHAnsi"/>
                <w:sz w:val="18"/>
                <w:szCs w:val="18"/>
              </w:rPr>
              <w:t xml:space="preserve">None </w:t>
            </w:r>
          </w:p>
        </w:tc>
        <w:tc>
          <w:tcPr>
            <w:tcW w:w="425" w:type="dxa"/>
            <w:shd w:val="clear" w:color="auto" w:fill="FFFFFF"/>
          </w:tcPr>
          <w:p w14:paraId="15FF3105" w14:textId="77777777" w:rsidR="00AB0E29" w:rsidRPr="00814D83" w:rsidRDefault="00AB0E29" w:rsidP="009232C2">
            <w:pPr>
              <w:rPr>
                <w:rFonts w:eastAsia="Calibri" w:cstheme="minorHAnsi"/>
                <w:b/>
                <w:bCs/>
                <w:sz w:val="18"/>
                <w:szCs w:val="18"/>
              </w:rPr>
            </w:pPr>
            <w:r>
              <w:rPr>
                <w:rFonts w:eastAsia="Calibri" w:cstheme="minorHAnsi"/>
                <w:b/>
                <w:bCs/>
                <w:sz w:val="18"/>
                <w:szCs w:val="18"/>
              </w:rPr>
              <w:t>4</w:t>
            </w:r>
          </w:p>
        </w:tc>
        <w:tc>
          <w:tcPr>
            <w:tcW w:w="426" w:type="dxa"/>
            <w:shd w:val="clear" w:color="auto" w:fill="FFFFFF"/>
          </w:tcPr>
          <w:p w14:paraId="7A0856C4" w14:textId="77777777" w:rsidR="00AB0E29" w:rsidRPr="00814D83" w:rsidRDefault="00AB0E29" w:rsidP="009232C2">
            <w:pPr>
              <w:rPr>
                <w:rFonts w:eastAsia="Calibri" w:cstheme="minorHAnsi"/>
                <w:b/>
                <w:bCs/>
                <w:sz w:val="18"/>
                <w:szCs w:val="18"/>
              </w:rPr>
            </w:pPr>
            <w:r>
              <w:rPr>
                <w:rFonts w:eastAsia="Calibri" w:cstheme="minorHAnsi"/>
                <w:b/>
                <w:bCs/>
                <w:sz w:val="18"/>
                <w:szCs w:val="18"/>
              </w:rPr>
              <w:t>4</w:t>
            </w:r>
          </w:p>
        </w:tc>
        <w:tc>
          <w:tcPr>
            <w:tcW w:w="425" w:type="dxa"/>
            <w:tcBorders>
              <w:bottom w:val="single" w:sz="4" w:space="0" w:color="auto"/>
            </w:tcBorders>
            <w:shd w:val="clear" w:color="auto" w:fill="FF0000"/>
          </w:tcPr>
          <w:p w14:paraId="2CF5A81F" w14:textId="77777777" w:rsidR="00AB0E29" w:rsidRPr="00814D83" w:rsidRDefault="00AB0E29" w:rsidP="009232C2">
            <w:pPr>
              <w:rPr>
                <w:rFonts w:eastAsia="Calibri" w:cstheme="minorHAnsi"/>
                <w:b/>
                <w:bCs/>
                <w:sz w:val="18"/>
                <w:szCs w:val="18"/>
              </w:rPr>
            </w:pPr>
            <w:r>
              <w:rPr>
                <w:rFonts w:eastAsia="Calibri" w:cstheme="minorHAnsi"/>
                <w:b/>
                <w:bCs/>
                <w:sz w:val="18"/>
                <w:szCs w:val="18"/>
              </w:rPr>
              <w:t>16</w:t>
            </w:r>
          </w:p>
        </w:tc>
        <w:tc>
          <w:tcPr>
            <w:tcW w:w="2410" w:type="dxa"/>
          </w:tcPr>
          <w:p w14:paraId="426FF572" w14:textId="3DB2DC95" w:rsidR="00AB0E29" w:rsidRDefault="009A1227" w:rsidP="009232C2">
            <w:pPr>
              <w:pStyle w:val="ListParagraph"/>
              <w:numPr>
                <w:ilvl w:val="0"/>
                <w:numId w:val="8"/>
              </w:numPr>
              <w:rPr>
                <w:rFonts w:eastAsia="Calibri" w:cstheme="minorHAnsi"/>
                <w:sz w:val="18"/>
                <w:szCs w:val="18"/>
              </w:rPr>
            </w:pPr>
            <w:r>
              <w:rPr>
                <w:rFonts w:eastAsia="Calibri" w:cstheme="minorHAnsi"/>
                <w:sz w:val="18"/>
                <w:szCs w:val="18"/>
              </w:rPr>
              <w:t xml:space="preserve">Work with partners to achieve favourable costs </w:t>
            </w:r>
          </w:p>
          <w:p w14:paraId="7783B7DC" w14:textId="77777777" w:rsidR="009A1227" w:rsidRDefault="009A1227" w:rsidP="009A1227">
            <w:pPr>
              <w:pStyle w:val="ListParagraph"/>
              <w:numPr>
                <w:ilvl w:val="0"/>
                <w:numId w:val="8"/>
              </w:numPr>
              <w:rPr>
                <w:rFonts w:eastAsia="Calibri" w:cstheme="minorHAnsi"/>
                <w:sz w:val="18"/>
                <w:szCs w:val="18"/>
              </w:rPr>
            </w:pPr>
            <w:r>
              <w:rPr>
                <w:rFonts w:eastAsia="Calibri" w:cstheme="minorHAnsi"/>
                <w:sz w:val="18"/>
                <w:szCs w:val="18"/>
              </w:rPr>
              <w:t>Undertake procurement with emphasis on local manufacturing and supply</w:t>
            </w:r>
          </w:p>
          <w:p w14:paraId="13316C29" w14:textId="77777777" w:rsidR="009A1227" w:rsidRDefault="009A1227" w:rsidP="009A1227">
            <w:pPr>
              <w:pStyle w:val="ListParagraph"/>
              <w:numPr>
                <w:ilvl w:val="0"/>
                <w:numId w:val="8"/>
              </w:numPr>
              <w:rPr>
                <w:rFonts w:eastAsia="Calibri" w:cstheme="minorHAnsi"/>
                <w:sz w:val="18"/>
                <w:szCs w:val="18"/>
              </w:rPr>
            </w:pPr>
            <w:r>
              <w:rPr>
                <w:rFonts w:eastAsia="Calibri" w:cstheme="minorHAnsi"/>
                <w:sz w:val="18"/>
                <w:szCs w:val="18"/>
              </w:rPr>
              <w:t xml:space="preserve">Invest in a procurement team and purchasers </w:t>
            </w:r>
          </w:p>
          <w:p w14:paraId="673F7E1B" w14:textId="42A2606C" w:rsidR="009A1227" w:rsidRPr="00814D83" w:rsidRDefault="009A1227" w:rsidP="009A1227">
            <w:pPr>
              <w:pStyle w:val="ListParagraph"/>
              <w:ind w:left="360"/>
              <w:rPr>
                <w:rFonts w:eastAsia="Calibri" w:cstheme="minorHAnsi"/>
                <w:sz w:val="18"/>
                <w:szCs w:val="18"/>
              </w:rPr>
            </w:pPr>
          </w:p>
        </w:tc>
        <w:tc>
          <w:tcPr>
            <w:tcW w:w="425" w:type="dxa"/>
            <w:shd w:val="clear" w:color="auto" w:fill="FFFFFF"/>
          </w:tcPr>
          <w:p w14:paraId="09D5D1A4" w14:textId="77777777" w:rsidR="00AB0E29" w:rsidRPr="00814D83" w:rsidRDefault="00AB0E29"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6AD82F68" w14:textId="77777777" w:rsidR="00AB0E29" w:rsidRPr="00814D83" w:rsidRDefault="00AB0E29" w:rsidP="009232C2">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FFCC29"/>
          </w:tcPr>
          <w:p w14:paraId="029F96C8" w14:textId="77777777" w:rsidR="00AB0E29" w:rsidRPr="00814D83" w:rsidRDefault="00AB0E29" w:rsidP="009232C2">
            <w:pPr>
              <w:rPr>
                <w:rFonts w:eastAsia="Calibri" w:cstheme="minorHAnsi"/>
                <w:b/>
                <w:bCs/>
                <w:sz w:val="18"/>
                <w:szCs w:val="18"/>
              </w:rPr>
            </w:pPr>
            <w:r>
              <w:rPr>
                <w:rFonts w:eastAsia="Calibri" w:cstheme="minorHAnsi"/>
                <w:b/>
                <w:bCs/>
                <w:sz w:val="18"/>
                <w:szCs w:val="18"/>
              </w:rPr>
              <w:t>4</w:t>
            </w:r>
          </w:p>
        </w:tc>
        <w:tc>
          <w:tcPr>
            <w:tcW w:w="1257" w:type="dxa"/>
          </w:tcPr>
          <w:p w14:paraId="181FC34F" w14:textId="77777777" w:rsidR="00AB0E29" w:rsidRDefault="00AB0E29" w:rsidP="009232C2">
            <w:pPr>
              <w:rPr>
                <w:rFonts w:eastAsia="Calibri" w:cstheme="minorHAnsi"/>
                <w:sz w:val="18"/>
                <w:szCs w:val="18"/>
              </w:rPr>
            </w:pPr>
          </w:p>
          <w:p w14:paraId="15945E41" w14:textId="77777777" w:rsidR="00AB0E29" w:rsidRPr="00814D83" w:rsidRDefault="00AB0E29" w:rsidP="009232C2">
            <w:pPr>
              <w:rPr>
                <w:rFonts w:eastAsia="Calibri" w:cstheme="minorHAnsi"/>
                <w:sz w:val="18"/>
                <w:szCs w:val="18"/>
              </w:rPr>
            </w:pPr>
            <w:r>
              <w:rPr>
                <w:rFonts w:eastAsia="Calibri" w:cstheme="minorHAnsi"/>
                <w:sz w:val="18"/>
                <w:szCs w:val="18"/>
              </w:rPr>
              <w:t xml:space="preserve">Executive Management Team </w:t>
            </w:r>
          </w:p>
          <w:p w14:paraId="77F0B20F" w14:textId="77777777" w:rsidR="00AB0E29" w:rsidRPr="00814D83" w:rsidRDefault="00AB0E29" w:rsidP="009232C2">
            <w:pPr>
              <w:rPr>
                <w:rFonts w:eastAsia="Calibri" w:cstheme="minorHAnsi"/>
                <w:sz w:val="18"/>
                <w:szCs w:val="18"/>
              </w:rPr>
            </w:pPr>
          </w:p>
          <w:p w14:paraId="67EBF078" w14:textId="77777777" w:rsidR="00AB0E29" w:rsidRPr="00814D83" w:rsidRDefault="00AB0E29" w:rsidP="009232C2">
            <w:pPr>
              <w:rPr>
                <w:rFonts w:eastAsia="Calibri" w:cstheme="minorHAnsi"/>
                <w:sz w:val="18"/>
                <w:szCs w:val="18"/>
              </w:rPr>
            </w:pPr>
          </w:p>
          <w:p w14:paraId="617511B8" w14:textId="77777777" w:rsidR="00AB0E29" w:rsidRPr="00814D83" w:rsidRDefault="00AB0E29" w:rsidP="009232C2">
            <w:pPr>
              <w:rPr>
                <w:rFonts w:eastAsia="Calibri" w:cstheme="minorHAnsi"/>
                <w:sz w:val="18"/>
                <w:szCs w:val="18"/>
              </w:rPr>
            </w:pPr>
          </w:p>
          <w:p w14:paraId="6335AFC9" w14:textId="77777777" w:rsidR="00AB0E29" w:rsidRPr="00814D83" w:rsidRDefault="00AB0E29" w:rsidP="009232C2">
            <w:pPr>
              <w:rPr>
                <w:rFonts w:eastAsia="Calibri" w:cstheme="minorHAnsi"/>
                <w:sz w:val="18"/>
                <w:szCs w:val="18"/>
              </w:rPr>
            </w:pPr>
          </w:p>
          <w:p w14:paraId="1DA59A19" w14:textId="77777777" w:rsidR="00AB0E29" w:rsidRPr="00814D83" w:rsidRDefault="00AB0E29" w:rsidP="009232C2">
            <w:pPr>
              <w:rPr>
                <w:rFonts w:eastAsia="Calibri" w:cstheme="minorHAnsi"/>
                <w:sz w:val="18"/>
                <w:szCs w:val="18"/>
              </w:rPr>
            </w:pPr>
          </w:p>
          <w:p w14:paraId="75157005" w14:textId="77777777" w:rsidR="00AB0E29" w:rsidRPr="00814D83" w:rsidRDefault="00AB0E29" w:rsidP="009232C2">
            <w:pPr>
              <w:rPr>
                <w:rFonts w:eastAsia="Calibri" w:cstheme="minorHAnsi"/>
                <w:sz w:val="18"/>
                <w:szCs w:val="18"/>
              </w:rPr>
            </w:pPr>
          </w:p>
          <w:p w14:paraId="52775FD5" w14:textId="77777777" w:rsidR="00AB0E29" w:rsidRPr="00814D83" w:rsidRDefault="00AB0E29" w:rsidP="009232C2">
            <w:pPr>
              <w:rPr>
                <w:rFonts w:eastAsia="Calibri" w:cstheme="minorHAnsi"/>
                <w:sz w:val="18"/>
                <w:szCs w:val="18"/>
              </w:rPr>
            </w:pPr>
          </w:p>
          <w:p w14:paraId="48A45D7F" w14:textId="77777777" w:rsidR="00AB0E29" w:rsidRPr="00814D83" w:rsidRDefault="00AB0E29" w:rsidP="009232C2">
            <w:pPr>
              <w:rPr>
                <w:rFonts w:eastAsia="Calibri" w:cstheme="minorHAnsi"/>
                <w:sz w:val="18"/>
                <w:szCs w:val="18"/>
              </w:rPr>
            </w:pPr>
          </w:p>
          <w:p w14:paraId="64A3B949" w14:textId="77777777" w:rsidR="00AB0E29" w:rsidRPr="00814D83" w:rsidRDefault="00AB0E29" w:rsidP="009232C2">
            <w:pPr>
              <w:rPr>
                <w:rFonts w:eastAsia="Calibri" w:cstheme="minorHAnsi"/>
                <w:sz w:val="18"/>
                <w:szCs w:val="18"/>
              </w:rPr>
            </w:pPr>
          </w:p>
        </w:tc>
        <w:tc>
          <w:tcPr>
            <w:tcW w:w="1276" w:type="dxa"/>
          </w:tcPr>
          <w:p w14:paraId="7A660960" w14:textId="77777777" w:rsidR="009A1227" w:rsidRDefault="009A1227" w:rsidP="009232C2">
            <w:pPr>
              <w:rPr>
                <w:rFonts w:eastAsia="Calibri" w:cstheme="minorHAnsi"/>
                <w:sz w:val="18"/>
                <w:szCs w:val="18"/>
              </w:rPr>
            </w:pPr>
          </w:p>
          <w:p w14:paraId="780811CA" w14:textId="74DDC1F0" w:rsidR="00AB0E29" w:rsidRPr="00814D83" w:rsidRDefault="009A1227" w:rsidP="009232C2">
            <w:pPr>
              <w:rPr>
                <w:rFonts w:eastAsia="Calibri" w:cstheme="minorHAnsi"/>
                <w:sz w:val="18"/>
                <w:szCs w:val="18"/>
              </w:rPr>
            </w:pPr>
            <w:r>
              <w:rPr>
                <w:rFonts w:eastAsia="Calibri" w:cstheme="minorHAnsi"/>
                <w:sz w:val="18"/>
                <w:szCs w:val="18"/>
              </w:rPr>
              <w:t xml:space="preserve">Monthly </w:t>
            </w:r>
          </w:p>
          <w:p w14:paraId="689F5E47" w14:textId="77777777" w:rsidR="00AB0E29" w:rsidRPr="00814D83" w:rsidRDefault="00AB0E29" w:rsidP="009232C2">
            <w:pPr>
              <w:rPr>
                <w:rFonts w:eastAsia="Calibri" w:cstheme="minorHAnsi"/>
                <w:sz w:val="18"/>
                <w:szCs w:val="18"/>
              </w:rPr>
            </w:pPr>
          </w:p>
          <w:p w14:paraId="44F0B936" w14:textId="77777777" w:rsidR="00AB0E29" w:rsidRPr="00814D83" w:rsidRDefault="00AB0E29" w:rsidP="009232C2">
            <w:pPr>
              <w:rPr>
                <w:rFonts w:eastAsia="Calibri" w:cstheme="minorHAnsi"/>
                <w:sz w:val="18"/>
                <w:szCs w:val="18"/>
              </w:rPr>
            </w:pPr>
          </w:p>
          <w:p w14:paraId="61FE2A47" w14:textId="77777777" w:rsidR="00AB0E29" w:rsidRPr="00814D83" w:rsidRDefault="00AB0E29" w:rsidP="009232C2">
            <w:pPr>
              <w:rPr>
                <w:rFonts w:eastAsia="Calibri" w:cstheme="minorHAnsi"/>
                <w:sz w:val="18"/>
                <w:szCs w:val="18"/>
              </w:rPr>
            </w:pPr>
          </w:p>
          <w:p w14:paraId="6EA8C194" w14:textId="77777777" w:rsidR="00AB0E29" w:rsidRPr="00814D83" w:rsidRDefault="00AB0E29" w:rsidP="009232C2">
            <w:pPr>
              <w:rPr>
                <w:rFonts w:eastAsia="Calibri" w:cstheme="minorHAnsi"/>
                <w:sz w:val="18"/>
                <w:szCs w:val="18"/>
              </w:rPr>
            </w:pPr>
          </w:p>
          <w:p w14:paraId="5B173829" w14:textId="77777777" w:rsidR="00AB0E29" w:rsidRPr="00814D83" w:rsidRDefault="00AB0E29" w:rsidP="009232C2">
            <w:pPr>
              <w:rPr>
                <w:rFonts w:eastAsia="Calibri" w:cstheme="minorHAnsi"/>
                <w:sz w:val="18"/>
                <w:szCs w:val="18"/>
              </w:rPr>
            </w:pPr>
          </w:p>
          <w:p w14:paraId="24D25E3A" w14:textId="77777777" w:rsidR="00AB0E29" w:rsidRPr="00814D83" w:rsidRDefault="00AB0E29" w:rsidP="009232C2">
            <w:pPr>
              <w:rPr>
                <w:rFonts w:eastAsia="Calibri" w:cstheme="minorHAnsi"/>
                <w:sz w:val="18"/>
                <w:szCs w:val="18"/>
              </w:rPr>
            </w:pPr>
          </w:p>
          <w:p w14:paraId="3575AF09" w14:textId="77777777" w:rsidR="00AB0E29" w:rsidRPr="00814D83" w:rsidRDefault="00AB0E29" w:rsidP="009232C2">
            <w:pPr>
              <w:rPr>
                <w:rFonts w:eastAsia="Calibri" w:cstheme="minorHAnsi"/>
                <w:sz w:val="18"/>
                <w:szCs w:val="18"/>
              </w:rPr>
            </w:pPr>
          </w:p>
          <w:p w14:paraId="7EC8CF8C" w14:textId="77777777" w:rsidR="00AB0E29" w:rsidRPr="00814D83" w:rsidRDefault="00AB0E29" w:rsidP="009232C2">
            <w:pPr>
              <w:rPr>
                <w:rFonts w:eastAsia="Calibri" w:cstheme="minorHAnsi"/>
                <w:sz w:val="18"/>
                <w:szCs w:val="18"/>
              </w:rPr>
            </w:pPr>
          </w:p>
          <w:p w14:paraId="78CF218C" w14:textId="77777777" w:rsidR="00AB0E29" w:rsidRPr="00814D83" w:rsidRDefault="00AB0E29" w:rsidP="009232C2">
            <w:pPr>
              <w:rPr>
                <w:rFonts w:eastAsia="Calibri" w:cstheme="minorHAnsi"/>
                <w:sz w:val="18"/>
                <w:szCs w:val="18"/>
              </w:rPr>
            </w:pPr>
          </w:p>
          <w:p w14:paraId="3D46E315" w14:textId="77777777" w:rsidR="00AB0E29" w:rsidRPr="00814D83" w:rsidRDefault="00AB0E29" w:rsidP="009232C2">
            <w:pPr>
              <w:rPr>
                <w:rFonts w:eastAsia="Calibri" w:cstheme="minorHAnsi"/>
                <w:sz w:val="18"/>
                <w:szCs w:val="18"/>
              </w:rPr>
            </w:pPr>
          </w:p>
          <w:p w14:paraId="638273C5" w14:textId="77777777" w:rsidR="00AB0E29" w:rsidRPr="00814D83" w:rsidRDefault="00AB0E29" w:rsidP="009232C2">
            <w:pPr>
              <w:rPr>
                <w:rFonts w:eastAsia="Calibri" w:cstheme="minorHAnsi"/>
                <w:sz w:val="18"/>
                <w:szCs w:val="18"/>
              </w:rPr>
            </w:pPr>
          </w:p>
        </w:tc>
      </w:tr>
      <w:tr w:rsidR="00AB0E29" w:rsidRPr="00927F81" w14:paraId="5BC84B5E" w14:textId="77777777" w:rsidTr="001C39B9">
        <w:trPr>
          <w:trHeight w:val="1127"/>
        </w:trPr>
        <w:tc>
          <w:tcPr>
            <w:tcW w:w="1252" w:type="dxa"/>
          </w:tcPr>
          <w:p w14:paraId="025B4508" w14:textId="1E213A60" w:rsidR="00AB0E29" w:rsidRPr="00814D83" w:rsidRDefault="00501C85" w:rsidP="009232C2">
            <w:pPr>
              <w:rPr>
                <w:rFonts w:cstheme="minorHAnsi"/>
                <w:sz w:val="18"/>
                <w:szCs w:val="18"/>
              </w:rPr>
            </w:pPr>
            <w:r>
              <w:rPr>
                <w:rFonts w:cstheme="minorHAnsi"/>
                <w:b/>
                <w:bCs/>
                <w:sz w:val="18"/>
                <w:szCs w:val="18"/>
              </w:rPr>
              <w:t xml:space="preserve">Inflation </w:t>
            </w:r>
          </w:p>
        </w:tc>
        <w:tc>
          <w:tcPr>
            <w:tcW w:w="1276" w:type="dxa"/>
          </w:tcPr>
          <w:p w14:paraId="027404A6" w14:textId="77777777" w:rsidR="00AB0E29" w:rsidRDefault="00AB0E29" w:rsidP="009232C2">
            <w:pPr>
              <w:rPr>
                <w:rFonts w:cstheme="minorHAnsi"/>
                <w:sz w:val="18"/>
                <w:szCs w:val="18"/>
              </w:rPr>
            </w:pPr>
            <w:r>
              <w:rPr>
                <w:rFonts w:cstheme="minorHAnsi"/>
                <w:sz w:val="18"/>
                <w:szCs w:val="18"/>
              </w:rPr>
              <w:t>Profits</w:t>
            </w:r>
          </w:p>
          <w:p w14:paraId="37E30563" w14:textId="77777777" w:rsidR="00AB0E29" w:rsidRDefault="00AB0E29" w:rsidP="009232C2">
            <w:pPr>
              <w:rPr>
                <w:rFonts w:cstheme="minorHAnsi"/>
                <w:sz w:val="18"/>
                <w:szCs w:val="18"/>
              </w:rPr>
            </w:pPr>
          </w:p>
          <w:p w14:paraId="1B527078" w14:textId="77777777" w:rsidR="00AB0E29" w:rsidRPr="00814D83" w:rsidRDefault="00AB0E29" w:rsidP="009232C2">
            <w:pPr>
              <w:rPr>
                <w:rFonts w:cstheme="minorHAnsi"/>
                <w:sz w:val="18"/>
                <w:szCs w:val="18"/>
              </w:rPr>
            </w:pPr>
            <w:r>
              <w:rPr>
                <w:rFonts w:cstheme="minorHAnsi"/>
                <w:sz w:val="18"/>
                <w:szCs w:val="18"/>
              </w:rPr>
              <w:t>Wider Organisation</w:t>
            </w:r>
          </w:p>
        </w:tc>
        <w:tc>
          <w:tcPr>
            <w:tcW w:w="1559" w:type="dxa"/>
          </w:tcPr>
          <w:p w14:paraId="44629C97" w14:textId="77777777" w:rsidR="009571FF" w:rsidRDefault="009571FF" w:rsidP="009571FF">
            <w:pPr>
              <w:rPr>
                <w:rFonts w:cstheme="minorHAnsi"/>
                <w:sz w:val="18"/>
                <w:szCs w:val="18"/>
              </w:rPr>
            </w:pPr>
            <w:r>
              <w:rPr>
                <w:rFonts w:cstheme="minorHAnsi"/>
                <w:sz w:val="18"/>
                <w:szCs w:val="18"/>
              </w:rPr>
              <w:t xml:space="preserve">Unaffordable cost </w:t>
            </w:r>
          </w:p>
          <w:p w14:paraId="1D38326B" w14:textId="77777777" w:rsidR="00AB0E29" w:rsidRDefault="00AB0E29" w:rsidP="009232C2">
            <w:pPr>
              <w:rPr>
                <w:rFonts w:cstheme="minorHAnsi"/>
                <w:sz w:val="18"/>
                <w:szCs w:val="18"/>
              </w:rPr>
            </w:pPr>
          </w:p>
          <w:p w14:paraId="44B15EB2" w14:textId="692C74F3" w:rsidR="009571FF" w:rsidRPr="00814D83" w:rsidRDefault="009571FF" w:rsidP="009232C2">
            <w:pPr>
              <w:rPr>
                <w:rFonts w:cstheme="minorHAnsi"/>
                <w:sz w:val="18"/>
                <w:szCs w:val="18"/>
              </w:rPr>
            </w:pPr>
            <w:r>
              <w:rPr>
                <w:rFonts w:cstheme="minorHAnsi"/>
                <w:sz w:val="18"/>
                <w:szCs w:val="18"/>
              </w:rPr>
              <w:t xml:space="preserve">Increased borrowing </w:t>
            </w:r>
          </w:p>
        </w:tc>
        <w:tc>
          <w:tcPr>
            <w:tcW w:w="3988" w:type="dxa"/>
            <w:shd w:val="clear" w:color="000000" w:fill="FFFFFF"/>
          </w:tcPr>
          <w:p w14:paraId="638AA7DB" w14:textId="5FEC5936" w:rsidR="00AB0E29" w:rsidRPr="00614627" w:rsidRDefault="00AB0E29" w:rsidP="009232C2">
            <w:pPr>
              <w:pStyle w:val="ListParagraph"/>
              <w:numPr>
                <w:ilvl w:val="0"/>
                <w:numId w:val="5"/>
              </w:numPr>
              <w:rPr>
                <w:rFonts w:cstheme="minorHAnsi"/>
                <w:sz w:val="18"/>
                <w:szCs w:val="18"/>
              </w:rPr>
            </w:pPr>
            <w:r>
              <w:rPr>
                <w:rFonts w:cstheme="minorHAnsi"/>
                <w:sz w:val="18"/>
                <w:szCs w:val="18"/>
              </w:rPr>
              <w:t xml:space="preserve"> </w:t>
            </w:r>
            <w:r w:rsidR="009571FF">
              <w:rPr>
                <w:rFonts w:cstheme="minorHAnsi"/>
                <w:sz w:val="18"/>
                <w:szCs w:val="18"/>
              </w:rPr>
              <w:t xml:space="preserve">None </w:t>
            </w:r>
          </w:p>
          <w:p w14:paraId="59566A8D" w14:textId="77777777" w:rsidR="00AB0E29" w:rsidRPr="00614627" w:rsidRDefault="00AB0E29" w:rsidP="009232C2">
            <w:pPr>
              <w:pStyle w:val="ListParagraph"/>
              <w:ind w:left="360"/>
              <w:rPr>
                <w:rFonts w:cstheme="minorHAnsi"/>
                <w:sz w:val="18"/>
                <w:szCs w:val="18"/>
              </w:rPr>
            </w:pPr>
          </w:p>
        </w:tc>
        <w:tc>
          <w:tcPr>
            <w:tcW w:w="425" w:type="dxa"/>
            <w:shd w:val="clear" w:color="auto" w:fill="FFFFFF"/>
          </w:tcPr>
          <w:p w14:paraId="634295F0" w14:textId="434CAB9C" w:rsidR="00AB0E29" w:rsidRPr="00814D83" w:rsidRDefault="009571FF" w:rsidP="009232C2">
            <w:pPr>
              <w:rPr>
                <w:rFonts w:eastAsia="Calibri" w:cstheme="minorHAnsi"/>
                <w:b/>
                <w:bCs/>
                <w:sz w:val="18"/>
                <w:szCs w:val="18"/>
              </w:rPr>
            </w:pPr>
            <w:r>
              <w:rPr>
                <w:rFonts w:eastAsia="Calibri" w:cstheme="minorHAnsi"/>
                <w:b/>
                <w:bCs/>
                <w:sz w:val="18"/>
                <w:szCs w:val="18"/>
              </w:rPr>
              <w:t>4</w:t>
            </w:r>
          </w:p>
        </w:tc>
        <w:tc>
          <w:tcPr>
            <w:tcW w:w="426" w:type="dxa"/>
            <w:shd w:val="clear" w:color="auto" w:fill="FFFFFF"/>
          </w:tcPr>
          <w:p w14:paraId="0C7EF58D" w14:textId="4417190B" w:rsidR="00AB0E29" w:rsidRPr="00814D83" w:rsidRDefault="009571FF" w:rsidP="009232C2">
            <w:pPr>
              <w:rPr>
                <w:rFonts w:eastAsia="Calibri" w:cstheme="minorHAnsi"/>
                <w:b/>
                <w:bCs/>
                <w:sz w:val="18"/>
                <w:szCs w:val="18"/>
              </w:rPr>
            </w:pPr>
            <w:r>
              <w:rPr>
                <w:rFonts w:eastAsia="Calibri" w:cstheme="minorHAnsi"/>
                <w:b/>
                <w:bCs/>
                <w:sz w:val="18"/>
                <w:szCs w:val="18"/>
              </w:rPr>
              <w:t>4</w:t>
            </w:r>
          </w:p>
        </w:tc>
        <w:tc>
          <w:tcPr>
            <w:tcW w:w="425" w:type="dxa"/>
            <w:tcBorders>
              <w:bottom w:val="single" w:sz="4" w:space="0" w:color="auto"/>
            </w:tcBorders>
            <w:shd w:val="clear" w:color="auto" w:fill="FF0000"/>
          </w:tcPr>
          <w:p w14:paraId="7D9EE222" w14:textId="0D993C3F" w:rsidR="00AB0E29" w:rsidRPr="00814D83" w:rsidRDefault="009571FF" w:rsidP="009232C2">
            <w:pPr>
              <w:rPr>
                <w:rFonts w:eastAsia="Calibri" w:cstheme="minorHAnsi"/>
                <w:b/>
                <w:bCs/>
                <w:sz w:val="18"/>
                <w:szCs w:val="18"/>
              </w:rPr>
            </w:pPr>
            <w:r>
              <w:rPr>
                <w:rFonts w:eastAsia="Calibri" w:cstheme="minorHAnsi"/>
                <w:b/>
                <w:bCs/>
                <w:sz w:val="18"/>
                <w:szCs w:val="18"/>
              </w:rPr>
              <w:t>16</w:t>
            </w:r>
          </w:p>
        </w:tc>
        <w:tc>
          <w:tcPr>
            <w:tcW w:w="2410" w:type="dxa"/>
          </w:tcPr>
          <w:p w14:paraId="746B1196" w14:textId="1F74B1C1" w:rsidR="00AB0E29" w:rsidRDefault="009571FF" w:rsidP="009232C2">
            <w:pPr>
              <w:pStyle w:val="ListParagraph"/>
              <w:numPr>
                <w:ilvl w:val="0"/>
                <w:numId w:val="6"/>
              </w:numPr>
              <w:rPr>
                <w:rFonts w:eastAsia="Calibri" w:cstheme="minorHAnsi"/>
                <w:sz w:val="18"/>
                <w:szCs w:val="18"/>
              </w:rPr>
            </w:pPr>
            <w:r>
              <w:rPr>
                <w:rFonts w:eastAsia="Calibri" w:cstheme="minorHAnsi"/>
                <w:sz w:val="18"/>
                <w:szCs w:val="18"/>
              </w:rPr>
              <w:t xml:space="preserve">Look to make efficacy savings </w:t>
            </w:r>
          </w:p>
          <w:p w14:paraId="5356303B" w14:textId="22C728DB" w:rsidR="001C39B9" w:rsidRPr="00614627" w:rsidRDefault="001C39B9" w:rsidP="009232C2">
            <w:pPr>
              <w:pStyle w:val="ListParagraph"/>
              <w:numPr>
                <w:ilvl w:val="0"/>
                <w:numId w:val="6"/>
              </w:numPr>
              <w:rPr>
                <w:rFonts w:eastAsia="Calibri" w:cstheme="minorHAnsi"/>
                <w:sz w:val="18"/>
                <w:szCs w:val="18"/>
              </w:rPr>
            </w:pPr>
            <w:r>
              <w:rPr>
                <w:rFonts w:eastAsia="Calibri" w:cstheme="minorHAnsi"/>
                <w:sz w:val="18"/>
                <w:szCs w:val="18"/>
              </w:rPr>
              <w:t xml:space="preserve">Increased rents to customers within the office </w:t>
            </w:r>
          </w:p>
        </w:tc>
        <w:tc>
          <w:tcPr>
            <w:tcW w:w="425" w:type="dxa"/>
            <w:shd w:val="clear" w:color="auto" w:fill="FFFFFF"/>
          </w:tcPr>
          <w:p w14:paraId="2C852745" w14:textId="77777777" w:rsidR="00AB0E29" w:rsidRPr="00814D83" w:rsidRDefault="00AB0E29"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0B4041C2" w14:textId="77777777" w:rsidR="00AB0E29" w:rsidRPr="00814D83" w:rsidRDefault="00AB0E29" w:rsidP="009232C2">
            <w:pPr>
              <w:rPr>
                <w:rFonts w:eastAsia="Calibri" w:cstheme="minorHAnsi"/>
                <w:b/>
                <w:bCs/>
                <w:sz w:val="18"/>
                <w:szCs w:val="18"/>
              </w:rPr>
            </w:pPr>
            <w:r>
              <w:rPr>
                <w:rFonts w:eastAsia="Calibri" w:cstheme="minorHAnsi"/>
                <w:b/>
                <w:bCs/>
                <w:sz w:val="18"/>
                <w:szCs w:val="18"/>
              </w:rPr>
              <w:t>2</w:t>
            </w:r>
          </w:p>
        </w:tc>
        <w:tc>
          <w:tcPr>
            <w:tcW w:w="425" w:type="dxa"/>
            <w:tcBorders>
              <w:bottom w:val="single" w:sz="4" w:space="0" w:color="auto"/>
            </w:tcBorders>
            <w:shd w:val="clear" w:color="auto" w:fill="FFC000"/>
          </w:tcPr>
          <w:p w14:paraId="3B277217" w14:textId="6E2D020E" w:rsidR="00AB0E29" w:rsidRPr="00814D83" w:rsidRDefault="001C39B9" w:rsidP="009232C2">
            <w:pPr>
              <w:rPr>
                <w:rFonts w:eastAsia="Calibri" w:cstheme="minorHAnsi"/>
                <w:b/>
                <w:bCs/>
                <w:sz w:val="18"/>
                <w:szCs w:val="18"/>
              </w:rPr>
            </w:pPr>
            <w:r>
              <w:rPr>
                <w:rFonts w:eastAsia="Calibri" w:cstheme="minorHAnsi"/>
                <w:b/>
                <w:bCs/>
                <w:sz w:val="18"/>
                <w:szCs w:val="18"/>
              </w:rPr>
              <w:t>4</w:t>
            </w:r>
          </w:p>
        </w:tc>
        <w:tc>
          <w:tcPr>
            <w:tcW w:w="1257" w:type="dxa"/>
          </w:tcPr>
          <w:p w14:paraId="776AF05D" w14:textId="77777777" w:rsidR="00AB0E29" w:rsidRDefault="00AB0E29" w:rsidP="009232C2">
            <w:pPr>
              <w:rPr>
                <w:rFonts w:eastAsia="Calibri" w:cstheme="minorHAnsi"/>
                <w:sz w:val="18"/>
                <w:szCs w:val="18"/>
              </w:rPr>
            </w:pPr>
          </w:p>
          <w:p w14:paraId="5C941366" w14:textId="77777777" w:rsidR="00AB0E29" w:rsidRPr="00814D83" w:rsidRDefault="00AB0E29" w:rsidP="009232C2">
            <w:pPr>
              <w:rPr>
                <w:rFonts w:eastAsia="Calibri" w:cstheme="minorHAnsi"/>
                <w:sz w:val="18"/>
                <w:szCs w:val="18"/>
              </w:rPr>
            </w:pPr>
            <w:r>
              <w:rPr>
                <w:rFonts w:eastAsia="Calibri" w:cstheme="minorHAnsi"/>
                <w:sz w:val="18"/>
                <w:szCs w:val="18"/>
              </w:rPr>
              <w:t xml:space="preserve">Executive Management Team </w:t>
            </w:r>
          </w:p>
        </w:tc>
        <w:tc>
          <w:tcPr>
            <w:tcW w:w="1276" w:type="dxa"/>
          </w:tcPr>
          <w:p w14:paraId="4EE54830" w14:textId="77777777" w:rsidR="009A1227" w:rsidRDefault="009A1227" w:rsidP="009A1227">
            <w:pPr>
              <w:rPr>
                <w:rFonts w:eastAsia="Calibri" w:cstheme="minorHAnsi"/>
                <w:sz w:val="18"/>
                <w:szCs w:val="18"/>
              </w:rPr>
            </w:pPr>
          </w:p>
          <w:p w14:paraId="406DF9F1" w14:textId="561A6D70" w:rsidR="009A1227" w:rsidRPr="00814D83" w:rsidRDefault="009A1227" w:rsidP="009A1227">
            <w:pPr>
              <w:rPr>
                <w:rFonts w:eastAsia="Calibri" w:cstheme="minorHAnsi"/>
                <w:sz w:val="18"/>
                <w:szCs w:val="18"/>
              </w:rPr>
            </w:pPr>
            <w:r>
              <w:rPr>
                <w:rFonts w:eastAsia="Calibri" w:cstheme="minorHAnsi"/>
                <w:sz w:val="18"/>
                <w:szCs w:val="18"/>
              </w:rPr>
              <w:t xml:space="preserve">Monthly </w:t>
            </w:r>
          </w:p>
          <w:p w14:paraId="37B91462" w14:textId="68164498" w:rsidR="00AB0E29" w:rsidRPr="00814D83" w:rsidRDefault="00AB0E29" w:rsidP="009232C2">
            <w:pPr>
              <w:rPr>
                <w:rFonts w:eastAsia="Calibri" w:cstheme="minorHAnsi"/>
                <w:sz w:val="18"/>
                <w:szCs w:val="18"/>
              </w:rPr>
            </w:pPr>
          </w:p>
          <w:p w14:paraId="524FD5C2" w14:textId="77777777" w:rsidR="00AB0E29" w:rsidRPr="00814D83" w:rsidRDefault="00AB0E29" w:rsidP="009232C2">
            <w:pPr>
              <w:rPr>
                <w:rFonts w:eastAsia="Calibri" w:cstheme="minorHAnsi"/>
                <w:sz w:val="18"/>
                <w:szCs w:val="18"/>
              </w:rPr>
            </w:pPr>
          </w:p>
        </w:tc>
      </w:tr>
      <w:tr w:rsidR="00AB0E29" w:rsidRPr="00927F81" w14:paraId="153854E0" w14:textId="77777777" w:rsidTr="009232C2">
        <w:trPr>
          <w:trHeight w:val="1550"/>
        </w:trPr>
        <w:tc>
          <w:tcPr>
            <w:tcW w:w="1252" w:type="dxa"/>
          </w:tcPr>
          <w:p w14:paraId="2E003176" w14:textId="60B9D1A7" w:rsidR="00AB0E29" w:rsidRPr="00B33CAF" w:rsidRDefault="00995BEC" w:rsidP="009232C2">
            <w:pPr>
              <w:rPr>
                <w:rFonts w:cstheme="minorHAnsi"/>
                <w:b/>
                <w:bCs/>
                <w:sz w:val="18"/>
                <w:szCs w:val="18"/>
              </w:rPr>
            </w:pPr>
            <w:r>
              <w:rPr>
                <w:rFonts w:cstheme="minorHAnsi"/>
                <w:b/>
                <w:bCs/>
                <w:sz w:val="18"/>
                <w:szCs w:val="18"/>
              </w:rPr>
              <w:t xml:space="preserve">Energy Bill </w:t>
            </w:r>
            <w:r w:rsidR="00AB0E29">
              <w:rPr>
                <w:rFonts w:cstheme="minorHAnsi"/>
                <w:b/>
                <w:bCs/>
                <w:sz w:val="18"/>
                <w:szCs w:val="18"/>
              </w:rPr>
              <w:t xml:space="preserve"> </w:t>
            </w:r>
            <w:r w:rsidR="00AB0E29" w:rsidRPr="00B33CAF">
              <w:rPr>
                <w:rFonts w:cstheme="minorHAnsi"/>
                <w:b/>
                <w:bCs/>
                <w:sz w:val="18"/>
                <w:szCs w:val="18"/>
              </w:rPr>
              <w:t xml:space="preserve"> </w:t>
            </w:r>
          </w:p>
        </w:tc>
        <w:tc>
          <w:tcPr>
            <w:tcW w:w="1276" w:type="dxa"/>
          </w:tcPr>
          <w:p w14:paraId="054EE962" w14:textId="77777777" w:rsidR="00995BEC" w:rsidRDefault="00995BEC" w:rsidP="00995BEC">
            <w:pPr>
              <w:rPr>
                <w:rFonts w:cstheme="minorHAnsi"/>
                <w:sz w:val="18"/>
                <w:szCs w:val="18"/>
              </w:rPr>
            </w:pPr>
            <w:r>
              <w:rPr>
                <w:rFonts w:cstheme="minorHAnsi"/>
                <w:sz w:val="18"/>
                <w:szCs w:val="18"/>
              </w:rPr>
              <w:t>Profits</w:t>
            </w:r>
          </w:p>
          <w:p w14:paraId="3F5C0FB8" w14:textId="77777777" w:rsidR="00995BEC" w:rsidRDefault="00995BEC" w:rsidP="00995BEC">
            <w:pPr>
              <w:rPr>
                <w:rFonts w:cstheme="minorHAnsi"/>
                <w:sz w:val="18"/>
                <w:szCs w:val="18"/>
              </w:rPr>
            </w:pPr>
          </w:p>
          <w:p w14:paraId="182DE125" w14:textId="49D3EBBF" w:rsidR="00AB0E29" w:rsidRPr="00814D83" w:rsidRDefault="00995BEC" w:rsidP="00995BEC">
            <w:pPr>
              <w:rPr>
                <w:rFonts w:cstheme="minorHAnsi"/>
                <w:sz w:val="18"/>
                <w:szCs w:val="18"/>
              </w:rPr>
            </w:pPr>
            <w:r>
              <w:rPr>
                <w:rFonts w:cstheme="minorHAnsi"/>
                <w:sz w:val="18"/>
                <w:szCs w:val="18"/>
              </w:rPr>
              <w:t>Wider Organisation</w:t>
            </w:r>
          </w:p>
        </w:tc>
        <w:tc>
          <w:tcPr>
            <w:tcW w:w="1559" w:type="dxa"/>
          </w:tcPr>
          <w:p w14:paraId="68499EEE" w14:textId="77777777" w:rsidR="00995BEC" w:rsidRDefault="00995BEC" w:rsidP="00995BEC">
            <w:pPr>
              <w:rPr>
                <w:rFonts w:cstheme="minorHAnsi"/>
                <w:sz w:val="18"/>
                <w:szCs w:val="18"/>
              </w:rPr>
            </w:pPr>
            <w:r>
              <w:rPr>
                <w:rFonts w:cstheme="minorHAnsi"/>
                <w:sz w:val="18"/>
                <w:szCs w:val="18"/>
              </w:rPr>
              <w:t xml:space="preserve">Unaffordable cost </w:t>
            </w:r>
          </w:p>
          <w:p w14:paraId="20BC68DE" w14:textId="5DB44861" w:rsidR="00AB0E29" w:rsidRPr="00814D83" w:rsidRDefault="00AB0E29" w:rsidP="009232C2">
            <w:pPr>
              <w:rPr>
                <w:rFonts w:cstheme="minorHAnsi"/>
                <w:sz w:val="18"/>
                <w:szCs w:val="18"/>
              </w:rPr>
            </w:pPr>
          </w:p>
        </w:tc>
        <w:tc>
          <w:tcPr>
            <w:tcW w:w="3988" w:type="dxa"/>
            <w:shd w:val="clear" w:color="000000" w:fill="FFFFFF"/>
          </w:tcPr>
          <w:p w14:paraId="770FD9E5" w14:textId="0458968E" w:rsidR="00AB0E29" w:rsidRPr="00B33CAF" w:rsidRDefault="00AB0E29" w:rsidP="009232C2">
            <w:pPr>
              <w:pStyle w:val="ListParagraph"/>
              <w:numPr>
                <w:ilvl w:val="0"/>
                <w:numId w:val="5"/>
              </w:numPr>
              <w:rPr>
                <w:rFonts w:cstheme="minorHAnsi"/>
                <w:sz w:val="18"/>
                <w:szCs w:val="18"/>
              </w:rPr>
            </w:pPr>
            <w:r>
              <w:rPr>
                <w:rFonts w:cstheme="minorHAnsi"/>
                <w:sz w:val="18"/>
                <w:szCs w:val="18"/>
              </w:rPr>
              <w:t xml:space="preserve"> </w:t>
            </w:r>
            <w:r w:rsidR="00995BEC">
              <w:rPr>
                <w:rFonts w:cstheme="minorHAnsi"/>
                <w:sz w:val="18"/>
                <w:szCs w:val="18"/>
              </w:rPr>
              <w:t>None</w:t>
            </w:r>
          </w:p>
          <w:p w14:paraId="362730CF" w14:textId="77777777" w:rsidR="00AB0E29" w:rsidRPr="00B33CAF" w:rsidRDefault="00AB0E29" w:rsidP="009232C2">
            <w:pPr>
              <w:pStyle w:val="ListParagraph"/>
              <w:ind w:left="360"/>
              <w:rPr>
                <w:rFonts w:cstheme="minorHAnsi"/>
                <w:sz w:val="18"/>
                <w:szCs w:val="18"/>
              </w:rPr>
            </w:pPr>
          </w:p>
        </w:tc>
        <w:tc>
          <w:tcPr>
            <w:tcW w:w="425" w:type="dxa"/>
            <w:shd w:val="clear" w:color="auto" w:fill="FFFFFF"/>
          </w:tcPr>
          <w:p w14:paraId="1888508A" w14:textId="77777777" w:rsidR="00AB0E29" w:rsidRPr="00814D83" w:rsidRDefault="00AB0E29" w:rsidP="009232C2">
            <w:pPr>
              <w:rPr>
                <w:rFonts w:eastAsia="Calibri" w:cstheme="minorHAnsi"/>
                <w:b/>
                <w:bCs/>
                <w:sz w:val="18"/>
                <w:szCs w:val="18"/>
              </w:rPr>
            </w:pPr>
            <w:r>
              <w:rPr>
                <w:rFonts w:eastAsia="Calibri" w:cstheme="minorHAnsi"/>
                <w:b/>
                <w:bCs/>
                <w:sz w:val="18"/>
                <w:szCs w:val="18"/>
              </w:rPr>
              <w:t>3</w:t>
            </w:r>
          </w:p>
        </w:tc>
        <w:tc>
          <w:tcPr>
            <w:tcW w:w="426" w:type="dxa"/>
            <w:shd w:val="clear" w:color="auto" w:fill="FFFFFF"/>
          </w:tcPr>
          <w:p w14:paraId="408681B8" w14:textId="77777777" w:rsidR="00AB0E29" w:rsidRPr="00814D83" w:rsidRDefault="00AB0E29" w:rsidP="009232C2">
            <w:pPr>
              <w:rPr>
                <w:rFonts w:eastAsia="Calibri" w:cstheme="minorHAnsi"/>
                <w:b/>
                <w:bCs/>
                <w:sz w:val="18"/>
                <w:szCs w:val="18"/>
              </w:rPr>
            </w:pPr>
            <w:r>
              <w:rPr>
                <w:rFonts w:eastAsia="Calibri" w:cstheme="minorHAnsi"/>
                <w:b/>
                <w:bCs/>
                <w:sz w:val="18"/>
                <w:szCs w:val="18"/>
              </w:rPr>
              <w:t>3</w:t>
            </w:r>
          </w:p>
        </w:tc>
        <w:tc>
          <w:tcPr>
            <w:tcW w:w="425" w:type="dxa"/>
            <w:tcBorders>
              <w:bottom w:val="single" w:sz="4" w:space="0" w:color="auto"/>
            </w:tcBorders>
            <w:shd w:val="clear" w:color="auto" w:fill="DEA900"/>
          </w:tcPr>
          <w:p w14:paraId="032B438B" w14:textId="77777777" w:rsidR="00AB0E29" w:rsidRPr="00814D83" w:rsidRDefault="00AB0E29" w:rsidP="009232C2">
            <w:pPr>
              <w:rPr>
                <w:rFonts w:eastAsia="Calibri" w:cstheme="minorHAnsi"/>
                <w:b/>
                <w:bCs/>
                <w:sz w:val="18"/>
                <w:szCs w:val="18"/>
              </w:rPr>
            </w:pPr>
            <w:r>
              <w:rPr>
                <w:rFonts w:eastAsia="Calibri" w:cstheme="minorHAnsi"/>
                <w:b/>
                <w:bCs/>
                <w:sz w:val="18"/>
                <w:szCs w:val="18"/>
              </w:rPr>
              <w:t>9</w:t>
            </w:r>
          </w:p>
        </w:tc>
        <w:tc>
          <w:tcPr>
            <w:tcW w:w="2410" w:type="dxa"/>
          </w:tcPr>
          <w:p w14:paraId="6BE03626" w14:textId="7092E924" w:rsidR="00AB0E29" w:rsidRDefault="00995BEC" w:rsidP="009232C2">
            <w:pPr>
              <w:pStyle w:val="ListParagraph"/>
              <w:numPr>
                <w:ilvl w:val="0"/>
                <w:numId w:val="4"/>
              </w:numPr>
              <w:rPr>
                <w:rFonts w:eastAsia="Calibri" w:cstheme="minorHAnsi"/>
                <w:sz w:val="18"/>
                <w:szCs w:val="18"/>
              </w:rPr>
            </w:pPr>
            <w:r>
              <w:rPr>
                <w:rFonts w:eastAsia="Calibri" w:cstheme="minorHAnsi"/>
                <w:sz w:val="18"/>
                <w:szCs w:val="18"/>
              </w:rPr>
              <w:t xml:space="preserve">Install energy efficacy measures to the poorest performing building </w:t>
            </w:r>
          </w:p>
          <w:p w14:paraId="2DCADADA" w14:textId="7A547A33" w:rsidR="00995BEC" w:rsidRPr="00814D83" w:rsidRDefault="00995BEC" w:rsidP="009232C2">
            <w:pPr>
              <w:pStyle w:val="ListParagraph"/>
              <w:numPr>
                <w:ilvl w:val="0"/>
                <w:numId w:val="4"/>
              </w:numPr>
              <w:rPr>
                <w:rFonts w:eastAsia="Calibri" w:cstheme="minorHAnsi"/>
                <w:sz w:val="18"/>
                <w:szCs w:val="18"/>
              </w:rPr>
            </w:pPr>
            <w:r>
              <w:rPr>
                <w:rFonts w:eastAsia="Calibri" w:cstheme="minorHAnsi"/>
                <w:sz w:val="18"/>
                <w:szCs w:val="18"/>
              </w:rPr>
              <w:t xml:space="preserve">Enter into bespoke agreements with energy supplier to favour </w:t>
            </w:r>
            <w:r w:rsidR="007628F9">
              <w:rPr>
                <w:rFonts w:eastAsia="Calibri" w:cstheme="minorHAnsi"/>
                <w:sz w:val="18"/>
                <w:szCs w:val="18"/>
              </w:rPr>
              <w:t xml:space="preserve">net energy aggregation </w:t>
            </w:r>
          </w:p>
        </w:tc>
        <w:tc>
          <w:tcPr>
            <w:tcW w:w="425" w:type="dxa"/>
            <w:shd w:val="clear" w:color="auto" w:fill="FFFFFF"/>
          </w:tcPr>
          <w:p w14:paraId="5A3AAF3E" w14:textId="14136DAA" w:rsidR="00AB0E29" w:rsidRPr="00814D83" w:rsidRDefault="007628F9"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FFFF"/>
          </w:tcPr>
          <w:p w14:paraId="1861CA66" w14:textId="140D72EC" w:rsidR="00AB0E29" w:rsidRPr="00814D83" w:rsidRDefault="007628F9" w:rsidP="009232C2">
            <w:pPr>
              <w:rPr>
                <w:rFonts w:eastAsia="Calibri" w:cstheme="minorHAnsi"/>
                <w:b/>
                <w:bCs/>
                <w:sz w:val="18"/>
                <w:szCs w:val="18"/>
              </w:rPr>
            </w:pPr>
            <w:r>
              <w:rPr>
                <w:rFonts w:eastAsia="Calibri" w:cstheme="minorHAnsi"/>
                <w:b/>
                <w:bCs/>
                <w:sz w:val="18"/>
                <w:szCs w:val="18"/>
              </w:rPr>
              <w:t>2</w:t>
            </w:r>
          </w:p>
        </w:tc>
        <w:tc>
          <w:tcPr>
            <w:tcW w:w="425" w:type="dxa"/>
            <w:shd w:val="clear" w:color="auto" w:fill="FFCC29"/>
          </w:tcPr>
          <w:p w14:paraId="7A9E5B9B" w14:textId="36F56940" w:rsidR="00AB0E29" w:rsidRPr="00814D83" w:rsidRDefault="007628F9" w:rsidP="009232C2">
            <w:pPr>
              <w:rPr>
                <w:rFonts w:eastAsia="Calibri" w:cstheme="minorHAnsi"/>
                <w:b/>
                <w:bCs/>
                <w:sz w:val="18"/>
                <w:szCs w:val="18"/>
              </w:rPr>
            </w:pPr>
            <w:r>
              <w:rPr>
                <w:rFonts w:eastAsia="Calibri" w:cstheme="minorHAnsi"/>
                <w:b/>
                <w:bCs/>
                <w:sz w:val="18"/>
                <w:szCs w:val="18"/>
              </w:rPr>
              <w:t>4</w:t>
            </w:r>
          </w:p>
        </w:tc>
        <w:tc>
          <w:tcPr>
            <w:tcW w:w="1257" w:type="dxa"/>
          </w:tcPr>
          <w:p w14:paraId="6AB50BFE" w14:textId="77777777" w:rsidR="00AB0E29" w:rsidRDefault="00AB0E29" w:rsidP="009232C2">
            <w:pPr>
              <w:rPr>
                <w:rFonts w:eastAsia="Calibri" w:cstheme="minorHAnsi"/>
                <w:sz w:val="18"/>
                <w:szCs w:val="18"/>
              </w:rPr>
            </w:pPr>
          </w:p>
          <w:p w14:paraId="3E99FC38" w14:textId="77777777" w:rsidR="00AB0E29" w:rsidRPr="00814D83" w:rsidRDefault="00AB0E29" w:rsidP="009232C2">
            <w:pPr>
              <w:rPr>
                <w:rFonts w:eastAsia="Calibri" w:cstheme="minorHAnsi"/>
                <w:sz w:val="18"/>
                <w:szCs w:val="18"/>
              </w:rPr>
            </w:pPr>
            <w:r>
              <w:rPr>
                <w:rFonts w:eastAsia="Calibri" w:cstheme="minorHAnsi"/>
                <w:sz w:val="18"/>
                <w:szCs w:val="18"/>
              </w:rPr>
              <w:t xml:space="preserve">Executive Management Team </w:t>
            </w:r>
          </w:p>
        </w:tc>
        <w:tc>
          <w:tcPr>
            <w:tcW w:w="1276" w:type="dxa"/>
          </w:tcPr>
          <w:p w14:paraId="6E9586C5" w14:textId="77777777" w:rsidR="007628F9" w:rsidRDefault="007628F9" w:rsidP="009232C2">
            <w:pPr>
              <w:rPr>
                <w:rFonts w:eastAsia="Calibri" w:cstheme="minorHAnsi"/>
                <w:sz w:val="18"/>
                <w:szCs w:val="18"/>
              </w:rPr>
            </w:pPr>
          </w:p>
          <w:p w14:paraId="346DCE3B" w14:textId="00EF1216" w:rsidR="00AB0E29" w:rsidRPr="00814D83" w:rsidRDefault="00AB0E29" w:rsidP="009232C2">
            <w:pPr>
              <w:rPr>
                <w:rFonts w:eastAsia="Calibri" w:cstheme="minorHAnsi"/>
                <w:sz w:val="18"/>
                <w:szCs w:val="18"/>
              </w:rPr>
            </w:pPr>
            <w:r>
              <w:rPr>
                <w:rFonts w:eastAsia="Calibri" w:cstheme="minorHAnsi"/>
                <w:sz w:val="18"/>
                <w:szCs w:val="18"/>
              </w:rPr>
              <w:t xml:space="preserve">Monthly </w:t>
            </w:r>
          </w:p>
          <w:p w14:paraId="738D77C2" w14:textId="77777777" w:rsidR="00AB0E29" w:rsidRPr="00814D83" w:rsidRDefault="00AB0E29" w:rsidP="009232C2">
            <w:pPr>
              <w:rPr>
                <w:rFonts w:eastAsia="Calibri" w:cstheme="minorHAnsi"/>
                <w:sz w:val="18"/>
                <w:szCs w:val="18"/>
              </w:rPr>
            </w:pPr>
          </w:p>
        </w:tc>
      </w:tr>
    </w:tbl>
    <w:tbl>
      <w:tblPr>
        <w:tblStyle w:val="TableGrid"/>
        <w:tblpPr w:leftFromText="180" w:rightFromText="180" w:vertAnchor="page" w:horzAnchor="margin" w:tblpXSpec="center" w:tblpY="5821"/>
        <w:tblW w:w="15452" w:type="dxa"/>
        <w:tblLook w:val="04A0" w:firstRow="1" w:lastRow="0" w:firstColumn="1" w:lastColumn="0" w:noHBand="0" w:noVBand="1"/>
      </w:tblPr>
      <w:tblGrid>
        <w:gridCol w:w="2972"/>
        <w:gridCol w:w="4820"/>
        <w:gridCol w:w="2268"/>
        <w:gridCol w:w="5392"/>
      </w:tblGrid>
      <w:tr w:rsidR="00AB0E29" w:rsidRPr="00E068AC" w14:paraId="15B8083C" w14:textId="77777777" w:rsidTr="009232C2">
        <w:trPr>
          <w:trHeight w:val="70"/>
        </w:trPr>
        <w:tc>
          <w:tcPr>
            <w:tcW w:w="2972" w:type="dxa"/>
            <w:tcBorders>
              <w:top w:val="single" w:sz="4" w:space="0" w:color="auto"/>
              <w:bottom w:val="single" w:sz="4" w:space="0" w:color="auto"/>
              <w:right w:val="nil"/>
            </w:tcBorders>
            <w:shd w:val="clear" w:color="auto" w:fill="BFBFBF" w:themeFill="background1" w:themeFillShade="BF"/>
          </w:tcPr>
          <w:p w14:paraId="71FF52A4" w14:textId="77777777" w:rsidR="00AB0E29" w:rsidRPr="00E068AC" w:rsidRDefault="00AB0E29" w:rsidP="009232C2">
            <w:pPr>
              <w:rPr>
                <w:rFonts w:cstheme="minorHAnsi"/>
                <w:b/>
                <w:bCs/>
              </w:rPr>
            </w:pPr>
            <w:r>
              <w:rPr>
                <w:rFonts w:cstheme="minorHAnsi"/>
                <w:b/>
                <w:bCs/>
              </w:rPr>
              <w:t xml:space="preserve">Risk Assessment Review Date:  </w:t>
            </w:r>
          </w:p>
        </w:tc>
        <w:tc>
          <w:tcPr>
            <w:tcW w:w="4820" w:type="dxa"/>
            <w:tcBorders>
              <w:top w:val="single" w:sz="4" w:space="0" w:color="auto"/>
              <w:left w:val="nil"/>
              <w:bottom w:val="single" w:sz="4" w:space="0" w:color="auto"/>
              <w:right w:val="nil"/>
            </w:tcBorders>
            <w:shd w:val="clear" w:color="auto" w:fill="FFFFFF" w:themeFill="background1"/>
          </w:tcPr>
          <w:p w14:paraId="6B126532" w14:textId="77777777" w:rsidR="00AB0E29" w:rsidRPr="00E068AC" w:rsidRDefault="00AB0E29" w:rsidP="009232C2">
            <w:pPr>
              <w:rPr>
                <w:rFonts w:cstheme="minorHAnsi"/>
              </w:rPr>
            </w:pPr>
            <w:r w:rsidRPr="00E068AC">
              <w:rPr>
                <w:rFonts w:cstheme="minorHAnsi"/>
              </w:rPr>
              <w:t>15/04/202</w:t>
            </w:r>
            <w:r>
              <w:rPr>
                <w:rFonts w:cstheme="minorHAnsi"/>
              </w:rPr>
              <w:t>3</w:t>
            </w:r>
          </w:p>
        </w:tc>
        <w:tc>
          <w:tcPr>
            <w:tcW w:w="2268" w:type="dxa"/>
            <w:tcBorders>
              <w:top w:val="single" w:sz="4" w:space="0" w:color="auto"/>
              <w:left w:val="nil"/>
              <w:bottom w:val="single" w:sz="4" w:space="0" w:color="auto"/>
              <w:right w:val="nil"/>
            </w:tcBorders>
            <w:shd w:val="clear" w:color="auto" w:fill="BFBFBF" w:themeFill="background1" w:themeFillShade="BF"/>
          </w:tcPr>
          <w:p w14:paraId="3BC126AD" w14:textId="77777777" w:rsidR="00AB0E29" w:rsidRPr="00E068AC" w:rsidRDefault="00AB0E29" w:rsidP="009232C2">
            <w:pPr>
              <w:rPr>
                <w:rFonts w:cstheme="minorHAnsi"/>
                <w:b/>
                <w:bCs/>
              </w:rPr>
            </w:pPr>
            <w:r>
              <w:rPr>
                <w:rFonts w:cstheme="minorHAnsi"/>
                <w:b/>
                <w:bCs/>
              </w:rPr>
              <w:t>Person Completing the Review:</w:t>
            </w:r>
          </w:p>
        </w:tc>
        <w:tc>
          <w:tcPr>
            <w:tcW w:w="5392" w:type="dxa"/>
            <w:tcBorders>
              <w:top w:val="single" w:sz="4" w:space="0" w:color="auto"/>
              <w:left w:val="nil"/>
              <w:bottom w:val="single" w:sz="4" w:space="0" w:color="auto"/>
              <w:right w:val="single" w:sz="4" w:space="0" w:color="auto"/>
            </w:tcBorders>
            <w:shd w:val="clear" w:color="auto" w:fill="FFFFFF" w:themeFill="background1"/>
          </w:tcPr>
          <w:p w14:paraId="7BF589E5" w14:textId="77777777" w:rsidR="00AB0E29" w:rsidRPr="00E068AC" w:rsidRDefault="00AB0E29" w:rsidP="009232C2">
            <w:pPr>
              <w:rPr>
                <w:rFonts w:cstheme="minorHAnsi"/>
              </w:rPr>
            </w:pPr>
            <w:r>
              <w:rPr>
                <w:rFonts w:cstheme="minorHAnsi"/>
              </w:rPr>
              <w:t xml:space="preserve">TBC </w:t>
            </w:r>
          </w:p>
        </w:tc>
      </w:tr>
    </w:tbl>
    <w:p w14:paraId="43E9197C" w14:textId="5020AAF4" w:rsidR="00872068" w:rsidRDefault="00872068" w:rsidP="001B4D5B"/>
    <w:p w14:paraId="104B4595" w14:textId="32B93108" w:rsidR="00AB0E29" w:rsidRDefault="00AB0E29" w:rsidP="001B4D5B"/>
    <w:p w14:paraId="059AD9D3" w14:textId="20A325EE" w:rsidR="00AB0E29" w:rsidRDefault="00AB0E29" w:rsidP="001B4D5B"/>
    <w:p w14:paraId="2DF2F0BB" w14:textId="5C0A0488" w:rsidR="00AB0E29" w:rsidRDefault="00AB0E29" w:rsidP="001B4D5B"/>
    <w:p w14:paraId="075CC401" w14:textId="0CD811BD" w:rsidR="00AB0E29" w:rsidRDefault="00AB0E29" w:rsidP="001B4D5B"/>
    <w:p w14:paraId="582D3C0D" w14:textId="5A65A7FF" w:rsidR="00AB0E29" w:rsidRDefault="00AB0E29" w:rsidP="001B4D5B"/>
    <w:p w14:paraId="08EAC359" w14:textId="3154DB6A" w:rsidR="00AB0E29" w:rsidRDefault="00AB0E29" w:rsidP="001B4D5B"/>
    <w:p w14:paraId="1F72402F" w14:textId="7D151A45" w:rsidR="00AB0E29" w:rsidRDefault="00AB0E29" w:rsidP="001B4D5B"/>
    <w:p w14:paraId="2D9DC90C" w14:textId="19368E21" w:rsidR="00AB0E29" w:rsidRDefault="00AB0E29" w:rsidP="001B4D5B"/>
    <w:p w14:paraId="5CF74760" w14:textId="157A2158" w:rsidR="00AB0E29" w:rsidRDefault="00AB0E29" w:rsidP="001B4D5B"/>
    <w:p w14:paraId="12A24589" w14:textId="21ED11FA" w:rsidR="006E3D64" w:rsidRDefault="006E3D64"/>
    <w:p w14:paraId="7ADEB255" w14:textId="77777777" w:rsidR="006E3D64" w:rsidRDefault="006E3D64" w:rsidP="001B4D5B">
      <w:pPr>
        <w:sectPr w:rsidR="006E3D64" w:rsidSect="00E068AC">
          <w:pgSz w:w="16838" w:h="11906" w:orient="landscape"/>
          <w:pgMar w:top="1440" w:right="1440" w:bottom="1440" w:left="1440" w:header="708" w:footer="708" w:gutter="0"/>
          <w:cols w:space="708"/>
          <w:docGrid w:linePitch="360"/>
        </w:sectPr>
      </w:pPr>
    </w:p>
    <w:p w14:paraId="51875ADC" w14:textId="77777777" w:rsidR="00351BC7" w:rsidRPr="00351BC7" w:rsidRDefault="00351BC7" w:rsidP="00351BC7">
      <w:pPr>
        <w:pStyle w:val="ListParagraph"/>
        <w:keepNext/>
        <w:keepLines/>
        <w:numPr>
          <w:ilvl w:val="0"/>
          <w:numId w:val="15"/>
        </w:numPr>
        <w:spacing w:before="40" w:after="0"/>
        <w:contextualSpacing w:val="0"/>
        <w:outlineLvl w:val="2"/>
        <w:rPr>
          <w:rFonts w:asciiTheme="majorHAnsi" w:eastAsiaTheme="majorEastAsia" w:hAnsiTheme="majorHAnsi" w:cstheme="majorBidi"/>
          <w:vanish/>
          <w:sz w:val="28"/>
          <w:szCs w:val="28"/>
        </w:rPr>
      </w:pPr>
      <w:bookmarkStart w:id="117" w:name="_Toc102072342"/>
      <w:bookmarkStart w:id="118" w:name="_Toc102072409"/>
      <w:bookmarkStart w:id="119" w:name="_Toc102073438"/>
      <w:bookmarkStart w:id="120" w:name="_Toc102073513"/>
      <w:bookmarkStart w:id="121" w:name="_Toc102073588"/>
      <w:bookmarkStart w:id="122" w:name="_Toc102078310"/>
      <w:bookmarkEnd w:id="117"/>
      <w:bookmarkEnd w:id="118"/>
      <w:bookmarkEnd w:id="119"/>
      <w:bookmarkEnd w:id="120"/>
      <w:bookmarkEnd w:id="121"/>
      <w:bookmarkEnd w:id="122"/>
    </w:p>
    <w:p w14:paraId="5ECEBE89" w14:textId="77777777" w:rsidR="00351BC7" w:rsidRPr="00351BC7" w:rsidRDefault="00351BC7" w:rsidP="00351BC7">
      <w:pPr>
        <w:pStyle w:val="ListParagraph"/>
        <w:keepNext/>
        <w:keepLines/>
        <w:numPr>
          <w:ilvl w:val="0"/>
          <w:numId w:val="15"/>
        </w:numPr>
        <w:spacing w:before="40" w:after="0"/>
        <w:contextualSpacing w:val="0"/>
        <w:outlineLvl w:val="2"/>
        <w:rPr>
          <w:rFonts w:asciiTheme="majorHAnsi" w:eastAsiaTheme="majorEastAsia" w:hAnsiTheme="majorHAnsi" w:cstheme="majorBidi"/>
          <w:vanish/>
          <w:sz w:val="28"/>
          <w:szCs w:val="28"/>
        </w:rPr>
      </w:pPr>
      <w:bookmarkStart w:id="123" w:name="_Toc102073439"/>
      <w:bookmarkStart w:id="124" w:name="_Toc102073514"/>
      <w:bookmarkStart w:id="125" w:name="_Toc102073589"/>
      <w:bookmarkStart w:id="126" w:name="_Toc102078311"/>
      <w:bookmarkEnd w:id="123"/>
      <w:bookmarkEnd w:id="124"/>
      <w:bookmarkEnd w:id="125"/>
      <w:bookmarkEnd w:id="126"/>
    </w:p>
    <w:p w14:paraId="423D5B13"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27" w:name="_Toc102073440"/>
      <w:bookmarkStart w:id="128" w:name="_Toc102073515"/>
      <w:bookmarkStart w:id="129" w:name="_Toc102073590"/>
      <w:bookmarkStart w:id="130" w:name="_Toc102078312"/>
      <w:bookmarkEnd w:id="127"/>
      <w:bookmarkEnd w:id="128"/>
      <w:bookmarkEnd w:id="129"/>
      <w:bookmarkEnd w:id="130"/>
    </w:p>
    <w:p w14:paraId="74E42761"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31" w:name="_Toc102073441"/>
      <w:bookmarkStart w:id="132" w:name="_Toc102073516"/>
      <w:bookmarkStart w:id="133" w:name="_Toc102073591"/>
      <w:bookmarkStart w:id="134" w:name="_Toc102078313"/>
      <w:bookmarkEnd w:id="131"/>
      <w:bookmarkEnd w:id="132"/>
      <w:bookmarkEnd w:id="133"/>
      <w:bookmarkEnd w:id="134"/>
    </w:p>
    <w:p w14:paraId="5765B2A2"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35" w:name="_Toc102073442"/>
      <w:bookmarkStart w:id="136" w:name="_Toc102073517"/>
      <w:bookmarkStart w:id="137" w:name="_Toc102073592"/>
      <w:bookmarkStart w:id="138" w:name="_Toc102078314"/>
      <w:bookmarkEnd w:id="135"/>
      <w:bookmarkEnd w:id="136"/>
      <w:bookmarkEnd w:id="137"/>
      <w:bookmarkEnd w:id="138"/>
    </w:p>
    <w:p w14:paraId="7C5EB1B1"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39" w:name="_Toc102073443"/>
      <w:bookmarkStart w:id="140" w:name="_Toc102073518"/>
      <w:bookmarkStart w:id="141" w:name="_Toc102073593"/>
      <w:bookmarkStart w:id="142" w:name="_Toc102078315"/>
      <w:bookmarkEnd w:id="139"/>
      <w:bookmarkEnd w:id="140"/>
      <w:bookmarkEnd w:id="141"/>
      <w:bookmarkEnd w:id="142"/>
    </w:p>
    <w:p w14:paraId="751245D9"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43" w:name="_Toc102073444"/>
      <w:bookmarkStart w:id="144" w:name="_Toc102073519"/>
      <w:bookmarkStart w:id="145" w:name="_Toc102073594"/>
      <w:bookmarkStart w:id="146" w:name="_Toc102078316"/>
      <w:bookmarkEnd w:id="143"/>
      <w:bookmarkEnd w:id="144"/>
      <w:bookmarkEnd w:id="145"/>
      <w:bookmarkEnd w:id="146"/>
    </w:p>
    <w:p w14:paraId="1E095B54" w14:textId="77777777" w:rsidR="00351BC7" w:rsidRPr="00351BC7" w:rsidRDefault="00351BC7" w:rsidP="00351BC7">
      <w:pPr>
        <w:pStyle w:val="ListParagraph"/>
        <w:keepNext/>
        <w:keepLines/>
        <w:numPr>
          <w:ilvl w:val="1"/>
          <w:numId w:val="15"/>
        </w:numPr>
        <w:spacing w:before="40" w:after="0"/>
        <w:contextualSpacing w:val="0"/>
        <w:outlineLvl w:val="2"/>
        <w:rPr>
          <w:rFonts w:asciiTheme="majorHAnsi" w:eastAsiaTheme="majorEastAsia" w:hAnsiTheme="majorHAnsi" w:cstheme="majorBidi"/>
          <w:vanish/>
          <w:sz w:val="28"/>
          <w:szCs w:val="28"/>
        </w:rPr>
      </w:pPr>
      <w:bookmarkStart w:id="147" w:name="_Toc102073445"/>
      <w:bookmarkStart w:id="148" w:name="_Toc102073520"/>
      <w:bookmarkStart w:id="149" w:name="_Toc102073595"/>
      <w:bookmarkStart w:id="150" w:name="_Toc102078317"/>
      <w:bookmarkEnd w:id="147"/>
      <w:bookmarkEnd w:id="148"/>
      <w:bookmarkEnd w:id="149"/>
      <w:bookmarkEnd w:id="150"/>
    </w:p>
    <w:p w14:paraId="1B3AC871" w14:textId="590E8B78" w:rsidR="005E1ED8" w:rsidRDefault="005E1ED8" w:rsidP="00351BC7">
      <w:pPr>
        <w:pStyle w:val="Heading3"/>
        <w:numPr>
          <w:ilvl w:val="1"/>
          <w:numId w:val="15"/>
        </w:numPr>
        <w:rPr>
          <w:color w:val="auto"/>
          <w:sz w:val="28"/>
          <w:szCs w:val="28"/>
        </w:rPr>
      </w:pPr>
      <w:bookmarkStart w:id="151" w:name="_Toc102078318"/>
      <w:r>
        <w:rPr>
          <w:color w:val="auto"/>
          <w:sz w:val="28"/>
          <w:szCs w:val="28"/>
        </w:rPr>
        <w:t xml:space="preserve">Appendix </w:t>
      </w:r>
      <w:r>
        <w:rPr>
          <w:color w:val="auto"/>
          <w:sz w:val="28"/>
          <w:szCs w:val="28"/>
        </w:rPr>
        <w:t>7</w:t>
      </w:r>
      <w:bookmarkEnd w:id="151"/>
    </w:p>
    <w:p w14:paraId="5B900E2E" w14:textId="271FE26D" w:rsidR="000F44E9" w:rsidRDefault="000F44E9" w:rsidP="000F44E9"/>
    <w:p w14:paraId="0D3E47CB" w14:textId="5407A6FA" w:rsidR="000E2312" w:rsidRDefault="00D00DAF" w:rsidP="000F44E9">
      <w:r>
        <w:t xml:space="preserve">Below is </w:t>
      </w:r>
      <w:r w:rsidR="001B1F5D">
        <w:t>a</w:t>
      </w:r>
      <w:r>
        <w:t xml:space="preserve"> table</w:t>
      </w:r>
      <w:r w:rsidR="00A004C5">
        <w:t xml:space="preserve"> of</w:t>
      </w:r>
      <w:r>
        <w:t xml:space="preserve"> the current standard</w:t>
      </w:r>
      <w:r w:rsidR="00F16245">
        <w:t xml:space="preserve"> o</w:t>
      </w:r>
      <w:r w:rsidR="004D286B">
        <w:t>f</w:t>
      </w:r>
      <w:r w:rsidR="00F16245">
        <w:t xml:space="preserve"> </w:t>
      </w:r>
      <w:r w:rsidR="004D286B">
        <w:t>t</w:t>
      </w:r>
      <w:r w:rsidR="00F16245">
        <w:t xml:space="preserve">he </w:t>
      </w:r>
      <w:r w:rsidR="004D286B">
        <w:t>building</w:t>
      </w:r>
      <w:r w:rsidR="00F16245">
        <w:t xml:space="preserve"> and the proposed works that will be undertaken to </w:t>
      </w:r>
      <w:r w:rsidR="00CD30FC">
        <w:t>achieve</w:t>
      </w:r>
      <w:r w:rsidR="00F16245">
        <w:t xml:space="preserve"> RdSAP </w:t>
      </w:r>
      <w:r w:rsidR="00CD30FC">
        <w:t>‘</w:t>
      </w:r>
      <w:r w:rsidR="00F16245">
        <w:t>C</w:t>
      </w:r>
      <w:r w:rsidR="00CD30FC">
        <w:t>’</w:t>
      </w:r>
      <w:r w:rsidR="001B1F5D">
        <w:t xml:space="preserve">. </w:t>
      </w:r>
    </w:p>
    <w:p w14:paraId="3876CC38" w14:textId="52877623" w:rsidR="000E2312" w:rsidRDefault="001B1F5D" w:rsidP="001B1F5D">
      <w:pPr>
        <w:rPr>
          <w:b/>
          <w:bCs/>
          <w:sz w:val="28"/>
          <w:szCs w:val="28"/>
        </w:rPr>
      </w:pPr>
      <w:r w:rsidRPr="00AD2419">
        <w:rPr>
          <w:b/>
          <w:bCs/>
          <w:sz w:val="28"/>
          <w:szCs w:val="28"/>
        </w:rPr>
        <w:t>Open Plan Office Block in an out-of-Town Retail Park</w:t>
      </w:r>
      <w:r w:rsidR="004D286B">
        <w:rPr>
          <w:b/>
          <w:bCs/>
          <w:sz w:val="28"/>
          <w:szCs w:val="28"/>
        </w:rPr>
        <w:t xml:space="preserve"> </w:t>
      </w:r>
      <w:r w:rsidRPr="00AD2419">
        <w:rPr>
          <w:b/>
          <w:bCs/>
          <w:sz w:val="28"/>
          <w:szCs w:val="28"/>
        </w:rPr>
        <w:t>(3 Storey)</w:t>
      </w:r>
    </w:p>
    <w:p w14:paraId="31CC0DDC" w14:textId="77777777" w:rsidR="00EF0CE2" w:rsidRPr="004D286B" w:rsidRDefault="00EF0CE2" w:rsidP="001B1F5D">
      <w:pPr>
        <w:rPr>
          <w:b/>
          <w:bCs/>
          <w:sz w:val="28"/>
          <w:szCs w:val="28"/>
        </w:rPr>
      </w:pPr>
    </w:p>
    <w:tbl>
      <w:tblPr>
        <w:tblStyle w:val="TableGrid"/>
        <w:tblW w:w="13948" w:type="dxa"/>
        <w:tblLook w:val="04A0" w:firstRow="1" w:lastRow="0" w:firstColumn="1" w:lastColumn="0" w:noHBand="0" w:noVBand="1"/>
      </w:tblPr>
      <w:tblGrid>
        <w:gridCol w:w="1586"/>
        <w:gridCol w:w="1507"/>
        <w:gridCol w:w="1419"/>
        <w:gridCol w:w="1708"/>
        <w:gridCol w:w="1416"/>
        <w:gridCol w:w="1652"/>
        <w:gridCol w:w="1684"/>
        <w:gridCol w:w="1429"/>
        <w:gridCol w:w="1547"/>
      </w:tblGrid>
      <w:tr w:rsidR="00A004C5" w14:paraId="34BCFD20" w14:textId="77777777" w:rsidTr="00EB4446">
        <w:tc>
          <w:tcPr>
            <w:tcW w:w="1629" w:type="dxa"/>
            <w:tcBorders>
              <w:bottom w:val="single" w:sz="4" w:space="0" w:color="auto"/>
            </w:tcBorders>
          </w:tcPr>
          <w:p w14:paraId="57D6E763" w14:textId="5AFDDA15" w:rsidR="00A004C5" w:rsidRDefault="00A004C5" w:rsidP="00F50170"/>
        </w:tc>
        <w:tc>
          <w:tcPr>
            <w:tcW w:w="1539" w:type="dxa"/>
            <w:shd w:val="clear" w:color="auto" w:fill="BFBFBF" w:themeFill="background1" w:themeFillShade="BF"/>
          </w:tcPr>
          <w:p w14:paraId="6A77AB96" w14:textId="39F31F99" w:rsidR="00A004C5" w:rsidRPr="00AD2419" w:rsidRDefault="00A004C5" w:rsidP="00AD2419">
            <w:pPr>
              <w:rPr>
                <w:sz w:val="28"/>
                <w:szCs w:val="28"/>
              </w:rPr>
            </w:pPr>
            <w:r w:rsidRPr="00AD2419">
              <w:rPr>
                <w:b/>
                <w:bCs/>
                <w:sz w:val="28"/>
                <w:szCs w:val="28"/>
              </w:rPr>
              <w:t xml:space="preserve">Structure </w:t>
            </w:r>
          </w:p>
        </w:tc>
        <w:tc>
          <w:tcPr>
            <w:tcW w:w="1437" w:type="dxa"/>
            <w:shd w:val="clear" w:color="auto" w:fill="BFBFBF" w:themeFill="background1" w:themeFillShade="BF"/>
          </w:tcPr>
          <w:p w14:paraId="0BFE858B" w14:textId="456A4A30" w:rsidR="00A004C5" w:rsidRPr="00AD2419" w:rsidRDefault="00A004C5" w:rsidP="00AD2419">
            <w:pPr>
              <w:rPr>
                <w:sz w:val="28"/>
                <w:szCs w:val="28"/>
              </w:rPr>
            </w:pPr>
            <w:r w:rsidRPr="00AD2419">
              <w:rPr>
                <w:b/>
                <w:bCs/>
                <w:sz w:val="28"/>
                <w:szCs w:val="28"/>
              </w:rPr>
              <w:t xml:space="preserve">Windows </w:t>
            </w:r>
          </w:p>
        </w:tc>
        <w:tc>
          <w:tcPr>
            <w:tcW w:w="1708" w:type="dxa"/>
            <w:shd w:val="clear" w:color="auto" w:fill="BFBFBF" w:themeFill="background1" w:themeFillShade="BF"/>
          </w:tcPr>
          <w:p w14:paraId="3E55D620" w14:textId="61F641FC" w:rsidR="00A004C5" w:rsidRPr="00AD2419" w:rsidRDefault="00A004C5" w:rsidP="00AD2419">
            <w:pPr>
              <w:rPr>
                <w:sz w:val="28"/>
                <w:szCs w:val="28"/>
              </w:rPr>
            </w:pPr>
            <w:r w:rsidRPr="00AD2419">
              <w:rPr>
                <w:b/>
                <w:bCs/>
                <w:sz w:val="28"/>
                <w:szCs w:val="28"/>
              </w:rPr>
              <w:t xml:space="preserve">Roof Construction </w:t>
            </w:r>
          </w:p>
        </w:tc>
        <w:tc>
          <w:tcPr>
            <w:tcW w:w="1439" w:type="dxa"/>
            <w:shd w:val="clear" w:color="auto" w:fill="BFBFBF" w:themeFill="background1" w:themeFillShade="BF"/>
          </w:tcPr>
          <w:p w14:paraId="7E045F0A" w14:textId="1804D35E" w:rsidR="00A004C5" w:rsidRPr="00AD2419" w:rsidRDefault="00A004C5" w:rsidP="00AD2419">
            <w:pPr>
              <w:rPr>
                <w:sz w:val="28"/>
                <w:szCs w:val="28"/>
              </w:rPr>
            </w:pPr>
            <w:r w:rsidRPr="00AD2419">
              <w:rPr>
                <w:b/>
                <w:bCs/>
                <w:sz w:val="28"/>
                <w:szCs w:val="28"/>
              </w:rPr>
              <w:t>Electrical Supply</w:t>
            </w:r>
          </w:p>
        </w:tc>
        <w:tc>
          <w:tcPr>
            <w:tcW w:w="1652" w:type="dxa"/>
            <w:shd w:val="clear" w:color="auto" w:fill="BFBFBF" w:themeFill="background1" w:themeFillShade="BF"/>
          </w:tcPr>
          <w:p w14:paraId="08BF0589" w14:textId="7755B34B" w:rsidR="00A004C5" w:rsidRPr="00AD2419" w:rsidRDefault="00A004C5" w:rsidP="00AD2419">
            <w:pPr>
              <w:rPr>
                <w:sz w:val="28"/>
                <w:szCs w:val="28"/>
              </w:rPr>
            </w:pPr>
            <w:r>
              <w:rPr>
                <w:b/>
                <w:bCs/>
                <w:sz w:val="28"/>
                <w:szCs w:val="28"/>
              </w:rPr>
              <w:t xml:space="preserve">Electrical Generation/ Storage </w:t>
            </w:r>
            <w:r w:rsidRPr="00AD2419">
              <w:rPr>
                <w:b/>
                <w:bCs/>
                <w:sz w:val="28"/>
                <w:szCs w:val="28"/>
              </w:rPr>
              <w:t xml:space="preserve"> </w:t>
            </w:r>
          </w:p>
        </w:tc>
        <w:tc>
          <w:tcPr>
            <w:tcW w:w="1684" w:type="dxa"/>
            <w:shd w:val="clear" w:color="auto" w:fill="BFBFBF" w:themeFill="background1" w:themeFillShade="BF"/>
          </w:tcPr>
          <w:p w14:paraId="234418D6" w14:textId="77F25BE7" w:rsidR="00A004C5" w:rsidRPr="00AD2419" w:rsidRDefault="00A004C5" w:rsidP="00AD2419">
            <w:pPr>
              <w:rPr>
                <w:sz w:val="28"/>
                <w:szCs w:val="28"/>
              </w:rPr>
            </w:pPr>
            <w:r w:rsidRPr="00AD2419">
              <w:rPr>
                <w:b/>
                <w:bCs/>
                <w:sz w:val="28"/>
                <w:szCs w:val="28"/>
              </w:rPr>
              <w:t xml:space="preserve">Heating Type/Supply </w:t>
            </w:r>
          </w:p>
        </w:tc>
        <w:tc>
          <w:tcPr>
            <w:tcW w:w="1313" w:type="dxa"/>
            <w:shd w:val="clear" w:color="auto" w:fill="BFBFBF" w:themeFill="background1" w:themeFillShade="BF"/>
          </w:tcPr>
          <w:p w14:paraId="68F4B3BA" w14:textId="16D71342" w:rsidR="00A004C5" w:rsidRPr="00AD2419" w:rsidRDefault="00A004C5" w:rsidP="00AD2419">
            <w:pPr>
              <w:rPr>
                <w:b/>
                <w:bCs/>
                <w:sz w:val="28"/>
                <w:szCs w:val="28"/>
              </w:rPr>
            </w:pPr>
            <w:r>
              <w:rPr>
                <w:b/>
                <w:bCs/>
                <w:sz w:val="28"/>
                <w:szCs w:val="28"/>
              </w:rPr>
              <w:t>Additional</w:t>
            </w:r>
            <w:r w:rsidR="00554100">
              <w:rPr>
                <w:b/>
                <w:bCs/>
                <w:sz w:val="28"/>
                <w:szCs w:val="28"/>
              </w:rPr>
              <w:t xml:space="preserve"> Works </w:t>
            </w:r>
            <w:r>
              <w:rPr>
                <w:b/>
                <w:bCs/>
                <w:sz w:val="28"/>
                <w:szCs w:val="28"/>
              </w:rPr>
              <w:t xml:space="preserve"> </w:t>
            </w:r>
          </w:p>
        </w:tc>
        <w:tc>
          <w:tcPr>
            <w:tcW w:w="1547" w:type="dxa"/>
            <w:shd w:val="clear" w:color="auto" w:fill="BFBFBF" w:themeFill="background1" w:themeFillShade="BF"/>
          </w:tcPr>
          <w:p w14:paraId="661452E5" w14:textId="51D81043" w:rsidR="00A004C5" w:rsidRPr="00AD2419" w:rsidRDefault="00A004C5" w:rsidP="00AD2419">
            <w:pPr>
              <w:rPr>
                <w:sz w:val="28"/>
                <w:szCs w:val="28"/>
              </w:rPr>
            </w:pPr>
            <w:r w:rsidRPr="00AD2419">
              <w:rPr>
                <w:b/>
                <w:bCs/>
                <w:sz w:val="28"/>
                <w:szCs w:val="28"/>
              </w:rPr>
              <w:t xml:space="preserve"> SAP/RdSAP</w:t>
            </w:r>
          </w:p>
        </w:tc>
      </w:tr>
      <w:tr w:rsidR="00A004C5" w14:paraId="5BD467E0" w14:textId="77777777" w:rsidTr="00EB4446">
        <w:tc>
          <w:tcPr>
            <w:tcW w:w="1629" w:type="dxa"/>
            <w:shd w:val="clear" w:color="auto" w:fill="BFBFBF" w:themeFill="background1" w:themeFillShade="BF"/>
          </w:tcPr>
          <w:p w14:paraId="3DC48459" w14:textId="284BC646" w:rsidR="00A004C5" w:rsidRPr="00AD2419" w:rsidRDefault="00A004C5" w:rsidP="00D00DAF">
            <w:pPr>
              <w:jc w:val="center"/>
              <w:rPr>
                <w:b/>
                <w:bCs/>
                <w:sz w:val="28"/>
                <w:szCs w:val="28"/>
              </w:rPr>
            </w:pPr>
            <w:r w:rsidRPr="00AD2419">
              <w:rPr>
                <w:b/>
                <w:bCs/>
                <w:sz w:val="28"/>
                <w:szCs w:val="28"/>
              </w:rPr>
              <w:t>Current</w:t>
            </w:r>
          </w:p>
        </w:tc>
        <w:tc>
          <w:tcPr>
            <w:tcW w:w="1539" w:type="dxa"/>
          </w:tcPr>
          <w:p w14:paraId="37161AA8" w14:textId="1F35AE71" w:rsidR="00A004C5" w:rsidRDefault="00A004C5" w:rsidP="00F50170">
            <w:pPr>
              <w:jc w:val="center"/>
            </w:pPr>
            <w:r w:rsidRPr="003B51AD">
              <w:rPr>
                <w:rFonts w:cstheme="minorHAnsi"/>
              </w:rPr>
              <w:t>Concrete frame</w:t>
            </w:r>
            <w:r>
              <w:rPr>
                <w:rFonts w:cstheme="minorHAnsi"/>
              </w:rPr>
              <w:t>,</w:t>
            </w:r>
            <w:r w:rsidRPr="003B51AD">
              <w:rPr>
                <w:rFonts w:cstheme="minorHAnsi"/>
              </w:rPr>
              <w:t xml:space="preserve"> brick clad building</w:t>
            </w:r>
            <w:r>
              <w:rPr>
                <w:rFonts w:cstheme="minorHAnsi"/>
              </w:rPr>
              <w:t>,</w:t>
            </w:r>
          </w:p>
        </w:tc>
        <w:tc>
          <w:tcPr>
            <w:tcW w:w="1437" w:type="dxa"/>
          </w:tcPr>
          <w:p w14:paraId="66096E14" w14:textId="123BA21E" w:rsidR="00A004C5" w:rsidRDefault="00A004C5" w:rsidP="00F50170">
            <w:pPr>
              <w:jc w:val="center"/>
            </w:pPr>
            <w:r>
              <w:rPr>
                <w:rFonts w:cstheme="minorHAnsi"/>
              </w:rPr>
              <w:t xml:space="preserve">metal frame </w:t>
            </w:r>
            <w:r w:rsidRPr="003B51AD">
              <w:rPr>
                <w:rFonts w:cstheme="minorHAnsi"/>
              </w:rPr>
              <w:t>single glazed windows</w:t>
            </w:r>
          </w:p>
        </w:tc>
        <w:tc>
          <w:tcPr>
            <w:tcW w:w="1708" w:type="dxa"/>
          </w:tcPr>
          <w:p w14:paraId="12D0E74F" w14:textId="6FD2F6C2" w:rsidR="00A004C5" w:rsidRDefault="00A004C5" w:rsidP="00F50170">
            <w:pPr>
              <w:jc w:val="center"/>
            </w:pPr>
            <w:r w:rsidRPr="003B51AD">
              <w:rPr>
                <w:rFonts w:cstheme="minorHAnsi"/>
              </w:rPr>
              <w:t>flat roof</w:t>
            </w:r>
          </w:p>
        </w:tc>
        <w:tc>
          <w:tcPr>
            <w:tcW w:w="1439" w:type="dxa"/>
          </w:tcPr>
          <w:p w14:paraId="734686B5" w14:textId="4C88CB15" w:rsidR="00A004C5" w:rsidRPr="003B51AD" w:rsidRDefault="00A004C5" w:rsidP="00F50170">
            <w:pPr>
              <w:jc w:val="center"/>
              <w:rPr>
                <w:rFonts w:cstheme="minorHAnsi"/>
              </w:rPr>
            </w:pPr>
            <w:r>
              <w:t>Three Phase</w:t>
            </w:r>
          </w:p>
        </w:tc>
        <w:tc>
          <w:tcPr>
            <w:tcW w:w="1652" w:type="dxa"/>
          </w:tcPr>
          <w:p w14:paraId="73AAB2C1" w14:textId="039EB588" w:rsidR="00A004C5" w:rsidRDefault="00A004C5" w:rsidP="00F50170">
            <w:pPr>
              <w:jc w:val="center"/>
            </w:pPr>
            <w:r>
              <w:t xml:space="preserve">N/A </w:t>
            </w:r>
          </w:p>
        </w:tc>
        <w:tc>
          <w:tcPr>
            <w:tcW w:w="1684" w:type="dxa"/>
          </w:tcPr>
          <w:p w14:paraId="7698909E" w14:textId="77777777" w:rsidR="00A004C5" w:rsidRDefault="00A004C5" w:rsidP="00F50170">
            <w:pPr>
              <w:jc w:val="center"/>
            </w:pPr>
            <w:r>
              <w:t>Twin 250KW commercial boiler – Mains Gas</w:t>
            </w:r>
          </w:p>
        </w:tc>
        <w:tc>
          <w:tcPr>
            <w:tcW w:w="1313" w:type="dxa"/>
          </w:tcPr>
          <w:p w14:paraId="0994DE0B" w14:textId="3877572A" w:rsidR="00A004C5" w:rsidRDefault="00A004C5" w:rsidP="00F50170">
            <w:pPr>
              <w:jc w:val="center"/>
            </w:pPr>
            <w:r>
              <w:t>N/A</w:t>
            </w:r>
          </w:p>
        </w:tc>
        <w:tc>
          <w:tcPr>
            <w:tcW w:w="1547" w:type="dxa"/>
          </w:tcPr>
          <w:p w14:paraId="00FBED8A" w14:textId="25D8CF49" w:rsidR="00A004C5" w:rsidRDefault="00A004C5" w:rsidP="00F50170">
            <w:pPr>
              <w:jc w:val="center"/>
            </w:pPr>
            <w:r>
              <w:t xml:space="preserve">G </w:t>
            </w:r>
          </w:p>
        </w:tc>
      </w:tr>
      <w:tr w:rsidR="00A004C5" w14:paraId="7F5A2E78" w14:textId="77777777" w:rsidTr="00EB4446">
        <w:tc>
          <w:tcPr>
            <w:tcW w:w="1629" w:type="dxa"/>
            <w:shd w:val="clear" w:color="auto" w:fill="BFBFBF" w:themeFill="background1" w:themeFillShade="BF"/>
          </w:tcPr>
          <w:p w14:paraId="7EA1E4AC" w14:textId="7E022E56" w:rsidR="00A004C5" w:rsidRPr="00AD2419" w:rsidRDefault="00A004C5" w:rsidP="00D00DAF">
            <w:pPr>
              <w:jc w:val="center"/>
              <w:rPr>
                <w:b/>
                <w:bCs/>
                <w:sz w:val="28"/>
                <w:szCs w:val="28"/>
              </w:rPr>
            </w:pPr>
            <w:r w:rsidRPr="00AD2419">
              <w:rPr>
                <w:b/>
                <w:bCs/>
                <w:sz w:val="28"/>
                <w:szCs w:val="28"/>
              </w:rPr>
              <w:t>Proposed</w:t>
            </w:r>
          </w:p>
        </w:tc>
        <w:tc>
          <w:tcPr>
            <w:tcW w:w="1539" w:type="dxa"/>
          </w:tcPr>
          <w:p w14:paraId="23CEA029" w14:textId="523E8E28" w:rsidR="00A004C5" w:rsidRDefault="00A004C5" w:rsidP="00F50170">
            <w:pPr>
              <w:jc w:val="center"/>
              <w:rPr>
                <w:rFonts w:cstheme="minorHAnsi"/>
              </w:rPr>
            </w:pPr>
            <w:r>
              <w:rPr>
                <w:rFonts w:cstheme="minorHAnsi"/>
              </w:rPr>
              <w:t xml:space="preserve">100mm EWI with a texture coated finish to match surrounding building </w:t>
            </w:r>
          </w:p>
        </w:tc>
        <w:tc>
          <w:tcPr>
            <w:tcW w:w="1437" w:type="dxa"/>
          </w:tcPr>
          <w:p w14:paraId="46A42314" w14:textId="63FCC9E3" w:rsidR="00A004C5" w:rsidRDefault="00A004C5" w:rsidP="00F50170">
            <w:pPr>
              <w:jc w:val="center"/>
            </w:pPr>
            <w:r>
              <w:t>uPVC Triple Glazing</w:t>
            </w:r>
            <w:r w:rsidR="00E07F15">
              <w:t xml:space="preserve">, take advantage of solar gains where possible </w:t>
            </w:r>
            <w:r>
              <w:t xml:space="preserve">  </w:t>
            </w:r>
          </w:p>
        </w:tc>
        <w:tc>
          <w:tcPr>
            <w:tcW w:w="1708" w:type="dxa"/>
          </w:tcPr>
          <w:p w14:paraId="21E29FD7" w14:textId="74ED53AF" w:rsidR="00A004C5" w:rsidRDefault="00A004C5" w:rsidP="00F50170">
            <w:pPr>
              <w:jc w:val="center"/>
            </w:pPr>
            <w:r>
              <w:t xml:space="preserve">Fully insulated warm rubber roof, reinforced to handle addition weight  </w:t>
            </w:r>
          </w:p>
        </w:tc>
        <w:tc>
          <w:tcPr>
            <w:tcW w:w="1439" w:type="dxa"/>
          </w:tcPr>
          <w:p w14:paraId="0E1AD253" w14:textId="416A16AC" w:rsidR="00A004C5" w:rsidRDefault="00A004C5" w:rsidP="00F50170">
            <w:pPr>
              <w:jc w:val="center"/>
            </w:pPr>
            <w:r>
              <w:t xml:space="preserve">Three Phase, building monitoring unit to monitor usage remotely  </w:t>
            </w:r>
          </w:p>
        </w:tc>
        <w:tc>
          <w:tcPr>
            <w:tcW w:w="1652" w:type="dxa"/>
          </w:tcPr>
          <w:p w14:paraId="36037E1D" w14:textId="2AC9A83F" w:rsidR="00A004C5" w:rsidRDefault="00A004C5" w:rsidP="00F50170">
            <w:pPr>
              <w:jc w:val="center"/>
            </w:pPr>
            <w:r>
              <w:t xml:space="preserve">50KW standing PV system to mounted directly onto the new roof, 6 X 5KW Tesla Batteries for </w:t>
            </w:r>
            <w:r w:rsidR="006247AE">
              <w:t>storage</w:t>
            </w:r>
            <w:r>
              <w:t xml:space="preserve"> and energy utilisation</w:t>
            </w:r>
          </w:p>
        </w:tc>
        <w:tc>
          <w:tcPr>
            <w:tcW w:w="1684" w:type="dxa"/>
          </w:tcPr>
          <w:p w14:paraId="3F09EEB5" w14:textId="7689BCC7" w:rsidR="00A004C5" w:rsidRDefault="00A004C5" w:rsidP="00F50170">
            <w:pPr>
              <w:jc w:val="center"/>
            </w:pPr>
            <w:r>
              <w:t xml:space="preserve">4 X 30KW Air Source heat pumps, radiator upgrades, zoned heating system with remote functionality  </w:t>
            </w:r>
          </w:p>
        </w:tc>
        <w:tc>
          <w:tcPr>
            <w:tcW w:w="1313" w:type="dxa"/>
          </w:tcPr>
          <w:p w14:paraId="0BC78292" w14:textId="47482E1F" w:rsidR="00A004C5" w:rsidRDefault="00141DAF" w:rsidP="00F50170">
            <w:pPr>
              <w:jc w:val="center"/>
            </w:pPr>
            <w:r>
              <w:t>Installation</w:t>
            </w:r>
            <w:r w:rsidR="00A004C5">
              <w:t xml:space="preserve"> of Lighting pro</w:t>
            </w:r>
            <w:r>
              <w:t>tector on roof and installation of a ‘man safe</w:t>
            </w:r>
            <w:r w:rsidR="00212010">
              <w:t xml:space="preserve">’ system on roof </w:t>
            </w:r>
          </w:p>
        </w:tc>
        <w:tc>
          <w:tcPr>
            <w:tcW w:w="1547" w:type="dxa"/>
          </w:tcPr>
          <w:p w14:paraId="6915AB51" w14:textId="2C3F19A4" w:rsidR="00A004C5" w:rsidRDefault="00A004C5" w:rsidP="00F50170">
            <w:pPr>
              <w:jc w:val="center"/>
            </w:pPr>
            <w:r>
              <w:t>C</w:t>
            </w:r>
          </w:p>
        </w:tc>
      </w:tr>
    </w:tbl>
    <w:p w14:paraId="11ADA2FB" w14:textId="6E497932" w:rsidR="000F44E9" w:rsidRPr="000F44E9" w:rsidRDefault="000F44E9" w:rsidP="000F44E9"/>
    <w:p w14:paraId="20C07869" w14:textId="77777777" w:rsidR="00FB4386" w:rsidRDefault="00FB4386" w:rsidP="001B4D5B">
      <w:pPr>
        <w:sectPr w:rsidR="00FB4386" w:rsidSect="000E2312">
          <w:pgSz w:w="16838" w:h="11906" w:orient="landscape"/>
          <w:pgMar w:top="1440" w:right="1440" w:bottom="1440" w:left="1440" w:header="708" w:footer="708" w:gutter="0"/>
          <w:cols w:space="708"/>
          <w:docGrid w:linePitch="360"/>
        </w:sectPr>
      </w:pPr>
    </w:p>
    <w:p w14:paraId="00F9C956" w14:textId="77777777" w:rsidR="00351BC7" w:rsidRPr="00351BC7" w:rsidRDefault="00351BC7" w:rsidP="00351BC7">
      <w:pPr>
        <w:pStyle w:val="ListParagraph"/>
        <w:keepNext/>
        <w:keepLines/>
        <w:numPr>
          <w:ilvl w:val="0"/>
          <w:numId w:val="16"/>
        </w:numPr>
        <w:spacing w:before="40" w:after="0"/>
        <w:contextualSpacing w:val="0"/>
        <w:outlineLvl w:val="2"/>
        <w:rPr>
          <w:rFonts w:asciiTheme="majorHAnsi" w:eastAsiaTheme="majorEastAsia" w:hAnsiTheme="majorHAnsi" w:cstheme="majorBidi"/>
          <w:vanish/>
          <w:sz w:val="28"/>
          <w:szCs w:val="28"/>
        </w:rPr>
      </w:pPr>
      <w:bookmarkStart w:id="152" w:name="_Toc102072350"/>
      <w:bookmarkStart w:id="153" w:name="_Toc102072417"/>
      <w:bookmarkStart w:id="154" w:name="_Toc102073447"/>
      <w:bookmarkStart w:id="155" w:name="_Toc102073522"/>
      <w:bookmarkStart w:id="156" w:name="_Toc102073597"/>
      <w:bookmarkStart w:id="157" w:name="_Toc102078319"/>
      <w:bookmarkEnd w:id="152"/>
      <w:bookmarkEnd w:id="153"/>
      <w:bookmarkEnd w:id="154"/>
      <w:bookmarkEnd w:id="155"/>
      <w:bookmarkEnd w:id="156"/>
      <w:bookmarkEnd w:id="157"/>
    </w:p>
    <w:p w14:paraId="6310C0F7" w14:textId="77777777" w:rsidR="00351BC7" w:rsidRPr="00351BC7" w:rsidRDefault="00351BC7" w:rsidP="00351BC7">
      <w:pPr>
        <w:pStyle w:val="ListParagraph"/>
        <w:keepNext/>
        <w:keepLines/>
        <w:numPr>
          <w:ilvl w:val="0"/>
          <w:numId w:val="16"/>
        </w:numPr>
        <w:spacing w:before="40" w:after="0"/>
        <w:contextualSpacing w:val="0"/>
        <w:outlineLvl w:val="2"/>
        <w:rPr>
          <w:rFonts w:asciiTheme="majorHAnsi" w:eastAsiaTheme="majorEastAsia" w:hAnsiTheme="majorHAnsi" w:cstheme="majorBidi"/>
          <w:vanish/>
          <w:sz w:val="28"/>
          <w:szCs w:val="28"/>
        </w:rPr>
      </w:pPr>
      <w:bookmarkStart w:id="158" w:name="_Toc102073448"/>
      <w:bookmarkStart w:id="159" w:name="_Toc102073523"/>
      <w:bookmarkStart w:id="160" w:name="_Toc102073598"/>
      <w:bookmarkStart w:id="161" w:name="_Toc102078320"/>
      <w:bookmarkEnd w:id="158"/>
      <w:bookmarkEnd w:id="159"/>
      <w:bookmarkEnd w:id="160"/>
      <w:bookmarkEnd w:id="161"/>
    </w:p>
    <w:p w14:paraId="4B99AD4B"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62" w:name="_Toc102073449"/>
      <w:bookmarkStart w:id="163" w:name="_Toc102073524"/>
      <w:bookmarkStart w:id="164" w:name="_Toc102073599"/>
      <w:bookmarkStart w:id="165" w:name="_Toc102078321"/>
      <w:bookmarkEnd w:id="162"/>
      <w:bookmarkEnd w:id="163"/>
      <w:bookmarkEnd w:id="164"/>
      <w:bookmarkEnd w:id="165"/>
    </w:p>
    <w:p w14:paraId="685A5C25"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66" w:name="_Toc102073450"/>
      <w:bookmarkStart w:id="167" w:name="_Toc102073525"/>
      <w:bookmarkStart w:id="168" w:name="_Toc102073600"/>
      <w:bookmarkStart w:id="169" w:name="_Toc102078322"/>
      <w:bookmarkEnd w:id="166"/>
      <w:bookmarkEnd w:id="167"/>
      <w:bookmarkEnd w:id="168"/>
      <w:bookmarkEnd w:id="169"/>
    </w:p>
    <w:p w14:paraId="7A7F0551"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70" w:name="_Toc102073451"/>
      <w:bookmarkStart w:id="171" w:name="_Toc102073526"/>
      <w:bookmarkStart w:id="172" w:name="_Toc102073601"/>
      <w:bookmarkStart w:id="173" w:name="_Toc102078323"/>
      <w:bookmarkEnd w:id="170"/>
      <w:bookmarkEnd w:id="171"/>
      <w:bookmarkEnd w:id="172"/>
      <w:bookmarkEnd w:id="173"/>
    </w:p>
    <w:p w14:paraId="5D661BED"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74" w:name="_Toc102073452"/>
      <w:bookmarkStart w:id="175" w:name="_Toc102073527"/>
      <w:bookmarkStart w:id="176" w:name="_Toc102073602"/>
      <w:bookmarkStart w:id="177" w:name="_Toc102078324"/>
      <w:bookmarkEnd w:id="174"/>
      <w:bookmarkEnd w:id="175"/>
      <w:bookmarkEnd w:id="176"/>
      <w:bookmarkEnd w:id="177"/>
    </w:p>
    <w:p w14:paraId="05154B97"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78" w:name="_Toc102073453"/>
      <w:bookmarkStart w:id="179" w:name="_Toc102073528"/>
      <w:bookmarkStart w:id="180" w:name="_Toc102073603"/>
      <w:bookmarkStart w:id="181" w:name="_Toc102078325"/>
      <w:bookmarkEnd w:id="178"/>
      <w:bookmarkEnd w:id="179"/>
      <w:bookmarkEnd w:id="180"/>
      <w:bookmarkEnd w:id="181"/>
    </w:p>
    <w:p w14:paraId="5E0B51BE"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82" w:name="_Toc102073454"/>
      <w:bookmarkStart w:id="183" w:name="_Toc102073529"/>
      <w:bookmarkStart w:id="184" w:name="_Toc102073604"/>
      <w:bookmarkStart w:id="185" w:name="_Toc102078326"/>
      <w:bookmarkEnd w:id="182"/>
      <w:bookmarkEnd w:id="183"/>
      <w:bookmarkEnd w:id="184"/>
      <w:bookmarkEnd w:id="185"/>
    </w:p>
    <w:p w14:paraId="3E62380F" w14:textId="77777777" w:rsidR="00351BC7" w:rsidRPr="00351BC7" w:rsidRDefault="00351BC7" w:rsidP="00351BC7">
      <w:pPr>
        <w:pStyle w:val="ListParagraph"/>
        <w:keepNext/>
        <w:keepLines/>
        <w:numPr>
          <w:ilvl w:val="1"/>
          <w:numId w:val="16"/>
        </w:numPr>
        <w:spacing w:before="40" w:after="0"/>
        <w:contextualSpacing w:val="0"/>
        <w:outlineLvl w:val="2"/>
        <w:rPr>
          <w:rFonts w:asciiTheme="majorHAnsi" w:eastAsiaTheme="majorEastAsia" w:hAnsiTheme="majorHAnsi" w:cstheme="majorBidi"/>
          <w:vanish/>
          <w:sz w:val="28"/>
          <w:szCs w:val="28"/>
        </w:rPr>
      </w:pPr>
      <w:bookmarkStart w:id="186" w:name="_Toc102073455"/>
      <w:bookmarkStart w:id="187" w:name="_Toc102073530"/>
      <w:bookmarkStart w:id="188" w:name="_Toc102073605"/>
      <w:bookmarkStart w:id="189" w:name="_Toc102078327"/>
      <w:bookmarkEnd w:id="186"/>
      <w:bookmarkEnd w:id="187"/>
      <w:bookmarkEnd w:id="188"/>
      <w:bookmarkEnd w:id="189"/>
    </w:p>
    <w:p w14:paraId="7A7875B2" w14:textId="734BCF72" w:rsidR="005E1ED8" w:rsidRDefault="005E1ED8" w:rsidP="00351BC7">
      <w:pPr>
        <w:pStyle w:val="Heading3"/>
        <w:numPr>
          <w:ilvl w:val="1"/>
          <w:numId w:val="16"/>
        </w:numPr>
        <w:rPr>
          <w:color w:val="auto"/>
          <w:sz w:val="28"/>
          <w:szCs w:val="28"/>
        </w:rPr>
      </w:pPr>
      <w:bookmarkStart w:id="190" w:name="_Toc102078328"/>
      <w:r>
        <w:rPr>
          <w:color w:val="auto"/>
          <w:sz w:val="28"/>
          <w:szCs w:val="28"/>
        </w:rPr>
        <w:t xml:space="preserve">Appendix </w:t>
      </w:r>
      <w:r>
        <w:rPr>
          <w:color w:val="auto"/>
          <w:sz w:val="28"/>
          <w:szCs w:val="28"/>
        </w:rPr>
        <w:t>8</w:t>
      </w:r>
      <w:bookmarkEnd w:id="190"/>
    </w:p>
    <w:p w14:paraId="55EB9A7F" w14:textId="3929C8A8" w:rsidR="00AF62FB" w:rsidRPr="00AF62FB" w:rsidRDefault="00AF62FB" w:rsidP="00AF62FB">
      <w:r>
        <w:t>Below is a figure takeout of the Comparing Procurement Methods for Design-Build Projects article, which outline</w:t>
      </w:r>
      <w:r w:rsidR="00741678">
        <w:t>s</w:t>
      </w:r>
      <w:r>
        <w:t xml:space="preserve"> </w:t>
      </w:r>
      <w:r w:rsidR="009D2718">
        <w:t>further</w:t>
      </w:r>
      <w:r w:rsidR="002B41C1">
        <w:t xml:space="preserve"> options</w:t>
      </w:r>
      <w:r w:rsidR="00741678">
        <w:t xml:space="preserve"> to value engineer</w:t>
      </w:r>
      <w:r w:rsidR="002B41C1">
        <w:t xml:space="preserve"> with</w:t>
      </w:r>
      <w:r w:rsidR="009D2718">
        <w:t>in</w:t>
      </w:r>
      <w:r w:rsidR="002B41C1">
        <w:t xml:space="preserve"> </w:t>
      </w:r>
      <w:r w:rsidR="009D2718">
        <w:t>design</w:t>
      </w:r>
      <w:r w:rsidR="002B41C1">
        <w:t xml:space="preserve"> and build procurement route</w:t>
      </w:r>
      <w:r w:rsidR="009D2718">
        <w:t xml:space="preserve">. These routes will allow the design and build process to be tailored to suite </w:t>
      </w:r>
      <w:r w:rsidR="0054308B">
        <w:t xml:space="preserve">the outcomes that are required. </w:t>
      </w:r>
    </w:p>
    <w:p w14:paraId="7F3C24EF" w14:textId="77777777" w:rsidR="0054308B" w:rsidRDefault="0054308B" w:rsidP="001B4D5B"/>
    <w:p w14:paraId="6525DD7F" w14:textId="7163CF38" w:rsidR="0054308B" w:rsidRDefault="0054308B" w:rsidP="001B4D5B">
      <w:r>
        <w:rPr>
          <w:noProof/>
        </w:rPr>
        <w:drawing>
          <wp:anchor distT="0" distB="0" distL="114300" distR="114300" simplePos="0" relativeHeight="251663360" behindDoc="0" locked="0" layoutInCell="1" allowOverlap="1" wp14:anchorId="4CBAE09C" wp14:editId="6E9C5944">
            <wp:simplePos x="0" y="0"/>
            <wp:positionH relativeFrom="column">
              <wp:posOffset>-86898</wp:posOffset>
            </wp:positionH>
            <wp:positionV relativeFrom="paragraph">
              <wp:posOffset>247455</wp:posOffset>
            </wp:positionV>
            <wp:extent cx="5723890" cy="271653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890" cy="2716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A01883" w14:textId="44B35E47" w:rsidR="0054308B" w:rsidRDefault="0054308B" w:rsidP="00986B2C">
      <w:pPr>
        <w:jc w:val="center"/>
      </w:pPr>
    </w:p>
    <w:p w14:paraId="30349180" w14:textId="6EC7F537" w:rsidR="00986B2C" w:rsidRDefault="002366C9" w:rsidP="00986B2C">
      <w:pPr>
        <w:jc w:val="center"/>
      </w:pPr>
      <w:sdt>
        <w:sdtPr>
          <w:id w:val="2128196790"/>
          <w:citation/>
        </w:sdtPr>
        <w:sdtEndPr/>
        <w:sdtContent>
          <w:r w:rsidR="00986B2C">
            <w:fldChar w:fldCharType="begin"/>
          </w:r>
          <w:r w:rsidR="00986B2C">
            <w:instrText xml:space="preserve"> CITATION Mar06 \l 2057 </w:instrText>
          </w:r>
          <w:r w:rsidR="00986B2C">
            <w:fldChar w:fldCharType="separate"/>
          </w:r>
          <w:r w:rsidR="000E5BD3" w:rsidRPr="000E5BD3">
            <w:rPr>
              <w:noProof/>
            </w:rPr>
            <w:t>(Wardani, 2006)</w:t>
          </w:r>
          <w:r w:rsidR="00986B2C">
            <w:fldChar w:fldCharType="end"/>
          </w:r>
        </w:sdtContent>
      </w:sdt>
    </w:p>
    <w:p w14:paraId="79ACCE9C" w14:textId="637B213F" w:rsidR="0054308B" w:rsidRDefault="0054308B" w:rsidP="0054308B">
      <w:pPr>
        <w:jc w:val="center"/>
      </w:pPr>
    </w:p>
    <w:p w14:paraId="2C1B648A" w14:textId="367FB6E6" w:rsidR="0054308B" w:rsidRDefault="0054308B" w:rsidP="001B4D5B"/>
    <w:p w14:paraId="18A84D68" w14:textId="0E482D96" w:rsidR="00FB4386" w:rsidRDefault="00FB4386" w:rsidP="001B4D5B"/>
    <w:p w14:paraId="02097CEF" w14:textId="7644BA46" w:rsidR="005943F7" w:rsidRDefault="005943F7" w:rsidP="001B4D5B"/>
    <w:p w14:paraId="45AB0405" w14:textId="520C8A56" w:rsidR="005943F7" w:rsidRDefault="005943F7" w:rsidP="001B4D5B"/>
    <w:p w14:paraId="4623D9C3" w14:textId="6865E37B" w:rsidR="005943F7" w:rsidRDefault="005943F7" w:rsidP="001B4D5B"/>
    <w:p w14:paraId="27D4D720" w14:textId="2B4DC09E" w:rsidR="005943F7" w:rsidRDefault="005943F7" w:rsidP="001B4D5B"/>
    <w:p w14:paraId="60E326A4" w14:textId="054E5918" w:rsidR="005943F7" w:rsidRDefault="005943F7" w:rsidP="001B4D5B"/>
    <w:p w14:paraId="29BC9655" w14:textId="42DFFF97" w:rsidR="005943F7" w:rsidRDefault="005943F7" w:rsidP="001B4D5B"/>
    <w:p w14:paraId="265D0CFD" w14:textId="5AC8042D" w:rsidR="005943F7" w:rsidRDefault="005943F7" w:rsidP="001B4D5B"/>
    <w:p w14:paraId="0FED6233" w14:textId="77777777" w:rsidR="005943F7" w:rsidRDefault="005943F7" w:rsidP="001B4D5B"/>
    <w:p w14:paraId="76E17BCA" w14:textId="77777777" w:rsidR="00351BC7" w:rsidRPr="00351BC7" w:rsidRDefault="00351BC7" w:rsidP="00351BC7">
      <w:pPr>
        <w:pStyle w:val="ListParagraph"/>
        <w:keepNext/>
        <w:keepLines/>
        <w:numPr>
          <w:ilvl w:val="0"/>
          <w:numId w:val="17"/>
        </w:numPr>
        <w:spacing w:before="40" w:after="0"/>
        <w:contextualSpacing w:val="0"/>
        <w:outlineLvl w:val="2"/>
        <w:rPr>
          <w:rFonts w:asciiTheme="majorHAnsi" w:eastAsiaTheme="majorEastAsia" w:hAnsiTheme="majorHAnsi" w:cstheme="majorBidi"/>
          <w:vanish/>
          <w:sz w:val="28"/>
          <w:szCs w:val="28"/>
        </w:rPr>
      </w:pPr>
      <w:bookmarkStart w:id="191" w:name="_Toc102072359"/>
      <w:bookmarkStart w:id="192" w:name="_Toc102072426"/>
      <w:bookmarkStart w:id="193" w:name="_Toc102073457"/>
      <w:bookmarkStart w:id="194" w:name="_Toc102073532"/>
      <w:bookmarkStart w:id="195" w:name="_Toc102073607"/>
      <w:bookmarkStart w:id="196" w:name="_Toc102078329"/>
      <w:bookmarkEnd w:id="191"/>
      <w:bookmarkEnd w:id="192"/>
      <w:bookmarkEnd w:id="193"/>
      <w:bookmarkEnd w:id="194"/>
      <w:bookmarkEnd w:id="195"/>
      <w:bookmarkEnd w:id="196"/>
    </w:p>
    <w:p w14:paraId="79E0B103" w14:textId="77777777" w:rsidR="00351BC7" w:rsidRPr="00351BC7" w:rsidRDefault="00351BC7" w:rsidP="00351BC7">
      <w:pPr>
        <w:pStyle w:val="ListParagraph"/>
        <w:keepNext/>
        <w:keepLines/>
        <w:numPr>
          <w:ilvl w:val="0"/>
          <w:numId w:val="17"/>
        </w:numPr>
        <w:spacing w:before="40" w:after="0"/>
        <w:contextualSpacing w:val="0"/>
        <w:outlineLvl w:val="2"/>
        <w:rPr>
          <w:rFonts w:asciiTheme="majorHAnsi" w:eastAsiaTheme="majorEastAsia" w:hAnsiTheme="majorHAnsi" w:cstheme="majorBidi"/>
          <w:vanish/>
          <w:sz w:val="28"/>
          <w:szCs w:val="28"/>
        </w:rPr>
      </w:pPr>
      <w:bookmarkStart w:id="197" w:name="_Toc102073458"/>
      <w:bookmarkStart w:id="198" w:name="_Toc102073533"/>
      <w:bookmarkStart w:id="199" w:name="_Toc102073608"/>
      <w:bookmarkStart w:id="200" w:name="_Toc102078330"/>
      <w:bookmarkEnd w:id="197"/>
      <w:bookmarkEnd w:id="198"/>
      <w:bookmarkEnd w:id="199"/>
      <w:bookmarkEnd w:id="200"/>
    </w:p>
    <w:p w14:paraId="1013BB35"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01" w:name="_Toc102073459"/>
      <w:bookmarkStart w:id="202" w:name="_Toc102073534"/>
      <w:bookmarkStart w:id="203" w:name="_Toc102073609"/>
      <w:bookmarkStart w:id="204" w:name="_Toc102078331"/>
      <w:bookmarkEnd w:id="201"/>
      <w:bookmarkEnd w:id="202"/>
      <w:bookmarkEnd w:id="203"/>
      <w:bookmarkEnd w:id="204"/>
    </w:p>
    <w:p w14:paraId="38A9D1CE"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05" w:name="_Toc102073460"/>
      <w:bookmarkStart w:id="206" w:name="_Toc102073535"/>
      <w:bookmarkStart w:id="207" w:name="_Toc102073610"/>
      <w:bookmarkStart w:id="208" w:name="_Toc102078332"/>
      <w:bookmarkEnd w:id="205"/>
      <w:bookmarkEnd w:id="206"/>
      <w:bookmarkEnd w:id="207"/>
      <w:bookmarkEnd w:id="208"/>
    </w:p>
    <w:p w14:paraId="3F433A54"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09" w:name="_Toc102073461"/>
      <w:bookmarkStart w:id="210" w:name="_Toc102073536"/>
      <w:bookmarkStart w:id="211" w:name="_Toc102073611"/>
      <w:bookmarkStart w:id="212" w:name="_Toc102078333"/>
      <w:bookmarkEnd w:id="209"/>
      <w:bookmarkEnd w:id="210"/>
      <w:bookmarkEnd w:id="211"/>
      <w:bookmarkEnd w:id="212"/>
    </w:p>
    <w:p w14:paraId="4AF4ECDD"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13" w:name="_Toc102073462"/>
      <w:bookmarkStart w:id="214" w:name="_Toc102073537"/>
      <w:bookmarkStart w:id="215" w:name="_Toc102073612"/>
      <w:bookmarkStart w:id="216" w:name="_Toc102078334"/>
      <w:bookmarkEnd w:id="213"/>
      <w:bookmarkEnd w:id="214"/>
      <w:bookmarkEnd w:id="215"/>
      <w:bookmarkEnd w:id="216"/>
    </w:p>
    <w:p w14:paraId="0E37E023"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17" w:name="_Toc102073463"/>
      <w:bookmarkStart w:id="218" w:name="_Toc102073538"/>
      <w:bookmarkStart w:id="219" w:name="_Toc102073613"/>
      <w:bookmarkStart w:id="220" w:name="_Toc102078335"/>
      <w:bookmarkEnd w:id="217"/>
      <w:bookmarkEnd w:id="218"/>
      <w:bookmarkEnd w:id="219"/>
      <w:bookmarkEnd w:id="220"/>
    </w:p>
    <w:p w14:paraId="24E3920D"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21" w:name="_Toc102073464"/>
      <w:bookmarkStart w:id="222" w:name="_Toc102073539"/>
      <w:bookmarkStart w:id="223" w:name="_Toc102073614"/>
      <w:bookmarkStart w:id="224" w:name="_Toc102078336"/>
      <w:bookmarkEnd w:id="221"/>
      <w:bookmarkEnd w:id="222"/>
      <w:bookmarkEnd w:id="223"/>
      <w:bookmarkEnd w:id="224"/>
    </w:p>
    <w:p w14:paraId="082590CB"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25" w:name="_Toc102073465"/>
      <w:bookmarkStart w:id="226" w:name="_Toc102073540"/>
      <w:bookmarkStart w:id="227" w:name="_Toc102073615"/>
      <w:bookmarkStart w:id="228" w:name="_Toc102078337"/>
      <w:bookmarkEnd w:id="225"/>
      <w:bookmarkEnd w:id="226"/>
      <w:bookmarkEnd w:id="227"/>
      <w:bookmarkEnd w:id="228"/>
    </w:p>
    <w:p w14:paraId="6EFCE856" w14:textId="77777777" w:rsidR="00351BC7" w:rsidRPr="00351BC7" w:rsidRDefault="00351BC7" w:rsidP="00351BC7">
      <w:pPr>
        <w:pStyle w:val="ListParagraph"/>
        <w:keepNext/>
        <w:keepLines/>
        <w:numPr>
          <w:ilvl w:val="1"/>
          <w:numId w:val="17"/>
        </w:numPr>
        <w:spacing w:before="40" w:after="0"/>
        <w:contextualSpacing w:val="0"/>
        <w:outlineLvl w:val="2"/>
        <w:rPr>
          <w:rFonts w:asciiTheme="majorHAnsi" w:eastAsiaTheme="majorEastAsia" w:hAnsiTheme="majorHAnsi" w:cstheme="majorBidi"/>
          <w:vanish/>
          <w:sz w:val="28"/>
          <w:szCs w:val="28"/>
        </w:rPr>
      </w:pPr>
      <w:bookmarkStart w:id="229" w:name="_Toc102073466"/>
      <w:bookmarkStart w:id="230" w:name="_Toc102073541"/>
      <w:bookmarkStart w:id="231" w:name="_Toc102073616"/>
      <w:bookmarkStart w:id="232" w:name="_Toc102078338"/>
      <w:bookmarkEnd w:id="229"/>
      <w:bookmarkEnd w:id="230"/>
      <w:bookmarkEnd w:id="231"/>
      <w:bookmarkEnd w:id="232"/>
    </w:p>
    <w:p w14:paraId="6BC2D790" w14:textId="243060C3" w:rsidR="005E1ED8" w:rsidRDefault="005E1ED8" w:rsidP="00351BC7">
      <w:pPr>
        <w:pStyle w:val="Heading3"/>
        <w:numPr>
          <w:ilvl w:val="1"/>
          <w:numId w:val="17"/>
        </w:numPr>
        <w:rPr>
          <w:color w:val="auto"/>
          <w:sz w:val="28"/>
          <w:szCs w:val="28"/>
        </w:rPr>
      </w:pPr>
      <w:bookmarkStart w:id="233" w:name="_Toc102078339"/>
      <w:r>
        <w:rPr>
          <w:color w:val="auto"/>
          <w:sz w:val="28"/>
          <w:szCs w:val="28"/>
        </w:rPr>
        <w:t xml:space="preserve">Appendix </w:t>
      </w:r>
      <w:r>
        <w:rPr>
          <w:color w:val="auto"/>
          <w:sz w:val="28"/>
          <w:szCs w:val="28"/>
        </w:rPr>
        <w:t>9</w:t>
      </w:r>
      <w:bookmarkEnd w:id="233"/>
    </w:p>
    <w:p w14:paraId="2D5586B7" w14:textId="5CCF05E7" w:rsidR="00A56689" w:rsidRDefault="002E23E4" w:rsidP="00A56689">
      <w:r>
        <w:t xml:space="preserve">Below is </w:t>
      </w:r>
      <w:r w:rsidR="008365CF">
        <w:t>an</w:t>
      </w:r>
      <w:r>
        <w:t xml:space="preserve"> extract from JC</w:t>
      </w:r>
      <w:r w:rsidR="00A34A2E">
        <w:t>T detailing what is covered under the JCT Design and Build Contract</w:t>
      </w:r>
      <w:r w:rsidR="008365CF">
        <w:t>(s)</w:t>
      </w:r>
      <w:r w:rsidR="00A34A2E">
        <w:t xml:space="preserve">. </w:t>
      </w:r>
    </w:p>
    <w:p w14:paraId="3BE1F4FB" w14:textId="1D3E2198" w:rsidR="00C30B49" w:rsidRDefault="00C30B49" w:rsidP="001B4D5B">
      <w:pPr>
        <w:rPr>
          <w:noProof/>
        </w:rPr>
      </w:pPr>
    </w:p>
    <w:p w14:paraId="5D17D5A6" w14:textId="1B56ACBE" w:rsidR="00C30B49" w:rsidRDefault="00C30B49" w:rsidP="001B4D5B">
      <w:pPr>
        <w:rPr>
          <w:noProof/>
        </w:rPr>
      </w:pPr>
    </w:p>
    <w:p w14:paraId="0046FE25" w14:textId="739B7418" w:rsidR="00C30B49" w:rsidRDefault="00C30B49" w:rsidP="001B4D5B">
      <w:pPr>
        <w:rPr>
          <w:noProof/>
        </w:rPr>
      </w:pPr>
      <w:r>
        <w:rPr>
          <w:noProof/>
        </w:rPr>
        <w:drawing>
          <wp:anchor distT="0" distB="0" distL="114300" distR="114300" simplePos="0" relativeHeight="251664384" behindDoc="0" locked="0" layoutInCell="1" allowOverlap="1" wp14:anchorId="06DB6647" wp14:editId="6FFDA452">
            <wp:simplePos x="0" y="0"/>
            <wp:positionH relativeFrom="margin">
              <wp:align>center</wp:align>
            </wp:positionH>
            <wp:positionV relativeFrom="paragraph">
              <wp:posOffset>11039</wp:posOffset>
            </wp:positionV>
            <wp:extent cx="4335145" cy="2910205"/>
            <wp:effectExtent l="0" t="0" r="8255"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35145" cy="2910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EC5834" w14:textId="77777777" w:rsidR="00C30B49" w:rsidRDefault="00C30B49" w:rsidP="001B4D5B">
      <w:pPr>
        <w:rPr>
          <w:noProof/>
        </w:rPr>
      </w:pPr>
    </w:p>
    <w:p w14:paraId="561688C7" w14:textId="76ED6215" w:rsidR="00C30B49" w:rsidRDefault="00C30B49" w:rsidP="001B4D5B">
      <w:pPr>
        <w:rPr>
          <w:noProof/>
        </w:rPr>
      </w:pPr>
    </w:p>
    <w:p w14:paraId="23390DB4" w14:textId="5ECF881B" w:rsidR="00C30B49" w:rsidRDefault="00C30B49" w:rsidP="001B4D5B">
      <w:pPr>
        <w:rPr>
          <w:noProof/>
        </w:rPr>
      </w:pPr>
    </w:p>
    <w:p w14:paraId="5AA56C38" w14:textId="38233686" w:rsidR="00C30B49" w:rsidRDefault="00C30B49" w:rsidP="001B4D5B">
      <w:pPr>
        <w:rPr>
          <w:noProof/>
        </w:rPr>
      </w:pPr>
    </w:p>
    <w:p w14:paraId="527D84AF" w14:textId="450290D8" w:rsidR="00C30B49" w:rsidRDefault="00C30B49" w:rsidP="001B4D5B">
      <w:pPr>
        <w:rPr>
          <w:noProof/>
        </w:rPr>
      </w:pPr>
    </w:p>
    <w:p w14:paraId="336E5929" w14:textId="6C3E5AA9" w:rsidR="00C30B49" w:rsidRDefault="00C30B49" w:rsidP="001B4D5B">
      <w:pPr>
        <w:rPr>
          <w:noProof/>
        </w:rPr>
      </w:pPr>
    </w:p>
    <w:p w14:paraId="7FB24C48" w14:textId="760DA190" w:rsidR="00C30B49" w:rsidRDefault="00C30B49" w:rsidP="001B4D5B">
      <w:pPr>
        <w:rPr>
          <w:noProof/>
        </w:rPr>
      </w:pPr>
    </w:p>
    <w:p w14:paraId="11C980B6" w14:textId="00BEE852" w:rsidR="00C30B49" w:rsidRDefault="00C30B49" w:rsidP="001B4D5B">
      <w:pPr>
        <w:rPr>
          <w:noProof/>
        </w:rPr>
      </w:pPr>
    </w:p>
    <w:p w14:paraId="20BC6042" w14:textId="4CF060EF" w:rsidR="00C30B49" w:rsidRDefault="00C30B49" w:rsidP="001B4D5B">
      <w:pPr>
        <w:rPr>
          <w:noProof/>
        </w:rPr>
      </w:pPr>
    </w:p>
    <w:p w14:paraId="34E8DEC7" w14:textId="03FC175D" w:rsidR="00C30B49" w:rsidRDefault="00C30B49" w:rsidP="001B4D5B">
      <w:pPr>
        <w:rPr>
          <w:noProof/>
        </w:rPr>
      </w:pPr>
      <w:r>
        <w:rPr>
          <w:noProof/>
        </w:rPr>
        <w:drawing>
          <wp:anchor distT="0" distB="0" distL="114300" distR="114300" simplePos="0" relativeHeight="251665408" behindDoc="0" locked="0" layoutInCell="1" allowOverlap="1" wp14:anchorId="09B010CF" wp14:editId="7918FC9C">
            <wp:simplePos x="0" y="0"/>
            <wp:positionH relativeFrom="margin">
              <wp:align>center</wp:align>
            </wp:positionH>
            <wp:positionV relativeFrom="paragraph">
              <wp:posOffset>5470</wp:posOffset>
            </wp:positionV>
            <wp:extent cx="4457700" cy="3272155"/>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57700" cy="3272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F3C9C0" w14:textId="77777777" w:rsidR="00C30B49" w:rsidRDefault="00C30B49" w:rsidP="001B4D5B">
      <w:pPr>
        <w:rPr>
          <w:noProof/>
        </w:rPr>
      </w:pPr>
    </w:p>
    <w:p w14:paraId="25DDC434" w14:textId="6DBD3CF7" w:rsidR="00C30B49" w:rsidRDefault="00C30B49" w:rsidP="001B4D5B">
      <w:pPr>
        <w:rPr>
          <w:noProof/>
        </w:rPr>
      </w:pPr>
    </w:p>
    <w:p w14:paraId="0FD8BC01" w14:textId="498BC1DE" w:rsidR="00C30B49" w:rsidRDefault="00C30B49" w:rsidP="001B4D5B">
      <w:pPr>
        <w:rPr>
          <w:noProof/>
        </w:rPr>
      </w:pPr>
    </w:p>
    <w:p w14:paraId="11994B86" w14:textId="40F32068" w:rsidR="00C30B49" w:rsidRDefault="00C30B49" w:rsidP="001B4D5B">
      <w:pPr>
        <w:rPr>
          <w:noProof/>
        </w:rPr>
      </w:pPr>
    </w:p>
    <w:p w14:paraId="4A2F0F9F" w14:textId="0A771870" w:rsidR="00C30B49" w:rsidRDefault="00C30B49" w:rsidP="001B4D5B">
      <w:pPr>
        <w:rPr>
          <w:noProof/>
        </w:rPr>
      </w:pPr>
    </w:p>
    <w:p w14:paraId="15F133B7" w14:textId="6159C1B4" w:rsidR="00C30B49" w:rsidRDefault="00C30B49" w:rsidP="001B4D5B">
      <w:pPr>
        <w:rPr>
          <w:noProof/>
        </w:rPr>
      </w:pPr>
    </w:p>
    <w:p w14:paraId="4B690882" w14:textId="17782F35" w:rsidR="00C30B49" w:rsidRDefault="00C30B49" w:rsidP="001B4D5B">
      <w:pPr>
        <w:rPr>
          <w:noProof/>
        </w:rPr>
      </w:pPr>
    </w:p>
    <w:p w14:paraId="78B7BEC5" w14:textId="3C1E8673" w:rsidR="00C30B49" w:rsidRDefault="00C30B49" w:rsidP="001B4D5B">
      <w:pPr>
        <w:rPr>
          <w:noProof/>
        </w:rPr>
      </w:pPr>
    </w:p>
    <w:p w14:paraId="7A18BF6B" w14:textId="22745D51" w:rsidR="00C30B49" w:rsidRDefault="00C30B49" w:rsidP="001B4D5B">
      <w:pPr>
        <w:rPr>
          <w:noProof/>
        </w:rPr>
      </w:pPr>
    </w:p>
    <w:p w14:paraId="415E4BCF" w14:textId="77777777" w:rsidR="00C30B49" w:rsidRDefault="00C30B49" w:rsidP="001B4D5B">
      <w:pPr>
        <w:rPr>
          <w:noProof/>
        </w:rPr>
      </w:pPr>
    </w:p>
    <w:p w14:paraId="05CB4756" w14:textId="46970514" w:rsidR="008365CF" w:rsidRDefault="008365CF" w:rsidP="001B4D5B">
      <w:pPr>
        <w:rPr>
          <w:noProof/>
        </w:rPr>
      </w:pPr>
    </w:p>
    <w:p w14:paraId="4CA57C16" w14:textId="440BAFFA" w:rsidR="00A56689" w:rsidRPr="00A56689" w:rsidRDefault="002366C9" w:rsidP="00C30B49">
      <w:pPr>
        <w:jc w:val="center"/>
        <w:rPr>
          <w:noProof/>
        </w:rPr>
      </w:pPr>
      <w:sdt>
        <w:sdtPr>
          <w:rPr>
            <w:noProof/>
          </w:rPr>
          <w:id w:val="-403755311"/>
          <w:citation/>
        </w:sdtPr>
        <w:sdtEndPr/>
        <w:sdtContent>
          <w:r w:rsidR="00A56689">
            <w:rPr>
              <w:noProof/>
            </w:rPr>
            <w:fldChar w:fldCharType="begin"/>
          </w:r>
          <w:r w:rsidR="00A56689">
            <w:rPr>
              <w:noProof/>
            </w:rPr>
            <w:instrText xml:space="preserve"> CITATION JCT08 \l 2057 </w:instrText>
          </w:r>
          <w:r w:rsidR="00A56689">
            <w:rPr>
              <w:noProof/>
            </w:rPr>
            <w:fldChar w:fldCharType="separate"/>
          </w:r>
          <w:r w:rsidR="000E5BD3" w:rsidRPr="000E5BD3">
            <w:rPr>
              <w:noProof/>
            </w:rPr>
            <w:t>(JCT, 2008)</w:t>
          </w:r>
          <w:r w:rsidR="00A56689">
            <w:rPr>
              <w:noProof/>
            </w:rPr>
            <w:fldChar w:fldCharType="end"/>
          </w:r>
        </w:sdtContent>
      </w:sdt>
    </w:p>
    <w:sectPr w:rsidR="00A56689" w:rsidRPr="00A56689" w:rsidSect="00FB43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AD9BD" w14:textId="77777777" w:rsidR="00952107" w:rsidRDefault="00952107" w:rsidP="002601CD">
      <w:pPr>
        <w:spacing w:after="0" w:line="240" w:lineRule="auto"/>
      </w:pPr>
      <w:r>
        <w:separator/>
      </w:r>
    </w:p>
  </w:endnote>
  <w:endnote w:type="continuationSeparator" w:id="0">
    <w:p w14:paraId="13E4C8D5" w14:textId="77777777" w:rsidR="00952107" w:rsidRDefault="00952107" w:rsidP="00260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891838"/>
      <w:docPartObj>
        <w:docPartGallery w:val="Page Numbers (Bottom of Page)"/>
        <w:docPartUnique/>
      </w:docPartObj>
    </w:sdtPr>
    <w:sdtEndPr>
      <w:rPr>
        <w:noProof/>
      </w:rPr>
    </w:sdtEndPr>
    <w:sdtContent>
      <w:p w14:paraId="6D2B5ACF" w14:textId="77777777" w:rsidR="005C2338" w:rsidRDefault="00CE570A">
        <w:pPr>
          <w:pStyle w:val="Footer"/>
          <w:jc w:val="center"/>
        </w:pPr>
        <w:r>
          <w:fldChar w:fldCharType="begin"/>
        </w:r>
        <w:r w:rsidR="005C2338">
          <w:instrText xml:space="preserve"> PAGE   \* MERGEFORMAT </w:instrText>
        </w:r>
        <w:r>
          <w:fldChar w:fldCharType="separate"/>
        </w:r>
        <w:r w:rsidR="00AA7F27">
          <w:rPr>
            <w:noProof/>
          </w:rPr>
          <w:t>1</w:t>
        </w:r>
        <w:r>
          <w:rPr>
            <w:noProof/>
          </w:rPr>
          <w:fldChar w:fldCharType="end"/>
        </w:r>
      </w:p>
    </w:sdtContent>
  </w:sdt>
  <w:p w14:paraId="6D2B5AD0" w14:textId="77777777" w:rsidR="002601CD" w:rsidRDefault="00260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22F7B" w14:textId="77777777" w:rsidR="00952107" w:rsidRDefault="00952107" w:rsidP="002601CD">
      <w:pPr>
        <w:spacing w:after="0" w:line="240" w:lineRule="auto"/>
      </w:pPr>
      <w:r>
        <w:separator/>
      </w:r>
    </w:p>
  </w:footnote>
  <w:footnote w:type="continuationSeparator" w:id="0">
    <w:p w14:paraId="6DE073DB" w14:textId="77777777" w:rsidR="00952107" w:rsidRDefault="00952107" w:rsidP="00260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87702" w14:textId="77777777" w:rsidR="00A34309" w:rsidRDefault="00977FA2">
    <w:pPr>
      <w:pStyle w:val="Header"/>
    </w:pPr>
    <w:r>
      <w:t xml:space="preserve">Management of the Integrated </w:t>
    </w:r>
  </w:p>
  <w:p w14:paraId="78BD4E8A" w14:textId="0E81D5EC" w:rsidR="00035812" w:rsidRDefault="00977FA2">
    <w:pPr>
      <w:pStyle w:val="Header"/>
    </w:pPr>
    <w:r>
      <w:t xml:space="preserve">Working </w:t>
    </w:r>
    <w:r w:rsidR="00A34309">
      <w:t>Environment</w:t>
    </w:r>
    <w:r w:rsidR="00035812">
      <w:ptab w:relativeTo="margin" w:alignment="center" w:leader="none"/>
    </w:r>
    <w:r w:rsidR="00035812">
      <w:ptab w:relativeTo="margin" w:alignment="right" w:leader="none"/>
    </w:r>
    <w:r w:rsidR="00035812">
      <w:t>Allyn Pritchard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284A"/>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 w15:restartNumberingAfterBreak="0">
    <w:nsid w:val="03AC0F17"/>
    <w:multiLevelType w:val="hybridMultilevel"/>
    <w:tmpl w:val="5B765B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A04774B"/>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3" w15:restartNumberingAfterBreak="0">
    <w:nsid w:val="14E60267"/>
    <w:multiLevelType w:val="hybridMultilevel"/>
    <w:tmpl w:val="C046DDA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99802CA"/>
    <w:multiLevelType w:val="hybridMultilevel"/>
    <w:tmpl w:val="BA4455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B467C24"/>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6" w15:restartNumberingAfterBreak="0">
    <w:nsid w:val="21450E7B"/>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7" w15:restartNumberingAfterBreak="0">
    <w:nsid w:val="22C06144"/>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8" w15:restartNumberingAfterBreak="0">
    <w:nsid w:val="2B8263C0"/>
    <w:multiLevelType w:val="hybridMultilevel"/>
    <w:tmpl w:val="16F4E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2680D25"/>
    <w:multiLevelType w:val="multilevel"/>
    <w:tmpl w:val="4C5CCD3C"/>
    <w:lvl w:ilvl="0">
      <w:start w:val="8"/>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0" w15:restartNumberingAfterBreak="0">
    <w:nsid w:val="45812198"/>
    <w:multiLevelType w:val="hybridMultilevel"/>
    <w:tmpl w:val="CC80F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4F11E8"/>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4A3761FE"/>
    <w:multiLevelType w:val="hybridMultilevel"/>
    <w:tmpl w:val="18B2BA3A"/>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5D3B7BB5"/>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4" w15:restartNumberingAfterBreak="0">
    <w:nsid w:val="6AC5616D"/>
    <w:multiLevelType w:val="hybridMultilevel"/>
    <w:tmpl w:val="C062F70C"/>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5" w15:restartNumberingAfterBreak="0">
    <w:nsid w:val="6C0A1497"/>
    <w:multiLevelType w:val="hybridMultilevel"/>
    <w:tmpl w:val="0206D7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BFA78AA"/>
    <w:multiLevelType w:val="multilevel"/>
    <w:tmpl w:val="1CAA1DD6"/>
    <w:lvl w:ilvl="0">
      <w:start w:val="1"/>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num w:numId="1" w16cid:durableId="2138522240">
    <w:abstractNumId w:val="16"/>
  </w:num>
  <w:num w:numId="2" w16cid:durableId="850608579">
    <w:abstractNumId w:val="9"/>
  </w:num>
  <w:num w:numId="3" w16cid:durableId="1757625296">
    <w:abstractNumId w:val="14"/>
  </w:num>
  <w:num w:numId="4" w16cid:durableId="60249780">
    <w:abstractNumId w:val="10"/>
  </w:num>
  <w:num w:numId="5" w16cid:durableId="1349991472">
    <w:abstractNumId w:val="1"/>
  </w:num>
  <w:num w:numId="6" w16cid:durableId="787895372">
    <w:abstractNumId w:val="4"/>
  </w:num>
  <w:num w:numId="7" w16cid:durableId="773476517">
    <w:abstractNumId w:val="15"/>
  </w:num>
  <w:num w:numId="8" w16cid:durableId="2124224807">
    <w:abstractNumId w:val="8"/>
  </w:num>
  <w:num w:numId="9" w16cid:durableId="522596510">
    <w:abstractNumId w:val="12"/>
  </w:num>
  <w:num w:numId="10" w16cid:durableId="1270044114">
    <w:abstractNumId w:val="3"/>
  </w:num>
  <w:num w:numId="11" w16cid:durableId="1019234814">
    <w:abstractNumId w:val="5"/>
  </w:num>
  <w:num w:numId="12" w16cid:durableId="1120731900">
    <w:abstractNumId w:val="6"/>
  </w:num>
  <w:num w:numId="13" w16cid:durableId="326910759">
    <w:abstractNumId w:val="13"/>
  </w:num>
  <w:num w:numId="14" w16cid:durableId="1252590898">
    <w:abstractNumId w:val="0"/>
  </w:num>
  <w:num w:numId="15" w16cid:durableId="778648060">
    <w:abstractNumId w:val="7"/>
  </w:num>
  <w:num w:numId="16" w16cid:durableId="1107236177">
    <w:abstractNumId w:val="2"/>
  </w:num>
  <w:num w:numId="17" w16cid:durableId="662588836">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C8"/>
    <w:rsid w:val="000036FC"/>
    <w:rsid w:val="000057E8"/>
    <w:rsid w:val="00006C5C"/>
    <w:rsid w:val="00006CC8"/>
    <w:rsid w:val="00006D0E"/>
    <w:rsid w:val="00007B5A"/>
    <w:rsid w:val="00010807"/>
    <w:rsid w:val="00010BBD"/>
    <w:rsid w:val="00010F46"/>
    <w:rsid w:val="0001272B"/>
    <w:rsid w:val="00014072"/>
    <w:rsid w:val="00022E15"/>
    <w:rsid w:val="00023F7A"/>
    <w:rsid w:val="00026AAD"/>
    <w:rsid w:val="0002794D"/>
    <w:rsid w:val="00027DA4"/>
    <w:rsid w:val="000316F2"/>
    <w:rsid w:val="00031869"/>
    <w:rsid w:val="00032A3F"/>
    <w:rsid w:val="000331C4"/>
    <w:rsid w:val="000342E3"/>
    <w:rsid w:val="00034C6C"/>
    <w:rsid w:val="00035812"/>
    <w:rsid w:val="000359EE"/>
    <w:rsid w:val="00035CCA"/>
    <w:rsid w:val="0004251F"/>
    <w:rsid w:val="00043D4D"/>
    <w:rsid w:val="0004400D"/>
    <w:rsid w:val="00045270"/>
    <w:rsid w:val="00045983"/>
    <w:rsid w:val="000460BF"/>
    <w:rsid w:val="00052FCB"/>
    <w:rsid w:val="00053627"/>
    <w:rsid w:val="00053DF2"/>
    <w:rsid w:val="00054CB4"/>
    <w:rsid w:val="0006124C"/>
    <w:rsid w:val="0006136C"/>
    <w:rsid w:val="00061474"/>
    <w:rsid w:val="00063833"/>
    <w:rsid w:val="000638AF"/>
    <w:rsid w:val="0006645A"/>
    <w:rsid w:val="000703AB"/>
    <w:rsid w:val="00072B99"/>
    <w:rsid w:val="00072E1F"/>
    <w:rsid w:val="00073CCC"/>
    <w:rsid w:val="0007551F"/>
    <w:rsid w:val="0007573D"/>
    <w:rsid w:val="00082A24"/>
    <w:rsid w:val="00084EF5"/>
    <w:rsid w:val="000906BA"/>
    <w:rsid w:val="000927AA"/>
    <w:rsid w:val="00092BAC"/>
    <w:rsid w:val="00092F5F"/>
    <w:rsid w:val="000935EF"/>
    <w:rsid w:val="00093C61"/>
    <w:rsid w:val="00094E5F"/>
    <w:rsid w:val="00096E04"/>
    <w:rsid w:val="000A1C4F"/>
    <w:rsid w:val="000A1E21"/>
    <w:rsid w:val="000A3D8A"/>
    <w:rsid w:val="000A514C"/>
    <w:rsid w:val="000A7CF6"/>
    <w:rsid w:val="000B218E"/>
    <w:rsid w:val="000B28BE"/>
    <w:rsid w:val="000B4852"/>
    <w:rsid w:val="000B7A3C"/>
    <w:rsid w:val="000C1EAF"/>
    <w:rsid w:val="000C2FC2"/>
    <w:rsid w:val="000C42D1"/>
    <w:rsid w:val="000C592D"/>
    <w:rsid w:val="000C6B0A"/>
    <w:rsid w:val="000D260A"/>
    <w:rsid w:val="000D2DB6"/>
    <w:rsid w:val="000E1A24"/>
    <w:rsid w:val="000E2027"/>
    <w:rsid w:val="000E2312"/>
    <w:rsid w:val="000E3F23"/>
    <w:rsid w:val="000E4010"/>
    <w:rsid w:val="000E5BD3"/>
    <w:rsid w:val="000E65D5"/>
    <w:rsid w:val="000E71D6"/>
    <w:rsid w:val="000E7A65"/>
    <w:rsid w:val="000F1081"/>
    <w:rsid w:val="000F3EA7"/>
    <w:rsid w:val="000F44E9"/>
    <w:rsid w:val="000F4826"/>
    <w:rsid w:val="000F4DC2"/>
    <w:rsid w:val="000F5822"/>
    <w:rsid w:val="000F6039"/>
    <w:rsid w:val="0010342D"/>
    <w:rsid w:val="001034E2"/>
    <w:rsid w:val="00105244"/>
    <w:rsid w:val="00106035"/>
    <w:rsid w:val="00107B83"/>
    <w:rsid w:val="00110636"/>
    <w:rsid w:val="00111292"/>
    <w:rsid w:val="00113680"/>
    <w:rsid w:val="001166FA"/>
    <w:rsid w:val="00117FF5"/>
    <w:rsid w:val="00120C65"/>
    <w:rsid w:val="00121ACA"/>
    <w:rsid w:val="00121E37"/>
    <w:rsid w:val="001254CB"/>
    <w:rsid w:val="00127232"/>
    <w:rsid w:val="00135FC3"/>
    <w:rsid w:val="001409D9"/>
    <w:rsid w:val="0014173B"/>
    <w:rsid w:val="00141DAF"/>
    <w:rsid w:val="001426C4"/>
    <w:rsid w:val="00142C45"/>
    <w:rsid w:val="00144667"/>
    <w:rsid w:val="00145BB7"/>
    <w:rsid w:val="001468C3"/>
    <w:rsid w:val="00147A6C"/>
    <w:rsid w:val="0015246C"/>
    <w:rsid w:val="00154DE5"/>
    <w:rsid w:val="00155848"/>
    <w:rsid w:val="00156135"/>
    <w:rsid w:val="00165A87"/>
    <w:rsid w:val="00170032"/>
    <w:rsid w:val="00170D8D"/>
    <w:rsid w:val="00170FBD"/>
    <w:rsid w:val="00173342"/>
    <w:rsid w:val="00173495"/>
    <w:rsid w:val="00174375"/>
    <w:rsid w:val="0017700E"/>
    <w:rsid w:val="001775CD"/>
    <w:rsid w:val="00180BF7"/>
    <w:rsid w:val="001814EE"/>
    <w:rsid w:val="00182325"/>
    <w:rsid w:val="001836CB"/>
    <w:rsid w:val="00185021"/>
    <w:rsid w:val="00186546"/>
    <w:rsid w:val="00190FD3"/>
    <w:rsid w:val="00191607"/>
    <w:rsid w:val="00192E2E"/>
    <w:rsid w:val="0019378D"/>
    <w:rsid w:val="00194C6B"/>
    <w:rsid w:val="001962B7"/>
    <w:rsid w:val="00196F5D"/>
    <w:rsid w:val="00197D11"/>
    <w:rsid w:val="001A1CD6"/>
    <w:rsid w:val="001A275C"/>
    <w:rsid w:val="001A3B8E"/>
    <w:rsid w:val="001A3EA2"/>
    <w:rsid w:val="001A48BB"/>
    <w:rsid w:val="001A63DF"/>
    <w:rsid w:val="001B1F5D"/>
    <w:rsid w:val="001B3C3A"/>
    <w:rsid w:val="001B4668"/>
    <w:rsid w:val="001B4D5B"/>
    <w:rsid w:val="001B63B5"/>
    <w:rsid w:val="001B6A0B"/>
    <w:rsid w:val="001B76B0"/>
    <w:rsid w:val="001C2A34"/>
    <w:rsid w:val="001C2FB1"/>
    <w:rsid w:val="001C39B9"/>
    <w:rsid w:val="001C66AD"/>
    <w:rsid w:val="001D0607"/>
    <w:rsid w:val="001D0FDA"/>
    <w:rsid w:val="001D43E2"/>
    <w:rsid w:val="001D5F23"/>
    <w:rsid w:val="001D7491"/>
    <w:rsid w:val="001D79C8"/>
    <w:rsid w:val="001E38D3"/>
    <w:rsid w:val="001E3F8B"/>
    <w:rsid w:val="001F07C6"/>
    <w:rsid w:val="001F0937"/>
    <w:rsid w:val="001F2B3B"/>
    <w:rsid w:val="001F4E43"/>
    <w:rsid w:val="001F5163"/>
    <w:rsid w:val="001F5C8C"/>
    <w:rsid w:val="001F77E3"/>
    <w:rsid w:val="002016A8"/>
    <w:rsid w:val="0020668A"/>
    <w:rsid w:val="002067CD"/>
    <w:rsid w:val="0020722B"/>
    <w:rsid w:val="00210993"/>
    <w:rsid w:val="00212010"/>
    <w:rsid w:val="00213C1F"/>
    <w:rsid w:val="00216C40"/>
    <w:rsid w:val="00217DD9"/>
    <w:rsid w:val="002207CB"/>
    <w:rsid w:val="0022083D"/>
    <w:rsid w:val="00220E33"/>
    <w:rsid w:val="00221B87"/>
    <w:rsid w:val="0022257C"/>
    <w:rsid w:val="00226009"/>
    <w:rsid w:val="00226A13"/>
    <w:rsid w:val="00226D60"/>
    <w:rsid w:val="00232568"/>
    <w:rsid w:val="00234C98"/>
    <w:rsid w:val="00234F2F"/>
    <w:rsid w:val="002366C9"/>
    <w:rsid w:val="00237B4D"/>
    <w:rsid w:val="00240457"/>
    <w:rsid w:val="00241F3E"/>
    <w:rsid w:val="00244253"/>
    <w:rsid w:val="00245BDE"/>
    <w:rsid w:val="00245E9F"/>
    <w:rsid w:val="002527D2"/>
    <w:rsid w:val="00253184"/>
    <w:rsid w:val="002532AD"/>
    <w:rsid w:val="002539E7"/>
    <w:rsid w:val="00255B85"/>
    <w:rsid w:val="002601CD"/>
    <w:rsid w:val="00262251"/>
    <w:rsid w:val="0026406F"/>
    <w:rsid w:val="00264B2B"/>
    <w:rsid w:val="00273580"/>
    <w:rsid w:val="00273C02"/>
    <w:rsid w:val="0027450C"/>
    <w:rsid w:val="00275BE2"/>
    <w:rsid w:val="002773D7"/>
    <w:rsid w:val="00280CB6"/>
    <w:rsid w:val="00282BAA"/>
    <w:rsid w:val="00283448"/>
    <w:rsid w:val="00285E51"/>
    <w:rsid w:val="00291F39"/>
    <w:rsid w:val="00292EDE"/>
    <w:rsid w:val="00293610"/>
    <w:rsid w:val="002A05D3"/>
    <w:rsid w:val="002A09CD"/>
    <w:rsid w:val="002A2795"/>
    <w:rsid w:val="002A3A39"/>
    <w:rsid w:val="002A5E94"/>
    <w:rsid w:val="002B0888"/>
    <w:rsid w:val="002B1624"/>
    <w:rsid w:val="002B2952"/>
    <w:rsid w:val="002B3818"/>
    <w:rsid w:val="002B41C1"/>
    <w:rsid w:val="002B4C01"/>
    <w:rsid w:val="002B51F0"/>
    <w:rsid w:val="002B5B09"/>
    <w:rsid w:val="002B6616"/>
    <w:rsid w:val="002C3DF6"/>
    <w:rsid w:val="002C442A"/>
    <w:rsid w:val="002C6011"/>
    <w:rsid w:val="002C6C77"/>
    <w:rsid w:val="002D2453"/>
    <w:rsid w:val="002D2523"/>
    <w:rsid w:val="002D5135"/>
    <w:rsid w:val="002D64A5"/>
    <w:rsid w:val="002D7EAF"/>
    <w:rsid w:val="002E005F"/>
    <w:rsid w:val="002E23E4"/>
    <w:rsid w:val="002E23EF"/>
    <w:rsid w:val="002E3256"/>
    <w:rsid w:val="002E4D3B"/>
    <w:rsid w:val="002E73F4"/>
    <w:rsid w:val="002E7929"/>
    <w:rsid w:val="002E7F97"/>
    <w:rsid w:val="002F0506"/>
    <w:rsid w:val="002F243A"/>
    <w:rsid w:val="002F57D3"/>
    <w:rsid w:val="002F596D"/>
    <w:rsid w:val="00300805"/>
    <w:rsid w:val="00300A51"/>
    <w:rsid w:val="003052AB"/>
    <w:rsid w:val="00311DA9"/>
    <w:rsid w:val="0032096D"/>
    <w:rsid w:val="00321773"/>
    <w:rsid w:val="0032523C"/>
    <w:rsid w:val="00330756"/>
    <w:rsid w:val="00331C9C"/>
    <w:rsid w:val="0033400B"/>
    <w:rsid w:val="00334F22"/>
    <w:rsid w:val="003362EE"/>
    <w:rsid w:val="003373E0"/>
    <w:rsid w:val="00344BA8"/>
    <w:rsid w:val="00350524"/>
    <w:rsid w:val="003512AA"/>
    <w:rsid w:val="00351BC7"/>
    <w:rsid w:val="00356D46"/>
    <w:rsid w:val="00356D70"/>
    <w:rsid w:val="00361071"/>
    <w:rsid w:val="0036275C"/>
    <w:rsid w:val="00362815"/>
    <w:rsid w:val="00363C0B"/>
    <w:rsid w:val="00364C06"/>
    <w:rsid w:val="003671B0"/>
    <w:rsid w:val="00367A8D"/>
    <w:rsid w:val="00370180"/>
    <w:rsid w:val="003718B8"/>
    <w:rsid w:val="0037384B"/>
    <w:rsid w:val="00373E07"/>
    <w:rsid w:val="00376C8D"/>
    <w:rsid w:val="00381F71"/>
    <w:rsid w:val="00383C44"/>
    <w:rsid w:val="00383C6B"/>
    <w:rsid w:val="0038492E"/>
    <w:rsid w:val="00385A07"/>
    <w:rsid w:val="00390BEA"/>
    <w:rsid w:val="0039371E"/>
    <w:rsid w:val="003A380D"/>
    <w:rsid w:val="003A3D2E"/>
    <w:rsid w:val="003B3AA3"/>
    <w:rsid w:val="003B490C"/>
    <w:rsid w:val="003B51AD"/>
    <w:rsid w:val="003B6B06"/>
    <w:rsid w:val="003B7C90"/>
    <w:rsid w:val="003C09EA"/>
    <w:rsid w:val="003C1002"/>
    <w:rsid w:val="003C36A6"/>
    <w:rsid w:val="003C6BDC"/>
    <w:rsid w:val="003C7450"/>
    <w:rsid w:val="003C74D0"/>
    <w:rsid w:val="003D0E96"/>
    <w:rsid w:val="003D36B4"/>
    <w:rsid w:val="003D47A3"/>
    <w:rsid w:val="003D49EB"/>
    <w:rsid w:val="003D65FA"/>
    <w:rsid w:val="003D6B61"/>
    <w:rsid w:val="003E0ABE"/>
    <w:rsid w:val="003E4AB8"/>
    <w:rsid w:val="003E4C51"/>
    <w:rsid w:val="003E65FA"/>
    <w:rsid w:val="003E65FB"/>
    <w:rsid w:val="003E6E7F"/>
    <w:rsid w:val="003F2ECF"/>
    <w:rsid w:val="003F39BE"/>
    <w:rsid w:val="003F54F9"/>
    <w:rsid w:val="004001F8"/>
    <w:rsid w:val="00400464"/>
    <w:rsid w:val="00402F2A"/>
    <w:rsid w:val="0040350B"/>
    <w:rsid w:val="0040363B"/>
    <w:rsid w:val="004041B2"/>
    <w:rsid w:val="00404CA4"/>
    <w:rsid w:val="00407DBC"/>
    <w:rsid w:val="00416080"/>
    <w:rsid w:val="0041663A"/>
    <w:rsid w:val="00416A3F"/>
    <w:rsid w:val="004176BF"/>
    <w:rsid w:val="00420268"/>
    <w:rsid w:val="0042094C"/>
    <w:rsid w:val="00422A9B"/>
    <w:rsid w:val="00423190"/>
    <w:rsid w:val="00423E9A"/>
    <w:rsid w:val="00425F1B"/>
    <w:rsid w:val="00430DEF"/>
    <w:rsid w:val="00431386"/>
    <w:rsid w:val="00436BF1"/>
    <w:rsid w:val="00437BC9"/>
    <w:rsid w:val="00437EE8"/>
    <w:rsid w:val="00440758"/>
    <w:rsid w:val="00440AF6"/>
    <w:rsid w:val="004432CD"/>
    <w:rsid w:val="00443C50"/>
    <w:rsid w:val="00451130"/>
    <w:rsid w:val="004520E0"/>
    <w:rsid w:val="00453F0E"/>
    <w:rsid w:val="00453F14"/>
    <w:rsid w:val="004561D4"/>
    <w:rsid w:val="00457184"/>
    <w:rsid w:val="00457ACF"/>
    <w:rsid w:val="00460A98"/>
    <w:rsid w:val="004616E1"/>
    <w:rsid w:val="00462F0A"/>
    <w:rsid w:val="00466140"/>
    <w:rsid w:val="00466307"/>
    <w:rsid w:val="00467824"/>
    <w:rsid w:val="004718BD"/>
    <w:rsid w:val="00473913"/>
    <w:rsid w:val="00474AC4"/>
    <w:rsid w:val="0047788F"/>
    <w:rsid w:val="00481D04"/>
    <w:rsid w:val="004825EB"/>
    <w:rsid w:val="00486004"/>
    <w:rsid w:val="004863D3"/>
    <w:rsid w:val="0048798C"/>
    <w:rsid w:val="00490F8D"/>
    <w:rsid w:val="00495251"/>
    <w:rsid w:val="004A31D1"/>
    <w:rsid w:val="004A3E26"/>
    <w:rsid w:val="004A462A"/>
    <w:rsid w:val="004A6B22"/>
    <w:rsid w:val="004B1EB2"/>
    <w:rsid w:val="004B6D95"/>
    <w:rsid w:val="004C1489"/>
    <w:rsid w:val="004C300B"/>
    <w:rsid w:val="004C475B"/>
    <w:rsid w:val="004C4B96"/>
    <w:rsid w:val="004C5B22"/>
    <w:rsid w:val="004C6DB6"/>
    <w:rsid w:val="004C71F7"/>
    <w:rsid w:val="004D286B"/>
    <w:rsid w:val="004D3204"/>
    <w:rsid w:val="004D4697"/>
    <w:rsid w:val="004D4FD3"/>
    <w:rsid w:val="004D5010"/>
    <w:rsid w:val="004D510D"/>
    <w:rsid w:val="004D6852"/>
    <w:rsid w:val="004D73EE"/>
    <w:rsid w:val="004E214F"/>
    <w:rsid w:val="004E23EC"/>
    <w:rsid w:val="004E28BE"/>
    <w:rsid w:val="004E41A8"/>
    <w:rsid w:val="004E4BDE"/>
    <w:rsid w:val="004E665B"/>
    <w:rsid w:val="004F007E"/>
    <w:rsid w:val="004F0352"/>
    <w:rsid w:val="004F1734"/>
    <w:rsid w:val="004F344F"/>
    <w:rsid w:val="004F66ED"/>
    <w:rsid w:val="00501039"/>
    <w:rsid w:val="00501C85"/>
    <w:rsid w:val="0050292A"/>
    <w:rsid w:val="00505725"/>
    <w:rsid w:val="00510583"/>
    <w:rsid w:val="00510AC9"/>
    <w:rsid w:val="00512644"/>
    <w:rsid w:val="005133B1"/>
    <w:rsid w:val="00513863"/>
    <w:rsid w:val="005138CC"/>
    <w:rsid w:val="005141FF"/>
    <w:rsid w:val="005142CE"/>
    <w:rsid w:val="005149E7"/>
    <w:rsid w:val="00514CB1"/>
    <w:rsid w:val="0051536B"/>
    <w:rsid w:val="00515518"/>
    <w:rsid w:val="00516051"/>
    <w:rsid w:val="005178E3"/>
    <w:rsid w:val="00522E64"/>
    <w:rsid w:val="005242A8"/>
    <w:rsid w:val="005243ED"/>
    <w:rsid w:val="00530419"/>
    <w:rsid w:val="00535A62"/>
    <w:rsid w:val="005373D4"/>
    <w:rsid w:val="00541EA8"/>
    <w:rsid w:val="0054308B"/>
    <w:rsid w:val="00543D58"/>
    <w:rsid w:val="005452CE"/>
    <w:rsid w:val="00554100"/>
    <w:rsid w:val="005551EF"/>
    <w:rsid w:val="00555C26"/>
    <w:rsid w:val="0056036A"/>
    <w:rsid w:val="00560E85"/>
    <w:rsid w:val="005647B0"/>
    <w:rsid w:val="005662E5"/>
    <w:rsid w:val="00567FF7"/>
    <w:rsid w:val="00571D16"/>
    <w:rsid w:val="005746D9"/>
    <w:rsid w:val="005804B2"/>
    <w:rsid w:val="005913B3"/>
    <w:rsid w:val="00593874"/>
    <w:rsid w:val="005938A9"/>
    <w:rsid w:val="005943F7"/>
    <w:rsid w:val="0059482C"/>
    <w:rsid w:val="005962C0"/>
    <w:rsid w:val="005A09F7"/>
    <w:rsid w:val="005A2EEC"/>
    <w:rsid w:val="005A429E"/>
    <w:rsid w:val="005A49EE"/>
    <w:rsid w:val="005A6731"/>
    <w:rsid w:val="005A69B6"/>
    <w:rsid w:val="005A7109"/>
    <w:rsid w:val="005B130F"/>
    <w:rsid w:val="005B16BC"/>
    <w:rsid w:val="005B2B4B"/>
    <w:rsid w:val="005B34B2"/>
    <w:rsid w:val="005B4B45"/>
    <w:rsid w:val="005B4D71"/>
    <w:rsid w:val="005C2338"/>
    <w:rsid w:val="005C434C"/>
    <w:rsid w:val="005D49F5"/>
    <w:rsid w:val="005D59E4"/>
    <w:rsid w:val="005D6549"/>
    <w:rsid w:val="005E13DA"/>
    <w:rsid w:val="005E1ED8"/>
    <w:rsid w:val="005E3074"/>
    <w:rsid w:val="005E3368"/>
    <w:rsid w:val="005E3FDC"/>
    <w:rsid w:val="005E5976"/>
    <w:rsid w:val="005F0238"/>
    <w:rsid w:val="005F1AE9"/>
    <w:rsid w:val="005F1EDA"/>
    <w:rsid w:val="005F38F2"/>
    <w:rsid w:val="005F45EC"/>
    <w:rsid w:val="00602070"/>
    <w:rsid w:val="0060299D"/>
    <w:rsid w:val="0060379D"/>
    <w:rsid w:val="00603DB2"/>
    <w:rsid w:val="00604EAF"/>
    <w:rsid w:val="00606B38"/>
    <w:rsid w:val="00606D95"/>
    <w:rsid w:val="0060703F"/>
    <w:rsid w:val="006105C7"/>
    <w:rsid w:val="006128A3"/>
    <w:rsid w:val="00614627"/>
    <w:rsid w:val="00614BC5"/>
    <w:rsid w:val="00615557"/>
    <w:rsid w:val="0061573B"/>
    <w:rsid w:val="00622209"/>
    <w:rsid w:val="0062449B"/>
    <w:rsid w:val="006247AE"/>
    <w:rsid w:val="00626058"/>
    <w:rsid w:val="00626C1B"/>
    <w:rsid w:val="0063085E"/>
    <w:rsid w:val="00632830"/>
    <w:rsid w:val="006336E8"/>
    <w:rsid w:val="006337BD"/>
    <w:rsid w:val="00640507"/>
    <w:rsid w:val="00642910"/>
    <w:rsid w:val="006445D8"/>
    <w:rsid w:val="0064482B"/>
    <w:rsid w:val="00647F01"/>
    <w:rsid w:val="00651C0E"/>
    <w:rsid w:val="00652A27"/>
    <w:rsid w:val="00655562"/>
    <w:rsid w:val="00656406"/>
    <w:rsid w:val="00656AAC"/>
    <w:rsid w:val="00656CA0"/>
    <w:rsid w:val="006600F3"/>
    <w:rsid w:val="00661F58"/>
    <w:rsid w:val="00664322"/>
    <w:rsid w:val="00666006"/>
    <w:rsid w:val="0066620B"/>
    <w:rsid w:val="00667B71"/>
    <w:rsid w:val="00671AA8"/>
    <w:rsid w:val="00671D55"/>
    <w:rsid w:val="00674254"/>
    <w:rsid w:val="00674538"/>
    <w:rsid w:val="006759F1"/>
    <w:rsid w:val="00675C83"/>
    <w:rsid w:val="00676188"/>
    <w:rsid w:val="006778E7"/>
    <w:rsid w:val="00677C71"/>
    <w:rsid w:val="00681655"/>
    <w:rsid w:val="006828CA"/>
    <w:rsid w:val="00683C64"/>
    <w:rsid w:val="00683EE1"/>
    <w:rsid w:val="00684096"/>
    <w:rsid w:val="006861D4"/>
    <w:rsid w:val="00687773"/>
    <w:rsid w:val="00691099"/>
    <w:rsid w:val="006943F7"/>
    <w:rsid w:val="006A4D41"/>
    <w:rsid w:val="006A579D"/>
    <w:rsid w:val="006A6C1A"/>
    <w:rsid w:val="006B0412"/>
    <w:rsid w:val="006B04F1"/>
    <w:rsid w:val="006B21BA"/>
    <w:rsid w:val="006B2BD6"/>
    <w:rsid w:val="006B3A97"/>
    <w:rsid w:val="006B4195"/>
    <w:rsid w:val="006B477C"/>
    <w:rsid w:val="006B723F"/>
    <w:rsid w:val="006C031A"/>
    <w:rsid w:val="006C23FE"/>
    <w:rsid w:val="006C3741"/>
    <w:rsid w:val="006C397B"/>
    <w:rsid w:val="006C3C97"/>
    <w:rsid w:val="006C6FD9"/>
    <w:rsid w:val="006D212E"/>
    <w:rsid w:val="006D6000"/>
    <w:rsid w:val="006E1A71"/>
    <w:rsid w:val="006E27AB"/>
    <w:rsid w:val="006E29D6"/>
    <w:rsid w:val="006E3D64"/>
    <w:rsid w:val="006E416A"/>
    <w:rsid w:val="006E4836"/>
    <w:rsid w:val="006E4F81"/>
    <w:rsid w:val="006E7582"/>
    <w:rsid w:val="006F125E"/>
    <w:rsid w:val="006F12B6"/>
    <w:rsid w:val="006F2A72"/>
    <w:rsid w:val="006F3695"/>
    <w:rsid w:val="006F64C4"/>
    <w:rsid w:val="006F6CFA"/>
    <w:rsid w:val="00704F35"/>
    <w:rsid w:val="00705747"/>
    <w:rsid w:val="00705F43"/>
    <w:rsid w:val="0070734A"/>
    <w:rsid w:val="00712B22"/>
    <w:rsid w:val="00714A18"/>
    <w:rsid w:val="00714B40"/>
    <w:rsid w:val="00716533"/>
    <w:rsid w:val="007211EC"/>
    <w:rsid w:val="007269F7"/>
    <w:rsid w:val="00726D70"/>
    <w:rsid w:val="00726ED6"/>
    <w:rsid w:val="00727172"/>
    <w:rsid w:val="007327B9"/>
    <w:rsid w:val="00734429"/>
    <w:rsid w:val="00741678"/>
    <w:rsid w:val="007436B1"/>
    <w:rsid w:val="007468D3"/>
    <w:rsid w:val="00747F57"/>
    <w:rsid w:val="00750ABF"/>
    <w:rsid w:val="00752B2D"/>
    <w:rsid w:val="00754BC1"/>
    <w:rsid w:val="00755EF2"/>
    <w:rsid w:val="007563C6"/>
    <w:rsid w:val="007579CD"/>
    <w:rsid w:val="00762651"/>
    <w:rsid w:val="007628F9"/>
    <w:rsid w:val="00762F54"/>
    <w:rsid w:val="00764153"/>
    <w:rsid w:val="00765089"/>
    <w:rsid w:val="007654FE"/>
    <w:rsid w:val="007666D8"/>
    <w:rsid w:val="00766B04"/>
    <w:rsid w:val="00766D95"/>
    <w:rsid w:val="00767725"/>
    <w:rsid w:val="00770362"/>
    <w:rsid w:val="00771D61"/>
    <w:rsid w:val="007723C2"/>
    <w:rsid w:val="007739F9"/>
    <w:rsid w:val="00774F27"/>
    <w:rsid w:val="00775C6F"/>
    <w:rsid w:val="007845D9"/>
    <w:rsid w:val="0078563B"/>
    <w:rsid w:val="00785C20"/>
    <w:rsid w:val="00787FC1"/>
    <w:rsid w:val="00791256"/>
    <w:rsid w:val="00792930"/>
    <w:rsid w:val="00795939"/>
    <w:rsid w:val="00795BA5"/>
    <w:rsid w:val="00796D23"/>
    <w:rsid w:val="00797115"/>
    <w:rsid w:val="007A1F71"/>
    <w:rsid w:val="007A3BFB"/>
    <w:rsid w:val="007A7B89"/>
    <w:rsid w:val="007A7E49"/>
    <w:rsid w:val="007A7F3A"/>
    <w:rsid w:val="007B1EED"/>
    <w:rsid w:val="007B3CD6"/>
    <w:rsid w:val="007B52E5"/>
    <w:rsid w:val="007B6B9E"/>
    <w:rsid w:val="007C5588"/>
    <w:rsid w:val="007D50EE"/>
    <w:rsid w:val="007D5DB4"/>
    <w:rsid w:val="007D67E6"/>
    <w:rsid w:val="007E1B14"/>
    <w:rsid w:val="007E216D"/>
    <w:rsid w:val="007E506C"/>
    <w:rsid w:val="007E62DA"/>
    <w:rsid w:val="007F01A6"/>
    <w:rsid w:val="007F2439"/>
    <w:rsid w:val="007F3334"/>
    <w:rsid w:val="00800E49"/>
    <w:rsid w:val="00801641"/>
    <w:rsid w:val="00802674"/>
    <w:rsid w:val="0080341F"/>
    <w:rsid w:val="00804D9E"/>
    <w:rsid w:val="00807B62"/>
    <w:rsid w:val="0081246D"/>
    <w:rsid w:val="008126CC"/>
    <w:rsid w:val="00814818"/>
    <w:rsid w:val="00814D83"/>
    <w:rsid w:val="00816EC0"/>
    <w:rsid w:val="008213CF"/>
    <w:rsid w:val="008231D0"/>
    <w:rsid w:val="008246A4"/>
    <w:rsid w:val="008266B0"/>
    <w:rsid w:val="008315F0"/>
    <w:rsid w:val="008325A3"/>
    <w:rsid w:val="00833BCE"/>
    <w:rsid w:val="00835BB3"/>
    <w:rsid w:val="008365CF"/>
    <w:rsid w:val="00840C04"/>
    <w:rsid w:val="00840D3C"/>
    <w:rsid w:val="00841C0C"/>
    <w:rsid w:val="00843BB6"/>
    <w:rsid w:val="00853F8C"/>
    <w:rsid w:val="0085497F"/>
    <w:rsid w:val="00857C8C"/>
    <w:rsid w:val="0086573B"/>
    <w:rsid w:val="00866975"/>
    <w:rsid w:val="00866AB8"/>
    <w:rsid w:val="00867B9D"/>
    <w:rsid w:val="00871655"/>
    <w:rsid w:val="00872068"/>
    <w:rsid w:val="00872A5E"/>
    <w:rsid w:val="008731EE"/>
    <w:rsid w:val="00877B35"/>
    <w:rsid w:val="008807AB"/>
    <w:rsid w:val="00882652"/>
    <w:rsid w:val="00882F9C"/>
    <w:rsid w:val="00883CAD"/>
    <w:rsid w:val="008843CD"/>
    <w:rsid w:val="008870D3"/>
    <w:rsid w:val="00887E0F"/>
    <w:rsid w:val="00892C64"/>
    <w:rsid w:val="0089776E"/>
    <w:rsid w:val="00897A8B"/>
    <w:rsid w:val="008A1E9A"/>
    <w:rsid w:val="008A49A4"/>
    <w:rsid w:val="008A54FD"/>
    <w:rsid w:val="008A5621"/>
    <w:rsid w:val="008B183F"/>
    <w:rsid w:val="008B65A8"/>
    <w:rsid w:val="008B6C7E"/>
    <w:rsid w:val="008C08B2"/>
    <w:rsid w:val="008C162D"/>
    <w:rsid w:val="008C2702"/>
    <w:rsid w:val="008C28E8"/>
    <w:rsid w:val="008C2F37"/>
    <w:rsid w:val="008C52EA"/>
    <w:rsid w:val="008D1457"/>
    <w:rsid w:val="008D1778"/>
    <w:rsid w:val="008D2188"/>
    <w:rsid w:val="008D31EE"/>
    <w:rsid w:val="008D4725"/>
    <w:rsid w:val="008D6177"/>
    <w:rsid w:val="008D74CC"/>
    <w:rsid w:val="008E139D"/>
    <w:rsid w:val="008E1E70"/>
    <w:rsid w:val="008E3051"/>
    <w:rsid w:val="008E49CF"/>
    <w:rsid w:val="008E6053"/>
    <w:rsid w:val="008E6932"/>
    <w:rsid w:val="008E7B8B"/>
    <w:rsid w:val="008F0C8C"/>
    <w:rsid w:val="008F6FC6"/>
    <w:rsid w:val="008F793F"/>
    <w:rsid w:val="009013B2"/>
    <w:rsid w:val="00902259"/>
    <w:rsid w:val="00903DD2"/>
    <w:rsid w:val="009119B5"/>
    <w:rsid w:val="00912155"/>
    <w:rsid w:val="00914E55"/>
    <w:rsid w:val="00914FC1"/>
    <w:rsid w:val="00915C88"/>
    <w:rsid w:val="00915E16"/>
    <w:rsid w:val="009162E6"/>
    <w:rsid w:val="0092189B"/>
    <w:rsid w:val="009238E9"/>
    <w:rsid w:val="00925DE8"/>
    <w:rsid w:val="00927781"/>
    <w:rsid w:val="00927F6B"/>
    <w:rsid w:val="0093125C"/>
    <w:rsid w:val="009324B1"/>
    <w:rsid w:val="00932851"/>
    <w:rsid w:val="009347F6"/>
    <w:rsid w:val="0093691B"/>
    <w:rsid w:val="00937002"/>
    <w:rsid w:val="0094153C"/>
    <w:rsid w:val="00941DDE"/>
    <w:rsid w:val="00942BB4"/>
    <w:rsid w:val="009445A6"/>
    <w:rsid w:val="00944860"/>
    <w:rsid w:val="009460DF"/>
    <w:rsid w:val="00946177"/>
    <w:rsid w:val="00946631"/>
    <w:rsid w:val="009473A1"/>
    <w:rsid w:val="0095021D"/>
    <w:rsid w:val="00952107"/>
    <w:rsid w:val="009524D5"/>
    <w:rsid w:val="00952A5F"/>
    <w:rsid w:val="009571FF"/>
    <w:rsid w:val="00957ECB"/>
    <w:rsid w:val="009627A9"/>
    <w:rsid w:val="00963237"/>
    <w:rsid w:val="00964F8C"/>
    <w:rsid w:val="009651C6"/>
    <w:rsid w:val="00966D2E"/>
    <w:rsid w:val="009759DB"/>
    <w:rsid w:val="009773DC"/>
    <w:rsid w:val="00977FA2"/>
    <w:rsid w:val="00980BDA"/>
    <w:rsid w:val="00981807"/>
    <w:rsid w:val="00983B41"/>
    <w:rsid w:val="00983F14"/>
    <w:rsid w:val="009845FD"/>
    <w:rsid w:val="00986B2C"/>
    <w:rsid w:val="00990FDD"/>
    <w:rsid w:val="0099503E"/>
    <w:rsid w:val="00995BEC"/>
    <w:rsid w:val="009A1227"/>
    <w:rsid w:val="009A2954"/>
    <w:rsid w:val="009A2A96"/>
    <w:rsid w:val="009A3154"/>
    <w:rsid w:val="009A4B99"/>
    <w:rsid w:val="009A51E8"/>
    <w:rsid w:val="009A7E9D"/>
    <w:rsid w:val="009B0C32"/>
    <w:rsid w:val="009B2854"/>
    <w:rsid w:val="009B2C02"/>
    <w:rsid w:val="009B432F"/>
    <w:rsid w:val="009B55D9"/>
    <w:rsid w:val="009B634E"/>
    <w:rsid w:val="009B671F"/>
    <w:rsid w:val="009C1B41"/>
    <w:rsid w:val="009C1B62"/>
    <w:rsid w:val="009C3EE3"/>
    <w:rsid w:val="009C5CA1"/>
    <w:rsid w:val="009C76A8"/>
    <w:rsid w:val="009D2718"/>
    <w:rsid w:val="009D4DE2"/>
    <w:rsid w:val="009D6545"/>
    <w:rsid w:val="009E1431"/>
    <w:rsid w:val="009E4B30"/>
    <w:rsid w:val="009F3CF2"/>
    <w:rsid w:val="009F4B52"/>
    <w:rsid w:val="00A004C5"/>
    <w:rsid w:val="00A021A0"/>
    <w:rsid w:val="00A02324"/>
    <w:rsid w:val="00A027B3"/>
    <w:rsid w:val="00A03370"/>
    <w:rsid w:val="00A0427D"/>
    <w:rsid w:val="00A04FFF"/>
    <w:rsid w:val="00A0627A"/>
    <w:rsid w:val="00A06D05"/>
    <w:rsid w:val="00A0759D"/>
    <w:rsid w:val="00A124B5"/>
    <w:rsid w:val="00A1582A"/>
    <w:rsid w:val="00A23613"/>
    <w:rsid w:val="00A25577"/>
    <w:rsid w:val="00A34092"/>
    <w:rsid w:val="00A34309"/>
    <w:rsid w:val="00A34A2E"/>
    <w:rsid w:val="00A35825"/>
    <w:rsid w:val="00A411CF"/>
    <w:rsid w:val="00A426B8"/>
    <w:rsid w:val="00A4332B"/>
    <w:rsid w:val="00A450B4"/>
    <w:rsid w:val="00A4510E"/>
    <w:rsid w:val="00A45CE3"/>
    <w:rsid w:val="00A500EF"/>
    <w:rsid w:val="00A54E17"/>
    <w:rsid w:val="00A55A70"/>
    <w:rsid w:val="00A56689"/>
    <w:rsid w:val="00A6241E"/>
    <w:rsid w:val="00A625D2"/>
    <w:rsid w:val="00A70834"/>
    <w:rsid w:val="00A70F1B"/>
    <w:rsid w:val="00A71F5D"/>
    <w:rsid w:val="00A71FDC"/>
    <w:rsid w:val="00A72954"/>
    <w:rsid w:val="00A74033"/>
    <w:rsid w:val="00A7404F"/>
    <w:rsid w:val="00A75739"/>
    <w:rsid w:val="00A7580A"/>
    <w:rsid w:val="00A80030"/>
    <w:rsid w:val="00A81B53"/>
    <w:rsid w:val="00A83287"/>
    <w:rsid w:val="00A8555F"/>
    <w:rsid w:val="00A86B37"/>
    <w:rsid w:val="00A9001B"/>
    <w:rsid w:val="00A90295"/>
    <w:rsid w:val="00A9309B"/>
    <w:rsid w:val="00A9341B"/>
    <w:rsid w:val="00A96B55"/>
    <w:rsid w:val="00AA0566"/>
    <w:rsid w:val="00AA2FBD"/>
    <w:rsid w:val="00AA59AF"/>
    <w:rsid w:val="00AA7F27"/>
    <w:rsid w:val="00AB00A5"/>
    <w:rsid w:val="00AB0E29"/>
    <w:rsid w:val="00AB1D89"/>
    <w:rsid w:val="00AB2674"/>
    <w:rsid w:val="00AB70E8"/>
    <w:rsid w:val="00AC3968"/>
    <w:rsid w:val="00AC664C"/>
    <w:rsid w:val="00AC7C1B"/>
    <w:rsid w:val="00AD0FFC"/>
    <w:rsid w:val="00AD2419"/>
    <w:rsid w:val="00AD4E61"/>
    <w:rsid w:val="00AD5D3C"/>
    <w:rsid w:val="00AE0549"/>
    <w:rsid w:val="00AE28BD"/>
    <w:rsid w:val="00AE5833"/>
    <w:rsid w:val="00AE5C77"/>
    <w:rsid w:val="00AE774C"/>
    <w:rsid w:val="00AE7F2C"/>
    <w:rsid w:val="00AF1931"/>
    <w:rsid w:val="00AF472D"/>
    <w:rsid w:val="00AF58A2"/>
    <w:rsid w:val="00AF62FB"/>
    <w:rsid w:val="00AF7086"/>
    <w:rsid w:val="00AF7DE8"/>
    <w:rsid w:val="00AF7FF0"/>
    <w:rsid w:val="00B01451"/>
    <w:rsid w:val="00B01F54"/>
    <w:rsid w:val="00B0228B"/>
    <w:rsid w:val="00B0242B"/>
    <w:rsid w:val="00B039B7"/>
    <w:rsid w:val="00B04665"/>
    <w:rsid w:val="00B052BE"/>
    <w:rsid w:val="00B10149"/>
    <w:rsid w:val="00B1721A"/>
    <w:rsid w:val="00B245E4"/>
    <w:rsid w:val="00B26B0D"/>
    <w:rsid w:val="00B27C36"/>
    <w:rsid w:val="00B32349"/>
    <w:rsid w:val="00B33433"/>
    <w:rsid w:val="00B33CAF"/>
    <w:rsid w:val="00B33F0A"/>
    <w:rsid w:val="00B359EA"/>
    <w:rsid w:val="00B35C91"/>
    <w:rsid w:val="00B36C77"/>
    <w:rsid w:val="00B36DC4"/>
    <w:rsid w:val="00B4199A"/>
    <w:rsid w:val="00B4535B"/>
    <w:rsid w:val="00B45BE1"/>
    <w:rsid w:val="00B45CCC"/>
    <w:rsid w:val="00B502B9"/>
    <w:rsid w:val="00B50F29"/>
    <w:rsid w:val="00B518D0"/>
    <w:rsid w:val="00B5208B"/>
    <w:rsid w:val="00B527AE"/>
    <w:rsid w:val="00B52B75"/>
    <w:rsid w:val="00B54145"/>
    <w:rsid w:val="00B55B07"/>
    <w:rsid w:val="00B60C02"/>
    <w:rsid w:val="00B60D41"/>
    <w:rsid w:val="00B61E20"/>
    <w:rsid w:val="00B625F1"/>
    <w:rsid w:val="00B62D4A"/>
    <w:rsid w:val="00B63D6A"/>
    <w:rsid w:val="00B65AEF"/>
    <w:rsid w:val="00B6723B"/>
    <w:rsid w:val="00B70A5A"/>
    <w:rsid w:val="00B70CFD"/>
    <w:rsid w:val="00B76C75"/>
    <w:rsid w:val="00B80ADA"/>
    <w:rsid w:val="00B81EE8"/>
    <w:rsid w:val="00B941AB"/>
    <w:rsid w:val="00B94C6C"/>
    <w:rsid w:val="00B96776"/>
    <w:rsid w:val="00BA4F68"/>
    <w:rsid w:val="00BA4FC7"/>
    <w:rsid w:val="00BA52C2"/>
    <w:rsid w:val="00BB1CEC"/>
    <w:rsid w:val="00BB3124"/>
    <w:rsid w:val="00BB3F44"/>
    <w:rsid w:val="00BB4757"/>
    <w:rsid w:val="00BB69C8"/>
    <w:rsid w:val="00BC0256"/>
    <w:rsid w:val="00BC0BF8"/>
    <w:rsid w:val="00BC3258"/>
    <w:rsid w:val="00BC615A"/>
    <w:rsid w:val="00BC6CCB"/>
    <w:rsid w:val="00BD4636"/>
    <w:rsid w:val="00BD4BCA"/>
    <w:rsid w:val="00BD4DBC"/>
    <w:rsid w:val="00BD7280"/>
    <w:rsid w:val="00BE043D"/>
    <w:rsid w:val="00BE0F15"/>
    <w:rsid w:val="00BE21FD"/>
    <w:rsid w:val="00BE7065"/>
    <w:rsid w:val="00BF2D2C"/>
    <w:rsid w:val="00BF38C8"/>
    <w:rsid w:val="00BF4DC6"/>
    <w:rsid w:val="00BF4F28"/>
    <w:rsid w:val="00BF57B8"/>
    <w:rsid w:val="00BF6A95"/>
    <w:rsid w:val="00BF6BFA"/>
    <w:rsid w:val="00C013DA"/>
    <w:rsid w:val="00C061BD"/>
    <w:rsid w:val="00C067F5"/>
    <w:rsid w:val="00C068B8"/>
    <w:rsid w:val="00C120D4"/>
    <w:rsid w:val="00C126CF"/>
    <w:rsid w:val="00C14D79"/>
    <w:rsid w:val="00C15D2B"/>
    <w:rsid w:val="00C15D84"/>
    <w:rsid w:val="00C16261"/>
    <w:rsid w:val="00C16316"/>
    <w:rsid w:val="00C208C7"/>
    <w:rsid w:val="00C236B8"/>
    <w:rsid w:val="00C25672"/>
    <w:rsid w:val="00C257D2"/>
    <w:rsid w:val="00C25989"/>
    <w:rsid w:val="00C30B49"/>
    <w:rsid w:val="00C32514"/>
    <w:rsid w:val="00C341DE"/>
    <w:rsid w:val="00C40025"/>
    <w:rsid w:val="00C52425"/>
    <w:rsid w:val="00C535DE"/>
    <w:rsid w:val="00C56C2F"/>
    <w:rsid w:val="00C577AB"/>
    <w:rsid w:val="00C61DE4"/>
    <w:rsid w:val="00C72E8C"/>
    <w:rsid w:val="00C73B99"/>
    <w:rsid w:val="00C81028"/>
    <w:rsid w:val="00C83BF5"/>
    <w:rsid w:val="00C873DD"/>
    <w:rsid w:val="00C90A27"/>
    <w:rsid w:val="00C91309"/>
    <w:rsid w:val="00C92B45"/>
    <w:rsid w:val="00C94004"/>
    <w:rsid w:val="00C9611E"/>
    <w:rsid w:val="00C962D4"/>
    <w:rsid w:val="00CA2369"/>
    <w:rsid w:val="00CA3B69"/>
    <w:rsid w:val="00CA57A9"/>
    <w:rsid w:val="00CA6018"/>
    <w:rsid w:val="00CA74C2"/>
    <w:rsid w:val="00CB0B1C"/>
    <w:rsid w:val="00CB51DB"/>
    <w:rsid w:val="00CB71FB"/>
    <w:rsid w:val="00CB77AE"/>
    <w:rsid w:val="00CC0C8E"/>
    <w:rsid w:val="00CC20C3"/>
    <w:rsid w:val="00CC5969"/>
    <w:rsid w:val="00CC628D"/>
    <w:rsid w:val="00CC678E"/>
    <w:rsid w:val="00CC6CB3"/>
    <w:rsid w:val="00CD019C"/>
    <w:rsid w:val="00CD2891"/>
    <w:rsid w:val="00CD30B6"/>
    <w:rsid w:val="00CD30FC"/>
    <w:rsid w:val="00CD5F88"/>
    <w:rsid w:val="00CD6725"/>
    <w:rsid w:val="00CD773B"/>
    <w:rsid w:val="00CE3616"/>
    <w:rsid w:val="00CE3F51"/>
    <w:rsid w:val="00CE49E0"/>
    <w:rsid w:val="00CE570A"/>
    <w:rsid w:val="00CF3986"/>
    <w:rsid w:val="00CF5915"/>
    <w:rsid w:val="00CF6DEF"/>
    <w:rsid w:val="00D00DAF"/>
    <w:rsid w:val="00D015C7"/>
    <w:rsid w:val="00D0183C"/>
    <w:rsid w:val="00D038B3"/>
    <w:rsid w:val="00D04B54"/>
    <w:rsid w:val="00D066E1"/>
    <w:rsid w:val="00D132CA"/>
    <w:rsid w:val="00D161B8"/>
    <w:rsid w:val="00D21FCD"/>
    <w:rsid w:val="00D23767"/>
    <w:rsid w:val="00D239E0"/>
    <w:rsid w:val="00D24A58"/>
    <w:rsid w:val="00D259CF"/>
    <w:rsid w:val="00D33C5E"/>
    <w:rsid w:val="00D34672"/>
    <w:rsid w:val="00D35A9D"/>
    <w:rsid w:val="00D36297"/>
    <w:rsid w:val="00D3695E"/>
    <w:rsid w:val="00D37619"/>
    <w:rsid w:val="00D37D57"/>
    <w:rsid w:val="00D4114B"/>
    <w:rsid w:val="00D4723D"/>
    <w:rsid w:val="00D53954"/>
    <w:rsid w:val="00D54C48"/>
    <w:rsid w:val="00D557AB"/>
    <w:rsid w:val="00D55EC7"/>
    <w:rsid w:val="00D5682E"/>
    <w:rsid w:val="00D570FF"/>
    <w:rsid w:val="00D62936"/>
    <w:rsid w:val="00D64773"/>
    <w:rsid w:val="00D65FE2"/>
    <w:rsid w:val="00D67551"/>
    <w:rsid w:val="00D6765C"/>
    <w:rsid w:val="00D70BD7"/>
    <w:rsid w:val="00D7294E"/>
    <w:rsid w:val="00D748FC"/>
    <w:rsid w:val="00D754F8"/>
    <w:rsid w:val="00D766DC"/>
    <w:rsid w:val="00D76C37"/>
    <w:rsid w:val="00D8031D"/>
    <w:rsid w:val="00D80601"/>
    <w:rsid w:val="00D8152E"/>
    <w:rsid w:val="00D854D6"/>
    <w:rsid w:val="00D85C3F"/>
    <w:rsid w:val="00D92529"/>
    <w:rsid w:val="00D92D86"/>
    <w:rsid w:val="00D960AA"/>
    <w:rsid w:val="00D96316"/>
    <w:rsid w:val="00DA0B9E"/>
    <w:rsid w:val="00DA1B35"/>
    <w:rsid w:val="00DA3487"/>
    <w:rsid w:val="00DA47A3"/>
    <w:rsid w:val="00DA4D5F"/>
    <w:rsid w:val="00DA6FD4"/>
    <w:rsid w:val="00DB0953"/>
    <w:rsid w:val="00DB0A21"/>
    <w:rsid w:val="00DB33CF"/>
    <w:rsid w:val="00DB39F1"/>
    <w:rsid w:val="00DB3C62"/>
    <w:rsid w:val="00DB4A6D"/>
    <w:rsid w:val="00DB69BC"/>
    <w:rsid w:val="00DC34A1"/>
    <w:rsid w:val="00DC3E71"/>
    <w:rsid w:val="00DD26DB"/>
    <w:rsid w:val="00DD37D9"/>
    <w:rsid w:val="00DD5ACE"/>
    <w:rsid w:val="00DD68BE"/>
    <w:rsid w:val="00DE15B6"/>
    <w:rsid w:val="00DE33D3"/>
    <w:rsid w:val="00DE357D"/>
    <w:rsid w:val="00DE7990"/>
    <w:rsid w:val="00DF2877"/>
    <w:rsid w:val="00DF325C"/>
    <w:rsid w:val="00DF529C"/>
    <w:rsid w:val="00DF741D"/>
    <w:rsid w:val="00E00733"/>
    <w:rsid w:val="00E00ADD"/>
    <w:rsid w:val="00E0313B"/>
    <w:rsid w:val="00E038A4"/>
    <w:rsid w:val="00E04CBB"/>
    <w:rsid w:val="00E05055"/>
    <w:rsid w:val="00E06504"/>
    <w:rsid w:val="00E068AC"/>
    <w:rsid w:val="00E06A4F"/>
    <w:rsid w:val="00E07F15"/>
    <w:rsid w:val="00E13FDE"/>
    <w:rsid w:val="00E22A5C"/>
    <w:rsid w:val="00E24125"/>
    <w:rsid w:val="00E25A61"/>
    <w:rsid w:val="00E26B5A"/>
    <w:rsid w:val="00E2785C"/>
    <w:rsid w:val="00E40BE6"/>
    <w:rsid w:val="00E42FD7"/>
    <w:rsid w:val="00E44031"/>
    <w:rsid w:val="00E4770F"/>
    <w:rsid w:val="00E5791E"/>
    <w:rsid w:val="00E6062F"/>
    <w:rsid w:val="00E607F5"/>
    <w:rsid w:val="00E615D4"/>
    <w:rsid w:val="00E619E4"/>
    <w:rsid w:val="00E63444"/>
    <w:rsid w:val="00E660E8"/>
    <w:rsid w:val="00E66616"/>
    <w:rsid w:val="00E678DD"/>
    <w:rsid w:val="00E6798E"/>
    <w:rsid w:val="00E708C4"/>
    <w:rsid w:val="00E715E6"/>
    <w:rsid w:val="00E71EDD"/>
    <w:rsid w:val="00E732E3"/>
    <w:rsid w:val="00E75BEA"/>
    <w:rsid w:val="00E75CDD"/>
    <w:rsid w:val="00E80A9F"/>
    <w:rsid w:val="00E80F2C"/>
    <w:rsid w:val="00E81917"/>
    <w:rsid w:val="00E839BC"/>
    <w:rsid w:val="00E84015"/>
    <w:rsid w:val="00E8496F"/>
    <w:rsid w:val="00E86340"/>
    <w:rsid w:val="00E8658A"/>
    <w:rsid w:val="00E921E1"/>
    <w:rsid w:val="00E93EC4"/>
    <w:rsid w:val="00E95089"/>
    <w:rsid w:val="00E956C8"/>
    <w:rsid w:val="00E959D7"/>
    <w:rsid w:val="00EA4950"/>
    <w:rsid w:val="00EB21AD"/>
    <w:rsid w:val="00EB2C59"/>
    <w:rsid w:val="00EB316C"/>
    <w:rsid w:val="00EB4446"/>
    <w:rsid w:val="00EC08CA"/>
    <w:rsid w:val="00EC0C40"/>
    <w:rsid w:val="00EC1F32"/>
    <w:rsid w:val="00EC36E3"/>
    <w:rsid w:val="00EC4092"/>
    <w:rsid w:val="00EC55D7"/>
    <w:rsid w:val="00EC60F0"/>
    <w:rsid w:val="00ED0660"/>
    <w:rsid w:val="00ED070C"/>
    <w:rsid w:val="00ED21B6"/>
    <w:rsid w:val="00ED2AAF"/>
    <w:rsid w:val="00ED7F1F"/>
    <w:rsid w:val="00EE0DFE"/>
    <w:rsid w:val="00EE5F45"/>
    <w:rsid w:val="00EE7209"/>
    <w:rsid w:val="00EE7D8C"/>
    <w:rsid w:val="00EF0CE2"/>
    <w:rsid w:val="00EF61AF"/>
    <w:rsid w:val="00F001AB"/>
    <w:rsid w:val="00F0037B"/>
    <w:rsid w:val="00F003F7"/>
    <w:rsid w:val="00F01BC5"/>
    <w:rsid w:val="00F0377A"/>
    <w:rsid w:val="00F045B3"/>
    <w:rsid w:val="00F04D38"/>
    <w:rsid w:val="00F14CCD"/>
    <w:rsid w:val="00F16245"/>
    <w:rsid w:val="00F16724"/>
    <w:rsid w:val="00F2091F"/>
    <w:rsid w:val="00F24361"/>
    <w:rsid w:val="00F3022C"/>
    <w:rsid w:val="00F3102C"/>
    <w:rsid w:val="00F31C21"/>
    <w:rsid w:val="00F328F2"/>
    <w:rsid w:val="00F33C90"/>
    <w:rsid w:val="00F3490E"/>
    <w:rsid w:val="00F34F70"/>
    <w:rsid w:val="00F35B97"/>
    <w:rsid w:val="00F44216"/>
    <w:rsid w:val="00F50170"/>
    <w:rsid w:val="00F5288D"/>
    <w:rsid w:val="00F5453D"/>
    <w:rsid w:val="00F548C6"/>
    <w:rsid w:val="00F55947"/>
    <w:rsid w:val="00F61353"/>
    <w:rsid w:val="00F6389B"/>
    <w:rsid w:val="00F67602"/>
    <w:rsid w:val="00F71BC5"/>
    <w:rsid w:val="00F80AC5"/>
    <w:rsid w:val="00F80B57"/>
    <w:rsid w:val="00F80C52"/>
    <w:rsid w:val="00F8536A"/>
    <w:rsid w:val="00F85DAB"/>
    <w:rsid w:val="00F86C09"/>
    <w:rsid w:val="00F91D03"/>
    <w:rsid w:val="00F9273E"/>
    <w:rsid w:val="00F94B76"/>
    <w:rsid w:val="00F94D3F"/>
    <w:rsid w:val="00F97C41"/>
    <w:rsid w:val="00FA0779"/>
    <w:rsid w:val="00FA450F"/>
    <w:rsid w:val="00FA5E4E"/>
    <w:rsid w:val="00FA6747"/>
    <w:rsid w:val="00FA78DF"/>
    <w:rsid w:val="00FB111F"/>
    <w:rsid w:val="00FB16B2"/>
    <w:rsid w:val="00FB3FB4"/>
    <w:rsid w:val="00FB4386"/>
    <w:rsid w:val="00FB639A"/>
    <w:rsid w:val="00FD24C7"/>
    <w:rsid w:val="00FD56F7"/>
    <w:rsid w:val="00FD797F"/>
    <w:rsid w:val="00FE67EF"/>
    <w:rsid w:val="00FF037D"/>
    <w:rsid w:val="00FF07C1"/>
    <w:rsid w:val="00FF216B"/>
    <w:rsid w:val="00FF257A"/>
    <w:rsid w:val="00FF26E5"/>
    <w:rsid w:val="00FF43FC"/>
    <w:rsid w:val="00FF4C95"/>
    <w:rsid w:val="00FF6941"/>
    <w:rsid w:val="00FF77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B5A0E"/>
  <w15:docId w15:val="{AF75B1EB-4120-46AC-9BD0-D1CC71290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70A"/>
  </w:style>
  <w:style w:type="paragraph" w:styleId="Heading1">
    <w:name w:val="heading 1"/>
    <w:basedOn w:val="Normal"/>
    <w:next w:val="Normal"/>
    <w:link w:val="Heading1Char"/>
    <w:uiPriority w:val="9"/>
    <w:qFormat/>
    <w:rsid w:val="00E95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1F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1F3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1F3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C1F3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C1F3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C1F3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1F32"/>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59D7"/>
    <w:pPr>
      <w:spacing w:line="259" w:lineRule="auto"/>
      <w:outlineLvl w:val="9"/>
    </w:pPr>
    <w:rPr>
      <w:lang w:val="en-US"/>
    </w:rPr>
  </w:style>
  <w:style w:type="character" w:customStyle="1" w:styleId="Heading2Char">
    <w:name w:val="Heading 2 Char"/>
    <w:basedOn w:val="DefaultParagraphFont"/>
    <w:link w:val="Heading2"/>
    <w:uiPriority w:val="9"/>
    <w:rsid w:val="002B4C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D2AAF"/>
    <w:pPr>
      <w:tabs>
        <w:tab w:val="left" w:pos="660"/>
        <w:tab w:val="right" w:leader="dot" w:pos="9016"/>
      </w:tabs>
      <w:spacing w:after="100" w:line="240" w:lineRule="auto"/>
    </w:pPr>
  </w:style>
  <w:style w:type="paragraph" w:styleId="TOC2">
    <w:name w:val="toc 2"/>
    <w:basedOn w:val="Normal"/>
    <w:next w:val="Normal"/>
    <w:autoRedefine/>
    <w:uiPriority w:val="39"/>
    <w:unhideWhenUsed/>
    <w:rsid w:val="002B4C01"/>
    <w:pPr>
      <w:spacing w:after="100"/>
      <w:ind w:left="220"/>
    </w:pPr>
  </w:style>
  <w:style w:type="character" w:styleId="Hyperlink">
    <w:name w:val="Hyperlink"/>
    <w:basedOn w:val="DefaultParagraphFont"/>
    <w:uiPriority w:val="99"/>
    <w:unhideWhenUsed/>
    <w:rsid w:val="002B4C01"/>
    <w:rPr>
      <w:color w:val="0563C1" w:themeColor="hyperlink"/>
      <w:u w:val="single"/>
    </w:rPr>
  </w:style>
  <w:style w:type="paragraph" w:styleId="ListParagraph">
    <w:name w:val="List Paragraph"/>
    <w:basedOn w:val="Normal"/>
    <w:uiPriority w:val="34"/>
    <w:qFormat/>
    <w:rsid w:val="00EC1F32"/>
    <w:pPr>
      <w:ind w:left="720"/>
      <w:contextualSpacing/>
    </w:pPr>
  </w:style>
  <w:style w:type="character" w:customStyle="1" w:styleId="Heading3Char">
    <w:name w:val="Heading 3 Char"/>
    <w:basedOn w:val="DefaultParagraphFont"/>
    <w:link w:val="Heading3"/>
    <w:uiPriority w:val="9"/>
    <w:rsid w:val="00EC1F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C1F3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C1F3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C1F3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C1F3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C1F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1F32"/>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5E13DA"/>
  </w:style>
  <w:style w:type="character" w:styleId="Strong">
    <w:name w:val="Strong"/>
    <w:basedOn w:val="DefaultParagraphFont"/>
    <w:uiPriority w:val="22"/>
    <w:qFormat/>
    <w:rsid w:val="002E73F4"/>
    <w:rPr>
      <w:b/>
      <w:bCs/>
    </w:rPr>
  </w:style>
  <w:style w:type="paragraph" w:styleId="TOC3">
    <w:name w:val="toc 3"/>
    <w:basedOn w:val="Normal"/>
    <w:next w:val="Normal"/>
    <w:autoRedefine/>
    <w:uiPriority w:val="39"/>
    <w:unhideWhenUsed/>
    <w:rsid w:val="00C341DE"/>
    <w:pPr>
      <w:spacing w:after="100"/>
      <w:ind w:left="440"/>
    </w:pPr>
  </w:style>
  <w:style w:type="paragraph" w:styleId="Header">
    <w:name w:val="header"/>
    <w:basedOn w:val="Normal"/>
    <w:link w:val="HeaderChar"/>
    <w:uiPriority w:val="99"/>
    <w:unhideWhenUsed/>
    <w:rsid w:val="00260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1CD"/>
  </w:style>
  <w:style w:type="paragraph" w:styleId="Footer">
    <w:name w:val="footer"/>
    <w:basedOn w:val="Normal"/>
    <w:link w:val="FooterChar"/>
    <w:uiPriority w:val="99"/>
    <w:unhideWhenUsed/>
    <w:rsid w:val="00260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1CD"/>
  </w:style>
  <w:style w:type="paragraph" w:styleId="BalloonText">
    <w:name w:val="Balloon Text"/>
    <w:basedOn w:val="Normal"/>
    <w:link w:val="BalloonTextChar"/>
    <w:uiPriority w:val="99"/>
    <w:semiHidden/>
    <w:unhideWhenUsed/>
    <w:rsid w:val="00AA7F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F27"/>
    <w:rPr>
      <w:rFonts w:ascii="Tahoma" w:hAnsi="Tahoma" w:cs="Tahoma"/>
      <w:sz w:val="16"/>
      <w:szCs w:val="16"/>
    </w:rPr>
  </w:style>
  <w:style w:type="table" w:styleId="TableGrid">
    <w:name w:val="Table Grid"/>
    <w:basedOn w:val="TableNormal"/>
    <w:uiPriority w:val="39"/>
    <w:unhideWhenUsed/>
    <w:rsid w:val="006F12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1272B"/>
    <w:rPr>
      <w:sz w:val="16"/>
      <w:szCs w:val="16"/>
    </w:rPr>
  </w:style>
  <w:style w:type="paragraph" w:styleId="CommentText">
    <w:name w:val="annotation text"/>
    <w:basedOn w:val="Normal"/>
    <w:link w:val="CommentTextChar"/>
    <w:uiPriority w:val="99"/>
    <w:semiHidden/>
    <w:unhideWhenUsed/>
    <w:rsid w:val="0001272B"/>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01272B"/>
    <w:rPr>
      <w:sz w:val="20"/>
      <w:szCs w:val="20"/>
    </w:rPr>
  </w:style>
  <w:style w:type="paragraph" w:styleId="CommentSubject">
    <w:name w:val="annotation subject"/>
    <w:basedOn w:val="CommentText"/>
    <w:next w:val="CommentText"/>
    <w:link w:val="CommentSubjectChar"/>
    <w:uiPriority w:val="99"/>
    <w:semiHidden/>
    <w:unhideWhenUsed/>
    <w:rsid w:val="0001272B"/>
    <w:rPr>
      <w:b/>
      <w:bCs/>
    </w:rPr>
  </w:style>
  <w:style w:type="character" w:customStyle="1" w:styleId="CommentSubjectChar">
    <w:name w:val="Comment Subject Char"/>
    <w:basedOn w:val="CommentTextChar"/>
    <w:link w:val="CommentSubject"/>
    <w:uiPriority w:val="99"/>
    <w:semiHidden/>
    <w:rsid w:val="0001272B"/>
    <w:rPr>
      <w:b/>
      <w:bCs/>
      <w:sz w:val="20"/>
      <w:szCs w:val="20"/>
    </w:rPr>
  </w:style>
  <w:style w:type="character" w:styleId="UnresolvedMention">
    <w:name w:val="Unresolved Mention"/>
    <w:basedOn w:val="DefaultParagraphFont"/>
    <w:uiPriority w:val="99"/>
    <w:semiHidden/>
    <w:unhideWhenUsed/>
    <w:rsid w:val="0001272B"/>
    <w:rPr>
      <w:color w:val="605E5C"/>
      <w:shd w:val="clear" w:color="auto" w:fill="E1DFDD"/>
    </w:rPr>
  </w:style>
  <w:style w:type="character" w:customStyle="1" w:styleId="normaltextrun">
    <w:name w:val="normaltextrun"/>
    <w:basedOn w:val="DefaultParagraphFont"/>
    <w:rsid w:val="0001272B"/>
  </w:style>
  <w:style w:type="character" w:customStyle="1" w:styleId="eop">
    <w:name w:val="eop"/>
    <w:basedOn w:val="DefaultParagraphFont"/>
    <w:rsid w:val="0001272B"/>
  </w:style>
  <w:style w:type="paragraph" w:customStyle="1" w:styleId="paragraph">
    <w:name w:val="paragraph"/>
    <w:basedOn w:val="Normal"/>
    <w:rsid w:val="00012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127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7736">
      <w:bodyDiv w:val="1"/>
      <w:marLeft w:val="0"/>
      <w:marRight w:val="0"/>
      <w:marTop w:val="0"/>
      <w:marBottom w:val="0"/>
      <w:divBdr>
        <w:top w:val="none" w:sz="0" w:space="0" w:color="auto"/>
        <w:left w:val="none" w:sz="0" w:space="0" w:color="auto"/>
        <w:bottom w:val="none" w:sz="0" w:space="0" w:color="auto"/>
        <w:right w:val="none" w:sz="0" w:space="0" w:color="auto"/>
      </w:divBdr>
    </w:div>
    <w:div w:id="20282797">
      <w:bodyDiv w:val="1"/>
      <w:marLeft w:val="0"/>
      <w:marRight w:val="0"/>
      <w:marTop w:val="0"/>
      <w:marBottom w:val="0"/>
      <w:divBdr>
        <w:top w:val="none" w:sz="0" w:space="0" w:color="auto"/>
        <w:left w:val="none" w:sz="0" w:space="0" w:color="auto"/>
        <w:bottom w:val="none" w:sz="0" w:space="0" w:color="auto"/>
        <w:right w:val="none" w:sz="0" w:space="0" w:color="auto"/>
      </w:divBdr>
    </w:div>
    <w:div w:id="30881778">
      <w:bodyDiv w:val="1"/>
      <w:marLeft w:val="0"/>
      <w:marRight w:val="0"/>
      <w:marTop w:val="0"/>
      <w:marBottom w:val="0"/>
      <w:divBdr>
        <w:top w:val="none" w:sz="0" w:space="0" w:color="auto"/>
        <w:left w:val="none" w:sz="0" w:space="0" w:color="auto"/>
        <w:bottom w:val="none" w:sz="0" w:space="0" w:color="auto"/>
        <w:right w:val="none" w:sz="0" w:space="0" w:color="auto"/>
      </w:divBdr>
    </w:div>
    <w:div w:id="31612495">
      <w:bodyDiv w:val="1"/>
      <w:marLeft w:val="0"/>
      <w:marRight w:val="0"/>
      <w:marTop w:val="0"/>
      <w:marBottom w:val="0"/>
      <w:divBdr>
        <w:top w:val="none" w:sz="0" w:space="0" w:color="auto"/>
        <w:left w:val="none" w:sz="0" w:space="0" w:color="auto"/>
        <w:bottom w:val="none" w:sz="0" w:space="0" w:color="auto"/>
        <w:right w:val="none" w:sz="0" w:space="0" w:color="auto"/>
      </w:divBdr>
    </w:div>
    <w:div w:id="39596941">
      <w:bodyDiv w:val="1"/>
      <w:marLeft w:val="0"/>
      <w:marRight w:val="0"/>
      <w:marTop w:val="0"/>
      <w:marBottom w:val="0"/>
      <w:divBdr>
        <w:top w:val="none" w:sz="0" w:space="0" w:color="auto"/>
        <w:left w:val="none" w:sz="0" w:space="0" w:color="auto"/>
        <w:bottom w:val="none" w:sz="0" w:space="0" w:color="auto"/>
        <w:right w:val="none" w:sz="0" w:space="0" w:color="auto"/>
      </w:divBdr>
    </w:div>
    <w:div w:id="50427908">
      <w:bodyDiv w:val="1"/>
      <w:marLeft w:val="0"/>
      <w:marRight w:val="0"/>
      <w:marTop w:val="0"/>
      <w:marBottom w:val="0"/>
      <w:divBdr>
        <w:top w:val="none" w:sz="0" w:space="0" w:color="auto"/>
        <w:left w:val="none" w:sz="0" w:space="0" w:color="auto"/>
        <w:bottom w:val="none" w:sz="0" w:space="0" w:color="auto"/>
        <w:right w:val="none" w:sz="0" w:space="0" w:color="auto"/>
      </w:divBdr>
    </w:div>
    <w:div w:id="55738350">
      <w:bodyDiv w:val="1"/>
      <w:marLeft w:val="0"/>
      <w:marRight w:val="0"/>
      <w:marTop w:val="0"/>
      <w:marBottom w:val="0"/>
      <w:divBdr>
        <w:top w:val="none" w:sz="0" w:space="0" w:color="auto"/>
        <w:left w:val="none" w:sz="0" w:space="0" w:color="auto"/>
        <w:bottom w:val="none" w:sz="0" w:space="0" w:color="auto"/>
        <w:right w:val="none" w:sz="0" w:space="0" w:color="auto"/>
      </w:divBdr>
    </w:div>
    <w:div w:id="57940867">
      <w:bodyDiv w:val="1"/>
      <w:marLeft w:val="0"/>
      <w:marRight w:val="0"/>
      <w:marTop w:val="0"/>
      <w:marBottom w:val="0"/>
      <w:divBdr>
        <w:top w:val="none" w:sz="0" w:space="0" w:color="auto"/>
        <w:left w:val="none" w:sz="0" w:space="0" w:color="auto"/>
        <w:bottom w:val="none" w:sz="0" w:space="0" w:color="auto"/>
        <w:right w:val="none" w:sz="0" w:space="0" w:color="auto"/>
      </w:divBdr>
    </w:div>
    <w:div w:id="60758294">
      <w:bodyDiv w:val="1"/>
      <w:marLeft w:val="0"/>
      <w:marRight w:val="0"/>
      <w:marTop w:val="0"/>
      <w:marBottom w:val="0"/>
      <w:divBdr>
        <w:top w:val="none" w:sz="0" w:space="0" w:color="auto"/>
        <w:left w:val="none" w:sz="0" w:space="0" w:color="auto"/>
        <w:bottom w:val="none" w:sz="0" w:space="0" w:color="auto"/>
        <w:right w:val="none" w:sz="0" w:space="0" w:color="auto"/>
      </w:divBdr>
    </w:div>
    <w:div w:id="63994830">
      <w:bodyDiv w:val="1"/>
      <w:marLeft w:val="0"/>
      <w:marRight w:val="0"/>
      <w:marTop w:val="0"/>
      <w:marBottom w:val="0"/>
      <w:divBdr>
        <w:top w:val="none" w:sz="0" w:space="0" w:color="auto"/>
        <w:left w:val="none" w:sz="0" w:space="0" w:color="auto"/>
        <w:bottom w:val="none" w:sz="0" w:space="0" w:color="auto"/>
        <w:right w:val="none" w:sz="0" w:space="0" w:color="auto"/>
      </w:divBdr>
    </w:div>
    <w:div w:id="64762368">
      <w:bodyDiv w:val="1"/>
      <w:marLeft w:val="0"/>
      <w:marRight w:val="0"/>
      <w:marTop w:val="0"/>
      <w:marBottom w:val="0"/>
      <w:divBdr>
        <w:top w:val="none" w:sz="0" w:space="0" w:color="auto"/>
        <w:left w:val="none" w:sz="0" w:space="0" w:color="auto"/>
        <w:bottom w:val="none" w:sz="0" w:space="0" w:color="auto"/>
        <w:right w:val="none" w:sz="0" w:space="0" w:color="auto"/>
      </w:divBdr>
    </w:div>
    <w:div w:id="77098630">
      <w:bodyDiv w:val="1"/>
      <w:marLeft w:val="0"/>
      <w:marRight w:val="0"/>
      <w:marTop w:val="0"/>
      <w:marBottom w:val="0"/>
      <w:divBdr>
        <w:top w:val="none" w:sz="0" w:space="0" w:color="auto"/>
        <w:left w:val="none" w:sz="0" w:space="0" w:color="auto"/>
        <w:bottom w:val="none" w:sz="0" w:space="0" w:color="auto"/>
        <w:right w:val="none" w:sz="0" w:space="0" w:color="auto"/>
      </w:divBdr>
    </w:div>
    <w:div w:id="77140347">
      <w:bodyDiv w:val="1"/>
      <w:marLeft w:val="0"/>
      <w:marRight w:val="0"/>
      <w:marTop w:val="0"/>
      <w:marBottom w:val="0"/>
      <w:divBdr>
        <w:top w:val="none" w:sz="0" w:space="0" w:color="auto"/>
        <w:left w:val="none" w:sz="0" w:space="0" w:color="auto"/>
        <w:bottom w:val="none" w:sz="0" w:space="0" w:color="auto"/>
        <w:right w:val="none" w:sz="0" w:space="0" w:color="auto"/>
      </w:divBdr>
    </w:div>
    <w:div w:id="85420798">
      <w:bodyDiv w:val="1"/>
      <w:marLeft w:val="0"/>
      <w:marRight w:val="0"/>
      <w:marTop w:val="0"/>
      <w:marBottom w:val="0"/>
      <w:divBdr>
        <w:top w:val="none" w:sz="0" w:space="0" w:color="auto"/>
        <w:left w:val="none" w:sz="0" w:space="0" w:color="auto"/>
        <w:bottom w:val="none" w:sz="0" w:space="0" w:color="auto"/>
        <w:right w:val="none" w:sz="0" w:space="0" w:color="auto"/>
      </w:divBdr>
    </w:div>
    <w:div w:id="120272074">
      <w:bodyDiv w:val="1"/>
      <w:marLeft w:val="0"/>
      <w:marRight w:val="0"/>
      <w:marTop w:val="0"/>
      <w:marBottom w:val="0"/>
      <w:divBdr>
        <w:top w:val="none" w:sz="0" w:space="0" w:color="auto"/>
        <w:left w:val="none" w:sz="0" w:space="0" w:color="auto"/>
        <w:bottom w:val="none" w:sz="0" w:space="0" w:color="auto"/>
        <w:right w:val="none" w:sz="0" w:space="0" w:color="auto"/>
      </w:divBdr>
    </w:div>
    <w:div w:id="132603304">
      <w:bodyDiv w:val="1"/>
      <w:marLeft w:val="0"/>
      <w:marRight w:val="0"/>
      <w:marTop w:val="0"/>
      <w:marBottom w:val="0"/>
      <w:divBdr>
        <w:top w:val="none" w:sz="0" w:space="0" w:color="auto"/>
        <w:left w:val="none" w:sz="0" w:space="0" w:color="auto"/>
        <w:bottom w:val="none" w:sz="0" w:space="0" w:color="auto"/>
        <w:right w:val="none" w:sz="0" w:space="0" w:color="auto"/>
      </w:divBdr>
    </w:div>
    <w:div w:id="141891758">
      <w:bodyDiv w:val="1"/>
      <w:marLeft w:val="0"/>
      <w:marRight w:val="0"/>
      <w:marTop w:val="0"/>
      <w:marBottom w:val="0"/>
      <w:divBdr>
        <w:top w:val="none" w:sz="0" w:space="0" w:color="auto"/>
        <w:left w:val="none" w:sz="0" w:space="0" w:color="auto"/>
        <w:bottom w:val="none" w:sz="0" w:space="0" w:color="auto"/>
        <w:right w:val="none" w:sz="0" w:space="0" w:color="auto"/>
      </w:divBdr>
    </w:div>
    <w:div w:id="162010679">
      <w:bodyDiv w:val="1"/>
      <w:marLeft w:val="0"/>
      <w:marRight w:val="0"/>
      <w:marTop w:val="0"/>
      <w:marBottom w:val="0"/>
      <w:divBdr>
        <w:top w:val="none" w:sz="0" w:space="0" w:color="auto"/>
        <w:left w:val="none" w:sz="0" w:space="0" w:color="auto"/>
        <w:bottom w:val="none" w:sz="0" w:space="0" w:color="auto"/>
        <w:right w:val="none" w:sz="0" w:space="0" w:color="auto"/>
      </w:divBdr>
    </w:div>
    <w:div w:id="172115113">
      <w:bodyDiv w:val="1"/>
      <w:marLeft w:val="0"/>
      <w:marRight w:val="0"/>
      <w:marTop w:val="0"/>
      <w:marBottom w:val="0"/>
      <w:divBdr>
        <w:top w:val="none" w:sz="0" w:space="0" w:color="auto"/>
        <w:left w:val="none" w:sz="0" w:space="0" w:color="auto"/>
        <w:bottom w:val="none" w:sz="0" w:space="0" w:color="auto"/>
        <w:right w:val="none" w:sz="0" w:space="0" w:color="auto"/>
      </w:divBdr>
    </w:div>
    <w:div w:id="172258701">
      <w:bodyDiv w:val="1"/>
      <w:marLeft w:val="0"/>
      <w:marRight w:val="0"/>
      <w:marTop w:val="0"/>
      <w:marBottom w:val="0"/>
      <w:divBdr>
        <w:top w:val="none" w:sz="0" w:space="0" w:color="auto"/>
        <w:left w:val="none" w:sz="0" w:space="0" w:color="auto"/>
        <w:bottom w:val="none" w:sz="0" w:space="0" w:color="auto"/>
        <w:right w:val="none" w:sz="0" w:space="0" w:color="auto"/>
      </w:divBdr>
    </w:div>
    <w:div w:id="173544850">
      <w:bodyDiv w:val="1"/>
      <w:marLeft w:val="0"/>
      <w:marRight w:val="0"/>
      <w:marTop w:val="0"/>
      <w:marBottom w:val="0"/>
      <w:divBdr>
        <w:top w:val="none" w:sz="0" w:space="0" w:color="auto"/>
        <w:left w:val="none" w:sz="0" w:space="0" w:color="auto"/>
        <w:bottom w:val="none" w:sz="0" w:space="0" w:color="auto"/>
        <w:right w:val="none" w:sz="0" w:space="0" w:color="auto"/>
      </w:divBdr>
    </w:div>
    <w:div w:id="178354110">
      <w:bodyDiv w:val="1"/>
      <w:marLeft w:val="0"/>
      <w:marRight w:val="0"/>
      <w:marTop w:val="0"/>
      <w:marBottom w:val="0"/>
      <w:divBdr>
        <w:top w:val="none" w:sz="0" w:space="0" w:color="auto"/>
        <w:left w:val="none" w:sz="0" w:space="0" w:color="auto"/>
        <w:bottom w:val="none" w:sz="0" w:space="0" w:color="auto"/>
        <w:right w:val="none" w:sz="0" w:space="0" w:color="auto"/>
      </w:divBdr>
    </w:div>
    <w:div w:id="181818799">
      <w:bodyDiv w:val="1"/>
      <w:marLeft w:val="0"/>
      <w:marRight w:val="0"/>
      <w:marTop w:val="0"/>
      <w:marBottom w:val="0"/>
      <w:divBdr>
        <w:top w:val="none" w:sz="0" w:space="0" w:color="auto"/>
        <w:left w:val="none" w:sz="0" w:space="0" w:color="auto"/>
        <w:bottom w:val="none" w:sz="0" w:space="0" w:color="auto"/>
        <w:right w:val="none" w:sz="0" w:space="0" w:color="auto"/>
      </w:divBdr>
    </w:div>
    <w:div w:id="182746519">
      <w:bodyDiv w:val="1"/>
      <w:marLeft w:val="0"/>
      <w:marRight w:val="0"/>
      <w:marTop w:val="0"/>
      <w:marBottom w:val="0"/>
      <w:divBdr>
        <w:top w:val="none" w:sz="0" w:space="0" w:color="auto"/>
        <w:left w:val="none" w:sz="0" w:space="0" w:color="auto"/>
        <w:bottom w:val="none" w:sz="0" w:space="0" w:color="auto"/>
        <w:right w:val="none" w:sz="0" w:space="0" w:color="auto"/>
      </w:divBdr>
    </w:div>
    <w:div w:id="194735287">
      <w:bodyDiv w:val="1"/>
      <w:marLeft w:val="0"/>
      <w:marRight w:val="0"/>
      <w:marTop w:val="0"/>
      <w:marBottom w:val="0"/>
      <w:divBdr>
        <w:top w:val="none" w:sz="0" w:space="0" w:color="auto"/>
        <w:left w:val="none" w:sz="0" w:space="0" w:color="auto"/>
        <w:bottom w:val="none" w:sz="0" w:space="0" w:color="auto"/>
        <w:right w:val="none" w:sz="0" w:space="0" w:color="auto"/>
      </w:divBdr>
    </w:div>
    <w:div w:id="205067608">
      <w:bodyDiv w:val="1"/>
      <w:marLeft w:val="0"/>
      <w:marRight w:val="0"/>
      <w:marTop w:val="0"/>
      <w:marBottom w:val="0"/>
      <w:divBdr>
        <w:top w:val="none" w:sz="0" w:space="0" w:color="auto"/>
        <w:left w:val="none" w:sz="0" w:space="0" w:color="auto"/>
        <w:bottom w:val="none" w:sz="0" w:space="0" w:color="auto"/>
        <w:right w:val="none" w:sz="0" w:space="0" w:color="auto"/>
      </w:divBdr>
    </w:div>
    <w:div w:id="206571676">
      <w:bodyDiv w:val="1"/>
      <w:marLeft w:val="0"/>
      <w:marRight w:val="0"/>
      <w:marTop w:val="0"/>
      <w:marBottom w:val="0"/>
      <w:divBdr>
        <w:top w:val="none" w:sz="0" w:space="0" w:color="auto"/>
        <w:left w:val="none" w:sz="0" w:space="0" w:color="auto"/>
        <w:bottom w:val="none" w:sz="0" w:space="0" w:color="auto"/>
        <w:right w:val="none" w:sz="0" w:space="0" w:color="auto"/>
      </w:divBdr>
    </w:div>
    <w:div w:id="221914973">
      <w:bodyDiv w:val="1"/>
      <w:marLeft w:val="0"/>
      <w:marRight w:val="0"/>
      <w:marTop w:val="0"/>
      <w:marBottom w:val="0"/>
      <w:divBdr>
        <w:top w:val="none" w:sz="0" w:space="0" w:color="auto"/>
        <w:left w:val="none" w:sz="0" w:space="0" w:color="auto"/>
        <w:bottom w:val="none" w:sz="0" w:space="0" w:color="auto"/>
        <w:right w:val="none" w:sz="0" w:space="0" w:color="auto"/>
      </w:divBdr>
    </w:div>
    <w:div w:id="224726852">
      <w:bodyDiv w:val="1"/>
      <w:marLeft w:val="0"/>
      <w:marRight w:val="0"/>
      <w:marTop w:val="0"/>
      <w:marBottom w:val="0"/>
      <w:divBdr>
        <w:top w:val="none" w:sz="0" w:space="0" w:color="auto"/>
        <w:left w:val="none" w:sz="0" w:space="0" w:color="auto"/>
        <w:bottom w:val="none" w:sz="0" w:space="0" w:color="auto"/>
        <w:right w:val="none" w:sz="0" w:space="0" w:color="auto"/>
      </w:divBdr>
    </w:div>
    <w:div w:id="239995628">
      <w:bodyDiv w:val="1"/>
      <w:marLeft w:val="0"/>
      <w:marRight w:val="0"/>
      <w:marTop w:val="0"/>
      <w:marBottom w:val="0"/>
      <w:divBdr>
        <w:top w:val="none" w:sz="0" w:space="0" w:color="auto"/>
        <w:left w:val="none" w:sz="0" w:space="0" w:color="auto"/>
        <w:bottom w:val="none" w:sz="0" w:space="0" w:color="auto"/>
        <w:right w:val="none" w:sz="0" w:space="0" w:color="auto"/>
      </w:divBdr>
    </w:div>
    <w:div w:id="241567704">
      <w:bodyDiv w:val="1"/>
      <w:marLeft w:val="0"/>
      <w:marRight w:val="0"/>
      <w:marTop w:val="0"/>
      <w:marBottom w:val="0"/>
      <w:divBdr>
        <w:top w:val="none" w:sz="0" w:space="0" w:color="auto"/>
        <w:left w:val="none" w:sz="0" w:space="0" w:color="auto"/>
        <w:bottom w:val="none" w:sz="0" w:space="0" w:color="auto"/>
        <w:right w:val="none" w:sz="0" w:space="0" w:color="auto"/>
      </w:divBdr>
    </w:div>
    <w:div w:id="242758102">
      <w:bodyDiv w:val="1"/>
      <w:marLeft w:val="0"/>
      <w:marRight w:val="0"/>
      <w:marTop w:val="0"/>
      <w:marBottom w:val="0"/>
      <w:divBdr>
        <w:top w:val="none" w:sz="0" w:space="0" w:color="auto"/>
        <w:left w:val="none" w:sz="0" w:space="0" w:color="auto"/>
        <w:bottom w:val="none" w:sz="0" w:space="0" w:color="auto"/>
        <w:right w:val="none" w:sz="0" w:space="0" w:color="auto"/>
      </w:divBdr>
    </w:div>
    <w:div w:id="263072091">
      <w:bodyDiv w:val="1"/>
      <w:marLeft w:val="0"/>
      <w:marRight w:val="0"/>
      <w:marTop w:val="0"/>
      <w:marBottom w:val="0"/>
      <w:divBdr>
        <w:top w:val="none" w:sz="0" w:space="0" w:color="auto"/>
        <w:left w:val="none" w:sz="0" w:space="0" w:color="auto"/>
        <w:bottom w:val="none" w:sz="0" w:space="0" w:color="auto"/>
        <w:right w:val="none" w:sz="0" w:space="0" w:color="auto"/>
      </w:divBdr>
    </w:div>
    <w:div w:id="269554029">
      <w:bodyDiv w:val="1"/>
      <w:marLeft w:val="0"/>
      <w:marRight w:val="0"/>
      <w:marTop w:val="0"/>
      <w:marBottom w:val="0"/>
      <w:divBdr>
        <w:top w:val="none" w:sz="0" w:space="0" w:color="auto"/>
        <w:left w:val="none" w:sz="0" w:space="0" w:color="auto"/>
        <w:bottom w:val="none" w:sz="0" w:space="0" w:color="auto"/>
        <w:right w:val="none" w:sz="0" w:space="0" w:color="auto"/>
      </w:divBdr>
    </w:div>
    <w:div w:id="278032398">
      <w:bodyDiv w:val="1"/>
      <w:marLeft w:val="0"/>
      <w:marRight w:val="0"/>
      <w:marTop w:val="0"/>
      <w:marBottom w:val="0"/>
      <w:divBdr>
        <w:top w:val="none" w:sz="0" w:space="0" w:color="auto"/>
        <w:left w:val="none" w:sz="0" w:space="0" w:color="auto"/>
        <w:bottom w:val="none" w:sz="0" w:space="0" w:color="auto"/>
        <w:right w:val="none" w:sz="0" w:space="0" w:color="auto"/>
      </w:divBdr>
    </w:div>
    <w:div w:id="279577366">
      <w:bodyDiv w:val="1"/>
      <w:marLeft w:val="0"/>
      <w:marRight w:val="0"/>
      <w:marTop w:val="0"/>
      <w:marBottom w:val="0"/>
      <w:divBdr>
        <w:top w:val="none" w:sz="0" w:space="0" w:color="auto"/>
        <w:left w:val="none" w:sz="0" w:space="0" w:color="auto"/>
        <w:bottom w:val="none" w:sz="0" w:space="0" w:color="auto"/>
        <w:right w:val="none" w:sz="0" w:space="0" w:color="auto"/>
      </w:divBdr>
    </w:div>
    <w:div w:id="287396654">
      <w:bodyDiv w:val="1"/>
      <w:marLeft w:val="0"/>
      <w:marRight w:val="0"/>
      <w:marTop w:val="0"/>
      <w:marBottom w:val="0"/>
      <w:divBdr>
        <w:top w:val="none" w:sz="0" w:space="0" w:color="auto"/>
        <w:left w:val="none" w:sz="0" w:space="0" w:color="auto"/>
        <w:bottom w:val="none" w:sz="0" w:space="0" w:color="auto"/>
        <w:right w:val="none" w:sz="0" w:space="0" w:color="auto"/>
      </w:divBdr>
    </w:div>
    <w:div w:id="301423272">
      <w:bodyDiv w:val="1"/>
      <w:marLeft w:val="0"/>
      <w:marRight w:val="0"/>
      <w:marTop w:val="0"/>
      <w:marBottom w:val="0"/>
      <w:divBdr>
        <w:top w:val="none" w:sz="0" w:space="0" w:color="auto"/>
        <w:left w:val="none" w:sz="0" w:space="0" w:color="auto"/>
        <w:bottom w:val="none" w:sz="0" w:space="0" w:color="auto"/>
        <w:right w:val="none" w:sz="0" w:space="0" w:color="auto"/>
      </w:divBdr>
    </w:div>
    <w:div w:id="302933154">
      <w:bodyDiv w:val="1"/>
      <w:marLeft w:val="0"/>
      <w:marRight w:val="0"/>
      <w:marTop w:val="0"/>
      <w:marBottom w:val="0"/>
      <w:divBdr>
        <w:top w:val="none" w:sz="0" w:space="0" w:color="auto"/>
        <w:left w:val="none" w:sz="0" w:space="0" w:color="auto"/>
        <w:bottom w:val="none" w:sz="0" w:space="0" w:color="auto"/>
        <w:right w:val="none" w:sz="0" w:space="0" w:color="auto"/>
      </w:divBdr>
    </w:div>
    <w:div w:id="309015764">
      <w:bodyDiv w:val="1"/>
      <w:marLeft w:val="0"/>
      <w:marRight w:val="0"/>
      <w:marTop w:val="0"/>
      <w:marBottom w:val="0"/>
      <w:divBdr>
        <w:top w:val="none" w:sz="0" w:space="0" w:color="auto"/>
        <w:left w:val="none" w:sz="0" w:space="0" w:color="auto"/>
        <w:bottom w:val="none" w:sz="0" w:space="0" w:color="auto"/>
        <w:right w:val="none" w:sz="0" w:space="0" w:color="auto"/>
      </w:divBdr>
    </w:div>
    <w:div w:id="327367651">
      <w:bodyDiv w:val="1"/>
      <w:marLeft w:val="0"/>
      <w:marRight w:val="0"/>
      <w:marTop w:val="0"/>
      <w:marBottom w:val="0"/>
      <w:divBdr>
        <w:top w:val="none" w:sz="0" w:space="0" w:color="auto"/>
        <w:left w:val="none" w:sz="0" w:space="0" w:color="auto"/>
        <w:bottom w:val="none" w:sz="0" w:space="0" w:color="auto"/>
        <w:right w:val="none" w:sz="0" w:space="0" w:color="auto"/>
      </w:divBdr>
    </w:div>
    <w:div w:id="337543087">
      <w:bodyDiv w:val="1"/>
      <w:marLeft w:val="0"/>
      <w:marRight w:val="0"/>
      <w:marTop w:val="0"/>
      <w:marBottom w:val="0"/>
      <w:divBdr>
        <w:top w:val="none" w:sz="0" w:space="0" w:color="auto"/>
        <w:left w:val="none" w:sz="0" w:space="0" w:color="auto"/>
        <w:bottom w:val="none" w:sz="0" w:space="0" w:color="auto"/>
        <w:right w:val="none" w:sz="0" w:space="0" w:color="auto"/>
      </w:divBdr>
    </w:div>
    <w:div w:id="341125020">
      <w:bodyDiv w:val="1"/>
      <w:marLeft w:val="0"/>
      <w:marRight w:val="0"/>
      <w:marTop w:val="0"/>
      <w:marBottom w:val="0"/>
      <w:divBdr>
        <w:top w:val="none" w:sz="0" w:space="0" w:color="auto"/>
        <w:left w:val="none" w:sz="0" w:space="0" w:color="auto"/>
        <w:bottom w:val="none" w:sz="0" w:space="0" w:color="auto"/>
        <w:right w:val="none" w:sz="0" w:space="0" w:color="auto"/>
      </w:divBdr>
    </w:div>
    <w:div w:id="345788144">
      <w:bodyDiv w:val="1"/>
      <w:marLeft w:val="0"/>
      <w:marRight w:val="0"/>
      <w:marTop w:val="0"/>
      <w:marBottom w:val="0"/>
      <w:divBdr>
        <w:top w:val="none" w:sz="0" w:space="0" w:color="auto"/>
        <w:left w:val="none" w:sz="0" w:space="0" w:color="auto"/>
        <w:bottom w:val="none" w:sz="0" w:space="0" w:color="auto"/>
        <w:right w:val="none" w:sz="0" w:space="0" w:color="auto"/>
      </w:divBdr>
    </w:div>
    <w:div w:id="353191500">
      <w:bodyDiv w:val="1"/>
      <w:marLeft w:val="0"/>
      <w:marRight w:val="0"/>
      <w:marTop w:val="0"/>
      <w:marBottom w:val="0"/>
      <w:divBdr>
        <w:top w:val="none" w:sz="0" w:space="0" w:color="auto"/>
        <w:left w:val="none" w:sz="0" w:space="0" w:color="auto"/>
        <w:bottom w:val="none" w:sz="0" w:space="0" w:color="auto"/>
        <w:right w:val="none" w:sz="0" w:space="0" w:color="auto"/>
      </w:divBdr>
    </w:div>
    <w:div w:id="360471047">
      <w:bodyDiv w:val="1"/>
      <w:marLeft w:val="0"/>
      <w:marRight w:val="0"/>
      <w:marTop w:val="0"/>
      <w:marBottom w:val="0"/>
      <w:divBdr>
        <w:top w:val="none" w:sz="0" w:space="0" w:color="auto"/>
        <w:left w:val="none" w:sz="0" w:space="0" w:color="auto"/>
        <w:bottom w:val="none" w:sz="0" w:space="0" w:color="auto"/>
        <w:right w:val="none" w:sz="0" w:space="0" w:color="auto"/>
      </w:divBdr>
    </w:div>
    <w:div w:id="364674137">
      <w:bodyDiv w:val="1"/>
      <w:marLeft w:val="0"/>
      <w:marRight w:val="0"/>
      <w:marTop w:val="0"/>
      <w:marBottom w:val="0"/>
      <w:divBdr>
        <w:top w:val="none" w:sz="0" w:space="0" w:color="auto"/>
        <w:left w:val="none" w:sz="0" w:space="0" w:color="auto"/>
        <w:bottom w:val="none" w:sz="0" w:space="0" w:color="auto"/>
        <w:right w:val="none" w:sz="0" w:space="0" w:color="auto"/>
      </w:divBdr>
    </w:div>
    <w:div w:id="373963116">
      <w:bodyDiv w:val="1"/>
      <w:marLeft w:val="0"/>
      <w:marRight w:val="0"/>
      <w:marTop w:val="0"/>
      <w:marBottom w:val="0"/>
      <w:divBdr>
        <w:top w:val="none" w:sz="0" w:space="0" w:color="auto"/>
        <w:left w:val="none" w:sz="0" w:space="0" w:color="auto"/>
        <w:bottom w:val="none" w:sz="0" w:space="0" w:color="auto"/>
        <w:right w:val="none" w:sz="0" w:space="0" w:color="auto"/>
      </w:divBdr>
    </w:div>
    <w:div w:id="383452459">
      <w:bodyDiv w:val="1"/>
      <w:marLeft w:val="0"/>
      <w:marRight w:val="0"/>
      <w:marTop w:val="0"/>
      <w:marBottom w:val="0"/>
      <w:divBdr>
        <w:top w:val="none" w:sz="0" w:space="0" w:color="auto"/>
        <w:left w:val="none" w:sz="0" w:space="0" w:color="auto"/>
        <w:bottom w:val="none" w:sz="0" w:space="0" w:color="auto"/>
        <w:right w:val="none" w:sz="0" w:space="0" w:color="auto"/>
      </w:divBdr>
    </w:div>
    <w:div w:id="387609451">
      <w:bodyDiv w:val="1"/>
      <w:marLeft w:val="0"/>
      <w:marRight w:val="0"/>
      <w:marTop w:val="0"/>
      <w:marBottom w:val="0"/>
      <w:divBdr>
        <w:top w:val="none" w:sz="0" w:space="0" w:color="auto"/>
        <w:left w:val="none" w:sz="0" w:space="0" w:color="auto"/>
        <w:bottom w:val="none" w:sz="0" w:space="0" w:color="auto"/>
        <w:right w:val="none" w:sz="0" w:space="0" w:color="auto"/>
      </w:divBdr>
    </w:div>
    <w:div w:id="444079195">
      <w:bodyDiv w:val="1"/>
      <w:marLeft w:val="0"/>
      <w:marRight w:val="0"/>
      <w:marTop w:val="0"/>
      <w:marBottom w:val="0"/>
      <w:divBdr>
        <w:top w:val="none" w:sz="0" w:space="0" w:color="auto"/>
        <w:left w:val="none" w:sz="0" w:space="0" w:color="auto"/>
        <w:bottom w:val="none" w:sz="0" w:space="0" w:color="auto"/>
        <w:right w:val="none" w:sz="0" w:space="0" w:color="auto"/>
      </w:divBdr>
    </w:div>
    <w:div w:id="461001870">
      <w:bodyDiv w:val="1"/>
      <w:marLeft w:val="0"/>
      <w:marRight w:val="0"/>
      <w:marTop w:val="0"/>
      <w:marBottom w:val="0"/>
      <w:divBdr>
        <w:top w:val="none" w:sz="0" w:space="0" w:color="auto"/>
        <w:left w:val="none" w:sz="0" w:space="0" w:color="auto"/>
        <w:bottom w:val="none" w:sz="0" w:space="0" w:color="auto"/>
        <w:right w:val="none" w:sz="0" w:space="0" w:color="auto"/>
      </w:divBdr>
    </w:div>
    <w:div w:id="462968080">
      <w:bodyDiv w:val="1"/>
      <w:marLeft w:val="0"/>
      <w:marRight w:val="0"/>
      <w:marTop w:val="0"/>
      <w:marBottom w:val="0"/>
      <w:divBdr>
        <w:top w:val="none" w:sz="0" w:space="0" w:color="auto"/>
        <w:left w:val="none" w:sz="0" w:space="0" w:color="auto"/>
        <w:bottom w:val="none" w:sz="0" w:space="0" w:color="auto"/>
        <w:right w:val="none" w:sz="0" w:space="0" w:color="auto"/>
      </w:divBdr>
    </w:div>
    <w:div w:id="474638906">
      <w:bodyDiv w:val="1"/>
      <w:marLeft w:val="0"/>
      <w:marRight w:val="0"/>
      <w:marTop w:val="0"/>
      <w:marBottom w:val="0"/>
      <w:divBdr>
        <w:top w:val="none" w:sz="0" w:space="0" w:color="auto"/>
        <w:left w:val="none" w:sz="0" w:space="0" w:color="auto"/>
        <w:bottom w:val="none" w:sz="0" w:space="0" w:color="auto"/>
        <w:right w:val="none" w:sz="0" w:space="0" w:color="auto"/>
      </w:divBdr>
    </w:div>
    <w:div w:id="477579799">
      <w:bodyDiv w:val="1"/>
      <w:marLeft w:val="0"/>
      <w:marRight w:val="0"/>
      <w:marTop w:val="0"/>
      <w:marBottom w:val="0"/>
      <w:divBdr>
        <w:top w:val="none" w:sz="0" w:space="0" w:color="auto"/>
        <w:left w:val="none" w:sz="0" w:space="0" w:color="auto"/>
        <w:bottom w:val="none" w:sz="0" w:space="0" w:color="auto"/>
        <w:right w:val="none" w:sz="0" w:space="0" w:color="auto"/>
      </w:divBdr>
    </w:div>
    <w:div w:id="480117925">
      <w:bodyDiv w:val="1"/>
      <w:marLeft w:val="0"/>
      <w:marRight w:val="0"/>
      <w:marTop w:val="0"/>
      <w:marBottom w:val="0"/>
      <w:divBdr>
        <w:top w:val="none" w:sz="0" w:space="0" w:color="auto"/>
        <w:left w:val="none" w:sz="0" w:space="0" w:color="auto"/>
        <w:bottom w:val="none" w:sz="0" w:space="0" w:color="auto"/>
        <w:right w:val="none" w:sz="0" w:space="0" w:color="auto"/>
      </w:divBdr>
    </w:div>
    <w:div w:id="487088351">
      <w:bodyDiv w:val="1"/>
      <w:marLeft w:val="0"/>
      <w:marRight w:val="0"/>
      <w:marTop w:val="0"/>
      <w:marBottom w:val="0"/>
      <w:divBdr>
        <w:top w:val="none" w:sz="0" w:space="0" w:color="auto"/>
        <w:left w:val="none" w:sz="0" w:space="0" w:color="auto"/>
        <w:bottom w:val="none" w:sz="0" w:space="0" w:color="auto"/>
        <w:right w:val="none" w:sz="0" w:space="0" w:color="auto"/>
      </w:divBdr>
    </w:div>
    <w:div w:id="487092595">
      <w:bodyDiv w:val="1"/>
      <w:marLeft w:val="0"/>
      <w:marRight w:val="0"/>
      <w:marTop w:val="0"/>
      <w:marBottom w:val="0"/>
      <w:divBdr>
        <w:top w:val="none" w:sz="0" w:space="0" w:color="auto"/>
        <w:left w:val="none" w:sz="0" w:space="0" w:color="auto"/>
        <w:bottom w:val="none" w:sz="0" w:space="0" w:color="auto"/>
        <w:right w:val="none" w:sz="0" w:space="0" w:color="auto"/>
      </w:divBdr>
    </w:div>
    <w:div w:id="496305556">
      <w:bodyDiv w:val="1"/>
      <w:marLeft w:val="0"/>
      <w:marRight w:val="0"/>
      <w:marTop w:val="0"/>
      <w:marBottom w:val="0"/>
      <w:divBdr>
        <w:top w:val="none" w:sz="0" w:space="0" w:color="auto"/>
        <w:left w:val="none" w:sz="0" w:space="0" w:color="auto"/>
        <w:bottom w:val="none" w:sz="0" w:space="0" w:color="auto"/>
        <w:right w:val="none" w:sz="0" w:space="0" w:color="auto"/>
      </w:divBdr>
    </w:div>
    <w:div w:id="498934063">
      <w:bodyDiv w:val="1"/>
      <w:marLeft w:val="0"/>
      <w:marRight w:val="0"/>
      <w:marTop w:val="0"/>
      <w:marBottom w:val="0"/>
      <w:divBdr>
        <w:top w:val="none" w:sz="0" w:space="0" w:color="auto"/>
        <w:left w:val="none" w:sz="0" w:space="0" w:color="auto"/>
        <w:bottom w:val="none" w:sz="0" w:space="0" w:color="auto"/>
        <w:right w:val="none" w:sz="0" w:space="0" w:color="auto"/>
      </w:divBdr>
    </w:div>
    <w:div w:id="500395323">
      <w:bodyDiv w:val="1"/>
      <w:marLeft w:val="0"/>
      <w:marRight w:val="0"/>
      <w:marTop w:val="0"/>
      <w:marBottom w:val="0"/>
      <w:divBdr>
        <w:top w:val="none" w:sz="0" w:space="0" w:color="auto"/>
        <w:left w:val="none" w:sz="0" w:space="0" w:color="auto"/>
        <w:bottom w:val="none" w:sz="0" w:space="0" w:color="auto"/>
        <w:right w:val="none" w:sz="0" w:space="0" w:color="auto"/>
      </w:divBdr>
    </w:div>
    <w:div w:id="501817142">
      <w:bodyDiv w:val="1"/>
      <w:marLeft w:val="0"/>
      <w:marRight w:val="0"/>
      <w:marTop w:val="0"/>
      <w:marBottom w:val="0"/>
      <w:divBdr>
        <w:top w:val="none" w:sz="0" w:space="0" w:color="auto"/>
        <w:left w:val="none" w:sz="0" w:space="0" w:color="auto"/>
        <w:bottom w:val="none" w:sz="0" w:space="0" w:color="auto"/>
        <w:right w:val="none" w:sz="0" w:space="0" w:color="auto"/>
      </w:divBdr>
    </w:div>
    <w:div w:id="526141567">
      <w:bodyDiv w:val="1"/>
      <w:marLeft w:val="0"/>
      <w:marRight w:val="0"/>
      <w:marTop w:val="0"/>
      <w:marBottom w:val="0"/>
      <w:divBdr>
        <w:top w:val="none" w:sz="0" w:space="0" w:color="auto"/>
        <w:left w:val="none" w:sz="0" w:space="0" w:color="auto"/>
        <w:bottom w:val="none" w:sz="0" w:space="0" w:color="auto"/>
        <w:right w:val="none" w:sz="0" w:space="0" w:color="auto"/>
      </w:divBdr>
    </w:div>
    <w:div w:id="528376102">
      <w:bodyDiv w:val="1"/>
      <w:marLeft w:val="0"/>
      <w:marRight w:val="0"/>
      <w:marTop w:val="0"/>
      <w:marBottom w:val="0"/>
      <w:divBdr>
        <w:top w:val="none" w:sz="0" w:space="0" w:color="auto"/>
        <w:left w:val="none" w:sz="0" w:space="0" w:color="auto"/>
        <w:bottom w:val="none" w:sz="0" w:space="0" w:color="auto"/>
        <w:right w:val="none" w:sz="0" w:space="0" w:color="auto"/>
      </w:divBdr>
    </w:div>
    <w:div w:id="547497209">
      <w:bodyDiv w:val="1"/>
      <w:marLeft w:val="0"/>
      <w:marRight w:val="0"/>
      <w:marTop w:val="0"/>
      <w:marBottom w:val="0"/>
      <w:divBdr>
        <w:top w:val="none" w:sz="0" w:space="0" w:color="auto"/>
        <w:left w:val="none" w:sz="0" w:space="0" w:color="auto"/>
        <w:bottom w:val="none" w:sz="0" w:space="0" w:color="auto"/>
        <w:right w:val="none" w:sz="0" w:space="0" w:color="auto"/>
      </w:divBdr>
    </w:div>
    <w:div w:id="555164984">
      <w:bodyDiv w:val="1"/>
      <w:marLeft w:val="0"/>
      <w:marRight w:val="0"/>
      <w:marTop w:val="0"/>
      <w:marBottom w:val="0"/>
      <w:divBdr>
        <w:top w:val="none" w:sz="0" w:space="0" w:color="auto"/>
        <w:left w:val="none" w:sz="0" w:space="0" w:color="auto"/>
        <w:bottom w:val="none" w:sz="0" w:space="0" w:color="auto"/>
        <w:right w:val="none" w:sz="0" w:space="0" w:color="auto"/>
      </w:divBdr>
    </w:div>
    <w:div w:id="562066699">
      <w:bodyDiv w:val="1"/>
      <w:marLeft w:val="0"/>
      <w:marRight w:val="0"/>
      <w:marTop w:val="0"/>
      <w:marBottom w:val="0"/>
      <w:divBdr>
        <w:top w:val="none" w:sz="0" w:space="0" w:color="auto"/>
        <w:left w:val="none" w:sz="0" w:space="0" w:color="auto"/>
        <w:bottom w:val="none" w:sz="0" w:space="0" w:color="auto"/>
        <w:right w:val="none" w:sz="0" w:space="0" w:color="auto"/>
      </w:divBdr>
    </w:div>
    <w:div w:id="565803865">
      <w:bodyDiv w:val="1"/>
      <w:marLeft w:val="0"/>
      <w:marRight w:val="0"/>
      <w:marTop w:val="0"/>
      <w:marBottom w:val="0"/>
      <w:divBdr>
        <w:top w:val="none" w:sz="0" w:space="0" w:color="auto"/>
        <w:left w:val="none" w:sz="0" w:space="0" w:color="auto"/>
        <w:bottom w:val="none" w:sz="0" w:space="0" w:color="auto"/>
        <w:right w:val="none" w:sz="0" w:space="0" w:color="auto"/>
      </w:divBdr>
    </w:div>
    <w:div w:id="568419572">
      <w:bodyDiv w:val="1"/>
      <w:marLeft w:val="0"/>
      <w:marRight w:val="0"/>
      <w:marTop w:val="0"/>
      <w:marBottom w:val="0"/>
      <w:divBdr>
        <w:top w:val="none" w:sz="0" w:space="0" w:color="auto"/>
        <w:left w:val="none" w:sz="0" w:space="0" w:color="auto"/>
        <w:bottom w:val="none" w:sz="0" w:space="0" w:color="auto"/>
        <w:right w:val="none" w:sz="0" w:space="0" w:color="auto"/>
      </w:divBdr>
    </w:div>
    <w:div w:id="569922662">
      <w:bodyDiv w:val="1"/>
      <w:marLeft w:val="0"/>
      <w:marRight w:val="0"/>
      <w:marTop w:val="0"/>
      <w:marBottom w:val="0"/>
      <w:divBdr>
        <w:top w:val="none" w:sz="0" w:space="0" w:color="auto"/>
        <w:left w:val="none" w:sz="0" w:space="0" w:color="auto"/>
        <w:bottom w:val="none" w:sz="0" w:space="0" w:color="auto"/>
        <w:right w:val="none" w:sz="0" w:space="0" w:color="auto"/>
      </w:divBdr>
    </w:div>
    <w:div w:id="571426620">
      <w:bodyDiv w:val="1"/>
      <w:marLeft w:val="0"/>
      <w:marRight w:val="0"/>
      <w:marTop w:val="0"/>
      <w:marBottom w:val="0"/>
      <w:divBdr>
        <w:top w:val="none" w:sz="0" w:space="0" w:color="auto"/>
        <w:left w:val="none" w:sz="0" w:space="0" w:color="auto"/>
        <w:bottom w:val="none" w:sz="0" w:space="0" w:color="auto"/>
        <w:right w:val="none" w:sz="0" w:space="0" w:color="auto"/>
      </w:divBdr>
    </w:div>
    <w:div w:id="572593432">
      <w:bodyDiv w:val="1"/>
      <w:marLeft w:val="0"/>
      <w:marRight w:val="0"/>
      <w:marTop w:val="0"/>
      <w:marBottom w:val="0"/>
      <w:divBdr>
        <w:top w:val="none" w:sz="0" w:space="0" w:color="auto"/>
        <w:left w:val="none" w:sz="0" w:space="0" w:color="auto"/>
        <w:bottom w:val="none" w:sz="0" w:space="0" w:color="auto"/>
        <w:right w:val="none" w:sz="0" w:space="0" w:color="auto"/>
      </w:divBdr>
    </w:div>
    <w:div w:id="573703668">
      <w:bodyDiv w:val="1"/>
      <w:marLeft w:val="0"/>
      <w:marRight w:val="0"/>
      <w:marTop w:val="0"/>
      <w:marBottom w:val="0"/>
      <w:divBdr>
        <w:top w:val="none" w:sz="0" w:space="0" w:color="auto"/>
        <w:left w:val="none" w:sz="0" w:space="0" w:color="auto"/>
        <w:bottom w:val="none" w:sz="0" w:space="0" w:color="auto"/>
        <w:right w:val="none" w:sz="0" w:space="0" w:color="auto"/>
      </w:divBdr>
    </w:div>
    <w:div w:id="587202611">
      <w:bodyDiv w:val="1"/>
      <w:marLeft w:val="0"/>
      <w:marRight w:val="0"/>
      <w:marTop w:val="0"/>
      <w:marBottom w:val="0"/>
      <w:divBdr>
        <w:top w:val="none" w:sz="0" w:space="0" w:color="auto"/>
        <w:left w:val="none" w:sz="0" w:space="0" w:color="auto"/>
        <w:bottom w:val="none" w:sz="0" w:space="0" w:color="auto"/>
        <w:right w:val="none" w:sz="0" w:space="0" w:color="auto"/>
      </w:divBdr>
    </w:div>
    <w:div w:id="591358230">
      <w:bodyDiv w:val="1"/>
      <w:marLeft w:val="0"/>
      <w:marRight w:val="0"/>
      <w:marTop w:val="0"/>
      <w:marBottom w:val="0"/>
      <w:divBdr>
        <w:top w:val="none" w:sz="0" w:space="0" w:color="auto"/>
        <w:left w:val="none" w:sz="0" w:space="0" w:color="auto"/>
        <w:bottom w:val="none" w:sz="0" w:space="0" w:color="auto"/>
        <w:right w:val="none" w:sz="0" w:space="0" w:color="auto"/>
      </w:divBdr>
    </w:div>
    <w:div w:id="595333615">
      <w:bodyDiv w:val="1"/>
      <w:marLeft w:val="0"/>
      <w:marRight w:val="0"/>
      <w:marTop w:val="0"/>
      <w:marBottom w:val="0"/>
      <w:divBdr>
        <w:top w:val="none" w:sz="0" w:space="0" w:color="auto"/>
        <w:left w:val="none" w:sz="0" w:space="0" w:color="auto"/>
        <w:bottom w:val="none" w:sz="0" w:space="0" w:color="auto"/>
        <w:right w:val="none" w:sz="0" w:space="0" w:color="auto"/>
      </w:divBdr>
    </w:div>
    <w:div w:id="598566620">
      <w:bodyDiv w:val="1"/>
      <w:marLeft w:val="0"/>
      <w:marRight w:val="0"/>
      <w:marTop w:val="0"/>
      <w:marBottom w:val="0"/>
      <w:divBdr>
        <w:top w:val="none" w:sz="0" w:space="0" w:color="auto"/>
        <w:left w:val="none" w:sz="0" w:space="0" w:color="auto"/>
        <w:bottom w:val="none" w:sz="0" w:space="0" w:color="auto"/>
        <w:right w:val="none" w:sz="0" w:space="0" w:color="auto"/>
      </w:divBdr>
    </w:div>
    <w:div w:id="600524987">
      <w:bodyDiv w:val="1"/>
      <w:marLeft w:val="0"/>
      <w:marRight w:val="0"/>
      <w:marTop w:val="0"/>
      <w:marBottom w:val="0"/>
      <w:divBdr>
        <w:top w:val="none" w:sz="0" w:space="0" w:color="auto"/>
        <w:left w:val="none" w:sz="0" w:space="0" w:color="auto"/>
        <w:bottom w:val="none" w:sz="0" w:space="0" w:color="auto"/>
        <w:right w:val="none" w:sz="0" w:space="0" w:color="auto"/>
      </w:divBdr>
    </w:div>
    <w:div w:id="603807315">
      <w:bodyDiv w:val="1"/>
      <w:marLeft w:val="0"/>
      <w:marRight w:val="0"/>
      <w:marTop w:val="0"/>
      <w:marBottom w:val="0"/>
      <w:divBdr>
        <w:top w:val="none" w:sz="0" w:space="0" w:color="auto"/>
        <w:left w:val="none" w:sz="0" w:space="0" w:color="auto"/>
        <w:bottom w:val="none" w:sz="0" w:space="0" w:color="auto"/>
        <w:right w:val="none" w:sz="0" w:space="0" w:color="auto"/>
      </w:divBdr>
    </w:div>
    <w:div w:id="612980751">
      <w:bodyDiv w:val="1"/>
      <w:marLeft w:val="0"/>
      <w:marRight w:val="0"/>
      <w:marTop w:val="0"/>
      <w:marBottom w:val="0"/>
      <w:divBdr>
        <w:top w:val="none" w:sz="0" w:space="0" w:color="auto"/>
        <w:left w:val="none" w:sz="0" w:space="0" w:color="auto"/>
        <w:bottom w:val="none" w:sz="0" w:space="0" w:color="auto"/>
        <w:right w:val="none" w:sz="0" w:space="0" w:color="auto"/>
      </w:divBdr>
    </w:div>
    <w:div w:id="617218530">
      <w:bodyDiv w:val="1"/>
      <w:marLeft w:val="0"/>
      <w:marRight w:val="0"/>
      <w:marTop w:val="0"/>
      <w:marBottom w:val="0"/>
      <w:divBdr>
        <w:top w:val="none" w:sz="0" w:space="0" w:color="auto"/>
        <w:left w:val="none" w:sz="0" w:space="0" w:color="auto"/>
        <w:bottom w:val="none" w:sz="0" w:space="0" w:color="auto"/>
        <w:right w:val="none" w:sz="0" w:space="0" w:color="auto"/>
      </w:divBdr>
    </w:div>
    <w:div w:id="617220175">
      <w:bodyDiv w:val="1"/>
      <w:marLeft w:val="0"/>
      <w:marRight w:val="0"/>
      <w:marTop w:val="0"/>
      <w:marBottom w:val="0"/>
      <w:divBdr>
        <w:top w:val="none" w:sz="0" w:space="0" w:color="auto"/>
        <w:left w:val="none" w:sz="0" w:space="0" w:color="auto"/>
        <w:bottom w:val="none" w:sz="0" w:space="0" w:color="auto"/>
        <w:right w:val="none" w:sz="0" w:space="0" w:color="auto"/>
      </w:divBdr>
    </w:div>
    <w:div w:id="624391868">
      <w:bodyDiv w:val="1"/>
      <w:marLeft w:val="0"/>
      <w:marRight w:val="0"/>
      <w:marTop w:val="0"/>
      <w:marBottom w:val="0"/>
      <w:divBdr>
        <w:top w:val="none" w:sz="0" w:space="0" w:color="auto"/>
        <w:left w:val="none" w:sz="0" w:space="0" w:color="auto"/>
        <w:bottom w:val="none" w:sz="0" w:space="0" w:color="auto"/>
        <w:right w:val="none" w:sz="0" w:space="0" w:color="auto"/>
      </w:divBdr>
    </w:div>
    <w:div w:id="624585173">
      <w:bodyDiv w:val="1"/>
      <w:marLeft w:val="0"/>
      <w:marRight w:val="0"/>
      <w:marTop w:val="0"/>
      <w:marBottom w:val="0"/>
      <w:divBdr>
        <w:top w:val="none" w:sz="0" w:space="0" w:color="auto"/>
        <w:left w:val="none" w:sz="0" w:space="0" w:color="auto"/>
        <w:bottom w:val="none" w:sz="0" w:space="0" w:color="auto"/>
        <w:right w:val="none" w:sz="0" w:space="0" w:color="auto"/>
      </w:divBdr>
    </w:div>
    <w:div w:id="625357053">
      <w:bodyDiv w:val="1"/>
      <w:marLeft w:val="0"/>
      <w:marRight w:val="0"/>
      <w:marTop w:val="0"/>
      <w:marBottom w:val="0"/>
      <w:divBdr>
        <w:top w:val="none" w:sz="0" w:space="0" w:color="auto"/>
        <w:left w:val="none" w:sz="0" w:space="0" w:color="auto"/>
        <w:bottom w:val="none" w:sz="0" w:space="0" w:color="auto"/>
        <w:right w:val="none" w:sz="0" w:space="0" w:color="auto"/>
      </w:divBdr>
    </w:div>
    <w:div w:id="628629417">
      <w:bodyDiv w:val="1"/>
      <w:marLeft w:val="0"/>
      <w:marRight w:val="0"/>
      <w:marTop w:val="0"/>
      <w:marBottom w:val="0"/>
      <w:divBdr>
        <w:top w:val="none" w:sz="0" w:space="0" w:color="auto"/>
        <w:left w:val="none" w:sz="0" w:space="0" w:color="auto"/>
        <w:bottom w:val="none" w:sz="0" w:space="0" w:color="auto"/>
        <w:right w:val="none" w:sz="0" w:space="0" w:color="auto"/>
      </w:divBdr>
    </w:div>
    <w:div w:id="632101437">
      <w:bodyDiv w:val="1"/>
      <w:marLeft w:val="0"/>
      <w:marRight w:val="0"/>
      <w:marTop w:val="0"/>
      <w:marBottom w:val="0"/>
      <w:divBdr>
        <w:top w:val="none" w:sz="0" w:space="0" w:color="auto"/>
        <w:left w:val="none" w:sz="0" w:space="0" w:color="auto"/>
        <w:bottom w:val="none" w:sz="0" w:space="0" w:color="auto"/>
        <w:right w:val="none" w:sz="0" w:space="0" w:color="auto"/>
      </w:divBdr>
    </w:div>
    <w:div w:id="637881828">
      <w:bodyDiv w:val="1"/>
      <w:marLeft w:val="0"/>
      <w:marRight w:val="0"/>
      <w:marTop w:val="0"/>
      <w:marBottom w:val="0"/>
      <w:divBdr>
        <w:top w:val="none" w:sz="0" w:space="0" w:color="auto"/>
        <w:left w:val="none" w:sz="0" w:space="0" w:color="auto"/>
        <w:bottom w:val="none" w:sz="0" w:space="0" w:color="auto"/>
        <w:right w:val="none" w:sz="0" w:space="0" w:color="auto"/>
      </w:divBdr>
    </w:div>
    <w:div w:id="639578203">
      <w:bodyDiv w:val="1"/>
      <w:marLeft w:val="0"/>
      <w:marRight w:val="0"/>
      <w:marTop w:val="0"/>
      <w:marBottom w:val="0"/>
      <w:divBdr>
        <w:top w:val="none" w:sz="0" w:space="0" w:color="auto"/>
        <w:left w:val="none" w:sz="0" w:space="0" w:color="auto"/>
        <w:bottom w:val="none" w:sz="0" w:space="0" w:color="auto"/>
        <w:right w:val="none" w:sz="0" w:space="0" w:color="auto"/>
      </w:divBdr>
    </w:div>
    <w:div w:id="641082985">
      <w:bodyDiv w:val="1"/>
      <w:marLeft w:val="0"/>
      <w:marRight w:val="0"/>
      <w:marTop w:val="0"/>
      <w:marBottom w:val="0"/>
      <w:divBdr>
        <w:top w:val="none" w:sz="0" w:space="0" w:color="auto"/>
        <w:left w:val="none" w:sz="0" w:space="0" w:color="auto"/>
        <w:bottom w:val="none" w:sz="0" w:space="0" w:color="auto"/>
        <w:right w:val="none" w:sz="0" w:space="0" w:color="auto"/>
      </w:divBdr>
    </w:div>
    <w:div w:id="643697344">
      <w:bodyDiv w:val="1"/>
      <w:marLeft w:val="0"/>
      <w:marRight w:val="0"/>
      <w:marTop w:val="0"/>
      <w:marBottom w:val="0"/>
      <w:divBdr>
        <w:top w:val="none" w:sz="0" w:space="0" w:color="auto"/>
        <w:left w:val="none" w:sz="0" w:space="0" w:color="auto"/>
        <w:bottom w:val="none" w:sz="0" w:space="0" w:color="auto"/>
        <w:right w:val="none" w:sz="0" w:space="0" w:color="auto"/>
      </w:divBdr>
    </w:div>
    <w:div w:id="659045070">
      <w:bodyDiv w:val="1"/>
      <w:marLeft w:val="0"/>
      <w:marRight w:val="0"/>
      <w:marTop w:val="0"/>
      <w:marBottom w:val="0"/>
      <w:divBdr>
        <w:top w:val="none" w:sz="0" w:space="0" w:color="auto"/>
        <w:left w:val="none" w:sz="0" w:space="0" w:color="auto"/>
        <w:bottom w:val="none" w:sz="0" w:space="0" w:color="auto"/>
        <w:right w:val="none" w:sz="0" w:space="0" w:color="auto"/>
      </w:divBdr>
    </w:div>
    <w:div w:id="680476017">
      <w:bodyDiv w:val="1"/>
      <w:marLeft w:val="0"/>
      <w:marRight w:val="0"/>
      <w:marTop w:val="0"/>
      <w:marBottom w:val="0"/>
      <w:divBdr>
        <w:top w:val="none" w:sz="0" w:space="0" w:color="auto"/>
        <w:left w:val="none" w:sz="0" w:space="0" w:color="auto"/>
        <w:bottom w:val="none" w:sz="0" w:space="0" w:color="auto"/>
        <w:right w:val="none" w:sz="0" w:space="0" w:color="auto"/>
      </w:divBdr>
    </w:div>
    <w:div w:id="692338109">
      <w:bodyDiv w:val="1"/>
      <w:marLeft w:val="0"/>
      <w:marRight w:val="0"/>
      <w:marTop w:val="0"/>
      <w:marBottom w:val="0"/>
      <w:divBdr>
        <w:top w:val="none" w:sz="0" w:space="0" w:color="auto"/>
        <w:left w:val="none" w:sz="0" w:space="0" w:color="auto"/>
        <w:bottom w:val="none" w:sz="0" w:space="0" w:color="auto"/>
        <w:right w:val="none" w:sz="0" w:space="0" w:color="auto"/>
      </w:divBdr>
    </w:div>
    <w:div w:id="711927976">
      <w:bodyDiv w:val="1"/>
      <w:marLeft w:val="0"/>
      <w:marRight w:val="0"/>
      <w:marTop w:val="0"/>
      <w:marBottom w:val="0"/>
      <w:divBdr>
        <w:top w:val="none" w:sz="0" w:space="0" w:color="auto"/>
        <w:left w:val="none" w:sz="0" w:space="0" w:color="auto"/>
        <w:bottom w:val="none" w:sz="0" w:space="0" w:color="auto"/>
        <w:right w:val="none" w:sz="0" w:space="0" w:color="auto"/>
      </w:divBdr>
    </w:div>
    <w:div w:id="718090262">
      <w:bodyDiv w:val="1"/>
      <w:marLeft w:val="0"/>
      <w:marRight w:val="0"/>
      <w:marTop w:val="0"/>
      <w:marBottom w:val="0"/>
      <w:divBdr>
        <w:top w:val="none" w:sz="0" w:space="0" w:color="auto"/>
        <w:left w:val="none" w:sz="0" w:space="0" w:color="auto"/>
        <w:bottom w:val="none" w:sz="0" w:space="0" w:color="auto"/>
        <w:right w:val="none" w:sz="0" w:space="0" w:color="auto"/>
      </w:divBdr>
    </w:div>
    <w:div w:id="733239102">
      <w:bodyDiv w:val="1"/>
      <w:marLeft w:val="0"/>
      <w:marRight w:val="0"/>
      <w:marTop w:val="0"/>
      <w:marBottom w:val="0"/>
      <w:divBdr>
        <w:top w:val="none" w:sz="0" w:space="0" w:color="auto"/>
        <w:left w:val="none" w:sz="0" w:space="0" w:color="auto"/>
        <w:bottom w:val="none" w:sz="0" w:space="0" w:color="auto"/>
        <w:right w:val="none" w:sz="0" w:space="0" w:color="auto"/>
      </w:divBdr>
    </w:div>
    <w:div w:id="739980342">
      <w:bodyDiv w:val="1"/>
      <w:marLeft w:val="0"/>
      <w:marRight w:val="0"/>
      <w:marTop w:val="0"/>
      <w:marBottom w:val="0"/>
      <w:divBdr>
        <w:top w:val="none" w:sz="0" w:space="0" w:color="auto"/>
        <w:left w:val="none" w:sz="0" w:space="0" w:color="auto"/>
        <w:bottom w:val="none" w:sz="0" w:space="0" w:color="auto"/>
        <w:right w:val="none" w:sz="0" w:space="0" w:color="auto"/>
      </w:divBdr>
    </w:div>
    <w:div w:id="747926795">
      <w:bodyDiv w:val="1"/>
      <w:marLeft w:val="0"/>
      <w:marRight w:val="0"/>
      <w:marTop w:val="0"/>
      <w:marBottom w:val="0"/>
      <w:divBdr>
        <w:top w:val="none" w:sz="0" w:space="0" w:color="auto"/>
        <w:left w:val="none" w:sz="0" w:space="0" w:color="auto"/>
        <w:bottom w:val="none" w:sz="0" w:space="0" w:color="auto"/>
        <w:right w:val="none" w:sz="0" w:space="0" w:color="auto"/>
      </w:divBdr>
    </w:div>
    <w:div w:id="753937942">
      <w:bodyDiv w:val="1"/>
      <w:marLeft w:val="0"/>
      <w:marRight w:val="0"/>
      <w:marTop w:val="0"/>
      <w:marBottom w:val="0"/>
      <w:divBdr>
        <w:top w:val="none" w:sz="0" w:space="0" w:color="auto"/>
        <w:left w:val="none" w:sz="0" w:space="0" w:color="auto"/>
        <w:bottom w:val="none" w:sz="0" w:space="0" w:color="auto"/>
        <w:right w:val="none" w:sz="0" w:space="0" w:color="auto"/>
      </w:divBdr>
    </w:div>
    <w:div w:id="765686630">
      <w:bodyDiv w:val="1"/>
      <w:marLeft w:val="0"/>
      <w:marRight w:val="0"/>
      <w:marTop w:val="0"/>
      <w:marBottom w:val="0"/>
      <w:divBdr>
        <w:top w:val="none" w:sz="0" w:space="0" w:color="auto"/>
        <w:left w:val="none" w:sz="0" w:space="0" w:color="auto"/>
        <w:bottom w:val="none" w:sz="0" w:space="0" w:color="auto"/>
        <w:right w:val="none" w:sz="0" w:space="0" w:color="auto"/>
      </w:divBdr>
    </w:div>
    <w:div w:id="769159189">
      <w:bodyDiv w:val="1"/>
      <w:marLeft w:val="0"/>
      <w:marRight w:val="0"/>
      <w:marTop w:val="0"/>
      <w:marBottom w:val="0"/>
      <w:divBdr>
        <w:top w:val="none" w:sz="0" w:space="0" w:color="auto"/>
        <w:left w:val="none" w:sz="0" w:space="0" w:color="auto"/>
        <w:bottom w:val="none" w:sz="0" w:space="0" w:color="auto"/>
        <w:right w:val="none" w:sz="0" w:space="0" w:color="auto"/>
      </w:divBdr>
    </w:div>
    <w:div w:id="771389881">
      <w:bodyDiv w:val="1"/>
      <w:marLeft w:val="0"/>
      <w:marRight w:val="0"/>
      <w:marTop w:val="0"/>
      <w:marBottom w:val="0"/>
      <w:divBdr>
        <w:top w:val="none" w:sz="0" w:space="0" w:color="auto"/>
        <w:left w:val="none" w:sz="0" w:space="0" w:color="auto"/>
        <w:bottom w:val="none" w:sz="0" w:space="0" w:color="auto"/>
        <w:right w:val="none" w:sz="0" w:space="0" w:color="auto"/>
      </w:divBdr>
    </w:div>
    <w:div w:id="772674146">
      <w:bodyDiv w:val="1"/>
      <w:marLeft w:val="0"/>
      <w:marRight w:val="0"/>
      <w:marTop w:val="0"/>
      <w:marBottom w:val="0"/>
      <w:divBdr>
        <w:top w:val="none" w:sz="0" w:space="0" w:color="auto"/>
        <w:left w:val="none" w:sz="0" w:space="0" w:color="auto"/>
        <w:bottom w:val="none" w:sz="0" w:space="0" w:color="auto"/>
        <w:right w:val="none" w:sz="0" w:space="0" w:color="auto"/>
      </w:divBdr>
    </w:div>
    <w:div w:id="780223779">
      <w:bodyDiv w:val="1"/>
      <w:marLeft w:val="0"/>
      <w:marRight w:val="0"/>
      <w:marTop w:val="0"/>
      <w:marBottom w:val="0"/>
      <w:divBdr>
        <w:top w:val="none" w:sz="0" w:space="0" w:color="auto"/>
        <w:left w:val="none" w:sz="0" w:space="0" w:color="auto"/>
        <w:bottom w:val="none" w:sz="0" w:space="0" w:color="auto"/>
        <w:right w:val="none" w:sz="0" w:space="0" w:color="auto"/>
      </w:divBdr>
    </w:div>
    <w:div w:id="805270553">
      <w:bodyDiv w:val="1"/>
      <w:marLeft w:val="0"/>
      <w:marRight w:val="0"/>
      <w:marTop w:val="0"/>
      <w:marBottom w:val="0"/>
      <w:divBdr>
        <w:top w:val="none" w:sz="0" w:space="0" w:color="auto"/>
        <w:left w:val="none" w:sz="0" w:space="0" w:color="auto"/>
        <w:bottom w:val="none" w:sz="0" w:space="0" w:color="auto"/>
        <w:right w:val="none" w:sz="0" w:space="0" w:color="auto"/>
      </w:divBdr>
    </w:div>
    <w:div w:id="816651600">
      <w:bodyDiv w:val="1"/>
      <w:marLeft w:val="0"/>
      <w:marRight w:val="0"/>
      <w:marTop w:val="0"/>
      <w:marBottom w:val="0"/>
      <w:divBdr>
        <w:top w:val="none" w:sz="0" w:space="0" w:color="auto"/>
        <w:left w:val="none" w:sz="0" w:space="0" w:color="auto"/>
        <w:bottom w:val="none" w:sz="0" w:space="0" w:color="auto"/>
        <w:right w:val="none" w:sz="0" w:space="0" w:color="auto"/>
      </w:divBdr>
    </w:div>
    <w:div w:id="821504683">
      <w:bodyDiv w:val="1"/>
      <w:marLeft w:val="0"/>
      <w:marRight w:val="0"/>
      <w:marTop w:val="0"/>
      <w:marBottom w:val="0"/>
      <w:divBdr>
        <w:top w:val="none" w:sz="0" w:space="0" w:color="auto"/>
        <w:left w:val="none" w:sz="0" w:space="0" w:color="auto"/>
        <w:bottom w:val="none" w:sz="0" w:space="0" w:color="auto"/>
        <w:right w:val="none" w:sz="0" w:space="0" w:color="auto"/>
      </w:divBdr>
    </w:div>
    <w:div w:id="829180215">
      <w:bodyDiv w:val="1"/>
      <w:marLeft w:val="0"/>
      <w:marRight w:val="0"/>
      <w:marTop w:val="0"/>
      <w:marBottom w:val="0"/>
      <w:divBdr>
        <w:top w:val="none" w:sz="0" w:space="0" w:color="auto"/>
        <w:left w:val="none" w:sz="0" w:space="0" w:color="auto"/>
        <w:bottom w:val="none" w:sz="0" w:space="0" w:color="auto"/>
        <w:right w:val="none" w:sz="0" w:space="0" w:color="auto"/>
      </w:divBdr>
    </w:div>
    <w:div w:id="830364511">
      <w:bodyDiv w:val="1"/>
      <w:marLeft w:val="0"/>
      <w:marRight w:val="0"/>
      <w:marTop w:val="0"/>
      <w:marBottom w:val="0"/>
      <w:divBdr>
        <w:top w:val="none" w:sz="0" w:space="0" w:color="auto"/>
        <w:left w:val="none" w:sz="0" w:space="0" w:color="auto"/>
        <w:bottom w:val="none" w:sz="0" w:space="0" w:color="auto"/>
        <w:right w:val="none" w:sz="0" w:space="0" w:color="auto"/>
      </w:divBdr>
    </w:div>
    <w:div w:id="835532269">
      <w:bodyDiv w:val="1"/>
      <w:marLeft w:val="0"/>
      <w:marRight w:val="0"/>
      <w:marTop w:val="0"/>
      <w:marBottom w:val="0"/>
      <w:divBdr>
        <w:top w:val="none" w:sz="0" w:space="0" w:color="auto"/>
        <w:left w:val="none" w:sz="0" w:space="0" w:color="auto"/>
        <w:bottom w:val="none" w:sz="0" w:space="0" w:color="auto"/>
        <w:right w:val="none" w:sz="0" w:space="0" w:color="auto"/>
      </w:divBdr>
    </w:div>
    <w:div w:id="837691041">
      <w:bodyDiv w:val="1"/>
      <w:marLeft w:val="0"/>
      <w:marRight w:val="0"/>
      <w:marTop w:val="0"/>
      <w:marBottom w:val="0"/>
      <w:divBdr>
        <w:top w:val="none" w:sz="0" w:space="0" w:color="auto"/>
        <w:left w:val="none" w:sz="0" w:space="0" w:color="auto"/>
        <w:bottom w:val="none" w:sz="0" w:space="0" w:color="auto"/>
        <w:right w:val="none" w:sz="0" w:space="0" w:color="auto"/>
      </w:divBdr>
    </w:div>
    <w:div w:id="837817100">
      <w:bodyDiv w:val="1"/>
      <w:marLeft w:val="0"/>
      <w:marRight w:val="0"/>
      <w:marTop w:val="0"/>
      <w:marBottom w:val="0"/>
      <w:divBdr>
        <w:top w:val="none" w:sz="0" w:space="0" w:color="auto"/>
        <w:left w:val="none" w:sz="0" w:space="0" w:color="auto"/>
        <w:bottom w:val="none" w:sz="0" w:space="0" w:color="auto"/>
        <w:right w:val="none" w:sz="0" w:space="0" w:color="auto"/>
      </w:divBdr>
    </w:div>
    <w:div w:id="840316745">
      <w:bodyDiv w:val="1"/>
      <w:marLeft w:val="0"/>
      <w:marRight w:val="0"/>
      <w:marTop w:val="0"/>
      <w:marBottom w:val="0"/>
      <w:divBdr>
        <w:top w:val="none" w:sz="0" w:space="0" w:color="auto"/>
        <w:left w:val="none" w:sz="0" w:space="0" w:color="auto"/>
        <w:bottom w:val="none" w:sz="0" w:space="0" w:color="auto"/>
        <w:right w:val="none" w:sz="0" w:space="0" w:color="auto"/>
      </w:divBdr>
    </w:div>
    <w:div w:id="842283000">
      <w:bodyDiv w:val="1"/>
      <w:marLeft w:val="0"/>
      <w:marRight w:val="0"/>
      <w:marTop w:val="0"/>
      <w:marBottom w:val="0"/>
      <w:divBdr>
        <w:top w:val="none" w:sz="0" w:space="0" w:color="auto"/>
        <w:left w:val="none" w:sz="0" w:space="0" w:color="auto"/>
        <w:bottom w:val="none" w:sz="0" w:space="0" w:color="auto"/>
        <w:right w:val="none" w:sz="0" w:space="0" w:color="auto"/>
      </w:divBdr>
    </w:div>
    <w:div w:id="856425715">
      <w:bodyDiv w:val="1"/>
      <w:marLeft w:val="0"/>
      <w:marRight w:val="0"/>
      <w:marTop w:val="0"/>
      <w:marBottom w:val="0"/>
      <w:divBdr>
        <w:top w:val="none" w:sz="0" w:space="0" w:color="auto"/>
        <w:left w:val="none" w:sz="0" w:space="0" w:color="auto"/>
        <w:bottom w:val="none" w:sz="0" w:space="0" w:color="auto"/>
        <w:right w:val="none" w:sz="0" w:space="0" w:color="auto"/>
      </w:divBdr>
    </w:div>
    <w:div w:id="860238010">
      <w:bodyDiv w:val="1"/>
      <w:marLeft w:val="0"/>
      <w:marRight w:val="0"/>
      <w:marTop w:val="0"/>
      <w:marBottom w:val="0"/>
      <w:divBdr>
        <w:top w:val="none" w:sz="0" w:space="0" w:color="auto"/>
        <w:left w:val="none" w:sz="0" w:space="0" w:color="auto"/>
        <w:bottom w:val="none" w:sz="0" w:space="0" w:color="auto"/>
        <w:right w:val="none" w:sz="0" w:space="0" w:color="auto"/>
      </w:divBdr>
    </w:div>
    <w:div w:id="860824911">
      <w:bodyDiv w:val="1"/>
      <w:marLeft w:val="0"/>
      <w:marRight w:val="0"/>
      <w:marTop w:val="0"/>
      <w:marBottom w:val="0"/>
      <w:divBdr>
        <w:top w:val="none" w:sz="0" w:space="0" w:color="auto"/>
        <w:left w:val="none" w:sz="0" w:space="0" w:color="auto"/>
        <w:bottom w:val="none" w:sz="0" w:space="0" w:color="auto"/>
        <w:right w:val="none" w:sz="0" w:space="0" w:color="auto"/>
      </w:divBdr>
    </w:div>
    <w:div w:id="869151889">
      <w:bodyDiv w:val="1"/>
      <w:marLeft w:val="0"/>
      <w:marRight w:val="0"/>
      <w:marTop w:val="0"/>
      <w:marBottom w:val="0"/>
      <w:divBdr>
        <w:top w:val="none" w:sz="0" w:space="0" w:color="auto"/>
        <w:left w:val="none" w:sz="0" w:space="0" w:color="auto"/>
        <w:bottom w:val="none" w:sz="0" w:space="0" w:color="auto"/>
        <w:right w:val="none" w:sz="0" w:space="0" w:color="auto"/>
      </w:divBdr>
    </w:div>
    <w:div w:id="874082246">
      <w:bodyDiv w:val="1"/>
      <w:marLeft w:val="0"/>
      <w:marRight w:val="0"/>
      <w:marTop w:val="0"/>
      <w:marBottom w:val="0"/>
      <w:divBdr>
        <w:top w:val="none" w:sz="0" w:space="0" w:color="auto"/>
        <w:left w:val="none" w:sz="0" w:space="0" w:color="auto"/>
        <w:bottom w:val="none" w:sz="0" w:space="0" w:color="auto"/>
        <w:right w:val="none" w:sz="0" w:space="0" w:color="auto"/>
      </w:divBdr>
    </w:div>
    <w:div w:id="875195540">
      <w:bodyDiv w:val="1"/>
      <w:marLeft w:val="0"/>
      <w:marRight w:val="0"/>
      <w:marTop w:val="0"/>
      <w:marBottom w:val="0"/>
      <w:divBdr>
        <w:top w:val="none" w:sz="0" w:space="0" w:color="auto"/>
        <w:left w:val="none" w:sz="0" w:space="0" w:color="auto"/>
        <w:bottom w:val="none" w:sz="0" w:space="0" w:color="auto"/>
        <w:right w:val="none" w:sz="0" w:space="0" w:color="auto"/>
      </w:divBdr>
    </w:div>
    <w:div w:id="904032084">
      <w:bodyDiv w:val="1"/>
      <w:marLeft w:val="0"/>
      <w:marRight w:val="0"/>
      <w:marTop w:val="0"/>
      <w:marBottom w:val="0"/>
      <w:divBdr>
        <w:top w:val="none" w:sz="0" w:space="0" w:color="auto"/>
        <w:left w:val="none" w:sz="0" w:space="0" w:color="auto"/>
        <w:bottom w:val="none" w:sz="0" w:space="0" w:color="auto"/>
        <w:right w:val="none" w:sz="0" w:space="0" w:color="auto"/>
      </w:divBdr>
    </w:div>
    <w:div w:id="915476863">
      <w:bodyDiv w:val="1"/>
      <w:marLeft w:val="0"/>
      <w:marRight w:val="0"/>
      <w:marTop w:val="0"/>
      <w:marBottom w:val="0"/>
      <w:divBdr>
        <w:top w:val="none" w:sz="0" w:space="0" w:color="auto"/>
        <w:left w:val="none" w:sz="0" w:space="0" w:color="auto"/>
        <w:bottom w:val="none" w:sz="0" w:space="0" w:color="auto"/>
        <w:right w:val="none" w:sz="0" w:space="0" w:color="auto"/>
      </w:divBdr>
    </w:div>
    <w:div w:id="920025178">
      <w:bodyDiv w:val="1"/>
      <w:marLeft w:val="0"/>
      <w:marRight w:val="0"/>
      <w:marTop w:val="0"/>
      <w:marBottom w:val="0"/>
      <w:divBdr>
        <w:top w:val="none" w:sz="0" w:space="0" w:color="auto"/>
        <w:left w:val="none" w:sz="0" w:space="0" w:color="auto"/>
        <w:bottom w:val="none" w:sz="0" w:space="0" w:color="auto"/>
        <w:right w:val="none" w:sz="0" w:space="0" w:color="auto"/>
      </w:divBdr>
    </w:div>
    <w:div w:id="926616946">
      <w:bodyDiv w:val="1"/>
      <w:marLeft w:val="0"/>
      <w:marRight w:val="0"/>
      <w:marTop w:val="0"/>
      <w:marBottom w:val="0"/>
      <w:divBdr>
        <w:top w:val="none" w:sz="0" w:space="0" w:color="auto"/>
        <w:left w:val="none" w:sz="0" w:space="0" w:color="auto"/>
        <w:bottom w:val="none" w:sz="0" w:space="0" w:color="auto"/>
        <w:right w:val="none" w:sz="0" w:space="0" w:color="auto"/>
      </w:divBdr>
    </w:div>
    <w:div w:id="935674075">
      <w:bodyDiv w:val="1"/>
      <w:marLeft w:val="0"/>
      <w:marRight w:val="0"/>
      <w:marTop w:val="0"/>
      <w:marBottom w:val="0"/>
      <w:divBdr>
        <w:top w:val="none" w:sz="0" w:space="0" w:color="auto"/>
        <w:left w:val="none" w:sz="0" w:space="0" w:color="auto"/>
        <w:bottom w:val="none" w:sz="0" w:space="0" w:color="auto"/>
        <w:right w:val="none" w:sz="0" w:space="0" w:color="auto"/>
      </w:divBdr>
    </w:div>
    <w:div w:id="937755185">
      <w:bodyDiv w:val="1"/>
      <w:marLeft w:val="0"/>
      <w:marRight w:val="0"/>
      <w:marTop w:val="0"/>
      <w:marBottom w:val="0"/>
      <w:divBdr>
        <w:top w:val="none" w:sz="0" w:space="0" w:color="auto"/>
        <w:left w:val="none" w:sz="0" w:space="0" w:color="auto"/>
        <w:bottom w:val="none" w:sz="0" w:space="0" w:color="auto"/>
        <w:right w:val="none" w:sz="0" w:space="0" w:color="auto"/>
      </w:divBdr>
    </w:div>
    <w:div w:id="939795003">
      <w:bodyDiv w:val="1"/>
      <w:marLeft w:val="0"/>
      <w:marRight w:val="0"/>
      <w:marTop w:val="0"/>
      <w:marBottom w:val="0"/>
      <w:divBdr>
        <w:top w:val="none" w:sz="0" w:space="0" w:color="auto"/>
        <w:left w:val="none" w:sz="0" w:space="0" w:color="auto"/>
        <w:bottom w:val="none" w:sz="0" w:space="0" w:color="auto"/>
        <w:right w:val="none" w:sz="0" w:space="0" w:color="auto"/>
      </w:divBdr>
    </w:div>
    <w:div w:id="959527842">
      <w:bodyDiv w:val="1"/>
      <w:marLeft w:val="0"/>
      <w:marRight w:val="0"/>
      <w:marTop w:val="0"/>
      <w:marBottom w:val="0"/>
      <w:divBdr>
        <w:top w:val="none" w:sz="0" w:space="0" w:color="auto"/>
        <w:left w:val="none" w:sz="0" w:space="0" w:color="auto"/>
        <w:bottom w:val="none" w:sz="0" w:space="0" w:color="auto"/>
        <w:right w:val="none" w:sz="0" w:space="0" w:color="auto"/>
      </w:divBdr>
    </w:div>
    <w:div w:id="963342487">
      <w:bodyDiv w:val="1"/>
      <w:marLeft w:val="0"/>
      <w:marRight w:val="0"/>
      <w:marTop w:val="0"/>
      <w:marBottom w:val="0"/>
      <w:divBdr>
        <w:top w:val="none" w:sz="0" w:space="0" w:color="auto"/>
        <w:left w:val="none" w:sz="0" w:space="0" w:color="auto"/>
        <w:bottom w:val="none" w:sz="0" w:space="0" w:color="auto"/>
        <w:right w:val="none" w:sz="0" w:space="0" w:color="auto"/>
      </w:divBdr>
    </w:div>
    <w:div w:id="972441777">
      <w:bodyDiv w:val="1"/>
      <w:marLeft w:val="0"/>
      <w:marRight w:val="0"/>
      <w:marTop w:val="0"/>
      <w:marBottom w:val="0"/>
      <w:divBdr>
        <w:top w:val="none" w:sz="0" w:space="0" w:color="auto"/>
        <w:left w:val="none" w:sz="0" w:space="0" w:color="auto"/>
        <w:bottom w:val="none" w:sz="0" w:space="0" w:color="auto"/>
        <w:right w:val="none" w:sz="0" w:space="0" w:color="auto"/>
      </w:divBdr>
    </w:div>
    <w:div w:id="983122228">
      <w:bodyDiv w:val="1"/>
      <w:marLeft w:val="0"/>
      <w:marRight w:val="0"/>
      <w:marTop w:val="0"/>
      <w:marBottom w:val="0"/>
      <w:divBdr>
        <w:top w:val="none" w:sz="0" w:space="0" w:color="auto"/>
        <w:left w:val="none" w:sz="0" w:space="0" w:color="auto"/>
        <w:bottom w:val="none" w:sz="0" w:space="0" w:color="auto"/>
        <w:right w:val="none" w:sz="0" w:space="0" w:color="auto"/>
      </w:divBdr>
    </w:div>
    <w:div w:id="983584652">
      <w:bodyDiv w:val="1"/>
      <w:marLeft w:val="0"/>
      <w:marRight w:val="0"/>
      <w:marTop w:val="0"/>
      <w:marBottom w:val="0"/>
      <w:divBdr>
        <w:top w:val="none" w:sz="0" w:space="0" w:color="auto"/>
        <w:left w:val="none" w:sz="0" w:space="0" w:color="auto"/>
        <w:bottom w:val="none" w:sz="0" w:space="0" w:color="auto"/>
        <w:right w:val="none" w:sz="0" w:space="0" w:color="auto"/>
      </w:divBdr>
    </w:div>
    <w:div w:id="984702497">
      <w:bodyDiv w:val="1"/>
      <w:marLeft w:val="0"/>
      <w:marRight w:val="0"/>
      <w:marTop w:val="0"/>
      <w:marBottom w:val="0"/>
      <w:divBdr>
        <w:top w:val="none" w:sz="0" w:space="0" w:color="auto"/>
        <w:left w:val="none" w:sz="0" w:space="0" w:color="auto"/>
        <w:bottom w:val="none" w:sz="0" w:space="0" w:color="auto"/>
        <w:right w:val="none" w:sz="0" w:space="0" w:color="auto"/>
      </w:divBdr>
    </w:div>
    <w:div w:id="989017351">
      <w:bodyDiv w:val="1"/>
      <w:marLeft w:val="0"/>
      <w:marRight w:val="0"/>
      <w:marTop w:val="0"/>
      <w:marBottom w:val="0"/>
      <w:divBdr>
        <w:top w:val="none" w:sz="0" w:space="0" w:color="auto"/>
        <w:left w:val="none" w:sz="0" w:space="0" w:color="auto"/>
        <w:bottom w:val="none" w:sz="0" w:space="0" w:color="auto"/>
        <w:right w:val="none" w:sz="0" w:space="0" w:color="auto"/>
      </w:divBdr>
    </w:div>
    <w:div w:id="997878071">
      <w:bodyDiv w:val="1"/>
      <w:marLeft w:val="0"/>
      <w:marRight w:val="0"/>
      <w:marTop w:val="0"/>
      <w:marBottom w:val="0"/>
      <w:divBdr>
        <w:top w:val="none" w:sz="0" w:space="0" w:color="auto"/>
        <w:left w:val="none" w:sz="0" w:space="0" w:color="auto"/>
        <w:bottom w:val="none" w:sz="0" w:space="0" w:color="auto"/>
        <w:right w:val="none" w:sz="0" w:space="0" w:color="auto"/>
      </w:divBdr>
    </w:div>
    <w:div w:id="1008557527">
      <w:bodyDiv w:val="1"/>
      <w:marLeft w:val="0"/>
      <w:marRight w:val="0"/>
      <w:marTop w:val="0"/>
      <w:marBottom w:val="0"/>
      <w:divBdr>
        <w:top w:val="none" w:sz="0" w:space="0" w:color="auto"/>
        <w:left w:val="none" w:sz="0" w:space="0" w:color="auto"/>
        <w:bottom w:val="none" w:sz="0" w:space="0" w:color="auto"/>
        <w:right w:val="none" w:sz="0" w:space="0" w:color="auto"/>
      </w:divBdr>
    </w:div>
    <w:div w:id="1012611079">
      <w:bodyDiv w:val="1"/>
      <w:marLeft w:val="0"/>
      <w:marRight w:val="0"/>
      <w:marTop w:val="0"/>
      <w:marBottom w:val="0"/>
      <w:divBdr>
        <w:top w:val="none" w:sz="0" w:space="0" w:color="auto"/>
        <w:left w:val="none" w:sz="0" w:space="0" w:color="auto"/>
        <w:bottom w:val="none" w:sz="0" w:space="0" w:color="auto"/>
        <w:right w:val="none" w:sz="0" w:space="0" w:color="auto"/>
      </w:divBdr>
    </w:div>
    <w:div w:id="1029527861">
      <w:bodyDiv w:val="1"/>
      <w:marLeft w:val="0"/>
      <w:marRight w:val="0"/>
      <w:marTop w:val="0"/>
      <w:marBottom w:val="0"/>
      <w:divBdr>
        <w:top w:val="none" w:sz="0" w:space="0" w:color="auto"/>
        <w:left w:val="none" w:sz="0" w:space="0" w:color="auto"/>
        <w:bottom w:val="none" w:sz="0" w:space="0" w:color="auto"/>
        <w:right w:val="none" w:sz="0" w:space="0" w:color="auto"/>
      </w:divBdr>
    </w:div>
    <w:div w:id="1030448410">
      <w:bodyDiv w:val="1"/>
      <w:marLeft w:val="0"/>
      <w:marRight w:val="0"/>
      <w:marTop w:val="0"/>
      <w:marBottom w:val="0"/>
      <w:divBdr>
        <w:top w:val="none" w:sz="0" w:space="0" w:color="auto"/>
        <w:left w:val="none" w:sz="0" w:space="0" w:color="auto"/>
        <w:bottom w:val="none" w:sz="0" w:space="0" w:color="auto"/>
        <w:right w:val="none" w:sz="0" w:space="0" w:color="auto"/>
      </w:divBdr>
    </w:div>
    <w:div w:id="1038625048">
      <w:bodyDiv w:val="1"/>
      <w:marLeft w:val="0"/>
      <w:marRight w:val="0"/>
      <w:marTop w:val="0"/>
      <w:marBottom w:val="0"/>
      <w:divBdr>
        <w:top w:val="none" w:sz="0" w:space="0" w:color="auto"/>
        <w:left w:val="none" w:sz="0" w:space="0" w:color="auto"/>
        <w:bottom w:val="none" w:sz="0" w:space="0" w:color="auto"/>
        <w:right w:val="none" w:sz="0" w:space="0" w:color="auto"/>
      </w:divBdr>
    </w:div>
    <w:div w:id="1043019587">
      <w:bodyDiv w:val="1"/>
      <w:marLeft w:val="0"/>
      <w:marRight w:val="0"/>
      <w:marTop w:val="0"/>
      <w:marBottom w:val="0"/>
      <w:divBdr>
        <w:top w:val="none" w:sz="0" w:space="0" w:color="auto"/>
        <w:left w:val="none" w:sz="0" w:space="0" w:color="auto"/>
        <w:bottom w:val="none" w:sz="0" w:space="0" w:color="auto"/>
        <w:right w:val="none" w:sz="0" w:space="0" w:color="auto"/>
      </w:divBdr>
    </w:div>
    <w:div w:id="1057322407">
      <w:bodyDiv w:val="1"/>
      <w:marLeft w:val="0"/>
      <w:marRight w:val="0"/>
      <w:marTop w:val="0"/>
      <w:marBottom w:val="0"/>
      <w:divBdr>
        <w:top w:val="none" w:sz="0" w:space="0" w:color="auto"/>
        <w:left w:val="none" w:sz="0" w:space="0" w:color="auto"/>
        <w:bottom w:val="none" w:sz="0" w:space="0" w:color="auto"/>
        <w:right w:val="none" w:sz="0" w:space="0" w:color="auto"/>
      </w:divBdr>
    </w:div>
    <w:div w:id="1093167352">
      <w:bodyDiv w:val="1"/>
      <w:marLeft w:val="0"/>
      <w:marRight w:val="0"/>
      <w:marTop w:val="0"/>
      <w:marBottom w:val="0"/>
      <w:divBdr>
        <w:top w:val="none" w:sz="0" w:space="0" w:color="auto"/>
        <w:left w:val="none" w:sz="0" w:space="0" w:color="auto"/>
        <w:bottom w:val="none" w:sz="0" w:space="0" w:color="auto"/>
        <w:right w:val="none" w:sz="0" w:space="0" w:color="auto"/>
      </w:divBdr>
    </w:div>
    <w:div w:id="1108548728">
      <w:bodyDiv w:val="1"/>
      <w:marLeft w:val="0"/>
      <w:marRight w:val="0"/>
      <w:marTop w:val="0"/>
      <w:marBottom w:val="0"/>
      <w:divBdr>
        <w:top w:val="none" w:sz="0" w:space="0" w:color="auto"/>
        <w:left w:val="none" w:sz="0" w:space="0" w:color="auto"/>
        <w:bottom w:val="none" w:sz="0" w:space="0" w:color="auto"/>
        <w:right w:val="none" w:sz="0" w:space="0" w:color="auto"/>
      </w:divBdr>
    </w:div>
    <w:div w:id="1111782593">
      <w:bodyDiv w:val="1"/>
      <w:marLeft w:val="0"/>
      <w:marRight w:val="0"/>
      <w:marTop w:val="0"/>
      <w:marBottom w:val="0"/>
      <w:divBdr>
        <w:top w:val="none" w:sz="0" w:space="0" w:color="auto"/>
        <w:left w:val="none" w:sz="0" w:space="0" w:color="auto"/>
        <w:bottom w:val="none" w:sz="0" w:space="0" w:color="auto"/>
        <w:right w:val="none" w:sz="0" w:space="0" w:color="auto"/>
      </w:divBdr>
    </w:div>
    <w:div w:id="1136754126">
      <w:bodyDiv w:val="1"/>
      <w:marLeft w:val="0"/>
      <w:marRight w:val="0"/>
      <w:marTop w:val="0"/>
      <w:marBottom w:val="0"/>
      <w:divBdr>
        <w:top w:val="none" w:sz="0" w:space="0" w:color="auto"/>
        <w:left w:val="none" w:sz="0" w:space="0" w:color="auto"/>
        <w:bottom w:val="none" w:sz="0" w:space="0" w:color="auto"/>
        <w:right w:val="none" w:sz="0" w:space="0" w:color="auto"/>
      </w:divBdr>
    </w:div>
    <w:div w:id="1137651207">
      <w:bodyDiv w:val="1"/>
      <w:marLeft w:val="0"/>
      <w:marRight w:val="0"/>
      <w:marTop w:val="0"/>
      <w:marBottom w:val="0"/>
      <w:divBdr>
        <w:top w:val="none" w:sz="0" w:space="0" w:color="auto"/>
        <w:left w:val="none" w:sz="0" w:space="0" w:color="auto"/>
        <w:bottom w:val="none" w:sz="0" w:space="0" w:color="auto"/>
        <w:right w:val="none" w:sz="0" w:space="0" w:color="auto"/>
      </w:divBdr>
    </w:div>
    <w:div w:id="1162237324">
      <w:bodyDiv w:val="1"/>
      <w:marLeft w:val="0"/>
      <w:marRight w:val="0"/>
      <w:marTop w:val="0"/>
      <w:marBottom w:val="0"/>
      <w:divBdr>
        <w:top w:val="none" w:sz="0" w:space="0" w:color="auto"/>
        <w:left w:val="none" w:sz="0" w:space="0" w:color="auto"/>
        <w:bottom w:val="none" w:sz="0" w:space="0" w:color="auto"/>
        <w:right w:val="none" w:sz="0" w:space="0" w:color="auto"/>
      </w:divBdr>
    </w:div>
    <w:div w:id="1163230988">
      <w:bodyDiv w:val="1"/>
      <w:marLeft w:val="0"/>
      <w:marRight w:val="0"/>
      <w:marTop w:val="0"/>
      <w:marBottom w:val="0"/>
      <w:divBdr>
        <w:top w:val="none" w:sz="0" w:space="0" w:color="auto"/>
        <w:left w:val="none" w:sz="0" w:space="0" w:color="auto"/>
        <w:bottom w:val="none" w:sz="0" w:space="0" w:color="auto"/>
        <w:right w:val="none" w:sz="0" w:space="0" w:color="auto"/>
      </w:divBdr>
    </w:div>
    <w:div w:id="1167793076">
      <w:bodyDiv w:val="1"/>
      <w:marLeft w:val="0"/>
      <w:marRight w:val="0"/>
      <w:marTop w:val="0"/>
      <w:marBottom w:val="0"/>
      <w:divBdr>
        <w:top w:val="none" w:sz="0" w:space="0" w:color="auto"/>
        <w:left w:val="none" w:sz="0" w:space="0" w:color="auto"/>
        <w:bottom w:val="none" w:sz="0" w:space="0" w:color="auto"/>
        <w:right w:val="none" w:sz="0" w:space="0" w:color="auto"/>
      </w:divBdr>
    </w:div>
    <w:div w:id="1171068980">
      <w:bodyDiv w:val="1"/>
      <w:marLeft w:val="0"/>
      <w:marRight w:val="0"/>
      <w:marTop w:val="0"/>
      <w:marBottom w:val="0"/>
      <w:divBdr>
        <w:top w:val="none" w:sz="0" w:space="0" w:color="auto"/>
        <w:left w:val="none" w:sz="0" w:space="0" w:color="auto"/>
        <w:bottom w:val="none" w:sz="0" w:space="0" w:color="auto"/>
        <w:right w:val="none" w:sz="0" w:space="0" w:color="auto"/>
      </w:divBdr>
    </w:div>
    <w:div w:id="1172136618">
      <w:bodyDiv w:val="1"/>
      <w:marLeft w:val="0"/>
      <w:marRight w:val="0"/>
      <w:marTop w:val="0"/>
      <w:marBottom w:val="0"/>
      <w:divBdr>
        <w:top w:val="none" w:sz="0" w:space="0" w:color="auto"/>
        <w:left w:val="none" w:sz="0" w:space="0" w:color="auto"/>
        <w:bottom w:val="none" w:sz="0" w:space="0" w:color="auto"/>
        <w:right w:val="none" w:sz="0" w:space="0" w:color="auto"/>
      </w:divBdr>
    </w:div>
    <w:div w:id="1175876634">
      <w:bodyDiv w:val="1"/>
      <w:marLeft w:val="0"/>
      <w:marRight w:val="0"/>
      <w:marTop w:val="0"/>
      <w:marBottom w:val="0"/>
      <w:divBdr>
        <w:top w:val="none" w:sz="0" w:space="0" w:color="auto"/>
        <w:left w:val="none" w:sz="0" w:space="0" w:color="auto"/>
        <w:bottom w:val="none" w:sz="0" w:space="0" w:color="auto"/>
        <w:right w:val="none" w:sz="0" w:space="0" w:color="auto"/>
      </w:divBdr>
    </w:div>
    <w:div w:id="1187868995">
      <w:bodyDiv w:val="1"/>
      <w:marLeft w:val="0"/>
      <w:marRight w:val="0"/>
      <w:marTop w:val="0"/>
      <w:marBottom w:val="0"/>
      <w:divBdr>
        <w:top w:val="none" w:sz="0" w:space="0" w:color="auto"/>
        <w:left w:val="none" w:sz="0" w:space="0" w:color="auto"/>
        <w:bottom w:val="none" w:sz="0" w:space="0" w:color="auto"/>
        <w:right w:val="none" w:sz="0" w:space="0" w:color="auto"/>
      </w:divBdr>
    </w:div>
    <w:div w:id="1204516540">
      <w:bodyDiv w:val="1"/>
      <w:marLeft w:val="0"/>
      <w:marRight w:val="0"/>
      <w:marTop w:val="0"/>
      <w:marBottom w:val="0"/>
      <w:divBdr>
        <w:top w:val="none" w:sz="0" w:space="0" w:color="auto"/>
        <w:left w:val="none" w:sz="0" w:space="0" w:color="auto"/>
        <w:bottom w:val="none" w:sz="0" w:space="0" w:color="auto"/>
        <w:right w:val="none" w:sz="0" w:space="0" w:color="auto"/>
      </w:divBdr>
    </w:div>
    <w:div w:id="1218935508">
      <w:bodyDiv w:val="1"/>
      <w:marLeft w:val="0"/>
      <w:marRight w:val="0"/>
      <w:marTop w:val="0"/>
      <w:marBottom w:val="0"/>
      <w:divBdr>
        <w:top w:val="none" w:sz="0" w:space="0" w:color="auto"/>
        <w:left w:val="none" w:sz="0" w:space="0" w:color="auto"/>
        <w:bottom w:val="none" w:sz="0" w:space="0" w:color="auto"/>
        <w:right w:val="none" w:sz="0" w:space="0" w:color="auto"/>
      </w:divBdr>
    </w:div>
    <w:div w:id="1235317544">
      <w:bodyDiv w:val="1"/>
      <w:marLeft w:val="0"/>
      <w:marRight w:val="0"/>
      <w:marTop w:val="0"/>
      <w:marBottom w:val="0"/>
      <w:divBdr>
        <w:top w:val="none" w:sz="0" w:space="0" w:color="auto"/>
        <w:left w:val="none" w:sz="0" w:space="0" w:color="auto"/>
        <w:bottom w:val="none" w:sz="0" w:space="0" w:color="auto"/>
        <w:right w:val="none" w:sz="0" w:space="0" w:color="auto"/>
      </w:divBdr>
    </w:div>
    <w:div w:id="1248421082">
      <w:bodyDiv w:val="1"/>
      <w:marLeft w:val="0"/>
      <w:marRight w:val="0"/>
      <w:marTop w:val="0"/>
      <w:marBottom w:val="0"/>
      <w:divBdr>
        <w:top w:val="none" w:sz="0" w:space="0" w:color="auto"/>
        <w:left w:val="none" w:sz="0" w:space="0" w:color="auto"/>
        <w:bottom w:val="none" w:sz="0" w:space="0" w:color="auto"/>
        <w:right w:val="none" w:sz="0" w:space="0" w:color="auto"/>
      </w:divBdr>
    </w:div>
    <w:div w:id="1253011872">
      <w:bodyDiv w:val="1"/>
      <w:marLeft w:val="0"/>
      <w:marRight w:val="0"/>
      <w:marTop w:val="0"/>
      <w:marBottom w:val="0"/>
      <w:divBdr>
        <w:top w:val="none" w:sz="0" w:space="0" w:color="auto"/>
        <w:left w:val="none" w:sz="0" w:space="0" w:color="auto"/>
        <w:bottom w:val="none" w:sz="0" w:space="0" w:color="auto"/>
        <w:right w:val="none" w:sz="0" w:space="0" w:color="auto"/>
      </w:divBdr>
    </w:div>
    <w:div w:id="1259557812">
      <w:bodyDiv w:val="1"/>
      <w:marLeft w:val="0"/>
      <w:marRight w:val="0"/>
      <w:marTop w:val="0"/>
      <w:marBottom w:val="0"/>
      <w:divBdr>
        <w:top w:val="none" w:sz="0" w:space="0" w:color="auto"/>
        <w:left w:val="none" w:sz="0" w:space="0" w:color="auto"/>
        <w:bottom w:val="none" w:sz="0" w:space="0" w:color="auto"/>
        <w:right w:val="none" w:sz="0" w:space="0" w:color="auto"/>
      </w:divBdr>
    </w:div>
    <w:div w:id="1262105475">
      <w:bodyDiv w:val="1"/>
      <w:marLeft w:val="0"/>
      <w:marRight w:val="0"/>
      <w:marTop w:val="0"/>
      <w:marBottom w:val="0"/>
      <w:divBdr>
        <w:top w:val="none" w:sz="0" w:space="0" w:color="auto"/>
        <w:left w:val="none" w:sz="0" w:space="0" w:color="auto"/>
        <w:bottom w:val="none" w:sz="0" w:space="0" w:color="auto"/>
        <w:right w:val="none" w:sz="0" w:space="0" w:color="auto"/>
      </w:divBdr>
    </w:div>
    <w:div w:id="1272392311">
      <w:bodyDiv w:val="1"/>
      <w:marLeft w:val="0"/>
      <w:marRight w:val="0"/>
      <w:marTop w:val="0"/>
      <w:marBottom w:val="0"/>
      <w:divBdr>
        <w:top w:val="none" w:sz="0" w:space="0" w:color="auto"/>
        <w:left w:val="none" w:sz="0" w:space="0" w:color="auto"/>
        <w:bottom w:val="none" w:sz="0" w:space="0" w:color="auto"/>
        <w:right w:val="none" w:sz="0" w:space="0" w:color="auto"/>
      </w:divBdr>
    </w:div>
    <w:div w:id="1278298356">
      <w:bodyDiv w:val="1"/>
      <w:marLeft w:val="0"/>
      <w:marRight w:val="0"/>
      <w:marTop w:val="0"/>
      <w:marBottom w:val="0"/>
      <w:divBdr>
        <w:top w:val="none" w:sz="0" w:space="0" w:color="auto"/>
        <w:left w:val="none" w:sz="0" w:space="0" w:color="auto"/>
        <w:bottom w:val="none" w:sz="0" w:space="0" w:color="auto"/>
        <w:right w:val="none" w:sz="0" w:space="0" w:color="auto"/>
      </w:divBdr>
    </w:div>
    <w:div w:id="1284726102">
      <w:bodyDiv w:val="1"/>
      <w:marLeft w:val="0"/>
      <w:marRight w:val="0"/>
      <w:marTop w:val="0"/>
      <w:marBottom w:val="0"/>
      <w:divBdr>
        <w:top w:val="none" w:sz="0" w:space="0" w:color="auto"/>
        <w:left w:val="none" w:sz="0" w:space="0" w:color="auto"/>
        <w:bottom w:val="none" w:sz="0" w:space="0" w:color="auto"/>
        <w:right w:val="none" w:sz="0" w:space="0" w:color="auto"/>
      </w:divBdr>
    </w:div>
    <w:div w:id="1287929262">
      <w:bodyDiv w:val="1"/>
      <w:marLeft w:val="0"/>
      <w:marRight w:val="0"/>
      <w:marTop w:val="0"/>
      <w:marBottom w:val="0"/>
      <w:divBdr>
        <w:top w:val="none" w:sz="0" w:space="0" w:color="auto"/>
        <w:left w:val="none" w:sz="0" w:space="0" w:color="auto"/>
        <w:bottom w:val="none" w:sz="0" w:space="0" w:color="auto"/>
        <w:right w:val="none" w:sz="0" w:space="0" w:color="auto"/>
      </w:divBdr>
    </w:div>
    <w:div w:id="1294942252">
      <w:bodyDiv w:val="1"/>
      <w:marLeft w:val="0"/>
      <w:marRight w:val="0"/>
      <w:marTop w:val="0"/>
      <w:marBottom w:val="0"/>
      <w:divBdr>
        <w:top w:val="none" w:sz="0" w:space="0" w:color="auto"/>
        <w:left w:val="none" w:sz="0" w:space="0" w:color="auto"/>
        <w:bottom w:val="none" w:sz="0" w:space="0" w:color="auto"/>
        <w:right w:val="none" w:sz="0" w:space="0" w:color="auto"/>
      </w:divBdr>
    </w:div>
    <w:div w:id="1302688066">
      <w:bodyDiv w:val="1"/>
      <w:marLeft w:val="0"/>
      <w:marRight w:val="0"/>
      <w:marTop w:val="0"/>
      <w:marBottom w:val="0"/>
      <w:divBdr>
        <w:top w:val="none" w:sz="0" w:space="0" w:color="auto"/>
        <w:left w:val="none" w:sz="0" w:space="0" w:color="auto"/>
        <w:bottom w:val="none" w:sz="0" w:space="0" w:color="auto"/>
        <w:right w:val="none" w:sz="0" w:space="0" w:color="auto"/>
      </w:divBdr>
    </w:div>
    <w:div w:id="1304314957">
      <w:bodyDiv w:val="1"/>
      <w:marLeft w:val="0"/>
      <w:marRight w:val="0"/>
      <w:marTop w:val="0"/>
      <w:marBottom w:val="0"/>
      <w:divBdr>
        <w:top w:val="none" w:sz="0" w:space="0" w:color="auto"/>
        <w:left w:val="none" w:sz="0" w:space="0" w:color="auto"/>
        <w:bottom w:val="none" w:sz="0" w:space="0" w:color="auto"/>
        <w:right w:val="none" w:sz="0" w:space="0" w:color="auto"/>
      </w:divBdr>
    </w:div>
    <w:div w:id="1306855724">
      <w:bodyDiv w:val="1"/>
      <w:marLeft w:val="0"/>
      <w:marRight w:val="0"/>
      <w:marTop w:val="0"/>
      <w:marBottom w:val="0"/>
      <w:divBdr>
        <w:top w:val="none" w:sz="0" w:space="0" w:color="auto"/>
        <w:left w:val="none" w:sz="0" w:space="0" w:color="auto"/>
        <w:bottom w:val="none" w:sz="0" w:space="0" w:color="auto"/>
        <w:right w:val="none" w:sz="0" w:space="0" w:color="auto"/>
      </w:divBdr>
    </w:div>
    <w:div w:id="1309558393">
      <w:bodyDiv w:val="1"/>
      <w:marLeft w:val="0"/>
      <w:marRight w:val="0"/>
      <w:marTop w:val="0"/>
      <w:marBottom w:val="0"/>
      <w:divBdr>
        <w:top w:val="none" w:sz="0" w:space="0" w:color="auto"/>
        <w:left w:val="none" w:sz="0" w:space="0" w:color="auto"/>
        <w:bottom w:val="none" w:sz="0" w:space="0" w:color="auto"/>
        <w:right w:val="none" w:sz="0" w:space="0" w:color="auto"/>
      </w:divBdr>
    </w:div>
    <w:div w:id="1322614693">
      <w:bodyDiv w:val="1"/>
      <w:marLeft w:val="0"/>
      <w:marRight w:val="0"/>
      <w:marTop w:val="0"/>
      <w:marBottom w:val="0"/>
      <w:divBdr>
        <w:top w:val="none" w:sz="0" w:space="0" w:color="auto"/>
        <w:left w:val="none" w:sz="0" w:space="0" w:color="auto"/>
        <w:bottom w:val="none" w:sz="0" w:space="0" w:color="auto"/>
        <w:right w:val="none" w:sz="0" w:space="0" w:color="auto"/>
      </w:divBdr>
    </w:div>
    <w:div w:id="1338801500">
      <w:bodyDiv w:val="1"/>
      <w:marLeft w:val="0"/>
      <w:marRight w:val="0"/>
      <w:marTop w:val="0"/>
      <w:marBottom w:val="0"/>
      <w:divBdr>
        <w:top w:val="none" w:sz="0" w:space="0" w:color="auto"/>
        <w:left w:val="none" w:sz="0" w:space="0" w:color="auto"/>
        <w:bottom w:val="none" w:sz="0" w:space="0" w:color="auto"/>
        <w:right w:val="none" w:sz="0" w:space="0" w:color="auto"/>
      </w:divBdr>
    </w:div>
    <w:div w:id="1338843674">
      <w:bodyDiv w:val="1"/>
      <w:marLeft w:val="0"/>
      <w:marRight w:val="0"/>
      <w:marTop w:val="0"/>
      <w:marBottom w:val="0"/>
      <w:divBdr>
        <w:top w:val="none" w:sz="0" w:space="0" w:color="auto"/>
        <w:left w:val="none" w:sz="0" w:space="0" w:color="auto"/>
        <w:bottom w:val="none" w:sz="0" w:space="0" w:color="auto"/>
        <w:right w:val="none" w:sz="0" w:space="0" w:color="auto"/>
      </w:divBdr>
    </w:div>
    <w:div w:id="1339113603">
      <w:bodyDiv w:val="1"/>
      <w:marLeft w:val="0"/>
      <w:marRight w:val="0"/>
      <w:marTop w:val="0"/>
      <w:marBottom w:val="0"/>
      <w:divBdr>
        <w:top w:val="none" w:sz="0" w:space="0" w:color="auto"/>
        <w:left w:val="none" w:sz="0" w:space="0" w:color="auto"/>
        <w:bottom w:val="none" w:sz="0" w:space="0" w:color="auto"/>
        <w:right w:val="none" w:sz="0" w:space="0" w:color="auto"/>
      </w:divBdr>
    </w:div>
    <w:div w:id="1347555858">
      <w:bodyDiv w:val="1"/>
      <w:marLeft w:val="0"/>
      <w:marRight w:val="0"/>
      <w:marTop w:val="0"/>
      <w:marBottom w:val="0"/>
      <w:divBdr>
        <w:top w:val="none" w:sz="0" w:space="0" w:color="auto"/>
        <w:left w:val="none" w:sz="0" w:space="0" w:color="auto"/>
        <w:bottom w:val="none" w:sz="0" w:space="0" w:color="auto"/>
        <w:right w:val="none" w:sz="0" w:space="0" w:color="auto"/>
      </w:divBdr>
    </w:div>
    <w:div w:id="1350376616">
      <w:bodyDiv w:val="1"/>
      <w:marLeft w:val="0"/>
      <w:marRight w:val="0"/>
      <w:marTop w:val="0"/>
      <w:marBottom w:val="0"/>
      <w:divBdr>
        <w:top w:val="none" w:sz="0" w:space="0" w:color="auto"/>
        <w:left w:val="none" w:sz="0" w:space="0" w:color="auto"/>
        <w:bottom w:val="none" w:sz="0" w:space="0" w:color="auto"/>
        <w:right w:val="none" w:sz="0" w:space="0" w:color="auto"/>
      </w:divBdr>
    </w:div>
    <w:div w:id="1352997886">
      <w:bodyDiv w:val="1"/>
      <w:marLeft w:val="0"/>
      <w:marRight w:val="0"/>
      <w:marTop w:val="0"/>
      <w:marBottom w:val="0"/>
      <w:divBdr>
        <w:top w:val="none" w:sz="0" w:space="0" w:color="auto"/>
        <w:left w:val="none" w:sz="0" w:space="0" w:color="auto"/>
        <w:bottom w:val="none" w:sz="0" w:space="0" w:color="auto"/>
        <w:right w:val="none" w:sz="0" w:space="0" w:color="auto"/>
      </w:divBdr>
    </w:div>
    <w:div w:id="1356268259">
      <w:bodyDiv w:val="1"/>
      <w:marLeft w:val="0"/>
      <w:marRight w:val="0"/>
      <w:marTop w:val="0"/>
      <w:marBottom w:val="0"/>
      <w:divBdr>
        <w:top w:val="none" w:sz="0" w:space="0" w:color="auto"/>
        <w:left w:val="none" w:sz="0" w:space="0" w:color="auto"/>
        <w:bottom w:val="none" w:sz="0" w:space="0" w:color="auto"/>
        <w:right w:val="none" w:sz="0" w:space="0" w:color="auto"/>
      </w:divBdr>
    </w:div>
    <w:div w:id="1356349023">
      <w:bodyDiv w:val="1"/>
      <w:marLeft w:val="0"/>
      <w:marRight w:val="0"/>
      <w:marTop w:val="0"/>
      <w:marBottom w:val="0"/>
      <w:divBdr>
        <w:top w:val="none" w:sz="0" w:space="0" w:color="auto"/>
        <w:left w:val="none" w:sz="0" w:space="0" w:color="auto"/>
        <w:bottom w:val="none" w:sz="0" w:space="0" w:color="auto"/>
        <w:right w:val="none" w:sz="0" w:space="0" w:color="auto"/>
      </w:divBdr>
    </w:div>
    <w:div w:id="1360736511">
      <w:bodyDiv w:val="1"/>
      <w:marLeft w:val="0"/>
      <w:marRight w:val="0"/>
      <w:marTop w:val="0"/>
      <w:marBottom w:val="0"/>
      <w:divBdr>
        <w:top w:val="none" w:sz="0" w:space="0" w:color="auto"/>
        <w:left w:val="none" w:sz="0" w:space="0" w:color="auto"/>
        <w:bottom w:val="none" w:sz="0" w:space="0" w:color="auto"/>
        <w:right w:val="none" w:sz="0" w:space="0" w:color="auto"/>
      </w:divBdr>
    </w:div>
    <w:div w:id="1374112808">
      <w:bodyDiv w:val="1"/>
      <w:marLeft w:val="0"/>
      <w:marRight w:val="0"/>
      <w:marTop w:val="0"/>
      <w:marBottom w:val="0"/>
      <w:divBdr>
        <w:top w:val="none" w:sz="0" w:space="0" w:color="auto"/>
        <w:left w:val="none" w:sz="0" w:space="0" w:color="auto"/>
        <w:bottom w:val="none" w:sz="0" w:space="0" w:color="auto"/>
        <w:right w:val="none" w:sz="0" w:space="0" w:color="auto"/>
      </w:divBdr>
    </w:div>
    <w:div w:id="1384138349">
      <w:bodyDiv w:val="1"/>
      <w:marLeft w:val="0"/>
      <w:marRight w:val="0"/>
      <w:marTop w:val="0"/>
      <w:marBottom w:val="0"/>
      <w:divBdr>
        <w:top w:val="none" w:sz="0" w:space="0" w:color="auto"/>
        <w:left w:val="none" w:sz="0" w:space="0" w:color="auto"/>
        <w:bottom w:val="none" w:sz="0" w:space="0" w:color="auto"/>
        <w:right w:val="none" w:sz="0" w:space="0" w:color="auto"/>
      </w:divBdr>
    </w:div>
    <w:div w:id="1386366318">
      <w:bodyDiv w:val="1"/>
      <w:marLeft w:val="0"/>
      <w:marRight w:val="0"/>
      <w:marTop w:val="0"/>
      <w:marBottom w:val="0"/>
      <w:divBdr>
        <w:top w:val="none" w:sz="0" w:space="0" w:color="auto"/>
        <w:left w:val="none" w:sz="0" w:space="0" w:color="auto"/>
        <w:bottom w:val="none" w:sz="0" w:space="0" w:color="auto"/>
        <w:right w:val="none" w:sz="0" w:space="0" w:color="auto"/>
      </w:divBdr>
    </w:div>
    <w:div w:id="1388600621">
      <w:bodyDiv w:val="1"/>
      <w:marLeft w:val="0"/>
      <w:marRight w:val="0"/>
      <w:marTop w:val="0"/>
      <w:marBottom w:val="0"/>
      <w:divBdr>
        <w:top w:val="none" w:sz="0" w:space="0" w:color="auto"/>
        <w:left w:val="none" w:sz="0" w:space="0" w:color="auto"/>
        <w:bottom w:val="none" w:sz="0" w:space="0" w:color="auto"/>
        <w:right w:val="none" w:sz="0" w:space="0" w:color="auto"/>
      </w:divBdr>
    </w:div>
    <w:div w:id="1393431246">
      <w:bodyDiv w:val="1"/>
      <w:marLeft w:val="0"/>
      <w:marRight w:val="0"/>
      <w:marTop w:val="0"/>
      <w:marBottom w:val="0"/>
      <w:divBdr>
        <w:top w:val="none" w:sz="0" w:space="0" w:color="auto"/>
        <w:left w:val="none" w:sz="0" w:space="0" w:color="auto"/>
        <w:bottom w:val="none" w:sz="0" w:space="0" w:color="auto"/>
        <w:right w:val="none" w:sz="0" w:space="0" w:color="auto"/>
      </w:divBdr>
    </w:div>
    <w:div w:id="1406416137">
      <w:bodyDiv w:val="1"/>
      <w:marLeft w:val="0"/>
      <w:marRight w:val="0"/>
      <w:marTop w:val="0"/>
      <w:marBottom w:val="0"/>
      <w:divBdr>
        <w:top w:val="none" w:sz="0" w:space="0" w:color="auto"/>
        <w:left w:val="none" w:sz="0" w:space="0" w:color="auto"/>
        <w:bottom w:val="none" w:sz="0" w:space="0" w:color="auto"/>
        <w:right w:val="none" w:sz="0" w:space="0" w:color="auto"/>
      </w:divBdr>
    </w:div>
    <w:div w:id="1413048484">
      <w:bodyDiv w:val="1"/>
      <w:marLeft w:val="0"/>
      <w:marRight w:val="0"/>
      <w:marTop w:val="0"/>
      <w:marBottom w:val="0"/>
      <w:divBdr>
        <w:top w:val="none" w:sz="0" w:space="0" w:color="auto"/>
        <w:left w:val="none" w:sz="0" w:space="0" w:color="auto"/>
        <w:bottom w:val="none" w:sz="0" w:space="0" w:color="auto"/>
        <w:right w:val="none" w:sz="0" w:space="0" w:color="auto"/>
      </w:divBdr>
    </w:div>
    <w:div w:id="1414622044">
      <w:bodyDiv w:val="1"/>
      <w:marLeft w:val="0"/>
      <w:marRight w:val="0"/>
      <w:marTop w:val="0"/>
      <w:marBottom w:val="0"/>
      <w:divBdr>
        <w:top w:val="none" w:sz="0" w:space="0" w:color="auto"/>
        <w:left w:val="none" w:sz="0" w:space="0" w:color="auto"/>
        <w:bottom w:val="none" w:sz="0" w:space="0" w:color="auto"/>
        <w:right w:val="none" w:sz="0" w:space="0" w:color="auto"/>
      </w:divBdr>
    </w:div>
    <w:div w:id="1416365629">
      <w:bodyDiv w:val="1"/>
      <w:marLeft w:val="0"/>
      <w:marRight w:val="0"/>
      <w:marTop w:val="0"/>
      <w:marBottom w:val="0"/>
      <w:divBdr>
        <w:top w:val="none" w:sz="0" w:space="0" w:color="auto"/>
        <w:left w:val="none" w:sz="0" w:space="0" w:color="auto"/>
        <w:bottom w:val="none" w:sz="0" w:space="0" w:color="auto"/>
        <w:right w:val="none" w:sz="0" w:space="0" w:color="auto"/>
      </w:divBdr>
    </w:div>
    <w:div w:id="1417557710">
      <w:bodyDiv w:val="1"/>
      <w:marLeft w:val="0"/>
      <w:marRight w:val="0"/>
      <w:marTop w:val="0"/>
      <w:marBottom w:val="0"/>
      <w:divBdr>
        <w:top w:val="none" w:sz="0" w:space="0" w:color="auto"/>
        <w:left w:val="none" w:sz="0" w:space="0" w:color="auto"/>
        <w:bottom w:val="none" w:sz="0" w:space="0" w:color="auto"/>
        <w:right w:val="none" w:sz="0" w:space="0" w:color="auto"/>
      </w:divBdr>
    </w:div>
    <w:div w:id="1424690382">
      <w:bodyDiv w:val="1"/>
      <w:marLeft w:val="0"/>
      <w:marRight w:val="0"/>
      <w:marTop w:val="0"/>
      <w:marBottom w:val="0"/>
      <w:divBdr>
        <w:top w:val="none" w:sz="0" w:space="0" w:color="auto"/>
        <w:left w:val="none" w:sz="0" w:space="0" w:color="auto"/>
        <w:bottom w:val="none" w:sz="0" w:space="0" w:color="auto"/>
        <w:right w:val="none" w:sz="0" w:space="0" w:color="auto"/>
      </w:divBdr>
    </w:div>
    <w:div w:id="1453402594">
      <w:bodyDiv w:val="1"/>
      <w:marLeft w:val="0"/>
      <w:marRight w:val="0"/>
      <w:marTop w:val="0"/>
      <w:marBottom w:val="0"/>
      <w:divBdr>
        <w:top w:val="none" w:sz="0" w:space="0" w:color="auto"/>
        <w:left w:val="none" w:sz="0" w:space="0" w:color="auto"/>
        <w:bottom w:val="none" w:sz="0" w:space="0" w:color="auto"/>
        <w:right w:val="none" w:sz="0" w:space="0" w:color="auto"/>
      </w:divBdr>
    </w:div>
    <w:div w:id="1483691404">
      <w:bodyDiv w:val="1"/>
      <w:marLeft w:val="0"/>
      <w:marRight w:val="0"/>
      <w:marTop w:val="0"/>
      <w:marBottom w:val="0"/>
      <w:divBdr>
        <w:top w:val="none" w:sz="0" w:space="0" w:color="auto"/>
        <w:left w:val="none" w:sz="0" w:space="0" w:color="auto"/>
        <w:bottom w:val="none" w:sz="0" w:space="0" w:color="auto"/>
        <w:right w:val="none" w:sz="0" w:space="0" w:color="auto"/>
      </w:divBdr>
    </w:div>
    <w:div w:id="1486438669">
      <w:bodyDiv w:val="1"/>
      <w:marLeft w:val="0"/>
      <w:marRight w:val="0"/>
      <w:marTop w:val="0"/>
      <w:marBottom w:val="0"/>
      <w:divBdr>
        <w:top w:val="none" w:sz="0" w:space="0" w:color="auto"/>
        <w:left w:val="none" w:sz="0" w:space="0" w:color="auto"/>
        <w:bottom w:val="none" w:sz="0" w:space="0" w:color="auto"/>
        <w:right w:val="none" w:sz="0" w:space="0" w:color="auto"/>
      </w:divBdr>
    </w:div>
    <w:div w:id="1509522936">
      <w:bodyDiv w:val="1"/>
      <w:marLeft w:val="0"/>
      <w:marRight w:val="0"/>
      <w:marTop w:val="0"/>
      <w:marBottom w:val="0"/>
      <w:divBdr>
        <w:top w:val="none" w:sz="0" w:space="0" w:color="auto"/>
        <w:left w:val="none" w:sz="0" w:space="0" w:color="auto"/>
        <w:bottom w:val="none" w:sz="0" w:space="0" w:color="auto"/>
        <w:right w:val="none" w:sz="0" w:space="0" w:color="auto"/>
      </w:divBdr>
    </w:div>
    <w:div w:id="1522694964">
      <w:bodyDiv w:val="1"/>
      <w:marLeft w:val="0"/>
      <w:marRight w:val="0"/>
      <w:marTop w:val="0"/>
      <w:marBottom w:val="0"/>
      <w:divBdr>
        <w:top w:val="none" w:sz="0" w:space="0" w:color="auto"/>
        <w:left w:val="none" w:sz="0" w:space="0" w:color="auto"/>
        <w:bottom w:val="none" w:sz="0" w:space="0" w:color="auto"/>
        <w:right w:val="none" w:sz="0" w:space="0" w:color="auto"/>
      </w:divBdr>
    </w:div>
    <w:div w:id="1527795209">
      <w:bodyDiv w:val="1"/>
      <w:marLeft w:val="0"/>
      <w:marRight w:val="0"/>
      <w:marTop w:val="0"/>
      <w:marBottom w:val="0"/>
      <w:divBdr>
        <w:top w:val="none" w:sz="0" w:space="0" w:color="auto"/>
        <w:left w:val="none" w:sz="0" w:space="0" w:color="auto"/>
        <w:bottom w:val="none" w:sz="0" w:space="0" w:color="auto"/>
        <w:right w:val="none" w:sz="0" w:space="0" w:color="auto"/>
      </w:divBdr>
    </w:div>
    <w:div w:id="1543638471">
      <w:bodyDiv w:val="1"/>
      <w:marLeft w:val="0"/>
      <w:marRight w:val="0"/>
      <w:marTop w:val="0"/>
      <w:marBottom w:val="0"/>
      <w:divBdr>
        <w:top w:val="none" w:sz="0" w:space="0" w:color="auto"/>
        <w:left w:val="none" w:sz="0" w:space="0" w:color="auto"/>
        <w:bottom w:val="none" w:sz="0" w:space="0" w:color="auto"/>
        <w:right w:val="none" w:sz="0" w:space="0" w:color="auto"/>
      </w:divBdr>
    </w:div>
    <w:div w:id="1551066302">
      <w:bodyDiv w:val="1"/>
      <w:marLeft w:val="0"/>
      <w:marRight w:val="0"/>
      <w:marTop w:val="0"/>
      <w:marBottom w:val="0"/>
      <w:divBdr>
        <w:top w:val="none" w:sz="0" w:space="0" w:color="auto"/>
        <w:left w:val="none" w:sz="0" w:space="0" w:color="auto"/>
        <w:bottom w:val="none" w:sz="0" w:space="0" w:color="auto"/>
        <w:right w:val="none" w:sz="0" w:space="0" w:color="auto"/>
      </w:divBdr>
    </w:div>
    <w:div w:id="1554074661">
      <w:bodyDiv w:val="1"/>
      <w:marLeft w:val="0"/>
      <w:marRight w:val="0"/>
      <w:marTop w:val="0"/>
      <w:marBottom w:val="0"/>
      <w:divBdr>
        <w:top w:val="none" w:sz="0" w:space="0" w:color="auto"/>
        <w:left w:val="none" w:sz="0" w:space="0" w:color="auto"/>
        <w:bottom w:val="none" w:sz="0" w:space="0" w:color="auto"/>
        <w:right w:val="none" w:sz="0" w:space="0" w:color="auto"/>
      </w:divBdr>
    </w:div>
    <w:div w:id="1562014943">
      <w:bodyDiv w:val="1"/>
      <w:marLeft w:val="0"/>
      <w:marRight w:val="0"/>
      <w:marTop w:val="0"/>
      <w:marBottom w:val="0"/>
      <w:divBdr>
        <w:top w:val="none" w:sz="0" w:space="0" w:color="auto"/>
        <w:left w:val="none" w:sz="0" w:space="0" w:color="auto"/>
        <w:bottom w:val="none" w:sz="0" w:space="0" w:color="auto"/>
        <w:right w:val="none" w:sz="0" w:space="0" w:color="auto"/>
      </w:divBdr>
    </w:div>
    <w:div w:id="1563831956">
      <w:bodyDiv w:val="1"/>
      <w:marLeft w:val="0"/>
      <w:marRight w:val="0"/>
      <w:marTop w:val="0"/>
      <w:marBottom w:val="0"/>
      <w:divBdr>
        <w:top w:val="none" w:sz="0" w:space="0" w:color="auto"/>
        <w:left w:val="none" w:sz="0" w:space="0" w:color="auto"/>
        <w:bottom w:val="none" w:sz="0" w:space="0" w:color="auto"/>
        <w:right w:val="none" w:sz="0" w:space="0" w:color="auto"/>
      </w:divBdr>
    </w:div>
    <w:div w:id="1566063095">
      <w:bodyDiv w:val="1"/>
      <w:marLeft w:val="0"/>
      <w:marRight w:val="0"/>
      <w:marTop w:val="0"/>
      <w:marBottom w:val="0"/>
      <w:divBdr>
        <w:top w:val="none" w:sz="0" w:space="0" w:color="auto"/>
        <w:left w:val="none" w:sz="0" w:space="0" w:color="auto"/>
        <w:bottom w:val="none" w:sz="0" w:space="0" w:color="auto"/>
        <w:right w:val="none" w:sz="0" w:space="0" w:color="auto"/>
      </w:divBdr>
    </w:div>
    <w:div w:id="1572890068">
      <w:bodyDiv w:val="1"/>
      <w:marLeft w:val="0"/>
      <w:marRight w:val="0"/>
      <w:marTop w:val="0"/>
      <w:marBottom w:val="0"/>
      <w:divBdr>
        <w:top w:val="none" w:sz="0" w:space="0" w:color="auto"/>
        <w:left w:val="none" w:sz="0" w:space="0" w:color="auto"/>
        <w:bottom w:val="none" w:sz="0" w:space="0" w:color="auto"/>
        <w:right w:val="none" w:sz="0" w:space="0" w:color="auto"/>
      </w:divBdr>
    </w:div>
    <w:div w:id="1580745816">
      <w:bodyDiv w:val="1"/>
      <w:marLeft w:val="0"/>
      <w:marRight w:val="0"/>
      <w:marTop w:val="0"/>
      <w:marBottom w:val="0"/>
      <w:divBdr>
        <w:top w:val="none" w:sz="0" w:space="0" w:color="auto"/>
        <w:left w:val="none" w:sz="0" w:space="0" w:color="auto"/>
        <w:bottom w:val="none" w:sz="0" w:space="0" w:color="auto"/>
        <w:right w:val="none" w:sz="0" w:space="0" w:color="auto"/>
      </w:divBdr>
    </w:div>
    <w:div w:id="1581138151">
      <w:bodyDiv w:val="1"/>
      <w:marLeft w:val="0"/>
      <w:marRight w:val="0"/>
      <w:marTop w:val="0"/>
      <w:marBottom w:val="0"/>
      <w:divBdr>
        <w:top w:val="none" w:sz="0" w:space="0" w:color="auto"/>
        <w:left w:val="none" w:sz="0" w:space="0" w:color="auto"/>
        <w:bottom w:val="none" w:sz="0" w:space="0" w:color="auto"/>
        <w:right w:val="none" w:sz="0" w:space="0" w:color="auto"/>
      </w:divBdr>
    </w:div>
    <w:div w:id="1609656316">
      <w:bodyDiv w:val="1"/>
      <w:marLeft w:val="0"/>
      <w:marRight w:val="0"/>
      <w:marTop w:val="0"/>
      <w:marBottom w:val="0"/>
      <w:divBdr>
        <w:top w:val="none" w:sz="0" w:space="0" w:color="auto"/>
        <w:left w:val="none" w:sz="0" w:space="0" w:color="auto"/>
        <w:bottom w:val="none" w:sz="0" w:space="0" w:color="auto"/>
        <w:right w:val="none" w:sz="0" w:space="0" w:color="auto"/>
      </w:divBdr>
    </w:div>
    <w:div w:id="1627085574">
      <w:bodyDiv w:val="1"/>
      <w:marLeft w:val="0"/>
      <w:marRight w:val="0"/>
      <w:marTop w:val="0"/>
      <w:marBottom w:val="0"/>
      <w:divBdr>
        <w:top w:val="none" w:sz="0" w:space="0" w:color="auto"/>
        <w:left w:val="none" w:sz="0" w:space="0" w:color="auto"/>
        <w:bottom w:val="none" w:sz="0" w:space="0" w:color="auto"/>
        <w:right w:val="none" w:sz="0" w:space="0" w:color="auto"/>
      </w:divBdr>
    </w:div>
    <w:div w:id="1638293269">
      <w:bodyDiv w:val="1"/>
      <w:marLeft w:val="0"/>
      <w:marRight w:val="0"/>
      <w:marTop w:val="0"/>
      <w:marBottom w:val="0"/>
      <w:divBdr>
        <w:top w:val="none" w:sz="0" w:space="0" w:color="auto"/>
        <w:left w:val="none" w:sz="0" w:space="0" w:color="auto"/>
        <w:bottom w:val="none" w:sz="0" w:space="0" w:color="auto"/>
        <w:right w:val="none" w:sz="0" w:space="0" w:color="auto"/>
      </w:divBdr>
    </w:div>
    <w:div w:id="1638729137">
      <w:bodyDiv w:val="1"/>
      <w:marLeft w:val="0"/>
      <w:marRight w:val="0"/>
      <w:marTop w:val="0"/>
      <w:marBottom w:val="0"/>
      <w:divBdr>
        <w:top w:val="none" w:sz="0" w:space="0" w:color="auto"/>
        <w:left w:val="none" w:sz="0" w:space="0" w:color="auto"/>
        <w:bottom w:val="none" w:sz="0" w:space="0" w:color="auto"/>
        <w:right w:val="none" w:sz="0" w:space="0" w:color="auto"/>
      </w:divBdr>
    </w:div>
    <w:div w:id="1642148253">
      <w:bodyDiv w:val="1"/>
      <w:marLeft w:val="0"/>
      <w:marRight w:val="0"/>
      <w:marTop w:val="0"/>
      <w:marBottom w:val="0"/>
      <w:divBdr>
        <w:top w:val="none" w:sz="0" w:space="0" w:color="auto"/>
        <w:left w:val="none" w:sz="0" w:space="0" w:color="auto"/>
        <w:bottom w:val="none" w:sz="0" w:space="0" w:color="auto"/>
        <w:right w:val="none" w:sz="0" w:space="0" w:color="auto"/>
      </w:divBdr>
    </w:div>
    <w:div w:id="1651211680">
      <w:bodyDiv w:val="1"/>
      <w:marLeft w:val="0"/>
      <w:marRight w:val="0"/>
      <w:marTop w:val="0"/>
      <w:marBottom w:val="0"/>
      <w:divBdr>
        <w:top w:val="none" w:sz="0" w:space="0" w:color="auto"/>
        <w:left w:val="none" w:sz="0" w:space="0" w:color="auto"/>
        <w:bottom w:val="none" w:sz="0" w:space="0" w:color="auto"/>
        <w:right w:val="none" w:sz="0" w:space="0" w:color="auto"/>
      </w:divBdr>
    </w:div>
    <w:div w:id="1653561495">
      <w:bodyDiv w:val="1"/>
      <w:marLeft w:val="0"/>
      <w:marRight w:val="0"/>
      <w:marTop w:val="0"/>
      <w:marBottom w:val="0"/>
      <w:divBdr>
        <w:top w:val="none" w:sz="0" w:space="0" w:color="auto"/>
        <w:left w:val="none" w:sz="0" w:space="0" w:color="auto"/>
        <w:bottom w:val="none" w:sz="0" w:space="0" w:color="auto"/>
        <w:right w:val="none" w:sz="0" w:space="0" w:color="auto"/>
      </w:divBdr>
    </w:div>
    <w:div w:id="1659337918">
      <w:bodyDiv w:val="1"/>
      <w:marLeft w:val="0"/>
      <w:marRight w:val="0"/>
      <w:marTop w:val="0"/>
      <w:marBottom w:val="0"/>
      <w:divBdr>
        <w:top w:val="none" w:sz="0" w:space="0" w:color="auto"/>
        <w:left w:val="none" w:sz="0" w:space="0" w:color="auto"/>
        <w:bottom w:val="none" w:sz="0" w:space="0" w:color="auto"/>
        <w:right w:val="none" w:sz="0" w:space="0" w:color="auto"/>
      </w:divBdr>
    </w:div>
    <w:div w:id="1668438797">
      <w:bodyDiv w:val="1"/>
      <w:marLeft w:val="0"/>
      <w:marRight w:val="0"/>
      <w:marTop w:val="0"/>
      <w:marBottom w:val="0"/>
      <w:divBdr>
        <w:top w:val="none" w:sz="0" w:space="0" w:color="auto"/>
        <w:left w:val="none" w:sz="0" w:space="0" w:color="auto"/>
        <w:bottom w:val="none" w:sz="0" w:space="0" w:color="auto"/>
        <w:right w:val="none" w:sz="0" w:space="0" w:color="auto"/>
      </w:divBdr>
    </w:div>
    <w:div w:id="1676762423">
      <w:bodyDiv w:val="1"/>
      <w:marLeft w:val="0"/>
      <w:marRight w:val="0"/>
      <w:marTop w:val="0"/>
      <w:marBottom w:val="0"/>
      <w:divBdr>
        <w:top w:val="none" w:sz="0" w:space="0" w:color="auto"/>
        <w:left w:val="none" w:sz="0" w:space="0" w:color="auto"/>
        <w:bottom w:val="none" w:sz="0" w:space="0" w:color="auto"/>
        <w:right w:val="none" w:sz="0" w:space="0" w:color="auto"/>
      </w:divBdr>
    </w:div>
    <w:div w:id="1679114898">
      <w:bodyDiv w:val="1"/>
      <w:marLeft w:val="0"/>
      <w:marRight w:val="0"/>
      <w:marTop w:val="0"/>
      <w:marBottom w:val="0"/>
      <w:divBdr>
        <w:top w:val="none" w:sz="0" w:space="0" w:color="auto"/>
        <w:left w:val="none" w:sz="0" w:space="0" w:color="auto"/>
        <w:bottom w:val="none" w:sz="0" w:space="0" w:color="auto"/>
        <w:right w:val="none" w:sz="0" w:space="0" w:color="auto"/>
      </w:divBdr>
    </w:div>
    <w:div w:id="1680038362">
      <w:bodyDiv w:val="1"/>
      <w:marLeft w:val="0"/>
      <w:marRight w:val="0"/>
      <w:marTop w:val="0"/>
      <w:marBottom w:val="0"/>
      <w:divBdr>
        <w:top w:val="none" w:sz="0" w:space="0" w:color="auto"/>
        <w:left w:val="none" w:sz="0" w:space="0" w:color="auto"/>
        <w:bottom w:val="none" w:sz="0" w:space="0" w:color="auto"/>
        <w:right w:val="none" w:sz="0" w:space="0" w:color="auto"/>
      </w:divBdr>
    </w:div>
    <w:div w:id="1703281986">
      <w:bodyDiv w:val="1"/>
      <w:marLeft w:val="0"/>
      <w:marRight w:val="0"/>
      <w:marTop w:val="0"/>
      <w:marBottom w:val="0"/>
      <w:divBdr>
        <w:top w:val="none" w:sz="0" w:space="0" w:color="auto"/>
        <w:left w:val="none" w:sz="0" w:space="0" w:color="auto"/>
        <w:bottom w:val="none" w:sz="0" w:space="0" w:color="auto"/>
        <w:right w:val="none" w:sz="0" w:space="0" w:color="auto"/>
      </w:divBdr>
    </w:div>
    <w:div w:id="1703481021">
      <w:bodyDiv w:val="1"/>
      <w:marLeft w:val="0"/>
      <w:marRight w:val="0"/>
      <w:marTop w:val="0"/>
      <w:marBottom w:val="0"/>
      <w:divBdr>
        <w:top w:val="none" w:sz="0" w:space="0" w:color="auto"/>
        <w:left w:val="none" w:sz="0" w:space="0" w:color="auto"/>
        <w:bottom w:val="none" w:sz="0" w:space="0" w:color="auto"/>
        <w:right w:val="none" w:sz="0" w:space="0" w:color="auto"/>
      </w:divBdr>
    </w:div>
    <w:div w:id="1725135256">
      <w:bodyDiv w:val="1"/>
      <w:marLeft w:val="0"/>
      <w:marRight w:val="0"/>
      <w:marTop w:val="0"/>
      <w:marBottom w:val="0"/>
      <w:divBdr>
        <w:top w:val="none" w:sz="0" w:space="0" w:color="auto"/>
        <w:left w:val="none" w:sz="0" w:space="0" w:color="auto"/>
        <w:bottom w:val="none" w:sz="0" w:space="0" w:color="auto"/>
        <w:right w:val="none" w:sz="0" w:space="0" w:color="auto"/>
      </w:divBdr>
    </w:div>
    <w:div w:id="1729643064">
      <w:bodyDiv w:val="1"/>
      <w:marLeft w:val="0"/>
      <w:marRight w:val="0"/>
      <w:marTop w:val="0"/>
      <w:marBottom w:val="0"/>
      <w:divBdr>
        <w:top w:val="none" w:sz="0" w:space="0" w:color="auto"/>
        <w:left w:val="none" w:sz="0" w:space="0" w:color="auto"/>
        <w:bottom w:val="none" w:sz="0" w:space="0" w:color="auto"/>
        <w:right w:val="none" w:sz="0" w:space="0" w:color="auto"/>
      </w:divBdr>
    </w:div>
    <w:div w:id="1731070853">
      <w:bodyDiv w:val="1"/>
      <w:marLeft w:val="0"/>
      <w:marRight w:val="0"/>
      <w:marTop w:val="0"/>
      <w:marBottom w:val="0"/>
      <w:divBdr>
        <w:top w:val="none" w:sz="0" w:space="0" w:color="auto"/>
        <w:left w:val="none" w:sz="0" w:space="0" w:color="auto"/>
        <w:bottom w:val="none" w:sz="0" w:space="0" w:color="auto"/>
        <w:right w:val="none" w:sz="0" w:space="0" w:color="auto"/>
      </w:divBdr>
    </w:div>
    <w:div w:id="1739941240">
      <w:bodyDiv w:val="1"/>
      <w:marLeft w:val="0"/>
      <w:marRight w:val="0"/>
      <w:marTop w:val="0"/>
      <w:marBottom w:val="0"/>
      <w:divBdr>
        <w:top w:val="none" w:sz="0" w:space="0" w:color="auto"/>
        <w:left w:val="none" w:sz="0" w:space="0" w:color="auto"/>
        <w:bottom w:val="none" w:sz="0" w:space="0" w:color="auto"/>
        <w:right w:val="none" w:sz="0" w:space="0" w:color="auto"/>
      </w:divBdr>
    </w:div>
    <w:div w:id="1741252844">
      <w:bodyDiv w:val="1"/>
      <w:marLeft w:val="0"/>
      <w:marRight w:val="0"/>
      <w:marTop w:val="0"/>
      <w:marBottom w:val="0"/>
      <w:divBdr>
        <w:top w:val="none" w:sz="0" w:space="0" w:color="auto"/>
        <w:left w:val="none" w:sz="0" w:space="0" w:color="auto"/>
        <w:bottom w:val="none" w:sz="0" w:space="0" w:color="auto"/>
        <w:right w:val="none" w:sz="0" w:space="0" w:color="auto"/>
      </w:divBdr>
    </w:div>
    <w:div w:id="1747261160">
      <w:bodyDiv w:val="1"/>
      <w:marLeft w:val="0"/>
      <w:marRight w:val="0"/>
      <w:marTop w:val="0"/>
      <w:marBottom w:val="0"/>
      <w:divBdr>
        <w:top w:val="none" w:sz="0" w:space="0" w:color="auto"/>
        <w:left w:val="none" w:sz="0" w:space="0" w:color="auto"/>
        <w:bottom w:val="none" w:sz="0" w:space="0" w:color="auto"/>
        <w:right w:val="none" w:sz="0" w:space="0" w:color="auto"/>
      </w:divBdr>
    </w:div>
    <w:div w:id="1747267264">
      <w:bodyDiv w:val="1"/>
      <w:marLeft w:val="0"/>
      <w:marRight w:val="0"/>
      <w:marTop w:val="0"/>
      <w:marBottom w:val="0"/>
      <w:divBdr>
        <w:top w:val="none" w:sz="0" w:space="0" w:color="auto"/>
        <w:left w:val="none" w:sz="0" w:space="0" w:color="auto"/>
        <w:bottom w:val="none" w:sz="0" w:space="0" w:color="auto"/>
        <w:right w:val="none" w:sz="0" w:space="0" w:color="auto"/>
      </w:divBdr>
    </w:div>
    <w:div w:id="1761098380">
      <w:bodyDiv w:val="1"/>
      <w:marLeft w:val="0"/>
      <w:marRight w:val="0"/>
      <w:marTop w:val="0"/>
      <w:marBottom w:val="0"/>
      <w:divBdr>
        <w:top w:val="none" w:sz="0" w:space="0" w:color="auto"/>
        <w:left w:val="none" w:sz="0" w:space="0" w:color="auto"/>
        <w:bottom w:val="none" w:sz="0" w:space="0" w:color="auto"/>
        <w:right w:val="none" w:sz="0" w:space="0" w:color="auto"/>
      </w:divBdr>
    </w:div>
    <w:div w:id="1761682684">
      <w:bodyDiv w:val="1"/>
      <w:marLeft w:val="0"/>
      <w:marRight w:val="0"/>
      <w:marTop w:val="0"/>
      <w:marBottom w:val="0"/>
      <w:divBdr>
        <w:top w:val="none" w:sz="0" w:space="0" w:color="auto"/>
        <w:left w:val="none" w:sz="0" w:space="0" w:color="auto"/>
        <w:bottom w:val="none" w:sz="0" w:space="0" w:color="auto"/>
        <w:right w:val="none" w:sz="0" w:space="0" w:color="auto"/>
      </w:divBdr>
    </w:div>
    <w:div w:id="1790279152">
      <w:bodyDiv w:val="1"/>
      <w:marLeft w:val="0"/>
      <w:marRight w:val="0"/>
      <w:marTop w:val="0"/>
      <w:marBottom w:val="0"/>
      <w:divBdr>
        <w:top w:val="none" w:sz="0" w:space="0" w:color="auto"/>
        <w:left w:val="none" w:sz="0" w:space="0" w:color="auto"/>
        <w:bottom w:val="none" w:sz="0" w:space="0" w:color="auto"/>
        <w:right w:val="none" w:sz="0" w:space="0" w:color="auto"/>
      </w:divBdr>
    </w:div>
    <w:div w:id="1800758218">
      <w:bodyDiv w:val="1"/>
      <w:marLeft w:val="0"/>
      <w:marRight w:val="0"/>
      <w:marTop w:val="0"/>
      <w:marBottom w:val="0"/>
      <w:divBdr>
        <w:top w:val="none" w:sz="0" w:space="0" w:color="auto"/>
        <w:left w:val="none" w:sz="0" w:space="0" w:color="auto"/>
        <w:bottom w:val="none" w:sz="0" w:space="0" w:color="auto"/>
        <w:right w:val="none" w:sz="0" w:space="0" w:color="auto"/>
      </w:divBdr>
    </w:div>
    <w:div w:id="1802458001">
      <w:bodyDiv w:val="1"/>
      <w:marLeft w:val="0"/>
      <w:marRight w:val="0"/>
      <w:marTop w:val="0"/>
      <w:marBottom w:val="0"/>
      <w:divBdr>
        <w:top w:val="none" w:sz="0" w:space="0" w:color="auto"/>
        <w:left w:val="none" w:sz="0" w:space="0" w:color="auto"/>
        <w:bottom w:val="none" w:sz="0" w:space="0" w:color="auto"/>
        <w:right w:val="none" w:sz="0" w:space="0" w:color="auto"/>
      </w:divBdr>
    </w:div>
    <w:div w:id="1821384685">
      <w:bodyDiv w:val="1"/>
      <w:marLeft w:val="0"/>
      <w:marRight w:val="0"/>
      <w:marTop w:val="0"/>
      <w:marBottom w:val="0"/>
      <w:divBdr>
        <w:top w:val="none" w:sz="0" w:space="0" w:color="auto"/>
        <w:left w:val="none" w:sz="0" w:space="0" w:color="auto"/>
        <w:bottom w:val="none" w:sz="0" w:space="0" w:color="auto"/>
        <w:right w:val="none" w:sz="0" w:space="0" w:color="auto"/>
      </w:divBdr>
    </w:div>
    <w:div w:id="1823616609">
      <w:bodyDiv w:val="1"/>
      <w:marLeft w:val="0"/>
      <w:marRight w:val="0"/>
      <w:marTop w:val="0"/>
      <w:marBottom w:val="0"/>
      <w:divBdr>
        <w:top w:val="none" w:sz="0" w:space="0" w:color="auto"/>
        <w:left w:val="none" w:sz="0" w:space="0" w:color="auto"/>
        <w:bottom w:val="none" w:sz="0" w:space="0" w:color="auto"/>
        <w:right w:val="none" w:sz="0" w:space="0" w:color="auto"/>
      </w:divBdr>
    </w:div>
    <w:div w:id="1832718763">
      <w:bodyDiv w:val="1"/>
      <w:marLeft w:val="0"/>
      <w:marRight w:val="0"/>
      <w:marTop w:val="0"/>
      <w:marBottom w:val="0"/>
      <w:divBdr>
        <w:top w:val="none" w:sz="0" w:space="0" w:color="auto"/>
        <w:left w:val="none" w:sz="0" w:space="0" w:color="auto"/>
        <w:bottom w:val="none" w:sz="0" w:space="0" w:color="auto"/>
        <w:right w:val="none" w:sz="0" w:space="0" w:color="auto"/>
      </w:divBdr>
    </w:div>
    <w:div w:id="1835413443">
      <w:bodyDiv w:val="1"/>
      <w:marLeft w:val="0"/>
      <w:marRight w:val="0"/>
      <w:marTop w:val="0"/>
      <w:marBottom w:val="0"/>
      <w:divBdr>
        <w:top w:val="none" w:sz="0" w:space="0" w:color="auto"/>
        <w:left w:val="none" w:sz="0" w:space="0" w:color="auto"/>
        <w:bottom w:val="none" w:sz="0" w:space="0" w:color="auto"/>
        <w:right w:val="none" w:sz="0" w:space="0" w:color="auto"/>
      </w:divBdr>
    </w:div>
    <w:div w:id="1844856311">
      <w:bodyDiv w:val="1"/>
      <w:marLeft w:val="0"/>
      <w:marRight w:val="0"/>
      <w:marTop w:val="0"/>
      <w:marBottom w:val="0"/>
      <w:divBdr>
        <w:top w:val="none" w:sz="0" w:space="0" w:color="auto"/>
        <w:left w:val="none" w:sz="0" w:space="0" w:color="auto"/>
        <w:bottom w:val="none" w:sz="0" w:space="0" w:color="auto"/>
        <w:right w:val="none" w:sz="0" w:space="0" w:color="auto"/>
      </w:divBdr>
    </w:div>
    <w:div w:id="1846093832">
      <w:bodyDiv w:val="1"/>
      <w:marLeft w:val="0"/>
      <w:marRight w:val="0"/>
      <w:marTop w:val="0"/>
      <w:marBottom w:val="0"/>
      <w:divBdr>
        <w:top w:val="none" w:sz="0" w:space="0" w:color="auto"/>
        <w:left w:val="none" w:sz="0" w:space="0" w:color="auto"/>
        <w:bottom w:val="none" w:sz="0" w:space="0" w:color="auto"/>
        <w:right w:val="none" w:sz="0" w:space="0" w:color="auto"/>
      </w:divBdr>
    </w:div>
    <w:div w:id="1853446862">
      <w:bodyDiv w:val="1"/>
      <w:marLeft w:val="0"/>
      <w:marRight w:val="0"/>
      <w:marTop w:val="0"/>
      <w:marBottom w:val="0"/>
      <w:divBdr>
        <w:top w:val="none" w:sz="0" w:space="0" w:color="auto"/>
        <w:left w:val="none" w:sz="0" w:space="0" w:color="auto"/>
        <w:bottom w:val="none" w:sz="0" w:space="0" w:color="auto"/>
        <w:right w:val="none" w:sz="0" w:space="0" w:color="auto"/>
      </w:divBdr>
    </w:div>
    <w:div w:id="1859811524">
      <w:bodyDiv w:val="1"/>
      <w:marLeft w:val="0"/>
      <w:marRight w:val="0"/>
      <w:marTop w:val="0"/>
      <w:marBottom w:val="0"/>
      <w:divBdr>
        <w:top w:val="none" w:sz="0" w:space="0" w:color="auto"/>
        <w:left w:val="none" w:sz="0" w:space="0" w:color="auto"/>
        <w:bottom w:val="none" w:sz="0" w:space="0" w:color="auto"/>
        <w:right w:val="none" w:sz="0" w:space="0" w:color="auto"/>
      </w:divBdr>
    </w:div>
    <w:div w:id="1870335509">
      <w:bodyDiv w:val="1"/>
      <w:marLeft w:val="0"/>
      <w:marRight w:val="0"/>
      <w:marTop w:val="0"/>
      <w:marBottom w:val="0"/>
      <w:divBdr>
        <w:top w:val="none" w:sz="0" w:space="0" w:color="auto"/>
        <w:left w:val="none" w:sz="0" w:space="0" w:color="auto"/>
        <w:bottom w:val="none" w:sz="0" w:space="0" w:color="auto"/>
        <w:right w:val="none" w:sz="0" w:space="0" w:color="auto"/>
      </w:divBdr>
    </w:div>
    <w:div w:id="1873685916">
      <w:bodyDiv w:val="1"/>
      <w:marLeft w:val="0"/>
      <w:marRight w:val="0"/>
      <w:marTop w:val="0"/>
      <w:marBottom w:val="0"/>
      <w:divBdr>
        <w:top w:val="none" w:sz="0" w:space="0" w:color="auto"/>
        <w:left w:val="none" w:sz="0" w:space="0" w:color="auto"/>
        <w:bottom w:val="none" w:sz="0" w:space="0" w:color="auto"/>
        <w:right w:val="none" w:sz="0" w:space="0" w:color="auto"/>
      </w:divBdr>
    </w:div>
    <w:div w:id="1876885938">
      <w:bodyDiv w:val="1"/>
      <w:marLeft w:val="0"/>
      <w:marRight w:val="0"/>
      <w:marTop w:val="0"/>
      <w:marBottom w:val="0"/>
      <w:divBdr>
        <w:top w:val="none" w:sz="0" w:space="0" w:color="auto"/>
        <w:left w:val="none" w:sz="0" w:space="0" w:color="auto"/>
        <w:bottom w:val="none" w:sz="0" w:space="0" w:color="auto"/>
        <w:right w:val="none" w:sz="0" w:space="0" w:color="auto"/>
      </w:divBdr>
    </w:div>
    <w:div w:id="1887645025">
      <w:bodyDiv w:val="1"/>
      <w:marLeft w:val="0"/>
      <w:marRight w:val="0"/>
      <w:marTop w:val="0"/>
      <w:marBottom w:val="0"/>
      <w:divBdr>
        <w:top w:val="none" w:sz="0" w:space="0" w:color="auto"/>
        <w:left w:val="none" w:sz="0" w:space="0" w:color="auto"/>
        <w:bottom w:val="none" w:sz="0" w:space="0" w:color="auto"/>
        <w:right w:val="none" w:sz="0" w:space="0" w:color="auto"/>
      </w:divBdr>
    </w:div>
    <w:div w:id="1889562872">
      <w:bodyDiv w:val="1"/>
      <w:marLeft w:val="0"/>
      <w:marRight w:val="0"/>
      <w:marTop w:val="0"/>
      <w:marBottom w:val="0"/>
      <w:divBdr>
        <w:top w:val="none" w:sz="0" w:space="0" w:color="auto"/>
        <w:left w:val="none" w:sz="0" w:space="0" w:color="auto"/>
        <w:bottom w:val="none" w:sz="0" w:space="0" w:color="auto"/>
        <w:right w:val="none" w:sz="0" w:space="0" w:color="auto"/>
      </w:divBdr>
    </w:div>
    <w:div w:id="1891837804">
      <w:bodyDiv w:val="1"/>
      <w:marLeft w:val="0"/>
      <w:marRight w:val="0"/>
      <w:marTop w:val="0"/>
      <w:marBottom w:val="0"/>
      <w:divBdr>
        <w:top w:val="none" w:sz="0" w:space="0" w:color="auto"/>
        <w:left w:val="none" w:sz="0" w:space="0" w:color="auto"/>
        <w:bottom w:val="none" w:sz="0" w:space="0" w:color="auto"/>
        <w:right w:val="none" w:sz="0" w:space="0" w:color="auto"/>
      </w:divBdr>
    </w:div>
    <w:div w:id="1940333064">
      <w:bodyDiv w:val="1"/>
      <w:marLeft w:val="0"/>
      <w:marRight w:val="0"/>
      <w:marTop w:val="0"/>
      <w:marBottom w:val="0"/>
      <w:divBdr>
        <w:top w:val="none" w:sz="0" w:space="0" w:color="auto"/>
        <w:left w:val="none" w:sz="0" w:space="0" w:color="auto"/>
        <w:bottom w:val="none" w:sz="0" w:space="0" w:color="auto"/>
        <w:right w:val="none" w:sz="0" w:space="0" w:color="auto"/>
      </w:divBdr>
    </w:div>
    <w:div w:id="1953396819">
      <w:bodyDiv w:val="1"/>
      <w:marLeft w:val="0"/>
      <w:marRight w:val="0"/>
      <w:marTop w:val="0"/>
      <w:marBottom w:val="0"/>
      <w:divBdr>
        <w:top w:val="none" w:sz="0" w:space="0" w:color="auto"/>
        <w:left w:val="none" w:sz="0" w:space="0" w:color="auto"/>
        <w:bottom w:val="none" w:sz="0" w:space="0" w:color="auto"/>
        <w:right w:val="none" w:sz="0" w:space="0" w:color="auto"/>
      </w:divBdr>
    </w:div>
    <w:div w:id="1955861162">
      <w:bodyDiv w:val="1"/>
      <w:marLeft w:val="0"/>
      <w:marRight w:val="0"/>
      <w:marTop w:val="0"/>
      <w:marBottom w:val="0"/>
      <w:divBdr>
        <w:top w:val="none" w:sz="0" w:space="0" w:color="auto"/>
        <w:left w:val="none" w:sz="0" w:space="0" w:color="auto"/>
        <w:bottom w:val="none" w:sz="0" w:space="0" w:color="auto"/>
        <w:right w:val="none" w:sz="0" w:space="0" w:color="auto"/>
      </w:divBdr>
    </w:div>
    <w:div w:id="1964723434">
      <w:bodyDiv w:val="1"/>
      <w:marLeft w:val="0"/>
      <w:marRight w:val="0"/>
      <w:marTop w:val="0"/>
      <w:marBottom w:val="0"/>
      <w:divBdr>
        <w:top w:val="none" w:sz="0" w:space="0" w:color="auto"/>
        <w:left w:val="none" w:sz="0" w:space="0" w:color="auto"/>
        <w:bottom w:val="none" w:sz="0" w:space="0" w:color="auto"/>
        <w:right w:val="none" w:sz="0" w:space="0" w:color="auto"/>
      </w:divBdr>
    </w:div>
    <w:div w:id="1993637682">
      <w:bodyDiv w:val="1"/>
      <w:marLeft w:val="0"/>
      <w:marRight w:val="0"/>
      <w:marTop w:val="0"/>
      <w:marBottom w:val="0"/>
      <w:divBdr>
        <w:top w:val="none" w:sz="0" w:space="0" w:color="auto"/>
        <w:left w:val="none" w:sz="0" w:space="0" w:color="auto"/>
        <w:bottom w:val="none" w:sz="0" w:space="0" w:color="auto"/>
        <w:right w:val="none" w:sz="0" w:space="0" w:color="auto"/>
      </w:divBdr>
    </w:div>
    <w:div w:id="1997562792">
      <w:bodyDiv w:val="1"/>
      <w:marLeft w:val="0"/>
      <w:marRight w:val="0"/>
      <w:marTop w:val="0"/>
      <w:marBottom w:val="0"/>
      <w:divBdr>
        <w:top w:val="none" w:sz="0" w:space="0" w:color="auto"/>
        <w:left w:val="none" w:sz="0" w:space="0" w:color="auto"/>
        <w:bottom w:val="none" w:sz="0" w:space="0" w:color="auto"/>
        <w:right w:val="none" w:sz="0" w:space="0" w:color="auto"/>
      </w:divBdr>
    </w:div>
    <w:div w:id="2001810380">
      <w:bodyDiv w:val="1"/>
      <w:marLeft w:val="0"/>
      <w:marRight w:val="0"/>
      <w:marTop w:val="0"/>
      <w:marBottom w:val="0"/>
      <w:divBdr>
        <w:top w:val="none" w:sz="0" w:space="0" w:color="auto"/>
        <w:left w:val="none" w:sz="0" w:space="0" w:color="auto"/>
        <w:bottom w:val="none" w:sz="0" w:space="0" w:color="auto"/>
        <w:right w:val="none" w:sz="0" w:space="0" w:color="auto"/>
      </w:divBdr>
    </w:div>
    <w:div w:id="2008053272">
      <w:bodyDiv w:val="1"/>
      <w:marLeft w:val="0"/>
      <w:marRight w:val="0"/>
      <w:marTop w:val="0"/>
      <w:marBottom w:val="0"/>
      <w:divBdr>
        <w:top w:val="none" w:sz="0" w:space="0" w:color="auto"/>
        <w:left w:val="none" w:sz="0" w:space="0" w:color="auto"/>
        <w:bottom w:val="none" w:sz="0" w:space="0" w:color="auto"/>
        <w:right w:val="none" w:sz="0" w:space="0" w:color="auto"/>
      </w:divBdr>
    </w:div>
    <w:div w:id="2024701712">
      <w:bodyDiv w:val="1"/>
      <w:marLeft w:val="0"/>
      <w:marRight w:val="0"/>
      <w:marTop w:val="0"/>
      <w:marBottom w:val="0"/>
      <w:divBdr>
        <w:top w:val="none" w:sz="0" w:space="0" w:color="auto"/>
        <w:left w:val="none" w:sz="0" w:space="0" w:color="auto"/>
        <w:bottom w:val="none" w:sz="0" w:space="0" w:color="auto"/>
        <w:right w:val="none" w:sz="0" w:space="0" w:color="auto"/>
      </w:divBdr>
    </w:div>
    <w:div w:id="2036536948">
      <w:bodyDiv w:val="1"/>
      <w:marLeft w:val="0"/>
      <w:marRight w:val="0"/>
      <w:marTop w:val="0"/>
      <w:marBottom w:val="0"/>
      <w:divBdr>
        <w:top w:val="none" w:sz="0" w:space="0" w:color="auto"/>
        <w:left w:val="none" w:sz="0" w:space="0" w:color="auto"/>
        <w:bottom w:val="none" w:sz="0" w:space="0" w:color="auto"/>
        <w:right w:val="none" w:sz="0" w:space="0" w:color="auto"/>
      </w:divBdr>
    </w:div>
    <w:div w:id="2040272638">
      <w:bodyDiv w:val="1"/>
      <w:marLeft w:val="0"/>
      <w:marRight w:val="0"/>
      <w:marTop w:val="0"/>
      <w:marBottom w:val="0"/>
      <w:divBdr>
        <w:top w:val="none" w:sz="0" w:space="0" w:color="auto"/>
        <w:left w:val="none" w:sz="0" w:space="0" w:color="auto"/>
        <w:bottom w:val="none" w:sz="0" w:space="0" w:color="auto"/>
        <w:right w:val="none" w:sz="0" w:space="0" w:color="auto"/>
      </w:divBdr>
    </w:div>
    <w:div w:id="2042240964">
      <w:bodyDiv w:val="1"/>
      <w:marLeft w:val="0"/>
      <w:marRight w:val="0"/>
      <w:marTop w:val="0"/>
      <w:marBottom w:val="0"/>
      <w:divBdr>
        <w:top w:val="none" w:sz="0" w:space="0" w:color="auto"/>
        <w:left w:val="none" w:sz="0" w:space="0" w:color="auto"/>
        <w:bottom w:val="none" w:sz="0" w:space="0" w:color="auto"/>
        <w:right w:val="none" w:sz="0" w:space="0" w:color="auto"/>
      </w:divBdr>
    </w:div>
    <w:div w:id="2042246165">
      <w:bodyDiv w:val="1"/>
      <w:marLeft w:val="0"/>
      <w:marRight w:val="0"/>
      <w:marTop w:val="0"/>
      <w:marBottom w:val="0"/>
      <w:divBdr>
        <w:top w:val="none" w:sz="0" w:space="0" w:color="auto"/>
        <w:left w:val="none" w:sz="0" w:space="0" w:color="auto"/>
        <w:bottom w:val="none" w:sz="0" w:space="0" w:color="auto"/>
        <w:right w:val="none" w:sz="0" w:space="0" w:color="auto"/>
      </w:divBdr>
    </w:div>
    <w:div w:id="2043823491">
      <w:bodyDiv w:val="1"/>
      <w:marLeft w:val="0"/>
      <w:marRight w:val="0"/>
      <w:marTop w:val="0"/>
      <w:marBottom w:val="0"/>
      <w:divBdr>
        <w:top w:val="none" w:sz="0" w:space="0" w:color="auto"/>
        <w:left w:val="none" w:sz="0" w:space="0" w:color="auto"/>
        <w:bottom w:val="none" w:sz="0" w:space="0" w:color="auto"/>
        <w:right w:val="none" w:sz="0" w:space="0" w:color="auto"/>
      </w:divBdr>
    </w:div>
    <w:div w:id="2051034937">
      <w:bodyDiv w:val="1"/>
      <w:marLeft w:val="0"/>
      <w:marRight w:val="0"/>
      <w:marTop w:val="0"/>
      <w:marBottom w:val="0"/>
      <w:divBdr>
        <w:top w:val="none" w:sz="0" w:space="0" w:color="auto"/>
        <w:left w:val="none" w:sz="0" w:space="0" w:color="auto"/>
        <w:bottom w:val="none" w:sz="0" w:space="0" w:color="auto"/>
        <w:right w:val="none" w:sz="0" w:space="0" w:color="auto"/>
      </w:divBdr>
    </w:div>
    <w:div w:id="2052533660">
      <w:bodyDiv w:val="1"/>
      <w:marLeft w:val="0"/>
      <w:marRight w:val="0"/>
      <w:marTop w:val="0"/>
      <w:marBottom w:val="0"/>
      <w:divBdr>
        <w:top w:val="none" w:sz="0" w:space="0" w:color="auto"/>
        <w:left w:val="none" w:sz="0" w:space="0" w:color="auto"/>
        <w:bottom w:val="none" w:sz="0" w:space="0" w:color="auto"/>
        <w:right w:val="none" w:sz="0" w:space="0" w:color="auto"/>
      </w:divBdr>
    </w:div>
    <w:div w:id="2061051613">
      <w:bodyDiv w:val="1"/>
      <w:marLeft w:val="0"/>
      <w:marRight w:val="0"/>
      <w:marTop w:val="0"/>
      <w:marBottom w:val="0"/>
      <w:divBdr>
        <w:top w:val="none" w:sz="0" w:space="0" w:color="auto"/>
        <w:left w:val="none" w:sz="0" w:space="0" w:color="auto"/>
        <w:bottom w:val="none" w:sz="0" w:space="0" w:color="auto"/>
        <w:right w:val="none" w:sz="0" w:space="0" w:color="auto"/>
      </w:divBdr>
    </w:div>
    <w:div w:id="2062778294">
      <w:bodyDiv w:val="1"/>
      <w:marLeft w:val="0"/>
      <w:marRight w:val="0"/>
      <w:marTop w:val="0"/>
      <w:marBottom w:val="0"/>
      <w:divBdr>
        <w:top w:val="none" w:sz="0" w:space="0" w:color="auto"/>
        <w:left w:val="none" w:sz="0" w:space="0" w:color="auto"/>
        <w:bottom w:val="none" w:sz="0" w:space="0" w:color="auto"/>
        <w:right w:val="none" w:sz="0" w:space="0" w:color="auto"/>
      </w:divBdr>
    </w:div>
    <w:div w:id="2062900384">
      <w:bodyDiv w:val="1"/>
      <w:marLeft w:val="0"/>
      <w:marRight w:val="0"/>
      <w:marTop w:val="0"/>
      <w:marBottom w:val="0"/>
      <w:divBdr>
        <w:top w:val="none" w:sz="0" w:space="0" w:color="auto"/>
        <w:left w:val="none" w:sz="0" w:space="0" w:color="auto"/>
        <w:bottom w:val="none" w:sz="0" w:space="0" w:color="auto"/>
        <w:right w:val="none" w:sz="0" w:space="0" w:color="auto"/>
      </w:divBdr>
    </w:div>
    <w:div w:id="2067794007">
      <w:bodyDiv w:val="1"/>
      <w:marLeft w:val="0"/>
      <w:marRight w:val="0"/>
      <w:marTop w:val="0"/>
      <w:marBottom w:val="0"/>
      <w:divBdr>
        <w:top w:val="none" w:sz="0" w:space="0" w:color="auto"/>
        <w:left w:val="none" w:sz="0" w:space="0" w:color="auto"/>
        <w:bottom w:val="none" w:sz="0" w:space="0" w:color="auto"/>
        <w:right w:val="none" w:sz="0" w:space="0" w:color="auto"/>
      </w:divBdr>
    </w:div>
    <w:div w:id="2083989314">
      <w:bodyDiv w:val="1"/>
      <w:marLeft w:val="0"/>
      <w:marRight w:val="0"/>
      <w:marTop w:val="0"/>
      <w:marBottom w:val="0"/>
      <w:divBdr>
        <w:top w:val="none" w:sz="0" w:space="0" w:color="auto"/>
        <w:left w:val="none" w:sz="0" w:space="0" w:color="auto"/>
        <w:bottom w:val="none" w:sz="0" w:space="0" w:color="auto"/>
        <w:right w:val="none" w:sz="0" w:space="0" w:color="auto"/>
      </w:divBdr>
    </w:div>
    <w:div w:id="2101900539">
      <w:bodyDiv w:val="1"/>
      <w:marLeft w:val="0"/>
      <w:marRight w:val="0"/>
      <w:marTop w:val="0"/>
      <w:marBottom w:val="0"/>
      <w:divBdr>
        <w:top w:val="none" w:sz="0" w:space="0" w:color="auto"/>
        <w:left w:val="none" w:sz="0" w:space="0" w:color="auto"/>
        <w:bottom w:val="none" w:sz="0" w:space="0" w:color="auto"/>
        <w:right w:val="none" w:sz="0" w:space="0" w:color="auto"/>
      </w:divBdr>
    </w:div>
    <w:div w:id="2103603447">
      <w:bodyDiv w:val="1"/>
      <w:marLeft w:val="0"/>
      <w:marRight w:val="0"/>
      <w:marTop w:val="0"/>
      <w:marBottom w:val="0"/>
      <w:divBdr>
        <w:top w:val="none" w:sz="0" w:space="0" w:color="auto"/>
        <w:left w:val="none" w:sz="0" w:space="0" w:color="auto"/>
        <w:bottom w:val="none" w:sz="0" w:space="0" w:color="auto"/>
        <w:right w:val="none" w:sz="0" w:space="0" w:color="auto"/>
      </w:divBdr>
    </w:div>
    <w:div w:id="2107144664">
      <w:bodyDiv w:val="1"/>
      <w:marLeft w:val="0"/>
      <w:marRight w:val="0"/>
      <w:marTop w:val="0"/>
      <w:marBottom w:val="0"/>
      <w:divBdr>
        <w:top w:val="none" w:sz="0" w:space="0" w:color="auto"/>
        <w:left w:val="none" w:sz="0" w:space="0" w:color="auto"/>
        <w:bottom w:val="none" w:sz="0" w:space="0" w:color="auto"/>
        <w:right w:val="none" w:sz="0" w:space="0" w:color="auto"/>
      </w:divBdr>
    </w:div>
    <w:div w:id="2116822542">
      <w:bodyDiv w:val="1"/>
      <w:marLeft w:val="0"/>
      <w:marRight w:val="0"/>
      <w:marTop w:val="0"/>
      <w:marBottom w:val="0"/>
      <w:divBdr>
        <w:top w:val="none" w:sz="0" w:space="0" w:color="auto"/>
        <w:left w:val="none" w:sz="0" w:space="0" w:color="auto"/>
        <w:bottom w:val="none" w:sz="0" w:space="0" w:color="auto"/>
        <w:right w:val="none" w:sz="0" w:space="0" w:color="auto"/>
      </w:divBdr>
    </w:div>
    <w:div w:id="2129397531">
      <w:bodyDiv w:val="1"/>
      <w:marLeft w:val="0"/>
      <w:marRight w:val="0"/>
      <w:marTop w:val="0"/>
      <w:marBottom w:val="0"/>
      <w:divBdr>
        <w:top w:val="none" w:sz="0" w:space="0" w:color="auto"/>
        <w:left w:val="none" w:sz="0" w:space="0" w:color="auto"/>
        <w:bottom w:val="none" w:sz="0" w:space="0" w:color="auto"/>
        <w:right w:val="none" w:sz="0" w:space="0" w:color="auto"/>
      </w:divBdr>
    </w:div>
    <w:div w:id="2138835705">
      <w:bodyDiv w:val="1"/>
      <w:marLeft w:val="0"/>
      <w:marRight w:val="0"/>
      <w:marTop w:val="0"/>
      <w:marBottom w:val="0"/>
      <w:divBdr>
        <w:top w:val="none" w:sz="0" w:space="0" w:color="auto"/>
        <w:left w:val="none" w:sz="0" w:space="0" w:color="auto"/>
        <w:bottom w:val="none" w:sz="0" w:space="0" w:color="auto"/>
        <w:right w:val="none" w:sz="0" w:space="0" w:color="auto"/>
      </w:divBdr>
    </w:div>
    <w:div w:id="2143688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And19</b:Tag>
    <b:SourceType>Book</b:SourceType>
    <b:Guid>{84DBEEB8-3A38-4E76-933D-6D9AD3657C5E}</b:Guid>
    <b:Author>
      <b:Author>
        <b:NameList>
          <b:Person>
            <b:Last>Cordell</b:Last>
            <b:First>Andrea</b:First>
          </b:Person>
        </b:NameList>
      </b:Author>
    </b:Author>
    <b:Title>The Procurement Models Handbook</b:Title>
    <b:Year>2019</b:Year>
    <b:City>London </b:City>
    <b:Publisher>Routledge</b:Publisher>
    <b:Edition>3rd </b:Edition>
    <b:RefOrder>2</b:RefOrder>
  </b:Source>
  <b:Source>
    <b:Tag>Pen07</b:Tag>
    <b:SourceType>JournalArticle</b:SourceType>
    <b:Guid>{43AE76DD-A6C7-406F-AC30-5D2DD900DFA6}</b:Guid>
    <b:Title>Call to Highlight Risks in Company Reports</b:Title>
    <b:Year>2007</b:Year>
    <b:Author>
      <b:Author>
        <b:NameList>
          <b:Person>
            <b:Last>Sukhraj</b:Last>
            <b:First>Penny</b:First>
          </b:Person>
        </b:NameList>
      </b:Author>
    </b:Author>
    <b:JournalName>Accountancy Age </b:JournalName>
    <b:Pages>6</b:Pages>
    <b:RefOrder>1</b:RefOrder>
  </b:Source>
  <b:Source>
    <b:Tag>Hea21</b:Tag>
    <b:SourceType>ElectronicSource</b:SourceType>
    <b:Guid>{4E5ED36F-A6E6-4D03-B8B7-77A02EB5C7BB}</b:Guid>
    <b:Title>Controlling noise at work, The Control of Noise at Work Regulations 2005, Guidance on Regulations</b:Title>
    <b:Year>2021</b:Year>
    <b:Author>
      <b:Author>
        <b:Corporate>Health and Safety Executive</b:Corporate>
      </b:Author>
    </b:Author>
    <b:City>London </b:City>
    <b:Publisher>TSO</b:Publisher>
    <b:RefOrder>4</b:RefOrder>
  </b:Source>
  <b:Source>
    <b:Tag>Kev18</b:Tag>
    <b:SourceType>InternetSite</b:SourceType>
    <b:Guid>{3E69A573-58EA-4A4D-910D-FBB828E64980}</b:Guid>
    <b:Title>Safety + Health Manazine </b:Title>
    <b:Year>2018</b:Year>
    <b:Author>
      <b:Author>
        <b:NameList>
          <b:Person>
            <b:Last>Druley</b:Last>
            <b:First>Kevin</b:First>
          </b:Person>
        </b:NameList>
      </b:Author>
    </b:Author>
    <b:YearAccessed>2022</b:YearAccessed>
    <b:MonthAccessed>03</b:MonthAccessed>
    <b:DayAccessed>20</b:DayAccessed>
    <b:URL>https://www.safetyandhealthmagazine.com/articles/16790-the-hierarchy-of-controls</b:URL>
    <b:RefOrder>19</b:RefOrder>
  </b:Source>
  <b:Source>
    <b:Tag>The05</b:Tag>
    <b:SourceType>InternetSite</b:SourceType>
    <b:Guid>{E09F8182-845A-414A-9604-64FC01074C4F}</b:Guid>
    <b:Author>
      <b:Author>
        <b:Corporate>UK Government </b:Corporate>
      </b:Author>
    </b:Author>
    <b:Title>Legislation.gov.uk</b:Title>
    <b:Year>2005</b:Year>
    <b:YearAccessed>2022</b:YearAccessed>
    <b:MonthAccessed>April</b:MonthAccessed>
    <b:DayAccessed>2</b:DayAccessed>
    <b:URL>https://www.legislation.gov.uk/uksi/2005/1541/article/18/made</b:URL>
    <b:RefOrder>5</b:RefOrder>
  </b:Source>
  <b:Source>
    <b:Tag>TCW21</b:Tag>
    <b:SourceType>InternetSite</b:SourceType>
    <b:Guid>{76238C05-C9EE-4BF0-B77E-6604AB1F808A}</b:Guid>
    <b:Author>
      <b:Author>
        <b:Corporate>TCW</b:Corporate>
      </b:Author>
    </b:Author>
    <b:Title>tcw.co.uk </b:Title>
    <b:Year>2021</b:Year>
    <b:YearAccessed>2022</b:YearAccessed>
    <b:MonthAccessed>April </b:MonthAccessed>
    <b:DayAccessed>1</b:DayAccessed>
    <b:URL>https://www.tcwin.co.uk/case-studies/</b:URL>
    <b:RefOrder>6</b:RefOrder>
  </b:Source>
  <b:Source>
    <b:Tag>Jea11</b:Tag>
    <b:SourceType>Book</b:SourceType>
    <b:Guid>{AC85EA5B-DEFF-427E-9943-5E40A6707D0E}</b:Guid>
    <b:Title>Risk Management in Turbulent Times </b:Title>
    <b:Year>2011</b:Year>
    <b:Author>
      <b:Author>
        <b:NameList>
          <b:Person>
            <b:Last>Rochet</b:Last>
            <b:First>Jean-Charles</b:First>
          </b:Person>
        </b:NameList>
      </b:Author>
    </b:Author>
    <b:City>London </b:City>
    <b:Publisher>Oxford University Press </b:Publisher>
    <b:Edition>1st</b:Edition>
    <b:RefOrder>3</b:RefOrder>
  </b:Source>
  <b:Source>
    <b:Tag>Wel22</b:Tag>
    <b:SourceType>DocumentFromInternetSite</b:SourceType>
    <b:Guid>{C104E8DE-3BDA-4877-B68A-D11E9D7EC4AB}</b:Guid>
    <b:Title>Alert level 0: guidance for emplyers, businesses and organisations</b:Title>
    <b:Year>2022</b:Year>
    <b:Publisher>Welsh Government </b:Publisher>
    <b:Month>March</b:Month>
    <b:Day>31</b:Day>
    <b:YearAccessed>2022</b:YearAccessed>
    <b:MonthAccessed>April</b:MonthAccessed>
    <b:DayAccessed>1</b:DayAccessed>
    <b:URL>https://gov.wales/sites/default/files/pdf-versions/2022/3/4/1648741504/alert-level-0-guidance-employers-businesses-and-organisations.pdf</b:URL>
    <b:Author>
      <b:Author>
        <b:Corporate>Welsh Government</b:Corporate>
      </b:Author>
    </b:Author>
    <b:RefOrder>7</b:RefOrder>
  </b:Source>
  <b:Source>
    <b:Tag>Ala20</b:Tag>
    <b:SourceType>Report</b:SourceType>
    <b:Guid>{E4359231-A9AF-4596-B50A-142D74B555F4}</b:Guid>
    <b:Title>Remote Working: Implications for Wales </b:Title>
    <b:Year>2020</b:Year>
    <b:Author>
      <b:Author>
        <b:NameList>
          <b:Person>
            <b:Last>Felstead</b:Last>
            <b:First>Alan</b:First>
          </b:Person>
        </b:NameList>
      </b:Author>
    </b:Author>
    <b:Publisher>Welsh Government </b:Publisher>
    <b:City>Cradiff</b:City>
    <b:RefOrder>8</b:RefOrder>
  </b:Source>
  <b:Source>
    <b:Tag>Spy21</b:Tag>
    <b:SourceType>JournalArticle</b:SourceType>
    <b:Guid>{6FC9ADE2-1C9D-4A32-BDA3-8B048380CBF3}</b:Guid>
    <b:Title>Survivability‐aware design and optimization of distributed supply chain networks in the post COVID‐19 era</b:Title>
    <b:Year>2021</b:Year>
    <b:Author>
      <b:Author>
        <b:NameList>
          <b:Person>
            <b:Last>Tsolas</b:Last>
            <b:First>Spyridon</b:First>
            <b:Middle>D</b:Middle>
          </b:Person>
        </b:NameList>
      </b:Author>
    </b:Author>
    <b:JournalName>Journal of advanced manufacturing and processing</b:JournalName>
    <b:Volume>3</b:Volume>
    <b:Issue>1</b:Issue>
    <b:RefOrder>9</b:RefOrder>
  </b:Source>
  <b:Source>
    <b:Tag>Aid21</b:Tag>
    <b:SourceType>JournalArticle</b:SourceType>
    <b:Guid>{195929B5-A8B6-4EA1-95D5-20D52666B70E}</b:Guid>
    <b:Author>
      <b:Author>
        <b:NameList>
          <b:Person>
            <b:Last>Aida Garcia-Lazaro</b:Last>
            <b:First>Jakub</b:First>
            <b:Middle>Mistak, F. Gulcin Ozkan</b:Middle>
          </b:Person>
        </b:NameList>
      </b:Author>
    </b:Author>
    <b:Title>Supply chain networks, trade and the Brexit deal: a general</b:Title>
    <b:JournalName>Journal of Economic Dynamics &amp; Control</b:JournalName>
    <b:Year>2021</b:Year>
    <b:Volume>133</b:Volume>
    <b:RefOrder>10</b:RefOrder>
  </b:Source>
  <b:Source>
    <b:Tag>Off22</b:Tag>
    <b:SourceType>InternetSite</b:SourceType>
    <b:Guid>{2118185E-3C9C-41A2-9091-92CD0FF4B2B4}</b:Guid>
    <b:Title>Office of National Statistics </b:Title>
    <b:Year>2022</b:Year>
    <b:Author>
      <b:Author>
        <b:Corporate>Office of National Statistics </b:Corporate>
      </b:Author>
    </b:Author>
    <b:YearAccessed>2022</b:YearAccessed>
    <b:MonthAccessed>April </b:MonthAccessed>
    <b:DayAccessed>15</b:DayAccessed>
    <b:URL>https://www.ons.gov.uk/economy/inflationandpriceindices/bulletins/consumerpriceinflation/february2022#:~:text=historic%20modelled%20estimates.-,The%20Consumer%20Prices%20Index%20(CPI)%20rose%20by%206.2%25%20in,when%20it%20stood%20at%207.1%25.</b:URL>
    <b:RefOrder>11</b:RefOrder>
  </b:Source>
  <b:Source>
    <b:Tag>ofg22</b:Tag>
    <b:SourceType>InternetSite</b:SourceType>
    <b:Guid>{F2ED3AC0-13B5-4659-977B-45FF89AD9479}</b:Guid>
    <b:Author>
      <b:Author>
        <b:Corporate>ofgem </b:Corporate>
      </b:Author>
    </b:Author>
    <b:Title>ofgem </b:Title>
    <b:Year>2022</b:Year>
    <b:YearAccessed>2022</b:YearAccessed>
    <b:MonthAccessed>April</b:MonthAccessed>
    <b:DayAccessed>15</b:DayAccessed>
    <b:URL>https://www.ofgem.gov.uk/publications/price-cap-increase-ps693-april</b:URL>
    <b:RefOrder>12</b:RefOrder>
  </b:Source>
  <b:Source>
    <b:Tag>ALE12</b:Tag>
    <b:SourceType>JournalArticle</b:SourceType>
    <b:Guid>{FC6A0D34-7604-4469-AC6B-817181CD7FB5}</b:Guid>
    <b:Author>
      <b:Author>
        <b:NameList>
          <b:Person>
            <b:Last>A. LEŚNIAK</b:Last>
            <b:First>E.</b:First>
            <b:Middle>PLEBANKIEWICZ, K. ZIMA</b:Middle>
          </b:Person>
        </b:NameList>
      </b:Author>
    </b:Author>
    <b:Title>DESIGN AND BUILD PROCUREMENT SYSTEM – CONTRACTOR SELECTION</b:Title>
    <b:JournalName>ARCHIVES OF CIVIL ENGINEERING</b:JournalName>
    <b:Year>2012</b:Year>
    <b:Pages>463-476</b:Pages>
    <b:Volume>58</b:Volume>
    <b:RefOrder>13</b:RefOrder>
  </b:Source>
  <b:Source>
    <b:Tag>Mar06</b:Tag>
    <b:SourceType>JournalArticle</b:SourceType>
    <b:Guid>{22A29141-5EBE-458B-B114-D5BBC462967B}</b:Guid>
    <b:Author>
      <b:Author>
        <b:NameList>
          <b:Person>
            <b:Last>Wardani</b:Last>
            <b:First>Marwa</b:First>
            <b:Middle>A. El</b:Middle>
          </b:Person>
        </b:NameList>
      </b:Author>
    </b:Author>
    <b:Title>Comparing Procurement Methods for Design-Build Projects</b:Title>
    <b:JournalName>Journal of Construction Engineering and Management</b:JournalName>
    <b:Year>2006</b:Year>
    <b:Pages>230-238</b:Pages>
    <b:Volume>132</b:Volume>
    <b:RefOrder>14</b:RefOrder>
  </b:Source>
  <b:Source>
    <b:Tag>Dav09</b:Tag>
    <b:SourceType>Book</b:SourceType>
    <b:Guid>{9D520A0A-8B7C-487E-AE8A-82C62AD244CC}</b:Guid>
    <b:Title>Early contractor involvement in building procurement: contracts, partnering and project management</b:Title>
    <b:City>London </b:City>
    <b:Publisher>Wiley-Blackwell</b:Publisher>
    <b:Year>2009</b:Year>
    <b:Author>
      <b:Author>
        <b:NameList>
          <b:Person>
            <b:Last>Mosey</b:Last>
            <b:First>David</b:First>
          </b:Person>
        </b:NameList>
      </b:Author>
    </b:Author>
    <b:Edition>1st</b:Edition>
    <b:RefOrder>16</b:RefOrder>
  </b:Source>
  <b:Source>
    <b:Tag>JCT08</b:Tag>
    <b:SourceType>ElectronicSource</b:SourceType>
    <b:Guid>{58DDF5CA-C2A6-422C-9FFA-AC134D75622A}</b:Guid>
    <b:Title>Deciding on the Appropriate JCT Contract</b:Title>
    <b:Year>2008</b:Year>
    <b:Author>
      <b:Author>
        <b:Corporate>JCT</b:Corporate>
      </b:Author>
    </b:Author>
    <b:City>London</b:City>
    <b:Publisher>Sweet &amp; Maxwell Limited</b:Publisher>
    <b:RefOrder>15</b:RefOrder>
  </b:Source>
  <b:Source>
    <b:Tag>Dav07</b:Tag>
    <b:SourceType>Book</b:SourceType>
    <b:Guid>{FE2C9FA6-4C85-484E-8802-D81D6A93B354}</b:Guid>
    <b:Author>
      <b:Author>
        <b:NameList>
          <b:Person>
            <b:Last>Chappell</b:Last>
            <b:First>David</b:First>
          </b:Person>
        </b:NameList>
      </b:Author>
    </b:Author>
    <b:Title>Understanding JCT Standard Building Contracts 8E</b:Title>
    <b:Year>2007</b:Year>
    <b:City>London </b:City>
    <b:Publisher>Taylor and Francis</b:Publisher>
    <b:Edition>8th </b:Edition>
    <b:RefOrder>17</b:RefOrder>
  </b:Source>
  <b:Source>
    <b:Tag>Car10</b:Tag>
    <b:SourceType>Book</b:SourceType>
    <b:Guid>{38021FED-E0CB-4C19-BB73-52178A236D2A}</b:Guid>
    <b:Author>
      <b:Author>
        <b:NameList>
          <b:Person>
            <b:Last>Booth</b:Last>
            <b:First>Caroline</b:First>
          </b:Person>
        </b:NameList>
      </b:Author>
    </b:Author>
    <b:Title>Strategic procurement organizing suppliers ans supply chains for competitive advantage </b:Title>
    <b:Year>2010</b:Year>
    <b:City>London </b:City>
    <b:Publisher>Kogan Page </b:Publisher>
    <b:Edition>1st </b:Edition>
    <b:RefOrder>18</b:RefOrder>
  </b:Source>
  <b:Source>
    <b:Tag>Bru19</b:Tag>
    <b:SourceType>Book</b:SourceType>
    <b:Guid>{C4320727-48A4-4D85-AB9A-248AB44D1ADC}</b:Guid>
    <b:Author>
      <b:Author>
        <b:NameList>
          <b:Person>
            <b:Last>Mitchell</b:Last>
            <b:First>Bruce</b:First>
          </b:Person>
        </b:NameList>
      </b:Author>
    </b:Author>
    <b:Title>Resource and Environmental Managment </b:Title>
    <b:Year>2019</b:Year>
    <b:City>London </b:City>
    <b:Publisher>Oxford University Press</b:Publisher>
    <b:Edition>3rd </b:Edition>
    <b:RefOrder>20</b:RefOrder>
  </b:Source>
  <b:Source>
    <b:Tag>Ris95</b:Tag>
    <b:SourceType>JournalArticle</b:SourceType>
    <b:Guid>{BB724A1E-E688-4DC7-B37B-005189980E3B}</b:Guid>
    <b:Title>The RMA Journal </b:Title>
    <b:Year>2995</b:Year>
    <b:Author>
      <b:Author>
        <b:Corporate>Risk Management Association </b:Corporate>
      </b:Author>
    </b:Author>
    <b:JournalName>RMA MODEL RISK MANAGEMENT WHITE PAPER PROVIDES CRITICAL MARKET INTELLIGENCE</b:JournalName>
    <b:Pages>18-20</b:Pages>
    <b:Volume>104</b:Volume>
    <b:Issue>7</b:Issue>
    <b:RefOrder>21</b:RefOrder>
  </b:Source>
  <b:Source>
    <b:Tag>Sta19</b:Tag>
    <b:SourceType>Book</b:SourceType>
    <b:Guid>{6A6D5A26-B333-41AD-B50D-A21FB72D16F0}</b:Guid>
    <b:Title>Which contract ? : choosing the appropriate building contract</b:Title>
    <b:Year>2019</b:Year>
    <b:Author>
      <b:Author>
        <b:NameList>
          <b:Person>
            <b:Last>Cox</b:Last>
            <b:First>Stanley</b:First>
          </b:Person>
        </b:NameList>
      </b:Author>
    </b:Author>
    <b:City>London </b:City>
    <b:Publisher>RIBA Publishing </b:Publisher>
    <b:Edition>6th </b:Edition>
    <b:RefOrder>22</b:RefOrder>
  </b:Source>
</b:Sources>
</file>

<file path=customXml/itemProps1.xml><?xml version="1.0" encoding="utf-8"?>
<ds:datastoreItem xmlns:ds="http://schemas.openxmlformats.org/officeDocument/2006/customXml" ds:itemID="{30F51532-467A-4363-B745-B12F53E12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3019</TotalTime>
  <Pages>30</Pages>
  <Words>6024</Words>
  <Characters>34340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Allyn Pritchard</dc:creator>
  <cp:keywords/>
  <dc:description/>
  <cp:lastModifiedBy>Allyn Pritchard</cp:lastModifiedBy>
  <cp:revision>828</cp:revision>
  <dcterms:created xsi:type="dcterms:W3CDTF">2021-12-24T11:44:00Z</dcterms:created>
  <dcterms:modified xsi:type="dcterms:W3CDTF">2022-04-28T21:44:00Z</dcterms:modified>
</cp:coreProperties>
</file>