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7F660BA" w14:textId="77777777" w:rsidR="00021F47" w:rsidRPr="0029217C" w:rsidRDefault="00021F47" w:rsidP="00021F47">
      <w:pPr>
        <w:widowControl w:val="0"/>
        <w:autoSpaceDE w:val="0"/>
        <w:autoSpaceDN w:val="0"/>
        <w:adjustRightInd w:val="0"/>
        <w:ind w:right="-1800"/>
        <w:rPr>
          <w:b/>
          <w:sz w:val="28"/>
          <w:szCs w:val="28"/>
          <w:lang w:eastAsia="en-GB"/>
        </w:rPr>
      </w:pPr>
      <w:r w:rsidRPr="0029217C">
        <w:rPr>
          <w:b/>
          <w:sz w:val="28"/>
          <w:szCs w:val="28"/>
          <w:lang w:eastAsia="en-GB"/>
        </w:rPr>
        <w:t>Freedom</w:t>
      </w:r>
    </w:p>
    <w:p w14:paraId="11E962F1" w14:textId="77777777" w:rsidR="00021F47" w:rsidRPr="0029217C" w:rsidRDefault="00021F47" w:rsidP="00021F47">
      <w:pPr>
        <w:widowControl w:val="0"/>
        <w:autoSpaceDE w:val="0"/>
        <w:autoSpaceDN w:val="0"/>
        <w:adjustRightInd w:val="0"/>
        <w:ind w:right="-1800"/>
        <w:rPr>
          <w:sz w:val="28"/>
          <w:szCs w:val="28"/>
          <w:lang w:eastAsia="en-GB"/>
        </w:rPr>
      </w:pPr>
      <w:r w:rsidRPr="0029217C">
        <w:rPr>
          <w:sz w:val="28"/>
          <w:szCs w:val="28"/>
          <w:lang w:eastAsia="en-GB"/>
        </w:rPr>
        <w:t xml:space="preserve">Spinoza, </w:t>
      </w:r>
      <w:r w:rsidRPr="0029217C">
        <w:rPr>
          <w:i/>
          <w:sz w:val="28"/>
          <w:szCs w:val="28"/>
          <w:lang w:eastAsia="en-GB"/>
        </w:rPr>
        <w:t>The Ethics</w:t>
      </w:r>
      <w:r w:rsidRPr="0029217C">
        <w:rPr>
          <w:sz w:val="28"/>
          <w:szCs w:val="28"/>
          <w:lang w:eastAsia="en-GB"/>
        </w:rPr>
        <w:t xml:space="preserve">, Part II.48-49; Part </w:t>
      </w:r>
      <w:smartTag w:uri="urn:schemas-microsoft-com:office:smarttags" w:element="stockticker">
        <w:r w:rsidRPr="0029217C">
          <w:rPr>
            <w:sz w:val="28"/>
            <w:szCs w:val="28"/>
            <w:lang w:eastAsia="en-GB"/>
          </w:rPr>
          <w:t>III</w:t>
        </w:r>
      </w:smartTag>
      <w:r w:rsidRPr="0029217C">
        <w:rPr>
          <w:sz w:val="28"/>
          <w:szCs w:val="28"/>
          <w:lang w:eastAsia="en-GB"/>
        </w:rPr>
        <w:t xml:space="preserve"> (especially Preface, Definitions, </w:t>
      </w:r>
    </w:p>
    <w:p w14:paraId="418560D6" w14:textId="77777777" w:rsidR="00021F47" w:rsidRPr="0029217C" w:rsidRDefault="00021F47" w:rsidP="00021F47">
      <w:pPr>
        <w:widowControl w:val="0"/>
        <w:autoSpaceDE w:val="0"/>
        <w:autoSpaceDN w:val="0"/>
        <w:adjustRightInd w:val="0"/>
        <w:ind w:right="-1800"/>
        <w:rPr>
          <w:sz w:val="28"/>
          <w:szCs w:val="28"/>
          <w:lang w:eastAsia="en-GB"/>
        </w:rPr>
      </w:pPr>
      <w:r w:rsidRPr="0029217C">
        <w:rPr>
          <w:sz w:val="28"/>
          <w:szCs w:val="28"/>
          <w:lang w:eastAsia="en-GB"/>
        </w:rPr>
        <w:t xml:space="preserve">      Propositions 1-3); Part IV (especially Propositions 2-7)</w:t>
      </w:r>
    </w:p>
    <w:p w14:paraId="34E0CECE" w14:textId="77777777" w:rsidR="00021F47" w:rsidRPr="0029217C" w:rsidRDefault="00021F47" w:rsidP="00021F47">
      <w:pPr>
        <w:widowControl w:val="0"/>
        <w:autoSpaceDE w:val="0"/>
        <w:autoSpaceDN w:val="0"/>
        <w:adjustRightInd w:val="0"/>
        <w:ind w:right="-1800"/>
        <w:rPr>
          <w:sz w:val="28"/>
          <w:szCs w:val="28"/>
          <w:lang w:eastAsia="en-GB"/>
        </w:rPr>
      </w:pPr>
      <w:r w:rsidRPr="0029217C">
        <w:rPr>
          <w:sz w:val="28"/>
          <w:szCs w:val="28"/>
          <w:lang w:eastAsia="en-GB"/>
        </w:rPr>
        <w:t xml:space="preserve">Stuart Hampshire, </w:t>
      </w:r>
      <w:r w:rsidRPr="0029217C">
        <w:rPr>
          <w:i/>
          <w:sz w:val="28"/>
          <w:szCs w:val="28"/>
          <w:lang w:eastAsia="en-GB"/>
        </w:rPr>
        <w:t>Spinoza</w:t>
      </w:r>
      <w:r w:rsidRPr="0029217C">
        <w:rPr>
          <w:sz w:val="28"/>
          <w:szCs w:val="28"/>
          <w:lang w:eastAsia="en-GB"/>
        </w:rPr>
        <w:t xml:space="preserve">, </w:t>
      </w:r>
      <w:proofErr w:type="spellStart"/>
      <w:r w:rsidRPr="0029217C">
        <w:rPr>
          <w:sz w:val="28"/>
          <w:szCs w:val="28"/>
          <w:lang w:eastAsia="en-GB"/>
        </w:rPr>
        <w:t>ch</w:t>
      </w:r>
      <w:proofErr w:type="spellEnd"/>
      <w:r w:rsidRPr="0029217C">
        <w:rPr>
          <w:sz w:val="28"/>
          <w:szCs w:val="28"/>
          <w:lang w:eastAsia="en-GB"/>
        </w:rPr>
        <w:t xml:space="preserve"> 4</w:t>
      </w:r>
    </w:p>
    <w:p w14:paraId="2F6A7F3E" w14:textId="77777777" w:rsidR="00021F47" w:rsidRPr="0029217C" w:rsidRDefault="00021F47" w:rsidP="00021F47">
      <w:pPr>
        <w:widowControl w:val="0"/>
        <w:autoSpaceDE w:val="0"/>
        <w:autoSpaceDN w:val="0"/>
        <w:adjustRightInd w:val="0"/>
        <w:ind w:right="-1800"/>
        <w:rPr>
          <w:sz w:val="28"/>
          <w:szCs w:val="28"/>
          <w:lang w:eastAsia="en-GB"/>
        </w:rPr>
      </w:pPr>
      <w:r w:rsidRPr="0029217C">
        <w:rPr>
          <w:sz w:val="28"/>
          <w:szCs w:val="28"/>
          <w:lang w:eastAsia="en-GB"/>
        </w:rPr>
        <w:t xml:space="preserve">                             'Spinoza and the Idea of Freedom', in Marjorie </w:t>
      </w:r>
      <w:proofErr w:type="spellStart"/>
      <w:r w:rsidRPr="0029217C">
        <w:rPr>
          <w:sz w:val="28"/>
          <w:szCs w:val="28"/>
          <w:lang w:eastAsia="en-GB"/>
        </w:rPr>
        <w:t>Grene</w:t>
      </w:r>
      <w:proofErr w:type="spellEnd"/>
      <w:r w:rsidRPr="0029217C">
        <w:rPr>
          <w:sz w:val="28"/>
          <w:szCs w:val="28"/>
          <w:lang w:eastAsia="en-GB"/>
        </w:rPr>
        <w:t xml:space="preserve"> (ed), </w:t>
      </w:r>
    </w:p>
    <w:p w14:paraId="23A02F2A" w14:textId="77777777" w:rsidR="00021F47" w:rsidRPr="0029217C" w:rsidRDefault="00021F47" w:rsidP="00021F47">
      <w:pPr>
        <w:widowControl w:val="0"/>
        <w:autoSpaceDE w:val="0"/>
        <w:autoSpaceDN w:val="0"/>
        <w:adjustRightInd w:val="0"/>
        <w:ind w:right="-1800"/>
        <w:rPr>
          <w:sz w:val="28"/>
          <w:szCs w:val="28"/>
          <w:lang w:eastAsia="en-GB"/>
        </w:rPr>
      </w:pPr>
      <w:r w:rsidRPr="0029217C">
        <w:rPr>
          <w:sz w:val="28"/>
          <w:szCs w:val="28"/>
          <w:lang w:eastAsia="en-GB"/>
        </w:rPr>
        <w:t xml:space="preserve">                                   </w:t>
      </w:r>
      <w:r w:rsidRPr="0029217C">
        <w:rPr>
          <w:i/>
          <w:sz w:val="28"/>
          <w:szCs w:val="28"/>
          <w:lang w:eastAsia="en-GB"/>
        </w:rPr>
        <w:t>Spinoza, a Collection of Critical Essays</w:t>
      </w:r>
      <w:r w:rsidRPr="0029217C">
        <w:rPr>
          <w:sz w:val="28"/>
          <w:szCs w:val="28"/>
          <w:lang w:eastAsia="en-GB"/>
        </w:rPr>
        <w:t xml:space="preserve"> </w:t>
      </w:r>
    </w:p>
    <w:p w14:paraId="533E163A" w14:textId="77777777" w:rsidR="00021F47" w:rsidRPr="0029217C" w:rsidRDefault="00021F47" w:rsidP="00021F47">
      <w:pPr>
        <w:widowControl w:val="0"/>
        <w:autoSpaceDE w:val="0"/>
        <w:autoSpaceDN w:val="0"/>
        <w:adjustRightInd w:val="0"/>
        <w:ind w:right="-1800"/>
        <w:rPr>
          <w:sz w:val="28"/>
          <w:szCs w:val="28"/>
          <w:lang w:eastAsia="en-GB"/>
        </w:rPr>
      </w:pPr>
      <w:r w:rsidRPr="0029217C">
        <w:rPr>
          <w:sz w:val="28"/>
          <w:szCs w:val="28"/>
          <w:lang w:eastAsia="en-GB"/>
        </w:rPr>
        <w:t xml:space="preserve">                              </w:t>
      </w:r>
      <w:r w:rsidRPr="0029217C">
        <w:rPr>
          <w:i/>
          <w:sz w:val="28"/>
          <w:szCs w:val="28"/>
          <w:lang w:eastAsia="en-GB"/>
        </w:rPr>
        <w:t>Two Theories of Morality</w:t>
      </w:r>
      <w:r w:rsidRPr="0029217C">
        <w:rPr>
          <w:sz w:val="28"/>
          <w:szCs w:val="28"/>
          <w:lang w:eastAsia="en-GB"/>
        </w:rPr>
        <w:t xml:space="preserve">, pp 57-95 </w:t>
      </w:r>
    </w:p>
    <w:p w14:paraId="0FE7A336" w14:textId="77777777" w:rsidR="00021F47" w:rsidRPr="0029217C" w:rsidRDefault="00021F47" w:rsidP="00021F47">
      <w:pPr>
        <w:widowControl w:val="0"/>
        <w:autoSpaceDE w:val="0"/>
        <w:autoSpaceDN w:val="0"/>
        <w:adjustRightInd w:val="0"/>
        <w:ind w:right="-1800"/>
        <w:rPr>
          <w:sz w:val="28"/>
          <w:szCs w:val="28"/>
          <w:lang w:eastAsia="en-GB"/>
        </w:rPr>
      </w:pPr>
      <w:r w:rsidRPr="0029217C">
        <w:rPr>
          <w:sz w:val="28"/>
          <w:szCs w:val="28"/>
          <w:lang w:eastAsia="en-GB"/>
        </w:rPr>
        <w:t xml:space="preserve">                              'Spinoza on the Power and Freedom of Man', in M. Mandelbaum </w:t>
      </w:r>
    </w:p>
    <w:p w14:paraId="446D16EC" w14:textId="77777777" w:rsidR="00021F47" w:rsidRPr="0029217C" w:rsidRDefault="00021F47" w:rsidP="00021F47">
      <w:pPr>
        <w:widowControl w:val="0"/>
        <w:autoSpaceDE w:val="0"/>
        <w:autoSpaceDN w:val="0"/>
        <w:adjustRightInd w:val="0"/>
        <w:ind w:right="-1800"/>
        <w:rPr>
          <w:sz w:val="28"/>
          <w:szCs w:val="28"/>
          <w:lang w:eastAsia="en-GB"/>
        </w:rPr>
      </w:pPr>
      <w:r w:rsidRPr="0029217C">
        <w:rPr>
          <w:sz w:val="28"/>
          <w:szCs w:val="28"/>
          <w:lang w:eastAsia="en-GB"/>
        </w:rPr>
        <w:t xml:space="preserve">                                  (ed</w:t>
      </w:r>
      <w:proofErr w:type="gramStart"/>
      <w:r w:rsidRPr="0029217C">
        <w:rPr>
          <w:sz w:val="28"/>
          <w:szCs w:val="28"/>
          <w:lang w:eastAsia="en-GB"/>
        </w:rPr>
        <w:t xml:space="preserve">),  </w:t>
      </w:r>
      <w:r w:rsidRPr="0029217C">
        <w:rPr>
          <w:i/>
          <w:sz w:val="28"/>
          <w:szCs w:val="28"/>
          <w:lang w:eastAsia="en-GB"/>
        </w:rPr>
        <w:t>Spinoza</w:t>
      </w:r>
      <w:proofErr w:type="gramEnd"/>
      <w:r w:rsidRPr="0029217C">
        <w:rPr>
          <w:i/>
          <w:sz w:val="28"/>
          <w:szCs w:val="28"/>
          <w:lang w:eastAsia="en-GB"/>
        </w:rPr>
        <w:t>: Essays in Interpretation</w:t>
      </w:r>
    </w:p>
    <w:p w14:paraId="28154071" w14:textId="77777777" w:rsidR="00021F47" w:rsidRPr="0029217C" w:rsidRDefault="00021F47" w:rsidP="00021F47">
      <w:pPr>
        <w:widowControl w:val="0"/>
        <w:autoSpaceDE w:val="0"/>
        <w:autoSpaceDN w:val="0"/>
        <w:adjustRightInd w:val="0"/>
        <w:ind w:right="-1800"/>
        <w:rPr>
          <w:sz w:val="28"/>
          <w:szCs w:val="28"/>
          <w:lang w:eastAsia="en-GB"/>
        </w:rPr>
      </w:pPr>
      <w:r w:rsidRPr="0029217C">
        <w:rPr>
          <w:sz w:val="28"/>
          <w:szCs w:val="28"/>
          <w:lang w:eastAsia="en-GB"/>
        </w:rPr>
        <w:t xml:space="preserve">H. Parkinson, </w:t>
      </w:r>
      <w:r w:rsidRPr="0029217C">
        <w:rPr>
          <w:i/>
          <w:sz w:val="28"/>
          <w:szCs w:val="28"/>
          <w:lang w:eastAsia="en-GB"/>
        </w:rPr>
        <w:t>Open University units on Spinoza</w:t>
      </w:r>
      <w:r w:rsidRPr="0029217C">
        <w:rPr>
          <w:sz w:val="28"/>
          <w:szCs w:val="28"/>
          <w:lang w:eastAsia="en-GB"/>
        </w:rPr>
        <w:t xml:space="preserve">, </w:t>
      </w:r>
      <w:proofErr w:type="spellStart"/>
      <w:r w:rsidRPr="0029217C">
        <w:rPr>
          <w:sz w:val="28"/>
          <w:szCs w:val="28"/>
          <w:lang w:eastAsia="en-GB"/>
        </w:rPr>
        <w:t>ch</w:t>
      </w:r>
      <w:proofErr w:type="spellEnd"/>
      <w:r w:rsidRPr="0029217C">
        <w:rPr>
          <w:sz w:val="28"/>
          <w:szCs w:val="28"/>
          <w:lang w:eastAsia="en-GB"/>
        </w:rPr>
        <w:t xml:space="preserve"> 5</w:t>
      </w:r>
    </w:p>
    <w:p w14:paraId="5255E752" w14:textId="77777777" w:rsidR="00021F47" w:rsidRPr="0029217C" w:rsidRDefault="00021F47" w:rsidP="00021F47">
      <w:pPr>
        <w:widowControl w:val="0"/>
        <w:autoSpaceDE w:val="0"/>
        <w:autoSpaceDN w:val="0"/>
        <w:adjustRightInd w:val="0"/>
        <w:ind w:right="-1800"/>
        <w:rPr>
          <w:sz w:val="28"/>
          <w:szCs w:val="28"/>
          <w:lang w:eastAsia="en-GB"/>
        </w:rPr>
      </w:pPr>
      <w:r w:rsidRPr="0029217C">
        <w:rPr>
          <w:sz w:val="28"/>
          <w:szCs w:val="28"/>
          <w:lang w:eastAsia="en-GB"/>
        </w:rPr>
        <w:t xml:space="preserve">Roger Scruton, </w:t>
      </w:r>
      <w:r w:rsidRPr="0029217C">
        <w:rPr>
          <w:i/>
          <w:sz w:val="28"/>
          <w:szCs w:val="28"/>
          <w:lang w:eastAsia="en-GB"/>
        </w:rPr>
        <w:t>Spinoza</w:t>
      </w:r>
      <w:r w:rsidRPr="0029217C">
        <w:rPr>
          <w:sz w:val="28"/>
          <w:szCs w:val="28"/>
          <w:lang w:eastAsia="en-GB"/>
        </w:rPr>
        <w:t xml:space="preserve"> </w:t>
      </w:r>
      <w:proofErr w:type="spellStart"/>
      <w:r w:rsidRPr="0029217C">
        <w:rPr>
          <w:sz w:val="28"/>
          <w:szCs w:val="28"/>
          <w:lang w:eastAsia="en-GB"/>
        </w:rPr>
        <w:t>ch</w:t>
      </w:r>
      <w:proofErr w:type="spellEnd"/>
      <w:r w:rsidRPr="0029217C">
        <w:rPr>
          <w:sz w:val="28"/>
          <w:szCs w:val="28"/>
          <w:lang w:eastAsia="en-GB"/>
        </w:rPr>
        <w:t xml:space="preserve"> 5</w:t>
      </w:r>
    </w:p>
    <w:p w14:paraId="44981E70" w14:textId="77777777" w:rsidR="00021F47" w:rsidRPr="0029217C" w:rsidRDefault="00021F47" w:rsidP="00021F47">
      <w:pPr>
        <w:widowControl w:val="0"/>
        <w:autoSpaceDE w:val="0"/>
        <w:autoSpaceDN w:val="0"/>
        <w:adjustRightInd w:val="0"/>
        <w:ind w:right="-1800"/>
        <w:rPr>
          <w:sz w:val="28"/>
          <w:szCs w:val="28"/>
          <w:lang w:eastAsia="en-GB"/>
        </w:rPr>
      </w:pPr>
      <w:r w:rsidRPr="0029217C">
        <w:rPr>
          <w:sz w:val="28"/>
          <w:szCs w:val="28"/>
          <w:lang w:eastAsia="en-GB"/>
        </w:rPr>
        <w:t xml:space="preserve">Genevieve Lloyd, </w:t>
      </w:r>
      <w:r w:rsidRPr="0029217C">
        <w:rPr>
          <w:i/>
          <w:sz w:val="28"/>
          <w:szCs w:val="28"/>
          <w:lang w:eastAsia="en-GB"/>
        </w:rPr>
        <w:t xml:space="preserve">Spinoza </w:t>
      </w:r>
      <w:proofErr w:type="spellStart"/>
      <w:r w:rsidRPr="0029217C">
        <w:rPr>
          <w:sz w:val="28"/>
          <w:szCs w:val="28"/>
          <w:lang w:eastAsia="en-GB"/>
        </w:rPr>
        <w:t>ch</w:t>
      </w:r>
      <w:proofErr w:type="spellEnd"/>
      <w:r w:rsidRPr="0029217C">
        <w:rPr>
          <w:sz w:val="28"/>
          <w:szCs w:val="28"/>
          <w:lang w:eastAsia="en-GB"/>
        </w:rPr>
        <w:t xml:space="preserve"> 3</w:t>
      </w:r>
    </w:p>
    <w:p w14:paraId="1AD48CE0" w14:textId="77777777" w:rsidR="00021F47" w:rsidRPr="0029217C" w:rsidRDefault="00021F47" w:rsidP="00021F47">
      <w:pPr>
        <w:widowControl w:val="0"/>
        <w:autoSpaceDE w:val="0"/>
        <w:autoSpaceDN w:val="0"/>
        <w:adjustRightInd w:val="0"/>
        <w:ind w:right="-1800"/>
        <w:rPr>
          <w:sz w:val="28"/>
          <w:szCs w:val="28"/>
          <w:lang w:eastAsia="en-GB"/>
        </w:rPr>
      </w:pPr>
      <w:r w:rsidRPr="0029217C">
        <w:rPr>
          <w:sz w:val="28"/>
          <w:szCs w:val="28"/>
          <w:lang w:eastAsia="en-GB"/>
        </w:rPr>
        <w:t xml:space="preserve">Moira </w:t>
      </w:r>
      <w:proofErr w:type="spellStart"/>
      <w:r w:rsidRPr="0029217C">
        <w:rPr>
          <w:sz w:val="28"/>
          <w:szCs w:val="28"/>
          <w:lang w:eastAsia="en-GB"/>
        </w:rPr>
        <w:t>Gatens</w:t>
      </w:r>
      <w:proofErr w:type="spellEnd"/>
      <w:r w:rsidRPr="0029217C">
        <w:rPr>
          <w:sz w:val="28"/>
          <w:szCs w:val="28"/>
          <w:lang w:eastAsia="en-GB"/>
        </w:rPr>
        <w:t xml:space="preserve"> and Genevieve Lloyd, </w:t>
      </w:r>
      <w:r w:rsidRPr="0029217C">
        <w:rPr>
          <w:i/>
          <w:sz w:val="28"/>
          <w:szCs w:val="28"/>
          <w:lang w:eastAsia="en-GB"/>
        </w:rPr>
        <w:t>Collective Imaginings</w:t>
      </w:r>
      <w:r w:rsidRPr="0029217C">
        <w:rPr>
          <w:sz w:val="28"/>
          <w:szCs w:val="28"/>
          <w:lang w:eastAsia="en-GB"/>
        </w:rPr>
        <w:t xml:space="preserve">, </w:t>
      </w:r>
      <w:proofErr w:type="spellStart"/>
      <w:r w:rsidRPr="0029217C">
        <w:rPr>
          <w:sz w:val="28"/>
          <w:szCs w:val="28"/>
          <w:lang w:eastAsia="en-GB"/>
        </w:rPr>
        <w:t>ch</w:t>
      </w:r>
      <w:proofErr w:type="spellEnd"/>
      <w:r w:rsidRPr="0029217C">
        <w:rPr>
          <w:sz w:val="28"/>
          <w:szCs w:val="28"/>
          <w:lang w:eastAsia="en-GB"/>
        </w:rPr>
        <w:t xml:space="preserve"> 2</w:t>
      </w:r>
    </w:p>
    <w:p w14:paraId="242394C7" w14:textId="4F1AF90F" w:rsidR="006F3F5F" w:rsidRDefault="006F3F5F"/>
    <w:p w14:paraId="58D19495" w14:textId="77777777" w:rsidR="00DE7530" w:rsidRDefault="00DE7530"/>
    <w:sectPr w:rsidR="00DE753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altName w:val="Times New Roman"/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21F47"/>
    <w:rsid w:val="00021F47"/>
    <w:rsid w:val="006F3F5F"/>
    <w:rsid w:val="00DE75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martTagType w:namespaceuri="urn:schemas-microsoft-com:office:smarttags" w:name="stockticker"/>
  <w:shapeDefaults>
    <o:shapedefaults v:ext="edit" spidmax="1026"/>
    <o:shapelayout v:ext="edit">
      <o:idmap v:ext="edit" data="1"/>
    </o:shapelayout>
  </w:shapeDefaults>
  <w:decimalSymbol w:val="."/>
  <w:listSeparator w:val=","/>
  <w14:docId w14:val="5A2ED4FF"/>
  <w15:chartTrackingRefBased/>
  <w15:docId w15:val="{E268311A-777E-425D-9320-35A0564D62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21F47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112</Words>
  <Characters>644</Characters>
  <Application>Microsoft Office Word</Application>
  <DocSecurity>0</DocSecurity>
  <Lines>5</Lines>
  <Paragraphs>1</Paragraphs>
  <ScaleCrop>false</ScaleCrop>
  <Company/>
  <LinksUpToDate>false</LinksUpToDate>
  <CharactersWithSpaces>755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Cockburn</dc:creator>
  <cp:keywords/>
  <dc:description/>
  <cp:lastModifiedBy>David Cockburn</cp:lastModifiedBy>
  <cp:revision>2</cp:revision>
  <dcterms:created xsi:type="dcterms:W3CDTF">2020-10-30T15:34:00Z</dcterms:created>
  <dcterms:modified xsi:type="dcterms:W3CDTF">2020-10-30T15:36:00Z</dcterms:modified>
</cp:coreProperties>
</file>