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6141F0" w14:textId="77777777" w:rsidR="00676E07" w:rsidRDefault="00676E07"/>
    <w:p w14:paraId="08FA714D" w14:textId="21252024" w:rsidR="00381A1A" w:rsidRDefault="00F913AB" w:rsidP="00F913AB">
      <w:pPr>
        <w:jc w:val="center"/>
      </w:pPr>
      <w:r>
        <w:rPr>
          <w:noProof/>
          <w:color w:val="2B579A"/>
          <w:shd w:val="clear" w:color="auto" w:fill="E6E6E6"/>
        </w:rPr>
        <w:drawing>
          <wp:inline distT="0" distB="0" distL="0" distR="0" wp14:anchorId="284EB9C1" wp14:editId="6F38EF30">
            <wp:extent cx="2395317" cy="1197659"/>
            <wp:effectExtent l="0" t="0" r="5080" b="2540"/>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One Planet ..."/>
                    <pic:cNvPicPr>
                      <a:picLocks noChangeAspect="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12124" cy="1206062"/>
                    </a:xfrm>
                    <a:prstGeom prst="rect">
                      <a:avLst/>
                    </a:prstGeom>
                    <a:noFill/>
                    <a:ln>
                      <a:noFill/>
                    </a:ln>
                  </pic:spPr>
                </pic:pic>
              </a:graphicData>
            </a:graphic>
          </wp:inline>
        </w:drawing>
      </w:r>
    </w:p>
    <w:p w14:paraId="169015EE" w14:textId="77777777" w:rsidR="00F913AB" w:rsidRDefault="00F913AB" w:rsidP="00F913AB">
      <w:pPr>
        <w:jc w:val="center"/>
      </w:pPr>
    </w:p>
    <w:p w14:paraId="2BD6B5DD" w14:textId="77777777" w:rsidR="00F913AB" w:rsidRPr="005362C1" w:rsidRDefault="00F913AB" w:rsidP="00F913AB">
      <w:pPr>
        <w:jc w:val="center"/>
        <w:rPr>
          <w:rFonts w:ascii="Arial" w:hAnsi="Arial" w:cs="Arial"/>
          <w:b/>
          <w:bCs/>
          <w:sz w:val="32"/>
          <w:szCs w:val="32"/>
        </w:rPr>
      </w:pPr>
      <w:r w:rsidRPr="005362C1">
        <w:rPr>
          <w:rFonts w:ascii="Arial" w:hAnsi="Arial" w:cs="Arial"/>
          <w:b/>
          <w:bCs/>
          <w:sz w:val="32"/>
          <w:szCs w:val="32"/>
        </w:rPr>
        <w:t>Student: Alayna Zaid</w:t>
      </w:r>
    </w:p>
    <w:p w14:paraId="670B9B27" w14:textId="77777777" w:rsidR="00F913AB" w:rsidRPr="005362C1" w:rsidRDefault="00F913AB" w:rsidP="00F913AB">
      <w:pPr>
        <w:jc w:val="center"/>
        <w:rPr>
          <w:rFonts w:ascii="Arial" w:hAnsi="Arial" w:cs="Arial"/>
          <w:b/>
          <w:bCs/>
          <w:sz w:val="32"/>
          <w:szCs w:val="32"/>
        </w:rPr>
      </w:pPr>
      <w:r w:rsidRPr="005362C1">
        <w:rPr>
          <w:rFonts w:ascii="Arial" w:hAnsi="Arial" w:cs="Arial"/>
          <w:b/>
          <w:bCs/>
          <w:sz w:val="32"/>
          <w:szCs w:val="32"/>
        </w:rPr>
        <w:t>Student No: 2225339</w:t>
      </w:r>
    </w:p>
    <w:p w14:paraId="434C0607" w14:textId="011ECA54" w:rsidR="00F913AB" w:rsidRDefault="00F913AB" w:rsidP="00F913AB">
      <w:pPr>
        <w:jc w:val="center"/>
        <w:rPr>
          <w:rFonts w:ascii="Arial" w:hAnsi="Arial" w:cs="Arial"/>
          <w:b/>
          <w:bCs/>
          <w:sz w:val="32"/>
          <w:szCs w:val="32"/>
        </w:rPr>
      </w:pPr>
      <w:r w:rsidRPr="005362C1">
        <w:rPr>
          <w:rFonts w:ascii="Arial" w:hAnsi="Arial" w:cs="Arial"/>
          <w:b/>
          <w:bCs/>
          <w:sz w:val="32"/>
          <w:szCs w:val="32"/>
        </w:rPr>
        <w:t xml:space="preserve">Module: </w:t>
      </w:r>
      <w:r>
        <w:rPr>
          <w:rFonts w:ascii="Arial" w:hAnsi="Arial" w:cs="Arial"/>
          <w:b/>
          <w:bCs/>
          <w:sz w:val="32"/>
          <w:szCs w:val="32"/>
        </w:rPr>
        <w:t xml:space="preserve">Changemakers: Building your Personal Brand for Sustainable Employment </w:t>
      </w:r>
      <w:r>
        <w:rPr>
          <w:rFonts w:ascii="Arial" w:hAnsi="Arial" w:cs="Arial"/>
          <w:b/>
          <w:bCs/>
          <w:sz w:val="32"/>
          <w:szCs w:val="32"/>
        </w:rPr>
        <w:t xml:space="preserve"> </w:t>
      </w:r>
    </w:p>
    <w:p w14:paraId="569012BC" w14:textId="50D4C6FD" w:rsidR="00F913AB" w:rsidRPr="005362C1" w:rsidRDefault="00F913AB" w:rsidP="00F913AB">
      <w:pPr>
        <w:jc w:val="center"/>
        <w:rPr>
          <w:rFonts w:ascii="Arial" w:hAnsi="Arial" w:cs="Arial"/>
          <w:b/>
          <w:bCs/>
          <w:sz w:val="32"/>
          <w:szCs w:val="32"/>
        </w:rPr>
      </w:pPr>
      <w:r>
        <w:rPr>
          <w:rFonts w:ascii="Arial" w:hAnsi="Arial" w:cs="Arial"/>
          <w:b/>
          <w:bCs/>
          <w:sz w:val="32"/>
          <w:szCs w:val="32"/>
        </w:rPr>
        <w:t>Module code: BMHP50</w:t>
      </w:r>
      <w:r>
        <w:rPr>
          <w:rFonts w:ascii="Arial" w:hAnsi="Arial" w:cs="Arial"/>
          <w:b/>
          <w:bCs/>
          <w:sz w:val="32"/>
          <w:szCs w:val="32"/>
        </w:rPr>
        <w:t>15</w:t>
      </w:r>
    </w:p>
    <w:p w14:paraId="6A351A3D" w14:textId="77777777" w:rsidR="00F913AB" w:rsidRDefault="00F913AB" w:rsidP="00F913AB">
      <w:pPr>
        <w:jc w:val="center"/>
      </w:pPr>
    </w:p>
    <w:p w14:paraId="501AAC24" w14:textId="77777777" w:rsidR="00381A1A" w:rsidRDefault="00381A1A"/>
    <w:p w14:paraId="13C00F34" w14:textId="77777777" w:rsidR="00381A1A" w:rsidRDefault="00381A1A"/>
    <w:p w14:paraId="7D69AEED" w14:textId="77777777" w:rsidR="00381A1A" w:rsidRDefault="00381A1A"/>
    <w:p w14:paraId="7BF42DD8" w14:textId="77777777" w:rsidR="00381A1A" w:rsidRDefault="00381A1A"/>
    <w:p w14:paraId="6002049D" w14:textId="77777777" w:rsidR="00381A1A" w:rsidRDefault="00381A1A"/>
    <w:p w14:paraId="3AFFE696" w14:textId="77777777" w:rsidR="00381A1A" w:rsidRDefault="00381A1A"/>
    <w:p w14:paraId="0F4606DF" w14:textId="77777777" w:rsidR="00381A1A" w:rsidRDefault="00381A1A"/>
    <w:p w14:paraId="012421E7" w14:textId="77777777" w:rsidR="00381A1A" w:rsidRDefault="00381A1A"/>
    <w:p w14:paraId="2ED44F7B" w14:textId="77777777" w:rsidR="00381A1A" w:rsidRDefault="00381A1A"/>
    <w:p w14:paraId="0EDF8D98" w14:textId="77777777" w:rsidR="00381A1A" w:rsidRDefault="00381A1A"/>
    <w:p w14:paraId="29E4A163" w14:textId="77777777" w:rsidR="00381A1A" w:rsidRDefault="00381A1A"/>
    <w:p w14:paraId="598BE672" w14:textId="77777777" w:rsidR="00381A1A" w:rsidRDefault="00381A1A"/>
    <w:p w14:paraId="18BCB0C9" w14:textId="77777777" w:rsidR="00381A1A" w:rsidRDefault="00381A1A"/>
    <w:p w14:paraId="634BA1A1" w14:textId="77777777" w:rsidR="00381A1A" w:rsidRDefault="00381A1A"/>
    <w:p w14:paraId="61A8CEC1" w14:textId="77777777" w:rsidR="00381A1A" w:rsidRDefault="00381A1A"/>
    <w:p w14:paraId="2C52B048" w14:textId="77777777" w:rsidR="00381A1A" w:rsidRDefault="00381A1A"/>
    <w:p w14:paraId="18D568FE" w14:textId="77777777" w:rsidR="00381A1A" w:rsidRDefault="00381A1A"/>
    <w:p w14:paraId="2A4D9D26" w14:textId="77777777" w:rsidR="00381A1A" w:rsidRDefault="00381A1A"/>
    <w:p w14:paraId="2D1AE42B" w14:textId="77777777" w:rsidR="00381A1A" w:rsidRDefault="00381A1A" w:rsidP="00381A1A"/>
    <w:sdt>
      <w:sdtPr>
        <w:id w:val="155874345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48989EE" w14:textId="168604D7" w:rsidR="00381A1A" w:rsidRDefault="00381A1A">
          <w:pPr>
            <w:pStyle w:val="TOCHeading"/>
          </w:pPr>
          <w:r>
            <w:t>Table of Contents</w:t>
          </w:r>
        </w:p>
        <w:p w14:paraId="38937B9E" w14:textId="5949F29D" w:rsidR="00381A1A" w:rsidRDefault="00381A1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14824360" w:history="1">
            <w:r w:rsidRPr="003C56A8">
              <w:rPr>
                <w:rStyle w:val="Hyperlink"/>
                <w:rFonts w:ascii="Arial" w:hAnsi="Arial" w:cs="Arial"/>
                <w:noProof/>
              </w:rPr>
              <w:t>Task 1 – Personal Brand</w:t>
            </w:r>
            <w:r>
              <w:rPr>
                <w:noProof/>
                <w:webHidden/>
              </w:rPr>
              <w:tab/>
            </w:r>
            <w:r>
              <w:rPr>
                <w:noProof/>
                <w:webHidden/>
              </w:rPr>
              <w:fldChar w:fldCharType="begin"/>
            </w:r>
            <w:r>
              <w:rPr>
                <w:noProof/>
                <w:webHidden/>
              </w:rPr>
              <w:instrText xml:space="preserve"> PAGEREF _Toc214824360 \h </w:instrText>
            </w:r>
            <w:r>
              <w:rPr>
                <w:noProof/>
                <w:webHidden/>
              </w:rPr>
            </w:r>
            <w:r>
              <w:rPr>
                <w:noProof/>
                <w:webHidden/>
              </w:rPr>
              <w:fldChar w:fldCharType="separate"/>
            </w:r>
            <w:r>
              <w:rPr>
                <w:noProof/>
                <w:webHidden/>
              </w:rPr>
              <w:t>3</w:t>
            </w:r>
            <w:r>
              <w:rPr>
                <w:noProof/>
                <w:webHidden/>
              </w:rPr>
              <w:fldChar w:fldCharType="end"/>
            </w:r>
          </w:hyperlink>
        </w:p>
        <w:p w14:paraId="0CFA1CD7" w14:textId="39383344"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1" w:history="1">
            <w:r w:rsidRPr="003C56A8">
              <w:rPr>
                <w:rStyle w:val="Hyperlink"/>
                <w:rFonts w:ascii="Arial" w:hAnsi="Arial" w:cs="Arial"/>
                <w:noProof/>
              </w:rPr>
              <w:t>Task 2 – Network Map and Rationale</w:t>
            </w:r>
            <w:r>
              <w:rPr>
                <w:noProof/>
                <w:webHidden/>
              </w:rPr>
              <w:tab/>
            </w:r>
            <w:r>
              <w:rPr>
                <w:noProof/>
                <w:webHidden/>
              </w:rPr>
              <w:fldChar w:fldCharType="begin"/>
            </w:r>
            <w:r>
              <w:rPr>
                <w:noProof/>
                <w:webHidden/>
              </w:rPr>
              <w:instrText xml:space="preserve"> PAGEREF _Toc214824361 \h </w:instrText>
            </w:r>
            <w:r>
              <w:rPr>
                <w:noProof/>
                <w:webHidden/>
              </w:rPr>
            </w:r>
            <w:r>
              <w:rPr>
                <w:noProof/>
                <w:webHidden/>
              </w:rPr>
              <w:fldChar w:fldCharType="separate"/>
            </w:r>
            <w:r>
              <w:rPr>
                <w:noProof/>
                <w:webHidden/>
              </w:rPr>
              <w:t>3</w:t>
            </w:r>
            <w:r>
              <w:rPr>
                <w:noProof/>
                <w:webHidden/>
              </w:rPr>
              <w:fldChar w:fldCharType="end"/>
            </w:r>
          </w:hyperlink>
        </w:p>
        <w:p w14:paraId="72311FAC" w14:textId="7316C387"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2" w:history="1">
            <w:r w:rsidRPr="003C56A8">
              <w:rPr>
                <w:rStyle w:val="Hyperlink"/>
                <w:rFonts w:ascii="Arial" w:hAnsi="Arial" w:cs="Arial"/>
                <w:noProof/>
              </w:rPr>
              <w:t>Task 3 – Blog</w:t>
            </w:r>
            <w:r>
              <w:rPr>
                <w:noProof/>
                <w:webHidden/>
              </w:rPr>
              <w:tab/>
            </w:r>
            <w:r>
              <w:rPr>
                <w:noProof/>
                <w:webHidden/>
              </w:rPr>
              <w:fldChar w:fldCharType="begin"/>
            </w:r>
            <w:r>
              <w:rPr>
                <w:noProof/>
                <w:webHidden/>
              </w:rPr>
              <w:instrText xml:space="preserve"> PAGEREF _Toc214824362 \h </w:instrText>
            </w:r>
            <w:r>
              <w:rPr>
                <w:noProof/>
                <w:webHidden/>
              </w:rPr>
            </w:r>
            <w:r>
              <w:rPr>
                <w:noProof/>
                <w:webHidden/>
              </w:rPr>
              <w:fldChar w:fldCharType="separate"/>
            </w:r>
            <w:r>
              <w:rPr>
                <w:noProof/>
                <w:webHidden/>
              </w:rPr>
              <w:t>4</w:t>
            </w:r>
            <w:r>
              <w:rPr>
                <w:noProof/>
                <w:webHidden/>
              </w:rPr>
              <w:fldChar w:fldCharType="end"/>
            </w:r>
          </w:hyperlink>
        </w:p>
        <w:p w14:paraId="6198F2D5" w14:textId="35FB35F3"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3" w:history="1">
            <w:r w:rsidRPr="003C56A8">
              <w:rPr>
                <w:rStyle w:val="Hyperlink"/>
                <w:rFonts w:ascii="Arial" w:hAnsi="Arial" w:cs="Arial"/>
                <w:noProof/>
              </w:rPr>
              <w:t>Task 4 – NHS Equality, Diversity and Inclusion Quiz</w:t>
            </w:r>
            <w:r>
              <w:rPr>
                <w:noProof/>
                <w:webHidden/>
              </w:rPr>
              <w:tab/>
            </w:r>
            <w:r>
              <w:rPr>
                <w:noProof/>
                <w:webHidden/>
              </w:rPr>
              <w:fldChar w:fldCharType="begin"/>
            </w:r>
            <w:r>
              <w:rPr>
                <w:noProof/>
                <w:webHidden/>
              </w:rPr>
              <w:instrText xml:space="preserve"> PAGEREF _Toc214824363 \h </w:instrText>
            </w:r>
            <w:r>
              <w:rPr>
                <w:noProof/>
                <w:webHidden/>
              </w:rPr>
            </w:r>
            <w:r>
              <w:rPr>
                <w:noProof/>
                <w:webHidden/>
              </w:rPr>
              <w:fldChar w:fldCharType="separate"/>
            </w:r>
            <w:r>
              <w:rPr>
                <w:noProof/>
                <w:webHidden/>
              </w:rPr>
              <w:t>5</w:t>
            </w:r>
            <w:r>
              <w:rPr>
                <w:noProof/>
                <w:webHidden/>
              </w:rPr>
              <w:fldChar w:fldCharType="end"/>
            </w:r>
          </w:hyperlink>
        </w:p>
        <w:p w14:paraId="43A8BE0E" w14:textId="757F376D"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4" w:history="1">
            <w:r w:rsidRPr="003C56A8">
              <w:rPr>
                <w:rStyle w:val="Hyperlink"/>
                <w:rFonts w:ascii="Arial" w:hAnsi="Arial" w:cs="Arial"/>
                <w:noProof/>
              </w:rPr>
              <w:t>Task 5 – A Letter to Myself</w:t>
            </w:r>
            <w:r>
              <w:rPr>
                <w:noProof/>
                <w:webHidden/>
              </w:rPr>
              <w:tab/>
            </w:r>
            <w:r>
              <w:rPr>
                <w:noProof/>
                <w:webHidden/>
              </w:rPr>
              <w:fldChar w:fldCharType="begin"/>
            </w:r>
            <w:r>
              <w:rPr>
                <w:noProof/>
                <w:webHidden/>
              </w:rPr>
              <w:instrText xml:space="preserve"> PAGEREF _Toc214824364 \h </w:instrText>
            </w:r>
            <w:r>
              <w:rPr>
                <w:noProof/>
                <w:webHidden/>
              </w:rPr>
            </w:r>
            <w:r>
              <w:rPr>
                <w:noProof/>
                <w:webHidden/>
              </w:rPr>
              <w:fldChar w:fldCharType="separate"/>
            </w:r>
            <w:r>
              <w:rPr>
                <w:noProof/>
                <w:webHidden/>
              </w:rPr>
              <w:t>6</w:t>
            </w:r>
            <w:r>
              <w:rPr>
                <w:noProof/>
                <w:webHidden/>
              </w:rPr>
              <w:fldChar w:fldCharType="end"/>
            </w:r>
          </w:hyperlink>
        </w:p>
        <w:p w14:paraId="3B8FEF69" w14:textId="2B3427EF"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5" w:history="1">
            <w:r w:rsidRPr="003C56A8">
              <w:rPr>
                <w:rStyle w:val="Hyperlink"/>
                <w:rFonts w:ascii="Arial" w:hAnsi="Arial" w:cs="Arial"/>
                <w:noProof/>
              </w:rPr>
              <w:t>Task 6 – Gantt Chart</w:t>
            </w:r>
            <w:r>
              <w:rPr>
                <w:noProof/>
                <w:webHidden/>
              </w:rPr>
              <w:tab/>
            </w:r>
            <w:r>
              <w:rPr>
                <w:noProof/>
                <w:webHidden/>
              </w:rPr>
              <w:fldChar w:fldCharType="begin"/>
            </w:r>
            <w:r>
              <w:rPr>
                <w:noProof/>
                <w:webHidden/>
              </w:rPr>
              <w:instrText xml:space="preserve"> PAGEREF _Toc214824365 \h </w:instrText>
            </w:r>
            <w:r>
              <w:rPr>
                <w:noProof/>
                <w:webHidden/>
              </w:rPr>
            </w:r>
            <w:r>
              <w:rPr>
                <w:noProof/>
                <w:webHidden/>
              </w:rPr>
              <w:fldChar w:fldCharType="separate"/>
            </w:r>
            <w:r>
              <w:rPr>
                <w:noProof/>
                <w:webHidden/>
              </w:rPr>
              <w:t>7</w:t>
            </w:r>
            <w:r>
              <w:rPr>
                <w:noProof/>
                <w:webHidden/>
              </w:rPr>
              <w:fldChar w:fldCharType="end"/>
            </w:r>
          </w:hyperlink>
        </w:p>
        <w:p w14:paraId="1BE05E32" w14:textId="60B0561D"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6" w:history="1">
            <w:r w:rsidRPr="003C56A8">
              <w:rPr>
                <w:rStyle w:val="Hyperlink"/>
                <w:rFonts w:ascii="Arial" w:hAnsi="Arial" w:cs="Arial"/>
                <w:noProof/>
              </w:rPr>
              <w:t>Task 7 – Making Changes: Report</w:t>
            </w:r>
            <w:r>
              <w:rPr>
                <w:noProof/>
                <w:webHidden/>
              </w:rPr>
              <w:tab/>
            </w:r>
            <w:r>
              <w:rPr>
                <w:noProof/>
                <w:webHidden/>
              </w:rPr>
              <w:fldChar w:fldCharType="begin"/>
            </w:r>
            <w:r>
              <w:rPr>
                <w:noProof/>
                <w:webHidden/>
              </w:rPr>
              <w:instrText xml:space="preserve"> PAGEREF _Toc214824366 \h </w:instrText>
            </w:r>
            <w:r>
              <w:rPr>
                <w:noProof/>
                <w:webHidden/>
              </w:rPr>
            </w:r>
            <w:r>
              <w:rPr>
                <w:noProof/>
                <w:webHidden/>
              </w:rPr>
              <w:fldChar w:fldCharType="separate"/>
            </w:r>
            <w:r>
              <w:rPr>
                <w:noProof/>
                <w:webHidden/>
              </w:rPr>
              <w:t>8</w:t>
            </w:r>
            <w:r>
              <w:rPr>
                <w:noProof/>
                <w:webHidden/>
              </w:rPr>
              <w:fldChar w:fldCharType="end"/>
            </w:r>
          </w:hyperlink>
        </w:p>
        <w:p w14:paraId="098A6FD8" w14:textId="28EA0B1E"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7" w:history="1">
            <w:r w:rsidRPr="003C56A8">
              <w:rPr>
                <w:rStyle w:val="Hyperlink"/>
                <w:rFonts w:ascii="Arial" w:hAnsi="Arial" w:cs="Arial"/>
                <w:noProof/>
              </w:rPr>
              <w:t>Task 8 – Self-Reflection</w:t>
            </w:r>
            <w:r>
              <w:rPr>
                <w:noProof/>
                <w:webHidden/>
              </w:rPr>
              <w:tab/>
            </w:r>
            <w:r>
              <w:rPr>
                <w:noProof/>
                <w:webHidden/>
              </w:rPr>
              <w:fldChar w:fldCharType="begin"/>
            </w:r>
            <w:r>
              <w:rPr>
                <w:noProof/>
                <w:webHidden/>
              </w:rPr>
              <w:instrText xml:space="preserve"> PAGEREF _Toc214824367 \h </w:instrText>
            </w:r>
            <w:r>
              <w:rPr>
                <w:noProof/>
                <w:webHidden/>
              </w:rPr>
            </w:r>
            <w:r>
              <w:rPr>
                <w:noProof/>
                <w:webHidden/>
              </w:rPr>
              <w:fldChar w:fldCharType="separate"/>
            </w:r>
            <w:r>
              <w:rPr>
                <w:noProof/>
                <w:webHidden/>
              </w:rPr>
              <w:t>8</w:t>
            </w:r>
            <w:r>
              <w:rPr>
                <w:noProof/>
                <w:webHidden/>
              </w:rPr>
              <w:fldChar w:fldCharType="end"/>
            </w:r>
          </w:hyperlink>
        </w:p>
        <w:p w14:paraId="1EF1767B" w14:textId="0D863A83" w:rsidR="00381A1A" w:rsidRDefault="00381A1A">
          <w:pPr>
            <w:pStyle w:val="TOC1"/>
            <w:tabs>
              <w:tab w:val="right" w:leader="dot" w:pos="9016"/>
            </w:tabs>
            <w:rPr>
              <w:rFonts w:eastAsiaTheme="minorEastAsia" w:cstheme="minorBidi"/>
              <w:b w:val="0"/>
              <w:bCs w:val="0"/>
              <w:i w:val="0"/>
              <w:iCs w:val="0"/>
              <w:noProof/>
              <w:kern w:val="2"/>
              <w14:ligatures w14:val="standardContextual"/>
            </w:rPr>
          </w:pPr>
          <w:hyperlink w:anchor="_Toc214824368" w:history="1">
            <w:r w:rsidRPr="003C56A8">
              <w:rPr>
                <w:rStyle w:val="Hyperlink"/>
                <w:rFonts w:ascii="Arial" w:hAnsi="Arial" w:cs="Arial"/>
                <w:noProof/>
              </w:rPr>
              <w:t>Reference</w:t>
            </w:r>
            <w:r>
              <w:rPr>
                <w:noProof/>
                <w:webHidden/>
              </w:rPr>
              <w:tab/>
            </w:r>
            <w:r>
              <w:rPr>
                <w:noProof/>
                <w:webHidden/>
              </w:rPr>
              <w:fldChar w:fldCharType="begin"/>
            </w:r>
            <w:r>
              <w:rPr>
                <w:noProof/>
                <w:webHidden/>
              </w:rPr>
              <w:instrText xml:space="preserve"> PAGEREF _Toc214824368 \h </w:instrText>
            </w:r>
            <w:r>
              <w:rPr>
                <w:noProof/>
                <w:webHidden/>
              </w:rPr>
            </w:r>
            <w:r>
              <w:rPr>
                <w:noProof/>
                <w:webHidden/>
              </w:rPr>
              <w:fldChar w:fldCharType="separate"/>
            </w:r>
            <w:r>
              <w:rPr>
                <w:noProof/>
                <w:webHidden/>
              </w:rPr>
              <w:t>10</w:t>
            </w:r>
            <w:r>
              <w:rPr>
                <w:noProof/>
                <w:webHidden/>
              </w:rPr>
              <w:fldChar w:fldCharType="end"/>
            </w:r>
          </w:hyperlink>
        </w:p>
        <w:p w14:paraId="4B7D35D1" w14:textId="305B0B53" w:rsidR="00381A1A" w:rsidRDefault="00381A1A">
          <w:r>
            <w:rPr>
              <w:b/>
              <w:bCs/>
              <w:noProof/>
            </w:rPr>
            <w:fldChar w:fldCharType="end"/>
          </w:r>
        </w:p>
      </w:sdtContent>
    </w:sdt>
    <w:p w14:paraId="75FAD611" w14:textId="6B118528" w:rsidR="00381A1A" w:rsidRPr="00381A1A" w:rsidRDefault="00381A1A" w:rsidP="00381A1A">
      <w:pPr>
        <w:jc w:val="center"/>
        <w:rPr>
          <w:rFonts w:ascii="Arial" w:hAnsi="Arial" w:cs="Arial"/>
          <w:sz w:val="22"/>
          <w:szCs w:val="22"/>
        </w:rPr>
      </w:pPr>
      <w:r w:rsidRPr="00381A1A">
        <w:rPr>
          <w:rFonts w:ascii="Arial" w:hAnsi="Arial" w:cs="Arial"/>
          <w:sz w:val="22"/>
          <w:szCs w:val="22"/>
        </w:rPr>
        <w:br w:type="page"/>
      </w:r>
    </w:p>
    <w:p w14:paraId="32F3517F" w14:textId="6360C42D" w:rsidR="00381A1A" w:rsidRPr="00381A1A" w:rsidRDefault="00381A1A" w:rsidP="00381A1A">
      <w:pPr>
        <w:pStyle w:val="Heading1"/>
        <w:spacing w:line="360" w:lineRule="auto"/>
        <w:rPr>
          <w:rFonts w:ascii="Arial" w:hAnsi="Arial" w:cs="Arial"/>
          <w:sz w:val="22"/>
          <w:szCs w:val="22"/>
        </w:rPr>
      </w:pPr>
      <w:bookmarkStart w:id="0" w:name="_Toc214824360"/>
      <w:r w:rsidRPr="00381A1A">
        <w:rPr>
          <w:rFonts w:ascii="Arial" w:hAnsi="Arial" w:cs="Arial"/>
          <w:sz w:val="22"/>
          <w:szCs w:val="22"/>
        </w:rPr>
        <w:lastRenderedPageBreak/>
        <w:t>Task 1 – Personal Brand</w:t>
      </w:r>
      <w:bookmarkEnd w:id="0"/>
    </w:p>
    <w:p w14:paraId="3B8A50A0"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Developing My Personal Brand as a Paramedic Technician</w:t>
      </w:r>
    </w:p>
    <w:p w14:paraId="4443DBA6" w14:textId="2B40F1F8" w:rsidR="00381A1A" w:rsidRPr="00381A1A" w:rsidRDefault="00381A1A" w:rsidP="00381A1A">
      <w:pPr>
        <w:rPr>
          <w:rFonts w:ascii="Arial" w:hAnsi="Arial" w:cs="Arial"/>
          <w:sz w:val="22"/>
          <w:szCs w:val="22"/>
        </w:rPr>
      </w:pPr>
      <w:r w:rsidRPr="00381A1A">
        <w:rPr>
          <w:rFonts w:ascii="Arial" w:hAnsi="Arial" w:cs="Arial"/>
          <w:sz w:val="22"/>
          <w:szCs w:val="22"/>
        </w:rPr>
        <w:t xml:space="preserve">The position I hope to hold is NHS Paramedic Technician, which is a demanding role that demands a great clinical skill, quick decision-making and the capacity to be able to manage the situation even in emergencies. The essence of the NHS as a caring, respectful, resilient, and </w:t>
      </w:r>
      <w:r w:rsidRPr="00381A1A">
        <w:rPr>
          <w:rFonts w:ascii="Arial" w:hAnsi="Arial" w:cs="Arial"/>
          <w:sz w:val="22"/>
          <w:szCs w:val="22"/>
        </w:rPr>
        <w:t>highly committed</w:t>
      </w:r>
      <w:r w:rsidRPr="00381A1A">
        <w:rPr>
          <w:rFonts w:ascii="Arial" w:hAnsi="Arial" w:cs="Arial"/>
          <w:sz w:val="22"/>
          <w:szCs w:val="22"/>
        </w:rPr>
        <w:t xml:space="preserve"> organisation forms the main elements of my personal brand. I appreciate the fact that I </w:t>
      </w:r>
      <w:r w:rsidRPr="00381A1A">
        <w:rPr>
          <w:rFonts w:ascii="Arial" w:hAnsi="Arial" w:cs="Arial"/>
          <w:sz w:val="22"/>
          <w:szCs w:val="22"/>
        </w:rPr>
        <w:t>can</w:t>
      </w:r>
      <w:r w:rsidRPr="00381A1A">
        <w:rPr>
          <w:rFonts w:ascii="Arial" w:hAnsi="Arial" w:cs="Arial"/>
          <w:sz w:val="22"/>
          <w:szCs w:val="22"/>
        </w:rPr>
        <w:t xml:space="preserve"> empathise with suffering patients and treat them clearly, which defines the way I would like to be perceived as a professional. I believe that the best qualities I can possess are communication, teamwork, and pressure management. These strengths are very much congruent with the professional requirements of frontline emergency care, in which it is important to effectively interact with other colleagues, patients, and their families (Dang, Nguyen and Dang, 2024). I also identify the developmental areas, including developing my clinical confidence, developing my competence in using emergency equipment, and developing the leadership potential to facilitate exercise of safe decision-making. Carving my personal brand would mean being professionally, accountable, and empathetic </w:t>
      </w:r>
      <w:r w:rsidRPr="00381A1A">
        <w:rPr>
          <w:rFonts w:ascii="Arial" w:hAnsi="Arial" w:cs="Arial"/>
          <w:sz w:val="22"/>
          <w:szCs w:val="22"/>
        </w:rPr>
        <w:t>always</w:t>
      </w:r>
      <w:r w:rsidRPr="00381A1A">
        <w:rPr>
          <w:rFonts w:ascii="Arial" w:hAnsi="Arial" w:cs="Arial"/>
          <w:sz w:val="22"/>
          <w:szCs w:val="22"/>
        </w:rPr>
        <w:t>, which are attributes that portray the image of a Paramedic Technician. Through identifying myself with the NHS values and the requirements of pre-hospital care experts, I would like to establish a credible, trustworthy, and future-oriented professional self. NIH (2016) also states that personal branding in health care enhances employability by creating stable professional behaviour, and values-based practise is a core component of patient-centred care in the NHS.</w:t>
      </w:r>
    </w:p>
    <w:p w14:paraId="7A4E3AC1" w14:textId="2DEB9D90" w:rsidR="00381A1A" w:rsidRPr="00381A1A" w:rsidRDefault="00381A1A" w:rsidP="00381A1A">
      <w:pPr>
        <w:pStyle w:val="Heading1"/>
        <w:spacing w:line="360" w:lineRule="auto"/>
        <w:rPr>
          <w:rFonts w:ascii="Arial" w:hAnsi="Arial" w:cs="Arial"/>
          <w:sz w:val="22"/>
          <w:szCs w:val="22"/>
        </w:rPr>
      </w:pPr>
      <w:bookmarkStart w:id="1" w:name="_Toc214824361"/>
      <w:r w:rsidRPr="00381A1A">
        <w:rPr>
          <w:rFonts w:ascii="Arial" w:hAnsi="Arial" w:cs="Arial"/>
          <w:sz w:val="22"/>
          <w:szCs w:val="22"/>
        </w:rPr>
        <w:t>Task 2 – Network Map and Rationale</w:t>
      </w:r>
      <w:bookmarkEnd w:id="1"/>
    </w:p>
    <w:p w14:paraId="2630FAF2"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My Professional Network and Its Importance in Becoming a Paramedic Technician</w:t>
      </w:r>
    </w:p>
    <w:p w14:paraId="4017E0EB" w14:textId="77777777" w:rsidR="00381A1A" w:rsidRPr="00381A1A" w:rsidRDefault="00381A1A" w:rsidP="00381A1A">
      <w:pPr>
        <w:rPr>
          <w:rFonts w:ascii="Arial" w:hAnsi="Arial" w:cs="Arial"/>
          <w:sz w:val="22"/>
          <w:szCs w:val="22"/>
        </w:rPr>
      </w:pPr>
      <w:r w:rsidRPr="00381A1A">
        <w:rPr>
          <w:rFonts w:ascii="Arial" w:hAnsi="Arial" w:cs="Arial"/>
          <w:sz w:val="22"/>
          <w:szCs w:val="22"/>
        </w:rPr>
        <w:t xml:space="preserve">My Professional Network and the role it </w:t>
      </w:r>
      <w:proofErr w:type="gramStart"/>
      <w:r w:rsidRPr="00381A1A">
        <w:rPr>
          <w:rFonts w:ascii="Arial" w:hAnsi="Arial" w:cs="Arial"/>
          <w:sz w:val="22"/>
          <w:szCs w:val="22"/>
        </w:rPr>
        <w:t>plays</w:t>
      </w:r>
      <w:proofErr w:type="gramEnd"/>
      <w:r w:rsidRPr="00381A1A">
        <w:rPr>
          <w:rFonts w:ascii="Arial" w:hAnsi="Arial" w:cs="Arial"/>
          <w:sz w:val="22"/>
          <w:szCs w:val="22"/>
        </w:rPr>
        <w:t xml:space="preserve"> in my journey to become a Technician in the field of paramedics.</w:t>
      </w:r>
    </w:p>
    <w:p w14:paraId="6F1C6A64" w14:textId="77777777" w:rsidR="00381A1A" w:rsidRPr="00381A1A" w:rsidRDefault="00381A1A" w:rsidP="00381A1A">
      <w:pPr>
        <w:rPr>
          <w:rFonts w:ascii="Arial" w:hAnsi="Arial" w:cs="Arial"/>
          <w:sz w:val="22"/>
          <w:szCs w:val="22"/>
        </w:rPr>
      </w:pPr>
      <w:r w:rsidRPr="00381A1A">
        <w:rPr>
          <w:rFonts w:ascii="Arial" w:hAnsi="Arial" w:cs="Arial"/>
          <w:sz w:val="22"/>
          <w:szCs w:val="22"/>
        </w:rPr>
        <w:t>My professional contacts consist of scholarly tutors, placement managers, course mates, NHS paramedic mentors, local ambulance service mentors, healthcare support workforce, and on-line communities of professionals including the College of Paramedics. These contacts are a multi-layered network that will enable my career objective of being a Paramedic Technician.</w:t>
      </w:r>
    </w:p>
    <w:p w14:paraId="302A620F"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Rationale</w:t>
      </w:r>
    </w:p>
    <w:p w14:paraId="6500AA4B" w14:textId="25D158B5" w:rsidR="00381A1A" w:rsidRPr="00381A1A" w:rsidRDefault="00381A1A" w:rsidP="00381A1A">
      <w:pPr>
        <w:rPr>
          <w:rFonts w:ascii="Arial" w:hAnsi="Arial" w:cs="Arial"/>
          <w:sz w:val="22"/>
          <w:szCs w:val="22"/>
        </w:rPr>
      </w:pPr>
      <w:r w:rsidRPr="00381A1A">
        <w:rPr>
          <w:rFonts w:ascii="Arial" w:hAnsi="Arial" w:cs="Arial"/>
          <w:sz w:val="22"/>
          <w:szCs w:val="22"/>
        </w:rPr>
        <w:t xml:space="preserve">Every component of my network plays a different role in my development. The academic tutors present the guidance on the study skills and the career pathways, and the placement supervisors and ambulance staff bring insight on the real emergency care setting. Classmates and peers establish a learning and confidence building support system as well as emotional strength (Saroyan, 2021). External networks include paramedic forums, and LinkedIn groups where I am exposed to professional standards, CPD opportunities and job trends. The </w:t>
      </w:r>
      <w:r w:rsidRPr="00381A1A">
        <w:rPr>
          <w:rFonts w:ascii="Arial" w:hAnsi="Arial" w:cs="Arial"/>
          <w:sz w:val="22"/>
          <w:szCs w:val="22"/>
        </w:rPr>
        <w:lastRenderedPageBreak/>
        <w:t>Bourdieu concept of a social capital is used to access more information, opportunities, and professional belonging through networks. These ties are useful in emergency care and enhance employability through clinical knowledge, communication and readiness to work under high-pressure scenarios (Albaharna</w:t>
      </w:r>
      <w:r w:rsidRPr="00381A1A">
        <w:rPr>
          <w:rFonts w:ascii="Arial" w:hAnsi="Arial" w:cs="Arial"/>
          <w:i/>
          <w:iCs/>
          <w:sz w:val="22"/>
          <w:szCs w:val="22"/>
        </w:rPr>
        <w:t xml:space="preserve"> et al., </w:t>
      </w:r>
      <w:r w:rsidRPr="00381A1A">
        <w:rPr>
          <w:rFonts w:ascii="Arial" w:hAnsi="Arial" w:cs="Arial"/>
          <w:sz w:val="22"/>
          <w:szCs w:val="22"/>
        </w:rPr>
        <w:t>2024). A critical reflection of my network demonstrates that there are certain gaps such as a lack of direct shadowing experience with operational paramedics and less connections with NHS recruitment teams.</w:t>
      </w:r>
    </w:p>
    <w:p w14:paraId="6591FF12" w14:textId="37822A31" w:rsidR="00381A1A" w:rsidRPr="00381A1A" w:rsidRDefault="00381A1A" w:rsidP="00381A1A">
      <w:pPr>
        <w:pStyle w:val="Heading1"/>
        <w:spacing w:line="360" w:lineRule="auto"/>
        <w:rPr>
          <w:rFonts w:ascii="Arial" w:hAnsi="Arial" w:cs="Arial"/>
          <w:sz w:val="22"/>
          <w:szCs w:val="22"/>
        </w:rPr>
      </w:pPr>
      <w:bookmarkStart w:id="2" w:name="_Toc214824362"/>
      <w:r w:rsidRPr="00381A1A">
        <w:rPr>
          <w:rFonts w:ascii="Arial" w:hAnsi="Arial" w:cs="Arial"/>
          <w:sz w:val="22"/>
          <w:szCs w:val="22"/>
        </w:rPr>
        <w:t>Task 3 – Blog</w:t>
      </w:r>
      <w:bookmarkEnd w:id="2"/>
    </w:p>
    <w:p w14:paraId="2CF35119" w14:textId="77777777" w:rsidR="00381A1A" w:rsidRPr="00381A1A" w:rsidRDefault="00381A1A" w:rsidP="00381A1A">
      <w:pPr>
        <w:jc w:val="center"/>
        <w:rPr>
          <w:rFonts w:ascii="Arial" w:hAnsi="Arial" w:cs="Arial"/>
          <w:i/>
          <w:iCs/>
          <w:sz w:val="22"/>
          <w:szCs w:val="22"/>
        </w:rPr>
      </w:pPr>
      <w:r w:rsidRPr="00381A1A">
        <w:rPr>
          <w:rFonts w:ascii="Arial" w:hAnsi="Arial" w:cs="Arial"/>
          <w:b/>
          <w:bCs/>
          <w:sz w:val="22"/>
          <w:szCs w:val="22"/>
        </w:rPr>
        <w:t xml:space="preserve">Blog – </w:t>
      </w:r>
      <w:r w:rsidRPr="00381A1A">
        <w:rPr>
          <w:rFonts w:ascii="Arial" w:hAnsi="Arial" w:cs="Arial"/>
          <w:i/>
          <w:iCs/>
          <w:sz w:val="22"/>
          <w:szCs w:val="22"/>
        </w:rPr>
        <w:t>The Importance of Rapid Response Services in the UK Health and Social Care Sector</w:t>
      </w:r>
    </w:p>
    <w:p w14:paraId="0D7AF3B8" w14:textId="77777777" w:rsidR="00381A1A" w:rsidRPr="00381A1A" w:rsidRDefault="00381A1A" w:rsidP="00381A1A">
      <w:pPr>
        <w:jc w:val="center"/>
        <w:rPr>
          <w:rFonts w:ascii="Arial" w:hAnsi="Arial" w:cs="Arial"/>
          <w:i/>
          <w:iCs/>
          <w:sz w:val="22"/>
          <w:szCs w:val="22"/>
        </w:rPr>
      </w:pPr>
      <w:r w:rsidRPr="00381A1A">
        <w:rPr>
          <w:rFonts w:ascii="Arial" w:hAnsi="Arial" w:cs="Arial"/>
          <w:i/>
          <w:iCs/>
          <w:sz w:val="22"/>
          <w:szCs w:val="22"/>
        </w:rPr>
        <w:t>Target Audience: General Public</w:t>
      </w:r>
    </w:p>
    <w:p w14:paraId="40E47FD5" w14:textId="77777777" w:rsidR="00381A1A" w:rsidRPr="00381A1A" w:rsidRDefault="00381A1A" w:rsidP="00381A1A">
      <w:pPr>
        <w:rPr>
          <w:rFonts w:ascii="Arial" w:hAnsi="Arial" w:cs="Arial"/>
          <w:sz w:val="22"/>
          <w:szCs w:val="22"/>
        </w:rPr>
      </w:pPr>
      <w:r w:rsidRPr="00381A1A">
        <w:rPr>
          <w:rFonts w:ascii="Arial" w:hAnsi="Arial" w:cs="Arial"/>
          <w:sz w:val="22"/>
          <w:szCs w:val="22"/>
        </w:rPr>
        <w:t xml:space="preserve">The rapid response services in the UK health and social care sector are critical considering that the waiting time of ambulances and the demand in emergency services are on the increase (NHS England, 2023). Most individuals just observe the ambulance service when an emergency occurs, yet they are not aware of how much pressure is pressed on frontline staff and how timely action can sometimes be the difference between life and death. Response times of category 2 ambulances - which relate to serious incidents such as stroke, chest pain, and sepsis - continue to be out of line with national targets and thousands of patients are affected by delays. This cumulative pressure necessitates quick response units such as Paramedic Technicians to avert deterioration and enhance patient outcomes. Early intervention matters. Provided that the trained emergency personnel arrive in time, they can start life-saving tests, stabilise ventilation, stop bleeding, provide CPR, or detect urgent signs and symptoms that should be taken to the hospital. Paramedic Technicians can be the first to be there offering comfort in situations of terrors as they also render vital clinical services. The fact that they are capable of thinking on their feet, acting precisely, and communicating well makes a literal difference in the rates of survival (Brook, 2017). Rapid response services also alleviate the burden on hospitals by treating part of the patients safely at home and avoiding unnecessary hospitalisation. With the ageing of the population and the increase of the number of complex health conditions, the necessity to have responsive, emphatic, and </w:t>
      </w:r>
      <w:proofErr w:type="gramStart"/>
      <w:r w:rsidRPr="00381A1A">
        <w:rPr>
          <w:rFonts w:ascii="Arial" w:hAnsi="Arial" w:cs="Arial"/>
          <w:sz w:val="22"/>
          <w:szCs w:val="22"/>
        </w:rPr>
        <w:t>well equipped</w:t>
      </w:r>
      <w:proofErr w:type="gramEnd"/>
      <w:r w:rsidRPr="00381A1A">
        <w:rPr>
          <w:rFonts w:ascii="Arial" w:hAnsi="Arial" w:cs="Arial"/>
          <w:sz w:val="22"/>
          <w:szCs w:val="22"/>
        </w:rPr>
        <w:t xml:space="preserve"> emergency professionals has never been higher. </w:t>
      </w:r>
    </w:p>
    <w:p w14:paraId="2E5F3BD2" w14:textId="77777777" w:rsidR="00381A1A" w:rsidRDefault="00381A1A" w:rsidP="00381A1A">
      <w:pPr>
        <w:pStyle w:val="Heading1"/>
        <w:spacing w:line="360" w:lineRule="auto"/>
        <w:rPr>
          <w:rFonts w:ascii="Arial" w:hAnsi="Arial" w:cs="Arial"/>
          <w:sz w:val="22"/>
          <w:szCs w:val="22"/>
        </w:rPr>
      </w:pPr>
    </w:p>
    <w:p w14:paraId="4B4CD96B" w14:textId="77777777" w:rsidR="00381A1A" w:rsidRPr="00381A1A" w:rsidRDefault="00381A1A" w:rsidP="00381A1A">
      <w:pPr>
        <w:rPr>
          <w:lang w:eastAsia="en-US"/>
        </w:rPr>
      </w:pPr>
    </w:p>
    <w:p w14:paraId="1908EBBE" w14:textId="4510BE3E" w:rsidR="00381A1A" w:rsidRPr="00381A1A" w:rsidRDefault="00381A1A" w:rsidP="00381A1A">
      <w:pPr>
        <w:pStyle w:val="Heading1"/>
        <w:spacing w:line="360" w:lineRule="auto"/>
        <w:rPr>
          <w:rFonts w:ascii="Arial" w:hAnsi="Arial" w:cs="Arial"/>
          <w:sz w:val="22"/>
          <w:szCs w:val="22"/>
        </w:rPr>
      </w:pPr>
      <w:bookmarkStart w:id="3" w:name="_Toc214824363"/>
      <w:r w:rsidRPr="00381A1A">
        <w:rPr>
          <w:rFonts w:ascii="Arial" w:hAnsi="Arial" w:cs="Arial"/>
          <w:sz w:val="22"/>
          <w:szCs w:val="22"/>
        </w:rPr>
        <w:lastRenderedPageBreak/>
        <w:t>Task 4 – NHS Equality, Diversity and Inclusion Quiz</w:t>
      </w:r>
      <w:bookmarkEnd w:id="3"/>
    </w:p>
    <w:tbl>
      <w:tblPr>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11"/>
        <w:gridCol w:w="5414"/>
      </w:tblGrid>
      <w:tr w:rsidR="00381A1A" w:rsidRPr="00381A1A" w14:paraId="69F03E39" w14:textId="77777777" w:rsidTr="00124315">
        <w:trPr>
          <w:trHeight w:val="2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897F1"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Question</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9A9B5"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Answer</w:t>
            </w:r>
          </w:p>
        </w:tc>
      </w:tr>
      <w:tr w:rsidR="00381A1A" w:rsidRPr="00381A1A" w14:paraId="38467CF9"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FF6C2" w14:textId="77777777" w:rsidR="00381A1A" w:rsidRPr="00381A1A" w:rsidRDefault="00381A1A" w:rsidP="00381A1A">
            <w:pPr>
              <w:rPr>
                <w:rFonts w:ascii="Arial" w:hAnsi="Arial" w:cs="Arial"/>
                <w:sz w:val="22"/>
                <w:szCs w:val="22"/>
              </w:rPr>
            </w:pPr>
            <w:r w:rsidRPr="00381A1A">
              <w:rPr>
                <w:rFonts w:ascii="Arial" w:hAnsi="Arial" w:cs="Arial"/>
                <w:sz w:val="22"/>
                <w:szCs w:val="22"/>
              </w:rPr>
              <w:t>1. What is the primary goal of the NHS EDI Improvement Plan?</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A5973" w14:textId="77777777" w:rsidR="00381A1A" w:rsidRPr="00381A1A" w:rsidRDefault="00381A1A" w:rsidP="00381A1A">
            <w:pPr>
              <w:rPr>
                <w:rFonts w:ascii="Arial" w:hAnsi="Arial" w:cs="Arial"/>
                <w:sz w:val="22"/>
                <w:szCs w:val="22"/>
              </w:rPr>
            </w:pPr>
            <w:r w:rsidRPr="00381A1A">
              <w:rPr>
                <w:rFonts w:ascii="Arial" w:hAnsi="Arial" w:cs="Arial"/>
                <w:sz w:val="22"/>
                <w:szCs w:val="22"/>
              </w:rPr>
              <w:t>The main goal is to develop a fair, inclusive, and culturally safe NHS where all staff are valued, respected, and able to thrive in their roles (NHS England, 2023).</w:t>
            </w:r>
          </w:p>
        </w:tc>
      </w:tr>
      <w:tr w:rsidR="00381A1A" w:rsidRPr="00381A1A" w14:paraId="631B825D"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54164" w14:textId="77777777" w:rsidR="00381A1A" w:rsidRPr="00381A1A" w:rsidRDefault="00381A1A" w:rsidP="00381A1A">
            <w:pPr>
              <w:rPr>
                <w:rFonts w:ascii="Arial" w:hAnsi="Arial" w:cs="Arial"/>
                <w:sz w:val="22"/>
                <w:szCs w:val="22"/>
              </w:rPr>
            </w:pPr>
            <w:r w:rsidRPr="00381A1A">
              <w:rPr>
                <w:rFonts w:ascii="Arial" w:hAnsi="Arial" w:cs="Arial"/>
                <w:sz w:val="22"/>
                <w:szCs w:val="22"/>
              </w:rPr>
              <w:t>2. How does the plan propose to tackle the gender pay gap?</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A4024" w14:textId="77777777" w:rsidR="00381A1A" w:rsidRPr="00381A1A" w:rsidRDefault="00381A1A" w:rsidP="00381A1A">
            <w:pPr>
              <w:rPr>
                <w:rFonts w:ascii="Arial" w:hAnsi="Arial" w:cs="Arial"/>
                <w:sz w:val="22"/>
                <w:szCs w:val="22"/>
              </w:rPr>
            </w:pPr>
            <w:r w:rsidRPr="00381A1A">
              <w:rPr>
                <w:rFonts w:ascii="Arial" w:hAnsi="Arial" w:cs="Arial"/>
                <w:sz w:val="22"/>
                <w:szCs w:val="22"/>
              </w:rPr>
              <w:t>It promotes greater pay transparency, improved progression pathways for women, and regular monitoring of pay data to ensure equality.</w:t>
            </w:r>
          </w:p>
        </w:tc>
      </w:tr>
      <w:tr w:rsidR="00381A1A" w:rsidRPr="00381A1A" w14:paraId="36B6B3F4"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52019" w14:textId="77777777" w:rsidR="00381A1A" w:rsidRPr="00381A1A" w:rsidRDefault="00381A1A" w:rsidP="00381A1A">
            <w:pPr>
              <w:rPr>
                <w:rFonts w:ascii="Arial" w:hAnsi="Arial" w:cs="Arial"/>
                <w:sz w:val="22"/>
                <w:szCs w:val="22"/>
              </w:rPr>
            </w:pPr>
            <w:r w:rsidRPr="00381A1A">
              <w:rPr>
                <w:rFonts w:ascii="Arial" w:hAnsi="Arial" w:cs="Arial"/>
                <w:sz w:val="22"/>
                <w:szCs w:val="22"/>
              </w:rPr>
              <w:t>3. What is meant by the term ‘intersectionality’?</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D31A8" w14:textId="77777777" w:rsidR="00381A1A" w:rsidRPr="00381A1A" w:rsidRDefault="00381A1A" w:rsidP="00381A1A">
            <w:pPr>
              <w:rPr>
                <w:rFonts w:ascii="Arial" w:hAnsi="Arial" w:cs="Arial"/>
                <w:sz w:val="22"/>
                <w:szCs w:val="22"/>
              </w:rPr>
            </w:pPr>
            <w:r w:rsidRPr="00381A1A">
              <w:rPr>
                <w:rFonts w:ascii="Arial" w:hAnsi="Arial" w:cs="Arial"/>
                <w:sz w:val="22"/>
                <w:szCs w:val="22"/>
              </w:rPr>
              <w:t>Intersectionality describes how different aspects of identity—such as race, gender, sexuality, or disability—interact to create unique experiences of inequality.</w:t>
            </w:r>
          </w:p>
        </w:tc>
      </w:tr>
      <w:tr w:rsidR="00381A1A" w:rsidRPr="00381A1A" w14:paraId="55152093"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25AC7" w14:textId="77777777" w:rsidR="00381A1A" w:rsidRPr="00381A1A" w:rsidRDefault="00381A1A" w:rsidP="00381A1A">
            <w:pPr>
              <w:rPr>
                <w:rFonts w:ascii="Arial" w:hAnsi="Arial" w:cs="Arial"/>
                <w:sz w:val="22"/>
                <w:szCs w:val="22"/>
              </w:rPr>
            </w:pPr>
            <w:r w:rsidRPr="00381A1A">
              <w:rPr>
                <w:rFonts w:ascii="Arial" w:hAnsi="Arial" w:cs="Arial"/>
                <w:sz w:val="22"/>
                <w:szCs w:val="22"/>
              </w:rPr>
              <w:t>4. Why is psychological safety important?</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1548B" w14:textId="77777777" w:rsidR="00381A1A" w:rsidRPr="00381A1A" w:rsidRDefault="00381A1A" w:rsidP="00381A1A">
            <w:pPr>
              <w:rPr>
                <w:rFonts w:ascii="Arial" w:hAnsi="Arial" w:cs="Arial"/>
                <w:sz w:val="22"/>
                <w:szCs w:val="22"/>
              </w:rPr>
            </w:pPr>
            <w:r w:rsidRPr="00381A1A">
              <w:rPr>
                <w:rFonts w:ascii="Arial" w:hAnsi="Arial" w:cs="Arial"/>
                <w:sz w:val="22"/>
                <w:szCs w:val="22"/>
              </w:rPr>
              <w:t>It encourages staff to speak up about concerns or mistakes without fear, improving teamwork, wellbeing, and patient safety.</w:t>
            </w:r>
          </w:p>
        </w:tc>
      </w:tr>
      <w:tr w:rsidR="00381A1A" w:rsidRPr="00381A1A" w14:paraId="0626273A"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F9D91" w14:textId="77777777" w:rsidR="00381A1A" w:rsidRPr="00381A1A" w:rsidRDefault="00381A1A" w:rsidP="00381A1A">
            <w:pPr>
              <w:rPr>
                <w:rFonts w:ascii="Arial" w:hAnsi="Arial" w:cs="Arial"/>
                <w:sz w:val="22"/>
                <w:szCs w:val="22"/>
              </w:rPr>
            </w:pPr>
            <w:r w:rsidRPr="00381A1A">
              <w:rPr>
                <w:rFonts w:ascii="Arial" w:hAnsi="Arial" w:cs="Arial"/>
                <w:sz w:val="22"/>
                <w:szCs w:val="22"/>
              </w:rPr>
              <w:t>5. How will the experience of internationally recruited staff be improved?</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C884F" w14:textId="77777777" w:rsidR="00381A1A" w:rsidRPr="00381A1A" w:rsidRDefault="00381A1A" w:rsidP="00381A1A">
            <w:pPr>
              <w:rPr>
                <w:rFonts w:ascii="Arial" w:hAnsi="Arial" w:cs="Arial"/>
                <w:sz w:val="22"/>
                <w:szCs w:val="22"/>
              </w:rPr>
            </w:pPr>
            <w:r w:rsidRPr="00381A1A">
              <w:rPr>
                <w:rFonts w:ascii="Arial" w:hAnsi="Arial" w:cs="Arial"/>
                <w:sz w:val="22"/>
                <w:szCs w:val="22"/>
              </w:rPr>
              <w:t>The plan supports better induction, cultural integration, mentorship, and fair treatment throughout employment.</w:t>
            </w:r>
          </w:p>
        </w:tc>
      </w:tr>
      <w:tr w:rsidR="00381A1A" w:rsidRPr="00381A1A" w14:paraId="5E8957EE"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B9E89" w14:textId="77777777" w:rsidR="00381A1A" w:rsidRPr="00381A1A" w:rsidRDefault="00381A1A" w:rsidP="00381A1A">
            <w:pPr>
              <w:rPr>
                <w:rFonts w:ascii="Arial" w:hAnsi="Arial" w:cs="Arial"/>
                <w:sz w:val="22"/>
                <w:szCs w:val="22"/>
              </w:rPr>
            </w:pPr>
            <w:r w:rsidRPr="00381A1A">
              <w:rPr>
                <w:rFonts w:ascii="Arial" w:hAnsi="Arial" w:cs="Arial"/>
                <w:sz w:val="22"/>
                <w:szCs w:val="22"/>
              </w:rPr>
              <w:t>6. What role does leadership play in advancing EDI?</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DA5AB" w14:textId="77777777" w:rsidR="00381A1A" w:rsidRPr="00381A1A" w:rsidRDefault="00381A1A" w:rsidP="00381A1A">
            <w:pPr>
              <w:rPr>
                <w:rFonts w:ascii="Arial" w:hAnsi="Arial" w:cs="Arial"/>
                <w:sz w:val="22"/>
                <w:szCs w:val="22"/>
              </w:rPr>
            </w:pPr>
            <w:r w:rsidRPr="00381A1A">
              <w:rPr>
                <w:rFonts w:ascii="Arial" w:hAnsi="Arial" w:cs="Arial"/>
                <w:sz w:val="22"/>
                <w:szCs w:val="22"/>
              </w:rPr>
              <w:t>Leaders must role-model inclusive behaviour, challenge bias, and ensure equality is embedded in everyday practice.</w:t>
            </w:r>
          </w:p>
        </w:tc>
      </w:tr>
      <w:tr w:rsidR="00381A1A" w:rsidRPr="00381A1A" w14:paraId="5D8C382C"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F1D5A" w14:textId="77777777" w:rsidR="00381A1A" w:rsidRPr="00381A1A" w:rsidRDefault="00381A1A" w:rsidP="00381A1A">
            <w:pPr>
              <w:rPr>
                <w:rFonts w:ascii="Arial" w:hAnsi="Arial" w:cs="Arial"/>
                <w:sz w:val="22"/>
                <w:szCs w:val="22"/>
              </w:rPr>
            </w:pPr>
            <w:r w:rsidRPr="00381A1A">
              <w:rPr>
                <w:rFonts w:ascii="Arial" w:hAnsi="Arial" w:cs="Arial"/>
                <w:sz w:val="22"/>
                <w:szCs w:val="22"/>
              </w:rPr>
              <w:t>7. One way the plan aims to reduce workforce health inequalities:</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15E202" w14:textId="77777777" w:rsidR="00381A1A" w:rsidRPr="00381A1A" w:rsidRDefault="00381A1A" w:rsidP="00381A1A">
            <w:pPr>
              <w:rPr>
                <w:rFonts w:ascii="Arial" w:hAnsi="Arial" w:cs="Arial"/>
                <w:sz w:val="22"/>
                <w:szCs w:val="22"/>
              </w:rPr>
            </w:pPr>
            <w:r w:rsidRPr="00381A1A">
              <w:rPr>
                <w:rFonts w:ascii="Arial" w:hAnsi="Arial" w:cs="Arial"/>
                <w:sz w:val="22"/>
                <w:szCs w:val="22"/>
              </w:rPr>
              <w:t>Ensuring equal access to occupational health and addressing disproportionate illness rates among minority staff groups (Chatterjee and Leong, 2020).</w:t>
            </w:r>
          </w:p>
        </w:tc>
      </w:tr>
      <w:tr w:rsidR="00381A1A" w:rsidRPr="00381A1A" w14:paraId="4E7BAFB9" w14:textId="77777777" w:rsidTr="00124315">
        <w:trPr>
          <w:trHeight w:val="800"/>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3DAD4" w14:textId="77777777" w:rsidR="00381A1A" w:rsidRPr="00381A1A" w:rsidRDefault="00381A1A" w:rsidP="00381A1A">
            <w:pPr>
              <w:rPr>
                <w:rFonts w:ascii="Arial" w:hAnsi="Arial" w:cs="Arial"/>
                <w:sz w:val="22"/>
                <w:szCs w:val="22"/>
              </w:rPr>
            </w:pPr>
            <w:r w:rsidRPr="00381A1A">
              <w:rPr>
                <w:rFonts w:ascii="Arial" w:hAnsi="Arial" w:cs="Arial"/>
                <w:sz w:val="22"/>
                <w:szCs w:val="22"/>
              </w:rPr>
              <w:t>8. Why collect data on protected characteristics?</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EF7F8" w14:textId="77777777" w:rsidR="00381A1A" w:rsidRPr="00381A1A" w:rsidRDefault="00381A1A" w:rsidP="00381A1A">
            <w:pPr>
              <w:rPr>
                <w:rFonts w:ascii="Arial" w:hAnsi="Arial" w:cs="Arial"/>
                <w:sz w:val="22"/>
                <w:szCs w:val="22"/>
              </w:rPr>
            </w:pPr>
            <w:r w:rsidRPr="00381A1A">
              <w:rPr>
                <w:rFonts w:ascii="Arial" w:hAnsi="Arial" w:cs="Arial"/>
                <w:sz w:val="22"/>
                <w:szCs w:val="22"/>
              </w:rPr>
              <w:t>It helps identify inequalities, track progress, and design policies that support all staff fairly.</w:t>
            </w:r>
          </w:p>
        </w:tc>
      </w:tr>
      <w:tr w:rsidR="00381A1A" w:rsidRPr="00381A1A" w14:paraId="013C151C"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122BF" w14:textId="77777777" w:rsidR="00381A1A" w:rsidRPr="00381A1A" w:rsidRDefault="00381A1A" w:rsidP="00381A1A">
            <w:pPr>
              <w:rPr>
                <w:rFonts w:ascii="Arial" w:hAnsi="Arial" w:cs="Arial"/>
                <w:sz w:val="22"/>
                <w:szCs w:val="22"/>
              </w:rPr>
            </w:pPr>
            <w:r w:rsidRPr="00381A1A">
              <w:rPr>
                <w:rFonts w:ascii="Arial" w:hAnsi="Arial" w:cs="Arial"/>
                <w:sz w:val="22"/>
                <w:szCs w:val="22"/>
              </w:rPr>
              <w:t>9. How does flexible working support inclusion?</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EF1B8" w14:textId="77777777" w:rsidR="00381A1A" w:rsidRPr="00381A1A" w:rsidRDefault="00381A1A" w:rsidP="00381A1A">
            <w:pPr>
              <w:rPr>
                <w:rFonts w:ascii="Arial" w:hAnsi="Arial" w:cs="Arial"/>
                <w:sz w:val="22"/>
                <w:szCs w:val="22"/>
              </w:rPr>
            </w:pPr>
            <w:r w:rsidRPr="00381A1A">
              <w:rPr>
                <w:rFonts w:ascii="Arial" w:hAnsi="Arial" w:cs="Arial"/>
                <w:sz w:val="22"/>
                <w:szCs w:val="22"/>
              </w:rPr>
              <w:t>It allows staff to balance personal responsibilities, supporting carers, parents, and employees with health conditions.</w:t>
            </w:r>
          </w:p>
        </w:tc>
      </w:tr>
      <w:tr w:rsidR="00381A1A" w:rsidRPr="00381A1A" w14:paraId="5C07F3A9" w14:textId="77777777" w:rsidTr="00124315">
        <w:trPr>
          <w:trHeight w:val="1085"/>
        </w:trPr>
        <w:tc>
          <w:tcPr>
            <w:tcW w:w="3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290FC" w14:textId="77777777" w:rsidR="00381A1A" w:rsidRPr="00381A1A" w:rsidRDefault="00381A1A" w:rsidP="00381A1A">
            <w:pPr>
              <w:rPr>
                <w:rFonts w:ascii="Arial" w:hAnsi="Arial" w:cs="Arial"/>
                <w:sz w:val="22"/>
                <w:szCs w:val="22"/>
              </w:rPr>
            </w:pPr>
            <w:r w:rsidRPr="00381A1A">
              <w:rPr>
                <w:rFonts w:ascii="Arial" w:hAnsi="Arial" w:cs="Arial"/>
                <w:sz w:val="22"/>
                <w:szCs w:val="22"/>
              </w:rPr>
              <w:lastRenderedPageBreak/>
              <w:t>10. One strategy to combat bullying and harassment:</w:t>
            </w:r>
          </w:p>
        </w:tc>
        <w:tc>
          <w:tcPr>
            <w:tcW w:w="54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10E21" w14:textId="77777777" w:rsidR="00381A1A" w:rsidRPr="00381A1A" w:rsidRDefault="00381A1A" w:rsidP="00381A1A">
            <w:pPr>
              <w:rPr>
                <w:rFonts w:ascii="Arial" w:hAnsi="Arial" w:cs="Arial"/>
                <w:sz w:val="22"/>
                <w:szCs w:val="22"/>
              </w:rPr>
            </w:pPr>
            <w:r w:rsidRPr="00381A1A">
              <w:rPr>
                <w:rFonts w:ascii="Arial" w:hAnsi="Arial" w:cs="Arial"/>
                <w:sz w:val="22"/>
                <w:szCs w:val="22"/>
              </w:rPr>
              <w:t>Implementing clear reporting routes, regular training, and a zero-tolerance approach to unacceptable behaviour.</w:t>
            </w:r>
          </w:p>
        </w:tc>
      </w:tr>
    </w:tbl>
    <w:p w14:paraId="7CE0FA9C" w14:textId="77777777" w:rsidR="00381A1A" w:rsidRDefault="00381A1A" w:rsidP="00381A1A">
      <w:pPr>
        <w:pStyle w:val="Heading1"/>
        <w:spacing w:line="360" w:lineRule="auto"/>
        <w:rPr>
          <w:rFonts w:ascii="Arial" w:hAnsi="Arial" w:cs="Arial"/>
          <w:sz w:val="22"/>
          <w:szCs w:val="22"/>
        </w:rPr>
      </w:pPr>
      <w:bookmarkStart w:id="4" w:name="_Toc214824364"/>
    </w:p>
    <w:p w14:paraId="381B74FC" w14:textId="1A2E4A31" w:rsidR="00381A1A" w:rsidRPr="00381A1A" w:rsidRDefault="00381A1A" w:rsidP="00381A1A">
      <w:pPr>
        <w:pStyle w:val="Heading1"/>
        <w:spacing w:line="360" w:lineRule="auto"/>
        <w:rPr>
          <w:rFonts w:ascii="Arial" w:hAnsi="Arial" w:cs="Arial"/>
          <w:sz w:val="22"/>
          <w:szCs w:val="22"/>
        </w:rPr>
      </w:pPr>
      <w:r w:rsidRPr="00381A1A">
        <w:rPr>
          <w:rFonts w:ascii="Arial" w:hAnsi="Arial" w:cs="Arial"/>
          <w:sz w:val="22"/>
          <w:szCs w:val="22"/>
        </w:rPr>
        <w:t>Task 5 – A Letter to Myself</w:t>
      </w:r>
      <w:bookmarkEnd w:id="4"/>
    </w:p>
    <w:p w14:paraId="1063B22E"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A Letter to My Younger Self – Building Emotional Intelligence and Resilience</w:t>
      </w:r>
    </w:p>
    <w:p w14:paraId="3A5CD02A" w14:textId="77777777" w:rsidR="00381A1A" w:rsidRDefault="00381A1A" w:rsidP="00381A1A">
      <w:pPr>
        <w:rPr>
          <w:rFonts w:ascii="Arial" w:hAnsi="Arial" w:cs="Arial"/>
          <w:sz w:val="22"/>
          <w:szCs w:val="22"/>
        </w:rPr>
      </w:pPr>
    </w:p>
    <w:p w14:paraId="5BB73EE3" w14:textId="31844521" w:rsidR="00381A1A" w:rsidRPr="00381A1A" w:rsidRDefault="00381A1A" w:rsidP="00381A1A">
      <w:pPr>
        <w:rPr>
          <w:rFonts w:ascii="Arial" w:hAnsi="Arial" w:cs="Arial"/>
          <w:sz w:val="22"/>
          <w:szCs w:val="22"/>
        </w:rPr>
      </w:pPr>
      <w:r w:rsidRPr="00381A1A">
        <w:rPr>
          <w:rFonts w:ascii="Arial" w:hAnsi="Arial" w:cs="Arial"/>
          <w:sz w:val="22"/>
          <w:szCs w:val="22"/>
        </w:rPr>
        <w:t xml:space="preserve">Dear </w:t>
      </w:r>
      <w:r w:rsidRPr="00381A1A">
        <w:rPr>
          <w:rFonts w:ascii="Arial" w:hAnsi="Arial" w:cs="Arial"/>
          <w:sz w:val="22"/>
          <w:szCs w:val="22"/>
        </w:rPr>
        <w:t>Younger,</w:t>
      </w:r>
      <w:r w:rsidRPr="00381A1A">
        <w:rPr>
          <w:rFonts w:ascii="Arial" w:hAnsi="Arial" w:cs="Arial"/>
          <w:sz w:val="22"/>
          <w:szCs w:val="22"/>
        </w:rPr>
        <w:t xml:space="preserve"> </w:t>
      </w:r>
      <w:r>
        <w:rPr>
          <w:rFonts w:ascii="Arial" w:hAnsi="Arial" w:cs="Arial"/>
          <w:sz w:val="22"/>
          <w:szCs w:val="22"/>
        </w:rPr>
        <w:t>m</w:t>
      </w:r>
      <w:r w:rsidRPr="00381A1A">
        <w:rPr>
          <w:rFonts w:ascii="Arial" w:hAnsi="Arial" w:cs="Arial"/>
          <w:sz w:val="22"/>
          <w:szCs w:val="22"/>
        </w:rPr>
        <w:t>e,</w:t>
      </w:r>
    </w:p>
    <w:p w14:paraId="1FF482CD" w14:textId="77777777" w:rsidR="00381A1A" w:rsidRDefault="00381A1A" w:rsidP="00381A1A">
      <w:pPr>
        <w:rPr>
          <w:rFonts w:ascii="Arial" w:hAnsi="Arial" w:cs="Arial"/>
          <w:sz w:val="22"/>
          <w:szCs w:val="22"/>
        </w:rPr>
      </w:pPr>
      <w:r w:rsidRPr="00381A1A">
        <w:rPr>
          <w:rFonts w:ascii="Arial" w:hAnsi="Arial" w:cs="Arial"/>
          <w:sz w:val="22"/>
          <w:szCs w:val="22"/>
        </w:rPr>
        <w:t>I understand that you are under the pressure of studying, with the feeling of constant self-doubt and unworthiness. You are frequently concerned that you will lag behind other people, or not live up to the expectations. Now, I can understand how intimidating the time was, and I would have liked you to know how in due course these obstacles would form your strength and purpose.</w:t>
      </w:r>
    </w:p>
    <w:p w14:paraId="2CBE02AB" w14:textId="77777777" w:rsidR="00381A1A" w:rsidRPr="00381A1A" w:rsidRDefault="00381A1A" w:rsidP="00381A1A">
      <w:pPr>
        <w:rPr>
          <w:rFonts w:ascii="Arial" w:hAnsi="Arial" w:cs="Arial"/>
          <w:sz w:val="22"/>
          <w:szCs w:val="22"/>
        </w:rPr>
      </w:pPr>
    </w:p>
    <w:p w14:paraId="024AC160" w14:textId="4BA92E42" w:rsidR="00381A1A" w:rsidRDefault="00381A1A" w:rsidP="00381A1A">
      <w:pPr>
        <w:rPr>
          <w:rFonts w:ascii="Arial" w:hAnsi="Arial" w:cs="Arial"/>
          <w:sz w:val="22"/>
          <w:szCs w:val="22"/>
        </w:rPr>
      </w:pPr>
      <w:r w:rsidRPr="00381A1A">
        <w:rPr>
          <w:rFonts w:ascii="Arial" w:hAnsi="Arial" w:cs="Arial"/>
          <w:sz w:val="22"/>
          <w:szCs w:val="22"/>
        </w:rPr>
        <w:t xml:space="preserve">Had you known emotional intelligence earlier, and in particular self-understanding and self-control, you would have realised what you have been feeling instead of feeling it. You would have taken </w:t>
      </w:r>
      <w:r w:rsidRPr="00381A1A">
        <w:rPr>
          <w:rFonts w:ascii="Arial" w:hAnsi="Arial" w:cs="Arial"/>
          <w:sz w:val="22"/>
          <w:szCs w:val="22"/>
        </w:rPr>
        <w:t>breaks,</w:t>
      </w:r>
      <w:r w:rsidRPr="00381A1A">
        <w:rPr>
          <w:rFonts w:ascii="Arial" w:hAnsi="Arial" w:cs="Arial"/>
          <w:sz w:val="22"/>
          <w:szCs w:val="22"/>
        </w:rPr>
        <w:t xml:space="preserve"> when necessary, sought assistance and demonstrated yourself the same compassion that you give to others with a lot of ease. The skills will be needed in the future, particularly in emergency care practise, where one should be able to remain calm and comprehend the feelings of suffering patients to save them.</w:t>
      </w:r>
    </w:p>
    <w:p w14:paraId="0FF16DE9" w14:textId="77777777" w:rsidR="00381A1A" w:rsidRPr="00381A1A" w:rsidRDefault="00381A1A" w:rsidP="00381A1A">
      <w:pPr>
        <w:rPr>
          <w:rFonts w:ascii="Arial" w:hAnsi="Arial" w:cs="Arial"/>
          <w:sz w:val="22"/>
          <w:szCs w:val="22"/>
        </w:rPr>
      </w:pPr>
    </w:p>
    <w:p w14:paraId="08E93D9F" w14:textId="7148419D" w:rsidR="00381A1A" w:rsidRDefault="00381A1A" w:rsidP="00381A1A">
      <w:pPr>
        <w:rPr>
          <w:rFonts w:ascii="Arial" w:hAnsi="Arial" w:cs="Arial"/>
          <w:sz w:val="22"/>
          <w:szCs w:val="22"/>
        </w:rPr>
      </w:pPr>
      <w:r w:rsidRPr="00381A1A">
        <w:rPr>
          <w:rFonts w:ascii="Arial" w:hAnsi="Arial" w:cs="Arial"/>
          <w:sz w:val="22"/>
          <w:szCs w:val="22"/>
        </w:rPr>
        <w:t xml:space="preserve">It is a matter of resilience that you will eventually acquire by experience. Growth mindset would have enabled you to view mistakes as stepping stones and not failure. The tough times you are going through at this moment will </w:t>
      </w:r>
      <w:r w:rsidRPr="00381A1A">
        <w:rPr>
          <w:rFonts w:ascii="Arial" w:hAnsi="Arial" w:cs="Arial"/>
          <w:sz w:val="22"/>
          <w:szCs w:val="22"/>
        </w:rPr>
        <w:t>equip</w:t>
      </w:r>
      <w:r w:rsidRPr="00381A1A">
        <w:rPr>
          <w:rFonts w:ascii="Arial" w:hAnsi="Arial" w:cs="Arial"/>
          <w:sz w:val="22"/>
          <w:szCs w:val="22"/>
        </w:rPr>
        <w:t xml:space="preserve"> you with the responsibility and pressure of becoming a Paramedic Technician.</w:t>
      </w:r>
    </w:p>
    <w:p w14:paraId="241E17D0" w14:textId="77777777" w:rsidR="00381A1A" w:rsidRPr="00381A1A" w:rsidRDefault="00381A1A" w:rsidP="00381A1A">
      <w:pPr>
        <w:rPr>
          <w:rFonts w:ascii="Arial" w:hAnsi="Arial" w:cs="Arial"/>
          <w:sz w:val="22"/>
          <w:szCs w:val="22"/>
        </w:rPr>
      </w:pPr>
    </w:p>
    <w:p w14:paraId="76EDA3A6" w14:textId="77777777" w:rsidR="00381A1A" w:rsidRPr="00381A1A" w:rsidRDefault="00381A1A" w:rsidP="00381A1A">
      <w:pPr>
        <w:rPr>
          <w:rFonts w:ascii="Arial" w:hAnsi="Arial" w:cs="Arial"/>
          <w:sz w:val="22"/>
          <w:szCs w:val="22"/>
        </w:rPr>
      </w:pPr>
      <w:r w:rsidRPr="00381A1A">
        <w:rPr>
          <w:rFonts w:ascii="Arial" w:hAnsi="Arial" w:cs="Arial"/>
          <w:sz w:val="22"/>
          <w:szCs w:val="22"/>
        </w:rPr>
        <w:t>I would only recommend you to be patient, take breaths, and have faith in your progress. You are stronger than you believe, and all the obstacles that you are encountering right now are preparing you to have the confidence that you will require once other people need you at the most desperate times.</w:t>
      </w:r>
    </w:p>
    <w:p w14:paraId="15AC128E" w14:textId="77777777" w:rsidR="00381A1A" w:rsidRPr="00381A1A" w:rsidRDefault="00381A1A" w:rsidP="00381A1A">
      <w:pPr>
        <w:jc w:val="right"/>
        <w:rPr>
          <w:rFonts w:ascii="Arial" w:hAnsi="Arial" w:cs="Arial"/>
          <w:sz w:val="22"/>
          <w:szCs w:val="22"/>
        </w:rPr>
      </w:pPr>
      <w:r w:rsidRPr="00381A1A">
        <w:rPr>
          <w:rFonts w:ascii="Arial" w:hAnsi="Arial" w:cs="Arial"/>
          <w:sz w:val="22"/>
          <w:szCs w:val="22"/>
        </w:rPr>
        <w:t>With kindness,</w:t>
      </w:r>
    </w:p>
    <w:p w14:paraId="51768BCE" w14:textId="4BDE3979" w:rsidR="00381A1A" w:rsidRDefault="00381A1A" w:rsidP="00381A1A">
      <w:pPr>
        <w:jc w:val="right"/>
        <w:rPr>
          <w:rFonts w:ascii="Arial" w:hAnsi="Arial" w:cs="Arial"/>
          <w:sz w:val="22"/>
          <w:szCs w:val="22"/>
        </w:rPr>
      </w:pPr>
      <w:r w:rsidRPr="00381A1A">
        <w:rPr>
          <w:rFonts w:ascii="Arial" w:hAnsi="Arial" w:cs="Arial"/>
          <w:sz w:val="22"/>
          <w:szCs w:val="22"/>
        </w:rPr>
        <w:t>Your Future Self</w:t>
      </w:r>
    </w:p>
    <w:p w14:paraId="3815EA15" w14:textId="77777777" w:rsidR="00381A1A" w:rsidRDefault="00381A1A" w:rsidP="00381A1A">
      <w:pPr>
        <w:jc w:val="right"/>
        <w:rPr>
          <w:rFonts w:ascii="Arial" w:hAnsi="Arial" w:cs="Arial"/>
          <w:sz w:val="22"/>
          <w:szCs w:val="22"/>
        </w:rPr>
      </w:pPr>
    </w:p>
    <w:p w14:paraId="1C5A8ECB" w14:textId="77777777" w:rsidR="00381A1A" w:rsidRDefault="00381A1A" w:rsidP="00381A1A">
      <w:pPr>
        <w:jc w:val="right"/>
        <w:rPr>
          <w:rFonts w:ascii="Arial" w:hAnsi="Arial" w:cs="Arial"/>
          <w:sz w:val="22"/>
          <w:szCs w:val="22"/>
        </w:rPr>
      </w:pPr>
    </w:p>
    <w:p w14:paraId="7F5DADD7" w14:textId="165D81B2" w:rsidR="00381A1A" w:rsidRPr="00381A1A" w:rsidRDefault="00381A1A" w:rsidP="00381A1A">
      <w:pPr>
        <w:pStyle w:val="Heading1"/>
        <w:spacing w:line="360" w:lineRule="auto"/>
        <w:rPr>
          <w:rFonts w:ascii="Arial" w:hAnsi="Arial" w:cs="Arial"/>
          <w:sz w:val="22"/>
          <w:szCs w:val="22"/>
        </w:rPr>
      </w:pPr>
      <w:bookmarkStart w:id="5" w:name="_Toc214824365"/>
      <w:r w:rsidRPr="00381A1A">
        <w:rPr>
          <w:rFonts w:ascii="Arial" w:hAnsi="Arial" w:cs="Arial"/>
          <w:sz w:val="22"/>
          <w:szCs w:val="22"/>
        </w:rPr>
        <w:lastRenderedPageBreak/>
        <w:t>Task 6 – Gantt Chart</w:t>
      </w:r>
      <w:bookmarkEnd w:id="5"/>
    </w:p>
    <w:p w14:paraId="47E30BEA" w14:textId="77777777" w:rsidR="00381A1A" w:rsidRPr="00381A1A" w:rsidRDefault="00381A1A" w:rsidP="00381A1A">
      <w:pPr>
        <w:jc w:val="center"/>
        <w:rPr>
          <w:rFonts w:ascii="Arial" w:hAnsi="Arial" w:cs="Arial"/>
          <w:b/>
          <w:bCs/>
          <w:i/>
          <w:iCs/>
          <w:sz w:val="22"/>
          <w:szCs w:val="22"/>
        </w:rPr>
      </w:pPr>
      <w:r w:rsidRPr="00381A1A">
        <w:rPr>
          <w:rFonts w:ascii="Arial" w:hAnsi="Arial" w:cs="Arial"/>
          <w:b/>
          <w:bCs/>
          <w:i/>
          <w:iCs/>
          <w:sz w:val="22"/>
          <w:szCs w:val="22"/>
        </w:rPr>
        <w:t>Gantt Chart – Action Plan for Becoming a Paramedic Technician</w:t>
      </w:r>
    </w:p>
    <w:p w14:paraId="6C4CDEC1"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 xml:space="preserve">Gantt Chart </w:t>
      </w:r>
    </w:p>
    <w:tbl>
      <w:tblPr>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17"/>
        <w:gridCol w:w="624"/>
        <w:gridCol w:w="623"/>
        <w:gridCol w:w="623"/>
        <w:gridCol w:w="623"/>
        <w:gridCol w:w="623"/>
        <w:gridCol w:w="623"/>
        <w:gridCol w:w="623"/>
        <w:gridCol w:w="623"/>
        <w:gridCol w:w="623"/>
      </w:tblGrid>
      <w:tr w:rsidR="00381A1A" w:rsidRPr="00381A1A" w14:paraId="6C2027C2"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A8EA5"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Task</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F2570"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Oct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BF6D5"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Nov</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90540"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Dec</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B20BF"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Jan</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41793"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Feb</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95A96"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Mar</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513D1"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Apr</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62546"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May</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0BAEF" w14:textId="77777777" w:rsidR="00381A1A" w:rsidRPr="00381A1A" w:rsidRDefault="00381A1A" w:rsidP="00381A1A">
            <w:pPr>
              <w:jc w:val="center"/>
              <w:rPr>
                <w:rFonts w:ascii="Arial" w:hAnsi="Arial" w:cs="Arial"/>
                <w:b/>
                <w:bCs/>
                <w:sz w:val="22"/>
                <w:szCs w:val="22"/>
              </w:rPr>
            </w:pPr>
            <w:r w:rsidRPr="00381A1A">
              <w:rPr>
                <w:rFonts w:ascii="Arial" w:hAnsi="Arial" w:cs="Arial"/>
                <w:b/>
                <w:bCs/>
                <w:sz w:val="22"/>
                <w:szCs w:val="22"/>
              </w:rPr>
              <w:t>Jun</w:t>
            </w:r>
          </w:p>
        </w:tc>
      </w:tr>
      <w:tr w:rsidR="00381A1A" w:rsidRPr="00381A1A" w14:paraId="63ABFC3F"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21B83" w14:textId="77777777" w:rsidR="00381A1A" w:rsidRPr="00381A1A" w:rsidRDefault="00381A1A" w:rsidP="00381A1A">
            <w:pPr>
              <w:rPr>
                <w:rFonts w:ascii="Arial" w:hAnsi="Arial" w:cs="Arial"/>
                <w:sz w:val="22"/>
                <w:szCs w:val="22"/>
              </w:rPr>
            </w:pPr>
            <w:r w:rsidRPr="00381A1A">
              <w:rPr>
                <w:rFonts w:ascii="Arial" w:hAnsi="Arial" w:cs="Arial"/>
                <w:sz w:val="22"/>
                <w:szCs w:val="22"/>
              </w:rPr>
              <w:t>Complete academic modules</w:t>
            </w:r>
          </w:p>
        </w:tc>
        <w:tc>
          <w:tcPr>
            <w:tcW w:w="623"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6E0648EE"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0228B239"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6E49ED6D"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65BB3"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8980D"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E032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B3C72"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6A960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9DE90" w14:textId="77777777" w:rsidR="00381A1A" w:rsidRPr="00381A1A" w:rsidRDefault="00381A1A" w:rsidP="00381A1A">
            <w:pPr>
              <w:rPr>
                <w:rFonts w:ascii="Arial" w:hAnsi="Arial" w:cs="Arial"/>
                <w:sz w:val="22"/>
                <w:szCs w:val="22"/>
              </w:rPr>
            </w:pPr>
          </w:p>
        </w:tc>
      </w:tr>
      <w:tr w:rsidR="00381A1A" w:rsidRPr="00381A1A" w14:paraId="409C1DC8"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8F718" w14:textId="77777777" w:rsidR="00381A1A" w:rsidRPr="00381A1A" w:rsidRDefault="00381A1A" w:rsidP="00381A1A">
            <w:pPr>
              <w:rPr>
                <w:rFonts w:ascii="Arial" w:hAnsi="Arial" w:cs="Arial"/>
                <w:sz w:val="22"/>
                <w:szCs w:val="22"/>
              </w:rPr>
            </w:pPr>
            <w:r w:rsidRPr="00381A1A">
              <w:rPr>
                <w:rFonts w:ascii="Arial" w:hAnsi="Arial" w:cs="Arial"/>
                <w:sz w:val="22"/>
                <w:szCs w:val="22"/>
              </w:rPr>
              <w:t>Build professional CV</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C3761"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0C5527AF"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9E014D4"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BE1F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83EC8"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3D6322"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0FF72"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248811"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4AAE0" w14:textId="77777777" w:rsidR="00381A1A" w:rsidRPr="00381A1A" w:rsidRDefault="00381A1A" w:rsidP="00381A1A">
            <w:pPr>
              <w:rPr>
                <w:rFonts w:ascii="Arial" w:hAnsi="Arial" w:cs="Arial"/>
                <w:sz w:val="22"/>
                <w:szCs w:val="22"/>
              </w:rPr>
            </w:pPr>
          </w:p>
        </w:tc>
      </w:tr>
      <w:tr w:rsidR="00381A1A" w:rsidRPr="00381A1A" w14:paraId="1B449CFD"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F51A9" w14:textId="77777777" w:rsidR="00381A1A" w:rsidRPr="00381A1A" w:rsidRDefault="00381A1A" w:rsidP="00381A1A">
            <w:pPr>
              <w:rPr>
                <w:rFonts w:ascii="Arial" w:hAnsi="Arial" w:cs="Arial"/>
                <w:sz w:val="22"/>
                <w:szCs w:val="22"/>
              </w:rPr>
            </w:pPr>
            <w:r w:rsidRPr="00381A1A">
              <w:rPr>
                <w:rFonts w:ascii="Arial" w:hAnsi="Arial" w:cs="Arial"/>
                <w:sz w:val="22"/>
                <w:szCs w:val="22"/>
              </w:rPr>
              <w:t>Apply for voluntary roles</w:t>
            </w:r>
          </w:p>
        </w:tc>
        <w:tc>
          <w:tcPr>
            <w:tcW w:w="623"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725CA1CC"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66B81468"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3EF3B904"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DA320"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7BFD7"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7844E"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B7F1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6D477"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1CDE4" w14:textId="77777777" w:rsidR="00381A1A" w:rsidRPr="00381A1A" w:rsidRDefault="00381A1A" w:rsidP="00381A1A">
            <w:pPr>
              <w:rPr>
                <w:rFonts w:ascii="Arial" w:hAnsi="Arial" w:cs="Arial"/>
                <w:sz w:val="22"/>
                <w:szCs w:val="22"/>
              </w:rPr>
            </w:pPr>
          </w:p>
        </w:tc>
      </w:tr>
      <w:tr w:rsidR="00381A1A" w:rsidRPr="00381A1A" w14:paraId="5B6B21FB"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764D0" w14:textId="77777777" w:rsidR="00381A1A" w:rsidRPr="00381A1A" w:rsidRDefault="00381A1A" w:rsidP="00381A1A">
            <w:pPr>
              <w:rPr>
                <w:rFonts w:ascii="Arial" w:hAnsi="Arial" w:cs="Arial"/>
                <w:sz w:val="22"/>
                <w:szCs w:val="22"/>
              </w:rPr>
            </w:pPr>
            <w:r w:rsidRPr="00381A1A">
              <w:rPr>
                <w:rFonts w:ascii="Arial" w:hAnsi="Arial" w:cs="Arial"/>
                <w:sz w:val="22"/>
                <w:szCs w:val="22"/>
              </w:rPr>
              <w:t>Shadow paramedics</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33D4D"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3A696"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5A9AACD2"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AE4D671"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803AB4E"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CFABB8"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BB09F"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3AA7D"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05860" w14:textId="77777777" w:rsidR="00381A1A" w:rsidRPr="00381A1A" w:rsidRDefault="00381A1A" w:rsidP="00381A1A">
            <w:pPr>
              <w:rPr>
                <w:rFonts w:ascii="Arial" w:hAnsi="Arial" w:cs="Arial"/>
                <w:sz w:val="22"/>
                <w:szCs w:val="22"/>
              </w:rPr>
            </w:pPr>
          </w:p>
        </w:tc>
      </w:tr>
      <w:tr w:rsidR="00381A1A" w:rsidRPr="00381A1A" w14:paraId="5875AD7C"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3827C" w14:textId="77777777" w:rsidR="00381A1A" w:rsidRPr="00381A1A" w:rsidRDefault="00381A1A" w:rsidP="00381A1A">
            <w:pPr>
              <w:rPr>
                <w:rFonts w:ascii="Arial" w:hAnsi="Arial" w:cs="Arial"/>
                <w:sz w:val="22"/>
                <w:szCs w:val="22"/>
              </w:rPr>
            </w:pPr>
            <w:r w:rsidRPr="00381A1A">
              <w:rPr>
                <w:rFonts w:ascii="Arial" w:hAnsi="Arial" w:cs="Arial"/>
                <w:sz w:val="22"/>
                <w:szCs w:val="22"/>
              </w:rPr>
              <w:t>First-aid &amp; CPR refresher training</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1A2E3"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14:paraId="2EC2E87C"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DA6DB"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6CFD0"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F3781"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11AA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7EA0F"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B0B2F"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8B35B" w14:textId="77777777" w:rsidR="00381A1A" w:rsidRPr="00381A1A" w:rsidRDefault="00381A1A" w:rsidP="00381A1A">
            <w:pPr>
              <w:rPr>
                <w:rFonts w:ascii="Arial" w:hAnsi="Arial" w:cs="Arial"/>
                <w:sz w:val="22"/>
                <w:szCs w:val="22"/>
              </w:rPr>
            </w:pPr>
          </w:p>
        </w:tc>
      </w:tr>
      <w:tr w:rsidR="00381A1A" w:rsidRPr="00381A1A" w14:paraId="0631A4D7"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D46D6" w14:textId="77777777" w:rsidR="00381A1A" w:rsidRPr="00381A1A" w:rsidRDefault="00381A1A" w:rsidP="00381A1A">
            <w:pPr>
              <w:rPr>
                <w:rFonts w:ascii="Arial" w:hAnsi="Arial" w:cs="Arial"/>
                <w:sz w:val="22"/>
                <w:szCs w:val="22"/>
              </w:rPr>
            </w:pPr>
            <w:r w:rsidRPr="00381A1A">
              <w:rPr>
                <w:rFonts w:ascii="Arial" w:hAnsi="Arial" w:cs="Arial"/>
                <w:sz w:val="22"/>
                <w:szCs w:val="22"/>
              </w:rPr>
              <w:t>Fitness preparation</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07E362F3"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957CAA3"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8059831"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09AC8CDC"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BA48D8B"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2D6DB1F"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7A114FE"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9AF4137"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5365DF3A"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r>
      <w:tr w:rsidR="00381A1A" w:rsidRPr="00381A1A" w14:paraId="38689743" w14:textId="77777777" w:rsidTr="00124315">
        <w:trPr>
          <w:trHeight w:val="515"/>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D8DBE" w14:textId="77777777" w:rsidR="00381A1A" w:rsidRPr="00381A1A" w:rsidRDefault="00381A1A" w:rsidP="00381A1A">
            <w:pPr>
              <w:rPr>
                <w:rFonts w:ascii="Arial" w:hAnsi="Arial" w:cs="Arial"/>
                <w:sz w:val="22"/>
                <w:szCs w:val="22"/>
              </w:rPr>
            </w:pPr>
            <w:r w:rsidRPr="00381A1A">
              <w:rPr>
                <w:rFonts w:ascii="Arial" w:hAnsi="Arial" w:cs="Arial"/>
                <w:sz w:val="22"/>
                <w:szCs w:val="22"/>
              </w:rPr>
              <w:t>Prepare for interviews</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3905D"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5E734"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357D6"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250D6B16"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0ED1F1A2"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272F9A36"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BD298"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B0E46"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F7356" w14:textId="77777777" w:rsidR="00381A1A" w:rsidRPr="00381A1A" w:rsidRDefault="00381A1A" w:rsidP="00381A1A">
            <w:pPr>
              <w:rPr>
                <w:rFonts w:ascii="Arial" w:hAnsi="Arial" w:cs="Arial"/>
                <w:sz w:val="22"/>
                <w:szCs w:val="22"/>
              </w:rPr>
            </w:pPr>
          </w:p>
        </w:tc>
      </w:tr>
      <w:tr w:rsidR="00381A1A" w:rsidRPr="00381A1A" w14:paraId="1980D39E" w14:textId="77777777" w:rsidTr="00124315">
        <w:trPr>
          <w:trHeight w:val="800"/>
        </w:trPr>
        <w:tc>
          <w:tcPr>
            <w:tcW w:w="3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FCA45" w14:textId="77777777" w:rsidR="00381A1A" w:rsidRPr="00381A1A" w:rsidRDefault="00381A1A" w:rsidP="00381A1A">
            <w:pPr>
              <w:rPr>
                <w:rFonts w:ascii="Arial" w:hAnsi="Arial" w:cs="Arial"/>
                <w:sz w:val="22"/>
                <w:szCs w:val="22"/>
              </w:rPr>
            </w:pPr>
            <w:r w:rsidRPr="00381A1A">
              <w:rPr>
                <w:rFonts w:ascii="Arial" w:hAnsi="Arial" w:cs="Arial"/>
                <w:sz w:val="22"/>
                <w:szCs w:val="22"/>
              </w:rPr>
              <w:t>CPD learning (online paramedic courses)</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F863F"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4DD5D0"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64104582"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5F4767DD"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516868BE"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2D872A99"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357A06CD" w14:textId="77777777" w:rsidR="00381A1A" w:rsidRPr="00381A1A" w:rsidRDefault="00381A1A" w:rsidP="00381A1A">
            <w:pPr>
              <w:rPr>
                <w:rFonts w:ascii="Arial" w:hAnsi="Arial" w:cs="Arial"/>
                <w:sz w:val="22"/>
                <w:szCs w:val="22"/>
              </w:rPr>
            </w:pPr>
            <w:r w:rsidRPr="00381A1A">
              <w:rPr>
                <w:rFonts w:ascii="Arial" w:hAnsi="Arial" w:cs="Arial"/>
                <w:sz w:val="22"/>
                <w:szCs w:val="22"/>
              </w:rPr>
              <w:t>███</w:t>
            </w: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3AA6F" w14:textId="77777777" w:rsidR="00381A1A" w:rsidRPr="00381A1A" w:rsidRDefault="00381A1A" w:rsidP="00381A1A">
            <w:pPr>
              <w:rPr>
                <w:rFonts w:ascii="Arial" w:hAnsi="Arial" w:cs="Arial"/>
                <w:sz w:val="22"/>
                <w:szCs w:val="22"/>
              </w:rPr>
            </w:pPr>
          </w:p>
        </w:tc>
        <w:tc>
          <w:tcPr>
            <w:tcW w:w="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E347F" w14:textId="77777777" w:rsidR="00381A1A" w:rsidRPr="00381A1A" w:rsidRDefault="00381A1A" w:rsidP="00381A1A">
            <w:pPr>
              <w:rPr>
                <w:rFonts w:ascii="Arial" w:hAnsi="Arial" w:cs="Arial"/>
                <w:sz w:val="22"/>
                <w:szCs w:val="22"/>
              </w:rPr>
            </w:pPr>
          </w:p>
        </w:tc>
      </w:tr>
    </w:tbl>
    <w:p w14:paraId="7E430207"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Explanation</w:t>
      </w:r>
    </w:p>
    <w:p w14:paraId="6BB1B822" w14:textId="77777777" w:rsidR="00381A1A" w:rsidRPr="00381A1A" w:rsidRDefault="00381A1A" w:rsidP="00381A1A">
      <w:pPr>
        <w:rPr>
          <w:rFonts w:ascii="Arial" w:hAnsi="Arial" w:cs="Arial"/>
          <w:sz w:val="22"/>
          <w:szCs w:val="22"/>
        </w:rPr>
      </w:pPr>
      <w:r w:rsidRPr="00381A1A">
        <w:rPr>
          <w:rFonts w:ascii="Arial" w:hAnsi="Arial" w:cs="Arial"/>
          <w:sz w:val="22"/>
          <w:szCs w:val="22"/>
        </w:rPr>
        <w:t xml:space="preserve">The profession of a Paramedic Technician is something that needs structure planning, since the job involves being disciplined and managing time and prioritising activities in times of emergency. A Gantt chart will enable me to be organised and responsible and have a clear visual representation of the actions required to become </w:t>
      </w:r>
      <w:proofErr w:type="gramStart"/>
      <w:r w:rsidRPr="00381A1A">
        <w:rPr>
          <w:rFonts w:ascii="Arial" w:hAnsi="Arial" w:cs="Arial"/>
          <w:sz w:val="22"/>
          <w:szCs w:val="22"/>
        </w:rPr>
        <w:t>job-ready</w:t>
      </w:r>
      <w:proofErr w:type="gramEnd"/>
      <w:r w:rsidRPr="00381A1A">
        <w:rPr>
          <w:rFonts w:ascii="Arial" w:hAnsi="Arial" w:cs="Arial"/>
          <w:sz w:val="22"/>
          <w:szCs w:val="22"/>
        </w:rPr>
        <w:t xml:space="preserve">. It also captures some of the main employability competencies including responsibility, planning and deadline-meeting-skills-competencies that the NHS would appreciate during recruitment. The schedule is realistic, and there is room to pursue academic obligations, clinical exposure, and building up of skills practically (NIH, 2022). The events like shadowing paramedics, undertaking CPD and </w:t>
      </w:r>
      <w:r w:rsidRPr="00381A1A">
        <w:rPr>
          <w:rFonts w:ascii="Arial" w:hAnsi="Arial" w:cs="Arial"/>
          <w:sz w:val="22"/>
          <w:szCs w:val="22"/>
        </w:rPr>
        <w:lastRenderedPageBreak/>
        <w:t xml:space="preserve">interview preparation can be considered to conform to career planning theories such as the RIASEC model by Holland, which focuses on aligning individual interests with occupations. </w:t>
      </w:r>
    </w:p>
    <w:p w14:paraId="1BF1D848" w14:textId="3B5157C1" w:rsidR="00381A1A" w:rsidRPr="00381A1A" w:rsidRDefault="00381A1A" w:rsidP="00381A1A">
      <w:pPr>
        <w:pStyle w:val="Heading1"/>
        <w:spacing w:line="360" w:lineRule="auto"/>
        <w:rPr>
          <w:rFonts w:ascii="Arial" w:hAnsi="Arial" w:cs="Arial"/>
          <w:sz w:val="22"/>
          <w:szCs w:val="22"/>
        </w:rPr>
      </w:pPr>
      <w:bookmarkStart w:id="6" w:name="_Toc214824366"/>
      <w:r w:rsidRPr="00381A1A">
        <w:rPr>
          <w:rFonts w:ascii="Arial" w:hAnsi="Arial" w:cs="Arial"/>
          <w:sz w:val="22"/>
          <w:szCs w:val="22"/>
        </w:rPr>
        <w:t>Task 7 – Making Changes: Report</w:t>
      </w:r>
      <w:bookmarkEnd w:id="6"/>
    </w:p>
    <w:p w14:paraId="2802F33C" w14:textId="77777777" w:rsidR="00381A1A" w:rsidRPr="00381A1A" w:rsidRDefault="00381A1A" w:rsidP="00381A1A">
      <w:pPr>
        <w:jc w:val="center"/>
        <w:rPr>
          <w:rFonts w:ascii="Arial" w:hAnsi="Arial" w:cs="Arial"/>
          <w:b/>
          <w:bCs/>
          <w:i/>
          <w:iCs/>
          <w:sz w:val="22"/>
          <w:szCs w:val="22"/>
        </w:rPr>
      </w:pPr>
      <w:r w:rsidRPr="00381A1A">
        <w:rPr>
          <w:rFonts w:ascii="Arial" w:hAnsi="Arial" w:cs="Arial"/>
          <w:b/>
          <w:bCs/>
          <w:i/>
          <w:iCs/>
          <w:sz w:val="22"/>
          <w:szCs w:val="22"/>
        </w:rPr>
        <w:t>Implementing a Change in a Care Home – Improving Emergency Response Training</w:t>
      </w:r>
    </w:p>
    <w:p w14:paraId="143A1DAA" w14:textId="3278678F" w:rsidR="00381A1A" w:rsidRPr="00381A1A" w:rsidRDefault="00381A1A" w:rsidP="00381A1A">
      <w:pPr>
        <w:rPr>
          <w:rFonts w:ascii="Arial" w:hAnsi="Arial" w:cs="Arial"/>
          <w:sz w:val="22"/>
          <w:szCs w:val="22"/>
        </w:rPr>
      </w:pPr>
      <w:r w:rsidRPr="00381A1A">
        <w:rPr>
          <w:rFonts w:ascii="Arial" w:hAnsi="Arial" w:cs="Arial"/>
          <w:sz w:val="22"/>
          <w:szCs w:val="22"/>
        </w:rPr>
        <w:t xml:space="preserve">The report suggests implementing emergency first-response training to care home staff to enhance safety and minimise the delays in the care of residents in the event of an emergency i.e., falls or choking or sudden illness. The result of low clinical training in many care homes is that it leads to slow reaction times, thereby affecting the wellbeing of residents. Ambulance crews should arrive at the accident site faster, as their competence will be enhanced. The initial step in the Change Model by Lewin is the Unfreeze stage where it is necessary to create awareness about any existing gaps, data of the incidents, and the advantages of timely intervention (Gborogbosi and Amah, 2025). The employees are to be aware of the need to change </w:t>
      </w:r>
      <w:r w:rsidRPr="00381A1A">
        <w:rPr>
          <w:rFonts w:ascii="Arial" w:hAnsi="Arial" w:cs="Arial"/>
          <w:sz w:val="22"/>
          <w:szCs w:val="22"/>
        </w:rPr>
        <w:t>to</w:t>
      </w:r>
      <w:r w:rsidRPr="00381A1A">
        <w:rPr>
          <w:rFonts w:ascii="Arial" w:hAnsi="Arial" w:cs="Arial"/>
          <w:sz w:val="22"/>
          <w:szCs w:val="22"/>
        </w:rPr>
        <w:t xml:space="preserve"> achieve better resident outcomes. At the Change stage, practical training would be provided, such as CPR, monitoring vital signs, and fall management and contact with the emergency services. The skills that will be needed by the staff are communication, teamwork, empathy, and confidence in basic first aid. The last step in the Refreeze process is the implementation of the new training into routine, with the need of refresher and continuous assistance (Venghaus</w:t>
      </w:r>
      <w:r w:rsidRPr="00381A1A">
        <w:rPr>
          <w:rFonts w:ascii="Arial" w:hAnsi="Arial" w:cs="Arial"/>
          <w:i/>
          <w:iCs/>
          <w:sz w:val="22"/>
          <w:szCs w:val="22"/>
        </w:rPr>
        <w:t xml:space="preserve"> et al., </w:t>
      </w:r>
      <w:r w:rsidRPr="00381A1A">
        <w:rPr>
          <w:rFonts w:ascii="Arial" w:hAnsi="Arial" w:cs="Arial"/>
          <w:sz w:val="22"/>
          <w:szCs w:val="22"/>
        </w:rPr>
        <w:t xml:space="preserve">2023). Among potential obstacles, there can be the resistance of staff members who are afraid of taking responsibility, the current pressure of work, and lack of confidence. </w:t>
      </w:r>
    </w:p>
    <w:p w14:paraId="1490C692" w14:textId="06C53C72" w:rsidR="00381A1A" w:rsidRPr="00381A1A" w:rsidRDefault="00381A1A" w:rsidP="00381A1A">
      <w:pPr>
        <w:pStyle w:val="Heading1"/>
        <w:spacing w:line="360" w:lineRule="auto"/>
        <w:rPr>
          <w:rFonts w:ascii="Arial" w:hAnsi="Arial" w:cs="Arial"/>
          <w:sz w:val="22"/>
          <w:szCs w:val="22"/>
        </w:rPr>
      </w:pPr>
      <w:bookmarkStart w:id="7" w:name="_Toc214824367"/>
      <w:r w:rsidRPr="00381A1A">
        <w:rPr>
          <w:rFonts w:ascii="Arial" w:hAnsi="Arial" w:cs="Arial"/>
          <w:sz w:val="22"/>
          <w:szCs w:val="22"/>
        </w:rPr>
        <w:t>Task 8 – Self-Reflection</w:t>
      </w:r>
      <w:bookmarkEnd w:id="7"/>
    </w:p>
    <w:p w14:paraId="111E9147" w14:textId="77777777" w:rsidR="00381A1A" w:rsidRPr="00381A1A" w:rsidRDefault="00381A1A" w:rsidP="00381A1A">
      <w:pPr>
        <w:jc w:val="center"/>
        <w:rPr>
          <w:rFonts w:ascii="Arial" w:hAnsi="Arial" w:cs="Arial"/>
          <w:sz w:val="22"/>
          <w:szCs w:val="22"/>
        </w:rPr>
      </w:pPr>
      <w:r w:rsidRPr="00381A1A">
        <w:rPr>
          <w:rFonts w:ascii="Arial" w:hAnsi="Arial" w:cs="Arial"/>
          <w:b/>
          <w:bCs/>
          <w:sz w:val="22"/>
          <w:szCs w:val="22"/>
        </w:rPr>
        <w:t>Reflective Analysis Using Gibbs’ Reflective Cycle</w:t>
      </w:r>
    </w:p>
    <w:p w14:paraId="5CB81A25"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Description:</w:t>
      </w:r>
    </w:p>
    <w:p w14:paraId="1DCFF6FA" w14:textId="77777777" w:rsidR="00381A1A" w:rsidRDefault="00381A1A" w:rsidP="00381A1A">
      <w:pPr>
        <w:rPr>
          <w:rFonts w:ascii="Arial" w:hAnsi="Arial" w:cs="Arial"/>
          <w:sz w:val="22"/>
          <w:szCs w:val="22"/>
        </w:rPr>
      </w:pPr>
      <w:r w:rsidRPr="00381A1A">
        <w:rPr>
          <w:rFonts w:ascii="Arial" w:hAnsi="Arial" w:cs="Arial"/>
          <w:sz w:val="22"/>
          <w:szCs w:val="22"/>
        </w:rPr>
        <w:t>During the module, I worked on self-awareness tasks, communication activities, resilience activities and career planning activities. The above activities motivated me to learn about the expectation of working in the health and social care sector.</w:t>
      </w:r>
    </w:p>
    <w:p w14:paraId="6A4F85F7" w14:textId="77777777" w:rsidR="00381A1A" w:rsidRPr="00381A1A" w:rsidRDefault="00381A1A" w:rsidP="00381A1A">
      <w:pPr>
        <w:rPr>
          <w:rFonts w:ascii="Arial" w:hAnsi="Arial" w:cs="Arial"/>
          <w:sz w:val="22"/>
          <w:szCs w:val="22"/>
        </w:rPr>
      </w:pPr>
    </w:p>
    <w:p w14:paraId="4E42A01F"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t>Feelings:</w:t>
      </w:r>
    </w:p>
    <w:p w14:paraId="6D05B427" w14:textId="77777777" w:rsidR="00381A1A" w:rsidRDefault="00381A1A" w:rsidP="00381A1A">
      <w:pPr>
        <w:rPr>
          <w:rFonts w:ascii="Arial" w:hAnsi="Arial" w:cs="Arial"/>
          <w:sz w:val="22"/>
          <w:szCs w:val="22"/>
        </w:rPr>
      </w:pPr>
      <w:r w:rsidRPr="00381A1A">
        <w:rPr>
          <w:rFonts w:ascii="Arial" w:hAnsi="Arial" w:cs="Arial"/>
          <w:sz w:val="22"/>
          <w:szCs w:val="22"/>
        </w:rPr>
        <w:t>I was insecure about my career path and did not feel confident in my ability to explain my strong points at the beginning. Further into my development, I came to feel a feeling of clarity and confidence in my capabilities particularly concerning teamwork, values, and emergency care.</w:t>
      </w:r>
    </w:p>
    <w:p w14:paraId="51D5A1D7" w14:textId="77777777" w:rsidR="00381A1A" w:rsidRDefault="00381A1A" w:rsidP="00381A1A">
      <w:pPr>
        <w:rPr>
          <w:rFonts w:ascii="Arial" w:hAnsi="Arial" w:cs="Arial"/>
          <w:sz w:val="22"/>
          <w:szCs w:val="22"/>
        </w:rPr>
      </w:pPr>
    </w:p>
    <w:p w14:paraId="4360E391" w14:textId="77777777" w:rsidR="00381A1A" w:rsidRPr="00381A1A" w:rsidRDefault="00381A1A" w:rsidP="00381A1A">
      <w:pPr>
        <w:rPr>
          <w:rFonts w:ascii="Arial" w:hAnsi="Arial" w:cs="Arial"/>
          <w:sz w:val="22"/>
          <w:szCs w:val="22"/>
        </w:rPr>
      </w:pPr>
    </w:p>
    <w:p w14:paraId="0EDD35C8" w14:textId="77777777" w:rsidR="00381A1A" w:rsidRPr="00381A1A" w:rsidRDefault="00381A1A" w:rsidP="00381A1A">
      <w:pPr>
        <w:rPr>
          <w:rFonts w:ascii="Arial" w:hAnsi="Arial" w:cs="Arial"/>
          <w:b/>
          <w:bCs/>
          <w:sz w:val="22"/>
          <w:szCs w:val="22"/>
        </w:rPr>
      </w:pPr>
      <w:r w:rsidRPr="00381A1A">
        <w:rPr>
          <w:rFonts w:ascii="Arial" w:hAnsi="Arial" w:cs="Arial"/>
          <w:b/>
          <w:bCs/>
          <w:sz w:val="22"/>
          <w:szCs w:val="22"/>
        </w:rPr>
        <w:lastRenderedPageBreak/>
        <w:t>Evaluation:</w:t>
      </w:r>
    </w:p>
    <w:p w14:paraId="5764E5A3" w14:textId="77777777" w:rsidR="00381A1A" w:rsidRPr="00381A1A" w:rsidRDefault="00381A1A" w:rsidP="00381A1A">
      <w:pPr>
        <w:rPr>
          <w:rFonts w:ascii="Arial" w:hAnsi="Arial" w:cs="Arial"/>
          <w:sz w:val="22"/>
          <w:szCs w:val="22"/>
        </w:rPr>
      </w:pPr>
      <w:r w:rsidRPr="00381A1A">
        <w:rPr>
          <w:rFonts w:ascii="Arial" w:hAnsi="Arial" w:cs="Arial"/>
          <w:sz w:val="22"/>
          <w:szCs w:val="22"/>
        </w:rPr>
        <w:t>I found effective communication, empathy, and ability to remain calm in the situation to be some of my strengths which are befitting paramedic practise. Nonetheless, I also identified some of the areas that need improvement such as confidence in leadership, rapid clinical decision making and resilience in high-stress environments.</w:t>
      </w:r>
    </w:p>
    <w:p w14:paraId="663482E5" w14:textId="77777777" w:rsidR="00381A1A" w:rsidRDefault="00381A1A" w:rsidP="00381A1A">
      <w:pPr>
        <w:rPr>
          <w:rFonts w:ascii="Arial" w:hAnsi="Arial" w:cs="Arial"/>
          <w:b/>
          <w:bCs/>
          <w:sz w:val="22"/>
          <w:szCs w:val="22"/>
        </w:rPr>
      </w:pPr>
    </w:p>
    <w:p w14:paraId="54CA8FF4" w14:textId="7707181A" w:rsidR="00381A1A" w:rsidRPr="00381A1A" w:rsidRDefault="00381A1A" w:rsidP="00381A1A">
      <w:pPr>
        <w:rPr>
          <w:rFonts w:ascii="Arial" w:hAnsi="Arial" w:cs="Arial"/>
          <w:b/>
          <w:bCs/>
          <w:sz w:val="22"/>
          <w:szCs w:val="22"/>
        </w:rPr>
      </w:pPr>
      <w:r w:rsidRPr="00381A1A">
        <w:rPr>
          <w:rFonts w:ascii="Arial" w:hAnsi="Arial" w:cs="Arial"/>
          <w:b/>
          <w:bCs/>
          <w:sz w:val="22"/>
          <w:szCs w:val="22"/>
        </w:rPr>
        <w:t>Analysis:</w:t>
      </w:r>
    </w:p>
    <w:p w14:paraId="7A017980" w14:textId="77777777" w:rsidR="00381A1A" w:rsidRPr="00381A1A" w:rsidRDefault="00381A1A" w:rsidP="00381A1A">
      <w:pPr>
        <w:rPr>
          <w:rFonts w:ascii="Arial" w:hAnsi="Arial" w:cs="Arial"/>
          <w:sz w:val="22"/>
          <w:szCs w:val="22"/>
        </w:rPr>
      </w:pPr>
      <w:r w:rsidRPr="00381A1A">
        <w:rPr>
          <w:rFonts w:ascii="Arial" w:hAnsi="Arial" w:cs="Arial"/>
          <w:sz w:val="22"/>
          <w:szCs w:val="22"/>
        </w:rPr>
        <w:t>Connecting my learning with theory, employability models enabled me to realise that the personal brand needs to be developed based on the NHS values. The emotional intelligence theory emphasised the fact that self-regulation and empathy are crucial to effective patient care. The module also reinforced the competencies of resilience and adaptability as important in emergency settings.</w:t>
      </w:r>
    </w:p>
    <w:p w14:paraId="0230373F" w14:textId="77777777" w:rsidR="00381A1A" w:rsidRDefault="00381A1A" w:rsidP="00381A1A">
      <w:pPr>
        <w:rPr>
          <w:rFonts w:ascii="Arial" w:hAnsi="Arial" w:cs="Arial"/>
          <w:b/>
          <w:bCs/>
          <w:sz w:val="22"/>
          <w:szCs w:val="22"/>
        </w:rPr>
      </w:pPr>
    </w:p>
    <w:p w14:paraId="259F18FD" w14:textId="078E8926" w:rsidR="00381A1A" w:rsidRPr="00381A1A" w:rsidRDefault="00381A1A" w:rsidP="00381A1A">
      <w:pPr>
        <w:rPr>
          <w:rFonts w:ascii="Arial" w:hAnsi="Arial" w:cs="Arial"/>
          <w:b/>
          <w:bCs/>
          <w:sz w:val="22"/>
          <w:szCs w:val="22"/>
        </w:rPr>
      </w:pPr>
      <w:r w:rsidRPr="00381A1A">
        <w:rPr>
          <w:rFonts w:ascii="Arial" w:hAnsi="Arial" w:cs="Arial"/>
          <w:b/>
          <w:bCs/>
          <w:sz w:val="22"/>
          <w:szCs w:val="22"/>
        </w:rPr>
        <w:t>Conclusion:</w:t>
      </w:r>
    </w:p>
    <w:p w14:paraId="638E748E" w14:textId="77777777" w:rsidR="00381A1A" w:rsidRPr="00381A1A" w:rsidRDefault="00381A1A" w:rsidP="00381A1A">
      <w:pPr>
        <w:rPr>
          <w:rFonts w:ascii="Arial" w:hAnsi="Arial" w:cs="Arial"/>
          <w:sz w:val="22"/>
          <w:szCs w:val="22"/>
        </w:rPr>
      </w:pPr>
      <w:r w:rsidRPr="00381A1A">
        <w:rPr>
          <w:rFonts w:ascii="Arial" w:hAnsi="Arial" w:cs="Arial"/>
          <w:sz w:val="22"/>
          <w:szCs w:val="22"/>
        </w:rPr>
        <w:t>I also got to know that to be a successful Paramedic Technician, one needs continuous reflection, constant skill development, and being a professional.</w:t>
      </w:r>
    </w:p>
    <w:p w14:paraId="162A767F" w14:textId="77777777" w:rsidR="00381A1A" w:rsidRDefault="00381A1A" w:rsidP="00381A1A">
      <w:pPr>
        <w:rPr>
          <w:rFonts w:ascii="Arial" w:hAnsi="Arial" w:cs="Arial"/>
          <w:b/>
          <w:bCs/>
          <w:sz w:val="22"/>
          <w:szCs w:val="22"/>
        </w:rPr>
      </w:pPr>
    </w:p>
    <w:p w14:paraId="6B1A52D6" w14:textId="0EC42775" w:rsidR="00381A1A" w:rsidRPr="00381A1A" w:rsidRDefault="00381A1A" w:rsidP="00381A1A">
      <w:pPr>
        <w:rPr>
          <w:rFonts w:ascii="Arial" w:hAnsi="Arial" w:cs="Arial"/>
          <w:b/>
          <w:bCs/>
          <w:sz w:val="22"/>
          <w:szCs w:val="22"/>
        </w:rPr>
      </w:pPr>
      <w:r w:rsidRPr="00381A1A">
        <w:rPr>
          <w:rFonts w:ascii="Arial" w:hAnsi="Arial" w:cs="Arial"/>
          <w:b/>
          <w:bCs/>
          <w:sz w:val="22"/>
          <w:szCs w:val="22"/>
        </w:rPr>
        <w:t>Action Plan:</w:t>
      </w:r>
    </w:p>
    <w:p w14:paraId="6BE8C11E" w14:textId="77777777" w:rsidR="00381A1A" w:rsidRPr="00381A1A" w:rsidRDefault="00381A1A" w:rsidP="00381A1A">
      <w:pPr>
        <w:rPr>
          <w:rFonts w:ascii="Arial" w:hAnsi="Arial" w:cs="Arial"/>
          <w:sz w:val="22"/>
          <w:szCs w:val="22"/>
        </w:rPr>
      </w:pPr>
      <w:r w:rsidRPr="00381A1A">
        <w:rPr>
          <w:rFonts w:ascii="Arial" w:hAnsi="Arial" w:cs="Arial"/>
          <w:sz w:val="22"/>
          <w:szCs w:val="22"/>
        </w:rPr>
        <w:t>In the future, I would like to take CPD courses on emergency care, get shadowing experience with the ambulance staff, enhance my physical condition, and become a better leader. It will be of great help as I will be able to keep track of my progress regularly with the help of Gibbs model to prepare myself fully to become a frontline practise.</w:t>
      </w:r>
      <w:r w:rsidRPr="00381A1A">
        <w:rPr>
          <w:rFonts w:ascii="Arial" w:hAnsi="Arial" w:cs="Arial"/>
          <w:sz w:val="22"/>
          <w:szCs w:val="22"/>
        </w:rPr>
        <w:br w:type="page"/>
      </w:r>
    </w:p>
    <w:p w14:paraId="5B4592F5" w14:textId="77777777" w:rsidR="00381A1A" w:rsidRPr="00381A1A" w:rsidRDefault="00381A1A" w:rsidP="00381A1A">
      <w:pPr>
        <w:pStyle w:val="Heading1"/>
        <w:spacing w:line="360" w:lineRule="auto"/>
        <w:rPr>
          <w:rFonts w:ascii="Arial" w:hAnsi="Arial" w:cs="Arial"/>
          <w:sz w:val="22"/>
          <w:szCs w:val="22"/>
        </w:rPr>
      </w:pPr>
      <w:bookmarkStart w:id="8" w:name="_Toc214824368"/>
      <w:r w:rsidRPr="00381A1A">
        <w:rPr>
          <w:rFonts w:ascii="Arial" w:hAnsi="Arial" w:cs="Arial"/>
          <w:sz w:val="22"/>
          <w:szCs w:val="22"/>
        </w:rPr>
        <w:lastRenderedPageBreak/>
        <w:t>Reference</w:t>
      </w:r>
      <w:bookmarkEnd w:id="8"/>
    </w:p>
    <w:p w14:paraId="1723B2F9"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Albaharna, A.M., </w:t>
      </w:r>
      <w:proofErr w:type="spellStart"/>
      <w:r w:rsidRPr="00381A1A">
        <w:rPr>
          <w:rFonts w:ascii="Arial" w:hAnsi="Arial" w:cs="Arial"/>
          <w:sz w:val="22"/>
          <w:szCs w:val="22"/>
        </w:rPr>
        <w:t>Aloqaili</w:t>
      </w:r>
      <w:proofErr w:type="spellEnd"/>
      <w:r w:rsidRPr="00381A1A">
        <w:rPr>
          <w:rFonts w:ascii="Arial" w:hAnsi="Arial" w:cs="Arial"/>
          <w:sz w:val="22"/>
          <w:szCs w:val="22"/>
        </w:rPr>
        <w:t xml:space="preserve">, A.A., </w:t>
      </w:r>
      <w:proofErr w:type="spellStart"/>
      <w:r w:rsidRPr="00381A1A">
        <w:rPr>
          <w:rFonts w:ascii="Arial" w:hAnsi="Arial" w:cs="Arial"/>
          <w:sz w:val="22"/>
          <w:szCs w:val="22"/>
        </w:rPr>
        <w:t>Alshahrani</w:t>
      </w:r>
      <w:proofErr w:type="spellEnd"/>
      <w:r w:rsidRPr="00381A1A">
        <w:rPr>
          <w:rFonts w:ascii="Arial" w:hAnsi="Arial" w:cs="Arial"/>
          <w:sz w:val="22"/>
          <w:szCs w:val="22"/>
        </w:rPr>
        <w:t xml:space="preserve">, S.S., </w:t>
      </w:r>
      <w:proofErr w:type="spellStart"/>
      <w:r w:rsidRPr="00381A1A">
        <w:rPr>
          <w:rFonts w:ascii="Arial" w:hAnsi="Arial" w:cs="Arial"/>
          <w:sz w:val="22"/>
          <w:szCs w:val="22"/>
        </w:rPr>
        <w:t>Aldilbah</w:t>
      </w:r>
      <w:proofErr w:type="spellEnd"/>
      <w:r w:rsidRPr="00381A1A">
        <w:rPr>
          <w:rFonts w:ascii="Arial" w:hAnsi="Arial" w:cs="Arial"/>
          <w:sz w:val="22"/>
          <w:szCs w:val="22"/>
        </w:rPr>
        <w:t xml:space="preserve">, F.A., </w:t>
      </w:r>
      <w:proofErr w:type="spellStart"/>
      <w:r w:rsidRPr="00381A1A">
        <w:rPr>
          <w:rFonts w:ascii="Arial" w:hAnsi="Arial" w:cs="Arial"/>
          <w:sz w:val="22"/>
          <w:szCs w:val="22"/>
        </w:rPr>
        <w:t>Aljohani</w:t>
      </w:r>
      <w:proofErr w:type="spellEnd"/>
      <w:r w:rsidRPr="00381A1A">
        <w:rPr>
          <w:rFonts w:ascii="Arial" w:hAnsi="Arial" w:cs="Arial"/>
          <w:sz w:val="22"/>
          <w:szCs w:val="22"/>
        </w:rPr>
        <w:t xml:space="preserve">, O.A. and </w:t>
      </w:r>
      <w:proofErr w:type="spellStart"/>
      <w:r w:rsidRPr="00381A1A">
        <w:rPr>
          <w:rFonts w:ascii="Arial" w:hAnsi="Arial" w:cs="Arial"/>
          <w:sz w:val="22"/>
          <w:szCs w:val="22"/>
        </w:rPr>
        <w:t>Aljohani</w:t>
      </w:r>
      <w:proofErr w:type="spellEnd"/>
      <w:r w:rsidRPr="00381A1A">
        <w:rPr>
          <w:rFonts w:ascii="Arial" w:hAnsi="Arial" w:cs="Arial"/>
          <w:sz w:val="22"/>
          <w:szCs w:val="22"/>
        </w:rPr>
        <w:t xml:space="preserve">, K.A., (2024). Building effective communication skills for high-stress hospital settings. </w:t>
      </w:r>
      <w:r w:rsidRPr="00381A1A">
        <w:rPr>
          <w:rFonts w:ascii="Arial" w:hAnsi="Arial" w:cs="Arial"/>
          <w:i/>
          <w:iCs/>
          <w:sz w:val="22"/>
          <w:szCs w:val="22"/>
        </w:rPr>
        <w:t xml:space="preserve">J </w:t>
      </w:r>
      <w:proofErr w:type="spellStart"/>
      <w:r w:rsidRPr="00381A1A">
        <w:rPr>
          <w:rFonts w:ascii="Arial" w:hAnsi="Arial" w:cs="Arial"/>
          <w:i/>
          <w:iCs/>
          <w:sz w:val="22"/>
          <w:szCs w:val="22"/>
        </w:rPr>
        <w:t>Healthc</w:t>
      </w:r>
      <w:proofErr w:type="spellEnd"/>
      <w:r w:rsidRPr="00381A1A">
        <w:rPr>
          <w:rFonts w:ascii="Arial" w:hAnsi="Arial" w:cs="Arial"/>
          <w:i/>
          <w:iCs/>
          <w:sz w:val="22"/>
          <w:szCs w:val="22"/>
        </w:rPr>
        <w:t xml:space="preserve"> Sci</w:t>
      </w:r>
      <w:r w:rsidRPr="00381A1A">
        <w:rPr>
          <w:rFonts w:ascii="Arial" w:hAnsi="Arial" w:cs="Arial"/>
          <w:sz w:val="22"/>
          <w:szCs w:val="22"/>
        </w:rPr>
        <w:t xml:space="preserve">, </w:t>
      </w:r>
      <w:r w:rsidRPr="00381A1A">
        <w:rPr>
          <w:rFonts w:ascii="Arial" w:hAnsi="Arial" w:cs="Arial"/>
          <w:i/>
          <w:iCs/>
          <w:sz w:val="22"/>
          <w:szCs w:val="22"/>
        </w:rPr>
        <w:t>4</w:t>
      </w:r>
      <w:r w:rsidRPr="00381A1A">
        <w:rPr>
          <w:rFonts w:ascii="Arial" w:hAnsi="Arial" w:cs="Arial"/>
          <w:sz w:val="22"/>
          <w:szCs w:val="22"/>
        </w:rPr>
        <w:t>(12), pp.1031-7.</w:t>
      </w:r>
    </w:p>
    <w:p w14:paraId="4F95B87F"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Brook, P., (2017). </w:t>
      </w:r>
      <w:r w:rsidRPr="00381A1A">
        <w:rPr>
          <w:rFonts w:ascii="Arial" w:hAnsi="Arial" w:cs="Arial"/>
          <w:i/>
          <w:iCs/>
          <w:sz w:val="22"/>
          <w:szCs w:val="22"/>
        </w:rPr>
        <w:t>There are no secrets: thoughts on acting and theatre</w:t>
      </w:r>
      <w:r w:rsidRPr="00381A1A">
        <w:rPr>
          <w:rFonts w:ascii="Arial" w:hAnsi="Arial" w:cs="Arial"/>
          <w:sz w:val="22"/>
          <w:szCs w:val="22"/>
        </w:rPr>
        <w:t>. Bloomsbury Publishing.</w:t>
      </w:r>
    </w:p>
    <w:p w14:paraId="3DD3C943"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Chatterjee, D. and Leong, F.T., (2020). Occupational health disparities among racial and ethnic minorities: Lessons from diverse research frameworks. </w:t>
      </w:r>
      <w:r w:rsidRPr="00381A1A">
        <w:rPr>
          <w:rFonts w:ascii="Arial" w:hAnsi="Arial" w:cs="Arial"/>
          <w:i/>
          <w:iCs/>
          <w:sz w:val="22"/>
          <w:szCs w:val="22"/>
        </w:rPr>
        <w:t>Occupational Health Science</w:t>
      </w:r>
      <w:r w:rsidRPr="00381A1A">
        <w:rPr>
          <w:rFonts w:ascii="Arial" w:hAnsi="Arial" w:cs="Arial"/>
          <w:sz w:val="22"/>
          <w:szCs w:val="22"/>
        </w:rPr>
        <w:t xml:space="preserve">, </w:t>
      </w:r>
      <w:r w:rsidRPr="00381A1A">
        <w:rPr>
          <w:rFonts w:ascii="Arial" w:hAnsi="Arial" w:cs="Arial"/>
          <w:i/>
          <w:iCs/>
          <w:sz w:val="22"/>
          <w:szCs w:val="22"/>
        </w:rPr>
        <w:t>4</w:t>
      </w:r>
      <w:r w:rsidRPr="00381A1A">
        <w:rPr>
          <w:rFonts w:ascii="Arial" w:hAnsi="Arial" w:cs="Arial"/>
          <w:sz w:val="22"/>
          <w:szCs w:val="22"/>
        </w:rPr>
        <w:t>(3), pp.215-237.</w:t>
      </w:r>
    </w:p>
    <w:p w14:paraId="00DCE31D"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Dang, T.Q., Nguyen, H.T. and Dang, L.M., (2024). Evaluating the roles of social workers and medical staff in patient support activities: A comparative analysis of satisfaction levels. </w:t>
      </w:r>
      <w:r w:rsidRPr="00381A1A">
        <w:rPr>
          <w:rFonts w:ascii="Arial" w:hAnsi="Arial" w:cs="Arial"/>
          <w:i/>
          <w:iCs/>
          <w:sz w:val="22"/>
          <w:szCs w:val="22"/>
        </w:rPr>
        <w:t>Multidisciplinary Reviews</w:t>
      </w:r>
      <w:r w:rsidRPr="00381A1A">
        <w:rPr>
          <w:rFonts w:ascii="Arial" w:hAnsi="Arial" w:cs="Arial"/>
          <w:sz w:val="22"/>
          <w:szCs w:val="22"/>
        </w:rPr>
        <w:t xml:space="preserve">, </w:t>
      </w:r>
      <w:r w:rsidRPr="00381A1A">
        <w:rPr>
          <w:rFonts w:ascii="Arial" w:hAnsi="Arial" w:cs="Arial"/>
          <w:i/>
          <w:iCs/>
          <w:sz w:val="22"/>
          <w:szCs w:val="22"/>
        </w:rPr>
        <w:t>7</w:t>
      </w:r>
      <w:r w:rsidRPr="00381A1A">
        <w:rPr>
          <w:rFonts w:ascii="Arial" w:hAnsi="Arial" w:cs="Arial"/>
          <w:sz w:val="22"/>
          <w:szCs w:val="22"/>
        </w:rPr>
        <w:t>(9), pp.2024207-2024207.</w:t>
      </w:r>
    </w:p>
    <w:p w14:paraId="350185DC"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Gborogbosi, L.G. and Amah, E., (2025). The Effectiveness of Change Management Models in Different Industries. </w:t>
      </w:r>
      <w:r w:rsidRPr="00381A1A">
        <w:rPr>
          <w:rFonts w:ascii="Arial" w:hAnsi="Arial" w:cs="Arial"/>
          <w:i/>
          <w:iCs/>
          <w:sz w:val="22"/>
          <w:szCs w:val="22"/>
        </w:rPr>
        <w:t xml:space="preserve">South Asian Res J Bus </w:t>
      </w:r>
      <w:proofErr w:type="spellStart"/>
      <w:r w:rsidRPr="00381A1A">
        <w:rPr>
          <w:rFonts w:ascii="Arial" w:hAnsi="Arial" w:cs="Arial"/>
          <w:i/>
          <w:iCs/>
          <w:sz w:val="22"/>
          <w:szCs w:val="22"/>
        </w:rPr>
        <w:t>Manag</w:t>
      </w:r>
      <w:proofErr w:type="spellEnd"/>
      <w:r w:rsidRPr="00381A1A">
        <w:rPr>
          <w:rFonts w:ascii="Arial" w:hAnsi="Arial" w:cs="Arial"/>
          <w:sz w:val="22"/>
          <w:szCs w:val="22"/>
        </w:rPr>
        <w:t xml:space="preserve">, </w:t>
      </w:r>
      <w:r w:rsidRPr="00381A1A">
        <w:rPr>
          <w:rFonts w:ascii="Arial" w:hAnsi="Arial" w:cs="Arial"/>
          <w:i/>
          <w:iCs/>
          <w:sz w:val="22"/>
          <w:szCs w:val="22"/>
        </w:rPr>
        <w:t>7</w:t>
      </w:r>
      <w:r w:rsidRPr="00381A1A">
        <w:rPr>
          <w:rFonts w:ascii="Arial" w:hAnsi="Arial" w:cs="Arial"/>
          <w:sz w:val="22"/>
          <w:szCs w:val="22"/>
        </w:rPr>
        <w:t>(3), pp.333-343.</w:t>
      </w:r>
    </w:p>
    <w:p w14:paraId="167916DA"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NHS England (2023) </w:t>
      </w:r>
      <w:r w:rsidRPr="00381A1A">
        <w:rPr>
          <w:rFonts w:ascii="Arial" w:hAnsi="Arial" w:cs="Arial"/>
          <w:i/>
          <w:iCs/>
          <w:sz w:val="22"/>
          <w:szCs w:val="22"/>
        </w:rPr>
        <w:t>“Delivery plan for recovering urgent and emergency care services”</w:t>
      </w:r>
      <w:r w:rsidRPr="00381A1A">
        <w:rPr>
          <w:rFonts w:ascii="Arial" w:hAnsi="Arial" w:cs="Arial"/>
          <w:sz w:val="22"/>
          <w:szCs w:val="22"/>
        </w:rPr>
        <w:t xml:space="preserve"> Available at:</w:t>
      </w:r>
      <w:hyperlink r:id="rId5">
        <w:r w:rsidRPr="00381A1A">
          <w:rPr>
            <w:rFonts w:ascii="Arial" w:hAnsi="Arial" w:cs="Arial"/>
            <w:color w:val="1155CC"/>
            <w:sz w:val="22"/>
            <w:szCs w:val="22"/>
            <w:u w:val="single"/>
          </w:rPr>
          <w:t xml:space="preserve"> https://www.england.nhs.uk/long-read/delivery-plan-for-recovering-urgent-and-emergency-care-services-january-2023/</w:t>
        </w:r>
      </w:hyperlink>
      <w:r w:rsidRPr="00381A1A">
        <w:rPr>
          <w:rFonts w:ascii="Arial" w:hAnsi="Arial" w:cs="Arial"/>
          <w:sz w:val="22"/>
          <w:szCs w:val="22"/>
        </w:rPr>
        <w:t xml:space="preserve"> [Accessed on 12nd November 2025]</w:t>
      </w:r>
    </w:p>
    <w:p w14:paraId="3E6E6494"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NHS England (2023) </w:t>
      </w:r>
      <w:r w:rsidRPr="00381A1A">
        <w:rPr>
          <w:rFonts w:ascii="Arial" w:hAnsi="Arial" w:cs="Arial"/>
          <w:i/>
          <w:iCs/>
          <w:sz w:val="22"/>
          <w:szCs w:val="22"/>
        </w:rPr>
        <w:t>“NHS equality, diversity, and inclusion improvement plan”</w:t>
      </w:r>
      <w:r w:rsidRPr="00381A1A">
        <w:rPr>
          <w:rFonts w:ascii="Arial" w:hAnsi="Arial" w:cs="Arial"/>
          <w:sz w:val="22"/>
          <w:szCs w:val="22"/>
        </w:rPr>
        <w:t xml:space="preserve"> Available at:</w:t>
      </w:r>
      <w:hyperlink r:id="rId6">
        <w:r w:rsidRPr="00381A1A">
          <w:rPr>
            <w:rFonts w:ascii="Arial" w:hAnsi="Arial" w:cs="Arial"/>
            <w:sz w:val="22"/>
            <w:szCs w:val="22"/>
          </w:rPr>
          <w:t xml:space="preserve"> </w:t>
        </w:r>
      </w:hyperlink>
      <w:hyperlink r:id="rId7">
        <w:r w:rsidRPr="00381A1A">
          <w:rPr>
            <w:rFonts w:ascii="Arial" w:hAnsi="Arial" w:cs="Arial"/>
            <w:color w:val="1155CC"/>
            <w:sz w:val="22"/>
            <w:szCs w:val="22"/>
            <w:u w:val="single"/>
          </w:rPr>
          <w:t>https://www.england.nhs.uk/long-read/nhs-equality-diversity-and-inclusion-improvement-plan/</w:t>
        </w:r>
      </w:hyperlink>
      <w:r w:rsidRPr="00381A1A">
        <w:rPr>
          <w:rFonts w:ascii="Arial" w:hAnsi="Arial" w:cs="Arial"/>
          <w:sz w:val="22"/>
          <w:szCs w:val="22"/>
        </w:rPr>
        <w:t xml:space="preserve"> [Accessed on 12nd November 2025]</w:t>
      </w:r>
    </w:p>
    <w:p w14:paraId="2C154684"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NIH (2016) </w:t>
      </w:r>
      <w:r w:rsidRPr="00381A1A">
        <w:rPr>
          <w:rFonts w:ascii="Arial" w:hAnsi="Arial" w:cs="Arial"/>
          <w:i/>
          <w:iCs/>
          <w:sz w:val="22"/>
          <w:szCs w:val="22"/>
        </w:rPr>
        <w:t>“Person-centred care: what is it and how do we get there?”</w:t>
      </w:r>
      <w:r w:rsidRPr="00381A1A">
        <w:rPr>
          <w:rFonts w:ascii="Arial" w:hAnsi="Arial" w:cs="Arial"/>
          <w:sz w:val="22"/>
          <w:szCs w:val="22"/>
        </w:rPr>
        <w:t xml:space="preserve"> Available at:</w:t>
      </w:r>
      <w:hyperlink r:id="rId8">
        <w:r w:rsidRPr="00381A1A">
          <w:rPr>
            <w:rFonts w:ascii="Arial" w:hAnsi="Arial" w:cs="Arial"/>
            <w:color w:val="1155CC"/>
            <w:sz w:val="22"/>
            <w:szCs w:val="22"/>
            <w:u w:val="single"/>
          </w:rPr>
          <w:t xml:space="preserve"> https://pmc.ncbi.nlm.nih.gov/articles/PMC6465833/</w:t>
        </w:r>
      </w:hyperlink>
      <w:r w:rsidRPr="00381A1A">
        <w:rPr>
          <w:rFonts w:ascii="Arial" w:hAnsi="Arial" w:cs="Arial"/>
          <w:sz w:val="22"/>
          <w:szCs w:val="22"/>
        </w:rPr>
        <w:t xml:space="preserve"> [Accessed on 12nd November 2025]</w:t>
      </w:r>
    </w:p>
    <w:p w14:paraId="473EEF6C"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NIH (2022) </w:t>
      </w:r>
      <w:r w:rsidRPr="00381A1A">
        <w:rPr>
          <w:rFonts w:ascii="Arial" w:hAnsi="Arial" w:cs="Arial"/>
          <w:i/>
          <w:iCs/>
          <w:sz w:val="22"/>
          <w:szCs w:val="22"/>
        </w:rPr>
        <w:t>“The clinical learning environment, supervision and future intention to work as a nurse in nursing students: a cross-sectional and descriptive study”</w:t>
      </w:r>
      <w:r w:rsidRPr="00381A1A">
        <w:rPr>
          <w:rFonts w:ascii="Arial" w:hAnsi="Arial" w:cs="Arial"/>
          <w:sz w:val="22"/>
          <w:szCs w:val="22"/>
        </w:rPr>
        <w:t xml:space="preserve"> Available at:</w:t>
      </w:r>
      <w:hyperlink r:id="rId9">
        <w:r w:rsidRPr="00381A1A">
          <w:rPr>
            <w:rFonts w:ascii="Arial" w:hAnsi="Arial" w:cs="Arial"/>
            <w:sz w:val="22"/>
            <w:szCs w:val="22"/>
          </w:rPr>
          <w:t xml:space="preserve"> </w:t>
        </w:r>
      </w:hyperlink>
      <w:hyperlink r:id="rId10">
        <w:r w:rsidRPr="00381A1A">
          <w:rPr>
            <w:rFonts w:ascii="Arial" w:hAnsi="Arial" w:cs="Arial"/>
            <w:color w:val="1155CC"/>
            <w:sz w:val="22"/>
            <w:szCs w:val="22"/>
            <w:u w:val="single"/>
          </w:rPr>
          <w:t>https://pmc.ncbi.nlm.nih.gov/articles/PMC9284732/</w:t>
        </w:r>
      </w:hyperlink>
      <w:r w:rsidRPr="00381A1A">
        <w:rPr>
          <w:rFonts w:ascii="Arial" w:hAnsi="Arial" w:cs="Arial"/>
          <w:sz w:val="22"/>
          <w:szCs w:val="22"/>
        </w:rPr>
        <w:t xml:space="preserve"> [Accessed on 12nd November 2025]</w:t>
      </w:r>
    </w:p>
    <w:p w14:paraId="5473E849"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t xml:space="preserve">Saroyan, J.S., (2021). Developing a supportive peer environment: Engaging students through cooperative skills in the classroom. </w:t>
      </w:r>
      <w:r w:rsidRPr="00381A1A">
        <w:rPr>
          <w:rFonts w:ascii="Arial" w:hAnsi="Arial" w:cs="Arial"/>
          <w:i/>
          <w:iCs/>
          <w:sz w:val="22"/>
          <w:szCs w:val="22"/>
        </w:rPr>
        <w:t>Advances in Developmental and Educational Psychology</w:t>
      </w:r>
      <w:r w:rsidRPr="00381A1A">
        <w:rPr>
          <w:rFonts w:ascii="Arial" w:hAnsi="Arial" w:cs="Arial"/>
          <w:sz w:val="22"/>
          <w:szCs w:val="22"/>
        </w:rPr>
        <w:t xml:space="preserve">, </w:t>
      </w:r>
      <w:r w:rsidRPr="00381A1A">
        <w:rPr>
          <w:rFonts w:ascii="Arial" w:hAnsi="Arial" w:cs="Arial"/>
          <w:i/>
          <w:iCs/>
          <w:sz w:val="22"/>
          <w:szCs w:val="22"/>
        </w:rPr>
        <w:t>3</w:t>
      </w:r>
      <w:r w:rsidRPr="00381A1A">
        <w:rPr>
          <w:rFonts w:ascii="Arial" w:hAnsi="Arial" w:cs="Arial"/>
          <w:sz w:val="22"/>
          <w:szCs w:val="22"/>
        </w:rPr>
        <w:t>(1), pp.81-89.</w:t>
      </w:r>
    </w:p>
    <w:p w14:paraId="7DA3217E" w14:textId="77777777" w:rsidR="00381A1A" w:rsidRPr="00381A1A" w:rsidRDefault="00381A1A" w:rsidP="00381A1A">
      <w:pPr>
        <w:spacing w:before="240" w:after="240"/>
        <w:rPr>
          <w:rFonts w:ascii="Arial" w:hAnsi="Arial" w:cs="Arial"/>
          <w:sz w:val="22"/>
          <w:szCs w:val="22"/>
        </w:rPr>
      </w:pPr>
      <w:r w:rsidRPr="00381A1A">
        <w:rPr>
          <w:rFonts w:ascii="Arial" w:hAnsi="Arial" w:cs="Arial"/>
          <w:sz w:val="22"/>
          <w:szCs w:val="22"/>
        </w:rPr>
        <w:lastRenderedPageBreak/>
        <w:t xml:space="preserve">Venghaus, J., Pilgrim, J., Morton, B. and Rex, C., (2023). Secondary administrators’ perspectives of literacy interventions within a multitiered system of support. </w:t>
      </w:r>
      <w:r w:rsidRPr="00381A1A">
        <w:rPr>
          <w:rFonts w:ascii="Arial" w:hAnsi="Arial" w:cs="Arial"/>
          <w:i/>
          <w:iCs/>
          <w:sz w:val="22"/>
          <w:szCs w:val="22"/>
        </w:rPr>
        <w:t>NASSP Bulletin</w:t>
      </w:r>
      <w:r w:rsidRPr="00381A1A">
        <w:rPr>
          <w:rFonts w:ascii="Arial" w:hAnsi="Arial" w:cs="Arial"/>
          <w:sz w:val="22"/>
          <w:szCs w:val="22"/>
        </w:rPr>
        <w:t xml:space="preserve">, </w:t>
      </w:r>
      <w:r w:rsidRPr="00381A1A">
        <w:rPr>
          <w:rFonts w:ascii="Arial" w:hAnsi="Arial" w:cs="Arial"/>
          <w:i/>
          <w:iCs/>
          <w:sz w:val="22"/>
          <w:szCs w:val="22"/>
        </w:rPr>
        <w:t>107</w:t>
      </w:r>
      <w:r w:rsidRPr="00381A1A">
        <w:rPr>
          <w:rFonts w:ascii="Arial" w:hAnsi="Arial" w:cs="Arial"/>
          <w:sz w:val="22"/>
          <w:szCs w:val="22"/>
        </w:rPr>
        <w:t>(2), pp.156-177.</w:t>
      </w:r>
    </w:p>
    <w:p w14:paraId="2FCC79C9" w14:textId="77777777" w:rsidR="00381A1A" w:rsidRDefault="00381A1A"/>
    <w:sectPr w:rsidR="00381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A1A"/>
    <w:rsid w:val="00381A1A"/>
    <w:rsid w:val="00442C0C"/>
    <w:rsid w:val="00540A27"/>
    <w:rsid w:val="00583942"/>
    <w:rsid w:val="00676E07"/>
    <w:rsid w:val="00786115"/>
    <w:rsid w:val="007B4198"/>
    <w:rsid w:val="00A928C5"/>
    <w:rsid w:val="00B60962"/>
    <w:rsid w:val="00C647DB"/>
    <w:rsid w:val="00F91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E6E7"/>
  <w15:chartTrackingRefBased/>
  <w15:docId w15:val="{914DA2F2-F58E-F442-8615-EDA4D3E7D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A1A"/>
    <w:pPr>
      <w:spacing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81A1A"/>
    <w:pPr>
      <w:keepNext/>
      <w:keepLines/>
      <w:spacing w:before="360" w:after="80" w:line="240" w:lineRule="auto"/>
      <w:jc w:val="left"/>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81A1A"/>
    <w:pPr>
      <w:keepNext/>
      <w:keepLines/>
      <w:spacing w:before="160" w:after="80" w:line="240" w:lineRule="auto"/>
      <w:jc w:val="left"/>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81A1A"/>
    <w:pPr>
      <w:keepNext/>
      <w:keepLines/>
      <w:spacing w:before="160" w:after="80" w:line="240" w:lineRule="auto"/>
      <w:jc w:val="left"/>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81A1A"/>
    <w:pPr>
      <w:keepNext/>
      <w:keepLines/>
      <w:spacing w:before="80" w:after="40" w:line="240" w:lineRule="auto"/>
      <w:jc w:val="left"/>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81A1A"/>
    <w:pPr>
      <w:keepNext/>
      <w:keepLines/>
      <w:spacing w:before="80" w:after="40" w:line="240" w:lineRule="auto"/>
      <w:jc w:val="left"/>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81A1A"/>
    <w:pPr>
      <w:keepNext/>
      <w:keepLines/>
      <w:spacing w:before="40" w:line="240"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81A1A"/>
    <w:pPr>
      <w:keepNext/>
      <w:keepLines/>
      <w:spacing w:before="40" w:line="240"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81A1A"/>
    <w:pPr>
      <w:keepNext/>
      <w:keepLines/>
      <w:spacing w:line="240"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81A1A"/>
    <w:pPr>
      <w:keepNext/>
      <w:keepLines/>
      <w:spacing w:line="240"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A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1A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1A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1A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1A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1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A1A"/>
    <w:rPr>
      <w:rFonts w:eastAsiaTheme="majorEastAsia" w:cstheme="majorBidi"/>
      <w:color w:val="272727" w:themeColor="text1" w:themeTint="D8"/>
    </w:rPr>
  </w:style>
  <w:style w:type="paragraph" w:styleId="Title">
    <w:name w:val="Title"/>
    <w:basedOn w:val="Normal"/>
    <w:next w:val="Normal"/>
    <w:link w:val="TitleChar"/>
    <w:uiPriority w:val="10"/>
    <w:qFormat/>
    <w:rsid w:val="00381A1A"/>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81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A1A"/>
    <w:pPr>
      <w:numPr>
        <w:ilvl w:val="1"/>
      </w:numPr>
      <w:spacing w:after="160" w:line="240"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81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A1A"/>
    <w:pPr>
      <w:spacing w:before="160" w:after="160" w:line="240"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81A1A"/>
    <w:rPr>
      <w:i/>
      <w:iCs/>
      <w:color w:val="404040" w:themeColor="text1" w:themeTint="BF"/>
    </w:rPr>
  </w:style>
  <w:style w:type="paragraph" w:styleId="ListParagraph">
    <w:name w:val="List Paragraph"/>
    <w:basedOn w:val="Normal"/>
    <w:uiPriority w:val="34"/>
    <w:qFormat/>
    <w:rsid w:val="00381A1A"/>
    <w:pPr>
      <w:spacing w:line="240"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81A1A"/>
    <w:rPr>
      <w:i/>
      <w:iCs/>
      <w:color w:val="2F5496" w:themeColor="accent1" w:themeShade="BF"/>
    </w:rPr>
  </w:style>
  <w:style w:type="paragraph" w:styleId="IntenseQuote">
    <w:name w:val="Intense Quote"/>
    <w:basedOn w:val="Normal"/>
    <w:next w:val="Normal"/>
    <w:link w:val="IntenseQuoteChar"/>
    <w:uiPriority w:val="30"/>
    <w:qFormat/>
    <w:rsid w:val="00381A1A"/>
    <w:pPr>
      <w:pBdr>
        <w:top w:val="single" w:sz="4" w:space="10" w:color="2F5496" w:themeColor="accent1" w:themeShade="BF"/>
        <w:bottom w:val="single" w:sz="4" w:space="10" w:color="2F5496" w:themeColor="accent1" w:themeShade="BF"/>
      </w:pBdr>
      <w:spacing w:before="360" w:after="360" w:line="240"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81A1A"/>
    <w:rPr>
      <w:i/>
      <w:iCs/>
      <w:color w:val="2F5496" w:themeColor="accent1" w:themeShade="BF"/>
    </w:rPr>
  </w:style>
  <w:style w:type="character" w:styleId="IntenseReference">
    <w:name w:val="Intense Reference"/>
    <w:basedOn w:val="DefaultParagraphFont"/>
    <w:uiPriority w:val="32"/>
    <w:qFormat/>
    <w:rsid w:val="00381A1A"/>
    <w:rPr>
      <w:b/>
      <w:bCs/>
      <w:smallCaps/>
      <w:color w:val="2F5496" w:themeColor="accent1" w:themeShade="BF"/>
      <w:spacing w:val="5"/>
    </w:rPr>
  </w:style>
  <w:style w:type="paragraph" w:styleId="TOCHeading">
    <w:name w:val="TOC Heading"/>
    <w:basedOn w:val="Heading1"/>
    <w:next w:val="Normal"/>
    <w:uiPriority w:val="39"/>
    <w:unhideWhenUsed/>
    <w:qFormat/>
    <w:rsid w:val="00381A1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81A1A"/>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381A1A"/>
    <w:rPr>
      <w:color w:val="0563C1" w:themeColor="hyperlink"/>
      <w:u w:val="single"/>
    </w:rPr>
  </w:style>
  <w:style w:type="paragraph" w:styleId="TOC2">
    <w:name w:val="toc 2"/>
    <w:basedOn w:val="Normal"/>
    <w:next w:val="Normal"/>
    <w:autoRedefine/>
    <w:uiPriority w:val="39"/>
    <w:semiHidden/>
    <w:unhideWhenUsed/>
    <w:rsid w:val="00381A1A"/>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81A1A"/>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81A1A"/>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81A1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81A1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81A1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81A1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81A1A"/>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6465833/" TargetMode="External"/><Relationship Id="rId3" Type="http://schemas.openxmlformats.org/officeDocument/2006/relationships/webSettings" Target="webSettings.xml"/><Relationship Id="rId7" Type="http://schemas.openxmlformats.org/officeDocument/2006/relationships/hyperlink" Target="https://www.england.nhs.uk/long-read/nhs-equality-diversity-and-inclusion-improvement-pla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long-read/nhs-equality-diversity-and-inclusion-improvement-plan/" TargetMode="External"/><Relationship Id="rId11" Type="http://schemas.openxmlformats.org/officeDocument/2006/relationships/fontTable" Target="fontTable.xml"/><Relationship Id="rId5" Type="http://schemas.openxmlformats.org/officeDocument/2006/relationships/hyperlink" Target="https://www.england.nhs.uk/long-read/delivery-plan-for-recovering-urgent-and-emergency-care-services-january-2023/" TargetMode="External"/><Relationship Id="rId10" Type="http://schemas.openxmlformats.org/officeDocument/2006/relationships/hyperlink" Target="https://pmc.ncbi.nlm.nih.gov/articles/PMC9284732/" TargetMode="External"/><Relationship Id="rId4" Type="http://schemas.openxmlformats.org/officeDocument/2006/relationships/image" Target="media/image1.jpeg"/><Relationship Id="rId9" Type="http://schemas.openxmlformats.org/officeDocument/2006/relationships/hyperlink" Target="https://pmc.ncbi.nlm.nih.gov/articles/PMC92847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2606</Words>
  <Characters>14860</Characters>
  <Application>Microsoft Office Word</Application>
  <DocSecurity>0</DocSecurity>
  <Lines>123</Lines>
  <Paragraphs>34</Paragraphs>
  <ScaleCrop>false</ScaleCrop>
  <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Alayna Zaid (2225339)</dc:creator>
  <cp:keywords/>
  <dc:description/>
  <cp:lastModifiedBy>Alayna Zaid (2225339)</cp:lastModifiedBy>
  <cp:revision>3</cp:revision>
  <dcterms:created xsi:type="dcterms:W3CDTF">2025-11-23T20:56:00Z</dcterms:created>
  <dcterms:modified xsi:type="dcterms:W3CDTF">2025-11-23T21:20:00Z</dcterms:modified>
</cp:coreProperties>
</file>