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C2A74" w14:textId="77777777" w:rsidR="00C359BD" w:rsidRDefault="00C359BD" w:rsidP="001E49F0">
      <w:r w:rsidRPr="00C359BD">
        <w:drawing>
          <wp:inline distT="0" distB="0" distL="0" distR="0" wp14:anchorId="0E0E207B" wp14:editId="374313DB">
            <wp:extent cx="5730240" cy="2103120"/>
            <wp:effectExtent l="0" t="0" r="0" b="0"/>
            <wp:docPr id="340248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0240" cy="2103120"/>
                    </a:xfrm>
                    <a:prstGeom prst="rect">
                      <a:avLst/>
                    </a:prstGeom>
                    <a:noFill/>
                    <a:ln>
                      <a:noFill/>
                    </a:ln>
                  </pic:spPr>
                </pic:pic>
              </a:graphicData>
            </a:graphic>
          </wp:inline>
        </w:drawing>
      </w:r>
    </w:p>
    <w:p w14:paraId="0C081322" w14:textId="77777777" w:rsidR="00C359BD" w:rsidRDefault="00C359BD" w:rsidP="001E49F0"/>
    <w:p w14:paraId="2A42DF44" w14:textId="77777777" w:rsidR="00C359BD" w:rsidRDefault="00C359BD" w:rsidP="001E49F0"/>
    <w:p w14:paraId="4B03CBF9" w14:textId="77777777" w:rsidR="00C359BD" w:rsidRDefault="00C359BD" w:rsidP="001E49F0"/>
    <w:p w14:paraId="143C133E" w14:textId="77777777" w:rsidR="00C359BD" w:rsidRDefault="00C359BD" w:rsidP="001E49F0"/>
    <w:p w14:paraId="241792D3" w14:textId="77777777" w:rsidR="00C359BD" w:rsidRDefault="00C359BD" w:rsidP="001E49F0"/>
    <w:p w14:paraId="7ACF0F76" w14:textId="77777777" w:rsidR="00C359BD" w:rsidRDefault="00C359BD" w:rsidP="001E49F0">
      <w:pPr>
        <w:rPr>
          <w:color w:val="000000" w:themeColor="text1"/>
          <w:sz w:val="28"/>
          <w:szCs w:val="28"/>
        </w:rPr>
      </w:pPr>
      <w:r w:rsidRPr="00C359BD">
        <w:rPr>
          <w:color w:val="FF0000"/>
          <w:sz w:val="32"/>
          <w:szCs w:val="32"/>
        </w:rPr>
        <w:t xml:space="preserve">MODULE </w:t>
      </w:r>
      <w:proofErr w:type="gramStart"/>
      <w:r w:rsidRPr="00C359BD">
        <w:rPr>
          <w:color w:val="FF0000"/>
          <w:sz w:val="32"/>
          <w:szCs w:val="32"/>
        </w:rPr>
        <w:t>NUMBER</w:t>
      </w:r>
      <w:r w:rsidRPr="00C359BD">
        <w:rPr>
          <w:color w:val="000000" w:themeColor="text1"/>
          <w:sz w:val="28"/>
          <w:szCs w:val="28"/>
        </w:rPr>
        <w:t>:LCBB</w:t>
      </w:r>
      <w:proofErr w:type="gramEnd"/>
      <w:r w:rsidRPr="00C359BD">
        <w:rPr>
          <w:color w:val="000000" w:themeColor="text1"/>
          <w:sz w:val="28"/>
          <w:szCs w:val="28"/>
        </w:rPr>
        <w:t>6001</w:t>
      </w:r>
    </w:p>
    <w:p w14:paraId="7E4804B2" w14:textId="77777777" w:rsidR="00C359BD" w:rsidRDefault="00C359BD" w:rsidP="001E49F0">
      <w:pPr>
        <w:rPr>
          <w:color w:val="000000" w:themeColor="text1"/>
          <w:sz w:val="28"/>
          <w:szCs w:val="28"/>
        </w:rPr>
      </w:pPr>
    </w:p>
    <w:p w14:paraId="103FA6A6" w14:textId="77777777" w:rsidR="00C359BD" w:rsidRDefault="00C359BD" w:rsidP="001E49F0">
      <w:pPr>
        <w:rPr>
          <w:color w:val="000000" w:themeColor="text1"/>
          <w:sz w:val="28"/>
          <w:szCs w:val="28"/>
        </w:rPr>
      </w:pPr>
      <w:r w:rsidRPr="00C359BD">
        <w:rPr>
          <w:color w:val="FF0000"/>
          <w:sz w:val="28"/>
          <w:szCs w:val="28"/>
        </w:rPr>
        <w:t>MODULE TUTOR</w:t>
      </w:r>
      <w:r>
        <w:rPr>
          <w:color w:val="000000" w:themeColor="text1"/>
          <w:sz w:val="28"/>
          <w:szCs w:val="28"/>
        </w:rPr>
        <w:t xml:space="preserve">: CHARLES  </w:t>
      </w:r>
      <w:r w:rsidR="00EC0F4A">
        <w:rPr>
          <w:color w:val="000000" w:themeColor="text1"/>
          <w:sz w:val="28"/>
          <w:szCs w:val="28"/>
        </w:rPr>
        <w:t xml:space="preserve">  NWAOGWUGWU</w:t>
      </w:r>
    </w:p>
    <w:p w14:paraId="251C27FA" w14:textId="77777777" w:rsidR="00EC0F4A" w:rsidRDefault="00EC0F4A" w:rsidP="001E49F0">
      <w:pPr>
        <w:rPr>
          <w:color w:val="000000" w:themeColor="text1"/>
          <w:sz w:val="28"/>
          <w:szCs w:val="28"/>
        </w:rPr>
      </w:pPr>
    </w:p>
    <w:p w14:paraId="0F98AD42" w14:textId="77777777" w:rsidR="00EC0F4A" w:rsidRDefault="00EC0F4A" w:rsidP="001E49F0">
      <w:pPr>
        <w:rPr>
          <w:color w:val="000000" w:themeColor="text1"/>
          <w:sz w:val="28"/>
          <w:szCs w:val="28"/>
        </w:rPr>
      </w:pPr>
      <w:r>
        <w:rPr>
          <w:color w:val="000000" w:themeColor="text1"/>
          <w:sz w:val="28"/>
          <w:szCs w:val="28"/>
        </w:rPr>
        <w:t>STUDENT NAME: LORA YONOVA</w:t>
      </w:r>
    </w:p>
    <w:p w14:paraId="54DD54C1" w14:textId="77777777" w:rsidR="00EC0F4A" w:rsidRDefault="00EC0F4A" w:rsidP="001E49F0">
      <w:pPr>
        <w:rPr>
          <w:color w:val="000000" w:themeColor="text1"/>
          <w:sz w:val="28"/>
          <w:szCs w:val="28"/>
        </w:rPr>
      </w:pPr>
    </w:p>
    <w:p w14:paraId="556A7FE2" w14:textId="68DD9FBF" w:rsidR="00EC0F4A" w:rsidRDefault="00EC0F4A" w:rsidP="001E49F0">
      <w:pPr>
        <w:sectPr w:rsidR="00EC0F4A">
          <w:pgSz w:w="11906" w:h="16838"/>
          <w:pgMar w:top="1440" w:right="1440" w:bottom="1440" w:left="1440" w:header="708" w:footer="708" w:gutter="0"/>
          <w:cols w:space="708"/>
          <w:docGrid w:linePitch="360"/>
        </w:sectPr>
      </w:pPr>
      <w:r>
        <w:rPr>
          <w:color w:val="000000" w:themeColor="text1"/>
          <w:sz w:val="28"/>
          <w:szCs w:val="28"/>
        </w:rPr>
        <w:t>STUDENT NUMBER:1917344</w:t>
      </w:r>
    </w:p>
    <w:p w14:paraId="0DE64814" w14:textId="235D82AA" w:rsidR="00C359BD" w:rsidRDefault="00C359BD" w:rsidP="001E49F0"/>
    <w:p w14:paraId="6B2DE673" w14:textId="77777777" w:rsidR="00C359BD" w:rsidRDefault="00C359BD" w:rsidP="001E49F0"/>
    <w:p w14:paraId="12F8D444" w14:textId="77777777" w:rsidR="00C359BD" w:rsidRDefault="00C359BD" w:rsidP="001E49F0"/>
    <w:p w14:paraId="1E445CB4" w14:textId="77777777" w:rsidR="00C359BD" w:rsidRDefault="00C359BD" w:rsidP="001E49F0"/>
    <w:p w14:paraId="754EBA84" w14:textId="6EF3E927" w:rsidR="001E49F0" w:rsidRPr="00C359BD" w:rsidRDefault="001E49F0" w:rsidP="001E49F0">
      <w:pPr>
        <w:rPr>
          <w:sz w:val="28"/>
          <w:szCs w:val="28"/>
        </w:rPr>
      </w:pPr>
      <w:r w:rsidRPr="00C359BD">
        <w:rPr>
          <w:sz w:val="28"/>
          <w:szCs w:val="28"/>
        </w:rPr>
        <w:t>Table of Contents</w:t>
      </w:r>
    </w:p>
    <w:p w14:paraId="6856416D" w14:textId="77777777" w:rsidR="001E49F0" w:rsidRPr="00C359BD" w:rsidRDefault="001E49F0" w:rsidP="001E49F0">
      <w:pPr>
        <w:rPr>
          <w:sz w:val="28"/>
          <w:szCs w:val="28"/>
        </w:rPr>
      </w:pPr>
    </w:p>
    <w:p w14:paraId="5018ECF4" w14:textId="77777777" w:rsidR="001E49F0" w:rsidRPr="00C359BD" w:rsidRDefault="001E49F0" w:rsidP="001E49F0">
      <w:pPr>
        <w:rPr>
          <w:sz w:val="28"/>
          <w:szCs w:val="28"/>
        </w:rPr>
      </w:pPr>
      <w:r w:rsidRPr="00C359BD">
        <w:rPr>
          <w:sz w:val="28"/>
          <w:szCs w:val="28"/>
        </w:rPr>
        <w:t>INTRODUCTION 3</w:t>
      </w:r>
    </w:p>
    <w:p w14:paraId="67473E3B" w14:textId="77777777" w:rsidR="001E49F0" w:rsidRPr="00C359BD" w:rsidRDefault="001E49F0" w:rsidP="001E49F0">
      <w:pPr>
        <w:rPr>
          <w:sz w:val="28"/>
          <w:szCs w:val="28"/>
        </w:rPr>
      </w:pPr>
      <w:r w:rsidRPr="00C359BD">
        <w:rPr>
          <w:sz w:val="28"/>
          <w:szCs w:val="28"/>
        </w:rPr>
        <w:t>MAIN BODY 3</w:t>
      </w:r>
    </w:p>
    <w:p w14:paraId="332B455C" w14:textId="77777777" w:rsidR="001E49F0" w:rsidRPr="00C359BD" w:rsidRDefault="001E49F0" w:rsidP="001E49F0">
      <w:pPr>
        <w:rPr>
          <w:sz w:val="28"/>
          <w:szCs w:val="28"/>
        </w:rPr>
      </w:pPr>
      <w:r w:rsidRPr="00C359BD">
        <w:rPr>
          <w:sz w:val="28"/>
          <w:szCs w:val="28"/>
        </w:rPr>
        <w:t>Overview of the chosen developing country: 3</w:t>
      </w:r>
    </w:p>
    <w:p w14:paraId="1E10B1CA" w14:textId="77777777" w:rsidR="001E49F0" w:rsidRPr="00C359BD" w:rsidRDefault="001E49F0" w:rsidP="001E49F0">
      <w:pPr>
        <w:rPr>
          <w:sz w:val="28"/>
          <w:szCs w:val="28"/>
        </w:rPr>
      </w:pPr>
      <w:r w:rsidRPr="00C359BD">
        <w:rPr>
          <w:sz w:val="28"/>
          <w:szCs w:val="28"/>
        </w:rPr>
        <w:t>Critically evaluate cultural sensitivity during performing business in the global market. 3</w:t>
      </w:r>
    </w:p>
    <w:p w14:paraId="01816449" w14:textId="77777777" w:rsidR="001E49F0" w:rsidRPr="00C359BD" w:rsidRDefault="001E49F0" w:rsidP="001E49F0">
      <w:pPr>
        <w:rPr>
          <w:sz w:val="28"/>
          <w:szCs w:val="28"/>
        </w:rPr>
      </w:pPr>
      <w:r w:rsidRPr="00C359BD">
        <w:rPr>
          <w:sz w:val="28"/>
          <w:szCs w:val="28"/>
        </w:rPr>
        <w:t xml:space="preserve">Provide the importance of networking and justify the extent to which the language of the buyers can be utilized: </w:t>
      </w:r>
      <w:proofErr w:type="gramStart"/>
      <w:r w:rsidRPr="00C359BD">
        <w:rPr>
          <w:sz w:val="28"/>
          <w:szCs w:val="28"/>
        </w:rPr>
        <w:t>4</w:t>
      </w:r>
      <w:proofErr w:type="gramEnd"/>
    </w:p>
    <w:p w14:paraId="5BF0E616" w14:textId="77777777" w:rsidR="001E49F0" w:rsidRPr="00C359BD" w:rsidRDefault="001E49F0" w:rsidP="001E49F0">
      <w:pPr>
        <w:rPr>
          <w:sz w:val="28"/>
          <w:szCs w:val="28"/>
        </w:rPr>
      </w:pPr>
      <w:r w:rsidRPr="00C359BD">
        <w:rPr>
          <w:sz w:val="28"/>
          <w:szCs w:val="28"/>
        </w:rPr>
        <w:t xml:space="preserve">Discuss the different communication barriers experienced by global businesses with different illustrations: </w:t>
      </w:r>
      <w:proofErr w:type="gramStart"/>
      <w:r w:rsidRPr="00C359BD">
        <w:rPr>
          <w:sz w:val="28"/>
          <w:szCs w:val="28"/>
        </w:rPr>
        <w:t>4</w:t>
      </w:r>
      <w:proofErr w:type="gramEnd"/>
    </w:p>
    <w:p w14:paraId="43B7C238" w14:textId="77777777" w:rsidR="001E49F0" w:rsidRPr="00C359BD" w:rsidRDefault="001E49F0" w:rsidP="001E49F0">
      <w:pPr>
        <w:rPr>
          <w:sz w:val="28"/>
          <w:szCs w:val="28"/>
        </w:rPr>
      </w:pPr>
      <w:r w:rsidRPr="00C359BD">
        <w:rPr>
          <w:sz w:val="28"/>
          <w:szCs w:val="28"/>
        </w:rPr>
        <w:t xml:space="preserve">Give an accurate communication strategy and other relevant advice for the success of the business in the developing country: </w:t>
      </w:r>
      <w:proofErr w:type="gramStart"/>
      <w:r w:rsidRPr="00C359BD">
        <w:rPr>
          <w:sz w:val="28"/>
          <w:szCs w:val="28"/>
        </w:rPr>
        <w:t>4</w:t>
      </w:r>
      <w:proofErr w:type="gramEnd"/>
    </w:p>
    <w:p w14:paraId="7BA2B6AE" w14:textId="77777777" w:rsidR="001E49F0" w:rsidRPr="00C359BD" w:rsidRDefault="001E49F0" w:rsidP="001E49F0">
      <w:pPr>
        <w:rPr>
          <w:sz w:val="28"/>
          <w:szCs w:val="28"/>
        </w:rPr>
      </w:pPr>
      <w:r w:rsidRPr="00C359BD">
        <w:rPr>
          <w:sz w:val="28"/>
          <w:szCs w:val="28"/>
        </w:rPr>
        <w:t>Recommendations for the company: 4</w:t>
      </w:r>
    </w:p>
    <w:p w14:paraId="2C473756" w14:textId="77777777" w:rsidR="001E49F0" w:rsidRPr="00C359BD" w:rsidRDefault="001E49F0" w:rsidP="001E49F0">
      <w:pPr>
        <w:rPr>
          <w:sz w:val="28"/>
          <w:szCs w:val="28"/>
        </w:rPr>
      </w:pPr>
      <w:r w:rsidRPr="00C359BD">
        <w:rPr>
          <w:sz w:val="28"/>
          <w:szCs w:val="28"/>
        </w:rPr>
        <w:t>CONCLUSION 4</w:t>
      </w:r>
    </w:p>
    <w:p w14:paraId="399438FC" w14:textId="4322971D" w:rsidR="001E49F0" w:rsidRPr="00C359BD" w:rsidRDefault="001E49F0" w:rsidP="001E49F0">
      <w:pPr>
        <w:rPr>
          <w:sz w:val="28"/>
          <w:szCs w:val="28"/>
        </w:rPr>
      </w:pPr>
      <w:r w:rsidRPr="00C359BD">
        <w:rPr>
          <w:sz w:val="28"/>
          <w:szCs w:val="28"/>
        </w:rPr>
        <w:t>REFERENCES 5</w:t>
      </w:r>
    </w:p>
    <w:p w14:paraId="4FD062CB" w14:textId="77777777" w:rsidR="001E49F0" w:rsidRDefault="001E49F0" w:rsidP="001E49F0">
      <w:pPr>
        <w:sectPr w:rsidR="001E49F0">
          <w:pgSz w:w="11906" w:h="16838"/>
          <w:pgMar w:top="1440" w:right="1440" w:bottom="1440" w:left="1440" w:header="708" w:footer="708" w:gutter="0"/>
          <w:cols w:space="708"/>
          <w:docGrid w:linePitch="360"/>
        </w:sectPr>
      </w:pPr>
    </w:p>
    <w:p w14:paraId="047D0038" w14:textId="77777777" w:rsidR="001E49F0" w:rsidRPr="00EC0F4A" w:rsidRDefault="001E49F0" w:rsidP="001E49F0">
      <w:pPr>
        <w:rPr>
          <w:sz w:val="28"/>
          <w:szCs w:val="28"/>
        </w:rPr>
      </w:pPr>
      <w:r w:rsidRPr="00EC0F4A">
        <w:rPr>
          <w:sz w:val="28"/>
          <w:szCs w:val="28"/>
        </w:rPr>
        <w:lastRenderedPageBreak/>
        <w:t>INTRODUCTION</w:t>
      </w:r>
    </w:p>
    <w:p w14:paraId="4A7E236F" w14:textId="77777777" w:rsidR="001E49F0" w:rsidRPr="00EC0F4A" w:rsidRDefault="001E49F0" w:rsidP="001E49F0">
      <w:pPr>
        <w:rPr>
          <w:sz w:val="28"/>
          <w:szCs w:val="28"/>
        </w:rPr>
      </w:pPr>
    </w:p>
    <w:p w14:paraId="642230EA" w14:textId="77777777" w:rsidR="001E49F0" w:rsidRPr="00EC0F4A" w:rsidRDefault="001E49F0" w:rsidP="001E49F0">
      <w:pPr>
        <w:rPr>
          <w:sz w:val="28"/>
          <w:szCs w:val="28"/>
        </w:rPr>
      </w:pPr>
      <w:r w:rsidRPr="00EC0F4A">
        <w:rPr>
          <w:sz w:val="28"/>
          <w:szCs w:val="28"/>
        </w:rPr>
        <w:t>Businesses are selling goods around the world, and partnerships are being constructed with people from diverse cultures as business relationships are built. Each country and the culture within a nation brings communication culture practices to help manage these complex business transactions. Good international business communication creates a healthy dealing among countries. As cultures differ widely across global countries, understanding the difference in culture and the significance of international communication is important in the business environment (</w:t>
      </w:r>
      <w:proofErr w:type="spellStart"/>
      <w:r w:rsidRPr="00EC0F4A">
        <w:rPr>
          <w:sz w:val="28"/>
          <w:szCs w:val="28"/>
        </w:rPr>
        <w:t>Cavusgil</w:t>
      </w:r>
      <w:proofErr w:type="spellEnd"/>
      <w:r w:rsidRPr="00EC0F4A">
        <w:rPr>
          <w:sz w:val="28"/>
          <w:szCs w:val="28"/>
        </w:rPr>
        <w:t xml:space="preserve">, 2021). A person's culture affects the </w:t>
      </w:r>
      <w:proofErr w:type="gramStart"/>
      <w:r w:rsidRPr="00EC0F4A">
        <w:rPr>
          <w:sz w:val="28"/>
          <w:szCs w:val="28"/>
        </w:rPr>
        <w:t>manner in which</w:t>
      </w:r>
      <w:proofErr w:type="gramEnd"/>
      <w:r w:rsidRPr="00EC0F4A">
        <w:rPr>
          <w:sz w:val="28"/>
          <w:szCs w:val="28"/>
        </w:rPr>
        <w:t xml:space="preserve"> they communicate.</w:t>
      </w:r>
    </w:p>
    <w:p w14:paraId="0EBB67D0" w14:textId="77777777" w:rsidR="001E49F0" w:rsidRPr="00EC0F4A" w:rsidRDefault="001E49F0" w:rsidP="001E49F0">
      <w:pPr>
        <w:rPr>
          <w:sz w:val="28"/>
          <w:szCs w:val="28"/>
        </w:rPr>
      </w:pPr>
    </w:p>
    <w:p w14:paraId="468A5221" w14:textId="77777777" w:rsidR="001E49F0" w:rsidRPr="00EC0F4A" w:rsidRDefault="001E49F0" w:rsidP="001E49F0">
      <w:pPr>
        <w:rPr>
          <w:sz w:val="28"/>
          <w:szCs w:val="28"/>
        </w:rPr>
      </w:pPr>
      <w:r w:rsidRPr="00EC0F4A">
        <w:rPr>
          <w:sz w:val="28"/>
          <w:szCs w:val="28"/>
        </w:rPr>
        <w:t xml:space="preserve">This report will consider a multinational company named The British Shell, which is headquartered in London, UK. The company was founded in 1907 by Marcus and Samuel </w:t>
      </w:r>
      <w:proofErr w:type="spellStart"/>
      <w:r w:rsidRPr="00EC0F4A">
        <w:rPr>
          <w:sz w:val="28"/>
          <w:szCs w:val="28"/>
        </w:rPr>
        <w:t>Samuel</w:t>
      </w:r>
      <w:proofErr w:type="spellEnd"/>
      <w:r w:rsidRPr="00EC0F4A">
        <w:rPr>
          <w:sz w:val="28"/>
          <w:szCs w:val="28"/>
        </w:rPr>
        <w:t>, and it operates in global areas such as transport and trading in the UK. The company is collaborating with Pemex, a Mexican company managed and operated by the Mexican government, with the aim of operating business in a 50-50 joint venture. The report will explain the company's expansion plans in a developing country, then discuss cultural sensitivity when performing business in a developing country. Further, it will evaluate the significance of networking and describe effective communication strategies and other relevant suggestions to enable the success of the collaboration.</w:t>
      </w:r>
    </w:p>
    <w:p w14:paraId="437DA556" w14:textId="77777777" w:rsidR="001E49F0" w:rsidRPr="00EC0F4A" w:rsidRDefault="001E49F0" w:rsidP="001E49F0">
      <w:pPr>
        <w:rPr>
          <w:sz w:val="28"/>
          <w:szCs w:val="28"/>
        </w:rPr>
      </w:pPr>
    </w:p>
    <w:p w14:paraId="463CBCEB" w14:textId="77777777" w:rsidR="001E49F0" w:rsidRPr="00EC0F4A" w:rsidRDefault="001E49F0" w:rsidP="001E49F0">
      <w:pPr>
        <w:rPr>
          <w:sz w:val="28"/>
          <w:szCs w:val="28"/>
        </w:rPr>
      </w:pPr>
      <w:r w:rsidRPr="00EC0F4A">
        <w:rPr>
          <w:sz w:val="28"/>
          <w:szCs w:val="28"/>
        </w:rPr>
        <w:t>MAIN BODY</w:t>
      </w:r>
    </w:p>
    <w:p w14:paraId="232853B2" w14:textId="77777777" w:rsidR="001E49F0" w:rsidRPr="00EC0F4A" w:rsidRDefault="001E49F0" w:rsidP="001E49F0">
      <w:pPr>
        <w:rPr>
          <w:sz w:val="28"/>
          <w:szCs w:val="28"/>
        </w:rPr>
      </w:pPr>
    </w:p>
    <w:p w14:paraId="5D1FA2B6" w14:textId="77777777" w:rsidR="001E49F0" w:rsidRPr="00EC0F4A" w:rsidRDefault="001E49F0" w:rsidP="001E49F0">
      <w:pPr>
        <w:rPr>
          <w:sz w:val="28"/>
          <w:szCs w:val="28"/>
        </w:rPr>
      </w:pPr>
      <w:r w:rsidRPr="00EC0F4A">
        <w:rPr>
          <w:sz w:val="28"/>
          <w:szCs w:val="28"/>
        </w:rPr>
        <w:t>Communication is at the core of most international business operations. Led and dissolved by communication, it plays a main role in the exchange of knowledge, the development and maintenance of relationships, the negotiation of deals, and the introduction and preservation of partnerships, worldwide teams, and global communication processes and their implications for a company (</w:t>
      </w:r>
      <w:proofErr w:type="spellStart"/>
      <w:r w:rsidRPr="00EC0F4A">
        <w:rPr>
          <w:sz w:val="28"/>
          <w:szCs w:val="28"/>
        </w:rPr>
        <w:t>Zinina</w:t>
      </w:r>
      <w:proofErr w:type="spellEnd"/>
      <w:r w:rsidRPr="00EC0F4A">
        <w:rPr>
          <w:sz w:val="28"/>
          <w:szCs w:val="28"/>
        </w:rPr>
        <w:t xml:space="preserve"> et al., 2020).</w:t>
      </w:r>
    </w:p>
    <w:p w14:paraId="21B21229" w14:textId="77777777" w:rsidR="001E49F0" w:rsidRPr="00EC0F4A" w:rsidRDefault="001E49F0" w:rsidP="001E49F0">
      <w:pPr>
        <w:rPr>
          <w:sz w:val="28"/>
          <w:szCs w:val="28"/>
        </w:rPr>
      </w:pPr>
    </w:p>
    <w:p w14:paraId="476F73E7" w14:textId="77777777" w:rsidR="001E49F0" w:rsidRPr="00EC0F4A" w:rsidRDefault="001E49F0" w:rsidP="001E49F0">
      <w:pPr>
        <w:rPr>
          <w:sz w:val="28"/>
          <w:szCs w:val="28"/>
        </w:rPr>
      </w:pPr>
      <w:r w:rsidRPr="00EC0F4A">
        <w:rPr>
          <w:sz w:val="28"/>
          <w:szCs w:val="28"/>
        </w:rPr>
        <w:lastRenderedPageBreak/>
        <w:t>Overview of the chosen developing country:</w:t>
      </w:r>
    </w:p>
    <w:p w14:paraId="19BE49ED" w14:textId="77777777" w:rsidR="001E49F0" w:rsidRPr="00EC0F4A" w:rsidRDefault="001E49F0" w:rsidP="001E49F0">
      <w:pPr>
        <w:rPr>
          <w:sz w:val="28"/>
          <w:szCs w:val="28"/>
        </w:rPr>
      </w:pPr>
    </w:p>
    <w:p w14:paraId="7465233C" w14:textId="5A9E91BE" w:rsidR="001E49F0" w:rsidRPr="00EC0F4A" w:rsidRDefault="001E49F0" w:rsidP="001E49F0">
      <w:pPr>
        <w:rPr>
          <w:sz w:val="28"/>
          <w:szCs w:val="28"/>
        </w:rPr>
      </w:pPr>
      <w:r w:rsidRPr="00EC0F4A">
        <w:rPr>
          <w:sz w:val="28"/>
          <w:szCs w:val="28"/>
        </w:rPr>
        <w:t xml:space="preserve">Developing countries are those nations whose level of income, commercial enterprise development, and practical remain </w:t>
      </w:r>
      <w:proofErr w:type="gramStart"/>
      <w:r w:rsidRPr="00EC0F4A">
        <w:rPr>
          <w:sz w:val="28"/>
          <w:szCs w:val="28"/>
        </w:rPr>
        <w:t>more or less below</w:t>
      </w:r>
      <w:proofErr w:type="gramEnd"/>
      <w:r w:rsidRPr="00EC0F4A">
        <w:rPr>
          <w:sz w:val="28"/>
          <w:szCs w:val="28"/>
        </w:rPr>
        <w:t xml:space="preserve"> average. The economic performance of a country is often reflected by its Gross Domestic Product (GDP). The company British Shell is planning to expand its business in Mexico with the company known as Pemex, as both companies deal with oil. encourages independence and self-reliance, while Mexican society places a greater emphasis on collective efforts and loyalty to the group. This has significant implications for workplace </w:t>
      </w:r>
      <w:proofErr w:type="spellStart"/>
      <w:r w:rsidRPr="00EC0F4A">
        <w:rPr>
          <w:sz w:val="28"/>
          <w:szCs w:val="28"/>
        </w:rPr>
        <w:t>behavior</w:t>
      </w:r>
      <w:proofErr w:type="spellEnd"/>
      <w:r w:rsidRPr="00EC0F4A">
        <w:rPr>
          <w:sz w:val="28"/>
          <w:szCs w:val="28"/>
        </w:rPr>
        <w:t xml:space="preserve"> and communication, as employees in Mexico may prioritize group harmony and collaboration over individual achievement.</w:t>
      </w:r>
    </w:p>
    <w:p w14:paraId="6705A184" w14:textId="77777777" w:rsidR="001E49F0" w:rsidRPr="00EC0F4A" w:rsidRDefault="001E49F0" w:rsidP="001E49F0">
      <w:pPr>
        <w:rPr>
          <w:sz w:val="28"/>
          <w:szCs w:val="28"/>
        </w:rPr>
      </w:pPr>
    </w:p>
    <w:p w14:paraId="5E12345F" w14:textId="67DFCE9D" w:rsidR="001E49F0" w:rsidRPr="00EC0F4A" w:rsidRDefault="001E49F0" w:rsidP="001E49F0">
      <w:pPr>
        <w:rPr>
          <w:sz w:val="28"/>
          <w:szCs w:val="28"/>
        </w:rPr>
      </w:pPr>
    </w:p>
    <w:p w14:paraId="7B6FFE2B" w14:textId="2DE1CEB1" w:rsidR="001E49F0" w:rsidRDefault="001E49F0" w:rsidP="001E49F0"/>
    <w:p w14:paraId="1276B9C6" w14:textId="77777777" w:rsidR="001E49F0" w:rsidRPr="00EC0F4A" w:rsidRDefault="001E49F0" w:rsidP="001E49F0">
      <w:pPr>
        <w:rPr>
          <w:sz w:val="28"/>
          <w:szCs w:val="28"/>
        </w:rPr>
      </w:pPr>
      <w:r w:rsidRPr="00EC0F4A">
        <w:rPr>
          <w:sz w:val="28"/>
          <w:szCs w:val="28"/>
        </w:rPr>
        <w:t xml:space="preserve">Uncertainty avoidance: This dimension reflects the level of comfort or discomfort that a society has with ambiguity and uncertainty. UK is considered to have a relatively low score on uncertainty avoidance (35%), indicating a higher tolerance for risk and uncertainty, while Mexico scores high (82%), indicating a preference for stability and order. In the workplace, this means that employees in Mexico may be more resistant to change or risk-taking, preferring established practices and procedures. </w:t>
      </w:r>
    </w:p>
    <w:p w14:paraId="6FC1A809" w14:textId="77777777" w:rsidR="001E49F0" w:rsidRPr="00EC0F4A" w:rsidRDefault="001E49F0" w:rsidP="001E49F0">
      <w:pPr>
        <w:rPr>
          <w:sz w:val="28"/>
          <w:szCs w:val="28"/>
        </w:rPr>
      </w:pPr>
    </w:p>
    <w:p w14:paraId="73584991" w14:textId="77777777" w:rsidR="001E49F0" w:rsidRPr="00EC0F4A" w:rsidRDefault="001E49F0" w:rsidP="001E49F0">
      <w:pPr>
        <w:rPr>
          <w:sz w:val="28"/>
          <w:szCs w:val="28"/>
        </w:rPr>
      </w:pPr>
      <w:r w:rsidRPr="00EC0F4A">
        <w:rPr>
          <w:sz w:val="28"/>
          <w:szCs w:val="28"/>
        </w:rPr>
        <w:t xml:space="preserve">Masculinity/Femininity: This dimension highlights the extent to which a society values traditionally masculine or feminine traits. The UK scores relatively low on this dimension (66%), indicating a greater acceptance of feminine traits such as caring and nurturing, while Mexico scores higher (69%), indicating a preference for more traditionally masculine traits such as assertiveness and competitiveness. This has implications for workplace </w:t>
      </w:r>
      <w:proofErr w:type="spellStart"/>
      <w:r w:rsidRPr="00EC0F4A">
        <w:rPr>
          <w:sz w:val="28"/>
          <w:szCs w:val="28"/>
        </w:rPr>
        <w:t>behavior</w:t>
      </w:r>
      <w:proofErr w:type="spellEnd"/>
      <w:r w:rsidRPr="00EC0F4A">
        <w:rPr>
          <w:sz w:val="28"/>
          <w:szCs w:val="28"/>
        </w:rPr>
        <w:t xml:space="preserve"> and communication, as employees in Mexico may place greater emphasis on competition and assertiveness in negotiations and decision-making. </w:t>
      </w:r>
    </w:p>
    <w:p w14:paraId="1D0B39E3" w14:textId="77777777" w:rsidR="001E49F0" w:rsidRPr="00EC0F4A" w:rsidRDefault="001E49F0" w:rsidP="001E49F0">
      <w:pPr>
        <w:rPr>
          <w:sz w:val="28"/>
          <w:szCs w:val="28"/>
        </w:rPr>
      </w:pPr>
    </w:p>
    <w:p w14:paraId="52B876D5" w14:textId="77777777" w:rsidR="001E49F0" w:rsidRPr="00EC0F4A" w:rsidRDefault="001E49F0" w:rsidP="001E49F0">
      <w:pPr>
        <w:rPr>
          <w:sz w:val="28"/>
          <w:szCs w:val="28"/>
        </w:rPr>
      </w:pPr>
      <w:r w:rsidRPr="00EC0F4A">
        <w:rPr>
          <w:sz w:val="28"/>
          <w:szCs w:val="28"/>
        </w:rPr>
        <w:lastRenderedPageBreak/>
        <w:t xml:space="preserve">Long-term orientation: This dimension reflects the extent to which a society values long-term planning and future-oriented thinking over short-term gratification. The UK scores relatively high on this dimension (51%), indicating a focus on long-term planning and stability, while Mexico scores lower (24%), indicating a greater emphasis on short-term gains and immediate results. This has implications for business relationships and negotiations, as Mexican partners may prioritize short-term gains and quick results over long-term planning and investment. </w:t>
      </w:r>
    </w:p>
    <w:p w14:paraId="09B39A28" w14:textId="77777777" w:rsidR="001E49F0" w:rsidRPr="00EC0F4A" w:rsidRDefault="001E49F0" w:rsidP="001E49F0">
      <w:pPr>
        <w:rPr>
          <w:sz w:val="28"/>
          <w:szCs w:val="28"/>
        </w:rPr>
      </w:pPr>
    </w:p>
    <w:p w14:paraId="4A2D9CAA" w14:textId="77777777" w:rsidR="001E49F0" w:rsidRPr="00EC0F4A" w:rsidRDefault="001E49F0" w:rsidP="001E49F0">
      <w:pPr>
        <w:rPr>
          <w:sz w:val="28"/>
          <w:szCs w:val="28"/>
        </w:rPr>
      </w:pPr>
      <w:r w:rsidRPr="00EC0F4A">
        <w:rPr>
          <w:sz w:val="28"/>
          <w:szCs w:val="28"/>
        </w:rPr>
        <w:t xml:space="preserve">Indulgence: This dimension reflects the degree to which a society allows for gratification of basic human desires, such as enjoying life and having fun. The UK scores relatively high on this dimension (69%), indicating a greater acceptance of indulgence and enjoyment, while Mexico scores lower (30%), indicating a greater emphasis on restraint and self-discipline. This has implications for workplace </w:t>
      </w:r>
      <w:proofErr w:type="spellStart"/>
      <w:r w:rsidRPr="00EC0F4A">
        <w:rPr>
          <w:sz w:val="28"/>
          <w:szCs w:val="28"/>
        </w:rPr>
        <w:t>behavior</w:t>
      </w:r>
      <w:proofErr w:type="spellEnd"/>
      <w:r w:rsidRPr="00EC0F4A">
        <w:rPr>
          <w:sz w:val="28"/>
          <w:szCs w:val="28"/>
        </w:rPr>
        <w:t xml:space="preserve"> and communication, as employees in Mexico may prioritize discipline and self-control over enjoyment and relaxation.</w:t>
      </w:r>
    </w:p>
    <w:p w14:paraId="52DFFF12" w14:textId="77777777" w:rsidR="001E49F0" w:rsidRPr="00EC0F4A" w:rsidRDefault="001E49F0" w:rsidP="001E49F0">
      <w:pPr>
        <w:rPr>
          <w:sz w:val="28"/>
          <w:szCs w:val="28"/>
        </w:rPr>
      </w:pPr>
      <w:r w:rsidRPr="00EC0F4A">
        <w:rPr>
          <w:sz w:val="28"/>
          <w:szCs w:val="28"/>
        </w:rPr>
        <w:t xml:space="preserve">Overall, these cultural dimensions provide a useful framework for understanding the cultural differences between the UK and Mexico, and their potential implications for business communication and </w:t>
      </w:r>
      <w:proofErr w:type="spellStart"/>
      <w:r w:rsidRPr="00EC0F4A">
        <w:rPr>
          <w:sz w:val="28"/>
          <w:szCs w:val="28"/>
        </w:rPr>
        <w:t>behavior</w:t>
      </w:r>
      <w:proofErr w:type="spellEnd"/>
      <w:r w:rsidRPr="00EC0F4A">
        <w:rPr>
          <w:sz w:val="28"/>
          <w:szCs w:val="28"/>
        </w:rPr>
        <w:t>. Shell can use this knowledge to develop cultural sensitivity and adapt their communication strategies to better navigate the cultural differences and build successful business relationships in Mexico.</w:t>
      </w:r>
    </w:p>
    <w:p w14:paraId="76494328" w14:textId="77777777" w:rsidR="001E49F0" w:rsidRPr="00EC0F4A" w:rsidRDefault="001E49F0" w:rsidP="001E49F0">
      <w:pPr>
        <w:rPr>
          <w:sz w:val="28"/>
          <w:szCs w:val="28"/>
        </w:rPr>
      </w:pPr>
    </w:p>
    <w:p w14:paraId="73A24BC4" w14:textId="77777777" w:rsidR="001E49F0" w:rsidRPr="00EC0F4A" w:rsidRDefault="001E49F0" w:rsidP="001E49F0">
      <w:pPr>
        <w:rPr>
          <w:sz w:val="28"/>
          <w:szCs w:val="28"/>
        </w:rPr>
      </w:pPr>
      <w:r w:rsidRPr="00EC0F4A">
        <w:rPr>
          <w:sz w:val="28"/>
          <w:szCs w:val="28"/>
        </w:rPr>
        <w:t>Critically evaluate cultural sensitivity, during performing business in global market:</w:t>
      </w:r>
    </w:p>
    <w:p w14:paraId="34419052" w14:textId="77777777" w:rsidR="001E49F0" w:rsidRPr="00EC0F4A" w:rsidRDefault="001E49F0" w:rsidP="001E49F0">
      <w:pPr>
        <w:rPr>
          <w:sz w:val="28"/>
          <w:szCs w:val="28"/>
        </w:rPr>
      </w:pPr>
      <w:r w:rsidRPr="00EC0F4A">
        <w:rPr>
          <w:sz w:val="28"/>
          <w:szCs w:val="28"/>
        </w:rPr>
        <w:t xml:space="preserve">Cultural sensitivity is the ability to understand and appreciate the cultural differences and similarities between individuals and groups, and to use this knowledge to build effective communication and relationships. In the global market, cultural sensitivity is a key factor in building successful business relationships and achieving workplace effectiveness. It is important for companies like Shell to recognize and respect the cultural diversity and differences of their business partners, and to adapt their communication and </w:t>
      </w:r>
      <w:proofErr w:type="spellStart"/>
      <w:r w:rsidRPr="00EC0F4A">
        <w:rPr>
          <w:sz w:val="28"/>
          <w:szCs w:val="28"/>
        </w:rPr>
        <w:t>behavior</w:t>
      </w:r>
      <w:proofErr w:type="spellEnd"/>
      <w:r w:rsidRPr="00EC0F4A">
        <w:rPr>
          <w:sz w:val="28"/>
          <w:szCs w:val="28"/>
        </w:rPr>
        <w:t xml:space="preserve"> accordingly.</w:t>
      </w:r>
    </w:p>
    <w:p w14:paraId="524A65D7" w14:textId="77777777" w:rsidR="001E49F0" w:rsidRPr="00EC0F4A" w:rsidRDefault="001E49F0" w:rsidP="001E49F0">
      <w:pPr>
        <w:rPr>
          <w:sz w:val="28"/>
          <w:szCs w:val="28"/>
        </w:rPr>
      </w:pPr>
    </w:p>
    <w:p w14:paraId="0B31D0F6" w14:textId="77777777" w:rsidR="001E49F0" w:rsidRPr="00EC0F4A" w:rsidRDefault="001E49F0" w:rsidP="001E49F0">
      <w:pPr>
        <w:rPr>
          <w:sz w:val="28"/>
          <w:szCs w:val="28"/>
        </w:rPr>
      </w:pPr>
      <w:r w:rsidRPr="00EC0F4A">
        <w:rPr>
          <w:sz w:val="28"/>
          <w:szCs w:val="28"/>
        </w:rPr>
        <w:t xml:space="preserve">Cultural sensitivity involves understanding and respecting the cultural norms and values of the people you are working with, and being aware of how these norms and values may affect their communication and </w:t>
      </w:r>
      <w:proofErr w:type="spellStart"/>
      <w:r w:rsidRPr="00EC0F4A">
        <w:rPr>
          <w:sz w:val="28"/>
          <w:szCs w:val="28"/>
        </w:rPr>
        <w:t>behavior</w:t>
      </w:r>
      <w:proofErr w:type="spellEnd"/>
      <w:r w:rsidRPr="00EC0F4A">
        <w:rPr>
          <w:sz w:val="28"/>
          <w:szCs w:val="28"/>
        </w:rPr>
        <w:t>. For example, in Mexico, hierarchy and respect for authority are highly valued, and it is important to show respect to senior members of the team or organization. Additionally, in Mexico, business relationships are often built on personal relationships and trust, and it may take time to build these relationships before business can be conducted.</w:t>
      </w:r>
    </w:p>
    <w:p w14:paraId="112A1768" w14:textId="77777777" w:rsidR="001E49F0" w:rsidRPr="00EC0F4A" w:rsidRDefault="001E49F0" w:rsidP="001E49F0">
      <w:pPr>
        <w:rPr>
          <w:sz w:val="28"/>
          <w:szCs w:val="28"/>
        </w:rPr>
      </w:pPr>
    </w:p>
    <w:p w14:paraId="16D0A070" w14:textId="77777777" w:rsidR="001E49F0" w:rsidRPr="00EC0F4A" w:rsidRDefault="001E49F0" w:rsidP="001E49F0">
      <w:pPr>
        <w:rPr>
          <w:sz w:val="28"/>
          <w:szCs w:val="28"/>
        </w:rPr>
      </w:pPr>
      <w:proofErr w:type="gramStart"/>
      <w:r w:rsidRPr="00EC0F4A">
        <w:rPr>
          <w:sz w:val="28"/>
          <w:szCs w:val="28"/>
        </w:rPr>
        <w:t>In order to</w:t>
      </w:r>
      <w:proofErr w:type="gramEnd"/>
      <w:r w:rsidRPr="00EC0F4A">
        <w:rPr>
          <w:sz w:val="28"/>
          <w:szCs w:val="28"/>
        </w:rPr>
        <w:t xml:space="preserve"> demonstrate cultural sensitivity, it is important for Shell to invest in cross-cultural training for their employees, and to provide them with the knowledge and skills to work effectively in different cultural contexts. This may involve providing language training, cultural awareness training, and training on cross-cultural communication and negotiation. Shell may also consider hiring local staff or working with local partners who have a deep understanding of the local culture and business practices.</w:t>
      </w:r>
    </w:p>
    <w:p w14:paraId="5CA7B03E" w14:textId="77777777" w:rsidR="001E49F0" w:rsidRPr="00EC0F4A" w:rsidRDefault="001E49F0" w:rsidP="001E49F0">
      <w:pPr>
        <w:rPr>
          <w:sz w:val="28"/>
          <w:szCs w:val="28"/>
        </w:rPr>
      </w:pPr>
    </w:p>
    <w:p w14:paraId="023E720D" w14:textId="598E0025" w:rsidR="00163F4E" w:rsidRPr="00EC0F4A" w:rsidRDefault="001E49F0" w:rsidP="00163F4E">
      <w:pPr>
        <w:rPr>
          <w:sz w:val="28"/>
          <w:szCs w:val="28"/>
        </w:rPr>
      </w:pPr>
      <w:r w:rsidRPr="00EC0F4A">
        <w:rPr>
          <w:sz w:val="28"/>
          <w:szCs w:val="28"/>
        </w:rPr>
        <w:t>Furthermore,</w:t>
      </w:r>
      <w:r w:rsidR="00163F4E" w:rsidRPr="00EC0F4A">
        <w:rPr>
          <w:sz w:val="28"/>
          <w:szCs w:val="28"/>
        </w:rPr>
        <w:t xml:space="preserve"> Long-term orientation: It describes the extent to which a culture values long-term or short-term goals. In this dimension, Mexico ranks high (82%) in contrast to the UK (25%) which indicates a preference for immediate results over long-term goals in the UK, while in Mexico people focus on long-term results, patience, perseverance, and thriftiness. This can impact the decision-making process in terms of whether a company invests in long-term strategies or focuses on short-term gains (Samuel, Clayton, &amp; Hannah, 2016).</w:t>
      </w:r>
    </w:p>
    <w:p w14:paraId="30A9FF91" w14:textId="77777777" w:rsidR="00163F4E" w:rsidRPr="00EC0F4A" w:rsidRDefault="00163F4E" w:rsidP="00163F4E">
      <w:pPr>
        <w:rPr>
          <w:sz w:val="28"/>
          <w:szCs w:val="28"/>
        </w:rPr>
      </w:pPr>
    </w:p>
    <w:p w14:paraId="04BE39E9" w14:textId="77777777" w:rsidR="00163F4E" w:rsidRPr="00EC0F4A" w:rsidRDefault="00163F4E" w:rsidP="00163F4E">
      <w:pPr>
        <w:rPr>
          <w:sz w:val="28"/>
          <w:szCs w:val="28"/>
        </w:rPr>
      </w:pPr>
      <w:r w:rsidRPr="00EC0F4A">
        <w:rPr>
          <w:sz w:val="28"/>
          <w:szCs w:val="28"/>
        </w:rPr>
        <w:t>Indulgence versus restraint: It refers to the degree to which a society allows free gratification of basic and natural human drives related to enjoying life and having fun. The UK ranks high (69%) while Mexico is in the middle (48%) which indicates that the UK is a society that enjoys life and has fun while Mexico has a more restrained attitude towards life's pleasures. This dimension has implications for workplace behaviours, such as how employees are rewarded and motivated.</w:t>
      </w:r>
    </w:p>
    <w:p w14:paraId="10C0627C" w14:textId="77777777" w:rsidR="00163F4E" w:rsidRPr="00EC0F4A" w:rsidRDefault="00163F4E" w:rsidP="00163F4E">
      <w:pPr>
        <w:rPr>
          <w:sz w:val="28"/>
          <w:szCs w:val="28"/>
        </w:rPr>
      </w:pPr>
    </w:p>
    <w:p w14:paraId="3F8EE36C" w14:textId="77777777" w:rsidR="00163F4E" w:rsidRPr="00EC0F4A" w:rsidRDefault="00163F4E" w:rsidP="00163F4E">
      <w:pPr>
        <w:rPr>
          <w:sz w:val="28"/>
          <w:szCs w:val="28"/>
        </w:rPr>
      </w:pPr>
      <w:r w:rsidRPr="00EC0F4A">
        <w:rPr>
          <w:sz w:val="28"/>
          <w:szCs w:val="28"/>
        </w:rPr>
        <w:lastRenderedPageBreak/>
        <w:t>Overall, considering these cultural dimensions, Shell could take the following theoretical recommendations when expanding to Mexico:</w:t>
      </w:r>
    </w:p>
    <w:p w14:paraId="67B77ECC" w14:textId="77777777" w:rsidR="00163F4E" w:rsidRPr="00EC0F4A" w:rsidRDefault="00163F4E" w:rsidP="00163F4E">
      <w:pPr>
        <w:rPr>
          <w:sz w:val="28"/>
          <w:szCs w:val="28"/>
        </w:rPr>
      </w:pPr>
    </w:p>
    <w:p w14:paraId="05884CC7" w14:textId="77777777" w:rsidR="00163F4E" w:rsidRPr="00EC0F4A" w:rsidRDefault="00163F4E" w:rsidP="00163F4E">
      <w:pPr>
        <w:rPr>
          <w:sz w:val="28"/>
          <w:szCs w:val="28"/>
        </w:rPr>
      </w:pPr>
      <w:r w:rsidRPr="00EC0F4A">
        <w:rPr>
          <w:sz w:val="28"/>
          <w:szCs w:val="28"/>
        </w:rPr>
        <w:t xml:space="preserve">Acknowledge the </w:t>
      </w:r>
      <w:proofErr w:type="gramStart"/>
      <w:r w:rsidRPr="00EC0F4A">
        <w:rPr>
          <w:sz w:val="28"/>
          <w:szCs w:val="28"/>
        </w:rPr>
        <w:t>high power</w:t>
      </w:r>
      <w:proofErr w:type="gramEnd"/>
      <w:r w:rsidRPr="00EC0F4A">
        <w:rPr>
          <w:sz w:val="28"/>
          <w:szCs w:val="28"/>
        </w:rPr>
        <w:t xml:space="preserve"> distance and the hierarchical structure of Mexican society by adopting a more benevolent authoritative management style.</w:t>
      </w:r>
    </w:p>
    <w:p w14:paraId="58F61AA6" w14:textId="77777777" w:rsidR="00163F4E" w:rsidRPr="00EC0F4A" w:rsidRDefault="00163F4E" w:rsidP="00163F4E">
      <w:pPr>
        <w:rPr>
          <w:sz w:val="28"/>
          <w:szCs w:val="28"/>
        </w:rPr>
      </w:pPr>
      <w:r w:rsidRPr="00EC0F4A">
        <w:rPr>
          <w:sz w:val="28"/>
          <w:szCs w:val="28"/>
        </w:rPr>
        <w:t>Recognize the collectivist nature of Mexican society and emphasize teamwork and relationships in the workplace.</w:t>
      </w:r>
    </w:p>
    <w:p w14:paraId="74694085" w14:textId="77777777" w:rsidR="00163F4E" w:rsidRPr="00EC0F4A" w:rsidRDefault="00163F4E" w:rsidP="00163F4E">
      <w:pPr>
        <w:rPr>
          <w:sz w:val="28"/>
          <w:szCs w:val="28"/>
        </w:rPr>
      </w:pPr>
      <w:r w:rsidRPr="00EC0F4A">
        <w:rPr>
          <w:sz w:val="28"/>
          <w:szCs w:val="28"/>
        </w:rPr>
        <w:t>Acknowledge the high uncertainty avoidance index and create strict rules and structures to promote safety and security.</w:t>
      </w:r>
    </w:p>
    <w:p w14:paraId="04DD35F1" w14:textId="77777777" w:rsidR="00163F4E" w:rsidRPr="00EC0F4A" w:rsidRDefault="00163F4E" w:rsidP="00163F4E">
      <w:pPr>
        <w:rPr>
          <w:sz w:val="28"/>
          <w:szCs w:val="28"/>
        </w:rPr>
      </w:pPr>
      <w:r w:rsidRPr="00EC0F4A">
        <w:rPr>
          <w:sz w:val="28"/>
          <w:szCs w:val="28"/>
        </w:rPr>
        <w:t>Focus on long-term goals and invest in long-term strategies as Mexican society values perseverance and thriftiness.</w:t>
      </w:r>
    </w:p>
    <w:p w14:paraId="2F5DE886" w14:textId="5A068337" w:rsidR="00163F4E" w:rsidRPr="00EC0F4A" w:rsidRDefault="00163F4E" w:rsidP="00163F4E">
      <w:pPr>
        <w:rPr>
          <w:sz w:val="28"/>
          <w:szCs w:val="28"/>
        </w:rPr>
      </w:pPr>
      <w:r w:rsidRPr="00EC0F4A">
        <w:rPr>
          <w:sz w:val="28"/>
          <w:szCs w:val="28"/>
        </w:rPr>
        <w:t xml:space="preserve">Consider the restrained attitude towards life's pleasures and adapt rewards and motivation strategies accordingly. Culture sensitivity is critical for businesses operating in the global market as it helps to build better relationships with customers, </w:t>
      </w:r>
      <w:proofErr w:type="gramStart"/>
      <w:r w:rsidRPr="00EC0F4A">
        <w:rPr>
          <w:sz w:val="28"/>
          <w:szCs w:val="28"/>
        </w:rPr>
        <w:t>employees</w:t>
      </w:r>
      <w:proofErr w:type="gramEnd"/>
      <w:r w:rsidRPr="00EC0F4A">
        <w:rPr>
          <w:sz w:val="28"/>
          <w:szCs w:val="28"/>
        </w:rPr>
        <w:t xml:space="preserve"> and business partners from different cultures. It is important to be aware of cultural differences in communication, decision-making, leadership styles and business practices. Failure to understand these cultural differences can result in misunderstandings, miscommunications, and lost opportunities.</w:t>
      </w:r>
    </w:p>
    <w:p w14:paraId="40AE1B3F" w14:textId="77777777" w:rsidR="00163F4E" w:rsidRPr="00EC0F4A" w:rsidRDefault="00163F4E" w:rsidP="00163F4E">
      <w:pPr>
        <w:rPr>
          <w:sz w:val="28"/>
          <w:szCs w:val="28"/>
        </w:rPr>
      </w:pPr>
    </w:p>
    <w:p w14:paraId="72580D0F" w14:textId="77777777" w:rsidR="00163F4E" w:rsidRPr="00EC0F4A" w:rsidRDefault="00163F4E" w:rsidP="00163F4E">
      <w:pPr>
        <w:rPr>
          <w:sz w:val="28"/>
          <w:szCs w:val="28"/>
        </w:rPr>
      </w:pPr>
      <w:r w:rsidRPr="00EC0F4A">
        <w:rPr>
          <w:sz w:val="28"/>
          <w:szCs w:val="28"/>
        </w:rPr>
        <w:t>To be culturally sensitive, businesses should invest in training their employees on cultural awareness and sensitivity, including providing them with tools to navigate cultural differences. This can include cross-cultural communication training, language classes, cultural immersion experiences, and diversity and inclusion training.</w:t>
      </w:r>
    </w:p>
    <w:p w14:paraId="36F9FC19" w14:textId="77777777" w:rsidR="00163F4E" w:rsidRPr="00EC0F4A" w:rsidRDefault="00163F4E" w:rsidP="00163F4E">
      <w:pPr>
        <w:rPr>
          <w:sz w:val="28"/>
          <w:szCs w:val="28"/>
        </w:rPr>
      </w:pPr>
    </w:p>
    <w:p w14:paraId="2F492A78" w14:textId="77777777" w:rsidR="00163F4E" w:rsidRPr="00EC0F4A" w:rsidRDefault="00163F4E" w:rsidP="00163F4E">
      <w:pPr>
        <w:rPr>
          <w:sz w:val="28"/>
          <w:szCs w:val="28"/>
        </w:rPr>
      </w:pPr>
      <w:r w:rsidRPr="00EC0F4A">
        <w:rPr>
          <w:sz w:val="28"/>
          <w:szCs w:val="28"/>
        </w:rPr>
        <w:t>It is also important to recognize that cultural sensitivity is not a one-time effort but an ongoing process. Businesses must be open to learning about different cultures and continuously improving their cultural competence. This includes being aware of and respecting different cultural practices, traditions, and beliefs, and adapting business practices to be more inclusive and culturally appropriate.</w:t>
      </w:r>
    </w:p>
    <w:p w14:paraId="24EEF9D7" w14:textId="77777777" w:rsidR="00163F4E" w:rsidRPr="00EC0F4A" w:rsidRDefault="00163F4E" w:rsidP="00163F4E">
      <w:pPr>
        <w:rPr>
          <w:sz w:val="28"/>
          <w:szCs w:val="28"/>
        </w:rPr>
      </w:pPr>
    </w:p>
    <w:p w14:paraId="356B0956" w14:textId="7EF36214" w:rsidR="00163F4E" w:rsidRPr="00EC0F4A" w:rsidRDefault="00163F4E" w:rsidP="00163F4E">
      <w:pPr>
        <w:rPr>
          <w:sz w:val="28"/>
          <w:szCs w:val="28"/>
        </w:rPr>
      </w:pPr>
      <w:r w:rsidRPr="00EC0F4A">
        <w:rPr>
          <w:sz w:val="28"/>
          <w:szCs w:val="28"/>
        </w:rPr>
        <w:t>In conclusion, cultural sensitivity is essential for businesses operating in the global market. It requires developing specific skills related to cultural competency and recognizing the importance of cultural differences. The ability to understand and adapt to different cultures can lead to better business relationships, increased opportunities, and greater success in the global market.</w:t>
      </w:r>
    </w:p>
    <w:p w14:paraId="191B3958" w14:textId="77777777" w:rsidR="005A2FB0" w:rsidRPr="00EC0F4A" w:rsidRDefault="005A2FB0" w:rsidP="005A2FB0">
      <w:pPr>
        <w:rPr>
          <w:sz w:val="28"/>
          <w:szCs w:val="28"/>
        </w:rPr>
      </w:pPr>
      <w:r w:rsidRPr="00EC0F4A">
        <w:rPr>
          <w:sz w:val="28"/>
          <w:szCs w:val="28"/>
        </w:rPr>
        <w:t>Networking is an essential aspect of doing business in the global marketplace. It allows companies to build relationships with potential partners, customers, and suppliers, which can lead to new opportunities and increased sales. Furthermore, networking can provide valuable information about the culture, language, and business practices of the countries in which a company operates.</w:t>
      </w:r>
    </w:p>
    <w:p w14:paraId="44739B38" w14:textId="77777777" w:rsidR="005A2FB0" w:rsidRPr="00EC0F4A" w:rsidRDefault="005A2FB0" w:rsidP="005A2FB0">
      <w:pPr>
        <w:rPr>
          <w:sz w:val="28"/>
          <w:szCs w:val="28"/>
        </w:rPr>
      </w:pPr>
    </w:p>
    <w:p w14:paraId="22167A4E" w14:textId="77777777" w:rsidR="005A2FB0" w:rsidRPr="00EC0F4A" w:rsidRDefault="005A2FB0" w:rsidP="005A2FB0">
      <w:pPr>
        <w:rPr>
          <w:sz w:val="28"/>
          <w:szCs w:val="28"/>
        </w:rPr>
      </w:pPr>
      <w:r w:rsidRPr="00EC0F4A">
        <w:rPr>
          <w:sz w:val="28"/>
          <w:szCs w:val="28"/>
        </w:rPr>
        <w:t>One important aspect of networking is understanding the language of the buyers. When a company is operating in a foreign market, it is essential to communicate effectively with the local people. This can be achieved by learning the language of the buyers or hiring employees who are proficient in the local language. When a company can speak the language of the buyers, it can build trust and establish stronger relationships, which can lead to increased sales and profitability.</w:t>
      </w:r>
    </w:p>
    <w:p w14:paraId="535EB656" w14:textId="77777777" w:rsidR="005A2FB0" w:rsidRPr="00EC0F4A" w:rsidRDefault="005A2FB0" w:rsidP="005A2FB0">
      <w:pPr>
        <w:rPr>
          <w:sz w:val="28"/>
          <w:szCs w:val="28"/>
        </w:rPr>
      </w:pPr>
    </w:p>
    <w:p w14:paraId="7385DD54" w14:textId="77777777" w:rsidR="005A2FB0" w:rsidRPr="00EC0F4A" w:rsidRDefault="005A2FB0" w:rsidP="005A2FB0">
      <w:pPr>
        <w:rPr>
          <w:sz w:val="28"/>
          <w:szCs w:val="28"/>
        </w:rPr>
      </w:pPr>
      <w:r w:rsidRPr="00EC0F4A">
        <w:rPr>
          <w:sz w:val="28"/>
          <w:szCs w:val="28"/>
        </w:rPr>
        <w:t>Another benefit of networking is that it allows a company to develop its cultural IQ. This means that the company can learn about the customs, traditions, and values of the people it is doing business with. This understanding can help a company to avoid cultural misunderstandings and develop products and services that meet the needs of the local market. For example, if a company is operating in a Muslim country, it may need to consider the halal certification of its products to be accepted by the local market.</w:t>
      </w:r>
    </w:p>
    <w:p w14:paraId="7188C26B" w14:textId="77777777" w:rsidR="005A2FB0" w:rsidRPr="00EC0F4A" w:rsidRDefault="005A2FB0" w:rsidP="005A2FB0">
      <w:pPr>
        <w:rPr>
          <w:sz w:val="28"/>
          <w:szCs w:val="28"/>
        </w:rPr>
      </w:pPr>
    </w:p>
    <w:p w14:paraId="26977A15" w14:textId="77777777" w:rsidR="005A2FB0" w:rsidRPr="00EC0F4A" w:rsidRDefault="005A2FB0" w:rsidP="005A2FB0">
      <w:pPr>
        <w:rPr>
          <w:sz w:val="28"/>
          <w:szCs w:val="28"/>
        </w:rPr>
      </w:pPr>
      <w:r w:rsidRPr="00EC0F4A">
        <w:rPr>
          <w:sz w:val="28"/>
          <w:szCs w:val="28"/>
        </w:rPr>
        <w:t xml:space="preserve">Finally, networking can help a company to diversify its business network. This means that a company can build relationships with a variety of partners, including suppliers, distributors, and customers, which can lead to increased sales and profitability. A diverse network also means that a company is less </w:t>
      </w:r>
      <w:r w:rsidRPr="00EC0F4A">
        <w:rPr>
          <w:sz w:val="28"/>
          <w:szCs w:val="28"/>
        </w:rPr>
        <w:lastRenderedPageBreak/>
        <w:t>reliant on any one partner, which can help to mitigate risks and ensure that the company can continue to operate in the event of a disruption.</w:t>
      </w:r>
    </w:p>
    <w:p w14:paraId="1C33512C" w14:textId="77777777" w:rsidR="005A2FB0" w:rsidRPr="00EC0F4A" w:rsidRDefault="005A2FB0" w:rsidP="005A2FB0">
      <w:pPr>
        <w:rPr>
          <w:sz w:val="28"/>
          <w:szCs w:val="28"/>
        </w:rPr>
      </w:pPr>
    </w:p>
    <w:p w14:paraId="27FBFBB1" w14:textId="77BDBAC8" w:rsidR="005A2FB0" w:rsidRPr="00EC0F4A" w:rsidRDefault="005A2FB0" w:rsidP="005A2FB0">
      <w:pPr>
        <w:rPr>
          <w:sz w:val="28"/>
          <w:szCs w:val="28"/>
        </w:rPr>
      </w:pPr>
      <w:r w:rsidRPr="00EC0F4A">
        <w:rPr>
          <w:sz w:val="28"/>
          <w:szCs w:val="28"/>
        </w:rPr>
        <w:t>In summary, networking is critical to the success of companies operating in the global marketplace. It allows companies to build relationships, understand the culture and language of the buyers, and diversify their business network. By networking effectively, companies can increase sales, mitigate risks, and develop products and services that meet the needs of the local market.</w:t>
      </w:r>
    </w:p>
    <w:p w14:paraId="5439EB15" w14:textId="77777777" w:rsidR="005A2FB0" w:rsidRPr="00EC0F4A" w:rsidRDefault="005A2FB0" w:rsidP="005A2FB0">
      <w:pPr>
        <w:rPr>
          <w:sz w:val="28"/>
          <w:szCs w:val="28"/>
        </w:rPr>
      </w:pPr>
      <w:r w:rsidRPr="00EC0F4A">
        <w:rPr>
          <w:sz w:val="28"/>
          <w:szCs w:val="28"/>
        </w:rPr>
        <w:t>In addition to the barriers mentioned, there are several other communication barriers that global businesses may experience. These include:</w:t>
      </w:r>
    </w:p>
    <w:p w14:paraId="4CFC69C8" w14:textId="77777777" w:rsidR="005A2FB0" w:rsidRPr="00EC0F4A" w:rsidRDefault="005A2FB0" w:rsidP="005A2FB0">
      <w:pPr>
        <w:rPr>
          <w:sz w:val="28"/>
          <w:szCs w:val="28"/>
        </w:rPr>
      </w:pPr>
    </w:p>
    <w:p w14:paraId="0A72FFBE" w14:textId="77777777" w:rsidR="005A2FB0" w:rsidRPr="00EC0F4A" w:rsidRDefault="005A2FB0" w:rsidP="005A2FB0">
      <w:pPr>
        <w:rPr>
          <w:sz w:val="28"/>
          <w:szCs w:val="28"/>
        </w:rPr>
      </w:pPr>
      <w:r w:rsidRPr="00EC0F4A">
        <w:rPr>
          <w:sz w:val="28"/>
          <w:szCs w:val="28"/>
        </w:rPr>
        <w:t>Technological barriers: Technology can be a barrier to effective communication if there are issues with connectivity, network stability or bandwidth limitations. This can lead to delays in communication, dropped calls or difficulty in sharing documents or data.</w:t>
      </w:r>
    </w:p>
    <w:p w14:paraId="78C9C694" w14:textId="77777777" w:rsidR="005A2FB0" w:rsidRPr="00EC0F4A" w:rsidRDefault="005A2FB0" w:rsidP="005A2FB0">
      <w:pPr>
        <w:rPr>
          <w:sz w:val="28"/>
          <w:szCs w:val="28"/>
        </w:rPr>
      </w:pPr>
    </w:p>
    <w:p w14:paraId="6FD4228F" w14:textId="77777777" w:rsidR="005A2FB0" w:rsidRPr="00EC0F4A" w:rsidRDefault="005A2FB0" w:rsidP="005A2FB0">
      <w:pPr>
        <w:rPr>
          <w:sz w:val="28"/>
          <w:szCs w:val="28"/>
        </w:rPr>
      </w:pPr>
      <w:r w:rsidRPr="00EC0F4A">
        <w:rPr>
          <w:sz w:val="28"/>
          <w:szCs w:val="28"/>
        </w:rPr>
        <w:t>Time zone differences: Global businesses often operate across different time zones which can lead to difficulties in scheduling meetings or conference calls, and delays in responding to urgent issues.</w:t>
      </w:r>
    </w:p>
    <w:p w14:paraId="383EBF76" w14:textId="77777777" w:rsidR="005A2FB0" w:rsidRPr="00EC0F4A" w:rsidRDefault="005A2FB0" w:rsidP="005A2FB0">
      <w:pPr>
        <w:rPr>
          <w:sz w:val="28"/>
          <w:szCs w:val="28"/>
        </w:rPr>
      </w:pPr>
    </w:p>
    <w:p w14:paraId="5A43E0EA" w14:textId="77777777" w:rsidR="005A2FB0" w:rsidRPr="00EC0F4A" w:rsidRDefault="005A2FB0" w:rsidP="005A2FB0">
      <w:pPr>
        <w:rPr>
          <w:sz w:val="28"/>
          <w:szCs w:val="28"/>
        </w:rPr>
      </w:pPr>
      <w:r w:rsidRPr="00EC0F4A">
        <w:rPr>
          <w:sz w:val="28"/>
          <w:szCs w:val="28"/>
        </w:rPr>
        <w:t>Non-verbal communication: Different cultures have different ways of expressing themselves non-verbally, which can lead to misunderstandings and confusion. For example, a gesture that is acceptable in one culture may be considered rude or offensive in another.</w:t>
      </w:r>
    </w:p>
    <w:p w14:paraId="7918630C" w14:textId="77777777" w:rsidR="005A2FB0" w:rsidRPr="00EC0F4A" w:rsidRDefault="005A2FB0" w:rsidP="005A2FB0">
      <w:pPr>
        <w:rPr>
          <w:sz w:val="28"/>
          <w:szCs w:val="28"/>
        </w:rPr>
      </w:pPr>
    </w:p>
    <w:p w14:paraId="379CAEBC" w14:textId="77777777" w:rsidR="005A2FB0" w:rsidRPr="00EC0F4A" w:rsidRDefault="005A2FB0" w:rsidP="005A2FB0">
      <w:pPr>
        <w:rPr>
          <w:sz w:val="28"/>
          <w:szCs w:val="28"/>
        </w:rPr>
      </w:pPr>
      <w:r w:rsidRPr="00EC0F4A">
        <w:rPr>
          <w:sz w:val="28"/>
          <w:szCs w:val="28"/>
        </w:rPr>
        <w:t xml:space="preserve">Stereotyping: Stereotyping occurs when people make assumptions about others based on their race, gender, nationality, or other characteristics. This can lead to prejudice and </w:t>
      </w:r>
      <w:proofErr w:type="gramStart"/>
      <w:r w:rsidRPr="00EC0F4A">
        <w:rPr>
          <w:sz w:val="28"/>
          <w:szCs w:val="28"/>
        </w:rPr>
        <w:t>bias, and</w:t>
      </w:r>
      <w:proofErr w:type="gramEnd"/>
      <w:r w:rsidRPr="00EC0F4A">
        <w:rPr>
          <w:sz w:val="28"/>
          <w:szCs w:val="28"/>
        </w:rPr>
        <w:t xml:space="preserve"> can hinder effective communication.</w:t>
      </w:r>
    </w:p>
    <w:p w14:paraId="10E82104" w14:textId="77777777" w:rsidR="005A2FB0" w:rsidRPr="00EC0F4A" w:rsidRDefault="005A2FB0" w:rsidP="005A2FB0">
      <w:pPr>
        <w:rPr>
          <w:sz w:val="28"/>
          <w:szCs w:val="28"/>
        </w:rPr>
      </w:pPr>
    </w:p>
    <w:p w14:paraId="34474B34" w14:textId="77777777" w:rsidR="005A2FB0" w:rsidRPr="00EC0F4A" w:rsidRDefault="005A2FB0" w:rsidP="005A2FB0">
      <w:pPr>
        <w:rPr>
          <w:sz w:val="28"/>
          <w:szCs w:val="28"/>
        </w:rPr>
      </w:pPr>
      <w:r w:rsidRPr="00EC0F4A">
        <w:rPr>
          <w:sz w:val="28"/>
          <w:szCs w:val="28"/>
        </w:rPr>
        <w:t xml:space="preserve">Language barriers: Language is a critical aspect of communication, and language barriers can lead to miscommunication, </w:t>
      </w:r>
      <w:proofErr w:type="gramStart"/>
      <w:r w:rsidRPr="00EC0F4A">
        <w:rPr>
          <w:sz w:val="28"/>
          <w:szCs w:val="28"/>
        </w:rPr>
        <w:t>misunderstandings</w:t>
      </w:r>
      <w:proofErr w:type="gramEnd"/>
      <w:r w:rsidRPr="00EC0F4A">
        <w:rPr>
          <w:sz w:val="28"/>
          <w:szCs w:val="28"/>
        </w:rPr>
        <w:t xml:space="preserve"> and confusion. For example, British Shell may face language barriers while </w:t>
      </w:r>
      <w:r w:rsidRPr="00EC0F4A">
        <w:rPr>
          <w:sz w:val="28"/>
          <w:szCs w:val="28"/>
        </w:rPr>
        <w:lastRenderedPageBreak/>
        <w:t>communicating with the local employees in Mexico who may not be fluent in English.</w:t>
      </w:r>
    </w:p>
    <w:p w14:paraId="2E1CDEF0" w14:textId="77777777" w:rsidR="005A2FB0" w:rsidRPr="00EC0F4A" w:rsidRDefault="005A2FB0" w:rsidP="005A2FB0">
      <w:pPr>
        <w:rPr>
          <w:sz w:val="28"/>
          <w:szCs w:val="28"/>
        </w:rPr>
      </w:pPr>
    </w:p>
    <w:p w14:paraId="24A156E2" w14:textId="77777777" w:rsidR="005A2FB0" w:rsidRPr="00EC0F4A" w:rsidRDefault="005A2FB0" w:rsidP="005A2FB0">
      <w:pPr>
        <w:rPr>
          <w:sz w:val="28"/>
          <w:szCs w:val="28"/>
        </w:rPr>
      </w:pPr>
      <w:r w:rsidRPr="00EC0F4A">
        <w:rPr>
          <w:sz w:val="28"/>
          <w:szCs w:val="28"/>
        </w:rPr>
        <w:t>Ethnocentrism: Ethnocentrism is the tendency to view one's own culture as superior to others, which can lead to a lack of understanding and respect for other cultures and hinder effective communication.</w:t>
      </w:r>
    </w:p>
    <w:p w14:paraId="5C8EF0B2" w14:textId="77777777" w:rsidR="005A2FB0" w:rsidRPr="00EC0F4A" w:rsidRDefault="005A2FB0" w:rsidP="005A2FB0">
      <w:pPr>
        <w:rPr>
          <w:sz w:val="28"/>
          <w:szCs w:val="28"/>
        </w:rPr>
      </w:pPr>
    </w:p>
    <w:p w14:paraId="4A51897A" w14:textId="72B4B946" w:rsidR="005A2FB0" w:rsidRPr="00EC0F4A" w:rsidRDefault="005A2FB0" w:rsidP="005A2FB0">
      <w:pPr>
        <w:rPr>
          <w:sz w:val="28"/>
          <w:szCs w:val="28"/>
        </w:rPr>
      </w:pPr>
      <w:r w:rsidRPr="00EC0F4A">
        <w:rPr>
          <w:sz w:val="28"/>
          <w:szCs w:val="28"/>
        </w:rPr>
        <w:t xml:space="preserve">To overcome these barriers, global businesses must adopt effective communication strategies that </w:t>
      </w:r>
      <w:proofErr w:type="gramStart"/>
      <w:r w:rsidRPr="00EC0F4A">
        <w:rPr>
          <w:sz w:val="28"/>
          <w:szCs w:val="28"/>
        </w:rPr>
        <w:t>take into account</w:t>
      </w:r>
      <w:proofErr w:type="gramEnd"/>
      <w:r w:rsidRPr="00EC0F4A">
        <w:rPr>
          <w:sz w:val="28"/>
          <w:szCs w:val="28"/>
        </w:rPr>
        <w:t xml:space="preserve"> cultural differences, use appropriate technology and tools, provide language training, and promote a culture of respect and understanding. This can help ensure effective communication and successful business operations in the global marketplace.</w:t>
      </w:r>
    </w:p>
    <w:p w14:paraId="7D60DD57" w14:textId="77777777" w:rsidR="005A2FB0" w:rsidRPr="00EC0F4A" w:rsidRDefault="005A2FB0" w:rsidP="005A2FB0">
      <w:pPr>
        <w:rPr>
          <w:sz w:val="28"/>
          <w:szCs w:val="28"/>
        </w:rPr>
      </w:pPr>
      <w:r w:rsidRPr="00EC0F4A">
        <w:rPr>
          <w:sz w:val="28"/>
          <w:szCs w:val="28"/>
        </w:rPr>
        <w:t>Overall, effective communication is crucial for the success of a business, especially when expanding to developing countries where different cultural and language barriers can arise. Strategies such as verbal and visual communication can help overcome these barriers, and it is also important for companies to understand and respect the local culture and traditions. Additionally, utilizing local resources and hiring local employees can help the company establish a strong network in the new market and ensure long-term sustainability. Finally, providing training for employees and encouraging cultural exchange programs can also aid in effective communication and understanding among team members. By implementing these strategies, companies can increase their chances of success in the global market.</w:t>
      </w:r>
    </w:p>
    <w:p w14:paraId="08183D88" w14:textId="77777777" w:rsidR="005A2FB0" w:rsidRPr="00EC0F4A" w:rsidRDefault="005A2FB0" w:rsidP="005A2FB0">
      <w:pPr>
        <w:rPr>
          <w:sz w:val="28"/>
          <w:szCs w:val="28"/>
        </w:rPr>
      </w:pPr>
    </w:p>
    <w:p w14:paraId="24FD45AD" w14:textId="77777777" w:rsidR="005A2FB0" w:rsidRPr="00EC0F4A" w:rsidRDefault="005A2FB0" w:rsidP="005A2FB0">
      <w:pPr>
        <w:rPr>
          <w:sz w:val="28"/>
          <w:szCs w:val="28"/>
        </w:rPr>
      </w:pPr>
    </w:p>
    <w:p w14:paraId="2366CB53" w14:textId="77777777" w:rsidR="005A2FB0" w:rsidRPr="00EC0F4A" w:rsidRDefault="005A2FB0" w:rsidP="005A2FB0">
      <w:pPr>
        <w:rPr>
          <w:sz w:val="28"/>
          <w:szCs w:val="28"/>
        </w:rPr>
      </w:pPr>
    </w:p>
    <w:p w14:paraId="602AD0DA" w14:textId="2FEC1920" w:rsidR="005A2FB0" w:rsidRDefault="00D92A3C" w:rsidP="005A2FB0">
      <w:r w:rsidRPr="00D92A3C">
        <w:rPr>
          <w:noProof/>
        </w:rPr>
        <w:lastRenderedPageBreak/>
        <w:drawing>
          <wp:inline distT="0" distB="0" distL="0" distR="0" wp14:anchorId="796210F4" wp14:editId="62A6B233">
            <wp:extent cx="5731510" cy="5349240"/>
            <wp:effectExtent l="0" t="0" r="2540" b="3810"/>
            <wp:docPr id="1872940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5349240"/>
                    </a:xfrm>
                    <a:prstGeom prst="rect">
                      <a:avLst/>
                    </a:prstGeom>
                    <a:noFill/>
                    <a:ln>
                      <a:noFill/>
                    </a:ln>
                  </pic:spPr>
                </pic:pic>
              </a:graphicData>
            </a:graphic>
          </wp:inline>
        </w:drawing>
      </w:r>
    </w:p>
    <w:p w14:paraId="4730A239" w14:textId="77777777" w:rsidR="005A2FB0" w:rsidRDefault="005A2FB0" w:rsidP="005A2FB0"/>
    <w:p w14:paraId="793D89B3" w14:textId="77777777" w:rsidR="00163F4E" w:rsidRDefault="00163F4E" w:rsidP="00163F4E"/>
    <w:p w14:paraId="6651F737" w14:textId="77777777" w:rsidR="00163F4E" w:rsidRDefault="00163F4E" w:rsidP="00163F4E"/>
    <w:p w14:paraId="7185E40D" w14:textId="77777777" w:rsidR="00163F4E" w:rsidRDefault="00163F4E" w:rsidP="00163F4E"/>
    <w:p w14:paraId="388AB637" w14:textId="77777777" w:rsidR="00163F4E" w:rsidRDefault="00163F4E" w:rsidP="00163F4E"/>
    <w:p w14:paraId="3C7D409C" w14:textId="77777777" w:rsidR="00163F4E" w:rsidRDefault="00163F4E" w:rsidP="00163F4E"/>
    <w:p w14:paraId="2C247857" w14:textId="77777777" w:rsidR="00163F4E" w:rsidRDefault="00163F4E" w:rsidP="00163F4E"/>
    <w:p w14:paraId="28212646" w14:textId="2CC79C18" w:rsidR="001E49F0" w:rsidRDefault="001E49F0" w:rsidP="00163F4E"/>
    <w:p w14:paraId="1AC6068D" w14:textId="77777777" w:rsidR="001E49F0" w:rsidRDefault="001E49F0" w:rsidP="001E49F0"/>
    <w:p w14:paraId="39F60EC3" w14:textId="77777777" w:rsidR="001E49F0" w:rsidRDefault="001E49F0" w:rsidP="001E49F0"/>
    <w:p w14:paraId="2FA129E1" w14:textId="77777777" w:rsidR="001E49F0" w:rsidRDefault="001E49F0" w:rsidP="001E49F0"/>
    <w:p w14:paraId="4C42AEE7" w14:textId="54D06AD0" w:rsidR="001E49F0" w:rsidRDefault="001E49F0" w:rsidP="001E49F0"/>
    <w:p w14:paraId="353CB39A" w14:textId="77777777" w:rsidR="001E49F0" w:rsidRDefault="001E49F0" w:rsidP="001E49F0"/>
    <w:p w14:paraId="74C2F30F" w14:textId="77777777" w:rsidR="001E49F0" w:rsidRDefault="001E49F0" w:rsidP="001E49F0"/>
    <w:p w14:paraId="75F377AA" w14:textId="77777777" w:rsidR="001E49F0" w:rsidRDefault="001E49F0" w:rsidP="001E49F0"/>
    <w:p w14:paraId="1842A048" w14:textId="77777777" w:rsidR="001E49F0" w:rsidRDefault="001E49F0" w:rsidP="001E49F0"/>
    <w:p w14:paraId="65A39678" w14:textId="628D9CFC" w:rsidR="001E49F0" w:rsidRDefault="001E49F0" w:rsidP="001E49F0"/>
    <w:sectPr w:rsidR="001E49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9F0"/>
    <w:rsid w:val="00163F4E"/>
    <w:rsid w:val="001E49F0"/>
    <w:rsid w:val="005A2FB0"/>
    <w:rsid w:val="00C359BD"/>
    <w:rsid w:val="00D92A3C"/>
    <w:rsid w:val="00EC0F4A"/>
    <w:rsid w:val="00EE0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0F11D"/>
  <w15:chartTrackingRefBased/>
  <w15:docId w15:val="{1484A657-B650-4CFA-B764-1098FC15A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2378</Words>
  <Characters>13559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yonova</dc:creator>
  <cp:keywords/>
  <dc:description/>
  <cp:lastModifiedBy>lora yonova</cp:lastModifiedBy>
  <cp:revision>2</cp:revision>
  <dcterms:created xsi:type="dcterms:W3CDTF">2023-05-15T20:49:00Z</dcterms:created>
  <dcterms:modified xsi:type="dcterms:W3CDTF">2023-05-15T20:49:00Z</dcterms:modified>
</cp:coreProperties>
</file>