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35CAAF" w14:textId="77777777" w:rsidR="00530E16" w:rsidRDefault="004468F8" w:rsidP="00F86EDA">
      <w:pPr>
        <w:pBdr>
          <w:top w:val="nil"/>
          <w:left w:val="nil"/>
          <w:bottom w:val="nil"/>
          <w:right w:val="nil"/>
          <w:between w:val="nil"/>
        </w:pBdr>
        <w:spacing w:after="0" w:line="360" w:lineRule="auto"/>
        <w:jc w:val="both"/>
        <w:rPr>
          <w:rFonts w:ascii="Arial" w:eastAsia="Arial" w:hAnsi="Arial" w:cs="Arial"/>
          <w:color w:val="000000"/>
          <w:szCs w:val="22"/>
        </w:rPr>
      </w:pPr>
      <w:r>
        <w:rPr>
          <w:rFonts w:ascii="Arial" w:eastAsia="Arial" w:hAnsi="Arial" w:cs="Arial"/>
          <w:noProof/>
          <w:color w:val="000000"/>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left:0;text-align:left;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left:0;text-align:left;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rsidP="00F86EDA">
      <w:pPr>
        <w:spacing w:line="360" w:lineRule="auto"/>
        <w:jc w:val="both"/>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rsidP="002F2F39">
                            <w:pPr>
                              <w:spacing w:before="120" w:line="360"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1BFE038" w:rsidR="00530E16" w:rsidRDefault="004468F8">
                            <w:pPr>
                              <w:spacing w:before="120" w:line="277" w:lineRule="auto"/>
                              <w:textDirection w:val="btLr"/>
                            </w:pPr>
                            <w:r>
                              <w:rPr>
                                <w:color w:val="404040"/>
                                <w:sz w:val="36"/>
                              </w:rPr>
                              <w:t xml:space="preserve">Student name: </w:t>
                            </w:r>
                            <w:r w:rsidR="00987D71">
                              <w:rPr>
                                <w:color w:val="404040"/>
                                <w:sz w:val="36"/>
                              </w:rPr>
                              <w:t>Olaniyi Ogundipe</w:t>
                            </w:r>
                          </w:p>
                          <w:p w14:paraId="07714B75" w14:textId="216784F1" w:rsidR="00530E16" w:rsidRDefault="004468F8">
                            <w:pPr>
                              <w:spacing w:before="120" w:line="277" w:lineRule="auto"/>
                              <w:textDirection w:val="btLr"/>
                            </w:pPr>
                            <w:r>
                              <w:rPr>
                                <w:color w:val="404040"/>
                                <w:sz w:val="36"/>
                              </w:rPr>
                              <w:t>Student ID:</w:t>
                            </w:r>
                            <w:r w:rsidR="00987D71">
                              <w:rPr>
                                <w:color w:val="404040"/>
                                <w:sz w:val="36"/>
                              </w:rPr>
                              <w:t>2538392</w:t>
                            </w:r>
                          </w:p>
                          <w:p w14:paraId="20688A91" w14:textId="16726EEB" w:rsidR="00530E16" w:rsidRDefault="004468F8">
                            <w:pPr>
                              <w:spacing w:before="120" w:line="277" w:lineRule="auto"/>
                              <w:textDirection w:val="btLr"/>
                            </w:pPr>
                            <w:r>
                              <w:rPr>
                                <w:color w:val="404040"/>
                                <w:sz w:val="36"/>
                              </w:rPr>
                              <w:t xml:space="preserve">Lecturer’s Name: </w:t>
                            </w:r>
                            <w:proofErr w:type="spellStart"/>
                            <w:r w:rsidR="00987D71">
                              <w:rPr>
                                <w:color w:val="404040"/>
                                <w:sz w:val="36"/>
                              </w:rPr>
                              <w:t>Redhwan</w:t>
                            </w:r>
                            <w:proofErr w:type="spellEnd"/>
                            <w:r w:rsidR="00987D71">
                              <w:rPr>
                                <w:color w:val="404040"/>
                                <w:sz w:val="36"/>
                              </w:rPr>
                              <w:t xml:space="preserve"> Al-Amri</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left:0;text-align:left;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rsidP="002F2F39">
                      <w:pPr>
                        <w:spacing w:before="120" w:line="360"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1BFE038" w:rsidR="00530E16" w:rsidRDefault="004468F8">
                      <w:pPr>
                        <w:spacing w:before="120" w:line="277" w:lineRule="auto"/>
                        <w:textDirection w:val="btLr"/>
                      </w:pPr>
                      <w:r>
                        <w:rPr>
                          <w:color w:val="404040"/>
                          <w:sz w:val="36"/>
                        </w:rPr>
                        <w:t xml:space="preserve">Student name: </w:t>
                      </w:r>
                      <w:r w:rsidR="00987D71">
                        <w:rPr>
                          <w:color w:val="404040"/>
                          <w:sz w:val="36"/>
                        </w:rPr>
                        <w:t>Olaniyi Ogundipe</w:t>
                      </w:r>
                    </w:p>
                    <w:p w14:paraId="07714B75" w14:textId="216784F1" w:rsidR="00530E16" w:rsidRDefault="004468F8">
                      <w:pPr>
                        <w:spacing w:before="120" w:line="277" w:lineRule="auto"/>
                        <w:textDirection w:val="btLr"/>
                      </w:pPr>
                      <w:r>
                        <w:rPr>
                          <w:color w:val="404040"/>
                          <w:sz w:val="36"/>
                        </w:rPr>
                        <w:t>Student ID:</w:t>
                      </w:r>
                      <w:r w:rsidR="00987D71">
                        <w:rPr>
                          <w:color w:val="404040"/>
                          <w:sz w:val="36"/>
                        </w:rPr>
                        <w:t>2538392</w:t>
                      </w:r>
                    </w:p>
                    <w:p w14:paraId="20688A91" w14:textId="16726EEB" w:rsidR="00530E16" w:rsidRDefault="004468F8">
                      <w:pPr>
                        <w:spacing w:before="120" w:line="277" w:lineRule="auto"/>
                        <w:textDirection w:val="btLr"/>
                      </w:pPr>
                      <w:r>
                        <w:rPr>
                          <w:color w:val="404040"/>
                          <w:sz w:val="36"/>
                        </w:rPr>
                        <w:t xml:space="preserve">Lecturer’s Name: </w:t>
                      </w:r>
                      <w:proofErr w:type="spellStart"/>
                      <w:r w:rsidR="00987D71">
                        <w:rPr>
                          <w:color w:val="404040"/>
                          <w:sz w:val="36"/>
                        </w:rPr>
                        <w:t>Redhwan</w:t>
                      </w:r>
                      <w:proofErr w:type="spellEnd"/>
                      <w:r w:rsidR="00987D71">
                        <w:rPr>
                          <w:color w:val="404040"/>
                          <w:sz w:val="36"/>
                        </w:rPr>
                        <w:t xml:space="preserve"> Al-Amri</w:t>
                      </w:r>
                    </w:p>
                  </w:txbxContent>
                </v:textbox>
                <w10:wrap anchorx="page" anchory="page"/>
              </v:rect>
            </w:pict>
          </mc:Fallback>
        </mc:AlternateContent>
      </w:r>
      <w:r>
        <w:br w:type="page"/>
      </w:r>
    </w:p>
    <w:p w14:paraId="61895DA4" w14:textId="77777777" w:rsidR="00530E16" w:rsidRDefault="00530E16" w:rsidP="00F86EDA">
      <w:pPr>
        <w:spacing w:line="360" w:lineRule="auto"/>
        <w:jc w:val="both"/>
        <w:rPr>
          <w:rFonts w:ascii="Arial" w:eastAsia="Arial" w:hAnsi="Arial" w:cs="Arial"/>
        </w:rPr>
      </w:pPr>
    </w:p>
    <w:p w14:paraId="6DDA4733" w14:textId="77777777" w:rsidR="00530E16" w:rsidRDefault="004468F8" w:rsidP="00F86EDA">
      <w:pPr>
        <w:keepNext/>
        <w:keepLines/>
        <w:pBdr>
          <w:top w:val="nil"/>
          <w:left w:val="nil"/>
          <w:bottom w:val="nil"/>
          <w:right w:val="nil"/>
          <w:between w:val="nil"/>
        </w:pBdr>
        <w:spacing w:before="240" w:after="0" w:line="360" w:lineRule="auto"/>
        <w:jc w:val="both"/>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0DA73377" w14:textId="7639CA17" w:rsidR="00F86EDA" w:rsidRDefault="004468F8">
          <w:pPr>
            <w:pStyle w:val="TOC1"/>
            <w:tabs>
              <w:tab w:val="right" w:leader="dot" w:pos="9016"/>
            </w:tabs>
            <w:rPr>
              <w:rFonts w:asciiTheme="minorHAnsi" w:eastAsiaTheme="minorEastAsia" w:hAnsiTheme="minorHAnsi" w:cstheme="minorBidi"/>
              <w:noProof/>
              <w:szCs w:val="22"/>
            </w:rPr>
          </w:pPr>
          <w:r>
            <w:fldChar w:fldCharType="begin"/>
          </w:r>
          <w:r>
            <w:instrText xml:space="preserve"> TOC \h \u \z \t "Heading 1,1,Heading 2,2,Heading 3,3,"</w:instrText>
          </w:r>
          <w:r>
            <w:fldChar w:fldCharType="separate"/>
          </w:r>
          <w:hyperlink w:anchor="_Toc237947089" w:history="1">
            <w:r w:rsidR="00F86EDA" w:rsidRPr="00BE2544">
              <w:rPr>
                <w:rStyle w:val="Hyperlink"/>
                <w:noProof/>
              </w:rPr>
              <w:t>Section 1: Introducing the Research Paper and Topic Development</w:t>
            </w:r>
            <w:r w:rsidR="00F86EDA">
              <w:rPr>
                <w:noProof/>
                <w:webHidden/>
              </w:rPr>
              <w:tab/>
            </w:r>
            <w:r w:rsidR="00F86EDA">
              <w:rPr>
                <w:noProof/>
                <w:webHidden/>
              </w:rPr>
              <w:fldChar w:fldCharType="begin"/>
            </w:r>
            <w:r w:rsidR="00F86EDA">
              <w:rPr>
                <w:noProof/>
                <w:webHidden/>
              </w:rPr>
              <w:instrText xml:space="preserve"> PAGEREF _Toc237947089 \h </w:instrText>
            </w:r>
            <w:r w:rsidR="00F86EDA">
              <w:rPr>
                <w:noProof/>
                <w:webHidden/>
              </w:rPr>
            </w:r>
            <w:r w:rsidR="00F86EDA">
              <w:rPr>
                <w:noProof/>
                <w:webHidden/>
              </w:rPr>
              <w:fldChar w:fldCharType="separate"/>
            </w:r>
            <w:r w:rsidR="00F86EDA">
              <w:rPr>
                <w:noProof/>
                <w:webHidden/>
              </w:rPr>
              <w:t>2</w:t>
            </w:r>
            <w:r w:rsidR="00F86EDA">
              <w:rPr>
                <w:noProof/>
                <w:webHidden/>
              </w:rPr>
              <w:fldChar w:fldCharType="end"/>
            </w:r>
          </w:hyperlink>
        </w:p>
        <w:p w14:paraId="626E18B2" w14:textId="764CBD5A" w:rsidR="00F86EDA" w:rsidRDefault="00F86EDA">
          <w:pPr>
            <w:pStyle w:val="TOC2"/>
            <w:tabs>
              <w:tab w:val="left" w:pos="880"/>
              <w:tab w:val="right" w:leader="dot" w:pos="9016"/>
            </w:tabs>
            <w:rPr>
              <w:rFonts w:asciiTheme="minorHAnsi" w:eastAsiaTheme="minorEastAsia" w:hAnsiTheme="minorHAnsi" w:cstheme="minorBidi"/>
              <w:noProof/>
              <w:szCs w:val="22"/>
            </w:rPr>
          </w:pPr>
          <w:hyperlink w:anchor="_Toc237947090" w:history="1">
            <w:r w:rsidRPr="00BE2544">
              <w:rPr>
                <w:rStyle w:val="Hyperlink"/>
                <w:noProof/>
              </w:rPr>
              <w:t>1.1</w:t>
            </w:r>
            <w:r>
              <w:rPr>
                <w:rFonts w:asciiTheme="minorHAnsi" w:eastAsiaTheme="minorEastAsia" w:hAnsiTheme="minorHAnsi" w:cstheme="minorBidi"/>
                <w:noProof/>
                <w:szCs w:val="22"/>
              </w:rPr>
              <w:tab/>
            </w:r>
            <w:r w:rsidRPr="00BE2544">
              <w:rPr>
                <w:rStyle w:val="Hyperlink"/>
                <w:noProof/>
              </w:rPr>
              <w:t>Paper Details (Title, Author(s) and Year of Publication)</w:t>
            </w:r>
            <w:r>
              <w:rPr>
                <w:noProof/>
                <w:webHidden/>
              </w:rPr>
              <w:tab/>
            </w:r>
            <w:r>
              <w:rPr>
                <w:noProof/>
                <w:webHidden/>
              </w:rPr>
              <w:fldChar w:fldCharType="begin"/>
            </w:r>
            <w:r>
              <w:rPr>
                <w:noProof/>
                <w:webHidden/>
              </w:rPr>
              <w:instrText xml:space="preserve"> PAGEREF _Toc237947090 \h </w:instrText>
            </w:r>
            <w:r>
              <w:rPr>
                <w:noProof/>
                <w:webHidden/>
              </w:rPr>
            </w:r>
            <w:r>
              <w:rPr>
                <w:noProof/>
                <w:webHidden/>
              </w:rPr>
              <w:fldChar w:fldCharType="separate"/>
            </w:r>
            <w:r>
              <w:rPr>
                <w:noProof/>
                <w:webHidden/>
              </w:rPr>
              <w:t>2</w:t>
            </w:r>
            <w:r>
              <w:rPr>
                <w:noProof/>
                <w:webHidden/>
              </w:rPr>
              <w:fldChar w:fldCharType="end"/>
            </w:r>
          </w:hyperlink>
        </w:p>
        <w:p w14:paraId="34B654E8" w14:textId="2749F505" w:rsidR="00F86EDA" w:rsidRDefault="00F86EDA">
          <w:pPr>
            <w:pStyle w:val="TOC2"/>
            <w:tabs>
              <w:tab w:val="right" w:leader="dot" w:pos="9016"/>
            </w:tabs>
            <w:rPr>
              <w:rFonts w:asciiTheme="minorHAnsi" w:eastAsiaTheme="minorEastAsia" w:hAnsiTheme="minorHAnsi" w:cstheme="minorBidi"/>
              <w:noProof/>
              <w:szCs w:val="22"/>
            </w:rPr>
          </w:pPr>
          <w:hyperlink w:anchor="_Toc237947091" w:history="1">
            <w:r w:rsidRPr="00BE2544">
              <w:rPr>
                <w:rStyle w:val="Hyperlink"/>
                <w:noProof/>
              </w:rPr>
              <w:t>1.2 Main Topic or Problem Explored in the Paper</w:t>
            </w:r>
            <w:r>
              <w:rPr>
                <w:noProof/>
                <w:webHidden/>
              </w:rPr>
              <w:tab/>
            </w:r>
            <w:r>
              <w:rPr>
                <w:noProof/>
                <w:webHidden/>
              </w:rPr>
              <w:fldChar w:fldCharType="begin"/>
            </w:r>
            <w:r>
              <w:rPr>
                <w:noProof/>
                <w:webHidden/>
              </w:rPr>
              <w:instrText xml:space="preserve"> PAGEREF _Toc237947091 \h </w:instrText>
            </w:r>
            <w:r>
              <w:rPr>
                <w:noProof/>
                <w:webHidden/>
              </w:rPr>
            </w:r>
            <w:r>
              <w:rPr>
                <w:noProof/>
                <w:webHidden/>
              </w:rPr>
              <w:fldChar w:fldCharType="separate"/>
            </w:r>
            <w:r>
              <w:rPr>
                <w:noProof/>
                <w:webHidden/>
              </w:rPr>
              <w:t>2</w:t>
            </w:r>
            <w:r>
              <w:rPr>
                <w:noProof/>
                <w:webHidden/>
              </w:rPr>
              <w:fldChar w:fldCharType="end"/>
            </w:r>
          </w:hyperlink>
        </w:p>
        <w:p w14:paraId="51E425DE" w14:textId="2EAFA205" w:rsidR="00F86EDA" w:rsidRDefault="00F86EDA">
          <w:pPr>
            <w:pStyle w:val="TOC2"/>
            <w:tabs>
              <w:tab w:val="right" w:leader="dot" w:pos="9016"/>
            </w:tabs>
            <w:rPr>
              <w:rFonts w:asciiTheme="minorHAnsi" w:eastAsiaTheme="minorEastAsia" w:hAnsiTheme="minorHAnsi" w:cstheme="minorBidi"/>
              <w:noProof/>
              <w:szCs w:val="22"/>
            </w:rPr>
          </w:pPr>
          <w:hyperlink w:anchor="_Toc237947092" w:history="1">
            <w:r w:rsidRPr="00BE2544">
              <w:rPr>
                <w:rStyle w:val="Hyperlink"/>
                <w:noProof/>
              </w:rPr>
              <w:t>1.3 Who Is the Research About?</w:t>
            </w:r>
            <w:r>
              <w:rPr>
                <w:noProof/>
                <w:webHidden/>
              </w:rPr>
              <w:tab/>
            </w:r>
            <w:r>
              <w:rPr>
                <w:noProof/>
                <w:webHidden/>
              </w:rPr>
              <w:fldChar w:fldCharType="begin"/>
            </w:r>
            <w:r>
              <w:rPr>
                <w:noProof/>
                <w:webHidden/>
              </w:rPr>
              <w:instrText xml:space="preserve"> PAGEREF _Toc237947092 \h </w:instrText>
            </w:r>
            <w:r>
              <w:rPr>
                <w:noProof/>
                <w:webHidden/>
              </w:rPr>
            </w:r>
            <w:r>
              <w:rPr>
                <w:noProof/>
                <w:webHidden/>
              </w:rPr>
              <w:fldChar w:fldCharType="separate"/>
            </w:r>
            <w:r>
              <w:rPr>
                <w:noProof/>
                <w:webHidden/>
              </w:rPr>
              <w:t>2</w:t>
            </w:r>
            <w:r>
              <w:rPr>
                <w:noProof/>
                <w:webHidden/>
              </w:rPr>
              <w:fldChar w:fldCharType="end"/>
            </w:r>
          </w:hyperlink>
        </w:p>
        <w:p w14:paraId="388D8A78" w14:textId="4EE3F5A0" w:rsidR="00F86EDA" w:rsidRDefault="00F86EDA">
          <w:pPr>
            <w:pStyle w:val="TOC2"/>
            <w:tabs>
              <w:tab w:val="right" w:leader="dot" w:pos="9016"/>
            </w:tabs>
            <w:rPr>
              <w:rFonts w:asciiTheme="minorHAnsi" w:eastAsiaTheme="minorEastAsia" w:hAnsiTheme="minorHAnsi" w:cstheme="minorBidi"/>
              <w:noProof/>
              <w:szCs w:val="22"/>
            </w:rPr>
          </w:pPr>
          <w:hyperlink w:anchor="_Toc237947093" w:history="1">
            <w:r w:rsidRPr="00BE2544">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_Toc237947093 \h </w:instrText>
            </w:r>
            <w:r>
              <w:rPr>
                <w:noProof/>
                <w:webHidden/>
              </w:rPr>
            </w:r>
            <w:r>
              <w:rPr>
                <w:noProof/>
                <w:webHidden/>
              </w:rPr>
              <w:fldChar w:fldCharType="separate"/>
            </w:r>
            <w:r>
              <w:rPr>
                <w:noProof/>
                <w:webHidden/>
              </w:rPr>
              <w:t>3</w:t>
            </w:r>
            <w:r>
              <w:rPr>
                <w:noProof/>
                <w:webHidden/>
              </w:rPr>
              <w:fldChar w:fldCharType="end"/>
            </w:r>
          </w:hyperlink>
        </w:p>
        <w:p w14:paraId="2905E8C0" w14:textId="07B08DA1" w:rsidR="00F86EDA" w:rsidRDefault="00F86EDA">
          <w:pPr>
            <w:pStyle w:val="TOC1"/>
            <w:tabs>
              <w:tab w:val="right" w:leader="dot" w:pos="9016"/>
            </w:tabs>
            <w:rPr>
              <w:rFonts w:asciiTheme="minorHAnsi" w:eastAsiaTheme="minorEastAsia" w:hAnsiTheme="minorHAnsi" w:cstheme="minorBidi"/>
              <w:noProof/>
              <w:szCs w:val="22"/>
            </w:rPr>
          </w:pPr>
          <w:hyperlink w:anchor="_Toc237947094" w:history="1">
            <w:r w:rsidRPr="00BE2544">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_Toc237947094 \h </w:instrText>
            </w:r>
            <w:r>
              <w:rPr>
                <w:noProof/>
                <w:webHidden/>
              </w:rPr>
            </w:r>
            <w:r>
              <w:rPr>
                <w:noProof/>
                <w:webHidden/>
              </w:rPr>
              <w:fldChar w:fldCharType="separate"/>
            </w:r>
            <w:r>
              <w:rPr>
                <w:noProof/>
                <w:webHidden/>
              </w:rPr>
              <w:t>3</w:t>
            </w:r>
            <w:r>
              <w:rPr>
                <w:noProof/>
                <w:webHidden/>
              </w:rPr>
              <w:fldChar w:fldCharType="end"/>
            </w:r>
          </w:hyperlink>
        </w:p>
        <w:p w14:paraId="62BEC858" w14:textId="6CA1F513" w:rsidR="00F86EDA" w:rsidRDefault="00F86EDA">
          <w:pPr>
            <w:pStyle w:val="TOC2"/>
            <w:tabs>
              <w:tab w:val="right" w:leader="dot" w:pos="9016"/>
            </w:tabs>
            <w:rPr>
              <w:rFonts w:asciiTheme="minorHAnsi" w:eastAsiaTheme="minorEastAsia" w:hAnsiTheme="minorHAnsi" w:cstheme="minorBidi"/>
              <w:noProof/>
              <w:szCs w:val="22"/>
            </w:rPr>
          </w:pPr>
          <w:hyperlink w:anchor="_Toc237947095" w:history="1">
            <w:r w:rsidRPr="00BE2544">
              <w:rPr>
                <w:rStyle w:val="Hyperlink"/>
                <w:noProof/>
              </w:rPr>
              <w:t>2.1 Research Question(s) or Objectives</w:t>
            </w:r>
            <w:r>
              <w:rPr>
                <w:noProof/>
                <w:webHidden/>
              </w:rPr>
              <w:tab/>
            </w:r>
            <w:r>
              <w:rPr>
                <w:noProof/>
                <w:webHidden/>
              </w:rPr>
              <w:fldChar w:fldCharType="begin"/>
            </w:r>
            <w:r>
              <w:rPr>
                <w:noProof/>
                <w:webHidden/>
              </w:rPr>
              <w:instrText xml:space="preserve"> PAGEREF _Toc237947095 \h </w:instrText>
            </w:r>
            <w:r>
              <w:rPr>
                <w:noProof/>
                <w:webHidden/>
              </w:rPr>
            </w:r>
            <w:r>
              <w:rPr>
                <w:noProof/>
                <w:webHidden/>
              </w:rPr>
              <w:fldChar w:fldCharType="separate"/>
            </w:r>
            <w:r>
              <w:rPr>
                <w:noProof/>
                <w:webHidden/>
              </w:rPr>
              <w:t>3</w:t>
            </w:r>
            <w:r>
              <w:rPr>
                <w:noProof/>
                <w:webHidden/>
              </w:rPr>
              <w:fldChar w:fldCharType="end"/>
            </w:r>
          </w:hyperlink>
        </w:p>
        <w:p w14:paraId="4C18B375" w14:textId="6A2CF1C6" w:rsidR="00F86EDA" w:rsidRDefault="00F86EDA">
          <w:pPr>
            <w:pStyle w:val="TOC1"/>
            <w:tabs>
              <w:tab w:val="right" w:leader="dot" w:pos="9016"/>
            </w:tabs>
            <w:rPr>
              <w:rFonts w:asciiTheme="minorHAnsi" w:eastAsiaTheme="minorEastAsia" w:hAnsiTheme="minorHAnsi" w:cstheme="minorBidi"/>
              <w:noProof/>
              <w:szCs w:val="22"/>
            </w:rPr>
          </w:pPr>
          <w:hyperlink w:anchor="_Toc237947096" w:history="1">
            <w:r w:rsidRPr="00BE2544">
              <w:rPr>
                <w:rStyle w:val="Hyperlink"/>
                <w:noProof/>
              </w:rPr>
              <w:t>Section 3: Understanding the Research Methods</w:t>
            </w:r>
            <w:r>
              <w:rPr>
                <w:noProof/>
                <w:webHidden/>
              </w:rPr>
              <w:tab/>
            </w:r>
            <w:r>
              <w:rPr>
                <w:noProof/>
                <w:webHidden/>
              </w:rPr>
              <w:fldChar w:fldCharType="begin"/>
            </w:r>
            <w:r>
              <w:rPr>
                <w:noProof/>
                <w:webHidden/>
              </w:rPr>
              <w:instrText xml:space="preserve"> PAGEREF _Toc237947096 \h </w:instrText>
            </w:r>
            <w:r>
              <w:rPr>
                <w:noProof/>
                <w:webHidden/>
              </w:rPr>
            </w:r>
            <w:r>
              <w:rPr>
                <w:noProof/>
                <w:webHidden/>
              </w:rPr>
              <w:fldChar w:fldCharType="separate"/>
            </w:r>
            <w:r>
              <w:rPr>
                <w:noProof/>
                <w:webHidden/>
              </w:rPr>
              <w:t>4</w:t>
            </w:r>
            <w:r>
              <w:rPr>
                <w:noProof/>
                <w:webHidden/>
              </w:rPr>
              <w:fldChar w:fldCharType="end"/>
            </w:r>
          </w:hyperlink>
        </w:p>
        <w:p w14:paraId="6AA96106" w14:textId="3E4F7894" w:rsidR="00F86EDA" w:rsidRDefault="00F86EDA">
          <w:pPr>
            <w:pStyle w:val="TOC2"/>
            <w:tabs>
              <w:tab w:val="right" w:leader="dot" w:pos="9016"/>
            </w:tabs>
            <w:rPr>
              <w:rFonts w:asciiTheme="minorHAnsi" w:eastAsiaTheme="minorEastAsia" w:hAnsiTheme="minorHAnsi" w:cstheme="minorBidi"/>
              <w:noProof/>
              <w:szCs w:val="22"/>
            </w:rPr>
          </w:pPr>
          <w:hyperlink w:anchor="_Toc237947097" w:history="1">
            <w:r w:rsidRPr="00BE2544">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_Toc237947097 \h </w:instrText>
            </w:r>
            <w:r>
              <w:rPr>
                <w:noProof/>
                <w:webHidden/>
              </w:rPr>
            </w:r>
            <w:r>
              <w:rPr>
                <w:noProof/>
                <w:webHidden/>
              </w:rPr>
              <w:fldChar w:fldCharType="separate"/>
            </w:r>
            <w:r>
              <w:rPr>
                <w:noProof/>
                <w:webHidden/>
              </w:rPr>
              <w:t>5</w:t>
            </w:r>
            <w:r>
              <w:rPr>
                <w:noProof/>
                <w:webHidden/>
              </w:rPr>
              <w:fldChar w:fldCharType="end"/>
            </w:r>
          </w:hyperlink>
        </w:p>
        <w:p w14:paraId="7EFC14FE" w14:textId="7714E4CD" w:rsidR="00F86EDA" w:rsidRDefault="00F86EDA">
          <w:pPr>
            <w:pStyle w:val="TOC2"/>
            <w:tabs>
              <w:tab w:val="right" w:leader="dot" w:pos="9016"/>
            </w:tabs>
            <w:rPr>
              <w:rFonts w:asciiTheme="minorHAnsi" w:eastAsiaTheme="minorEastAsia" w:hAnsiTheme="minorHAnsi" w:cstheme="minorBidi"/>
              <w:noProof/>
              <w:szCs w:val="22"/>
            </w:rPr>
          </w:pPr>
          <w:hyperlink w:anchor="_Toc237947098" w:history="1">
            <w:r w:rsidRPr="00BE2544">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_Toc237947098 \h </w:instrText>
            </w:r>
            <w:r>
              <w:rPr>
                <w:noProof/>
                <w:webHidden/>
              </w:rPr>
            </w:r>
            <w:r>
              <w:rPr>
                <w:noProof/>
                <w:webHidden/>
              </w:rPr>
              <w:fldChar w:fldCharType="separate"/>
            </w:r>
            <w:r>
              <w:rPr>
                <w:noProof/>
                <w:webHidden/>
              </w:rPr>
              <w:t>6</w:t>
            </w:r>
            <w:r>
              <w:rPr>
                <w:noProof/>
                <w:webHidden/>
              </w:rPr>
              <w:fldChar w:fldCharType="end"/>
            </w:r>
          </w:hyperlink>
        </w:p>
        <w:p w14:paraId="27BE511B" w14:textId="1D1E2297" w:rsidR="00F86EDA" w:rsidRDefault="00F86EDA">
          <w:pPr>
            <w:pStyle w:val="TOC2"/>
            <w:tabs>
              <w:tab w:val="right" w:leader="dot" w:pos="9016"/>
            </w:tabs>
            <w:rPr>
              <w:rFonts w:asciiTheme="minorHAnsi" w:eastAsiaTheme="minorEastAsia" w:hAnsiTheme="minorHAnsi" w:cstheme="minorBidi"/>
              <w:noProof/>
              <w:szCs w:val="22"/>
            </w:rPr>
          </w:pPr>
          <w:hyperlink w:anchor="_Toc237947099" w:history="1">
            <w:r w:rsidRPr="00BE2544">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_Toc237947099 \h </w:instrText>
            </w:r>
            <w:r>
              <w:rPr>
                <w:noProof/>
                <w:webHidden/>
              </w:rPr>
            </w:r>
            <w:r>
              <w:rPr>
                <w:noProof/>
                <w:webHidden/>
              </w:rPr>
              <w:fldChar w:fldCharType="separate"/>
            </w:r>
            <w:r>
              <w:rPr>
                <w:noProof/>
                <w:webHidden/>
              </w:rPr>
              <w:t>6</w:t>
            </w:r>
            <w:r>
              <w:rPr>
                <w:noProof/>
                <w:webHidden/>
              </w:rPr>
              <w:fldChar w:fldCharType="end"/>
            </w:r>
          </w:hyperlink>
        </w:p>
        <w:p w14:paraId="4B3A43F6" w14:textId="4C455320" w:rsidR="00F86EDA" w:rsidRDefault="00F86EDA">
          <w:pPr>
            <w:pStyle w:val="TOC1"/>
            <w:tabs>
              <w:tab w:val="right" w:leader="dot" w:pos="9016"/>
            </w:tabs>
            <w:rPr>
              <w:rFonts w:asciiTheme="minorHAnsi" w:eastAsiaTheme="minorEastAsia" w:hAnsiTheme="minorHAnsi" w:cstheme="minorBidi"/>
              <w:noProof/>
              <w:szCs w:val="22"/>
            </w:rPr>
          </w:pPr>
          <w:hyperlink w:anchor="_Toc237947100" w:history="1">
            <w:r w:rsidRPr="00BE2544">
              <w:rPr>
                <w:rStyle w:val="Hyperlink"/>
                <w:noProof/>
              </w:rPr>
              <w:t>Section 4: Conclusion</w:t>
            </w:r>
            <w:r>
              <w:rPr>
                <w:noProof/>
                <w:webHidden/>
              </w:rPr>
              <w:tab/>
            </w:r>
            <w:r>
              <w:rPr>
                <w:noProof/>
                <w:webHidden/>
              </w:rPr>
              <w:fldChar w:fldCharType="begin"/>
            </w:r>
            <w:r>
              <w:rPr>
                <w:noProof/>
                <w:webHidden/>
              </w:rPr>
              <w:instrText xml:space="preserve"> PAGEREF _Toc237947100 \h </w:instrText>
            </w:r>
            <w:r>
              <w:rPr>
                <w:noProof/>
                <w:webHidden/>
              </w:rPr>
            </w:r>
            <w:r>
              <w:rPr>
                <w:noProof/>
                <w:webHidden/>
              </w:rPr>
              <w:fldChar w:fldCharType="separate"/>
            </w:r>
            <w:r>
              <w:rPr>
                <w:noProof/>
                <w:webHidden/>
              </w:rPr>
              <w:t>8</w:t>
            </w:r>
            <w:r>
              <w:rPr>
                <w:noProof/>
                <w:webHidden/>
              </w:rPr>
              <w:fldChar w:fldCharType="end"/>
            </w:r>
          </w:hyperlink>
        </w:p>
        <w:p w14:paraId="154E1554" w14:textId="6C62DF88" w:rsidR="00F86EDA" w:rsidRDefault="00F86EDA">
          <w:pPr>
            <w:pStyle w:val="TOC1"/>
            <w:tabs>
              <w:tab w:val="right" w:leader="dot" w:pos="9016"/>
            </w:tabs>
            <w:rPr>
              <w:rFonts w:asciiTheme="minorHAnsi" w:eastAsiaTheme="minorEastAsia" w:hAnsiTheme="minorHAnsi" w:cstheme="minorBidi"/>
              <w:noProof/>
              <w:szCs w:val="22"/>
            </w:rPr>
          </w:pPr>
          <w:hyperlink w:anchor="_Toc237947101" w:history="1">
            <w:r w:rsidRPr="00BE2544">
              <w:rPr>
                <w:rStyle w:val="Hyperlink"/>
                <w:noProof/>
              </w:rPr>
              <w:t>References</w:t>
            </w:r>
            <w:r>
              <w:rPr>
                <w:noProof/>
                <w:webHidden/>
              </w:rPr>
              <w:tab/>
            </w:r>
            <w:r>
              <w:rPr>
                <w:noProof/>
                <w:webHidden/>
              </w:rPr>
              <w:fldChar w:fldCharType="begin"/>
            </w:r>
            <w:r>
              <w:rPr>
                <w:noProof/>
                <w:webHidden/>
              </w:rPr>
              <w:instrText xml:space="preserve"> PAGEREF _Toc237947101 \h </w:instrText>
            </w:r>
            <w:r>
              <w:rPr>
                <w:noProof/>
                <w:webHidden/>
              </w:rPr>
            </w:r>
            <w:r>
              <w:rPr>
                <w:noProof/>
                <w:webHidden/>
              </w:rPr>
              <w:fldChar w:fldCharType="separate"/>
            </w:r>
            <w:r>
              <w:rPr>
                <w:noProof/>
                <w:webHidden/>
              </w:rPr>
              <w:t>9</w:t>
            </w:r>
            <w:r>
              <w:rPr>
                <w:noProof/>
                <w:webHidden/>
              </w:rPr>
              <w:fldChar w:fldCharType="end"/>
            </w:r>
          </w:hyperlink>
        </w:p>
        <w:p w14:paraId="28811C41" w14:textId="6F94ECA3" w:rsidR="00530E16" w:rsidRPr="00CF650B" w:rsidRDefault="004468F8" w:rsidP="00F86EDA">
          <w:pPr>
            <w:spacing w:line="360" w:lineRule="auto"/>
            <w:jc w:val="both"/>
          </w:pPr>
          <w:r>
            <w:fldChar w:fldCharType="end"/>
          </w:r>
        </w:p>
      </w:sdtContent>
    </w:sdt>
    <w:p w14:paraId="7C25BAE8" w14:textId="77777777" w:rsidR="00530E16" w:rsidRDefault="00530E16" w:rsidP="00F86EDA">
      <w:pPr>
        <w:spacing w:line="360" w:lineRule="auto"/>
        <w:jc w:val="both"/>
        <w:rPr>
          <w:rFonts w:ascii="Arial" w:eastAsia="Arial" w:hAnsi="Arial" w:cs="Arial"/>
        </w:rPr>
      </w:pPr>
    </w:p>
    <w:p w14:paraId="4E80598E" w14:textId="77777777" w:rsidR="00530E16" w:rsidRDefault="00530E16" w:rsidP="00F86EDA">
      <w:pPr>
        <w:spacing w:line="360" w:lineRule="auto"/>
        <w:jc w:val="both"/>
        <w:rPr>
          <w:rFonts w:ascii="Arial" w:eastAsia="Arial" w:hAnsi="Arial" w:cs="Arial"/>
        </w:rPr>
      </w:pPr>
    </w:p>
    <w:p w14:paraId="2CF87F6B" w14:textId="77777777" w:rsidR="00530E16" w:rsidRDefault="00530E16" w:rsidP="00F86EDA">
      <w:pPr>
        <w:spacing w:line="360" w:lineRule="auto"/>
        <w:jc w:val="both"/>
        <w:rPr>
          <w:rFonts w:ascii="Arial" w:eastAsia="Arial" w:hAnsi="Arial" w:cs="Arial"/>
        </w:rPr>
      </w:pPr>
    </w:p>
    <w:p w14:paraId="543CF5C0" w14:textId="77777777" w:rsidR="00530E16" w:rsidRDefault="00530E16" w:rsidP="00F86EDA">
      <w:pPr>
        <w:spacing w:line="360" w:lineRule="auto"/>
        <w:jc w:val="both"/>
        <w:rPr>
          <w:rFonts w:ascii="Arial" w:eastAsia="Arial" w:hAnsi="Arial" w:cs="Arial"/>
        </w:rPr>
      </w:pPr>
    </w:p>
    <w:p w14:paraId="41ACA456" w14:textId="77777777" w:rsidR="00530E16" w:rsidRDefault="00530E16" w:rsidP="00F86EDA">
      <w:pPr>
        <w:spacing w:line="360" w:lineRule="auto"/>
        <w:jc w:val="both"/>
        <w:rPr>
          <w:rFonts w:ascii="Arial" w:eastAsia="Arial" w:hAnsi="Arial" w:cs="Arial"/>
        </w:rPr>
      </w:pPr>
    </w:p>
    <w:p w14:paraId="17294C10" w14:textId="77777777" w:rsidR="00530E16" w:rsidRDefault="00530E16" w:rsidP="00F86EDA">
      <w:pPr>
        <w:spacing w:line="360" w:lineRule="auto"/>
        <w:jc w:val="both"/>
        <w:rPr>
          <w:rFonts w:ascii="Arial" w:eastAsia="Arial" w:hAnsi="Arial" w:cs="Arial"/>
        </w:rPr>
      </w:pPr>
    </w:p>
    <w:p w14:paraId="2657CCF8" w14:textId="77777777" w:rsidR="00530E16" w:rsidRDefault="00530E16" w:rsidP="00F86EDA">
      <w:pPr>
        <w:spacing w:line="360" w:lineRule="auto"/>
        <w:jc w:val="both"/>
        <w:rPr>
          <w:rFonts w:ascii="Arial" w:eastAsia="Arial" w:hAnsi="Arial" w:cs="Arial"/>
        </w:rPr>
      </w:pPr>
    </w:p>
    <w:p w14:paraId="115F00B1" w14:textId="77777777" w:rsidR="00530E16" w:rsidRDefault="00530E16" w:rsidP="00F86EDA">
      <w:pPr>
        <w:spacing w:line="360" w:lineRule="auto"/>
        <w:jc w:val="both"/>
        <w:rPr>
          <w:rFonts w:ascii="Arial" w:eastAsia="Arial" w:hAnsi="Arial" w:cs="Arial"/>
        </w:rPr>
      </w:pPr>
    </w:p>
    <w:p w14:paraId="04AA3B6E" w14:textId="77777777" w:rsidR="00530E16" w:rsidRDefault="00530E16" w:rsidP="00F86EDA">
      <w:pPr>
        <w:spacing w:line="360" w:lineRule="auto"/>
        <w:jc w:val="both"/>
        <w:rPr>
          <w:rFonts w:ascii="Arial" w:eastAsia="Arial" w:hAnsi="Arial" w:cs="Arial"/>
        </w:rPr>
      </w:pPr>
    </w:p>
    <w:p w14:paraId="11B6961F" w14:textId="77777777" w:rsidR="00530E16" w:rsidRDefault="00530E16" w:rsidP="00F86EDA">
      <w:pPr>
        <w:spacing w:line="360" w:lineRule="auto"/>
        <w:jc w:val="both"/>
        <w:rPr>
          <w:rFonts w:ascii="Arial" w:eastAsia="Arial" w:hAnsi="Arial" w:cs="Arial"/>
        </w:rPr>
      </w:pPr>
    </w:p>
    <w:p w14:paraId="24A9EEB7" w14:textId="77777777" w:rsidR="00530E16" w:rsidRDefault="00530E16" w:rsidP="00F86EDA">
      <w:pPr>
        <w:spacing w:line="360" w:lineRule="auto"/>
        <w:jc w:val="both"/>
        <w:rPr>
          <w:rFonts w:ascii="Arial" w:eastAsia="Arial" w:hAnsi="Arial" w:cs="Arial"/>
        </w:rPr>
      </w:pPr>
    </w:p>
    <w:p w14:paraId="2637B8F3" w14:textId="77777777" w:rsidR="00530E16" w:rsidRDefault="00530E16" w:rsidP="00F86EDA">
      <w:pPr>
        <w:spacing w:line="360" w:lineRule="auto"/>
        <w:jc w:val="both"/>
        <w:rPr>
          <w:rFonts w:ascii="Arial" w:eastAsia="Arial" w:hAnsi="Arial" w:cs="Arial"/>
        </w:rPr>
      </w:pPr>
    </w:p>
    <w:p w14:paraId="1B8FE014" w14:textId="77777777" w:rsidR="002A1842" w:rsidRDefault="002A1842" w:rsidP="00F86EDA">
      <w:pPr>
        <w:spacing w:line="360" w:lineRule="auto"/>
        <w:jc w:val="both"/>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rsidP="00F86EDA">
      <w:pPr>
        <w:spacing w:line="360" w:lineRule="auto"/>
        <w:jc w:val="both"/>
        <w:rPr>
          <w:rFonts w:ascii="Arial" w:eastAsia="Arial" w:hAnsi="Arial" w:cs="Arial"/>
        </w:rPr>
      </w:pPr>
    </w:p>
    <w:p w14:paraId="217F9456" w14:textId="5772A0BE" w:rsidR="00EF01DA" w:rsidRPr="005C2530" w:rsidRDefault="004468F8" w:rsidP="005C2530">
      <w:pPr>
        <w:pStyle w:val="Heading1"/>
      </w:pPr>
      <w:bookmarkStart w:id="0" w:name="_Toc237947089"/>
      <w:r>
        <w:lastRenderedPageBreak/>
        <w:t>Section 1: Introducing the Research Paper and Topic Development</w:t>
      </w:r>
      <w:bookmarkEnd w:id="0"/>
    </w:p>
    <w:p w14:paraId="64EDDF77" w14:textId="7419CC9C" w:rsidR="00C371DB" w:rsidRDefault="00EF01DA" w:rsidP="00F86EDA">
      <w:pPr>
        <w:spacing w:line="360" w:lineRule="auto"/>
        <w:jc w:val="both"/>
      </w:pPr>
      <w:r>
        <w:t>This research paper entitled “</w:t>
      </w:r>
      <w:r w:rsidR="00485686">
        <w:t>A qualitative study of organisational resilience in care homes in Scotland</w:t>
      </w:r>
      <w:r>
        <w:t>”</w:t>
      </w:r>
      <w:r w:rsidR="00C371DB">
        <w:t>. The topic is about caring for adults in care homes</w:t>
      </w:r>
      <w:r w:rsidR="000414A2">
        <w:t xml:space="preserve">. Research is about to provide </w:t>
      </w:r>
      <w:r w:rsidR="0020579F">
        <w:t xml:space="preserve">approaches to improve complex and persistent concerns about care quality as well as growing recognition of the need for system </w:t>
      </w:r>
      <w:r w:rsidR="000414A2">
        <w:t>care for dependent older person</w:t>
      </w:r>
      <w:r w:rsidR="0020579F">
        <w:t>.</w:t>
      </w:r>
      <w:r w:rsidR="007D5FD6">
        <w:t xml:space="preserve"> It matter</w:t>
      </w:r>
      <w:r w:rsidR="0037164B">
        <w:t>s</w:t>
      </w:r>
      <w:r w:rsidR="007D5FD6">
        <w:t xml:space="preserve"> in UK health and social care to systematically study and describe how everyday care is delivered and how staff adjust and adapt to achieve successful outcomes</w:t>
      </w:r>
      <w:r w:rsidR="0037164B">
        <w:t>.</w:t>
      </w:r>
    </w:p>
    <w:p w14:paraId="679EEA92" w14:textId="77777777" w:rsidR="00F67CE1" w:rsidRPr="00485686" w:rsidRDefault="00F67CE1" w:rsidP="00F86EDA">
      <w:pPr>
        <w:spacing w:line="360" w:lineRule="auto"/>
        <w:jc w:val="both"/>
      </w:pPr>
    </w:p>
    <w:p w14:paraId="48E16877" w14:textId="246C7B8E" w:rsidR="00530E16" w:rsidRDefault="00210D5A" w:rsidP="0037164B">
      <w:pPr>
        <w:pStyle w:val="Heading2"/>
        <w:numPr>
          <w:ilvl w:val="1"/>
          <w:numId w:val="5"/>
        </w:numPr>
        <w:jc w:val="both"/>
      </w:pPr>
      <w:bookmarkStart w:id="1" w:name="_Toc237947090"/>
      <w:r>
        <w:t>Paper</w:t>
      </w:r>
      <w:r w:rsidR="004468F8">
        <w:t xml:space="preserve"> Details (Title, Author(s) and Year of Publication)</w:t>
      </w:r>
      <w:bookmarkEnd w:id="1"/>
    </w:p>
    <w:p w14:paraId="4462FC0E" w14:textId="5D7F6382" w:rsidR="0037164B" w:rsidRDefault="007D41FC" w:rsidP="00F86EDA">
      <w:pPr>
        <w:spacing w:line="360" w:lineRule="auto"/>
        <w:jc w:val="both"/>
      </w:pPr>
      <w:r>
        <w:t>Paper title: A Qualitative study of organisational resilience in care homes in Scotland.</w:t>
      </w:r>
    </w:p>
    <w:p w14:paraId="326F33A9" w14:textId="7EAAA9D0" w:rsidR="007D41FC" w:rsidRDefault="007D41FC" w:rsidP="00F86EDA">
      <w:pPr>
        <w:spacing w:line="360" w:lineRule="auto"/>
        <w:jc w:val="both"/>
      </w:pPr>
      <w:r>
        <w:t>Authors: Alastair Ross, Janet E</w:t>
      </w:r>
      <w:r w:rsidR="003F72B2">
        <w:t>.</w:t>
      </w:r>
      <w:r>
        <w:t xml:space="preserve"> Anderson, </w:t>
      </w:r>
      <w:proofErr w:type="spellStart"/>
      <w:r>
        <w:t>Santhani</w:t>
      </w:r>
      <w:proofErr w:type="spellEnd"/>
      <w:r>
        <w:t xml:space="preserve"> </w:t>
      </w:r>
      <w:proofErr w:type="spellStart"/>
      <w:r>
        <w:t>Selveindran</w:t>
      </w:r>
      <w:proofErr w:type="spellEnd"/>
      <w:r>
        <w:t xml:space="preserve">, Tamsin MacBride, Paul Bowie, Andrea Sherriff, Linda Young, Evie </w:t>
      </w:r>
      <w:proofErr w:type="spellStart"/>
      <w:r>
        <w:t>Fioratou</w:t>
      </w:r>
      <w:proofErr w:type="spellEnd"/>
      <w:r>
        <w:t xml:space="preserve">, </w:t>
      </w:r>
      <w:proofErr w:type="spellStart"/>
      <w:r>
        <w:t>Edel</w:t>
      </w:r>
      <w:proofErr w:type="spellEnd"/>
      <w:r>
        <w:t xml:space="preserve"> Roddy, Heather Edwards, Belinda Dewar,</w:t>
      </w:r>
      <w:r w:rsidR="003F72B2">
        <w:t xml:space="preserve"> Lorna M. Macpherson.</w:t>
      </w:r>
    </w:p>
    <w:p w14:paraId="74419D46" w14:textId="534A8327" w:rsidR="003F72B2" w:rsidRDefault="003F72B2" w:rsidP="00F86EDA">
      <w:pPr>
        <w:spacing w:line="360" w:lineRule="auto"/>
        <w:jc w:val="both"/>
      </w:pPr>
      <w:r>
        <w:t>Published: December 20, 2022.</w:t>
      </w:r>
    </w:p>
    <w:p w14:paraId="30FB5D43" w14:textId="77777777" w:rsidR="004468F8" w:rsidRDefault="004468F8" w:rsidP="00F86EDA">
      <w:pPr>
        <w:spacing w:line="360" w:lineRule="auto"/>
        <w:jc w:val="both"/>
        <w:rPr>
          <w:rFonts w:ascii="Arial" w:eastAsia="Arial" w:hAnsi="Arial" w:cs="Arial"/>
          <w:szCs w:val="22"/>
        </w:rPr>
      </w:pPr>
    </w:p>
    <w:p w14:paraId="73E2B202" w14:textId="6A93F9F7" w:rsidR="00706C87" w:rsidRPr="005C2530" w:rsidRDefault="00E10231" w:rsidP="005C2530">
      <w:pPr>
        <w:pStyle w:val="Heading2"/>
        <w:jc w:val="both"/>
      </w:pPr>
      <w:bookmarkStart w:id="2" w:name="_Toc237947091"/>
      <w:r>
        <w:t>1.2 Main</w:t>
      </w:r>
      <w:r w:rsidR="004468F8">
        <w:t xml:space="preserve"> Topic or Problem Explored in the Paper</w:t>
      </w:r>
      <w:bookmarkEnd w:id="2"/>
    </w:p>
    <w:p w14:paraId="0B269798" w14:textId="3065AC39" w:rsidR="005B795E" w:rsidRPr="00E10231" w:rsidRDefault="00706C87" w:rsidP="00F86EDA">
      <w:pPr>
        <w:spacing w:line="360" w:lineRule="auto"/>
        <w:jc w:val="both"/>
        <w:rPr>
          <w:rFonts w:ascii="Arial" w:eastAsia="Arial" w:hAnsi="Arial" w:cs="Arial"/>
          <w:i/>
          <w:iCs/>
          <w:szCs w:val="22"/>
        </w:rPr>
      </w:pPr>
      <w:r>
        <w:rPr>
          <w:rFonts w:ascii="Arial" w:eastAsia="Arial" w:hAnsi="Arial" w:cs="Arial"/>
          <w:i/>
          <w:iCs/>
          <w:szCs w:val="22"/>
        </w:rPr>
        <w:t>The resea</w:t>
      </w:r>
      <w:r w:rsidR="009A6907">
        <w:rPr>
          <w:rFonts w:ascii="Arial" w:eastAsia="Arial" w:hAnsi="Arial" w:cs="Arial"/>
          <w:i/>
          <w:iCs/>
          <w:szCs w:val="22"/>
        </w:rPr>
        <w:t>r</w:t>
      </w:r>
      <w:r>
        <w:rPr>
          <w:rFonts w:ascii="Arial" w:eastAsia="Arial" w:hAnsi="Arial" w:cs="Arial"/>
          <w:i/>
          <w:iCs/>
          <w:szCs w:val="22"/>
        </w:rPr>
        <w:t>cher aims set up is to resolve challenges to care for dependent older person which is complex and that have been persistent concerns about care quality</w:t>
      </w:r>
      <w:r w:rsidR="005B795E">
        <w:rPr>
          <w:rFonts w:ascii="Arial" w:eastAsia="Arial" w:hAnsi="Arial" w:cs="Arial"/>
          <w:i/>
          <w:iCs/>
          <w:szCs w:val="22"/>
        </w:rPr>
        <w:t xml:space="preserve"> as well as growing recognition of the need for systems approaches to improvement.</w:t>
      </w:r>
      <w:r>
        <w:rPr>
          <w:rFonts w:ascii="Arial" w:eastAsia="Arial" w:hAnsi="Arial" w:cs="Arial"/>
          <w:i/>
          <w:iCs/>
          <w:szCs w:val="22"/>
        </w:rPr>
        <w:t xml:space="preserve"> </w:t>
      </w:r>
      <w:r w:rsidR="009A6907">
        <w:rPr>
          <w:rFonts w:ascii="Arial" w:eastAsia="Arial" w:hAnsi="Arial" w:cs="Arial"/>
          <w:i/>
          <w:iCs/>
          <w:szCs w:val="22"/>
        </w:rPr>
        <w:t>A</w:t>
      </w:r>
      <w:r w:rsidR="005B795E">
        <w:rPr>
          <w:rFonts w:ascii="Arial" w:eastAsia="Arial" w:hAnsi="Arial" w:cs="Arial"/>
          <w:i/>
          <w:iCs/>
          <w:szCs w:val="22"/>
        </w:rPr>
        <w:t xml:space="preserve"> model was set up such as </w:t>
      </w:r>
      <w:r w:rsidR="00D43F2F">
        <w:rPr>
          <w:rFonts w:ascii="Arial" w:eastAsia="Arial" w:hAnsi="Arial" w:cs="Arial"/>
          <w:i/>
          <w:iCs/>
          <w:szCs w:val="22"/>
        </w:rPr>
        <w:t>t</w:t>
      </w:r>
      <w:r w:rsidR="005B795E">
        <w:rPr>
          <w:rFonts w:ascii="Arial" w:eastAsia="Arial" w:hAnsi="Arial" w:cs="Arial"/>
          <w:i/>
          <w:iCs/>
          <w:szCs w:val="22"/>
        </w:rPr>
        <w:t>he I-SCOPE (Improving systems of care for older person) project also employed Resilient Healthcare</w:t>
      </w:r>
      <w:r w:rsidR="00CD1043">
        <w:rPr>
          <w:rFonts w:ascii="Arial" w:eastAsia="Arial" w:hAnsi="Arial" w:cs="Arial"/>
          <w:i/>
          <w:iCs/>
          <w:szCs w:val="22"/>
        </w:rPr>
        <w:t xml:space="preserve"> (RHC) theory and the CARE (Concepts for Applying Resilience)</w:t>
      </w:r>
      <w:r w:rsidR="005B795E">
        <w:rPr>
          <w:rFonts w:ascii="Arial" w:eastAsia="Arial" w:hAnsi="Arial" w:cs="Arial"/>
          <w:i/>
          <w:iCs/>
          <w:szCs w:val="22"/>
        </w:rPr>
        <w:t xml:space="preserve"> </w:t>
      </w:r>
      <w:r w:rsidR="00CD1043">
        <w:rPr>
          <w:rFonts w:ascii="Arial" w:eastAsia="Arial" w:hAnsi="Arial" w:cs="Arial"/>
          <w:i/>
          <w:iCs/>
          <w:szCs w:val="22"/>
        </w:rPr>
        <w:t xml:space="preserve">on how care Organisations adapt to complexity in everyday work, with the aim of exploring how to support resilient performance. </w:t>
      </w:r>
    </w:p>
    <w:p w14:paraId="3CDA356A" w14:textId="5E5A457B" w:rsidR="008A1C98" w:rsidRPr="005C2530" w:rsidRDefault="00E10231" w:rsidP="005C2530">
      <w:pPr>
        <w:pStyle w:val="Heading2"/>
        <w:jc w:val="both"/>
      </w:pPr>
      <w:bookmarkStart w:id="3" w:name="_Toc237947092"/>
      <w:r>
        <w:t>1.3 Who</w:t>
      </w:r>
      <w:r w:rsidR="004468F8">
        <w:t xml:space="preserve"> Is the Research About?</w:t>
      </w:r>
      <w:bookmarkEnd w:id="3"/>
    </w:p>
    <w:p w14:paraId="6C04E5D8" w14:textId="7AE62878" w:rsidR="008A1C98" w:rsidRDefault="008A1C98" w:rsidP="00F86EDA">
      <w:pPr>
        <w:autoSpaceDE w:val="0"/>
        <w:autoSpaceDN w:val="0"/>
        <w:adjustRightInd w:val="0"/>
        <w:spacing w:after="0" w:line="360" w:lineRule="auto"/>
        <w:jc w:val="both"/>
        <w:rPr>
          <w:rFonts w:ascii="Helvetica" w:hAnsi="Helvetica" w:cs="Helvetica"/>
          <w:sz w:val="19"/>
          <w:szCs w:val="19"/>
        </w:rPr>
      </w:pPr>
      <w:r>
        <w:rPr>
          <w:rFonts w:ascii="Helvetica" w:hAnsi="Helvetica" w:cs="Helvetica"/>
          <w:sz w:val="19"/>
          <w:szCs w:val="19"/>
        </w:rPr>
        <w:t xml:space="preserve">The </w:t>
      </w:r>
      <w:r w:rsidR="00AD3455">
        <w:rPr>
          <w:rFonts w:ascii="Helvetica" w:hAnsi="Helvetica" w:cs="Helvetica"/>
          <w:sz w:val="19"/>
          <w:szCs w:val="19"/>
        </w:rPr>
        <w:t xml:space="preserve">research is about </w:t>
      </w:r>
      <w:r>
        <w:rPr>
          <w:rFonts w:ascii="Helvetica" w:hAnsi="Helvetica" w:cs="Helvetica"/>
          <w:sz w:val="19"/>
          <w:szCs w:val="19"/>
        </w:rPr>
        <w:t>qualitative study across multiple sites over 24 months. There were: 68 hours of nonparticipant</w:t>
      </w:r>
    </w:p>
    <w:p w14:paraId="12F282DD" w14:textId="77777777" w:rsidR="008A1C98" w:rsidRDefault="008A1C98" w:rsidP="00F86EDA">
      <w:pPr>
        <w:autoSpaceDE w:val="0"/>
        <w:autoSpaceDN w:val="0"/>
        <w:adjustRightInd w:val="0"/>
        <w:spacing w:after="0" w:line="360" w:lineRule="auto"/>
        <w:jc w:val="both"/>
        <w:rPr>
          <w:rFonts w:ascii="Helvetica" w:hAnsi="Helvetica" w:cs="Helvetica"/>
          <w:sz w:val="19"/>
          <w:szCs w:val="19"/>
        </w:rPr>
      </w:pPr>
      <w:r>
        <w:rPr>
          <w:rFonts w:ascii="Helvetica" w:hAnsi="Helvetica" w:cs="Helvetica"/>
          <w:sz w:val="19"/>
          <w:szCs w:val="19"/>
        </w:rPr>
        <w:t>observation, shadowing care staff at work and starting broad before narrowing to</w:t>
      </w:r>
    </w:p>
    <w:p w14:paraId="7C930144" w14:textId="77777777" w:rsidR="008A1C98" w:rsidRDefault="008A1C98" w:rsidP="00F86EDA">
      <w:pPr>
        <w:autoSpaceDE w:val="0"/>
        <w:autoSpaceDN w:val="0"/>
        <w:adjustRightInd w:val="0"/>
        <w:spacing w:after="0" w:line="360" w:lineRule="auto"/>
        <w:jc w:val="both"/>
        <w:rPr>
          <w:rFonts w:ascii="Helvetica" w:hAnsi="Helvetica" w:cs="Helvetica"/>
          <w:sz w:val="19"/>
          <w:szCs w:val="19"/>
        </w:rPr>
      </w:pPr>
      <w:r>
        <w:rPr>
          <w:rFonts w:ascii="Helvetica" w:hAnsi="Helvetica" w:cs="Helvetica"/>
          <w:sz w:val="19"/>
          <w:szCs w:val="19"/>
        </w:rPr>
        <w:t>observe care domains of interest; n = 33 recorded one-to-one interviews (32 care staff and</w:t>
      </w:r>
    </w:p>
    <w:p w14:paraId="2EA49B9E" w14:textId="77777777" w:rsidR="008A1C98" w:rsidRDefault="008A1C98" w:rsidP="00F86EDA">
      <w:pPr>
        <w:autoSpaceDE w:val="0"/>
        <w:autoSpaceDN w:val="0"/>
        <w:adjustRightInd w:val="0"/>
        <w:spacing w:after="0" w:line="360" w:lineRule="auto"/>
        <w:jc w:val="both"/>
        <w:rPr>
          <w:rFonts w:ascii="Helvetica" w:hAnsi="Helvetica" w:cs="Helvetica"/>
          <w:sz w:val="19"/>
          <w:szCs w:val="19"/>
        </w:rPr>
      </w:pPr>
      <w:r>
        <w:rPr>
          <w:rFonts w:ascii="Helvetica" w:hAnsi="Helvetica" w:cs="Helvetica"/>
          <w:sz w:val="19"/>
          <w:szCs w:val="19"/>
        </w:rPr>
        <w:t>one senior inspector); three focus groups (n = 19; two with inspectors and one multi-disciplinary</w:t>
      </w:r>
    </w:p>
    <w:p w14:paraId="49BA2ED4" w14:textId="3FD4639E" w:rsidR="004468F8" w:rsidRPr="00F86EDA" w:rsidRDefault="008A1C98" w:rsidP="00F86EDA">
      <w:pPr>
        <w:autoSpaceDE w:val="0"/>
        <w:autoSpaceDN w:val="0"/>
        <w:adjustRightInd w:val="0"/>
        <w:spacing w:after="0" w:line="360" w:lineRule="auto"/>
        <w:jc w:val="both"/>
        <w:rPr>
          <w:rFonts w:ascii="Helvetica" w:hAnsi="Helvetica" w:cs="Helvetica"/>
          <w:sz w:val="19"/>
          <w:szCs w:val="19"/>
        </w:rPr>
      </w:pPr>
      <w:r>
        <w:rPr>
          <w:rFonts w:ascii="Helvetica" w:hAnsi="Helvetica" w:cs="Helvetica"/>
          <w:sz w:val="19"/>
          <w:szCs w:val="19"/>
        </w:rPr>
        <w:t>group); and five round table discussions on emergent results at a final project workshop</w:t>
      </w:r>
      <w:r w:rsidR="00F86EDA">
        <w:rPr>
          <w:rFonts w:ascii="Helvetica" w:hAnsi="Helvetica" w:cs="Helvetica"/>
          <w:sz w:val="19"/>
          <w:szCs w:val="19"/>
        </w:rPr>
        <w:t xml:space="preserve"> </w:t>
      </w:r>
      <w:r>
        <w:rPr>
          <w:rFonts w:ascii="Helvetica" w:hAnsi="Helvetica" w:cs="Helvetica"/>
          <w:sz w:val="19"/>
          <w:szCs w:val="19"/>
        </w:rPr>
        <w:t>(n = 31).</w:t>
      </w:r>
    </w:p>
    <w:p w14:paraId="4E0D7D7B" w14:textId="77777777" w:rsidR="00ED33D0" w:rsidRDefault="00ED33D0" w:rsidP="00F86EDA">
      <w:pPr>
        <w:spacing w:line="360" w:lineRule="auto"/>
        <w:jc w:val="both"/>
        <w:rPr>
          <w:rFonts w:ascii="Arial" w:eastAsia="Arial" w:hAnsi="Arial" w:cs="Arial"/>
          <w:i/>
          <w:iCs/>
          <w:szCs w:val="22"/>
        </w:rPr>
      </w:pPr>
    </w:p>
    <w:p w14:paraId="3FC36FEC" w14:textId="77777777" w:rsidR="002F2F39" w:rsidRDefault="00E10231" w:rsidP="005C2530">
      <w:pPr>
        <w:pStyle w:val="Heading2"/>
        <w:jc w:val="both"/>
      </w:pPr>
      <w:bookmarkStart w:id="4" w:name="_Toc237947093"/>
      <w:r>
        <w:t>1.4 Why</w:t>
      </w:r>
      <w:r w:rsidR="004468F8">
        <w:t xml:space="preserve"> Is This Topic Important in UK Health and Social Care?</w:t>
      </w:r>
      <w:bookmarkEnd w:id="4"/>
    </w:p>
    <w:p w14:paraId="5AD95431" w14:textId="5AD88717" w:rsidR="008F7639" w:rsidRPr="005C2530" w:rsidRDefault="008F7639" w:rsidP="00F86EDA">
      <w:pPr>
        <w:spacing w:line="360" w:lineRule="auto"/>
        <w:jc w:val="both"/>
      </w:pPr>
      <w:r w:rsidRPr="008F7639">
        <w:rPr>
          <w:rFonts w:cs="Times New Roman"/>
        </w:rPr>
        <w:t xml:space="preserve"> </w:t>
      </w:r>
      <w:r w:rsidRPr="008F7639">
        <w:t>This study provides </w:t>
      </w:r>
      <w:r w:rsidRPr="008F7639">
        <w:rPr>
          <w:b/>
          <w:bCs/>
        </w:rPr>
        <w:t>novel insights into resilient performance in care homes</w:t>
      </w:r>
      <w:r w:rsidRPr="008F7639">
        <w:t>, demonstrating that high-quality care emerges from the interplay of staff adaptation, organisational structures, and environmental factors. It offers a </w:t>
      </w:r>
      <w:r w:rsidRPr="008F7639">
        <w:rPr>
          <w:b/>
          <w:bCs/>
        </w:rPr>
        <w:t>theory-based approach</w:t>
      </w:r>
      <w:r w:rsidRPr="008F7639">
        <w:t> for identifying improvement opportunities and informs strategies for </w:t>
      </w:r>
      <w:r w:rsidRPr="008F7639">
        <w:rPr>
          <w:b/>
          <w:bCs/>
        </w:rPr>
        <w:t>policy, training, and quality improvement initiatives</w:t>
      </w:r>
      <w:r w:rsidRPr="008F7639">
        <w:t> in long-term care settings.</w:t>
      </w:r>
    </w:p>
    <w:p w14:paraId="5E7FBB68" w14:textId="77777777" w:rsidR="008F7639" w:rsidRPr="008F7639" w:rsidRDefault="008F7639" w:rsidP="00F86EDA">
      <w:pPr>
        <w:spacing w:line="360" w:lineRule="auto"/>
        <w:jc w:val="both"/>
        <w:rPr>
          <w:rFonts w:cs="Times New Roman"/>
          <w:b/>
          <w:bCs/>
          <w:sz w:val="30"/>
          <w:szCs w:val="30"/>
        </w:rPr>
      </w:pPr>
      <w:r w:rsidRPr="008F7639">
        <w:rPr>
          <w:rFonts w:cs="Times New Roman"/>
          <w:b/>
          <w:bCs/>
          <w:sz w:val="30"/>
          <w:szCs w:val="30"/>
        </w:rPr>
        <w:t>Reference</w:t>
      </w:r>
    </w:p>
    <w:p w14:paraId="65457C4A" w14:textId="77777777" w:rsidR="008F7639" w:rsidRPr="008F7639" w:rsidRDefault="008F7639" w:rsidP="00F86EDA">
      <w:pPr>
        <w:spacing w:line="360" w:lineRule="auto"/>
        <w:jc w:val="both"/>
        <w:rPr>
          <w:rFonts w:cs="Times New Roman"/>
        </w:rPr>
      </w:pPr>
      <w:r w:rsidRPr="008F7639">
        <w:rPr>
          <w:rFonts w:cs="Times New Roman"/>
        </w:rPr>
        <w:t xml:space="preserve">Ross A, Anderson JE, </w:t>
      </w:r>
      <w:proofErr w:type="spellStart"/>
      <w:r w:rsidRPr="008F7639">
        <w:rPr>
          <w:rFonts w:cs="Times New Roman"/>
        </w:rPr>
        <w:t>Selveindran</w:t>
      </w:r>
      <w:proofErr w:type="spellEnd"/>
      <w:r w:rsidRPr="008F7639">
        <w:rPr>
          <w:rFonts w:cs="Times New Roman"/>
        </w:rPr>
        <w:t xml:space="preserve"> S, MacBride T, Bowie P, Sherriff A, et al. (2022)</w:t>
      </w:r>
    </w:p>
    <w:p w14:paraId="2D81326A" w14:textId="77777777" w:rsidR="008F7639" w:rsidRDefault="008F7639" w:rsidP="00F86EDA">
      <w:pPr>
        <w:spacing w:line="360" w:lineRule="auto"/>
        <w:jc w:val="both"/>
        <w:rPr>
          <w:rFonts w:cs="Helvetica"/>
          <w:sz w:val="19"/>
          <w:szCs w:val="19"/>
        </w:rPr>
      </w:pPr>
    </w:p>
    <w:p w14:paraId="3BA747B5" w14:textId="09D0A499" w:rsidR="00E10231" w:rsidRPr="006753DB" w:rsidRDefault="00E10231" w:rsidP="00F86EDA">
      <w:pPr>
        <w:autoSpaceDE w:val="0"/>
        <w:autoSpaceDN w:val="0"/>
        <w:adjustRightInd w:val="0"/>
        <w:spacing w:after="0" w:line="360" w:lineRule="auto"/>
        <w:jc w:val="both"/>
        <w:rPr>
          <w:rFonts w:ascii="Gotham-Medium" w:hAnsi="Gotham-Medium" w:cs="Gotham-Medium"/>
          <w:color w:val="BF10FF"/>
          <w:sz w:val="41"/>
          <w:szCs w:val="41"/>
        </w:rPr>
      </w:pPr>
    </w:p>
    <w:p w14:paraId="05951FF5" w14:textId="77777777" w:rsidR="006753DB" w:rsidRPr="00210D5A" w:rsidRDefault="006753DB" w:rsidP="00F86EDA">
      <w:pPr>
        <w:spacing w:line="360" w:lineRule="auto"/>
        <w:jc w:val="both"/>
        <w:rPr>
          <w:rFonts w:ascii="Arial" w:eastAsia="Arial" w:hAnsi="Arial" w:cs="Arial"/>
          <w:i/>
          <w:iCs/>
          <w:szCs w:val="22"/>
        </w:rPr>
      </w:pPr>
    </w:p>
    <w:p w14:paraId="276F685C" w14:textId="51FE7C24" w:rsidR="00833D6C" w:rsidRPr="005C2530" w:rsidRDefault="004468F8" w:rsidP="005C2530">
      <w:pPr>
        <w:pStyle w:val="Heading1"/>
        <w:jc w:val="both"/>
      </w:pPr>
      <w:bookmarkStart w:id="5" w:name="_Toc237947094"/>
      <w:r>
        <w:t>Section 2: Understanding the Purpose and Research Question</w:t>
      </w:r>
      <w:bookmarkEnd w:id="5"/>
    </w:p>
    <w:p w14:paraId="55F0B6CB" w14:textId="136BBE47" w:rsidR="005E0320" w:rsidRDefault="00C45101" w:rsidP="00F86EDA">
      <w:pPr>
        <w:spacing w:line="360" w:lineRule="auto"/>
        <w:jc w:val="both"/>
        <w:rPr>
          <w:rFonts w:ascii="Arial" w:eastAsia="Arial" w:hAnsi="Arial" w:cs="Arial"/>
          <w:i/>
          <w:iCs/>
          <w:szCs w:val="22"/>
        </w:rPr>
      </w:pPr>
      <w:r>
        <w:rPr>
          <w:rFonts w:ascii="Arial" w:eastAsia="Arial" w:hAnsi="Arial" w:cs="Arial"/>
          <w:i/>
          <w:iCs/>
          <w:szCs w:val="22"/>
        </w:rPr>
        <w:t>The research utilized various methods</w:t>
      </w:r>
      <w:r w:rsidR="00E919A6">
        <w:rPr>
          <w:rFonts w:ascii="Arial" w:eastAsia="Arial" w:hAnsi="Arial" w:cs="Arial"/>
          <w:i/>
          <w:iCs/>
          <w:szCs w:val="22"/>
        </w:rPr>
        <w:t>, including non-participant observation, on</w:t>
      </w:r>
      <w:r w:rsidR="005E0320">
        <w:rPr>
          <w:rFonts w:ascii="Arial" w:eastAsia="Arial" w:hAnsi="Arial" w:cs="Arial"/>
          <w:i/>
          <w:iCs/>
          <w:szCs w:val="22"/>
        </w:rPr>
        <w:t>e</w:t>
      </w:r>
      <w:r w:rsidR="00AD2C32">
        <w:rPr>
          <w:rFonts w:ascii="Arial" w:eastAsia="Arial" w:hAnsi="Arial" w:cs="Arial"/>
          <w:i/>
          <w:iCs/>
          <w:szCs w:val="22"/>
        </w:rPr>
        <w:t>-</w:t>
      </w:r>
      <w:r w:rsidR="00E919A6">
        <w:rPr>
          <w:rFonts w:ascii="Arial" w:eastAsia="Arial" w:hAnsi="Arial" w:cs="Arial"/>
          <w:i/>
          <w:iCs/>
          <w:szCs w:val="22"/>
        </w:rPr>
        <w:t>to</w:t>
      </w:r>
      <w:r w:rsidR="00AD2C32">
        <w:rPr>
          <w:rFonts w:ascii="Arial" w:eastAsia="Arial" w:hAnsi="Arial" w:cs="Arial"/>
          <w:i/>
          <w:iCs/>
          <w:szCs w:val="22"/>
        </w:rPr>
        <w:t>-</w:t>
      </w:r>
      <w:r w:rsidR="00E919A6">
        <w:rPr>
          <w:rFonts w:ascii="Arial" w:eastAsia="Arial" w:hAnsi="Arial" w:cs="Arial"/>
          <w:i/>
          <w:iCs/>
          <w:szCs w:val="22"/>
        </w:rPr>
        <w:t>one inte</w:t>
      </w:r>
      <w:r w:rsidR="005E0320">
        <w:rPr>
          <w:rFonts w:ascii="Arial" w:eastAsia="Arial" w:hAnsi="Arial" w:cs="Arial"/>
          <w:i/>
          <w:iCs/>
          <w:szCs w:val="22"/>
        </w:rPr>
        <w:t>r</w:t>
      </w:r>
      <w:r w:rsidR="00E919A6">
        <w:rPr>
          <w:rFonts w:ascii="Arial" w:eastAsia="Arial" w:hAnsi="Arial" w:cs="Arial"/>
          <w:i/>
          <w:iCs/>
          <w:szCs w:val="22"/>
        </w:rPr>
        <w:t>views, focus groups, and round table discussions, to gather insights into the resilience of care homes. The study’s findings suggest that resilience can be supported through efficient use of information, flexible adaptation, coordination acro</w:t>
      </w:r>
      <w:r w:rsidR="005E0320">
        <w:rPr>
          <w:rFonts w:ascii="Arial" w:eastAsia="Arial" w:hAnsi="Arial" w:cs="Arial"/>
          <w:i/>
          <w:iCs/>
          <w:szCs w:val="22"/>
        </w:rPr>
        <w:t>ss care domains, design of physical environment, and family involvement, and family involvement based on realistic conversations about quality of life</w:t>
      </w:r>
      <w:r w:rsidR="009A6907">
        <w:rPr>
          <w:rFonts w:ascii="Arial" w:eastAsia="Arial" w:hAnsi="Arial" w:cs="Arial"/>
          <w:i/>
          <w:iCs/>
          <w:szCs w:val="22"/>
        </w:rPr>
        <w:t>.</w:t>
      </w:r>
    </w:p>
    <w:p w14:paraId="110BF2E8" w14:textId="77777777" w:rsidR="00C45101" w:rsidRPr="00210D5A" w:rsidRDefault="00C45101" w:rsidP="00F86EDA">
      <w:pPr>
        <w:spacing w:line="360" w:lineRule="auto"/>
        <w:jc w:val="both"/>
        <w:rPr>
          <w:rFonts w:ascii="Arial" w:eastAsia="Arial" w:hAnsi="Arial" w:cs="Arial"/>
          <w:i/>
          <w:iCs/>
          <w:szCs w:val="22"/>
        </w:rPr>
      </w:pPr>
    </w:p>
    <w:p w14:paraId="7EC53AFE" w14:textId="616FBB1A" w:rsidR="004468F8" w:rsidRPr="00210D5A" w:rsidRDefault="004468F8" w:rsidP="00F86EDA">
      <w:pPr>
        <w:spacing w:line="360" w:lineRule="auto"/>
        <w:jc w:val="both"/>
        <w:rPr>
          <w:rFonts w:ascii="Arial" w:eastAsia="Arial" w:hAnsi="Arial" w:cs="Arial"/>
          <w:i/>
          <w:iCs/>
          <w:color w:val="FF0000"/>
          <w:szCs w:val="22"/>
        </w:rPr>
      </w:pPr>
    </w:p>
    <w:p w14:paraId="0F6882D7" w14:textId="26C93260" w:rsidR="004468F8" w:rsidRPr="005C2530" w:rsidRDefault="00210D5A" w:rsidP="005C2530">
      <w:pPr>
        <w:pStyle w:val="Heading2"/>
        <w:jc w:val="both"/>
      </w:pPr>
      <w:bookmarkStart w:id="6" w:name="_Toc237947095"/>
      <w:r>
        <w:t>2.1 Research</w:t>
      </w:r>
      <w:r w:rsidR="004468F8">
        <w:t xml:space="preserve"> Question(s) or Objectives</w:t>
      </w:r>
      <w:bookmarkEnd w:id="6"/>
    </w:p>
    <w:p w14:paraId="4BC60E13" w14:textId="78035E98" w:rsidR="009A6907" w:rsidRPr="00E10231" w:rsidRDefault="009A6907" w:rsidP="00F86EDA">
      <w:pPr>
        <w:spacing w:line="360" w:lineRule="auto"/>
        <w:jc w:val="both"/>
        <w:rPr>
          <w:rFonts w:ascii="Arial" w:eastAsia="Arial" w:hAnsi="Arial" w:cs="Arial"/>
          <w:i/>
          <w:iCs/>
          <w:szCs w:val="22"/>
        </w:rPr>
      </w:pPr>
      <w:r>
        <w:rPr>
          <w:rFonts w:ascii="Arial" w:eastAsia="Arial" w:hAnsi="Arial" w:cs="Arial"/>
          <w:i/>
          <w:iCs/>
          <w:szCs w:val="22"/>
        </w:rPr>
        <w:t>Researcher aim Is to recognise general areas for informing potential improvement in organisational resilience.</w:t>
      </w:r>
      <w:r w:rsidR="00B81780">
        <w:rPr>
          <w:rFonts w:ascii="Arial" w:eastAsia="Arial" w:hAnsi="Arial" w:cs="Arial"/>
          <w:i/>
          <w:iCs/>
          <w:szCs w:val="22"/>
        </w:rPr>
        <w:t xml:space="preserve"> And to orderly study and describe how everyday care is delivered and how staff adjust and adapt to achieve successful outcomes.</w:t>
      </w:r>
    </w:p>
    <w:p w14:paraId="0B462407" w14:textId="0C33F599" w:rsidR="00DD50B1" w:rsidRPr="005C2530" w:rsidRDefault="004468F8" w:rsidP="005C2530">
      <w:pPr>
        <w:pStyle w:val="Heading1"/>
        <w:jc w:val="both"/>
      </w:pPr>
      <w:bookmarkStart w:id="7" w:name="_Toc237947096"/>
      <w:r>
        <w:lastRenderedPageBreak/>
        <w:t>Section 3: Understanding the Research Methods</w:t>
      </w:r>
      <w:bookmarkEnd w:id="7"/>
    </w:p>
    <w:p w14:paraId="57F82187" w14:textId="7708788D" w:rsidR="00750504" w:rsidRPr="004629CE" w:rsidRDefault="00750504" w:rsidP="00F86EDA">
      <w:pPr>
        <w:spacing w:line="360" w:lineRule="auto"/>
        <w:jc w:val="both"/>
        <w:rPr>
          <w:rFonts w:ascii="Arial" w:hAnsi="Arial" w:cs="Arial"/>
          <w:szCs w:val="22"/>
        </w:rPr>
      </w:pPr>
      <w:r w:rsidRPr="004629CE">
        <w:rPr>
          <w:rFonts w:ascii="Arial" w:hAnsi="Arial" w:cs="Arial"/>
          <w:szCs w:val="22"/>
        </w:rPr>
        <w:t xml:space="preserve">A qualitative study of organisational resilience in care homes in Scotland, utilized an in-depth, multi-method qualitative design over 24 months as part of the I-SCOPE project. It applied Resilient Healthcare theory and the CARE Model to investigate how care settings manage </w:t>
      </w:r>
      <w:bookmarkStart w:id="8" w:name="_GoBack"/>
      <w:bookmarkEnd w:id="8"/>
      <w:r w:rsidRPr="004629CE">
        <w:rPr>
          <w:rFonts w:ascii="Arial" w:hAnsi="Arial" w:cs="Arial"/>
          <w:szCs w:val="22"/>
        </w:rPr>
        <w:t>everyday complexity.</w:t>
      </w:r>
    </w:p>
    <w:p w14:paraId="6F021A4B" w14:textId="77777777" w:rsidR="004629CE" w:rsidRPr="004629CE" w:rsidRDefault="00DD50B1" w:rsidP="00F86EDA">
      <w:pPr>
        <w:spacing w:line="360" w:lineRule="auto"/>
        <w:rPr>
          <w:rFonts w:ascii="Arial" w:hAnsi="Arial" w:cs="Arial"/>
          <w:szCs w:val="22"/>
        </w:rPr>
      </w:pPr>
      <w:r w:rsidRPr="004629CE">
        <w:rPr>
          <w:rFonts w:ascii="Arial" w:hAnsi="Arial" w:cs="Arial"/>
          <w:szCs w:val="22"/>
        </w:rPr>
        <w:t>The three approaches of a qualitative study of organisational resilience in care homes in Scotland are</w:t>
      </w:r>
      <w:r w:rsidR="004629CE" w:rsidRPr="004629CE">
        <w:rPr>
          <w:rFonts w:ascii="Arial" w:hAnsi="Arial" w:cs="Arial"/>
          <w:szCs w:val="22"/>
        </w:rPr>
        <w:t>:</w:t>
      </w:r>
    </w:p>
    <w:p w14:paraId="4A5A926F" w14:textId="2FE89E89" w:rsidR="004629CE" w:rsidRPr="004629CE" w:rsidRDefault="004629CE" w:rsidP="00F86EDA">
      <w:pPr>
        <w:spacing w:line="360" w:lineRule="auto"/>
        <w:rPr>
          <w:rFonts w:ascii="Arial" w:hAnsi="Arial" w:cs="Arial"/>
          <w:szCs w:val="22"/>
        </w:rPr>
      </w:pPr>
      <w:r w:rsidRPr="004629CE">
        <w:t>Non-participant observation &amp; shadowing</w:t>
      </w:r>
      <w:r w:rsidRPr="004629CE">
        <w:rPr>
          <w:rFonts w:ascii="Arial" w:hAnsi="Arial" w:cs="Arial"/>
          <w:szCs w:val="22"/>
        </w:rPr>
        <w:t>:</w:t>
      </w:r>
      <w:r w:rsidRPr="004629CE">
        <w:rPr>
          <w:rFonts w:ascii="Arial" w:hAnsi="Arial" w:cs="Arial"/>
          <w:szCs w:val="22"/>
        </w:rPr>
        <w:t xml:space="preserve"> </w:t>
      </w:r>
      <w:r w:rsidRPr="004629CE">
        <w:rPr>
          <w:rFonts w:ascii="Arial" w:hAnsi="Arial" w:cs="Arial"/>
          <w:szCs w:val="22"/>
        </w:rPr>
        <w:t xml:space="preserve">Researchers spent 68 hours shadowing care staff to contrast official protocols with actual "work-as-done" under real-world staffing and resource pressures. </w:t>
      </w:r>
    </w:p>
    <w:p w14:paraId="5BA026FE" w14:textId="3EB79F1D" w:rsidR="00DD50B1" w:rsidRPr="004629CE" w:rsidRDefault="00D2291A" w:rsidP="00F86EDA">
      <w:pPr>
        <w:spacing w:line="360" w:lineRule="auto"/>
        <w:rPr>
          <w:rFonts w:ascii="Arial" w:hAnsi="Arial" w:cs="Arial"/>
          <w:szCs w:val="22"/>
        </w:rPr>
      </w:pPr>
      <w:hyperlink r:id="rId10" w:tgtFrame="_blank" w:history="1">
        <w:r w:rsidR="00DD50B1" w:rsidRPr="004629CE">
          <w:rPr>
            <w:rFonts w:ascii="Arial" w:hAnsi="Arial" w:cs="Arial"/>
            <w:b/>
            <w:bCs/>
            <w:szCs w:val="22"/>
          </w:rPr>
          <w:t>Interviews</w:t>
        </w:r>
        <w:r w:rsidR="00DD50B1" w:rsidRPr="004629CE">
          <w:rPr>
            <w:rFonts w:ascii="Arial" w:hAnsi="Arial" w:cs="Arial"/>
            <w:szCs w:val="22"/>
          </w:rPr>
          <w:t>: Conducted with care staff, senior inspectors, and focus groups, these interviews provide insights into the challenges and adaptations faced by care homes. </w:t>
        </w:r>
      </w:hyperlink>
    </w:p>
    <w:p w14:paraId="45AAE0AA" w14:textId="255FFCB8" w:rsidR="00DD50B1" w:rsidRPr="00F86EDA" w:rsidRDefault="00D2291A" w:rsidP="00F86EDA">
      <w:pPr>
        <w:spacing w:line="360" w:lineRule="auto"/>
        <w:rPr>
          <w:rFonts w:ascii="Arial" w:hAnsi="Arial" w:cs="Arial"/>
          <w:szCs w:val="22"/>
        </w:rPr>
      </w:pPr>
      <w:hyperlink r:id="rId11" w:tgtFrame="_blank" w:history="1">
        <w:r w:rsidR="00DD50B1" w:rsidRPr="004629CE">
          <w:rPr>
            <w:rFonts w:ascii="Arial" w:hAnsi="Arial" w:cs="Arial"/>
            <w:b/>
            <w:bCs/>
            <w:szCs w:val="22"/>
          </w:rPr>
          <w:t>Focus groups and round table discussions</w:t>
        </w:r>
        <w:r w:rsidR="00DD50B1" w:rsidRPr="004629CE">
          <w:rPr>
            <w:rFonts w:ascii="Arial" w:hAnsi="Arial" w:cs="Arial"/>
            <w:szCs w:val="22"/>
          </w:rPr>
          <w:t>: These discussions help identify general areas for improvement in organisational resilience and inform potential interventions.</w:t>
        </w:r>
        <w:r w:rsidR="00DD50B1" w:rsidRPr="00F86EDA">
          <w:rPr>
            <w:rFonts w:ascii="Arial" w:hAnsi="Arial" w:cs="Arial"/>
            <w:szCs w:val="22"/>
          </w:rPr>
          <w:t> </w:t>
        </w:r>
      </w:hyperlink>
    </w:p>
    <w:p w14:paraId="238CBF04" w14:textId="54476620" w:rsidR="00DD50B1" w:rsidRPr="00F86EDA" w:rsidRDefault="00DD50B1" w:rsidP="00F86EDA">
      <w:pPr>
        <w:spacing w:line="360" w:lineRule="auto"/>
        <w:rPr>
          <w:rFonts w:ascii="Arial" w:hAnsi="Arial" w:cs="Arial"/>
          <w:szCs w:val="22"/>
          <w:u w:val="single"/>
        </w:rPr>
      </w:pPr>
      <w:r w:rsidRPr="00F86EDA">
        <w:rPr>
          <w:rFonts w:ascii="Arial" w:hAnsi="Arial" w:cs="Arial"/>
          <w:szCs w:val="22"/>
        </w:rPr>
        <w:fldChar w:fldCharType="begin"/>
      </w:r>
      <w:r w:rsidRPr="00F86EDA">
        <w:rPr>
          <w:rFonts w:ascii="Arial" w:hAnsi="Arial" w:cs="Arial"/>
          <w:szCs w:val="22"/>
        </w:rPr>
        <w:instrText xml:space="preserve"> HYPERLINK "https://www.bing.com/ck/a?!&amp;&amp;p=b1592291f88d8507fa437345997d4f63eab4045d40dac772369ab3a8aa369993JmltdHM9MTc4NjU3OTIwMA&amp;ptn=3&amp;ver=2&amp;hsh=4&amp;fclid=39364a6f-5bef-6248-32d7-5de05ae963fe&amp;u=a1aHR0cHM6Ly9qb3VybmFscy5wbG9zLm9yZy9wbG9zb25lL2FydGljbGU_aWQ9MTAuMTM3MS9qb3VybmFsLnBvbmUuMDI3OTM3Ng&amp;ntb=1" \t "_blank" </w:instrText>
      </w:r>
      <w:r w:rsidRPr="00F86EDA">
        <w:rPr>
          <w:rFonts w:ascii="Arial" w:hAnsi="Arial" w:cs="Arial"/>
          <w:szCs w:val="22"/>
        </w:rPr>
        <w:fldChar w:fldCharType="separate"/>
      </w:r>
    </w:p>
    <w:p w14:paraId="677A66EF" w14:textId="5DCBBA89" w:rsidR="00F86EDA" w:rsidRPr="00F86EDA" w:rsidRDefault="00DD50B1" w:rsidP="00F86EDA">
      <w:pPr>
        <w:spacing w:line="360" w:lineRule="auto"/>
        <w:rPr>
          <w:rFonts w:ascii="Arial" w:hAnsi="Arial" w:cs="Arial"/>
          <w:szCs w:val="22"/>
        </w:rPr>
      </w:pPr>
      <w:r w:rsidRPr="00F86EDA">
        <w:rPr>
          <w:rFonts w:ascii="Arial" w:hAnsi="Arial" w:cs="Arial"/>
          <w:szCs w:val="22"/>
        </w:rPr>
        <w:fldChar w:fldCharType="end"/>
      </w:r>
      <w:r w:rsidRPr="00F86EDA">
        <w:rPr>
          <w:rFonts w:ascii="Arial" w:hAnsi="Arial" w:cs="Arial"/>
          <w:szCs w:val="22"/>
        </w:rPr>
        <w:t>These approaches collectively contribute to a comprehensive understanding of how care homes in Scotland adapt to complex conditions and demands, ultimately aiming to enhance resilience and improve care outcomes.</w:t>
      </w:r>
    </w:p>
    <w:p w14:paraId="38D64209" w14:textId="77777777" w:rsidR="00DD50B1" w:rsidRPr="00F86EDA" w:rsidRDefault="00DD50B1" w:rsidP="00F86EDA">
      <w:pPr>
        <w:spacing w:line="360" w:lineRule="auto"/>
        <w:rPr>
          <w:rFonts w:ascii="Arial" w:eastAsia="Arial" w:hAnsi="Arial" w:cs="Arial"/>
          <w:i/>
          <w:iCs/>
          <w:szCs w:val="22"/>
        </w:rPr>
      </w:pPr>
    </w:p>
    <w:p w14:paraId="63BD9E0B" w14:textId="27CF0C34" w:rsidR="004468F8" w:rsidRPr="00210D5A" w:rsidRDefault="004468F8" w:rsidP="00F86EDA">
      <w:pPr>
        <w:spacing w:line="360" w:lineRule="auto"/>
        <w:jc w:val="both"/>
        <w:rPr>
          <w:rFonts w:ascii="Arial" w:eastAsia="Arial" w:hAnsi="Arial" w:cs="Arial"/>
          <w:i/>
          <w:iCs/>
          <w:color w:val="FF0000"/>
          <w:szCs w:val="22"/>
        </w:rPr>
      </w:pPr>
    </w:p>
    <w:p w14:paraId="0015DC2A" w14:textId="4946C769" w:rsidR="002E2089" w:rsidRPr="005C2530" w:rsidRDefault="00E10231" w:rsidP="005C2530">
      <w:pPr>
        <w:pStyle w:val="Heading2"/>
        <w:jc w:val="both"/>
      </w:pPr>
      <w:bookmarkStart w:id="9" w:name="_Toc237947097"/>
      <w:r>
        <w:t>3.1 Overview</w:t>
      </w:r>
      <w:r w:rsidR="004468F8">
        <w:t xml:space="preserve"> of Quantitative, Qualitative, and Mixed-Methods Research</w:t>
      </w:r>
      <w:bookmarkEnd w:id="9"/>
    </w:p>
    <w:p w14:paraId="52E0E1D2" w14:textId="6316E32B" w:rsidR="00BD22A5" w:rsidRPr="00BD22A5" w:rsidRDefault="00BD22A5" w:rsidP="00BD22A5">
      <w:pPr>
        <w:pStyle w:val="NormalWeb"/>
        <w:shd w:val="clear" w:color="auto" w:fill="FFFFFF"/>
        <w:spacing w:after="0" w:line="390" w:lineRule="atLeast"/>
        <w:rPr>
          <w:rFonts w:ascii="Helvetica" w:eastAsia="Times New Roman" w:hAnsi="Helvetica"/>
          <w:color w:val="000000"/>
        </w:rPr>
      </w:pPr>
      <w:r w:rsidRPr="00BD22A5">
        <w:rPr>
          <w:rFonts w:ascii="Helvetica" w:eastAsia="Times New Roman" w:hAnsi="Helvetica"/>
          <w:color w:val="000000"/>
        </w:rPr>
        <w:t>The research, conducted by Ross et al. (2022), explores organisational resilience in care homes across Scotland. It focuses on how care staff, inspectors, residents, and families navigate the interplay between demand, capacity, and adaptation in daily care delivery. </w:t>
      </w:r>
      <w:r w:rsidR="00AD3455" w:rsidRPr="00BD22A5">
        <w:rPr>
          <w:rFonts w:ascii="Helvetica" w:eastAsia="Times New Roman" w:hAnsi="Helvetica"/>
          <w:color w:val="000000"/>
        </w:rPr>
        <w:t xml:space="preserve"> </w:t>
      </w:r>
    </w:p>
    <w:p w14:paraId="1844295B" w14:textId="77777777" w:rsidR="00BD22A5" w:rsidRPr="00BD22A5" w:rsidRDefault="00BD22A5" w:rsidP="00F86EDA">
      <w:pPr>
        <w:shd w:val="clear" w:color="auto" w:fill="FFFFFF"/>
        <w:spacing w:after="0" w:line="360" w:lineRule="auto"/>
        <w:jc w:val="both"/>
        <w:outlineLvl w:val="1"/>
        <w:rPr>
          <w:rFonts w:ascii="Helvetica" w:eastAsia="Times New Roman" w:hAnsi="Helvetica" w:cs="Times New Roman"/>
          <w:b/>
          <w:bCs/>
          <w:color w:val="000000"/>
          <w:sz w:val="30"/>
          <w:szCs w:val="30"/>
        </w:rPr>
      </w:pPr>
      <w:r w:rsidRPr="00BD22A5">
        <w:rPr>
          <w:rFonts w:ascii="Helvetica" w:eastAsia="Times New Roman" w:hAnsi="Helvetica" w:cs="Times New Roman"/>
          <w:b/>
          <w:bCs/>
          <w:color w:val="000000"/>
          <w:sz w:val="30"/>
          <w:szCs w:val="30"/>
        </w:rPr>
        <w:t>Methodology</w:t>
      </w:r>
    </w:p>
    <w:p w14:paraId="09F34966" w14:textId="77777777" w:rsidR="00BD22A5" w:rsidRPr="00BD22A5" w:rsidRDefault="00BD22A5" w:rsidP="00F86EDA">
      <w:pPr>
        <w:numPr>
          <w:ilvl w:val="0"/>
          <w:numId w:val="7"/>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b/>
          <w:bCs/>
          <w:color w:val="000000"/>
        </w:rPr>
        <w:t>Duration:</w:t>
      </w:r>
      <w:r w:rsidRPr="00BD22A5">
        <w:rPr>
          <w:rFonts w:ascii="Helvetica" w:eastAsia="Times New Roman" w:hAnsi="Helvetica" w:cs="Times New Roman"/>
          <w:color w:val="000000"/>
        </w:rPr>
        <w:t> 24 months across multiple care home sites.</w:t>
      </w:r>
    </w:p>
    <w:p w14:paraId="55539084" w14:textId="77777777" w:rsidR="00BD22A5" w:rsidRPr="00BD22A5" w:rsidRDefault="00BD22A5" w:rsidP="00F86EDA">
      <w:pPr>
        <w:numPr>
          <w:ilvl w:val="0"/>
          <w:numId w:val="7"/>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b/>
          <w:bCs/>
          <w:color w:val="000000"/>
        </w:rPr>
        <w:t>Observations:</w:t>
      </w:r>
      <w:r w:rsidRPr="00BD22A5">
        <w:rPr>
          <w:rFonts w:ascii="Helvetica" w:eastAsia="Times New Roman" w:hAnsi="Helvetica" w:cs="Times New Roman"/>
          <w:color w:val="000000"/>
        </w:rPr>
        <w:t> 68 hours of non</w:t>
      </w:r>
      <w:r w:rsidRPr="00BD22A5">
        <w:rPr>
          <w:rFonts w:ascii="Helvetica" w:eastAsia="Times New Roman" w:hAnsi="Helvetica" w:cs="Times New Roman"/>
          <w:color w:val="000000"/>
        </w:rPr>
        <w:noBreakHyphen/>
        <w:t>participant observation.</w:t>
      </w:r>
    </w:p>
    <w:p w14:paraId="01DBF638" w14:textId="77777777" w:rsidR="00BD22A5" w:rsidRPr="00BD22A5" w:rsidRDefault="00BD22A5" w:rsidP="00F86EDA">
      <w:pPr>
        <w:numPr>
          <w:ilvl w:val="0"/>
          <w:numId w:val="7"/>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b/>
          <w:bCs/>
          <w:color w:val="000000"/>
        </w:rPr>
        <w:t>Interviews:</w:t>
      </w:r>
      <w:r w:rsidRPr="00BD22A5">
        <w:rPr>
          <w:rFonts w:ascii="Helvetica" w:eastAsia="Times New Roman" w:hAnsi="Helvetica" w:cs="Times New Roman"/>
          <w:color w:val="000000"/>
        </w:rPr>
        <w:t> 33 one</w:t>
      </w:r>
      <w:r w:rsidRPr="00BD22A5">
        <w:rPr>
          <w:rFonts w:ascii="Helvetica" w:eastAsia="Times New Roman" w:hAnsi="Helvetica" w:cs="Times New Roman"/>
          <w:color w:val="000000"/>
        </w:rPr>
        <w:noBreakHyphen/>
        <w:t>to</w:t>
      </w:r>
      <w:r w:rsidRPr="00BD22A5">
        <w:rPr>
          <w:rFonts w:ascii="Helvetica" w:eastAsia="Times New Roman" w:hAnsi="Helvetica" w:cs="Times New Roman"/>
          <w:color w:val="000000"/>
        </w:rPr>
        <w:noBreakHyphen/>
        <w:t>one interviews (32 staff, 1 senior inspector).</w:t>
      </w:r>
    </w:p>
    <w:p w14:paraId="6E8162C9" w14:textId="77777777" w:rsidR="00BD22A5" w:rsidRPr="00BD22A5" w:rsidRDefault="00BD22A5" w:rsidP="00F86EDA">
      <w:pPr>
        <w:numPr>
          <w:ilvl w:val="0"/>
          <w:numId w:val="7"/>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b/>
          <w:bCs/>
          <w:color w:val="000000"/>
        </w:rPr>
        <w:t>Focus groups:</w:t>
      </w:r>
      <w:r w:rsidRPr="00BD22A5">
        <w:rPr>
          <w:rFonts w:ascii="Helvetica" w:eastAsia="Times New Roman" w:hAnsi="Helvetica" w:cs="Times New Roman"/>
          <w:color w:val="000000"/>
        </w:rPr>
        <w:t> 3 groups (19 participants total).</w:t>
      </w:r>
    </w:p>
    <w:p w14:paraId="74B7ABCF" w14:textId="77777777" w:rsidR="00BD22A5" w:rsidRPr="00BD22A5" w:rsidRDefault="00BD22A5" w:rsidP="00F86EDA">
      <w:pPr>
        <w:numPr>
          <w:ilvl w:val="0"/>
          <w:numId w:val="7"/>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b/>
          <w:bCs/>
          <w:color w:val="000000"/>
        </w:rPr>
        <w:t>Resident/family interviews:</w:t>
      </w:r>
      <w:r w:rsidRPr="00BD22A5">
        <w:rPr>
          <w:rFonts w:ascii="Helvetica" w:eastAsia="Times New Roman" w:hAnsi="Helvetica" w:cs="Times New Roman"/>
          <w:color w:val="000000"/>
        </w:rPr>
        <w:t> 8 interviews using emotional touchpoints.</w:t>
      </w:r>
    </w:p>
    <w:p w14:paraId="45471F9B" w14:textId="77777777" w:rsidR="00BD22A5" w:rsidRPr="00BD22A5" w:rsidRDefault="00BD22A5" w:rsidP="00F86EDA">
      <w:pPr>
        <w:numPr>
          <w:ilvl w:val="0"/>
          <w:numId w:val="7"/>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b/>
          <w:bCs/>
          <w:color w:val="000000"/>
        </w:rPr>
        <w:lastRenderedPageBreak/>
        <w:t>Round</w:t>
      </w:r>
      <w:r w:rsidRPr="00BD22A5">
        <w:rPr>
          <w:rFonts w:ascii="Helvetica" w:eastAsia="Times New Roman" w:hAnsi="Helvetica" w:cs="Times New Roman"/>
          <w:b/>
          <w:bCs/>
          <w:color w:val="000000"/>
        </w:rPr>
        <w:noBreakHyphen/>
        <w:t>table discussions:</w:t>
      </w:r>
      <w:r w:rsidRPr="00BD22A5">
        <w:rPr>
          <w:rFonts w:ascii="Helvetica" w:eastAsia="Times New Roman" w:hAnsi="Helvetica" w:cs="Times New Roman"/>
          <w:color w:val="000000"/>
        </w:rPr>
        <w:t> 5 sessions with 31 participants.</w:t>
      </w:r>
    </w:p>
    <w:p w14:paraId="54945D71" w14:textId="162FE552" w:rsidR="00BD22A5" w:rsidRPr="00BD22A5" w:rsidRDefault="00BD22A5" w:rsidP="00F86EDA">
      <w:pPr>
        <w:numPr>
          <w:ilvl w:val="0"/>
          <w:numId w:val="7"/>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b/>
          <w:bCs/>
          <w:color w:val="000000"/>
        </w:rPr>
        <w:t>Analysis tool:</w:t>
      </w:r>
      <w:r w:rsidRPr="00BD22A5">
        <w:rPr>
          <w:rFonts w:ascii="Helvetica" w:eastAsia="Times New Roman" w:hAnsi="Helvetica" w:cs="Times New Roman"/>
          <w:color w:val="000000"/>
        </w:rPr>
        <w:t> QSR NVivo 12.0.</w:t>
      </w:r>
    </w:p>
    <w:p w14:paraId="5AD1939D" w14:textId="77777777" w:rsidR="00BD22A5" w:rsidRPr="00BD22A5" w:rsidRDefault="00BD22A5" w:rsidP="00F86EDA">
      <w:pPr>
        <w:shd w:val="clear" w:color="auto" w:fill="FFFFFF"/>
        <w:spacing w:after="0" w:line="360" w:lineRule="auto"/>
        <w:jc w:val="both"/>
        <w:outlineLvl w:val="1"/>
        <w:rPr>
          <w:rFonts w:ascii="Helvetica" w:eastAsia="Times New Roman" w:hAnsi="Helvetica" w:cs="Times New Roman"/>
          <w:b/>
          <w:bCs/>
          <w:color w:val="000000"/>
          <w:sz w:val="30"/>
          <w:szCs w:val="30"/>
        </w:rPr>
      </w:pPr>
      <w:r w:rsidRPr="00BD22A5">
        <w:rPr>
          <w:rFonts w:ascii="Helvetica" w:eastAsia="Times New Roman" w:hAnsi="Helvetica" w:cs="Times New Roman"/>
          <w:b/>
          <w:bCs/>
          <w:color w:val="000000"/>
          <w:sz w:val="30"/>
          <w:szCs w:val="30"/>
        </w:rPr>
        <w:t>Key Findings</w:t>
      </w:r>
    </w:p>
    <w:p w14:paraId="3518C687" w14:textId="77777777" w:rsidR="00BD22A5" w:rsidRPr="00BD22A5" w:rsidRDefault="00BD22A5" w:rsidP="00F86EDA">
      <w:pPr>
        <w:shd w:val="clear" w:color="auto" w:fill="FFFFFF"/>
        <w:spacing w:after="0" w:line="360" w:lineRule="auto"/>
        <w:jc w:val="both"/>
        <w:rPr>
          <w:rFonts w:ascii="Helvetica" w:eastAsia="Times New Roman" w:hAnsi="Helvetica" w:cs="Times New Roman"/>
          <w:color w:val="000000"/>
        </w:rPr>
      </w:pPr>
      <w:r w:rsidRPr="00BD22A5">
        <w:rPr>
          <w:rFonts w:ascii="Helvetica" w:eastAsia="Times New Roman" w:hAnsi="Helvetica" w:cs="Times New Roman"/>
          <w:color w:val="000000"/>
        </w:rPr>
        <w:t>The analysis identified three major thematic areas of resilient performance:</w:t>
      </w:r>
    </w:p>
    <w:p w14:paraId="1284F061" w14:textId="77777777" w:rsidR="00BD22A5" w:rsidRPr="00BD22A5" w:rsidRDefault="00BD22A5" w:rsidP="00F86EDA">
      <w:pPr>
        <w:numPr>
          <w:ilvl w:val="0"/>
          <w:numId w:val="8"/>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b/>
          <w:bCs/>
          <w:color w:val="000000"/>
        </w:rPr>
        <w:t>Care planning and use of information</w:t>
      </w:r>
      <w:r w:rsidRPr="00BD22A5">
        <w:rPr>
          <w:rFonts w:ascii="Helvetica" w:eastAsia="Times New Roman" w:hAnsi="Helvetica" w:cs="Times New Roman"/>
          <w:color w:val="000000"/>
        </w:rPr>
        <w:t> – Efficient information flow supports better adaptation.</w:t>
      </w:r>
    </w:p>
    <w:p w14:paraId="110669B8" w14:textId="77777777" w:rsidR="00BD22A5" w:rsidRPr="00BD22A5" w:rsidRDefault="00BD22A5" w:rsidP="00F86EDA">
      <w:pPr>
        <w:numPr>
          <w:ilvl w:val="0"/>
          <w:numId w:val="8"/>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b/>
          <w:bCs/>
          <w:color w:val="000000"/>
        </w:rPr>
        <w:t>Coordination of everyday care activity</w:t>
      </w:r>
      <w:r w:rsidRPr="00BD22A5">
        <w:rPr>
          <w:rFonts w:ascii="Helvetica" w:eastAsia="Times New Roman" w:hAnsi="Helvetica" w:cs="Times New Roman"/>
          <w:color w:val="000000"/>
        </w:rPr>
        <w:t> – Cross</w:t>
      </w:r>
      <w:r w:rsidRPr="00BD22A5">
        <w:rPr>
          <w:rFonts w:ascii="Helvetica" w:eastAsia="Times New Roman" w:hAnsi="Helvetica" w:cs="Times New Roman"/>
          <w:color w:val="000000"/>
        </w:rPr>
        <w:noBreakHyphen/>
        <w:t>domain coordination improves resilience.</w:t>
      </w:r>
    </w:p>
    <w:p w14:paraId="3E127F53" w14:textId="1F6747F0" w:rsidR="00BD22A5" w:rsidRPr="00BD22A5" w:rsidRDefault="00BD22A5" w:rsidP="00F86EDA">
      <w:pPr>
        <w:numPr>
          <w:ilvl w:val="0"/>
          <w:numId w:val="8"/>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b/>
          <w:bCs/>
          <w:color w:val="000000"/>
        </w:rPr>
        <w:t>Providing person</w:t>
      </w:r>
      <w:r w:rsidRPr="00BD22A5">
        <w:rPr>
          <w:rFonts w:ascii="Helvetica" w:eastAsia="Times New Roman" w:hAnsi="Helvetica" w:cs="Times New Roman"/>
          <w:b/>
          <w:bCs/>
          <w:color w:val="000000"/>
        </w:rPr>
        <w:noBreakHyphen/>
        <w:t>centred care</w:t>
      </w:r>
      <w:r w:rsidRPr="00BD22A5">
        <w:rPr>
          <w:rFonts w:ascii="Helvetica" w:eastAsia="Times New Roman" w:hAnsi="Helvetica" w:cs="Times New Roman"/>
          <w:color w:val="000000"/>
        </w:rPr>
        <w:t> – Flexibility and responsiveness to individual needs strengthen organisational resilience.</w:t>
      </w:r>
    </w:p>
    <w:p w14:paraId="66AB77EE" w14:textId="77777777" w:rsidR="00BD22A5" w:rsidRPr="00BD22A5" w:rsidRDefault="00BD22A5" w:rsidP="00F86EDA">
      <w:pPr>
        <w:shd w:val="clear" w:color="auto" w:fill="FFFFFF"/>
        <w:spacing w:after="0" w:line="360" w:lineRule="auto"/>
        <w:jc w:val="both"/>
        <w:outlineLvl w:val="1"/>
        <w:rPr>
          <w:rFonts w:ascii="Helvetica" w:eastAsia="Times New Roman" w:hAnsi="Helvetica" w:cs="Times New Roman"/>
          <w:b/>
          <w:bCs/>
          <w:color w:val="000000"/>
          <w:sz w:val="30"/>
          <w:szCs w:val="30"/>
        </w:rPr>
      </w:pPr>
      <w:r w:rsidRPr="00BD22A5">
        <w:rPr>
          <w:rFonts w:ascii="Helvetica" w:eastAsia="Times New Roman" w:hAnsi="Helvetica" w:cs="Times New Roman"/>
          <w:b/>
          <w:bCs/>
          <w:color w:val="000000"/>
          <w:sz w:val="30"/>
          <w:szCs w:val="30"/>
        </w:rPr>
        <w:t>Conclusions</w:t>
      </w:r>
    </w:p>
    <w:p w14:paraId="5B24CB10" w14:textId="77777777" w:rsidR="00BD22A5" w:rsidRPr="00BD22A5" w:rsidRDefault="00BD22A5" w:rsidP="00F86EDA">
      <w:pPr>
        <w:shd w:val="clear" w:color="auto" w:fill="FFFFFF"/>
        <w:spacing w:after="0" w:line="360" w:lineRule="auto"/>
        <w:jc w:val="both"/>
        <w:rPr>
          <w:rFonts w:ascii="Helvetica" w:eastAsia="Times New Roman" w:hAnsi="Helvetica" w:cs="Times New Roman"/>
          <w:color w:val="000000"/>
        </w:rPr>
      </w:pPr>
      <w:r w:rsidRPr="00BD22A5">
        <w:rPr>
          <w:rFonts w:ascii="Helvetica" w:eastAsia="Times New Roman" w:hAnsi="Helvetica" w:cs="Times New Roman"/>
          <w:color w:val="000000"/>
        </w:rPr>
        <w:t>The study concludes that organisational resilience in care homes can be enhanced through:</w:t>
      </w:r>
    </w:p>
    <w:p w14:paraId="2D8F0A57" w14:textId="77777777" w:rsidR="00BD22A5" w:rsidRPr="00BD22A5" w:rsidRDefault="00BD22A5" w:rsidP="00F86EDA">
      <w:pPr>
        <w:numPr>
          <w:ilvl w:val="0"/>
          <w:numId w:val="9"/>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color w:val="000000"/>
        </w:rPr>
        <w:t>Improved information management.</w:t>
      </w:r>
    </w:p>
    <w:p w14:paraId="638C8A2A" w14:textId="77777777" w:rsidR="00BD22A5" w:rsidRPr="00BD22A5" w:rsidRDefault="00BD22A5" w:rsidP="00F86EDA">
      <w:pPr>
        <w:numPr>
          <w:ilvl w:val="0"/>
          <w:numId w:val="9"/>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color w:val="000000"/>
        </w:rPr>
        <w:t>Support for flexible adaptation.</w:t>
      </w:r>
    </w:p>
    <w:p w14:paraId="219D4FF1" w14:textId="77777777" w:rsidR="00BD22A5" w:rsidRPr="00BD22A5" w:rsidRDefault="00BD22A5" w:rsidP="00F86EDA">
      <w:pPr>
        <w:numPr>
          <w:ilvl w:val="0"/>
          <w:numId w:val="9"/>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color w:val="000000"/>
        </w:rPr>
        <w:t>Better coordination across care domains.</w:t>
      </w:r>
    </w:p>
    <w:p w14:paraId="2B108C7F" w14:textId="77777777" w:rsidR="00BD22A5" w:rsidRPr="00BD22A5" w:rsidRDefault="00BD22A5" w:rsidP="00F86EDA">
      <w:pPr>
        <w:numPr>
          <w:ilvl w:val="0"/>
          <w:numId w:val="9"/>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color w:val="000000"/>
        </w:rPr>
        <w:t>Thoughtful physical environment design.</w:t>
      </w:r>
    </w:p>
    <w:p w14:paraId="34EAA39A" w14:textId="6EA86736" w:rsidR="00BD22A5" w:rsidRPr="00BD22A5" w:rsidRDefault="00BD22A5" w:rsidP="00F86EDA">
      <w:pPr>
        <w:numPr>
          <w:ilvl w:val="0"/>
          <w:numId w:val="9"/>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color w:val="000000"/>
        </w:rPr>
        <w:t>Realistic, quality</w:t>
      </w:r>
      <w:r w:rsidRPr="00BD22A5">
        <w:rPr>
          <w:rFonts w:ascii="Helvetica" w:eastAsia="Times New Roman" w:hAnsi="Helvetica" w:cs="Times New Roman"/>
          <w:color w:val="000000"/>
        </w:rPr>
        <w:noBreakHyphen/>
        <w:t>of</w:t>
      </w:r>
      <w:r w:rsidRPr="00BD22A5">
        <w:rPr>
          <w:rFonts w:ascii="Helvetica" w:eastAsia="Times New Roman" w:hAnsi="Helvetica" w:cs="Times New Roman"/>
          <w:color w:val="000000"/>
        </w:rPr>
        <w:noBreakHyphen/>
        <w:t>life</w:t>
      </w:r>
      <w:r w:rsidRPr="00BD22A5">
        <w:rPr>
          <w:rFonts w:ascii="Helvetica" w:eastAsia="Times New Roman" w:hAnsi="Helvetica" w:cs="Times New Roman"/>
          <w:color w:val="000000"/>
        </w:rPr>
        <w:noBreakHyphen/>
        <w:t>focused conversations with families.</w:t>
      </w:r>
    </w:p>
    <w:p w14:paraId="28931F04" w14:textId="77777777" w:rsidR="00BD22A5" w:rsidRPr="00BD22A5" w:rsidRDefault="00BD22A5" w:rsidP="00F86EDA">
      <w:pPr>
        <w:shd w:val="clear" w:color="auto" w:fill="FFFFFF"/>
        <w:spacing w:after="0" w:line="360" w:lineRule="auto"/>
        <w:jc w:val="both"/>
        <w:outlineLvl w:val="1"/>
        <w:rPr>
          <w:rFonts w:ascii="Helvetica" w:eastAsia="Times New Roman" w:hAnsi="Helvetica" w:cs="Times New Roman"/>
          <w:b/>
          <w:bCs/>
          <w:color w:val="000000"/>
          <w:sz w:val="30"/>
          <w:szCs w:val="30"/>
        </w:rPr>
      </w:pPr>
      <w:r w:rsidRPr="00BD22A5">
        <w:rPr>
          <w:rFonts w:ascii="Helvetica" w:eastAsia="Times New Roman" w:hAnsi="Helvetica" w:cs="Times New Roman"/>
          <w:b/>
          <w:bCs/>
          <w:color w:val="000000"/>
          <w:sz w:val="30"/>
          <w:szCs w:val="30"/>
        </w:rPr>
        <w:t>Publication Details</w:t>
      </w:r>
    </w:p>
    <w:p w14:paraId="2F19AEA7" w14:textId="77777777" w:rsidR="00BD22A5" w:rsidRPr="00BD22A5" w:rsidRDefault="00BD22A5" w:rsidP="00F86EDA">
      <w:pPr>
        <w:numPr>
          <w:ilvl w:val="0"/>
          <w:numId w:val="10"/>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b/>
          <w:bCs/>
          <w:color w:val="000000"/>
        </w:rPr>
        <w:t>Journal:</w:t>
      </w:r>
      <w:r w:rsidRPr="00BD22A5">
        <w:rPr>
          <w:rFonts w:ascii="Helvetica" w:eastAsia="Times New Roman" w:hAnsi="Helvetica" w:cs="Times New Roman"/>
          <w:color w:val="000000"/>
        </w:rPr>
        <w:t> </w:t>
      </w:r>
      <w:r w:rsidRPr="00BD22A5">
        <w:rPr>
          <w:rFonts w:ascii="Helvetica" w:eastAsia="Times New Roman" w:hAnsi="Helvetica" w:cs="Times New Roman"/>
          <w:i/>
          <w:iCs/>
          <w:color w:val="000000"/>
        </w:rPr>
        <w:t>PLOS ONE</w:t>
      </w:r>
    </w:p>
    <w:p w14:paraId="074DFA1D" w14:textId="77777777" w:rsidR="00BD22A5" w:rsidRPr="00BD22A5" w:rsidRDefault="00BD22A5" w:rsidP="00F86EDA">
      <w:pPr>
        <w:numPr>
          <w:ilvl w:val="0"/>
          <w:numId w:val="10"/>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b/>
          <w:bCs/>
          <w:color w:val="000000"/>
        </w:rPr>
        <w:t>Volume/Issue:</w:t>
      </w:r>
      <w:r w:rsidRPr="00BD22A5">
        <w:rPr>
          <w:rFonts w:ascii="Helvetica" w:eastAsia="Times New Roman" w:hAnsi="Helvetica" w:cs="Times New Roman"/>
          <w:color w:val="000000"/>
        </w:rPr>
        <w:t> 17(12)</w:t>
      </w:r>
    </w:p>
    <w:p w14:paraId="5580DBE9" w14:textId="77777777" w:rsidR="00BD22A5" w:rsidRPr="00BD22A5" w:rsidRDefault="00BD22A5" w:rsidP="00F86EDA">
      <w:pPr>
        <w:numPr>
          <w:ilvl w:val="0"/>
          <w:numId w:val="10"/>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b/>
          <w:bCs/>
          <w:color w:val="000000"/>
        </w:rPr>
        <w:t>Article number:</w:t>
      </w:r>
      <w:r w:rsidRPr="00BD22A5">
        <w:rPr>
          <w:rFonts w:ascii="Helvetica" w:eastAsia="Times New Roman" w:hAnsi="Helvetica" w:cs="Times New Roman"/>
          <w:color w:val="000000"/>
        </w:rPr>
        <w:t> e0279376</w:t>
      </w:r>
    </w:p>
    <w:p w14:paraId="4B816E62" w14:textId="77777777" w:rsidR="00BD22A5" w:rsidRPr="00BD22A5" w:rsidRDefault="00BD22A5" w:rsidP="00F86EDA">
      <w:pPr>
        <w:numPr>
          <w:ilvl w:val="0"/>
          <w:numId w:val="10"/>
        </w:numPr>
        <w:shd w:val="clear" w:color="auto" w:fill="FFFFFF"/>
        <w:spacing w:after="0" w:line="360" w:lineRule="auto"/>
        <w:ind w:left="0"/>
        <w:jc w:val="both"/>
        <w:rPr>
          <w:rFonts w:ascii="Helvetica" w:eastAsia="Times New Roman" w:hAnsi="Helvetica" w:cs="Times New Roman"/>
          <w:color w:val="000000"/>
        </w:rPr>
      </w:pPr>
      <w:r w:rsidRPr="00BD22A5">
        <w:rPr>
          <w:rFonts w:ascii="Helvetica" w:eastAsia="Times New Roman" w:hAnsi="Helvetica" w:cs="Times New Roman"/>
          <w:b/>
          <w:bCs/>
          <w:color w:val="000000"/>
        </w:rPr>
        <w:t>Publication date:</w:t>
      </w:r>
      <w:r w:rsidRPr="00BD22A5">
        <w:rPr>
          <w:rFonts w:ascii="Helvetica" w:eastAsia="Times New Roman" w:hAnsi="Helvetica" w:cs="Times New Roman"/>
          <w:color w:val="000000"/>
        </w:rPr>
        <w:t> 20 December 2022</w:t>
      </w:r>
    </w:p>
    <w:p w14:paraId="0F9E6373" w14:textId="3F747F4B" w:rsidR="00E10231" w:rsidRDefault="00E10231" w:rsidP="00F86EDA">
      <w:pPr>
        <w:spacing w:line="360" w:lineRule="auto"/>
        <w:jc w:val="both"/>
        <w:rPr>
          <w:rFonts w:ascii="Arial" w:eastAsia="Arial" w:hAnsi="Arial" w:cs="Arial"/>
          <w:i/>
          <w:iCs/>
          <w:szCs w:val="22"/>
        </w:rPr>
      </w:pPr>
    </w:p>
    <w:p w14:paraId="58DAC3C2" w14:textId="77777777" w:rsidR="00BD22A5" w:rsidRPr="00210D5A" w:rsidRDefault="00BD22A5" w:rsidP="00F86EDA">
      <w:pPr>
        <w:spacing w:line="360" w:lineRule="auto"/>
        <w:jc w:val="both"/>
        <w:rPr>
          <w:rFonts w:ascii="Arial" w:eastAsia="Arial" w:hAnsi="Arial" w:cs="Arial"/>
          <w:i/>
          <w:iCs/>
          <w:szCs w:val="22"/>
        </w:rPr>
      </w:pPr>
    </w:p>
    <w:p w14:paraId="67A9437E" w14:textId="4A59F5C3" w:rsidR="004468F8" w:rsidRPr="00E10231" w:rsidRDefault="004468F8" w:rsidP="00F86EDA">
      <w:pPr>
        <w:spacing w:line="360" w:lineRule="auto"/>
        <w:jc w:val="both"/>
        <w:rPr>
          <w:rFonts w:ascii="Arial" w:eastAsia="Arial" w:hAnsi="Arial" w:cs="Arial"/>
          <w:i/>
          <w:iCs/>
          <w:szCs w:val="22"/>
        </w:rPr>
      </w:pPr>
    </w:p>
    <w:p w14:paraId="61FABF86" w14:textId="255C739F" w:rsidR="004468F8" w:rsidRPr="005C2530" w:rsidRDefault="00E10231" w:rsidP="005C2530">
      <w:pPr>
        <w:pStyle w:val="Heading2"/>
        <w:jc w:val="both"/>
      </w:pPr>
      <w:bookmarkStart w:id="10" w:name="_Toc237947098"/>
      <w:r>
        <w:t>3.2 Research</w:t>
      </w:r>
      <w:r w:rsidR="004468F8">
        <w:t xml:space="preserve"> Methodology Used in Your Chosen Paper and Why</w:t>
      </w:r>
      <w:bookmarkEnd w:id="10"/>
    </w:p>
    <w:p w14:paraId="2446CCAB" w14:textId="37CEFCC6" w:rsidR="00141E57" w:rsidRPr="00AD3455" w:rsidRDefault="008F60E9" w:rsidP="00F86EDA">
      <w:pPr>
        <w:spacing w:line="360" w:lineRule="auto"/>
        <w:jc w:val="both"/>
        <w:rPr>
          <w:rFonts w:ascii="Arial" w:eastAsia="Times New Roman" w:hAnsi="Arial" w:cs="Arial"/>
          <w:szCs w:val="22"/>
        </w:rPr>
      </w:pPr>
      <w:r>
        <w:rPr>
          <w:rFonts w:ascii="Arial" w:eastAsia="Arial" w:hAnsi="Arial" w:cs="Arial"/>
          <w:i/>
          <w:iCs/>
          <w:szCs w:val="22"/>
        </w:rPr>
        <w:t>A Qualitative methodology was chosen as most suitable to meet the target of describing how da</w:t>
      </w:r>
      <w:r w:rsidR="00AD3455">
        <w:rPr>
          <w:rFonts w:ascii="Arial" w:eastAsia="Arial" w:hAnsi="Arial" w:cs="Arial"/>
          <w:i/>
          <w:iCs/>
          <w:szCs w:val="22"/>
        </w:rPr>
        <w:t>ily</w:t>
      </w:r>
      <w:r>
        <w:rPr>
          <w:rFonts w:ascii="Arial" w:eastAsia="Arial" w:hAnsi="Arial" w:cs="Arial"/>
          <w:i/>
          <w:iCs/>
          <w:szCs w:val="22"/>
        </w:rPr>
        <w:t xml:space="preserve"> work is performed and how staff, teams and organisation</w:t>
      </w:r>
      <w:r w:rsidR="00141E57">
        <w:rPr>
          <w:rFonts w:ascii="Arial" w:eastAsia="Arial" w:hAnsi="Arial" w:cs="Arial"/>
          <w:i/>
          <w:iCs/>
          <w:szCs w:val="22"/>
        </w:rPr>
        <w:t>s adapt to complex conditions and demands.</w:t>
      </w:r>
      <w:r w:rsidR="00141E57" w:rsidRPr="00141E57">
        <w:rPr>
          <w:rFonts w:ascii="Times New Roman" w:eastAsia="Times New Roman" w:hAnsi="Times New Roman" w:cs="Times New Roman"/>
        </w:rPr>
        <w:t xml:space="preserve"> </w:t>
      </w:r>
      <w:hyperlink r:id="rId12" w:tgtFrame="_blank" w:history="1">
        <w:r w:rsidR="00141E57" w:rsidRPr="00F86EDA">
          <w:rPr>
            <w:rFonts w:ascii="Arial" w:eastAsia="Times New Roman" w:hAnsi="Arial" w:cs="Arial"/>
            <w:szCs w:val="22"/>
            <w:shd w:val="clear" w:color="auto" w:fill="F8F4F1"/>
          </w:rPr>
          <w:t>These include structured instruments and control trials, which measure resilience through numerical data and compare resilience levels across populations. </w:t>
        </w:r>
      </w:hyperlink>
    </w:p>
    <w:p w14:paraId="2DB988E3" w14:textId="4B2688B3" w:rsidR="008F60E9" w:rsidRPr="00E10231" w:rsidRDefault="008F60E9" w:rsidP="00F86EDA">
      <w:pPr>
        <w:spacing w:line="360" w:lineRule="auto"/>
        <w:jc w:val="both"/>
        <w:rPr>
          <w:rFonts w:ascii="Arial" w:eastAsia="Arial" w:hAnsi="Arial" w:cs="Arial"/>
          <w:i/>
          <w:iCs/>
          <w:szCs w:val="22"/>
        </w:rPr>
      </w:pPr>
    </w:p>
    <w:p w14:paraId="07BAD26E" w14:textId="347FBBD4" w:rsidR="00AD38A3" w:rsidRPr="005C2530" w:rsidRDefault="004468F8" w:rsidP="005C2530">
      <w:pPr>
        <w:pStyle w:val="Heading2"/>
        <w:jc w:val="both"/>
      </w:pPr>
      <w:bookmarkStart w:id="11" w:name="_Toc237947099"/>
      <w:r>
        <w:lastRenderedPageBreak/>
        <w:t>3.3 Primary and Secondary Data: Definitions, Differences, and Application to Your Paper</w:t>
      </w:r>
      <w:bookmarkEnd w:id="11"/>
    </w:p>
    <w:p w14:paraId="4F5238FC" w14:textId="77777777" w:rsidR="00AD38A3" w:rsidRDefault="00AD38A3" w:rsidP="00F86EDA">
      <w:pPr>
        <w:spacing w:line="360" w:lineRule="auto"/>
        <w:jc w:val="both"/>
        <w:rPr>
          <w:rFonts w:ascii="Arial" w:eastAsia="Times New Roman" w:hAnsi="Arial" w:cs="Arial"/>
          <w:b/>
          <w:bCs/>
          <w:sz w:val="30"/>
          <w:szCs w:val="30"/>
        </w:rPr>
      </w:pPr>
      <w:r>
        <w:rPr>
          <w:rFonts w:ascii="Arial" w:hAnsi="Arial" w:cs="Arial"/>
        </w:rPr>
        <w:t xml:space="preserve">Primary data for qualitative studies on organisational resilience in Scottish care homes typically stems from </w:t>
      </w:r>
      <w:r>
        <w:t>semi-structured staff interviews, observational fieldwork, focus groups, and emotional touchpoint sessions with residents and families.</w:t>
      </w:r>
      <w:r w:rsidRPr="00AD38A3">
        <w:rPr>
          <w:rFonts w:ascii="Arial" w:eastAsia="Times New Roman" w:hAnsi="Arial" w:cs="Arial"/>
          <w:b/>
          <w:bCs/>
          <w:sz w:val="30"/>
          <w:szCs w:val="30"/>
        </w:rPr>
        <w:t xml:space="preserve"> </w:t>
      </w:r>
    </w:p>
    <w:p w14:paraId="6BA09FEB" w14:textId="5135C143" w:rsidR="004F4530" w:rsidRDefault="00046DF8" w:rsidP="00F86EDA">
      <w:pPr>
        <w:spacing w:line="360" w:lineRule="auto"/>
        <w:jc w:val="both"/>
        <w:rPr>
          <w:rFonts w:ascii="Arial" w:eastAsia="Times New Roman" w:hAnsi="Arial" w:cs="Arial"/>
          <w:b/>
          <w:bCs/>
          <w:sz w:val="30"/>
          <w:szCs w:val="30"/>
        </w:rPr>
      </w:pPr>
      <w:r>
        <w:rPr>
          <w:rFonts w:ascii="Arial" w:eastAsia="Times New Roman" w:hAnsi="Arial" w:cs="Arial"/>
          <w:b/>
          <w:bCs/>
          <w:sz w:val="30"/>
          <w:szCs w:val="30"/>
        </w:rPr>
        <w:t xml:space="preserve">Core </w:t>
      </w:r>
      <w:r w:rsidR="00FB5A51">
        <w:rPr>
          <w:rFonts w:ascii="Arial" w:eastAsia="Times New Roman" w:hAnsi="Arial" w:cs="Arial"/>
          <w:b/>
          <w:bCs/>
          <w:sz w:val="30"/>
          <w:szCs w:val="30"/>
        </w:rPr>
        <w:t>Primary</w:t>
      </w:r>
      <w:r w:rsidR="00AD38A3" w:rsidRPr="00AD38A3">
        <w:rPr>
          <w:rFonts w:ascii="Arial" w:eastAsia="Times New Roman" w:hAnsi="Arial" w:cs="Arial"/>
          <w:b/>
          <w:bCs/>
          <w:sz w:val="30"/>
          <w:szCs w:val="30"/>
        </w:rPr>
        <w:t xml:space="preserve"> Data Collection Methods</w:t>
      </w:r>
    </w:p>
    <w:p w14:paraId="57059032" w14:textId="77777777" w:rsidR="004F4530" w:rsidRDefault="00AD38A3" w:rsidP="00F86EDA">
      <w:pPr>
        <w:spacing w:line="360" w:lineRule="auto"/>
        <w:jc w:val="both"/>
        <w:rPr>
          <w:rFonts w:ascii="Arial" w:eastAsia="Times New Roman" w:hAnsi="Arial" w:cs="Arial"/>
          <w:b/>
          <w:bCs/>
          <w:sz w:val="30"/>
          <w:szCs w:val="30"/>
        </w:rPr>
      </w:pPr>
      <w:r w:rsidRPr="00AD38A3">
        <w:rPr>
          <w:rFonts w:ascii="Arial" w:eastAsia="Times New Roman" w:hAnsi="Arial" w:cs="Arial"/>
          <w:b/>
          <w:bCs/>
        </w:rPr>
        <w:t>Staff Interviews:</w:t>
      </w:r>
      <w:r w:rsidRPr="00AD38A3">
        <w:rPr>
          <w:rFonts w:ascii="Arial" w:eastAsia="Times New Roman" w:hAnsi="Arial" w:cs="Arial"/>
        </w:rPr>
        <w:t xml:space="preserve"> One-on-one sessions with managers, nurses, and care assistants exploring workload, decision-making, and resource management.</w:t>
      </w:r>
    </w:p>
    <w:p w14:paraId="7B6E1A78" w14:textId="316DA953" w:rsidR="00AD38A3" w:rsidRPr="00AD38A3" w:rsidRDefault="00AD38A3" w:rsidP="00F86EDA">
      <w:pPr>
        <w:spacing w:line="360" w:lineRule="auto"/>
        <w:jc w:val="both"/>
        <w:rPr>
          <w:rFonts w:ascii="Arial" w:eastAsia="Times New Roman" w:hAnsi="Arial" w:cs="Arial"/>
          <w:b/>
          <w:bCs/>
          <w:sz w:val="30"/>
          <w:szCs w:val="30"/>
        </w:rPr>
      </w:pPr>
      <w:r w:rsidRPr="00AD38A3">
        <w:rPr>
          <w:rFonts w:ascii="Arial" w:eastAsia="Times New Roman" w:hAnsi="Arial" w:cs="Arial"/>
          <w:b/>
          <w:bCs/>
        </w:rPr>
        <w:t>Observations &amp; Focus Groups:</w:t>
      </w:r>
      <w:r w:rsidRPr="00AD38A3">
        <w:rPr>
          <w:rFonts w:ascii="Arial" w:eastAsia="Times New Roman" w:hAnsi="Arial" w:cs="Arial"/>
        </w:rPr>
        <w:t xml:space="preserve"> Tracking daily routines, shift handovers, and team communication under administrative or clinical stress.</w:t>
      </w:r>
    </w:p>
    <w:p w14:paraId="11A1E894" w14:textId="520AB2AF" w:rsidR="004F4530" w:rsidRDefault="00AD38A3" w:rsidP="00F86EDA">
      <w:pPr>
        <w:spacing w:after="0" w:line="360" w:lineRule="auto"/>
        <w:jc w:val="both"/>
        <w:rPr>
          <w:rFonts w:ascii="Arial" w:eastAsia="Times New Roman" w:hAnsi="Arial" w:cs="Arial"/>
        </w:rPr>
      </w:pPr>
      <w:r w:rsidRPr="00AD38A3">
        <w:rPr>
          <w:rFonts w:ascii="Arial" w:eastAsia="Times New Roman" w:hAnsi="Arial" w:cs="Arial"/>
          <w:b/>
          <w:bCs/>
        </w:rPr>
        <w:t>Resident/Family Feedback:</w:t>
      </w:r>
      <w:r w:rsidRPr="00AD38A3">
        <w:rPr>
          <w:rFonts w:ascii="Arial" w:eastAsia="Times New Roman" w:hAnsi="Arial" w:cs="Arial"/>
        </w:rPr>
        <w:t xml:space="preserve"> Using emotional touchpoint methods (n=8 or similar cohorts) to evaluate person-centred care and quality of life perceptions.</w:t>
      </w:r>
    </w:p>
    <w:p w14:paraId="265EA7ED" w14:textId="658044FB" w:rsidR="00AD38A3" w:rsidRDefault="00AD38A3" w:rsidP="00F86EDA">
      <w:pPr>
        <w:spacing w:after="0" w:line="360" w:lineRule="auto"/>
        <w:jc w:val="both"/>
        <w:rPr>
          <w:rFonts w:ascii="Arial" w:eastAsia="Times New Roman" w:hAnsi="Arial" w:cs="Arial"/>
        </w:rPr>
      </w:pPr>
      <w:r w:rsidRPr="00AD38A3">
        <w:rPr>
          <w:rFonts w:ascii="Arial" w:eastAsia="Times New Roman" w:hAnsi="Arial" w:cs="Arial"/>
          <w:b/>
          <w:bCs/>
        </w:rPr>
        <w:t>Analytical Coding:</w:t>
      </w:r>
      <w:r w:rsidRPr="00AD38A3">
        <w:rPr>
          <w:rFonts w:ascii="Arial" w:eastAsia="Times New Roman" w:hAnsi="Arial" w:cs="Arial"/>
        </w:rPr>
        <w:t xml:space="preserve"> Categorizing qualitative text transcripts into nodes representing demand, capacity trade-offs, and operational adjustments. </w:t>
      </w:r>
    </w:p>
    <w:p w14:paraId="04E33B70" w14:textId="77777777" w:rsidR="00750504" w:rsidRDefault="00750504" w:rsidP="00F86EDA">
      <w:pPr>
        <w:spacing w:after="0" w:line="360" w:lineRule="auto"/>
        <w:jc w:val="both"/>
        <w:rPr>
          <w:rFonts w:ascii="Arial" w:eastAsia="Times New Roman" w:hAnsi="Arial" w:cs="Arial"/>
        </w:rPr>
      </w:pPr>
    </w:p>
    <w:p w14:paraId="0396932D" w14:textId="77777777" w:rsidR="00750504" w:rsidRPr="00750504" w:rsidRDefault="00750504" w:rsidP="00F86EDA">
      <w:pPr>
        <w:spacing w:line="360" w:lineRule="auto"/>
        <w:jc w:val="both"/>
        <w:rPr>
          <w:rFonts w:ascii="Arial" w:eastAsia="Times New Roman" w:hAnsi="Arial" w:cs="Arial"/>
          <w:b/>
          <w:bCs/>
          <w:sz w:val="30"/>
          <w:szCs w:val="30"/>
        </w:rPr>
      </w:pPr>
      <w:r w:rsidRPr="00750504">
        <w:rPr>
          <w:rFonts w:ascii="Arial" w:eastAsia="Times New Roman" w:hAnsi="Arial" w:cs="Arial"/>
          <w:b/>
          <w:bCs/>
          <w:sz w:val="30"/>
          <w:szCs w:val="30"/>
        </w:rPr>
        <w:t>Key Resilience Activities Identified in the Data</w:t>
      </w:r>
    </w:p>
    <w:p w14:paraId="4298C498" w14:textId="77777777" w:rsidR="00750504" w:rsidRPr="00750504" w:rsidRDefault="00750504" w:rsidP="00F86EDA">
      <w:pPr>
        <w:spacing w:after="0" w:line="360" w:lineRule="auto"/>
        <w:jc w:val="both"/>
        <w:rPr>
          <w:rFonts w:ascii="Arial" w:eastAsia="Times New Roman" w:hAnsi="Arial" w:cs="Arial"/>
        </w:rPr>
      </w:pPr>
      <w:r w:rsidRPr="00750504">
        <w:rPr>
          <w:rFonts w:ascii="Arial" w:eastAsia="Times New Roman" w:hAnsi="Arial" w:cs="Arial"/>
          <w:b/>
          <w:bCs/>
        </w:rPr>
        <w:t>Anticipating:</w:t>
      </w:r>
      <w:r w:rsidRPr="00750504">
        <w:rPr>
          <w:rFonts w:ascii="Arial" w:eastAsia="Times New Roman" w:hAnsi="Arial" w:cs="Arial"/>
        </w:rPr>
        <w:t xml:space="preserve"> Staff looked ahead to spot risks or emerging issues before they caused harm.</w:t>
      </w:r>
    </w:p>
    <w:p w14:paraId="79BACB3D" w14:textId="77777777" w:rsidR="00750504" w:rsidRPr="00750504" w:rsidRDefault="00750504" w:rsidP="00F86EDA">
      <w:pPr>
        <w:spacing w:after="0" w:line="360" w:lineRule="auto"/>
        <w:jc w:val="both"/>
        <w:rPr>
          <w:rFonts w:ascii="Arial" w:eastAsia="Times New Roman" w:hAnsi="Arial" w:cs="Arial"/>
        </w:rPr>
      </w:pPr>
      <w:r w:rsidRPr="00750504">
        <w:rPr>
          <w:rFonts w:ascii="Arial" w:eastAsia="Times New Roman" w:hAnsi="Arial" w:cs="Arial"/>
          <w:b/>
          <w:bCs/>
        </w:rPr>
        <w:t>Responding:</w:t>
      </w:r>
      <w:r w:rsidRPr="00750504">
        <w:rPr>
          <w:rFonts w:ascii="Arial" w:eastAsia="Times New Roman" w:hAnsi="Arial" w:cs="Arial"/>
        </w:rPr>
        <w:t xml:space="preserve"> Workers adapted flexibly to changing conditions and operational indicators.</w:t>
      </w:r>
    </w:p>
    <w:p w14:paraId="0E13E311" w14:textId="77777777" w:rsidR="00750504" w:rsidRPr="00750504" w:rsidRDefault="00750504" w:rsidP="00F86EDA">
      <w:pPr>
        <w:spacing w:after="0" w:line="360" w:lineRule="auto"/>
        <w:jc w:val="both"/>
        <w:rPr>
          <w:rFonts w:ascii="Arial" w:eastAsia="Times New Roman" w:hAnsi="Arial" w:cs="Arial"/>
        </w:rPr>
      </w:pPr>
      <w:r w:rsidRPr="00750504">
        <w:rPr>
          <w:rFonts w:ascii="Arial" w:eastAsia="Times New Roman" w:hAnsi="Arial" w:cs="Arial"/>
          <w:b/>
          <w:bCs/>
        </w:rPr>
        <w:t>Monitoring:</w:t>
      </w:r>
      <w:r w:rsidRPr="00750504">
        <w:rPr>
          <w:rFonts w:ascii="Arial" w:eastAsia="Times New Roman" w:hAnsi="Arial" w:cs="Arial"/>
        </w:rPr>
        <w:t xml:space="preserve"> Teams kept a close eye on everyday system pressures and workloads.</w:t>
      </w:r>
    </w:p>
    <w:p w14:paraId="2BFAB90D" w14:textId="77777777" w:rsidR="00750504" w:rsidRPr="00750504" w:rsidRDefault="00750504" w:rsidP="00F86EDA">
      <w:pPr>
        <w:spacing w:after="0" w:line="360" w:lineRule="auto"/>
        <w:jc w:val="both"/>
        <w:rPr>
          <w:rFonts w:ascii="Arial" w:eastAsia="Times New Roman" w:hAnsi="Arial" w:cs="Arial"/>
        </w:rPr>
      </w:pPr>
      <w:r w:rsidRPr="00750504">
        <w:rPr>
          <w:rFonts w:ascii="Arial" w:eastAsia="Times New Roman" w:hAnsi="Arial" w:cs="Arial"/>
          <w:b/>
          <w:bCs/>
        </w:rPr>
        <w:t>Learning:</w:t>
      </w:r>
      <w:r w:rsidRPr="00750504">
        <w:rPr>
          <w:rFonts w:ascii="Arial" w:eastAsia="Times New Roman" w:hAnsi="Arial" w:cs="Arial"/>
        </w:rPr>
        <w:t xml:space="preserve"> Staff reflected on past experiences to alter future care delivery.</w:t>
      </w:r>
    </w:p>
    <w:p w14:paraId="4BE40E9E" w14:textId="00A5B0DC" w:rsidR="00750504" w:rsidRPr="00750504" w:rsidRDefault="00750504" w:rsidP="00F86EDA">
      <w:pPr>
        <w:spacing w:after="0" w:line="360" w:lineRule="auto"/>
        <w:jc w:val="both"/>
        <w:rPr>
          <w:rFonts w:ascii="Arial" w:eastAsia="Times New Roman" w:hAnsi="Arial" w:cs="Arial"/>
        </w:rPr>
      </w:pPr>
      <w:r w:rsidRPr="00750504">
        <w:rPr>
          <w:rFonts w:ascii="Arial" w:eastAsia="Times New Roman" w:hAnsi="Arial" w:cs="Arial"/>
          <w:b/>
          <w:bCs/>
        </w:rPr>
        <w:t>Coordinating:</w:t>
      </w:r>
      <w:r w:rsidRPr="00750504">
        <w:rPr>
          <w:rFonts w:ascii="Arial" w:eastAsia="Times New Roman" w:hAnsi="Arial" w:cs="Arial"/>
        </w:rPr>
        <w:t xml:space="preserve"> Personnel managed tasks and shared resources across different care domains.</w:t>
      </w:r>
    </w:p>
    <w:p w14:paraId="68E5BE5C" w14:textId="77777777" w:rsidR="00046DF8" w:rsidRPr="004F4530" w:rsidRDefault="00046DF8" w:rsidP="00F86EDA">
      <w:pPr>
        <w:spacing w:after="0" w:line="360" w:lineRule="auto"/>
        <w:jc w:val="both"/>
        <w:rPr>
          <w:rFonts w:ascii="Arial" w:eastAsia="Times New Roman" w:hAnsi="Arial" w:cs="Arial"/>
        </w:rPr>
      </w:pPr>
    </w:p>
    <w:p w14:paraId="14D2CB44" w14:textId="77777777" w:rsidR="0055104A" w:rsidRPr="00AD38A3" w:rsidRDefault="0055104A" w:rsidP="00F86EDA">
      <w:pPr>
        <w:spacing w:after="0" w:line="360" w:lineRule="auto"/>
        <w:jc w:val="both"/>
        <w:rPr>
          <w:rFonts w:ascii="Arial" w:eastAsia="Times New Roman" w:hAnsi="Arial" w:cs="Arial"/>
        </w:rPr>
      </w:pPr>
    </w:p>
    <w:p w14:paraId="53B55373" w14:textId="6E4F3F3D" w:rsidR="0055104A" w:rsidRDefault="0055104A" w:rsidP="00F86EDA">
      <w:pPr>
        <w:spacing w:line="360" w:lineRule="auto"/>
        <w:jc w:val="both"/>
      </w:pPr>
      <w:r>
        <w:rPr>
          <w:rFonts w:ascii="Arial" w:hAnsi="Arial" w:cs="Arial"/>
        </w:rPr>
        <w:t xml:space="preserve">Key secondary qualitative datasets and findings on organisational resilience in Scottish care homes come </w:t>
      </w:r>
      <w:r>
        <w:t xml:space="preserve">primarily from the 24-month </w:t>
      </w:r>
      <w:r>
        <w:rPr>
          <w:rStyle w:val="Strong"/>
          <w:rFonts w:ascii="Arial" w:hAnsi="Arial" w:cs="Arial"/>
        </w:rPr>
        <w:t>I-SCOPE</w:t>
      </w:r>
      <w:r>
        <w:t xml:space="preserve"> (Improving Systems of Care for the Older Person) project and associated pandemic-focused studies. These studies evaluated everyday adaptive work, staff experiences, and systemic pressures using Resilient Healthcare theory.</w:t>
      </w:r>
    </w:p>
    <w:p w14:paraId="1B7E9AF2" w14:textId="77777777" w:rsidR="004F4530" w:rsidRDefault="0055104A" w:rsidP="00F86EDA">
      <w:pPr>
        <w:spacing w:line="360" w:lineRule="auto"/>
        <w:jc w:val="both"/>
        <w:rPr>
          <w:rFonts w:ascii="Arial" w:eastAsia="Times New Roman" w:hAnsi="Arial" w:cs="Arial"/>
        </w:rPr>
      </w:pPr>
      <w:r w:rsidRPr="0055104A">
        <w:rPr>
          <w:rFonts w:ascii="Arial" w:eastAsia="Times New Roman" w:hAnsi="Arial" w:cs="Arial"/>
          <w:b/>
          <w:bCs/>
        </w:rPr>
        <w:t>I-SCOPE Fieldwork Data:</w:t>
      </w:r>
      <w:r w:rsidRPr="0055104A">
        <w:rPr>
          <w:rFonts w:ascii="Arial" w:eastAsia="Times New Roman" w:hAnsi="Arial" w:cs="Arial"/>
        </w:rPr>
        <w:t xml:space="preserve"> Includes 68 hours of non-participant observation shadowing care staff, 33 recorded one-to-one interviews (32 care staff and 1 senior inspector), 3 focus groups (n = 19), and 5 round-table discussion workshops (n = 31). </w:t>
      </w:r>
    </w:p>
    <w:p w14:paraId="0EEBD676" w14:textId="0D7B32F0" w:rsidR="0055104A" w:rsidRPr="0055104A" w:rsidRDefault="0055104A" w:rsidP="00F86EDA">
      <w:pPr>
        <w:spacing w:line="360" w:lineRule="auto"/>
        <w:jc w:val="both"/>
        <w:rPr>
          <w:rFonts w:ascii="Arial" w:eastAsia="Times New Roman" w:hAnsi="Arial" w:cs="Arial"/>
        </w:rPr>
      </w:pPr>
      <w:r w:rsidRPr="0055104A">
        <w:rPr>
          <w:rFonts w:ascii="Arial" w:eastAsia="Times New Roman" w:hAnsi="Arial" w:cs="Arial"/>
          <w:b/>
          <w:bCs/>
        </w:rPr>
        <w:lastRenderedPageBreak/>
        <w:t>Resident and Family Insights:</w:t>
      </w:r>
      <w:r w:rsidRPr="0055104A">
        <w:rPr>
          <w:rFonts w:ascii="Arial" w:eastAsia="Times New Roman" w:hAnsi="Arial" w:cs="Arial"/>
        </w:rPr>
        <w:t xml:space="preserve"> Comprises qualitative interviews (n = 8) facilitated via emotional touchpoints. </w:t>
      </w:r>
    </w:p>
    <w:p w14:paraId="2265DF42" w14:textId="71AFE643" w:rsidR="00C50E88" w:rsidRDefault="0055104A" w:rsidP="00F86EDA">
      <w:pPr>
        <w:spacing w:after="0" w:line="360" w:lineRule="auto"/>
        <w:jc w:val="both"/>
        <w:rPr>
          <w:rFonts w:ascii="Arial" w:hAnsi="Arial" w:cs="Arial"/>
          <w:color w:val="222222"/>
          <w:sz w:val="23"/>
          <w:szCs w:val="23"/>
          <w:shd w:val="clear" w:color="auto" w:fill="FFFFFF"/>
        </w:rPr>
      </w:pPr>
      <w:r w:rsidRPr="0055104A">
        <w:rPr>
          <w:rFonts w:ascii="Arial" w:eastAsia="Times New Roman" w:hAnsi="Arial" w:cs="Arial"/>
          <w:b/>
          <w:bCs/>
        </w:rPr>
        <w:t>Staff Experience Transcripts:</w:t>
      </w:r>
      <w:r w:rsidRPr="0055104A">
        <w:rPr>
          <w:rFonts w:ascii="Arial" w:eastAsia="Times New Roman" w:hAnsi="Arial" w:cs="Arial"/>
        </w:rPr>
        <w:t xml:space="preserve"> Verbatim transcripts focusing on outbreak management, regulatory tensions, and adaptation during health crises</w:t>
      </w:r>
      <w:r w:rsidR="00C50E88">
        <w:rPr>
          <w:rFonts w:ascii="Arial" w:eastAsia="Times New Roman" w:hAnsi="Arial" w:cs="Arial"/>
        </w:rPr>
        <w:t>.</w:t>
      </w:r>
      <w:r w:rsidR="00C50E88" w:rsidRPr="00C50E88">
        <w:rPr>
          <w:rFonts w:ascii="Arial" w:hAnsi="Arial" w:cs="Arial"/>
          <w:color w:val="222222"/>
          <w:sz w:val="23"/>
          <w:szCs w:val="23"/>
          <w:shd w:val="clear" w:color="auto" w:fill="FFFFFF"/>
        </w:rPr>
        <w:t xml:space="preserve"> </w:t>
      </w:r>
    </w:p>
    <w:p w14:paraId="04218CEF" w14:textId="77777777" w:rsidR="00FB5A51" w:rsidRDefault="00FB5A51" w:rsidP="00F86EDA">
      <w:pPr>
        <w:spacing w:after="0" w:line="360" w:lineRule="auto"/>
        <w:jc w:val="both"/>
        <w:rPr>
          <w:rFonts w:ascii="Arial" w:hAnsi="Arial" w:cs="Arial"/>
          <w:color w:val="222222"/>
          <w:sz w:val="23"/>
          <w:szCs w:val="23"/>
          <w:shd w:val="clear" w:color="auto" w:fill="FFFFFF"/>
        </w:rPr>
      </w:pPr>
    </w:p>
    <w:p w14:paraId="6AF279BF" w14:textId="77777777" w:rsidR="00046DF8" w:rsidRDefault="00FB5A51" w:rsidP="00F86EDA">
      <w:pPr>
        <w:spacing w:line="360" w:lineRule="auto"/>
        <w:jc w:val="both"/>
        <w:rPr>
          <w:rFonts w:ascii="Arial" w:eastAsia="Times New Roman" w:hAnsi="Arial" w:cs="Arial"/>
          <w:b/>
          <w:bCs/>
          <w:sz w:val="30"/>
          <w:szCs w:val="30"/>
        </w:rPr>
      </w:pPr>
      <w:r w:rsidRPr="00FB5A51">
        <w:rPr>
          <w:rFonts w:ascii="Arial" w:eastAsia="Times New Roman" w:hAnsi="Arial" w:cs="Arial"/>
          <w:b/>
          <w:bCs/>
          <w:sz w:val="30"/>
          <w:szCs w:val="30"/>
        </w:rPr>
        <w:t>Core Secondary Data Insights</w:t>
      </w:r>
    </w:p>
    <w:p w14:paraId="15C61D76" w14:textId="039E4CBC" w:rsidR="00FB5A51" w:rsidRPr="00FB5A51" w:rsidRDefault="00FB5A51" w:rsidP="00F86EDA">
      <w:pPr>
        <w:spacing w:line="360" w:lineRule="auto"/>
        <w:jc w:val="both"/>
        <w:rPr>
          <w:rFonts w:ascii="Arial" w:eastAsia="Times New Roman" w:hAnsi="Arial" w:cs="Arial"/>
          <w:b/>
          <w:bCs/>
          <w:sz w:val="30"/>
          <w:szCs w:val="30"/>
        </w:rPr>
      </w:pPr>
      <w:r w:rsidRPr="00FB5A51">
        <w:rPr>
          <w:rFonts w:ascii="Arial" w:eastAsia="Times New Roman" w:hAnsi="Arial" w:cs="Arial"/>
          <w:b/>
          <w:bCs/>
        </w:rPr>
        <w:t>Interplay of Demand and Capacity:</w:t>
      </w:r>
      <w:r w:rsidRPr="00FB5A51">
        <w:rPr>
          <w:rFonts w:ascii="Arial" w:eastAsia="Times New Roman" w:hAnsi="Arial" w:cs="Arial"/>
        </w:rPr>
        <w:t xml:space="preserve"> Secondary thematic examination using software like QSR NVivo highlights how care staff constantly balance heavy workloads with restricted resources.</w:t>
      </w:r>
    </w:p>
    <w:p w14:paraId="6C64FB9A" w14:textId="1D3FB82F" w:rsidR="00FB5A51" w:rsidRPr="00FB5A51" w:rsidRDefault="00FB5A51" w:rsidP="00F86EDA">
      <w:pPr>
        <w:spacing w:after="0" w:line="360" w:lineRule="auto"/>
        <w:jc w:val="both"/>
        <w:rPr>
          <w:rFonts w:ascii="Arial" w:eastAsia="Times New Roman" w:hAnsi="Arial" w:cs="Arial"/>
        </w:rPr>
      </w:pPr>
      <w:r w:rsidRPr="00FB5A51">
        <w:rPr>
          <w:rFonts w:ascii="Arial" w:eastAsia="Times New Roman" w:hAnsi="Arial" w:cs="Arial"/>
          <w:b/>
          <w:bCs/>
        </w:rPr>
        <w:t>Key Resilience Activities:</w:t>
      </w:r>
      <w:r w:rsidRPr="00FB5A51">
        <w:rPr>
          <w:rFonts w:ascii="Arial" w:eastAsia="Times New Roman" w:hAnsi="Arial" w:cs="Arial"/>
        </w:rPr>
        <w:t xml:space="preserve"> Re-analy</w:t>
      </w:r>
      <w:r w:rsidR="00046DF8">
        <w:rPr>
          <w:rFonts w:ascii="Arial" w:eastAsia="Times New Roman" w:hAnsi="Arial" w:cs="Arial"/>
        </w:rPr>
        <w:t>s</w:t>
      </w:r>
      <w:r w:rsidRPr="00FB5A51">
        <w:rPr>
          <w:rFonts w:ascii="Arial" w:eastAsia="Times New Roman" w:hAnsi="Arial" w:cs="Arial"/>
        </w:rPr>
        <w:t xml:space="preserve">ed qualitative transcripts demonstrate five primary operational actions: anticipating issues, monitoring systems, responding to indicators, coordinating tasks, and learning from experience. </w:t>
      </w:r>
    </w:p>
    <w:p w14:paraId="0C3E4DA2" w14:textId="77777777" w:rsidR="00046DF8" w:rsidRDefault="00FB5A51" w:rsidP="00F86EDA">
      <w:pPr>
        <w:spacing w:after="0" w:line="360" w:lineRule="auto"/>
        <w:jc w:val="both"/>
        <w:rPr>
          <w:rFonts w:ascii="Arial" w:eastAsia="Times New Roman" w:hAnsi="Arial" w:cs="Arial"/>
        </w:rPr>
      </w:pPr>
      <w:r w:rsidRPr="00FB5A51">
        <w:rPr>
          <w:rFonts w:ascii="Arial" w:eastAsia="Times New Roman" w:hAnsi="Arial" w:cs="Arial"/>
          <w:b/>
          <w:bCs/>
        </w:rPr>
        <w:t>External Pressures and Governance:</w:t>
      </w:r>
      <w:r w:rsidRPr="00FB5A51">
        <w:rPr>
          <w:rFonts w:ascii="Arial" w:eastAsia="Times New Roman" w:hAnsi="Arial" w:cs="Arial"/>
        </w:rPr>
        <w:t xml:space="preserve"> Data reveals tensions between frontline staff experiences, shifting external oversight, and central government regulations during crises. </w:t>
      </w:r>
    </w:p>
    <w:p w14:paraId="3B290F51" w14:textId="5CCBA9CF" w:rsidR="00FB5A51" w:rsidRPr="00FB5A51" w:rsidRDefault="00FB5A51" w:rsidP="00F86EDA">
      <w:pPr>
        <w:spacing w:after="0" w:line="360" w:lineRule="auto"/>
        <w:jc w:val="both"/>
        <w:rPr>
          <w:rFonts w:ascii="Arial" w:eastAsia="Times New Roman" w:hAnsi="Arial" w:cs="Arial"/>
        </w:rPr>
      </w:pPr>
      <w:r w:rsidRPr="00FB5A51">
        <w:rPr>
          <w:rFonts w:ascii="Arial" w:eastAsia="Times New Roman" w:hAnsi="Arial" w:cs="Arial"/>
          <w:b/>
          <w:bCs/>
        </w:rPr>
        <w:t>Role of Local Networks:</w:t>
      </w:r>
      <w:r w:rsidRPr="00FB5A51">
        <w:rPr>
          <w:rFonts w:ascii="Arial" w:eastAsia="Times New Roman" w:hAnsi="Arial" w:cs="Arial"/>
        </w:rPr>
        <w:t xml:space="preserve"> Findings emphasize that system resilience heavily relied on local community ties, mutual support between distinct care homes, and resourceful teamwork rather than top-down direction</w:t>
      </w:r>
    </w:p>
    <w:p w14:paraId="4F64155E" w14:textId="77777777" w:rsidR="00FB5A51" w:rsidRDefault="00FB5A51" w:rsidP="00F86EDA">
      <w:pPr>
        <w:spacing w:after="0" w:line="360" w:lineRule="auto"/>
        <w:jc w:val="both"/>
        <w:rPr>
          <w:rFonts w:ascii="Arial" w:hAnsi="Arial" w:cs="Arial"/>
          <w:color w:val="222222"/>
          <w:sz w:val="23"/>
          <w:szCs w:val="23"/>
          <w:shd w:val="clear" w:color="auto" w:fill="FFFFFF"/>
        </w:rPr>
      </w:pPr>
    </w:p>
    <w:p w14:paraId="1B5F9BF6" w14:textId="77777777" w:rsidR="00DD4AEC" w:rsidRDefault="00DD4AEC" w:rsidP="00F86EDA">
      <w:pPr>
        <w:spacing w:after="0" w:line="360" w:lineRule="auto"/>
        <w:jc w:val="both"/>
        <w:rPr>
          <w:rFonts w:ascii="Arial" w:hAnsi="Arial" w:cs="Arial"/>
          <w:color w:val="222222"/>
          <w:sz w:val="23"/>
          <w:szCs w:val="23"/>
          <w:shd w:val="clear" w:color="auto" w:fill="FFFFFF"/>
        </w:rPr>
      </w:pPr>
    </w:p>
    <w:p w14:paraId="088F1F99" w14:textId="77C6A973" w:rsidR="0055104A" w:rsidRDefault="00C50E88" w:rsidP="00F86EDA">
      <w:pPr>
        <w:spacing w:after="0" w:line="360" w:lineRule="auto"/>
        <w:jc w:val="both"/>
        <w:rPr>
          <w:rFonts w:ascii="Arial" w:eastAsia="Times New Roman" w:hAnsi="Arial" w:cs="Arial"/>
        </w:rPr>
      </w:pPr>
      <w:r>
        <w:rPr>
          <w:rFonts w:ascii="Arial" w:hAnsi="Arial" w:cs="Arial"/>
          <w:color w:val="222222"/>
          <w:sz w:val="23"/>
          <w:szCs w:val="23"/>
          <w:shd w:val="clear" w:color="auto" w:fill="FFFFFF"/>
        </w:rPr>
        <w:t>Data was collected using Analysis QSR NVivo 12.0 focused on a) capturing everyday work in terms of the interplay between demand and capacity, adaptations and intended and unintended outcomes and b) a higher-level thematic description (care planning and use of information; coordination of everyday care activity; providing person-centred care) which gives an overview of resilient performance and how it might be enhanced. </w:t>
      </w:r>
    </w:p>
    <w:p w14:paraId="428E1C12" w14:textId="77777777" w:rsidR="00C50E88" w:rsidRDefault="00C50E88" w:rsidP="00F86EDA">
      <w:pPr>
        <w:spacing w:after="0" w:line="360" w:lineRule="auto"/>
        <w:jc w:val="both"/>
        <w:rPr>
          <w:rFonts w:ascii="Arial" w:eastAsia="Times New Roman" w:hAnsi="Arial" w:cs="Arial"/>
        </w:rPr>
      </w:pPr>
    </w:p>
    <w:p w14:paraId="5910FFBA" w14:textId="77777777" w:rsidR="00C50E88" w:rsidRDefault="00C50E88" w:rsidP="00F86EDA">
      <w:pPr>
        <w:spacing w:after="0" w:line="360" w:lineRule="auto"/>
        <w:jc w:val="both"/>
        <w:rPr>
          <w:rFonts w:ascii="Arial" w:eastAsia="Times New Roman" w:hAnsi="Arial" w:cs="Arial"/>
        </w:rPr>
      </w:pPr>
    </w:p>
    <w:p w14:paraId="447BE6FD" w14:textId="1D7E3F4C" w:rsidR="00277AB9" w:rsidRPr="0055104A" w:rsidRDefault="00277AB9" w:rsidP="00F86EDA">
      <w:pPr>
        <w:spacing w:after="0" w:line="360" w:lineRule="auto"/>
        <w:jc w:val="both"/>
        <w:rPr>
          <w:rFonts w:ascii="Arial" w:eastAsia="Times New Roman" w:hAnsi="Arial" w:cs="Arial"/>
        </w:rPr>
      </w:pPr>
      <w:r>
        <w:rPr>
          <w:rFonts w:ascii="Arial" w:eastAsia="Times New Roman" w:hAnsi="Arial" w:cs="Arial"/>
        </w:rPr>
        <w:t>Enlighten Publication 2022, National Institute of Health 2022, P</w:t>
      </w:r>
      <w:r w:rsidR="00C50E88">
        <w:rPr>
          <w:rFonts w:ascii="Arial" w:eastAsia="Times New Roman" w:hAnsi="Arial" w:cs="Arial"/>
        </w:rPr>
        <w:t>L</w:t>
      </w:r>
      <w:r>
        <w:rPr>
          <w:rFonts w:ascii="Arial" w:eastAsia="Times New Roman" w:hAnsi="Arial" w:cs="Arial"/>
        </w:rPr>
        <w:t>OS 2022.</w:t>
      </w:r>
    </w:p>
    <w:p w14:paraId="5A3678B1" w14:textId="75BBE2EE" w:rsidR="00E10231" w:rsidRDefault="00E10231" w:rsidP="00F86EDA">
      <w:pPr>
        <w:spacing w:line="360" w:lineRule="auto"/>
        <w:jc w:val="both"/>
      </w:pPr>
    </w:p>
    <w:p w14:paraId="5186680C" w14:textId="77777777" w:rsidR="0055104A" w:rsidRDefault="0055104A" w:rsidP="00F86EDA">
      <w:pPr>
        <w:spacing w:line="360" w:lineRule="auto"/>
        <w:jc w:val="both"/>
      </w:pPr>
    </w:p>
    <w:p w14:paraId="7484C536" w14:textId="77777777" w:rsidR="00AD38A3" w:rsidRDefault="00AD38A3" w:rsidP="00F86EDA">
      <w:pPr>
        <w:spacing w:line="360" w:lineRule="auto"/>
        <w:jc w:val="both"/>
        <w:rPr>
          <w:rFonts w:ascii="Arial" w:eastAsia="Arial" w:hAnsi="Arial" w:cs="Arial"/>
          <w:i/>
          <w:iCs/>
          <w:szCs w:val="22"/>
        </w:rPr>
      </w:pPr>
    </w:p>
    <w:p w14:paraId="461D25DF" w14:textId="77777777" w:rsidR="00AD38A3" w:rsidRPr="00210D5A" w:rsidRDefault="00AD38A3" w:rsidP="00F86EDA">
      <w:pPr>
        <w:spacing w:line="360" w:lineRule="auto"/>
        <w:jc w:val="both"/>
        <w:rPr>
          <w:rFonts w:ascii="Arial" w:eastAsia="Arial" w:hAnsi="Arial" w:cs="Arial"/>
          <w:i/>
          <w:iCs/>
          <w:szCs w:val="22"/>
        </w:rPr>
      </w:pPr>
    </w:p>
    <w:p w14:paraId="242204BE" w14:textId="0249F285" w:rsidR="003E7D82" w:rsidRPr="005C2530" w:rsidRDefault="004468F8" w:rsidP="005C2530">
      <w:pPr>
        <w:pStyle w:val="Heading1"/>
        <w:jc w:val="both"/>
      </w:pPr>
      <w:bookmarkStart w:id="12" w:name="_Toc237947100"/>
      <w:r>
        <w:lastRenderedPageBreak/>
        <w:t>Section 4: Conclusion</w:t>
      </w:r>
      <w:bookmarkEnd w:id="12"/>
    </w:p>
    <w:p w14:paraId="1B0E4B89" w14:textId="77777777" w:rsidR="003E7D82" w:rsidRDefault="003E7D82" w:rsidP="00F86EDA">
      <w:pPr>
        <w:spacing w:line="360" w:lineRule="auto"/>
        <w:jc w:val="both"/>
        <w:rPr>
          <w:rFonts w:ascii="Arial" w:eastAsia="Arial" w:hAnsi="Arial" w:cs="Arial"/>
          <w:i/>
          <w:iCs/>
          <w:szCs w:val="22"/>
        </w:rPr>
      </w:pPr>
      <w:r w:rsidRPr="003E7D82">
        <w:rPr>
          <w:rFonts w:ascii="Arial" w:eastAsia="Times New Roman" w:hAnsi="Arial" w:cs="Arial"/>
          <w:b/>
          <w:bCs/>
          <w:sz w:val="30"/>
          <w:szCs w:val="30"/>
        </w:rPr>
        <w:t xml:space="preserve"> Main Conclusions</w:t>
      </w:r>
    </w:p>
    <w:p w14:paraId="6D8DF916" w14:textId="28D28E69" w:rsidR="003E7D82" w:rsidRDefault="003E7D82" w:rsidP="00F86EDA">
      <w:pPr>
        <w:spacing w:line="360" w:lineRule="auto"/>
        <w:jc w:val="both"/>
        <w:rPr>
          <w:rFonts w:ascii="Arial" w:eastAsia="Times New Roman" w:hAnsi="Arial" w:cs="Arial"/>
        </w:rPr>
      </w:pPr>
      <w:r w:rsidRPr="003E7D82">
        <w:rPr>
          <w:rFonts w:ascii="Arial" w:eastAsia="Times New Roman" w:hAnsi="Arial" w:cs="Arial"/>
        </w:rPr>
        <w:t>Resilience is successfully boosted by efficient information sharing, flexible local adaptations, thoughtful physical environment design, and transparent family involvement</w:t>
      </w:r>
      <w:r>
        <w:rPr>
          <w:rFonts w:ascii="Arial" w:eastAsia="Times New Roman" w:hAnsi="Arial" w:cs="Arial"/>
        </w:rPr>
        <w:t>.</w:t>
      </w:r>
    </w:p>
    <w:p w14:paraId="73C99BFC" w14:textId="77777777" w:rsidR="00AF5103" w:rsidRDefault="003E7D82" w:rsidP="00F86EDA">
      <w:pPr>
        <w:spacing w:line="360" w:lineRule="auto"/>
        <w:jc w:val="both"/>
      </w:pPr>
      <w:r>
        <w:rPr>
          <w:rFonts w:ascii="Arial" w:hAnsi="Arial" w:cs="Arial"/>
        </w:rPr>
        <w:t xml:space="preserve">PLOS ONE </w:t>
      </w:r>
      <w:r w:rsidRPr="003E7D82">
        <w:t xml:space="preserve">and </w:t>
      </w:r>
      <w:r>
        <w:t>BMC</w:t>
      </w:r>
      <w:r w:rsidR="00C10707">
        <w:t xml:space="preserve"> Health services Research </w:t>
      </w:r>
      <w:r w:rsidRPr="003E7D82">
        <w:t xml:space="preserve">reveals that system resilience relies heavily on local networks, staff resourcefulness, and daily adaptive practices rather than top-down tier directives. </w:t>
      </w:r>
    </w:p>
    <w:p w14:paraId="30AE1116" w14:textId="3D69ABE7" w:rsidR="003E7D82" w:rsidRDefault="00AF5103" w:rsidP="00F86EDA">
      <w:pPr>
        <w:spacing w:line="360" w:lineRule="auto"/>
        <w:jc w:val="both"/>
      </w:pPr>
      <w:r>
        <w:t>The need for good organisational science applied to care home improvement has arguably never been greater. There is now a wealth of literature on the difficulty of intervening successfully in healthcare systems, which are complex and involve dynamic interacting components. Daily work in the care home sector is complex and pressured. Systems approaches are vital, and improvement should prioritise design and configuration of work system elements thus ‘making it easy to do the right thing’; there are opportunities for providers and inspectors working together to support adaptive capacity, (through for example task analysis, simulated practice, and design of spaces and work procedures based on ergonomic principles) supporting how to do things under variable conditions, rather than simply telling people what to do based on ideal circumstance.</w:t>
      </w:r>
    </w:p>
    <w:p w14:paraId="3266150B" w14:textId="77777777" w:rsidR="00AF5103" w:rsidRDefault="00AF5103" w:rsidP="00F86EDA">
      <w:pPr>
        <w:spacing w:line="360" w:lineRule="auto"/>
        <w:jc w:val="both"/>
      </w:pPr>
    </w:p>
    <w:p w14:paraId="13127FE5" w14:textId="77777777" w:rsidR="00C10707" w:rsidRPr="00C10707" w:rsidRDefault="00C10707" w:rsidP="00F86EDA">
      <w:pPr>
        <w:spacing w:line="360" w:lineRule="auto"/>
        <w:jc w:val="both"/>
        <w:rPr>
          <w:rFonts w:ascii="Arial" w:eastAsia="Times New Roman" w:hAnsi="Arial" w:cs="Arial"/>
          <w:b/>
          <w:bCs/>
          <w:sz w:val="30"/>
          <w:szCs w:val="30"/>
        </w:rPr>
      </w:pPr>
      <w:r w:rsidRPr="00C10707">
        <w:rPr>
          <w:rFonts w:ascii="Arial" w:eastAsia="Times New Roman" w:hAnsi="Arial" w:cs="Arial"/>
          <w:b/>
          <w:bCs/>
          <w:sz w:val="30"/>
          <w:szCs w:val="30"/>
        </w:rPr>
        <w:t>Key Conclusions for Enhancing Resilience</w:t>
      </w:r>
    </w:p>
    <w:p w14:paraId="47C12DA9" w14:textId="77777777" w:rsidR="00C10707" w:rsidRPr="00C10707" w:rsidRDefault="00C10707" w:rsidP="00F86EDA">
      <w:pPr>
        <w:numPr>
          <w:ilvl w:val="0"/>
          <w:numId w:val="16"/>
        </w:numPr>
        <w:spacing w:after="0" w:line="360" w:lineRule="auto"/>
        <w:ind w:left="0"/>
        <w:jc w:val="both"/>
        <w:rPr>
          <w:rFonts w:ascii="Arial" w:eastAsia="Times New Roman" w:hAnsi="Arial" w:cs="Arial"/>
        </w:rPr>
      </w:pPr>
      <w:r w:rsidRPr="00C10707">
        <w:rPr>
          <w:rFonts w:ascii="Arial" w:eastAsia="Times New Roman" w:hAnsi="Arial" w:cs="Arial"/>
          <w:b/>
          <w:bCs/>
        </w:rPr>
        <w:t>Efficient Information Use:</w:t>
      </w:r>
      <w:r w:rsidRPr="00C10707">
        <w:rPr>
          <w:rFonts w:ascii="Arial" w:eastAsia="Times New Roman" w:hAnsi="Arial" w:cs="Arial"/>
        </w:rPr>
        <w:t xml:space="preserve"> Better access to, and smarter use of, care planning data and records.</w:t>
      </w:r>
    </w:p>
    <w:p w14:paraId="59019272" w14:textId="77777777" w:rsidR="00C10707" w:rsidRPr="00C10707" w:rsidRDefault="00C10707" w:rsidP="00F86EDA">
      <w:pPr>
        <w:numPr>
          <w:ilvl w:val="0"/>
          <w:numId w:val="16"/>
        </w:numPr>
        <w:spacing w:after="0" w:line="360" w:lineRule="auto"/>
        <w:ind w:left="0"/>
        <w:jc w:val="both"/>
        <w:rPr>
          <w:rFonts w:ascii="Arial" w:eastAsia="Times New Roman" w:hAnsi="Arial" w:cs="Arial"/>
        </w:rPr>
      </w:pPr>
      <w:r w:rsidRPr="00C10707">
        <w:rPr>
          <w:rFonts w:ascii="Arial" w:eastAsia="Times New Roman" w:hAnsi="Arial" w:cs="Arial"/>
          <w:b/>
          <w:bCs/>
        </w:rPr>
        <w:t>Flexible Adaptation:</w:t>
      </w:r>
      <w:r w:rsidRPr="00C10707">
        <w:rPr>
          <w:rFonts w:ascii="Arial" w:eastAsia="Times New Roman" w:hAnsi="Arial" w:cs="Arial"/>
        </w:rPr>
        <w:t xml:space="preserve"> Supporting staff to adjust and innovate safely when facing shifting pressures.</w:t>
      </w:r>
    </w:p>
    <w:p w14:paraId="2C5C0864" w14:textId="77777777" w:rsidR="00C10707" w:rsidRPr="00C10707" w:rsidRDefault="00C10707" w:rsidP="00F86EDA">
      <w:pPr>
        <w:numPr>
          <w:ilvl w:val="0"/>
          <w:numId w:val="16"/>
        </w:numPr>
        <w:spacing w:after="0" w:line="360" w:lineRule="auto"/>
        <w:ind w:left="0"/>
        <w:jc w:val="both"/>
        <w:rPr>
          <w:rFonts w:ascii="Arial" w:eastAsia="Times New Roman" w:hAnsi="Arial" w:cs="Arial"/>
        </w:rPr>
      </w:pPr>
      <w:r w:rsidRPr="00C10707">
        <w:rPr>
          <w:rFonts w:ascii="Arial" w:eastAsia="Times New Roman" w:hAnsi="Arial" w:cs="Arial"/>
          <w:b/>
          <w:bCs/>
        </w:rPr>
        <w:t>Cross-Domain Coordination:</w:t>
      </w:r>
      <w:r w:rsidRPr="00C10707">
        <w:rPr>
          <w:rFonts w:ascii="Arial" w:eastAsia="Times New Roman" w:hAnsi="Arial" w:cs="Arial"/>
        </w:rPr>
        <w:t xml:space="preserve"> Improving communication and workflow alignment across different care tasks and teams.</w:t>
      </w:r>
    </w:p>
    <w:p w14:paraId="61BAAA29" w14:textId="77777777" w:rsidR="00C10707" w:rsidRPr="00C10707" w:rsidRDefault="00C10707" w:rsidP="00F86EDA">
      <w:pPr>
        <w:numPr>
          <w:ilvl w:val="0"/>
          <w:numId w:val="16"/>
        </w:numPr>
        <w:spacing w:after="0" w:line="360" w:lineRule="auto"/>
        <w:ind w:left="0"/>
        <w:jc w:val="both"/>
        <w:rPr>
          <w:rFonts w:ascii="Arial" w:eastAsia="Times New Roman" w:hAnsi="Arial" w:cs="Arial"/>
        </w:rPr>
      </w:pPr>
      <w:r w:rsidRPr="00C10707">
        <w:rPr>
          <w:rFonts w:ascii="Arial" w:eastAsia="Times New Roman" w:hAnsi="Arial" w:cs="Arial"/>
          <w:b/>
          <w:bCs/>
        </w:rPr>
        <w:t>Physical Environment:</w:t>
      </w:r>
      <w:r w:rsidRPr="00C10707">
        <w:rPr>
          <w:rFonts w:ascii="Arial" w:eastAsia="Times New Roman" w:hAnsi="Arial" w:cs="Arial"/>
        </w:rPr>
        <w:t xml:space="preserve"> Designing spaces that logically assist day-to-day care delivery.</w:t>
      </w:r>
    </w:p>
    <w:p w14:paraId="511ECBD2" w14:textId="77777777" w:rsidR="00C10707" w:rsidRPr="00C10707" w:rsidRDefault="00C10707" w:rsidP="00F86EDA">
      <w:pPr>
        <w:numPr>
          <w:ilvl w:val="0"/>
          <w:numId w:val="16"/>
        </w:numPr>
        <w:spacing w:after="0" w:line="360" w:lineRule="auto"/>
        <w:ind w:left="0"/>
        <w:jc w:val="both"/>
        <w:rPr>
          <w:rFonts w:ascii="Arial" w:eastAsia="Times New Roman" w:hAnsi="Arial" w:cs="Arial"/>
        </w:rPr>
      </w:pPr>
      <w:r w:rsidRPr="00C10707">
        <w:rPr>
          <w:rFonts w:ascii="Arial" w:eastAsia="Times New Roman" w:hAnsi="Arial" w:cs="Arial"/>
          <w:b/>
          <w:bCs/>
        </w:rPr>
        <w:t>Family Involvement:</w:t>
      </w:r>
      <w:r w:rsidRPr="00C10707">
        <w:rPr>
          <w:rFonts w:ascii="Arial" w:eastAsia="Times New Roman" w:hAnsi="Arial" w:cs="Arial"/>
        </w:rPr>
        <w:t xml:space="preserve"> Engaging relatives early through honest talks regarding quality of life and care expectations.</w:t>
      </w:r>
    </w:p>
    <w:p w14:paraId="07256191" w14:textId="77777777" w:rsidR="00C10707" w:rsidRPr="003E7D82" w:rsidRDefault="00C10707" w:rsidP="00F86EDA">
      <w:pPr>
        <w:spacing w:line="360" w:lineRule="auto"/>
        <w:jc w:val="both"/>
        <w:rPr>
          <w:rFonts w:ascii="Arial" w:eastAsia="Arial" w:hAnsi="Arial" w:cs="Arial"/>
          <w:i/>
          <w:iCs/>
          <w:szCs w:val="22"/>
        </w:rPr>
      </w:pPr>
    </w:p>
    <w:p w14:paraId="55BE628B" w14:textId="7A99A5C4" w:rsidR="00E10231" w:rsidRDefault="00E10231" w:rsidP="00F86EDA">
      <w:pPr>
        <w:spacing w:line="360" w:lineRule="auto"/>
        <w:jc w:val="both"/>
        <w:rPr>
          <w:rFonts w:ascii="Arial" w:eastAsia="Arial" w:hAnsi="Arial" w:cs="Arial"/>
          <w:i/>
          <w:iCs/>
          <w:szCs w:val="22"/>
        </w:rPr>
      </w:pPr>
    </w:p>
    <w:p w14:paraId="640DB7C9" w14:textId="77777777" w:rsidR="003E7D82" w:rsidRDefault="003E7D82" w:rsidP="00F86EDA">
      <w:pPr>
        <w:spacing w:line="360" w:lineRule="auto"/>
        <w:jc w:val="both"/>
        <w:rPr>
          <w:rFonts w:ascii="Arial" w:eastAsia="Arial" w:hAnsi="Arial" w:cs="Arial"/>
          <w:i/>
          <w:iCs/>
          <w:szCs w:val="22"/>
        </w:rPr>
      </w:pPr>
    </w:p>
    <w:p w14:paraId="01764749" w14:textId="77777777" w:rsidR="003E7D82" w:rsidRDefault="003E7D82" w:rsidP="00F86EDA">
      <w:pPr>
        <w:spacing w:line="360" w:lineRule="auto"/>
        <w:jc w:val="both"/>
        <w:rPr>
          <w:rFonts w:ascii="Arial" w:eastAsia="Arial" w:hAnsi="Arial" w:cs="Arial"/>
          <w:i/>
          <w:iCs/>
          <w:szCs w:val="22"/>
        </w:rPr>
      </w:pPr>
    </w:p>
    <w:p w14:paraId="3C421BE2" w14:textId="77777777" w:rsidR="00FB5A51" w:rsidRPr="00210D5A" w:rsidRDefault="00FB5A51" w:rsidP="00F86EDA">
      <w:pPr>
        <w:spacing w:line="360" w:lineRule="auto"/>
        <w:jc w:val="both"/>
        <w:rPr>
          <w:rFonts w:ascii="Arial" w:eastAsia="Arial" w:hAnsi="Arial" w:cs="Arial"/>
          <w:i/>
          <w:iCs/>
          <w:szCs w:val="22"/>
        </w:rPr>
      </w:pPr>
    </w:p>
    <w:p w14:paraId="5860754A" w14:textId="03D742DF" w:rsidR="004468F8" w:rsidRPr="00E10231" w:rsidRDefault="004468F8" w:rsidP="00F86EDA">
      <w:pPr>
        <w:spacing w:line="360" w:lineRule="auto"/>
        <w:jc w:val="both"/>
        <w:rPr>
          <w:rFonts w:ascii="Arial" w:eastAsia="Arial" w:hAnsi="Arial" w:cs="Arial"/>
          <w:i/>
          <w:iCs/>
          <w:color w:val="FF0000"/>
          <w:szCs w:val="22"/>
        </w:rPr>
      </w:pPr>
    </w:p>
    <w:p w14:paraId="07807D1D" w14:textId="77777777" w:rsidR="004468F8" w:rsidRDefault="004468F8" w:rsidP="00F86EDA">
      <w:pPr>
        <w:spacing w:line="360" w:lineRule="auto"/>
        <w:jc w:val="both"/>
        <w:rPr>
          <w:rFonts w:ascii="Arial" w:eastAsia="Arial" w:hAnsi="Arial" w:cs="Arial"/>
          <w:szCs w:val="22"/>
        </w:rPr>
      </w:pPr>
    </w:p>
    <w:p w14:paraId="674C8438" w14:textId="77777777" w:rsidR="004468F8" w:rsidRDefault="004468F8" w:rsidP="00F86EDA">
      <w:pPr>
        <w:spacing w:line="360" w:lineRule="auto"/>
        <w:jc w:val="both"/>
        <w:rPr>
          <w:rFonts w:ascii="Arial" w:eastAsia="Arial" w:hAnsi="Arial" w:cs="Arial"/>
          <w:szCs w:val="22"/>
        </w:rPr>
      </w:pPr>
    </w:p>
    <w:p w14:paraId="7D794B81" w14:textId="77777777" w:rsidR="004468F8" w:rsidRDefault="004468F8" w:rsidP="00F86EDA">
      <w:pPr>
        <w:spacing w:line="360" w:lineRule="auto"/>
        <w:jc w:val="both"/>
        <w:rPr>
          <w:rFonts w:ascii="Arial" w:eastAsia="Arial" w:hAnsi="Arial" w:cs="Arial"/>
          <w:szCs w:val="22"/>
        </w:rPr>
      </w:pPr>
    </w:p>
    <w:p w14:paraId="31529B09" w14:textId="77777777" w:rsidR="004468F8" w:rsidRDefault="004468F8" w:rsidP="00F86EDA">
      <w:pPr>
        <w:spacing w:line="360" w:lineRule="auto"/>
        <w:jc w:val="both"/>
        <w:rPr>
          <w:rFonts w:ascii="Arial" w:eastAsia="Arial" w:hAnsi="Arial" w:cs="Arial"/>
          <w:szCs w:val="22"/>
        </w:rPr>
      </w:pPr>
    </w:p>
    <w:p w14:paraId="491275D2" w14:textId="77777777" w:rsidR="004468F8" w:rsidRDefault="004468F8" w:rsidP="00F86EDA">
      <w:pPr>
        <w:spacing w:line="360" w:lineRule="auto"/>
        <w:jc w:val="both"/>
        <w:rPr>
          <w:rFonts w:ascii="Arial" w:eastAsia="Arial" w:hAnsi="Arial" w:cs="Arial"/>
          <w:szCs w:val="22"/>
        </w:rPr>
      </w:pPr>
    </w:p>
    <w:p w14:paraId="643ED30D" w14:textId="77777777" w:rsidR="004468F8" w:rsidRDefault="004468F8" w:rsidP="00F86EDA">
      <w:pPr>
        <w:spacing w:line="360" w:lineRule="auto"/>
        <w:jc w:val="both"/>
        <w:rPr>
          <w:rFonts w:ascii="Arial" w:eastAsia="Arial" w:hAnsi="Arial" w:cs="Arial"/>
          <w:szCs w:val="22"/>
        </w:rPr>
      </w:pPr>
    </w:p>
    <w:p w14:paraId="59338ACA" w14:textId="77777777" w:rsidR="004468F8" w:rsidRDefault="004468F8" w:rsidP="00F86EDA">
      <w:pPr>
        <w:spacing w:line="360" w:lineRule="auto"/>
        <w:jc w:val="both"/>
        <w:rPr>
          <w:rFonts w:ascii="Arial" w:eastAsia="Arial" w:hAnsi="Arial" w:cs="Arial"/>
          <w:szCs w:val="22"/>
        </w:rPr>
      </w:pPr>
    </w:p>
    <w:p w14:paraId="296044E5" w14:textId="77777777" w:rsidR="004468F8" w:rsidRDefault="004468F8" w:rsidP="00F86EDA">
      <w:pPr>
        <w:spacing w:line="360" w:lineRule="auto"/>
        <w:jc w:val="both"/>
        <w:rPr>
          <w:rFonts w:ascii="Arial" w:eastAsia="Arial" w:hAnsi="Arial" w:cs="Arial"/>
          <w:szCs w:val="22"/>
        </w:rPr>
      </w:pPr>
    </w:p>
    <w:p w14:paraId="57EC107B" w14:textId="69B10B2E" w:rsidR="008E717D" w:rsidRPr="008E717D" w:rsidRDefault="004468F8" w:rsidP="005C2530">
      <w:pPr>
        <w:pStyle w:val="Heading1"/>
      </w:pPr>
      <w:bookmarkStart w:id="13" w:name="_Toc237947101"/>
      <w:r>
        <w:t>References</w:t>
      </w:r>
      <w:bookmarkEnd w:id="13"/>
    </w:p>
    <w:p w14:paraId="10D2F897" w14:textId="0DC735F2" w:rsidR="008E717D" w:rsidRPr="008E717D" w:rsidRDefault="008E717D" w:rsidP="00F86EDA">
      <w:pPr>
        <w:numPr>
          <w:ilvl w:val="0"/>
          <w:numId w:val="17"/>
        </w:numPr>
        <w:shd w:val="clear" w:color="auto" w:fill="FFFFFF"/>
        <w:spacing w:after="270" w:line="360" w:lineRule="auto"/>
        <w:jc w:val="both"/>
        <w:rPr>
          <w:rFonts w:ascii="Helvetica" w:eastAsia="Times New Roman" w:hAnsi="Helvetica" w:cs="Times New Roman"/>
          <w:color w:val="202020"/>
        </w:rPr>
      </w:pPr>
      <w:r w:rsidRPr="008E717D">
        <w:rPr>
          <w:rFonts w:ascii="Helvetica" w:eastAsia="Times New Roman" w:hAnsi="Helvetica" w:cs="Times New Roman"/>
          <w:b/>
          <w:bCs/>
          <w:color w:val="202020"/>
        </w:rPr>
        <w:t>1.</w:t>
      </w:r>
      <w:bookmarkStart w:id="14" w:name="pone.0279376.ref001"/>
      <w:bookmarkEnd w:id="14"/>
      <w:r w:rsidRPr="008E717D">
        <w:rPr>
          <w:rFonts w:ascii="Helvetica" w:eastAsia="Times New Roman" w:hAnsi="Helvetica" w:cs="Times New Roman"/>
          <w:color w:val="202020"/>
        </w:rPr>
        <w:t>Morley J.E., et al., International survey of nursing home research priorities. J Am Med Dir Assoc, 2014. 15(5): p. 309–12.</w:t>
      </w:r>
    </w:p>
    <w:p w14:paraId="08976CB6" w14:textId="77777777" w:rsidR="008E717D" w:rsidRPr="008E717D" w:rsidRDefault="008E717D" w:rsidP="00F86EDA">
      <w:pPr>
        <w:numPr>
          <w:ilvl w:val="0"/>
          <w:numId w:val="18"/>
        </w:numPr>
        <w:shd w:val="clear" w:color="auto" w:fill="FFFFFF"/>
        <w:spacing w:after="270" w:line="360" w:lineRule="auto"/>
        <w:jc w:val="both"/>
        <w:rPr>
          <w:rFonts w:ascii="Helvetica" w:eastAsia="Times New Roman" w:hAnsi="Helvetica" w:cs="Times New Roman"/>
          <w:color w:val="202020"/>
        </w:rPr>
      </w:pPr>
      <w:r w:rsidRPr="008E717D">
        <w:rPr>
          <w:rFonts w:ascii="Helvetica" w:eastAsia="Times New Roman" w:hAnsi="Helvetica" w:cs="Times New Roman"/>
          <w:b/>
          <w:bCs/>
          <w:color w:val="202020"/>
        </w:rPr>
        <w:t>2.</w:t>
      </w:r>
      <w:bookmarkStart w:id="15" w:name="pone.0279376.ref002"/>
      <w:bookmarkEnd w:id="15"/>
      <w:r w:rsidRPr="008E717D">
        <w:rPr>
          <w:rFonts w:ascii="Helvetica" w:eastAsia="Times New Roman" w:hAnsi="Helvetica" w:cs="Times New Roman"/>
          <w:color w:val="202020"/>
        </w:rPr>
        <w:t>ADI, Nutrition and dementia: A review of available research. 2014, Alzheimer’s Disease International London.</w:t>
      </w:r>
    </w:p>
    <w:p w14:paraId="343229E8" w14:textId="77777777" w:rsidR="008E717D" w:rsidRPr="008E717D" w:rsidRDefault="008E717D" w:rsidP="00F86EDA">
      <w:pPr>
        <w:numPr>
          <w:ilvl w:val="0"/>
          <w:numId w:val="18"/>
        </w:numPr>
        <w:shd w:val="clear" w:color="auto" w:fill="FFFFFF"/>
        <w:spacing w:after="270" w:line="360" w:lineRule="auto"/>
        <w:jc w:val="both"/>
        <w:rPr>
          <w:rFonts w:ascii="Helvetica" w:eastAsia="Times New Roman" w:hAnsi="Helvetica" w:cs="Times New Roman"/>
          <w:color w:val="202020"/>
        </w:rPr>
      </w:pPr>
      <w:r w:rsidRPr="008E717D">
        <w:rPr>
          <w:rFonts w:ascii="Helvetica" w:eastAsia="Times New Roman" w:hAnsi="Helvetica" w:cs="Times New Roman"/>
          <w:b/>
          <w:bCs/>
          <w:color w:val="202020"/>
        </w:rPr>
        <w:t>3.</w:t>
      </w:r>
      <w:bookmarkStart w:id="16" w:name="pone.0279376.ref003"/>
      <w:bookmarkEnd w:id="16"/>
      <w:r w:rsidRPr="008E717D">
        <w:rPr>
          <w:rFonts w:ascii="Helvetica" w:eastAsia="Times New Roman" w:hAnsi="Helvetica" w:cs="Times New Roman"/>
          <w:color w:val="202020"/>
        </w:rPr>
        <w:t>Scotland N.H., Caring for Smiles Guide for Care Homes: Better oral care for dependent older people. 2013, NHS Health Scotland: Edinburgh.</w:t>
      </w:r>
    </w:p>
    <w:p w14:paraId="037E6E12" w14:textId="77777777" w:rsidR="008E717D" w:rsidRPr="008E717D" w:rsidRDefault="008E717D" w:rsidP="00F86EDA">
      <w:pPr>
        <w:numPr>
          <w:ilvl w:val="0"/>
          <w:numId w:val="18"/>
        </w:numPr>
        <w:shd w:val="clear" w:color="auto" w:fill="FFFFFF"/>
        <w:spacing w:after="270" w:line="360" w:lineRule="auto"/>
        <w:jc w:val="both"/>
        <w:rPr>
          <w:rFonts w:ascii="Helvetica" w:eastAsia="Times New Roman" w:hAnsi="Helvetica" w:cs="Times New Roman"/>
          <w:color w:val="202020"/>
        </w:rPr>
      </w:pPr>
      <w:r w:rsidRPr="008E717D">
        <w:rPr>
          <w:rFonts w:ascii="Helvetica" w:eastAsia="Times New Roman" w:hAnsi="Helvetica" w:cs="Times New Roman"/>
          <w:b/>
          <w:bCs/>
          <w:color w:val="202020"/>
        </w:rPr>
        <w:t>4.</w:t>
      </w:r>
      <w:bookmarkStart w:id="17" w:name="pone.0279376.ref004"/>
      <w:bookmarkEnd w:id="17"/>
      <w:r w:rsidRPr="008E717D">
        <w:rPr>
          <w:rFonts w:ascii="Helvetica" w:eastAsia="Times New Roman" w:hAnsi="Helvetica" w:cs="Times New Roman"/>
          <w:color w:val="202020"/>
        </w:rPr>
        <w:t>Morgan M, Monaghan N, and A. K., Wales Care Home dental survey 2010–11, first release. 2012, Public Health Wales Cardiff.</w:t>
      </w:r>
    </w:p>
    <w:p w14:paraId="25DEFA3B" w14:textId="1B8F369A" w:rsidR="008E717D" w:rsidRPr="008E717D" w:rsidRDefault="008E717D" w:rsidP="00F86EDA">
      <w:pPr>
        <w:numPr>
          <w:ilvl w:val="0"/>
          <w:numId w:val="18"/>
        </w:numPr>
        <w:shd w:val="clear" w:color="auto" w:fill="FFFFFF"/>
        <w:spacing w:after="270" w:line="360" w:lineRule="auto"/>
        <w:jc w:val="both"/>
        <w:rPr>
          <w:rFonts w:ascii="Helvetica" w:eastAsia="Times New Roman" w:hAnsi="Helvetica" w:cs="Times New Roman"/>
          <w:color w:val="202020"/>
        </w:rPr>
      </w:pPr>
      <w:r w:rsidRPr="008E717D">
        <w:rPr>
          <w:rFonts w:ascii="Helvetica" w:eastAsia="Times New Roman" w:hAnsi="Helvetica" w:cs="Times New Roman"/>
          <w:b/>
          <w:bCs/>
          <w:color w:val="202020"/>
        </w:rPr>
        <w:t>5.</w:t>
      </w:r>
      <w:bookmarkStart w:id="18" w:name="pone.0279376.ref005"/>
      <w:bookmarkEnd w:id="18"/>
      <w:r w:rsidRPr="008E717D">
        <w:rPr>
          <w:rFonts w:ascii="Helvetica" w:eastAsia="Times New Roman" w:hAnsi="Helvetica" w:cs="Times New Roman"/>
          <w:color w:val="202020"/>
        </w:rPr>
        <w:t xml:space="preserve">Demarre L., et al., The cost of prevention and treatment of pressure ulcers: A systematic review. Int J </w:t>
      </w:r>
      <w:proofErr w:type="spellStart"/>
      <w:r w:rsidRPr="008E717D">
        <w:rPr>
          <w:rFonts w:ascii="Helvetica" w:eastAsia="Times New Roman" w:hAnsi="Helvetica" w:cs="Times New Roman"/>
          <w:color w:val="202020"/>
        </w:rPr>
        <w:t>Nurs</w:t>
      </w:r>
      <w:proofErr w:type="spellEnd"/>
      <w:r w:rsidRPr="008E717D">
        <w:rPr>
          <w:rFonts w:ascii="Helvetica" w:eastAsia="Times New Roman" w:hAnsi="Helvetica" w:cs="Times New Roman"/>
          <w:color w:val="202020"/>
        </w:rPr>
        <w:t xml:space="preserve"> Stud, 2015. 52(11): p. 1754–74.</w:t>
      </w:r>
    </w:p>
    <w:p w14:paraId="76326D51" w14:textId="77777777" w:rsidR="008E717D" w:rsidRPr="008E717D" w:rsidRDefault="008E717D" w:rsidP="00F86EDA">
      <w:pPr>
        <w:numPr>
          <w:ilvl w:val="0"/>
          <w:numId w:val="18"/>
        </w:numPr>
        <w:shd w:val="clear" w:color="auto" w:fill="FFFFFF"/>
        <w:spacing w:after="270" w:line="360" w:lineRule="auto"/>
        <w:jc w:val="both"/>
        <w:rPr>
          <w:rFonts w:ascii="Helvetica" w:eastAsia="Times New Roman" w:hAnsi="Helvetica" w:cs="Times New Roman"/>
          <w:color w:val="202020"/>
        </w:rPr>
      </w:pPr>
      <w:r w:rsidRPr="008E717D">
        <w:rPr>
          <w:rFonts w:ascii="Helvetica" w:eastAsia="Times New Roman" w:hAnsi="Helvetica" w:cs="Times New Roman"/>
          <w:b/>
          <w:bCs/>
          <w:color w:val="202020"/>
        </w:rPr>
        <w:t>6.</w:t>
      </w:r>
      <w:bookmarkStart w:id="19" w:name="pone.0279376.ref006"/>
      <w:bookmarkEnd w:id="19"/>
      <w:r w:rsidRPr="008E717D">
        <w:rPr>
          <w:rFonts w:ascii="Helvetica" w:eastAsia="Times New Roman" w:hAnsi="Helvetica" w:cs="Times New Roman"/>
          <w:color w:val="202020"/>
        </w:rPr>
        <w:t xml:space="preserve">Barber N.D., et al., Care homes’ use of medicines study: prevalence, causes and potential harm of medication errors in care homes for older people. Qual </w:t>
      </w:r>
      <w:proofErr w:type="spellStart"/>
      <w:r w:rsidRPr="008E717D">
        <w:rPr>
          <w:rFonts w:ascii="Helvetica" w:eastAsia="Times New Roman" w:hAnsi="Helvetica" w:cs="Times New Roman"/>
          <w:color w:val="202020"/>
        </w:rPr>
        <w:t>Saf</w:t>
      </w:r>
      <w:proofErr w:type="spellEnd"/>
      <w:r w:rsidRPr="008E717D">
        <w:rPr>
          <w:rFonts w:ascii="Helvetica" w:eastAsia="Times New Roman" w:hAnsi="Helvetica" w:cs="Times New Roman"/>
          <w:color w:val="202020"/>
        </w:rPr>
        <w:t xml:space="preserve"> Health Care, 2009. 18(5): p. 341–6.</w:t>
      </w:r>
    </w:p>
    <w:p w14:paraId="070B1AF3" w14:textId="4FC54E32" w:rsidR="008E717D" w:rsidRPr="008E717D" w:rsidRDefault="008E717D" w:rsidP="00F86EDA">
      <w:pPr>
        <w:shd w:val="clear" w:color="auto" w:fill="FFFFFF"/>
        <w:spacing w:before="100" w:beforeAutospacing="1" w:after="100" w:afterAutospacing="1" w:line="360" w:lineRule="auto"/>
        <w:ind w:left="720"/>
        <w:jc w:val="both"/>
        <w:rPr>
          <w:rFonts w:ascii="inherit" w:eastAsia="Times New Roman" w:hAnsi="inherit" w:cs="Times New Roman"/>
          <w:color w:val="202020"/>
        </w:rPr>
      </w:pPr>
    </w:p>
    <w:p w14:paraId="2E17B177" w14:textId="2742331C" w:rsidR="00C10707" w:rsidRDefault="00C10707" w:rsidP="00F86EDA">
      <w:pPr>
        <w:spacing w:line="360" w:lineRule="auto"/>
        <w:jc w:val="both"/>
        <w:rPr>
          <w:rFonts w:ascii="Arial" w:eastAsia="Arial" w:hAnsi="Arial" w:cs="Arial"/>
          <w:i/>
          <w:iCs/>
          <w:szCs w:val="22"/>
        </w:rPr>
      </w:pPr>
    </w:p>
    <w:p w14:paraId="31AF84ED" w14:textId="77777777" w:rsidR="008E717D" w:rsidRDefault="008E717D" w:rsidP="00F86EDA">
      <w:pPr>
        <w:spacing w:line="360" w:lineRule="auto"/>
        <w:jc w:val="both"/>
        <w:rPr>
          <w:rFonts w:ascii="Arial" w:eastAsia="Arial" w:hAnsi="Arial" w:cs="Arial"/>
          <w:i/>
          <w:iCs/>
          <w:szCs w:val="22"/>
        </w:rPr>
      </w:pPr>
    </w:p>
    <w:p w14:paraId="2477CECC" w14:textId="77777777" w:rsidR="00C10707" w:rsidRPr="00210D5A" w:rsidRDefault="00C10707" w:rsidP="00F86EDA">
      <w:pPr>
        <w:spacing w:line="360" w:lineRule="auto"/>
        <w:jc w:val="both"/>
        <w:rPr>
          <w:rFonts w:ascii="Arial" w:eastAsia="Arial" w:hAnsi="Arial" w:cs="Arial"/>
          <w:i/>
          <w:iCs/>
          <w:szCs w:val="22"/>
        </w:rPr>
      </w:pPr>
    </w:p>
    <w:p w14:paraId="50167541" w14:textId="77777777" w:rsidR="00E10231" w:rsidRPr="00E10231" w:rsidRDefault="00E10231" w:rsidP="00F86EDA">
      <w:pPr>
        <w:spacing w:line="360" w:lineRule="auto"/>
        <w:jc w:val="both"/>
        <w:rPr>
          <w:rFonts w:ascii="Arial" w:eastAsia="Arial" w:hAnsi="Arial" w:cs="Arial"/>
          <w:i/>
          <w:iCs/>
          <w:color w:val="FF0000"/>
          <w:szCs w:val="22"/>
        </w:rPr>
      </w:pPr>
    </w:p>
    <w:p w14:paraId="0296760F" w14:textId="77777777" w:rsidR="004468F8" w:rsidRDefault="004468F8" w:rsidP="00F86EDA">
      <w:pPr>
        <w:spacing w:line="360" w:lineRule="auto"/>
        <w:jc w:val="both"/>
        <w:rPr>
          <w:rFonts w:ascii="Arial" w:eastAsia="Arial" w:hAnsi="Arial" w:cs="Arial"/>
          <w:szCs w:val="22"/>
        </w:rPr>
      </w:pPr>
    </w:p>
    <w:p w14:paraId="613BD4F8" w14:textId="77777777" w:rsidR="004468F8" w:rsidRDefault="004468F8" w:rsidP="00F86EDA">
      <w:pPr>
        <w:spacing w:line="360" w:lineRule="auto"/>
        <w:jc w:val="both"/>
        <w:rPr>
          <w:rFonts w:ascii="Arial" w:eastAsia="Arial" w:hAnsi="Arial" w:cs="Arial"/>
          <w:szCs w:val="22"/>
        </w:rPr>
      </w:pPr>
    </w:p>
    <w:p w14:paraId="4F661ECA" w14:textId="77777777" w:rsidR="004468F8" w:rsidRDefault="004468F8" w:rsidP="00F86EDA">
      <w:pPr>
        <w:spacing w:line="360" w:lineRule="auto"/>
        <w:jc w:val="both"/>
        <w:rPr>
          <w:rFonts w:ascii="Arial" w:eastAsia="Arial" w:hAnsi="Arial" w:cs="Arial"/>
          <w:szCs w:val="22"/>
        </w:rPr>
      </w:pPr>
    </w:p>
    <w:p w14:paraId="1BB7FD0F" w14:textId="77777777" w:rsidR="004468F8" w:rsidRDefault="004468F8" w:rsidP="00F86EDA">
      <w:pPr>
        <w:spacing w:line="360" w:lineRule="auto"/>
        <w:jc w:val="both"/>
        <w:rPr>
          <w:rFonts w:ascii="Arial" w:eastAsia="Arial" w:hAnsi="Arial" w:cs="Arial"/>
          <w:szCs w:val="22"/>
        </w:rPr>
      </w:pPr>
    </w:p>
    <w:p w14:paraId="7C73DB79" w14:textId="77777777" w:rsidR="004468F8" w:rsidRDefault="004468F8" w:rsidP="00F86EDA">
      <w:pPr>
        <w:spacing w:line="360" w:lineRule="auto"/>
        <w:jc w:val="both"/>
        <w:rPr>
          <w:rFonts w:ascii="Arial" w:eastAsia="Arial" w:hAnsi="Arial" w:cs="Arial"/>
          <w:szCs w:val="22"/>
        </w:rPr>
      </w:pPr>
    </w:p>
    <w:p w14:paraId="03B7A58D" w14:textId="77777777" w:rsidR="004468F8" w:rsidRDefault="004468F8" w:rsidP="00F86EDA">
      <w:pPr>
        <w:spacing w:line="360" w:lineRule="auto"/>
        <w:jc w:val="both"/>
        <w:rPr>
          <w:rFonts w:ascii="Arial" w:eastAsia="Arial" w:hAnsi="Arial" w:cs="Arial"/>
          <w:szCs w:val="22"/>
        </w:rPr>
      </w:pPr>
    </w:p>
    <w:p w14:paraId="3756B79D" w14:textId="77777777" w:rsidR="004468F8" w:rsidRDefault="004468F8" w:rsidP="00F86EDA">
      <w:pPr>
        <w:spacing w:line="360" w:lineRule="auto"/>
        <w:jc w:val="both"/>
        <w:rPr>
          <w:rFonts w:ascii="Arial" w:eastAsia="Arial" w:hAnsi="Arial" w:cs="Arial"/>
          <w:szCs w:val="22"/>
        </w:rPr>
      </w:pPr>
    </w:p>
    <w:p w14:paraId="14CECE04" w14:textId="77777777" w:rsidR="004468F8" w:rsidRDefault="004468F8" w:rsidP="00F86EDA">
      <w:pPr>
        <w:spacing w:line="360" w:lineRule="auto"/>
        <w:jc w:val="both"/>
        <w:rPr>
          <w:rFonts w:ascii="Arial" w:eastAsia="Arial" w:hAnsi="Arial" w:cs="Arial"/>
          <w:szCs w:val="22"/>
        </w:rPr>
      </w:pPr>
    </w:p>
    <w:p w14:paraId="5CC229F8" w14:textId="77777777" w:rsidR="004468F8" w:rsidRDefault="004468F8" w:rsidP="00F86EDA">
      <w:pPr>
        <w:spacing w:line="360" w:lineRule="auto"/>
        <w:jc w:val="both"/>
        <w:rPr>
          <w:rFonts w:ascii="Arial" w:eastAsia="Arial" w:hAnsi="Arial" w:cs="Arial"/>
          <w:szCs w:val="22"/>
        </w:rPr>
      </w:pPr>
    </w:p>
    <w:p w14:paraId="1FD109FA" w14:textId="77777777" w:rsidR="00530E16" w:rsidRDefault="00530E16" w:rsidP="00F86EDA">
      <w:pPr>
        <w:spacing w:line="360" w:lineRule="auto"/>
        <w:jc w:val="both"/>
        <w:rPr>
          <w:rFonts w:ascii="Arial" w:eastAsia="Arial" w:hAnsi="Arial" w:cs="Arial"/>
        </w:rPr>
      </w:pPr>
    </w:p>
    <w:sectPr w:rsidR="00530E16"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DE1272" w14:textId="77777777" w:rsidR="00D2291A" w:rsidRDefault="00D2291A" w:rsidP="002A1842">
      <w:pPr>
        <w:spacing w:after="0" w:line="240" w:lineRule="auto"/>
      </w:pPr>
      <w:r>
        <w:separator/>
      </w:r>
    </w:p>
  </w:endnote>
  <w:endnote w:type="continuationSeparator" w:id="0">
    <w:p w14:paraId="58569AFD" w14:textId="77777777" w:rsidR="00D2291A" w:rsidRDefault="00D2291A"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00000003" w:usb1="00000000" w:usb2="00000000" w:usb3="00000000" w:csb0="00000001" w:csb1="00000000"/>
  </w:font>
  <w:font w:name="Gotham-Medium">
    <w:altName w:val="Calibri"/>
    <w:panose1 w:val="00000000000000000000"/>
    <w:charset w:val="00"/>
    <w:family w:val="swiss"/>
    <w:notTrueType/>
    <w:pitch w:val="default"/>
    <w:sig w:usb0="00000003" w:usb1="00000000" w:usb2="00000000" w:usb3="00000000" w:csb0="00000001"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BE79F2" w14:textId="77777777" w:rsidR="00D2291A" w:rsidRDefault="00D2291A" w:rsidP="002A1842">
      <w:pPr>
        <w:spacing w:after="0" w:line="240" w:lineRule="auto"/>
      </w:pPr>
      <w:r>
        <w:separator/>
      </w:r>
    </w:p>
  </w:footnote>
  <w:footnote w:type="continuationSeparator" w:id="0">
    <w:p w14:paraId="5C3EA23A" w14:textId="77777777" w:rsidR="00D2291A" w:rsidRDefault="00D2291A"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CD7281"/>
    <w:multiLevelType w:val="multilevel"/>
    <w:tmpl w:val="29C863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31070601"/>
    <w:multiLevelType w:val="multilevel"/>
    <w:tmpl w:val="003C7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855463"/>
    <w:multiLevelType w:val="multilevel"/>
    <w:tmpl w:val="36CCA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1F6621"/>
    <w:multiLevelType w:val="multilevel"/>
    <w:tmpl w:val="A9D83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C96714"/>
    <w:multiLevelType w:val="multilevel"/>
    <w:tmpl w:val="6A62A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0F4BA8"/>
    <w:multiLevelType w:val="multilevel"/>
    <w:tmpl w:val="55D41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6854B3"/>
    <w:multiLevelType w:val="multilevel"/>
    <w:tmpl w:val="3F46C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0B022F"/>
    <w:multiLevelType w:val="multilevel"/>
    <w:tmpl w:val="F84C0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5F14B8"/>
    <w:multiLevelType w:val="multilevel"/>
    <w:tmpl w:val="F7BC8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032D3E"/>
    <w:multiLevelType w:val="multilevel"/>
    <w:tmpl w:val="B8B69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604F0710"/>
    <w:multiLevelType w:val="multilevel"/>
    <w:tmpl w:val="2960B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CB7A2A"/>
    <w:multiLevelType w:val="multilevel"/>
    <w:tmpl w:val="E8C0CBA4"/>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78D544FA"/>
    <w:multiLevelType w:val="multilevel"/>
    <w:tmpl w:val="E924A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12"/>
  </w:num>
  <w:num w:numId="3">
    <w:abstractNumId w:val="2"/>
  </w:num>
  <w:num w:numId="4">
    <w:abstractNumId w:val="1"/>
  </w:num>
  <w:num w:numId="5">
    <w:abstractNumId w:val="14"/>
  </w:num>
  <w:num w:numId="6">
    <w:abstractNumId w:val="13"/>
  </w:num>
  <w:num w:numId="7">
    <w:abstractNumId w:val="3"/>
  </w:num>
  <w:num w:numId="8">
    <w:abstractNumId w:val="5"/>
  </w:num>
  <w:num w:numId="9">
    <w:abstractNumId w:val="16"/>
  </w:num>
  <w:num w:numId="10">
    <w:abstractNumId w:val="7"/>
  </w:num>
  <w:num w:numId="11">
    <w:abstractNumId w:val="6"/>
  </w:num>
  <w:num w:numId="12">
    <w:abstractNumId w:val="9"/>
  </w:num>
  <w:num w:numId="13">
    <w:abstractNumId w:val="10"/>
  </w:num>
  <w:num w:numId="14">
    <w:abstractNumId w:val="11"/>
  </w:num>
  <w:num w:numId="15">
    <w:abstractNumId w:val="8"/>
  </w:num>
  <w:num w:numId="16">
    <w:abstractNumId w:val="4"/>
  </w:num>
  <w:num w:numId="17">
    <w:abstractNumId w:val="0"/>
  </w:num>
  <w:num w:numId="18">
    <w:abstractNumId w:val="0"/>
    <w:lvlOverride w:ilvl="1">
      <w:lvl w:ilvl="1">
        <w:numFmt w:val="bullet"/>
        <w:lvlText w:val=""/>
        <w:lvlJc w:val="left"/>
        <w:pPr>
          <w:tabs>
            <w:tab w:val="num" w:pos="1440"/>
          </w:tabs>
          <w:ind w:left="1440" w:hanging="360"/>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14A2"/>
    <w:rsid w:val="00046DF8"/>
    <w:rsid w:val="00050CCF"/>
    <w:rsid w:val="00141E57"/>
    <w:rsid w:val="00172AD1"/>
    <w:rsid w:val="001813E7"/>
    <w:rsid w:val="0020579F"/>
    <w:rsid w:val="00210D5A"/>
    <w:rsid w:val="00212E18"/>
    <w:rsid w:val="00277AB9"/>
    <w:rsid w:val="002A1842"/>
    <w:rsid w:val="002A46BB"/>
    <w:rsid w:val="002A5D90"/>
    <w:rsid w:val="002E2089"/>
    <w:rsid w:val="002F2F39"/>
    <w:rsid w:val="0037164B"/>
    <w:rsid w:val="003E7D82"/>
    <w:rsid w:val="003F72B2"/>
    <w:rsid w:val="004468F8"/>
    <w:rsid w:val="004629CE"/>
    <w:rsid w:val="00485686"/>
    <w:rsid w:val="004E45A6"/>
    <w:rsid w:val="004F4530"/>
    <w:rsid w:val="00516457"/>
    <w:rsid w:val="00530E16"/>
    <w:rsid w:val="0055104A"/>
    <w:rsid w:val="005B795E"/>
    <w:rsid w:val="005C2530"/>
    <w:rsid w:val="005E0320"/>
    <w:rsid w:val="006753DB"/>
    <w:rsid w:val="006948D1"/>
    <w:rsid w:val="00706C87"/>
    <w:rsid w:val="00722EFE"/>
    <w:rsid w:val="00750504"/>
    <w:rsid w:val="007A2630"/>
    <w:rsid w:val="007D41FC"/>
    <w:rsid w:val="007D5FD6"/>
    <w:rsid w:val="007D5FFF"/>
    <w:rsid w:val="00833D6C"/>
    <w:rsid w:val="00864923"/>
    <w:rsid w:val="008A1C98"/>
    <w:rsid w:val="008C2347"/>
    <w:rsid w:val="008E717D"/>
    <w:rsid w:val="008F60E9"/>
    <w:rsid w:val="008F7639"/>
    <w:rsid w:val="00987D71"/>
    <w:rsid w:val="009A6907"/>
    <w:rsid w:val="00A75B15"/>
    <w:rsid w:val="00AD2C32"/>
    <w:rsid w:val="00AD3455"/>
    <w:rsid w:val="00AD38A3"/>
    <w:rsid w:val="00AE06EA"/>
    <w:rsid w:val="00AF5103"/>
    <w:rsid w:val="00B81780"/>
    <w:rsid w:val="00BD22A5"/>
    <w:rsid w:val="00C10707"/>
    <w:rsid w:val="00C371DB"/>
    <w:rsid w:val="00C45101"/>
    <w:rsid w:val="00C50E88"/>
    <w:rsid w:val="00C6375D"/>
    <w:rsid w:val="00C87E2E"/>
    <w:rsid w:val="00CD1043"/>
    <w:rsid w:val="00CD72B7"/>
    <w:rsid w:val="00CF650B"/>
    <w:rsid w:val="00D2291A"/>
    <w:rsid w:val="00D43F2F"/>
    <w:rsid w:val="00DD4AEC"/>
    <w:rsid w:val="00DD50B1"/>
    <w:rsid w:val="00E10231"/>
    <w:rsid w:val="00E919A6"/>
    <w:rsid w:val="00ED33D0"/>
    <w:rsid w:val="00EF01DA"/>
    <w:rsid w:val="00F1381C"/>
    <w:rsid w:val="00F618F2"/>
    <w:rsid w:val="00F67CE1"/>
    <w:rsid w:val="00F86EDA"/>
    <w:rsid w:val="00FB5A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6EDA"/>
    <w:rPr>
      <w:sz w:val="22"/>
    </w:rPr>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styleId="NormalWeb">
    <w:name w:val="Normal (Web)"/>
    <w:basedOn w:val="Normal"/>
    <w:uiPriority w:val="99"/>
    <w:semiHidden/>
    <w:unhideWhenUsed/>
    <w:rsid w:val="008F763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946414">
      <w:bodyDiv w:val="1"/>
      <w:marLeft w:val="0"/>
      <w:marRight w:val="0"/>
      <w:marTop w:val="0"/>
      <w:marBottom w:val="0"/>
      <w:divBdr>
        <w:top w:val="none" w:sz="0" w:space="0" w:color="auto"/>
        <w:left w:val="none" w:sz="0" w:space="0" w:color="auto"/>
        <w:bottom w:val="none" w:sz="0" w:space="0" w:color="auto"/>
        <w:right w:val="none" w:sz="0" w:space="0" w:color="auto"/>
      </w:divBdr>
      <w:divsChild>
        <w:div w:id="1685009188">
          <w:marLeft w:val="0"/>
          <w:marRight w:val="0"/>
          <w:marTop w:val="0"/>
          <w:marBottom w:val="0"/>
          <w:divBdr>
            <w:top w:val="none" w:sz="0" w:space="0" w:color="auto"/>
            <w:left w:val="none" w:sz="0" w:space="0" w:color="auto"/>
            <w:bottom w:val="none" w:sz="0" w:space="0" w:color="auto"/>
            <w:right w:val="none" w:sz="0" w:space="0" w:color="auto"/>
          </w:divBdr>
          <w:divsChild>
            <w:div w:id="472521953">
              <w:marLeft w:val="0"/>
              <w:marRight w:val="0"/>
              <w:marTop w:val="0"/>
              <w:marBottom w:val="0"/>
              <w:divBdr>
                <w:top w:val="none" w:sz="0" w:space="0" w:color="auto"/>
                <w:left w:val="none" w:sz="0" w:space="0" w:color="auto"/>
                <w:bottom w:val="none" w:sz="0" w:space="0" w:color="auto"/>
                <w:right w:val="none" w:sz="0" w:space="0" w:color="auto"/>
              </w:divBdr>
              <w:divsChild>
                <w:div w:id="916523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012578">
      <w:bodyDiv w:val="1"/>
      <w:marLeft w:val="0"/>
      <w:marRight w:val="0"/>
      <w:marTop w:val="0"/>
      <w:marBottom w:val="0"/>
      <w:divBdr>
        <w:top w:val="none" w:sz="0" w:space="0" w:color="auto"/>
        <w:left w:val="none" w:sz="0" w:space="0" w:color="auto"/>
        <w:bottom w:val="none" w:sz="0" w:space="0" w:color="auto"/>
        <w:right w:val="none" w:sz="0" w:space="0" w:color="auto"/>
      </w:divBdr>
      <w:divsChild>
        <w:div w:id="1557158456">
          <w:marLeft w:val="0"/>
          <w:marRight w:val="0"/>
          <w:marTop w:val="0"/>
          <w:marBottom w:val="0"/>
          <w:divBdr>
            <w:top w:val="none" w:sz="0" w:space="0" w:color="auto"/>
            <w:left w:val="none" w:sz="0" w:space="0" w:color="auto"/>
            <w:bottom w:val="none" w:sz="0" w:space="0" w:color="auto"/>
            <w:right w:val="none" w:sz="0" w:space="0" w:color="auto"/>
          </w:divBdr>
          <w:divsChild>
            <w:div w:id="774907952">
              <w:marLeft w:val="0"/>
              <w:marRight w:val="0"/>
              <w:marTop w:val="360"/>
              <w:marBottom w:val="180"/>
              <w:divBdr>
                <w:top w:val="none" w:sz="0" w:space="0" w:color="auto"/>
                <w:left w:val="none" w:sz="0" w:space="0" w:color="auto"/>
                <w:bottom w:val="none" w:sz="0" w:space="0" w:color="auto"/>
                <w:right w:val="none" w:sz="0" w:space="0" w:color="auto"/>
              </w:divBdr>
            </w:div>
          </w:divsChild>
        </w:div>
        <w:div w:id="1997103114">
          <w:marLeft w:val="0"/>
          <w:marRight w:val="0"/>
          <w:marTop w:val="0"/>
          <w:marBottom w:val="0"/>
          <w:divBdr>
            <w:top w:val="none" w:sz="0" w:space="0" w:color="auto"/>
            <w:left w:val="none" w:sz="0" w:space="0" w:color="auto"/>
            <w:bottom w:val="none" w:sz="0" w:space="0" w:color="auto"/>
            <w:right w:val="none" w:sz="0" w:space="0" w:color="auto"/>
          </w:divBdr>
        </w:div>
      </w:divsChild>
    </w:div>
    <w:div w:id="346712659">
      <w:bodyDiv w:val="1"/>
      <w:marLeft w:val="0"/>
      <w:marRight w:val="0"/>
      <w:marTop w:val="0"/>
      <w:marBottom w:val="0"/>
      <w:divBdr>
        <w:top w:val="none" w:sz="0" w:space="0" w:color="auto"/>
        <w:left w:val="none" w:sz="0" w:space="0" w:color="auto"/>
        <w:bottom w:val="none" w:sz="0" w:space="0" w:color="auto"/>
        <w:right w:val="none" w:sz="0" w:space="0" w:color="auto"/>
      </w:divBdr>
    </w:div>
    <w:div w:id="407730326">
      <w:bodyDiv w:val="1"/>
      <w:marLeft w:val="0"/>
      <w:marRight w:val="0"/>
      <w:marTop w:val="0"/>
      <w:marBottom w:val="0"/>
      <w:divBdr>
        <w:top w:val="none" w:sz="0" w:space="0" w:color="auto"/>
        <w:left w:val="none" w:sz="0" w:space="0" w:color="auto"/>
        <w:bottom w:val="none" w:sz="0" w:space="0" w:color="auto"/>
        <w:right w:val="none" w:sz="0" w:space="0" w:color="auto"/>
      </w:divBdr>
      <w:divsChild>
        <w:div w:id="1819418681">
          <w:marLeft w:val="0"/>
          <w:marRight w:val="0"/>
          <w:marTop w:val="360"/>
          <w:marBottom w:val="180"/>
          <w:divBdr>
            <w:top w:val="none" w:sz="0" w:space="0" w:color="auto"/>
            <w:left w:val="none" w:sz="0" w:space="0" w:color="auto"/>
            <w:bottom w:val="none" w:sz="0" w:space="0" w:color="auto"/>
            <w:right w:val="none" w:sz="0" w:space="0" w:color="auto"/>
          </w:divBdr>
        </w:div>
        <w:div w:id="1070806706">
          <w:marLeft w:val="0"/>
          <w:marRight w:val="0"/>
          <w:marTop w:val="0"/>
          <w:marBottom w:val="0"/>
          <w:divBdr>
            <w:top w:val="none" w:sz="0" w:space="0" w:color="auto"/>
            <w:left w:val="none" w:sz="0" w:space="0" w:color="auto"/>
            <w:bottom w:val="none" w:sz="0" w:space="0" w:color="auto"/>
            <w:right w:val="none" w:sz="0" w:space="0" w:color="auto"/>
          </w:divBdr>
        </w:div>
        <w:div w:id="1930771452">
          <w:marLeft w:val="0"/>
          <w:marRight w:val="0"/>
          <w:marTop w:val="0"/>
          <w:marBottom w:val="0"/>
          <w:divBdr>
            <w:top w:val="none" w:sz="0" w:space="0" w:color="auto"/>
            <w:left w:val="none" w:sz="0" w:space="0" w:color="auto"/>
            <w:bottom w:val="none" w:sz="0" w:space="0" w:color="auto"/>
            <w:right w:val="none" w:sz="0" w:space="0" w:color="auto"/>
          </w:divBdr>
        </w:div>
        <w:div w:id="1400711527">
          <w:marLeft w:val="0"/>
          <w:marRight w:val="0"/>
          <w:marTop w:val="0"/>
          <w:marBottom w:val="0"/>
          <w:divBdr>
            <w:top w:val="none" w:sz="0" w:space="0" w:color="auto"/>
            <w:left w:val="none" w:sz="0" w:space="0" w:color="auto"/>
            <w:bottom w:val="none" w:sz="0" w:space="0" w:color="auto"/>
            <w:right w:val="none" w:sz="0" w:space="0" w:color="auto"/>
          </w:divBdr>
        </w:div>
        <w:div w:id="1763843458">
          <w:marLeft w:val="0"/>
          <w:marRight w:val="0"/>
          <w:marTop w:val="0"/>
          <w:marBottom w:val="0"/>
          <w:divBdr>
            <w:top w:val="none" w:sz="0" w:space="0" w:color="auto"/>
            <w:left w:val="none" w:sz="0" w:space="0" w:color="auto"/>
            <w:bottom w:val="none" w:sz="0" w:space="0" w:color="auto"/>
            <w:right w:val="none" w:sz="0" w:space="0" w:color="auto"/>
          </w:divBdr>
        </w:div>
      </w:divsChild>
    </w:div>
    <w:div w:id="504442904">
      <w:bodyDiv w:val="1"/>
      <w:marLeft w:val="0"/>
      <w:marRight w:val="0"/>
      <w:marTop w:val="0"/>
      <w:marBottom w:val="0"/>
      <w:divBdr>
        <w:top w:val="none" w:sz="0" w:space="0" w:color="auto"/>
        <w:left w:val="none" w:sz="0" w:space="0" w:color="auto"/>
        <w:bottom w:val="none" w:sz="0" w:space="0" w:color="auto"/>
        <w:right w:val="none" w:sz="0" w:space="0" w:color="auto"/>
      </w:divBdr>
      <w:divsChild>
        <w:div w:id="1114901407">
          <w:marLeft w:val="0"/>
          <w:marRight w:val="0"/>
          <w:marTop w:val="0"/>
          <w:marBottom w:val="0"/>
          <w:divBdr>
            <w:top w:val="none" w:sz="0" w:space="0" w:color="auto"/>
            <w:left w:val="none" w:sz="0" w:space="0" w:color="auto"/>
            <w:bottom w:val="none" w:sz="0" w:space="0" w:color="auto"/>
            <w:right w:val="none" w:sz="0" w:space="0" w:color="auto"/>
          </w:divBdr>
        </w:div>
        <w:div w:id="466820264">
          <w:marLeft w:val="0"/>
          <w:marRight w:val="0"/>
          <w:marTop w:val="0"/>
          <w:marBottom w:val="0"/>
          <w:divBdr>
            <w:top w:val="none" w:sz="0" w:space="0" w:color="auto"/>
            <w:left w:val="none" w:sz="0" w:space="0" w:color="auto"/>
            <w:bottom w:val="none" w:sz="0" w:space="0" w:color="auto"/>
            <w:right w:val="none" w:sz="0" w:space="0" w:color="auto"/>
          </w:divBdr>
          <w:divsChild>
            <w:div w:id="415638981">
              <w:marLeft w:val="0"/>
              <w:marRight w:val="0"/>
              <w:marTop w:val="0"/>
              <w:marBottom w:val="0"/>
              <w:divBdr>
                <w:top w:val="none" w:sz="0" w:space="0" w:color="auto"/>
                <w:left w:val="none" w:sz="0" w:space="0" w:color="auto"/>
                <w:bottom w:val="none" w:sz="0" w:space="0" w:color="auto"/>
                <w:right w:val="none" w:sz="0" w:space="0" w:color="auto"/>
              </w:divBdr>
              <w:divsChild>
                <w:div w:id="964189491">
                  <w:marLeft w:val="0"/>
                  <w:marRight w:val="0"/>
                  <w:marTop w:val="0"/>
                  <w:marBottom w:val="0"/>
                  <w:divBdr>
                    <w:top w:val="none" w:sz="0" w:space="0" w:color="auto"/>
                    <w:left w:val="none" w:sz="0" w:space="0" w:color="auto"/>
                    <w:bottom w:val="none" w:sz="0" w:space="0" w:color="auto"/>
                    <w:right w:val="none" w:sz="0" w:space="0" w:color="auto"/>
                  </w:divBdr>
                  <w:divsChild>
                    <w:div w:id="1057321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647542">
          <w:marLeft w:val="0"/>
          <w:marRight w:val="0"/>
          <w:marTop w:val="0"/>
          <w:marBottom w:val="0"/>
          <w:divBdr>
            <w:top w:val="none" w:sz="0" w:space="0" w:color="auto"/>
            <w:left w:val="none" w:sz="0" w:space="0" w:color="auto"/>
            <w:bottom w:val="none" w:sz="0" w:space="0" w:color="auto"/>
            <w:right w:val="none" w:sz="0" w:space="0" w:color="auto"/>
          </w:divBdr>
          <w:divsChild>
            <w:div w:id="1191257026">
              <w:marLeft w:val="0"/>
              <w:marRight w:val="0"/>
              <w:marTop w:val="0"/>
              <w:marBottom w:val="0"/>
              <w:divBdr>
                <w:top w:val="none" w:sz="0" w:space="0" w:color="auto"/>
                <w:left w:val="none" w:sz="0" w:space="0" w:color="auto"/>
                <w:bottom w:val="none" w:sz="0" w:space="0" w:color="auto"/>
                <w:right w:val="none" w:sz="0" w:space="0" w:color="auto"/>
              </w:divBdr>
              <w:divsChild>
                <w:div w:id="629283170">
                  <w:marLeft w:val="0"/>
                  <w:marRight w:val="0"/>
                  <w:marTop w:val="0"/>
                  <w:marBottom w:val="0"/>
                  <w:divBdr>
                    <w:top w:val="none" w:sz="0" w:space="0" w:color="auto"/>
                    <w:left w:val="none" w:sz="0" w:space="0" w:color="auto"/>
                    <w:bottom w:val="none" w:sz="0" w:space="0" w:color="auto"/>
                    <w:right w:val="none" w:sz="0" w:space="0" w:color="auto"/>
                  </w:divBdr>
                  <w:divsChild>
                    <w:div w:id="19354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777438">
          <w:marLeft w:val="0"/>
          <w:marRight w:val="0"/>
          <w:marTop w:val="0"/>
          <w:marBottom w:val="0"/>
          <w:divBdr>
            <w:top w:val="none" w:sz="0" w:space="0" w:color="auto"/>
            <w:left w:val="none" w:sz="0" w:space="0" w:color="auto"/>
            <w:bottom w:val="none" w:sz="0" w:space="0" w:color="auto"/>
            <w:right w:val="none" w:sz="0" w:space="0" w:color="auto"/>
          </w:divBdr>
          <w:divsChild>
            <w:div w:id="1850027521">
              <w:marLeft w:val="0"/>
              <w:marRight w:val="0"/>
              <w:marTop w:val="0"/>
              <w:marBottom w:val="0"/>
              <w:divBdr>
                <w:top w:val="none" w:sz="0" w:space="0" w:color="auto"/>
                <w:left w:val="none" w:sz="0" w:space="0" w:color="auto"/>
                <w:bottom w:val="none" w:sz="0" w:space="0" w:color="auto"/>
                <w:right w:val="none" w:sz="0" w:space="0" w:color="auto"/>
              </w:divBdr>
              <w:divsChild>
                <w:div w:id="674654959">
                  <w:marLeft w:val="0"/>
                  <w:marRight w:val="0"/>
                  <w:marTop w:val="0"/>
                  <w:marBottom w:val="0"/>
                  <w:divBdr>
                    <w:top w:val="none" w:sz="0" w:space="0" w:color="auto"/>
                    <w:left w:val="none" w:sz="0" w:space="0" w:color="auto"/>
                    <w:bottom w:val="none" w:sz="0" w:space="0" w:color="auto"/>
                    <w:right w:val="none" w:sz="0" w:space="0" w:color="auto"/>
                  </w:divBdr>
                  <w:divsChild>
                    <w:div w:id="10395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1012375">
      <w:bodyDiv w:val="1"/>
      <w:marLeft w:val="0"/>
      <w:marRight w:val="0"/>
      <w:marTop w:val="0"/>
      <w:marBottom w:val="0"/>
      <w:divBdr>
        <w:top w:val="none" w:sz="0" w:space="0" w:color="auto"/>
        <w:left w:val="none" w:sz="0" w:space="0" w:color="auto"/>
        <w:bottom w:val="none" w:sz="0" w:space="0" w:color="auto"/>
        <w:right w:val="none" w:sz="0" w:space="0" w:color="auto"/>
      </w:divBdr>
      <w:divsChild>
        <w:div w:id="796028730">
          <w:marLeft w:val="0"/>
          <w:marRight w:val="0"/>
          <w:marTop w:val="0"/>
          <w:marBottom w:val="0"/>
          <w:divBdr>
            <w:top w:val="none" w:sz="0" w:space="0" w:color="auto"/>
            <w:left w:val="none" w:sz="0" w:space="0" w:color="auto"/>
            <w:bottom w:val="none" w:sz="0" w:space="0" w:color="auto"/>
            <w:right w:val="none" w:sz="0" w:space="0" w:color="auto"/>
          </w:divBdr>
        </w:div>
        <w:div w:id="1052383290">
          <w:marLeft w:val="0"/>
          <w:marRight w:val="0"/>
          <w:marTop w:val="0"/>
          <w:marBottom w:val="0"/>
          <w:divBdr>
            <w:top w:val="none" w:sz="0" w:space="0" w:color="auto"/>
            <w:left w:val="none" w:sz="0" w:space="0" w:color="auto"/>
            <w:bottom w:val="none" w:sz="0" w:space="0" w:color="auto"/>
            <w:right w:val="none" w:sz="0" w:space="0" w:color="auto"/>
          </w:divBdr>
        </w:div>
        <w:div w:id="3359590">
          <w:marLeft w:val="0"/>
          <w:marRight w:val="0"/>
          <w:marTop w:val="0"/>
          <w:marBottom w:val="0"/>
          <w:divBdr>
            <w:top w:val="none" w:sz="0" w:space="0" w:color="auto"/>
            <w:left w:val="none" w:sz="0" w:space="0" w:color="auto"/>
            <w:bottom w:val="none" w:sz="0" w:space="0" w:color="auto"/>
            <w:right w:val="none" w:sz="0" w:space="0" w:color="auto"/>
          </w:divBdr>
        </w:div>
      </w:divsChild>
    </w:div>
    <w:div w:id="1358385547">
      <w:bodyDiv w:val="1"/>
      <w:marLeft w:val="0"/>
      <w:marRight w:val="0"/>
      <w:marTop w:val="0"/>
      <w:marBottom w:val="0"/>
      <w:divBdr>
        <w:top w:val="none" w:sz="0" w:space="0" w:color="auto"/>
        <w:left w:val="none" w:sz="0" w:space="0" w:color="auto"/>
        <w:bottom w:val="none" w:sz="0" w:space="0" w:color="auto"/>
        <w:right w:val="none" w:sz="0" w:space="0" w:color="auto"/>
      </w:divBdr>
      <w:divsChild>
        <w:div w:id="2124885560">
          <w:marLeft w:val="0"/>
          <w:marRight w:val="0"/>
          <w:marTop w:val="360"/>
          <w:marBottom w:val="180"/>
          <w:divBdr>
            <w:top w:val="none" w:sz="0" w:space="0" w:color="auto"/>
            <w:left w:val="none" w:sz="0" w:space="0" w:color="auto"/>
            <w:bottom w:val="none" w:sz="0" w:space="0" w:color="auto"/>
            <w:right w:val="none" w:sz="0" w:space="0" w:color="auto"/>
          </w:divBdr>
        </w:div>
        <w:div w:id="380179322">
          <w:marLeft w:val="0"/>
          <w:marRight w:val="0"/>
          <w:marTop w:val="0"/>
          <w:marBottom w:val="0"/>
          <w:divBdr>
            <w:top w:val="none" w:sz="0" w:space="0" w:color="auto"/>
            <w:left w:val="none" w:sz="0" w:space="0" w:color="auto"/>
            <w:bottom w:val="none" w:sz="0" w:space="0" w:color="auto"/>
            <w:right w:val="none" w:sz="0" w:space="0" w:color="auto"/>
          </w:divBdr>
        </w:div>
        <w:div w:id="759251228">
          <w:marLeft w:val="0"/>
          <w:marRight w:val="0"/>
          <w:marTop w:val="0"/>
          <w:marBottom w:val="0"/>
          <w:divBdr>
            <w:top w:val="none" w:sz="0" w:space="0" w:color="auto"/>
            <w:left w:val="none" w:sz="0" w:space="0" w:color="auto"/>
            <w:bottom w:val="none" w:sz="0" w:space="0" w:color="auto"/>
            <w:right w:val="none" w:sz="0" w:space="0" w:color="auto"/>
          </w:divBdr>
        </w:div>
        <w:div w:id="1934624056">
          <w:marLeft w:val="0"/>
          <w:marRight w:val="0"/>
          <w:marTop w:val="0"/>
          <w:marBottom w:val="0"/>
          <w:divBdr>
            <w:top w:val="none" w:sz="0" w:space="0" w:color="auto"/>
            <w:left w:val="none" w:sz="0" w:space="0" w:color="auto"/>
            <w:bottom w:val="none" w:sz="0" w:space="0" w:color="auto"/>
            <w:right w:val="none" w:sz="0" w:space="0" w:color="auto"/>
          </w:divBdr>
        </w:div>
        <w:div w:id="1353527425">
          <w:marLeft w:val="0"/>
          <w:marRight w:val="0"/>
          <w:marTop w:val="0"/>
          <w:marBottom w:val="0"/>
          <w:divBdr>
            <w:top w:val="none" w:sz="0" w:space="0" w:color="auto"/>
            <w:left w:val="none" w:sz="0" w:space="0" w:color="auto"/>
            <w:bottom w:val="none" w:sz="0" w:space="0" w:color="auto"/>
            <w:right w:val="none" w:sz="0" w:space="0" w:color="auto"/>
          </w:divBdr>
        </w:div>
        <w:div w:id="1759793797">
          <w:marLeft w:val="0"/>
          <w:marRight w:val="0"/>
          <w:marTop w:val="0"/>
          <w:marBottom w:val="0"/>
          <w:divBdr>
            <w:top w:val="none" w:sz="0" w:space="0" w:color="auto"/>
            <w:left w:val="none" w:sz="0" w:space="0" w:color="auto"/>
            <w:bottom w:val="none" w:sz="0" w:space="0" w:color="auto"/>
            <w:right w:val="none" w:sz="0" w:space="0" w:color="auto"/>
          </w:divBdr>
        </w:div>
      </w:divsChild>
    </w:div>
    <w:div w:id="1361249475">
      <w:bodyDiv w:val="1"/>
      <w:marLeft w:val="0"/>
      <w:marRight w:val="0"/>
      <w:marTop w:val="0"/>
      <w:marBottom w:val="0"/>
      <w:divBdr>
        <w:top w:val="none" w:sz="0" w:space="0" w:color="auto"/>
        <w:left w:val="none" w:sz="0" w:space="0" w:color="auto"/>
        <w:bottom w:val="none" w:sz="0" w:space="0" w:color="auto"/>
        <w:right w:val="none" w:sz="0" w:space="0" w:color="auto"/>
      </w:divBdr>
    </w:div>
    <w:div w:id="1414357418">
      <w:bodyDiv w:val="1"/>
      <w:marLeft w:val="0"/>
      <w:marRight w:val="0"/>
      <w:marTop w:val="0"/>
      <w:marBottom w:val="0"/>
      <w:divBdr>
        <w:top w:val="none" w:sz="0" w:space="0" w:color="auto"/>
        <w:left w:val="none" w:sz="0" w:space="0" w:color="auto"/>
        <w:bottom w:val="none" w:sz="0" w:space="0" w:color="auto"/>
        <w:right w:val="none" w:sz="0" w:space="0" w:color="auto"/>
      </w:divBdr>
      <w:divsChild>
        <w:div w:id="86775711">
          <w:marLeft w:val="0"/>
          <w:marRight w:val="0"/>
          <w:marTop w:val="360"/>
          <w:marBottom w:val="180"/>
          <w:divBdr>
            <w:top w:val="none" w:sz="0" w:space="0" w:color="auto"/>
            <w:left w:val="none" w:sz="0" w:space="0" w:color="auto"/>
            <w:bottom w:val="none" w:sz="0" w:space="0" w:color="auto"/>
            <w:right w:val="none" w:sz="0" w:space="0" w:color="auto"/>
          </w:divBdr>
        </w:div>
        <w:div w:id="1701200343">
          <w:marLeft w:val="0"/>
          <w:marRight w:val="0"/>
          <w:marTop w:val="0"/>
          <w:marBottom w:val="0"/>
          <w:divBdr>
            <w:top w:val="none" w:sz="0" w:space="0" w:color="auto"/>
            <w:left w:val="none" w:sz="0" w:space="0" w:color="auto"/>
            <w:bottom w:val="none" w:sz="0" w:space="0" w:color="auto"/>
            <w:right w:val="none" w:sz="0" w:space="0" w:color="auto"/>
          </w:divBdr>
        </w:div>
        <w:div w:id="2127696410">
          <w:marLeft w:val="0"/>
          <w:marRight w:val="0"/>
          <w:marTop w:val="0"/>
          <w:marBottom w:val="0"/>
          <w:divBdr>
            <w:top w:val="none" w:sz="0" w:space="0" w:color="auto"/>
            <w:left w:val="none" w:sz="0" w:space="0" w:color="auto"/>
            <w:bottom w:val="none" w:sz="0" w:space="0" w:color="auto"/>
            <w:right w:val="none" w:sz="0" w:space="0" w:color="auto"/>
          </w:divBdr>
        </w:div>
        <w:div w:id="1952010419">
          <w:marLeft w:val="0"/>
          <w:marRight w:val="0"/>
          <w:marTop w:val="0"/>
          <w:marBottom w:val="0"/>
          <w:divBdr>
            <w:top w:val="none" w:sz="0" w:space="0" w:color="auto"/>
            <w:left w:val="none" w:sz="0" w:space="0" w:color="auto"/>
            <w:bottom w:val="none" w:sz="0" w:space="0" w:color="auto"/>
            <w:right w:val="none" w:sz="0" w:space="0" w:color="auto"/>
          </w:divBdr>
        </w:div>
        <w:div w:id="2010675404">
          <w:marLeft w:val="0"/>
          <w:marRight w:val="0"/>
          <w:marTop w:val="0"/>
          <w:marBottom w:val="0"/>
          <w:divBdr>
            <w:top w:val="none" w:sz="0" w:space="0" w:color="auto"/>
            <w:left w:val="none" w:sz="0" w:space="0" w:color="auto"/>
            <w:bottom w:val="none" w:sz="0" w:space="0" w:color="auto"/>
            <w:right w:val="none" w:sz="0" w:space="0" w:color="auto"/>
          </w:divBdr>
        </w:div>
        <w:div w:id="1307975248">
          <w:marLeft w:val="0"/>
          <w:marRight w:val="0"/>
          <w:marTop w:val="0"/>
          <w:marBottom w:val="0"/>
          <w:divBdr>
            <w:top w:val="none" w:sz="0" w:space="0" w:color="auto"/>
            <w:left w:val="none" w:sz="0" w:space="0" w:color="auto"/>
            <w:bottom w:val="none" w:sz="0" w:space="0" w:color="auto"/>
            <w:right w:val="none" w:sz="0" w:space="0" w:color="auto"/>
          </w:divBdr>
        </w:div>
        <w:div w:id="1488204222">
          <w:marLeft w:val="0"/>
          <w:marRight w:val="0"/>
          <w:marTop w:val="0"/>
          <w:marBottom w:val="0"/>
          <w:divBdr>
            <w:top w:val="none" w:sz="0" w:space="0" w:color="auto"/>
            <w:left w:val="none" w:sz="0" w:space="0" w:color="auto"/>
            <w:bottom w:val="none" w:sz="0" w:space="0" w:color="auto"/>
            <w:right w:val="none" w:sz="0" w:space="0" w:color="auto"/>
          </w:divBdr>
          <w:divsChild>
            <w:div w:id="1746301382">
              <w:marLeft w:val="0"/>
              <w:marRight w:val="0"/>
              <w:marTop w:val="360"/>
              <w:marBottom w:val="180"/>
              <w:divBdr>
                <w:top w:val="none" w:sz="0" w:space="0" w:color="auto"/>
                <w:left w:val="none" w:sz="0" w:space="0" w:color="auto"/>
                <w:bottom w:val="none" w:sz="0" w:space="0" w:color="auto"/>
                <w:right w:val="none" w:sz="0" w:space="0" w:color="auto"/>
              </w:divBdr>
            </w:div>
          </w:divsChild>
        </w:div>
        <w:div w:id="1383138673">
          <w:marLeft w:val="0"/>
          <w:marRight w:val="0"/>
          <w:marTop w:val="0"/>
          <w:marBottom w:val="0"/>
          <w:divBdr>
            <w:top w:val="none" w:sz="0" w:space="0" w:color="auto"/>
            <w:left w:val="none" w:sz="0" w:space="0" w:color="auto"/>
            <w:bottom w:val="none" w:sz="0" w:space="0" w:color="auto"/>
            <w:right w:val="none" w:sz="0" w:space="0" w:color="auto"/>
          </w:divBdr>
        </w:div>
        <w:div w:id="1359157421">
          <w:marLeft w:val="0"/>
          <w:marRight w:val="0"/>
          <w:marTop w:val="0"/>
          <w:marBottom w:val="0"/>
          <w:divBdr>
            <w:top w:val="none" w:sz="0" w:space="0" w:color="auto"/>
            <w:left w:val="none" w:sz="0" w:space="0" w:color="auto"/>
            <w:bottom w:val="none" w:sz="0" w:space="0" w:color="auto"/>
            <w:right w:val="none" w:sz="0" w:space="0" w:color="auto"/>
          </w:divBdr>
        </w:div>
        <w:div w:id="1010836908">
          <w:marLeft w:val="0"/>
          <w:marRight w:val="0"/>
          <w:marTop w:val="0"/>
          <w:marBottom w:val="0"/>
          <w:divBdr>
            <w:top w:val="none" w:sz="0" w:space="0" w:color="auto"/>
            <w:left w:val="none" w:sz="0" w:space="0" w:color="auto"/>
            <w:bottom w:val="none" w:sz="0" w:space="0" w:color="auto"/>
            <w:right w:val="none" w:sz="0" w:space="0" w:color="auto"/>
          </w:divBdr>
        </w:div>
      </w:divsChild>
    </w:div>
    <w:div w:id="1761022112">
      <w:bodyDiv w:val="1"/>
      <w:marLeft w:val="0"/>
      <w:marRight w:val="0"/>
      <w:marTop w:val="0"/>
      <w:marBottom w:val="0"/>
      <w:divBdr>
        <w:top w:val="none" w:sz="0" w:space="0" w:color="auto"/>
        <w:left w:val="none" w:sz="0" w:space="0" w:color="auto"/>
        <w:bottom w:val="none" w:sz="0" w:space="0" w:color="auto"/>
        <w:right w:val="none" w:sz="0" w:space="0" w:color="auto"/>
      </w:divBdr>
      <w:divsChild>
        <w:div w:id="1412965314">
          <w:marLeft w:val="0"/>
          <w:marRight w:val="0"/>
          <w:marTop w:val="360"/>
          <w:marBottom w:val="180"/>
          <w:divBdr>
            <w:top w:val="none" w:sz="0" w:space="0" w:color="auto"/>
            <w:left w:val="none" w:sz="0" w:space="0" w:color="auto"/>
            <w:bottom w:val="none" w:sz="0" w:space="0" w:color="auto"/>
            <w:right w:val="none" w:sz="0" w:space="0" w:color="auto"/>
          </w:divBdr>
        </w:div>
        <w:div w:id="1752121180">
          <w:marLeft w:val="0"/>
          <w:marRight w:val="0"/>
          <w:marTop w:val="0"/>
          <w:marBottom w:val="0"/>
          <w:divBdr>
            <w:top w:val="none" w:sz="0" w:space="0" w:color="auto"/>
            <w:left w:val="none" w:sz="0" w:space="0" w:color="auto"/>
            <w:bottom w:val="none" w:sz="0" w:space="0" w:color="auto"/>
            <w:right w:val="none" w:sz="0" w:space="0" w:color="auto"/>
          </w:divBdr>
        </w:div>
        <w:div w:id="1373116974">
          <w:marLeft w:val="0"/>
          <w:marRight w:val="0"/>
          <w:marTop w:val="0"/>
          <w:marBottom w:val="0"/>
          <w:divBdr>
            <w:top w:val="none" w:sz="0" w:space="0" w:color="auto"/>
            <w:left w:val="none" w:sz="0" w:space="0" w:color="auto"/>
            <w:bottom w:val="none" w:sz="0" w:space="0" w:color="auto"/>
            <w:right w:val="none" w:sz="0" w:space="0" w:color="auto"/>
          </w:divBdr>
        </w:div>
        <w:div w:id="1761217911">
          <w:marLeft w:val="0"/>
          <w:marRight w:val="0"/>
          <w:marTop w:val="0"/>
          <w:marBottom w:val="0"/>
          <w:divBdr>
            <w:top w:val="none" w:sz="0" w:space="0" w:color="auto"/>
            <w:left w:val="none" w:sz="0" w:space="0" w:color="auto"/>
            <w:bottom w:val="none" w:sz="0" w:space="0" w:color="auto"/>
            <w:right w:val="none" w:sz="0" w:space="0" w:color="auto"/>
          </w:divBdr>
        </w:div>
        <w:div w:id="567149924">
          <w:marLeft w:val="0"/>
          <w:marRight w:val="0"/>
          <w:marTop w:val="0"/>
          <w:marBottom w:val="0"/>
          <w:divBdr>
            <w:top w:val="none" w:sz="0" w:space="0" w:color="auto"/>
            <w:left w:val="none" w:sz="0" w:space="0" w:color="auto"/>
            <w:bottom w:val="none" w:sz="0" w:space="0" w:color="auto"/>
            <w:right w:val="none" w:sz="0" w:space="0" w:color="auto"/>
          </w:divBdr>
        </w:div>
      </w:divsChild>
    </w:div>
    <w:div w:id="17992515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ing.com/ck/a?!&amp;&amp;p=ce436094a931f681de47e770520e994f9b269d6fa141d8437580645735ba8711JmltdHM9MTc4Njc1MjAwMA&amp;ptn=3&amp;ver=2&amp;hsh=4&amp;fclid=39364a6f-5bef-6248-32d7-5de05ae963fe&amp;u=a1aHR0cHM6Ly9lcHJpbnRzLmdsYS5hYy51ay8xNzYwNDIv&amp;ntb=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ing.com/ck/a?!&amp;&amp;p=b1592291f88d8507fa437345997d4f63eab4045d40dac772369ab3a8aa369993JmltdHM9MTc4NjU3OTIwMA&amp;ptn=3&amp;ver=2&amp;hsh=4&amp;fclid=39364a6f-5bef-6248-32d7-5de05ae963fe&amp;u=a1aHR0cHM6Ly9qb3VybmFscy5wbG9zLm9yZy9wbG9zb25lL2FydGljbGU_aWQ9MTAuMTM3MS9qb3VybmFsLnBvbmUuMDI3OTM3Ng&amp;ntb=1"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bing.com/ck/a?!&amp;&amp;p=b1592291f88d8507fa437345997d4f63eab4045d40dac772369ab3a8aa369993JmltdHM9MTc4NjU3OTIwMA&amp;ptn=3&amp;ver=2&amp;hsh=4&amp;fclid=39364a6f-5bef-6248-32d7-5de05ae963fe&amp;u=a1aHR0cHM6Ly9qb3VybmFscy5wbG9zLm9yZy9wbG9zb25lL2FydGljbGU_aWQ9MTAuMTM3MS9qb3VybmFsLnBvbmUuMDI3OTM3Ng&amp;ntb=1"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B1BD73E-EECC-4CA6-925E-384A8691F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2355</Words>
  <Characters>13426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Olaniyi Ogundipe (2538392)</cp:lastModifiedBy>
  <cp:revision>2</cp:revision>
  <dcterms:created xsi:type="dcterms:W3CDTF">2026-08-18T11:42:00Z</dcterms:created>
  <dcterms:modified xsi:type="dcterms:W3CDTF">2026-08-18T11:42:00Z</dcterms:modified>
</cp:coreProperties>
</file>