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C2DF9" w14:textId="7938F249" w:rsidR="00EB4846" w:rsidRPr="00245794" w:rsidRDefault="00753E75" w:rsidP="00EB4846">
      <w:pPr>
        <w:spacing w:line="360" w:lineRule="auto"/>
        <w:jc w:val="center"/>
        <w:rPr>
          <w:rFonts w:ascii="Times New Roman" w:hAnsi="Times New Roman" w:cs="Times New Roman"/>
          <w:sz w:val="28"/>
          <w:szCs w:val="28"/>
        </w:rPr>
      </w:pPr>
      <w:r w:rsidRPr="00245794">
        <w:rPr>
          <w:rFonts w:ascii="Times New Roman" w:hAnsi="Times New Roman" w:cs="Times New Roman"/>
          <w:color w:val="000000"/>
          <w:sz w:val="28"/>
          <w:szCs w:val="28"/>
        </w:rPr>
        <w:t>Task 2 - Evaluation of Project Management Plan -</w:t>
      </w:r>
    </w:p>
    <w:p w14:paraId="68672C9C" w14:textId="77777777" w:rsidR="00EB4846" w:rsidRPr="00245794" w:rsidRDefault="00EB4846" w:rsidP="00EB4846">
      <w:pPr>
        <w:spacing w:line="360" w:lineRule="auto"/>
        <w:jc w:val="center"/>
        <w:rPr>
          <w:rFonts w:ascii="Times New Roman" w:hAnsi="Times New Roman" w:cs="Times New Roman"/>
          <w:sz w:val="28"/>
          <w:szCs w:val="28"/>
        </w:rPr>
      </w:pPr>
    </w:p>
    <w:p w14:paraId="553CD964" w14:textId="32876A58" w:rsidR="00EB4846" w:rsidRDefault="00EB4846" w:rsidP="00EB4846">
      <w:pPr>
        <w:spacing w:line="360" w:lineRule="auto"/>
        <w:jc w:val="center"/>
        <w:rPr>
          <w:rFonts w:ascii="Times New Roman" w:hAnsi="Times New Roman" w:cs="Times New Roman"/>
          <w:sz w:val="28"/>
          <w:szCs w:val="28"/>
        </w:rPr>
      </w:pPr>
      <w:r w:rsidRPr="00245794">
        <w:rPr>
          <w:rFonts w:ascii="Times New Roman" w:hAnsi="Times New Roman" w:cs="Times New Roman"/>
          <w:sz w:val="28"/>
          <w:szCs w:val="28"/>
        </w:rPr>
        <w:t>Topic: Creating an On-Site Catering Facility to Promote Healthy Lifestyle and Reduce Congestion during Lunch Breaks at the Megger</w:t>
      </w:r>
    </w:p>
    <w:p w14:paraId="6A69A1FB" w14:textId="6BB852FE" w:rsidR="00A049B6" w:rsidRDefault="00A049B6" w:rsidP="00EB4846">
      <w:pPr>
        <w:spacing w:line="360" w:lineRule="auto"/>
        <w:jc w:val="center"/>
        <w:rPr>
          <w:rFonts w:ascii="Times New Roman" w:hAnsi="Times New Roman" w:cs="Times New Roman"/>
          <w:sz w:val="28"/>
          <w:szCs w:val="28"/>
        </w:rPr>
      </w:pPr>
      <w:r>
        <w:rPr>
          <w:rFonts w:ascii="Times New Roman" w:hAnsi="Times New Roman" w:cs="Times New Roman"/>
          <w:sz w:val="28"/>
          <w:szCs w:val="28"/>
        </w:rPr>
        <w:t>Name: Aniko Farago</w:t>
      </w:r>
    </w:p>
    <w:p w14:paraId="641B27ED" w14:textId="0BDEDF75" w:rsidR="00A049B6" w:rsidRDefault="00A049B6" w:rsidP="00EB4846">
      <w:pPr>
        <w:spacing w:line="360" w:lineRule="auto"/>
        <w:jc w:val="center"/>
        <w:rPr>
          <w:rFonts w:ascii="Times New Roman" w:hAnsi="Times New Roman" w:cs="Times New Roman"/>
          <w:sz w:val="28"/>
          <w:szCs w:val="28"/>
        </w:rPr>
      </w:pPr>
      <w:r>
        <w:rPr>
          <w:rFonts w:ascii="Times New Roman" w:hAnsi="Times New Roman" w:cs="Times New Roman"/>
          <w:sz w:val="28"/>
          <w:szCs w:val="28"/>
        </w:rPr>
        <w:t>Student ID:2133195</w:t>
      </w:r>
    </w:p>
    <w:p w14:paraId="2EA9FF34" w14:textId="54916155" w:rsidR="00A049B6" w:rsidRPr="00245794" w:rsidRDefault="00A049B6" w:rsidP="00EB4846">
      <w:pPr>
        <w:spacing w:line="360" w:lineRule="auto"/>
        <w:jc w:val="center"/>
        <w:rPr>
          <w:rFonts w:ascii="Times New Roman" w:hAnsi="Times New Roman" w:cs="Times New Roman"/>
          <w:sz w:val="28"/>
          <w:szCs w:val="28"/>
        </w:rPr>
      </w:pPr>
      <w:r>
        <w:rPr>
          <w:rFonts w:ascii="Times New Roman" w:hAnsi="Times New Roman" w:cs="Times New Roman"/>
          <w:sz w:val="28"/>
          <w:szCs w:val="28"/>
        </w:rPr>
        <w:t>Module code:BMSW104</w:t>
      </w:r>
    </w:p>
    <w:p w14:paraId="5947FBC1" w14:textId="77777777" w:rsidR="00EB4846" w:rsidRDefault="00EB4846" w:rsidP="002F0CAB">
      <w:pPr>
        <w:spacing w:line="360" w:lineRule="auto"/>
        <w:jc w:val="both"/>
        <w:rPr>
          <w:rFonts w:ascii="Times New Roman" w:hAnsi="Times New Roman" w:cs="Times New Roman"/>
          <w:b/>
          <w:bCs/>
          <w:sz w:val="24"/>
          <w:szCs w:val="24"/>
        </w:rPr>
      </w:pPr>
    </w:p>
    <w:p w14:paraId="2F4C87DE" w14:textId="77777777" w:rsidR="00EB4846" w:rsidRDefault="00EB4846" w:rsidP="002F0CAB">
      <w:pPr>
        <w:spacing w:line="360" w:lineRule="auto"/>
        <w:jc w:val="both"/>
        <w:rPr>
          <w:rFonts w:ascii="Times New Roman" w:hAnsi="Times New Roman" w:cs="Times New Roman"/>
          <w:b/>
          <w:bCs/>
          <w:sz w:val="24"/>
          <w:szCs w:val="24"/>
        </w:rPr>
      </w:pPr>
    </w:p>
    <w:p w14:paraId="2AEDE1EF" w14:textId="77777777" w:rsidR="00EB4846" w:rsidRDefault="00EB4846" w:rsidP="002F0CAB">
      <w:pPr>
        <w:spacing w:line="360" w:lineRule="auto"/>
        <w:jc w:val="both"/>
        <w:rPr>
          <w:rFonts w:ascii="Times New Roman" w:hAnsi="Times New Roman" w:cs="Times New Roman"/>
          <w:b/>
          <w:bCs/>
          <w:sz w:val="24"/>
          <w:szCs w:val="24"/>
        </w:rPr>
      </w:pPr>
    </w:p>
    <w:p w14:paraId="666BC804" w14:textId="77777777" w:rsidR="00EB4846" w:rsidRDefault="00EB4846" w:rsidP="002F0CAB">
      <w:pPr>
        <w:spacing w:line="360" w:lineRule="auto"/>
        <w:jc w:val="both"/>
        <w:rPr>
          <w:rFonts w:ascii="Times New Roman" w:hAnsi="Times New Roman" w:cs="Times New Roman"/>
          <w:b/>
          <w:bCs/>
          <w:sz w:val="24"/>
          <w:szCs w:val="24"/>
        </w:rPr>
      </w:pPr>
    </w:p>
    <w:p w14:paraId="26C48D59" w14:textId="77777777" w:rsidR="00EB4846" w:rsidRDefault="00EB4846" w:rsidP="002F0CAB">
      <w:pPr>
        <w:spacing w:line="360" w:lineRule="auto"/>
        <w:jc w:val="both"/>
        <w:rPr>
          <w:rFonts w:ascii="Times New Roman" w:hAnsi="Times New Roman" w:cs="Times New Roman"/>
          <w:b/>
          <w:bCs/>
          <w:sz w:val="24"/>
          <w:szCs w:val="24"/>
        </w:rPr>
      </w:pPr>
    </w:p>
    <w:p w14:paraId="1573368C" w14:textId="77777777" w:rsidR="00EB4846" w:rsidRDefault="00EB4846" w:rsidP="002F0CAB">
      <w:pPr>
        <w:spacing w:line="360" w:lineRule="auto"/>
        <w:jc w:val="both"/>
        <w:rPr>
          <w:rFonts w:ascii="Times New Roman" w:hAnsi="Times New Roman" w:cs="Times New Roman"/>
          <w:b/>
          <w:bCs/>
          <w:sz w:val="24"/>
          <w:szCs w:val="24"/>
        </w:rPr>
      </w:pPr>
    </w:p>
    <w:p w14:paraId="29998D18" w14:textId="77777777" w:rsidR="00EB4846" w:rsidRDefault="00EB4846" w:rsidP="002F0CAB">
      <w:pPr>
        <w:spacing w:line="360" w:lineRule="auto"/>
        <w:jc w:val="both"/>
        <w:rPr>
          <w:rFonts w:ascii="Times New Roman" w:hAnsi="Times New Roman" w:cs="Times New Roman"/>
          <w:b/>
          <w:bCs/>
          <w:sz w:val="24"/>
          <w:szCs w:val="24"/>
        </w:rPr>
      </w:pPr>
    </w:p>
    <w:p w14:paraId="1646BF3C" w14:textId="77777777" w:rsidR="00EB4846" w:rsidRDefault="00EB4846" w:rsidP="002F0CAB">
      <w:pPr>
        <w:spacing w:line="360" w:lineRule="auto"/>
        <w:jc w:val="both"/>
        <w:rPr>
          <w:rFonts w:ascii="Times New Roman" w:hAnsi="Times New Roman" w:cs="Times New Roman"/>
          <w:b/>
          <w:bCs/>
          <w:sz w:val="24"/>
          <w:szCs w:val="24"/>
        </w:rPr>
      </w:pPr>
    </w:p>
    <w:p w14:paraId="67686097" w14:textId="77777777" w:rsidR="00EB4846" w:rsidRDefault="00EB4846" w:rsidP="002F0CAB">
      <w:pPr>
        <w:spacing w:line="360" w:lineRule="auto"/>
        <w:jc w:val="both"/>
        <w:rPr>
          <w:rFonts w:ascii="Times New Roman" w:hAnsi="Times New Roman" w:cs="Times New Roman"/>
          <w:b/>
          <w:bCs/>
          <w:sz w:val="24"/>
          <w:szCs w:val="24"/>
        </w:rPr>
      </w:pPr>
    </w:p>
    <w:p w14:paraId="1C86DE7E" w14:textId="77777777" w:rsidR="00EB4846" w:rsidRDefault="00EB4846" w:rsidP="002F0CAB">
      <w:pPr>
        <w:spacing w:line="360" w:lineRule="auto"/>
        <w:jc w:val="both"/>
        <w:rPr>
          <w:rFonts w:ascii="Times New Roman" w:hAnsi="Times New Roman" w:cs="Times New Roman"/>
          <w:b/>
          <w:bCs/>
          <w:sz w:val="24"/>
          <w:szCs w:val="24"/>
        </w:rPr>
      </w:pPr>
    </w:p>
    <w:p w14:paraId="40694D0F" w14:textId="77777777" w:rsidR="00EB4846" w:rsidRDefault="00EB4846" w:rsidP="002F0CAB">
      <w:pPr>
        <w:spacing w:line="360" w:lineRule="auto"/>
        <w:jc w:val="both"/>
        <w:rPr>
          <w:rFonts w:ascii="Times New Roman" w:hAnsi="Times New Roman" w:cs="Times New Roman"/>
          <w:b/>
          <w:bCs/>
          <w:sz w:val="24"/>
          <w:szCs w:val="24"/>
        </w:rPr>
      </w:pPr>
    </w:p>
    <w:p w14:paraId="70A2749F" w14:textId="77777777" w:rsidR="00EB4846" w:rsidRDefault="00EB4846" w:rsidP="002F0CAB">
      <w:pPr>
        <w:spacing w:line="360" w:lineRule="auto"/>
        <w:jc w:val="both"/>
        <w:rPr>
          <w:rFonts w:ascii="Times New Roman" w:hAnsi="Times New Roman" w:cs="Times New Roman"/>
          <w:b/>
          <w:bCs/>
          <w:sz w:val="24"/>
          <w:szCs w:val="24"/>
        </w:rPr>
      </w:pPr>
    </w:p>
    <w:p w14:paraId="586663E0" w14:textId="77777777" w:rsidR="00EB4846" w:rsidRDefault="00EB4846" w:rsidP="002F0CAB">
      <w:pPr>
        <w:spacing w:line="360" w:lineRule="auto"/>
        <w:jc w:val="both"/>
        <w:rPr>
          <w:rFonts w:ascii="Times New Roman" w:hAnsi="Times New Roman" w:cs="Times New Roman"/>
          <w:b/>
          <w:bCs/>
          <w:sz w:val="24"/>
          <w:szCs w:val="24"/>
        </w:rPr>
      </w:pPr>
    </w:p>
    <w:p w14:paraId="3CEF76E7" w14:textId="77777777" w:rsidR="00EB4846" w:rsidRDefault="00EB4846" w:rsidP="002F0CAB">
      <w:pPr>
        <w:spacing w:line="360" w:lineRule="auto"/>
        <w:jc w:val="both"/>
        <w:rPr>
          <w:rFonts w:ascii="Times New Roman" w:hAnsi="Times New Roman" w:cs="Times New Roman"/>
          <w:b/>
          <w:bCs/>
          <w:sz w:val="24"/>
          <w:szCs w:val="24"/>
        </w:rPr>
      </w:pPr>
    </w:p>
    <w:p w14:paraId="2FD56BF3" w14:textId="77777777" w:rsidR="00EB4846" w:rsidRDefault="00EB4846" w:rsidP="002F0CAB">
      <w:pPr>
        <w:spacing w:line="360" w:lineRule="auto"/>
        <w:jc w:val="both"/>
        <w:rPr>
          <w:rFonts w:ascii="Times New Roman" w:hAnsi="Times New Roman" w:cs="Times New Roman"/>
          <w:b/>
          <w:bCs/>
          <w:sz w:val="24"/>
          <w:szCs w:val="24"/>
        </w:rPr>
      </w:pPr>
    </w:p>
    <w:p w14:paraId="3B1B7B8F" w14:textId="77777777" w:rsidR="00EB4846" w:rsidRDefault="00EB4846" w:rsidP="002F0CAB">
      <w:pPr>
        <w:spacing w:line="360" w:lineRule="auto"/>
        <w:jc w:val="both"/>
        <w:rPr>
          <w:rFonts w:ascii="Times New Roman" w:hAnsi="Times New Roman" w:cs="Times New Roman"/>
          <w:b/>
          <w:bCs/>
          <w:sz w:val="24"/>
          <w:szCs w:val="24"/>
        </w:rPr>
      </w:pPr>
    </w:p>
    <w:p w14:paraId="058869AE" w14:textId="77777777" w:rsidR="00EB4846" w:rsidRDefault="00EB4846" w:rsidP="002F0CAB">
      <w:pPr>
        <w:spacing w:line="360" w:lineRule="auto"/>
        <w:jc w:val="both"/>
        <w:rPr>
          <w:rFonts w:ascii="Times New Roman" w:hAnsi="Times New Roman" w:cs="Times New Roman"/>
          <w:b/>
          <w:bCs/>
          <w:sz w:val="24"/>
          <w:szCs w:val="24"/>
        </w:rPr>
      </w:pPr>
    </w:p>
    <w:p w14:paraId="1B946F64" w14:textId="77777777" w:rsidR="00EB4846" w:rsidRDefault="00EB4846" w:rsidP="002F0CAB">
      <w:pPr>
        <w:spacing w:line="360" w:lineRule="auto"/>
        <w:jc w:val="both"/>
        <w:rPr>
          <w:rFonts w:ascii="Times New Roman" w:hAnsi="Times New Roman" w:cs="Times New Roman"/>
          <w:b/>
          <w:bCs/>
          <w:sz w:val="24"/>
          <w:szCs w:val="24"/>
        </w:rPr>
      </w:pPr>
    </w:p>
    <w:p w14:paraId="21E2C5C8" w14:textId="77777777" w:rsidR="00EB4846" w:rsidRDefault="00EB4846" w:rsidP="002F0CAB">
      <w:pPr>
        <w:spacing w:line="360" w:lineRule="auto"/>
        <w:jc w:val="both"/>
        <w:rPr>
          <w:rFonts w:ascii="Times New Roman" w:hAnsi="Times New Roman" w:cs="Times New Roman"/>
          <w:b/>
          <w:bCs/>
          <w:sz w:val="24"/>
          <w:szCs w:val="24"/>
        </w:rPr>
      </w:pPr>
    </w:p>
    <w:p w14:paraId="75E19034" w14:textId="77777777" w:rsidR="00EB4846" w:rsidRDefault="00EB4846" w:rsidP="002F0CAB">
      <w:pPr>
        <w:spacing w:line="360" w:lineRule="auto"/>
        <w:jc w:val="both"/>
        <w:rPr>
          <w:rFonts w:ascii="Times New Roman" w:hAnsi="Times New Roman" w:cs="Times New Roman"/>
          <w:b/>
          <w:bCs/>
          <w:sz w:val="24"/>
          <w:szCs w:val="24"/>
        </w:rPr>
      </w:pPr>
    </w:p>
    <w:sdt>
      <w:sdtPr>
        <w:rPr>
          <w:rFonts w:asciiTheme="minorHAnsi" w:eastAsiaTheme="minorHAnsi" w:hAnsiTheme="minorHAnsi" w:cstheme="minorBidi"/>
          <w:color w:val="auto"/>
          <w:kern w:val="2"/>
          <w:sz w:val="22"/>
          <w:szCs w:val="22"/>
          <w:lang w:val="en-GB"/>
          <w14:ligatures w14:val="standardContextual"/>
        </w:rPr>
        <w:id w:val="2031690215"/>
        <w:docPartObj>
          <w:docPartGallery w:val="Table of Contents"/>
          <w:docPartUnique/>
        </w:docPartObj>
      </w:sdtPr>
      <w:sdtEndPr>
        <w:rPr>
          <w:b/>
          <w:bCs/>
          <w:noProof/>
        </w:rPr>
      </w:sdtEndPr>
      <w:sdtContent>
        <w:p w14:paraId="06A9FB4D" w14:textId="4D6526C5" w:rsidR="00245794" w:rsidRDefault="00245794">
          <w:pPr>
            <w:pStyle w:val="TOCHeading"/>
          </w:pPr>
          <w:r>
            <w:t>Contents</w:t>
          </w:r>
        </w:p>
        <w:p w14:paraId="0701D385" w14:textId="4B9C26A0" w:rsidR="00245794" w:rsidRPr="00245794" w:rsidRDefault="00245794" w:rsidP="00245794">
          <w:pPr>
            <w:pStyle w:val="TOC1"/>
            <w:tabs>
              <w:tab w:val="right" w:leader="dot" w:pos="9016"/>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65071492" w:history="1">
            <w:r w:rsidRPr="00245794">
              <w:rPr>
                <w:rStyle w:val="Hyperlink"/>
                <w:rFonts w:ascii="Times New Roman" w:hAnsi="Times New Roman" w:cs="Times New Roman"/>
                <w:noProof/>
                <w:sz w:val="24"/>
                <w:szCs w:val="24"/>
              </w:rPr>
              <w:t>Introduction:</w:t>
            </w:r>
            <w:r w:rsidRPr="00245794">
              <w:rPr>
                <w:rFonts w:ascii="Times New Roman" w:hAnsi="Times New Roman" w:cs="Times New Roman"/>
                <w:noProof/>
                <w:webHidden/>
                <w:sz w:val="24"/>
                <w:szCs w:val="24"/>
              </w:rPr>
              <w:tab/>
            </w:r>
            <w:r w:rsidRPr="00245794">
              <w:rPr>
                <w:rFonts w:ascii="Times New Roman" w:hAnsi="Times New Roman" w:cs="Times New Roman"/>
                <w:noProof/>
                <w:webHidden/>
                <w:sz w:val="24"/>
                <w:szCs w:val="24"/>
              </w:rPr>
              <w:fldChar w:fldCharType="begin"/>
            </w:r>
            <w:r w:rsidRPr="00245794">
              <w:rPr>
                <w:rFonts w:ascii="Times New Roman" w:hAnsi="Times New Roman" w:cs="Times New Roman"/>
                <w:noProof/>
                <w:webHidden/>
                <w:sz w:val="24"/>
                <w:szCs w:val="24"/>
              </w:rPr>
              <w:instrText xml:space="preserve"> PAGEREF _Toc165071492 \h </w:instrText>
            </w:r>
            <w:r w:rsidRPr="00245794">
              <w:rPr>
                <w:rFonts w:ascii="Times New Roman" w:hAnsi="Times New Roman" w:cs="Times New Roman"/>
                <w:noProof/>
                <w:webHidden/>
                <w:sz w:val="24"/>
                <w:szCs w:val="24"/>
              </w:rPr>
            </w:r>
            <w:r w:rsidRPr="00245794">
              <w:rPr>
                <w:rFonts w:ascii="Times New Roman" w:hAnsi="Times New Roman" w:cs="Times New Roman"/>
                <w:noProof/>
                <w:webHidden/>
                <w:sz w:val="24"/>
                <w:szCs w:val="24"/>
              </w:rPr>
              <w:fldChar w:fldCharType="separate"/>
            </w:r>
            <w:r w:rsidRPr="00245794">
              <w:rPr>
                <w:rFonts w:ascii="Times New Roman" w:hAnsi="Times New Roman" w:cs="Times New Roman"/>
                <w:noProof/>
                <w:webHidden/>
                <w:sz w:val="24"/>
                <w:szCs w:val="24"/>
              </w:rPr>
              <w:t>3</w:t>
            </w:r>
            <w:r w:rsidRPr="00245794">
              <w:rPr>
                <w:rFonts w:ascii="Times New Roman" w:hAnsi="Times New Roman" w:cs="Times New Roman"/>
                <w:noProof/>
                <w:webHidden/>
                <w:sz w:val="24"/>
                <w:szCs w:val="24"/>
              </w:rPr>
              <w:fldChar w:fldCharType="end"/>
            </w:r>
          </w:hyperlink>
        </w:p>
        <w:p w14:paraId="6C1C4245" w14:textId="4D8DF23E" w:rsidR="00245794" w:rsidRPr="00245794" w:rsidRDefault="00000000" w:rsidP="00245794">
          <w:pPr>
            <w:pStyle w:val="TOC1"/>
            <w:tabs>
              <w:tab w:val="right" w:leader="dot" w:pos="9016"/>
            </w:tabs>
            <w:spacing w:line="360" w:lineRule="auto"/>
            <w:jc w:val="both"/>
            <w:rPr>
              <w:rFonts w:ascii="Times New Roman" w:hAnsi="Times New Roman" w:cs="Times New Roman"/>
              <w:noProof/>
              <w:sz w:val="24"/>
              <w:szCs w:val="24"/>
            </w:rPr>
          </w:pPr>
          <w:hyperlink w:anchor="_Toc165071493" w:history="1">
            <w:r w:rsidR="00245794" w:rsidRPr="00245794">
              <w:rPr>
                <w:rStyle w:val="Hyperlink"/>
                <w:rFonts w:ascii="Times New Roman" w:hAnsi="Times New Roman" w:cs="Times New Roman"/>
                <w:noProof/>
                <w:sz w:val="24"/>
                <w:szCs w:val="24"/>
              </w:rPr>
              <w:t>A basic project outline / description / scope based on project</w:t>
            </w:r>
            <w:r w:rsidR="00245794" w:rsidRPr="00245794">
              <w:rPr>
                <w:rFonts w:ascii="Times New Roman" w:hAnsi="Times New Roman" w:cs="Times New Roman"/>
                <w:noProof/>
                <w:webHidden/>
                <w:sz w:val="24"/>
                <w:szCs w:val="24"/>
              </w:rPr>
              <w:tab/>
            </w:r>
            <w:r w:rsidR="00245794" w:rsidRPr="00245794">
              <w:rPr>
                <w:rFonts w:ascii="Times New Roman" w:hAnsi="Times New Roman" w:cs="Times New Roman"/>
                <w:noProof/>
                <w:webHidden/>
                <w:sz w:val="24"/>
                <w:szCs w:val="24"/>
              </w:rPr>
              <w:fldChar w:fldCharType="begin"/>
            </w:r>
            <w:r w:rsidR="00245794" w:rsidRPr="00245794">
              <w:rPr>
                <w:rFonts w:ascii="Times New Roman" w:hAnsi="Times New Roman" w:cs="Times New Roman"/>
                <w:noProof/>
                <w:webHidden/>
                <w:sz w:val="24"/>
                <w:szCs w:val="24"/>
              </w:rPr>
              <w:instrText xml:space="preserve"> PAGEREF _Toc165071493 \h </w:instrText>
            </w:r>
            <w:r w:rsidR="00245794" w:rsidRPr="00245794">
              <w:rPr>
                <w:rFonts w:ascii="Times New Roman" w:hAnsi="Times New Roman" w:cs="Times New Roman"/>
                <w:noProof/>
                <w:webHidden/>
                <w:sz w:val="24"/>
                <w:szCs w:val="24"/>
              </w:rPr>
            </w:r>
            <w:r w:rsidR="00245794" w:rsidRPr="00245794">
              <w:rPr>
                <w:rFonts w:ascii="Times New Roman" w:hAnsi="Times New Roman" w:cs="Times New Roman"/>
                <w:noProof/>
                <w:webHidden/>
                <w:sz w:val="24"/>
                <w:szCs w:val="24"/>
              </w:rPr>
              <w:fldChar w:fldCharType="separate"/>
            </w:r>
            <w:r w:rsidR="00245794" w:rsidRPr="00245794">
              <w:rPr>
                <w:rFonts w:ascii="Times New Roman" w:hAnsi="Times New Roman" w:cs="Times New Roman"/>
                <w:noProof/>
                <w:webHidden/>
                <w:sz w:val="24"/>
                <w:szCs w:val="24"/>
              </w:rPr>
              <w:t>3</w:t>
            </w:r>
            <w:r w:rsidR="00245794" w:rsidRPr="00245794">
              <w:rPr>
                <w:rFonts w:ascii="Times New Roman" w:hAnsi="Times New Roman" w:cs="Times New Roman"/>
                <w:noProof/>
                <w:webHidden/>
                <w:sz w:val="24"/>
                <w:szCs w:val="24"/>
              </w:rPr>
              <w:fldChar w:fldCharType="end"/>
            </w:r>
          </w:hyperlink>
        </w:p>
        <w:p w14:paraId="132750AC" w14:textId="053BEEEE" w:rsidR="00245794" w:rsidRPr="00245794" w:rsidRDefault="00000000" w:rsidP="00245794">
          <w:pPr>
            <w:pStyle w:val="TOC1"/>
            <w:tabs>
              <w:tab w:val="right" w:leader="dot" w:pos="9016"/>
            </w:tabs>
            <w:spacing w:line="360" w:lineRule="auto"/>
            <w:jc w:val="both"/>
            <w:rPr>
              <w:rFonts w:ascii="Times New Roman" w:hAnsi="Times New Roman" w:cs="Times New Roman"/>
              <w:noProof/>
              <w:sz w:val="24"/>
              <w:szCs w:val="24"/>
            </w:rPr>
          </w:pPr>
          <w:hyperlink w:anchor="_Toc165071494" w:history="1">
            <w:r w:rsidR="00245794" w:rsidRPr="00245794">
              <w:rPr>
                <w:rStyle w:val="Hyperlink"/>
                <w:rFonts w:ascii="Times New Roman" w:hAnsi="Times New Roman" w:cs="Times New Roman"/>
                <w:noProof/>
                <w:sz w:val="24"/>
                <w:szCs w:val="24"/>
              </w:rPr>
              <w:t>Stakeholder analysis</w:t>
            </w:r>
            <w:r w:rsidR="00245794" w:rsidRPr="00245794">
              <w:rPr>
                <w:rFonts w:ascii="Times New Roman" w:hAnsi="Times New Roman" w:cs="Times New Roman"/>
                <w:noProof/>
                <w:webHidden/>
                <w:sz w:val="24"/>
                <w:szCs w:val="24"/>
              </w:rPr>
              <w:tab/>
            </w:r>
            <w:r w:rsidR="00245794" w:rsidRPr="00245794">
              <w:rPr>
                <w:rFonts w:ascii="Times New Roman" w:hAnsi="Times New Roman" w:cs="Times New Roman"/>
                <w:noProof/>
                <w:webHidden/>
                <w:sz w:val="24"/>
                <w:szCs w:val="24"/>
              </w:rPr>
              <w:fldChar w:fldCharType="begin"/>
            </w:r>
            <w:r w:rsidR="00245794" w:rsidRPr="00245794">
              <w:rPr>
                <w:rFonts w:ascii="Times New Roman" w:hAnsi="Times New Roman" w:cs="Times New Roman"/>
                <w:noProof/>
                <w:webHidden/>
                <w:sz w:val="24"/>
                <w:szCs w:val="24"/>
              </w:rPr>
              <w:instrText xml:space="preserve"> PAGEREF _Toc165071494 \h </w:instrText>
            </w:r>
            <w:r w:rsidR="00245794" w:rsidRPr="00245794">
              <w:rPr>
                <w:rFonts w:ascii="Times New Roman" w:hAnsi="Times New Roman" w:cs="Times New Roman"/>
                <w:noProof/>
                <w:webHidden/>
                <w:sz w:val="24"/>
                <w:szCs w:val="24"/>
              </w:rPr>
            </w:r>
            <w:r w:rsidR="00245794" w:rsidRPr="00245794">
              <w:rPr>
                <w:rFonts w:ascii="Times New Roman" w:hAnsi="Times New Roman" w:cs="Times New Roman"/>
                <w:noProof/>
                <w:webHidden/>
                <w:sz w:val="24"/>
                <w:szCs w:val="24"/>
              </w:rPr>
              <w:fldChar w:fldCharType="separate"/>
            </w:r>
            <w:r w:rsidR="00245794" w:rsidRPr="00245794">
              <w:rPr>
                <w:rFonts w:ascii="Times New Roman" w:hAnsi="Times New Roman" w:cs="Times New Roman"/>
                <w:noProof/>
                <w:webHidden/>
                <w:sz w:val="24"/>
                <w:szCs w:val="24"/>
              </w:rPr>
              <w:t>5</w:t>
            </w:r>
            <w:r w:rsidR="00245794" w:rsidRPr="00245794">
              <w:rPr>
                <w:rFonts w:ascii="Times New Roman" w:hAnsi="Times New Roman" w:cs="Times New Roman"/>
                <w:noProof/>
                <w:webHidden/>
                <w:sz w:val="24"/>
                <w:szCs w:val="24"/>
              </w:rPr>
              <w:fldChar w:fldCharType="end"/>
            </w:r>
          </w:hyperlink>
        </w:p>
        <w:p w14:paraId="664E96D9" w14:textId="2EB9AB4F" w:rsidR="00245794" w:rsidRPr="00245794" w:rsidRDefault="00000000" w:rsidP="00245794">
          <w:pPr>
            <w:pStyle w:val="TOC1"/>
            <w:tabs>
              <w:tab w:val="right" w:leader="dot" w:pos="9016"/>
            </w:tabs>
            <w:spacing w:line="360" w:lineRule="auto"/>
            <w:jc w:val="both"/>
            <w:rPr>
              <w:rFonts w:ascii="Times New Roman" w:hAnsi="Times New Roman" w:cs="Times New Roman"/>
              <w:noProof/>
              <w:sz w:val="24"/>
              <w:szCs w:val="24"/>
            </w:rPr>
          </w:pPr>
          <w:hyperlink w:anchor="_Toc165071495" w:history="1">
            <w:r w:rsidR="00245794" w:rsidRPr="00245794">
              <w:rPr>
                <w:rStyle w:val="Hyperlink"/>
                <w:rFonts w:ascii="Times New Roman" w:hAnsi="Times New Roman" w:cs="Times New Roman"/>
                <w:noProof/>
                <w:sz w:val="24"/>
                <w:szCs w:val="24"/>
              </w:rPr>
              <w:t>A typical Work Breakdown Structure (WBS)</w:t>
            </w:r>
            <w:r w:rsidR="00245794" w:rsidRPr="00245794">
              <w:rPr>
                <w:rFonts w:ascii="Times New Roman" w:hAnsi="Times New Roman" w:cs="Times New Roman"/>
                <w:noProof/>
                <w:webHidden/>
                <w:sz w:val="24"/>
                <w:szCs w:val="24"/>
              </w:rPr>
              <w:tab/>
            </w:r>
            <w:r w:rsidR="00245794" w:rsidRPr="00245794">
              <w:rPr>
                <w:rFonts w:ascii="Times New Roman" w:hAnsi="Times New Roman" w:cs="Times New Roman"/>
                <w:noProof/>
                <w:webHidden/>
                <w:sz w:val="24"/>
                <w:szCs w:val="24"/>
              </w:rPr>
              <w:fldChar w:fldCharType="begin"/>
            </w:r>
            <w:r w:rsidR="00245794" w:rsidRPr="00245794">
              <w:rPr>
                <w:rFonts w:ascii="Times New Roman" w:hAnsi="Times New Roman" w:cs="Times New Roman"/>
                <w:noProof/>
                <w:webHidden/>
                <w:sz w:val="24"/>
                <w:szCs w:val="24"/>
              </w:rPr>
              <w:instrText xml:space="preserve"> PAGEREF _Toc165071495 \h </w:instrText>
            </w:r>
            <w:r w:rsidR="00245794" w:rsidRPr="00245794">
              <w:rPr>
                <w:rFonts w:ascii="Times New Roman" w:hAnsi="Times New Roman" w:cs="Times New Roman"/>
                <w:noProof/>
                <w:webHidden/>
                <w:sz w:val="24"/>
                <w:szCs w:val="24"/>
              </w:rPr>
            </w:r>
            <w:r w:rsidR="00245794" w:rsidRPr="00245794">
              <w:rPr>
                <w:rFonts w:ascii="Times New Roman" w:hAnsi="Times New Roman" w:cs="Times New Roman"/>
                <w:noProof/>
                <w:webHidden/>
                <w:sz w:val="24"/>
                <w:szCs w:val="24"/>
              </w:rPr>
              <w:fldChar w:fldCharType="separate"/>
            </w:r>
            <w:r w:rsidR="00245794" w:rsidRPr="00245794">
              <w:rPr>
                <w:rFonts w:ascii="Times New Roman" w:hAnsi="Times New Roman" w:cs="Times New Roman"/>
                <w:noProof/>
                <w:webHidden/>
                <w:sz w:val="24"/>
                <w:szCs w:val="24"/>
              </w:rPr>
              <w:t>6</w:t>
            </w:r>
            <w:r w:rsidR="00245794" w:rsidRPr="00245794">
              <w:rPr>
                <w:rFonts w:ascii="Times New Roman" w:hAnsi="Times New Roman" w:cs="Times New Roman"/>
                <w:noProof/>
                <w:webHidden/>
                <w:sz w:val="24"/>
                <w:szCs w:val="24"/>
              </w:rPr>
              <w:fldChar w:fldCharType="end"/>
            </w:r>
          </w:hyperlink>
        </w:p>
        <w:p w14:paraId="6FFDDDCB" w14:textId="17E8B02F" w:rsidR="00245794" w:rsidRPr="00245794" w:rsidRDefault="00000000" w:rsidP="00245794">
          <w:pPr>
            <w:pStyle w:val="TOC1"/>
            <w:tabs>
              <w:tab w:val="right" w:leader="dot" w:pos="9016"/>
            </w:tabs>
            <w:spacing w:line="360" w:lineRule="auto"/>
            <w:jc w:val="both"/>
            <w:rPr>
              <w:rFonts w:ascii="Times New Roman" w:hAnsi="Times New Roman" w:cs="Times New Roman"/>
              <w:noProof/>
              <w:sz w:val="24"/>
              <w:szCs w:val="24"/>
            </w:rPr>
          </w:pPr>
          <w:hyperlink w:anchor="_Toc165071496" w:history="1">
            <w:r w:rsidR="00245794" w:rsidRPr="00245794">
              <w:rPr>
                <w:rStyle w:val="Hyperlink"/>
                <w:rFonts w:ascii="Times New Roman" w:hAnsi="Times New Roman" w:cs="Times New Roman"/>
                <w:noProof/>
                <w:sz w:val="24"/>
                <w:szCs w:val="24"/>
              </w:rPr>
              <w:t>A decent draft of costs/resources</w:t>
            </w:r>
            <w:r w:rsidR="00245794" w:rsidRPr="00245794">
              <w:rPr>
                <w:rFonts w:ascii="Times New Roman" w:hAnsi="Times New Roman" w:cs="Times New Roman"/>
                <w:noProof/>
                <w:webHidden/>
                <w:sz w:val="24"/>
                <w:szCs w:val="24"/>
              </w:rPr>
              <w:tab/>
            </w:r>
            <w:r w:rsidR="00245794" w:rsidRPr="00245794">
              <w:rPr>
                <w:rFonts w:ascii="Times New Roman" w:hAnsi="Times New Roman" w:cs="Times New Roman"/>
                <w:noProof/>
                <w:webHidden/>
                <w:sz w:val="24"/>
                <w:szCs w:val="24"/>
              </w:rPr>
              <w:fldChar w:fldCharType="begin"/>
            </w:r>
            <w:r w:rsidR="00245794" w:rsidRPr="00245794">
              <w:rPr>
                <w:rFonts w:ascii="Times New Roman" w:hAnsi="Times New Roman" w:cs="Times New Roman"/>
                <w:noProof/>
                <w:webHidden/>
                <w:sz w:val="24"/>
                <w:szCs w:val="24"/>
              </w:rPr>
              <w:instrText xml:space="preserve"> PAGEREF _Toc165071496 \h </w:instrText>
            </w:r>
            <w:r w:rsidR="00245794" w:rsidRPr="00245794">
              <w:rPr>
                <w:rFonts w:ascii="Times New Roman" w:hAnsi="Times New Roman" w:cs="Times New Roman"/>
                <w:noProof/>
                <w:webHidden/>
                <w:sz w:val="24"/>
                <w:szCs w:val="24"/>
              </w:rPr>
            </w:r>
            <w:r w:rsidR="00245794" w:rsidRPr="00245794">
              <w:rPr>
                <w:rFonts w:ascii="Times New Roman" w:hAnsi="Times New Roman" w:cs="Times New Roman"/>
                <w:noProof/>
                <w:webHidden/>
                <w:sz w:val="24"/>
                <w:szCs w:val="24"/>
              </w:rPr>
              <w:fldChar w:fldCharType="separate"/>
            </w:r>
            <w:r w:rsidR="00245794" w:rsidRPr="00245794">
              <w:rPr>
                <w:rFonts w:ascii="Times New Roman" w:hAnsi="Times New Roman" w:cs="Times New Roman"/>
                <w:noProof/>
                <w:webHidden/>
                <w:sz w:val="24"/>
                <w:szCs w:val="24"/>
              </w:rPr>
              <w:t>7</w:t>
            </w:r>
            <w:r w:rsidR="00245794" w:rsidRPr="00245794">
              <w:rPr>
                <w:rFonts w:ascii="Times New Roman" w:hAnsi="Times New Roman" w:cs="Times New Roman"/>
                <w:noProof/>
                <w:webHidden/>
                <w:sz w:val="24"/>
                <w:szCs w:val="24"/>
              </w:rPr>
              <w:fldChar w:fldCharType="end"/>
            </w:r>
          </w:hyperlink>
        </w:p>
        <w:p w14:paraId="7932A237" w14:textId="320EEF15" w:rsidR="00245794" w:rsidRPr="00245794" w:rsidRDefault="00000000" w:rsidP="00245794">
          <w:pPr>
            <w:pStyle w:val="TOC1"/>
            <w:tabs>
              <w:tab w:val="right" w:leader="dot" w:pos="9016"/>
            </w:tabs>
            <w:spacing w:line="360" w:lineRule="auto"/>
            <w:jc w:val="both"/>
            <w:rPr>
              <w:rFonts w:ascii="Times New Roman" w:hAnsi="Times New Roman" w:cs="Times New Roman"/>
              <w:noProof/>
              <w:sz w:val="24"/>
              <w:szCs w:val="24"/>
            </w:rPr>
          </w:pPr>
          <w:hyperlink w:anchor="_Toc165071497" w:history="1">
            <w:r w:rsidR="00245794" w:rsidRPr="00245794">
              <w:rPr>
                <w:rStyle w:val="Hyperlink"/>
                <w:rFonts w:ascii="Times New Roman" w:hAnsi="Times New Roman" w:cs="Times New Roman"/>
                <w:noProof/>
                <w:sz w:val="24"/>
                <w:szCs w:val="24"/>
              </w:rPr>
              <w:t>An outline Project Schedule / Gantt Chart</w:t>
            </w:r>
            <w:r w:rsidR="00245794" w:rsidRPr="00245794">
              <w:rPr>
                <w:rFonts w:ascii="Times New Roman" w:hAnsi="Times New Roman" w:cs="Times New Roman"/>
                <w:noProof/>
                <w:webHidden/>
                <w:sz w:val="24"/>
                <w:szCs w:val="24"/>
              </w:rPr>
              <w:tab/>
            </w:r>
            <w:r w:rsidR="00245794" w:rsidRPr="00245794">
              <w:rPr>
                <w:rFonts w:ascii="Times New Roman" w:hAnsi="Times New Roman" w:cs="Times New Roman"/>
                <w:noProof/>
                <w:webHidden/>
                <w:sz w:val="24"/>
                <w:szCs w:val="24"/>
              </w:rPr>
              <w:fldChar w:fldCharType="begin"/>
            </w:r>
            <w:r w:rsidR="00245794" w:rsidRPr="00245794">
              <w:rPr>
                <w:rFonts w:ascii="Times New Roman" w:hAnsi="Times New Roman" w:cs="Times New Roman"/>
                <w:noProof/>
                <w:webHidden/>
                <w:sz w:val="24"/>
                <w:szCs w:val="24"/>
              </w:rPr>
              <w:instrText xml:space="preserve"> PAGEREF _Toc165071497 \h </w:instrText>
            </w:r>
            <w:r w:rsidR="00245794" w:rsidRPr="00245794">
              <w:rPr>
                <w:rFonts w:ascii="Times New Roman" w:hAnsi="Times New Roman" w:cs="Times New Roman"/>
                <w:noProof/>
                <w:webHidden/>
                <w:sz w:val="24"/>
                <w:szCs w:val="24"/>
              </w:rPr>
            </w:r>
            <w:r w:rsidR="00245794" w:rsidRPr="00245794">
              <w:rPr>
                <w:rFonts w:ascii="Times New Roman" w:hAnsi="Times New Roman" w:cs="Times New Roman"/>
                <w:noProof/>
                <w:webHidden/>
                <w:sz w:val="24"/>
                <w:szCs w:val="24"/>
              </w:rPr>
              <w:fldChar w:fldCharType="separate"/>
            </w:r>
            <w:r w:rsidR="00245794" w:rsidRPr="00245794">
              <w:rPr>
                <w:rFonts w:ascii="Times New Roman" w:hAnsi="Times New Roman" w:cs="Times New Roman"/>
                <w:noProof/>
                <w:webHidden/>
                <w:sz w:val="24"/>
                <w:szCs w:val="24"/>
              </w:rPr>
              <w:t>8</w:t>
            </w:r>
            <w:r w:rsidR="00245794" w:rsidRPr="00245794">
              <w:rPr>
                <w:rFonts w:ascii="Times New Roman" w:hAnsi="Times New Roman" w:cs="Times New Roman"/>
                <w:noProof/>
                <w:webHidden/>
                <w:sz w:val="24"/>
                <w:szCs w:val="24"/>
              </w:rPr>
              <w:fldChar w:fldCharType="end"/>
            </w:r>
          </w:hyperlink>
        </w:p>
        <w:p w14:paraId="2686005C" w14:textId="20EA768D" w:rsidR="00245794" w:rsidRPr="00245794" w:rsidRDefault="00000000" w:rsidP="00245794">
          <w:pPr>
            <w:pStyle w:val="TOC1"/>
            <w:tabs>
              <w:tab w:val="right" w:leader="dot" w:pos="9016"/>
            </w:tabs>
            <w:spacing w:line="360" w:lineRule="auto"/>
            <w:jc w:val="both"/>
            <w:rPr>
              <w:rFonts w:ascii="Times New Roman" w:hAnsi="Times New Roman" w:cs="Times New Roman"/>
              <w:noProof/>
              <w:sz w:val="24"/>
              <w:szCs w:val="24"/>
            </w:rPr>
          </w:pPr>
          <w:hyperlink w:anchor="_Toc165071498" w:history="1">
            <w:r w:rsidR="00245794" w:rsidRPr="00245794">
              <w:rPr>
                <w:rStyle w:val="Hyperlink"/>
                <w:rFonts w:ascii="Times New Roman" w:hAnsi="Times New Roman" w:cs="Times New Roman"/>
                <w:noProof/>
                <w:sz w:val="24"/>
                <w:szCs w:val="24"/>
              </w:rPr>
              <w:t>A Risk Assessment</w:t>
            </w:r>
            <w:r w:rsidR="00245794" w:rsidRPr="00245794">
              <w:rPr>
                <w:rFonts w:ascii="Times New Roman" w:hAnsi="Times New Roman" w:cs="Times New Roman"/>
                <w:noProof/>
                <w:webHidden/>
                <w:sz w:val="24"/>
                <w:szCs w:val="24"/>
              </w:rPr>
              <w:tab/>
            </w:r>
            <w:r w:rsidR="00245794" w:rsidRPr="00245794">
              <w:rPr>
                <w:rFonts w:ascii="Times New Roman" w:hAnsi="Times New Roman" w:cs="Times New Roman"/>
                <w:noProof/>
                <w:webHidden/>
                <w:sz w:val="24"/>
                <w:szCs w:val="24"/>
              </w:rPr>
              <w:fldChar w:fldCharType="begin"/>
            </w:r>
            <w:r w:rsidR="00245794" w:rsidRPr="00245794">
              <w:rPr>
                <w:rFonts w:ascii="Times New Roman" w:hAnsi="Times New Roman" w:cs="Times New Roman"/>
                <w:noProof/>
                <w:webHidden/>
                <w:sz w:val="24"/>
                <w:szCs w:val="24"/>
              </w:rPr>
              <w:instrText xml:space="preserve"> PAGEREF _Toc165071498 \h </w:instrText>
            </w:r>
            <w:r w:rsidR="00245794" w:rsidRPr="00245794">
              <w:rPr>
                <w:rFonts w:ascii="Times New Roman" w:hAnsi="Times New Roman" w:cs="Times New Roman"/>
                <w:noProof/>
                <w:webHidden/>
                <w:sz w:val="24"/>
                <w:szCs w:val="24"/>
              </w:rPr>
            </w:r>
            <w:r w:rsidR="00245794" w:rsidRPr="00245794">
              <w:rPr>
                <w:rFonts w:ascii="Times New Roman" w:hAnsi="Times New Roman" w:cs="Times New Roman"/>
                <w:noProof/>
                <w:webHidden/>
                <w:sz w:val="24"/>
                <w:szCs w:val="24"/>
              </w:rPr>
              <w:fldChar w:fldCharType="separate"/>
            </w:r>
            <w:r w:rsidR="00245794" w:rsidRPr="00245794">
              <w:rPr>
                <w:rFonts w:ascii="Times New Roman" w:hAnsi="Times New Roman" w:cs="Times New Roman"/>
                <w:noProof/>
                <w:webHidden/>
                <w:sz w:val="24"/>
                <w:szCs w:val="24"/>
              </w:rPr>
              <w:t>9</w:t>
            </w:r>
            <w:r w:rsidR="00245794" w:rsidRPr="00245794">
              <w:rPr>
                <w:rFonts w:ascii="Times New Roman" w:hAnsi="Times New Roman" w:cs="Times New Roman"/>
                <w:noProof/>
                <w:webHidden/>
                <w:sz w:val="24"/>
                <w:szCs w:val="24"/>
              </w:rPr>
              <w:fldChar w:fldCharType="end"/>
            </w:r>
          </w:hyperlink>
        </w:p>
        <w:p w14:paraId="7DC87DF1" w14:textId="0DB3A2F5" w:rsidR="00245794" w:rsidRPr="00245794" w:rsidRDefault="00000000" w:rsidP="00245794">
          <w:pPr>
            <w:pStyle w:val="TOC1"/>
            <w:tabs>
              <w:tab w:val="right" w:leader="dot" w:pos="9016"/>
            </w:tabs>
            <w:spacing w:line="360" w:lineRule="auto"/>
            <w:jc w:val="both"/>
            <w:rPr>
              <w:rFonts w:ascii="Times New Roman" w:hAnsi="Times New Roman" w:cs="Times New Roman"/>
              <w:noProof/>
              <w:sz w:val="24"/>
              <w:szCs w:val="24"/>
            </w:rPr>
          </w:pPr>
          <w:hyperlink w:anchor="_Toc165071499" w:history="1">
            <w:r w:rsidR="00245794" w:rsidRPr="00245794">
              <w:rPr>
                <w:rStyle w:val="Hyperlink"/>
                <w:rFonts w:ascii="Times New Roman" w:hAnsi="Times New Roman" w:cs="Times New Roman"/>
                <w:noProof/>
                <w:sz w:val="24"/>
                <w:szCs w:val="24"/>
              </w:rPr>
              <w:t>Conclusion:</w:t>
            </w:r>
            <w:r w:rsidR="00245794" w:rsidRPr="00245794">
              <w:rPr>
                <w:rFonts w:ascii="Times New Roman" w:hAnsi="Times New Roman" w:cs="Times New Roman"/>
                <w:noProof/>
                <w:webHidden/>
                <w:sz w:val="24"/>
                <w:szCs w:val="24"/>
              </w:rPr>
              <w:tab/>
            </w:r>
            <w:r w:rsidR="00245794" w:rsidRPr="00245794">
              <w:rPr>
                <w:rFonts w:ascii="Times New Roman" w:hAnsi="Times New Roman" w:cs="Times New Roman"/>
                <w:noProof/>
                <w:webHidden/>
                <w:sz w:val="24"/>
                <w:szCs w:val="24"/>
              </w:rPr>
              <w:fldChar w:fldCharType="begin"/>
            </w:r>
            <w:r w:rsidR="00245794" w:rsidRPr="00245794">
              <w:rPr>
                <w:rFonts w:ascii="Times New Roman" w:hAnsi="Times New Roman" w:cs="Times New Roman"/>
                <w:noProof/>
                <w:webHidden/>
                <w:sz w:val="24"/>
                <w:szCs w:val="24"/>
              </w:rPr>
              <w:instrText xml:space="preserve"> PAGEREF _Toc165071499 \h </w:instrText>
            </w:r>
            <w:r w:rsidR="00245794" w:rsidRPr="00245794">
              <w:rPr>
                <w:rFonts w:ascii="Times New Roman" w:hAnsi="Times New Roman" w:cs="Times New Roman"/>
                <w:noProof/>
                <w:webHidden/>
                <w:sz w:val="24"/>
                <w:szCs w:val="24"/>
              </w:rPr>
            </w:r>
            <w:r w:rsidR="00245794" w:rsidRPr="00245794">
              <w:rPr>
                <w:rFonts w:ascii="Times New Roman" w:hAnsi="Times New Roman" w:cs="Times New Roman"/>
                <w:noProof/>
                <w:webHidden/>
                <w:sz w:val="24"/>
                <w:szCs w:val="24"/>
              </w:rPr>
              <w:fldChar w:fldCharType="separate"/>
            </w:r>
            <w:r w:rsidR="00245794" w:rsidRPr="00245794">
              <w:rPr>
                <w:rFonts w:ascii="Times New Roman" w:hAnsi="Times New Roman" w:cs="Times New Roman"/>
                <w:noProof/>
                <w:webHidden/>
                <w:sz w:val="24"/>
                <w:szCs w:val="24"/>
              </w:rPr>
              <w:t>10</w:t>
            </w:r>
            <w:r w:rsidR="00245794" w:rsidRPr="00245794">
              <w:rPr>
                <w:rFonts w:ascii="Times New Roman" w:hAnsi="Times New Roman" w:cs="Times New Roman"/>
                <w:noProof/>
                <w:webHidden/>
                <w:sz w:val="24"/>
                <w:szCs w:val="24"/>
              </w:rPr>
              <w:fldChar w:fldCharType="end"/>
            </w:r>
          </w:hyperlink>
        </w:p>
        <w:p w14:paraId="0F94936B" w14:textId="398839B6" w:rsidR="00245794" w:rsidRDefault="00000000" w:rsidP="00245794">
          <w:pPr>
            <w:pStyle w:val="TOC1"/>
            <w:tabs>
              <w:tab w:val="right" w:leader="dot" w:pos="9016"/>
            </w:tabs>
            <w:spacing w:line="360" w:lineRule="auto"/>
            <w:jc w:val="both"/>
            <w:rPr>
              <w:noProof/>
            </w:rPr>
          </w:pPr>
          <w:hyperlink w:anchor="_Toc165071500" w:history="1">
            <w:r w:rsidR="00245794" w:rsidRPr="00245794">
              <w:rPr>
                <w:rStyle w:val="Hyperlink"/>
                <w:rFonts w:ascii="Times New Roman" w:eastAsia="Times New Roman" w:hAnsi="Times New Roman" w:cs="Times New Roman"/>
                <w:noProof/>
                <w:sz w:val="24"/>
                <w:szCs w:val="24"/>
                <w:lang w:eastAsia="en-GB"/>
              </w:rPr>
              <w:t>Reference</w:t>
            </w:r>
            <w:r w:rsidR="00245794" w:rsidRPr="00245794">
              <w:rPr>
                <w:rFonts w:ascii="Times New Roman" w:hAnsi="Times New Roman" w:cs="Times New Roman"/>
                <w:noProof/>
                <w:webHidden/>
                <w:sz w:val="24"/>
                <w:szCs w:val="24"/>
              </w:rPr>
              <w:tab/>
            </w:r>
            <w:r w:rsidR="00245794" w:rsidRPr="00245794">
              <w:rPr>
                <w:rFonts w:ascii="Times New Roman" w:hAnsi="Times New Roman" w:cs="Times New Roman"/>
                <w:noProof/>
                <w:webHidden/>
                <w:sz w:val="24"/>
                <w:szCs w:val="24"/>
              </w:rPr>
              <w:fldChar w:fldCharType="begin"/>
            </w:r>
            <w:r w:rsidR="00245794" w:rsidRPr="00245794">
              <w:rPr>
                <w:rFonts w:ascii="Times New Roman" w:hAnsi="Times New Roman" w:cs="Times New Roman"/>
                <w:noProof/>
                <w:webHidden/>
                <w:sz w:val="24"/>
                <w:szCs w:val="24"/>
              </w:rPr>
              <w:instrText xml:space="preserve"> PAGEREF _Toc165071500 \h </w:instrText>
            </w:r>
            <w:r w:rsidR="00245794" w:rsidRPr="00245794">
              <w:rPr>
                <w:rFonts w:ascii="Times New Roman" w:hAnsi="Times New Roman" w:cs="Times New Roman"/>
                <w:noProof/>
                <w:webHidden/>
                <w:sz w:val="24"/>
                <w:szCs w:val="24"/>
              </w:rPr>
            </w:r>
            <w:r w:rsidR="00245794" w:rsidRPr="00245794">
              <w:rPr>
                <w:rFonts w:ascii="Times New Roman" w:hAnsi="Times New Roman" w:cs="Times New Roman"/>
                <w:noProof/>
                <w:webHidden/>
                <w:sz w:val="24"/>
                <w:szCs w:val="24"/>
              </w:rPr>
              <w:fldChar w:fldCharType="separate"/>
            </w:r>
            <w:r w:rsidR="00245794" w:rsidRPr="00245794">
              <w:rPr>
                <w:rFonts w:ascii="Times New Roman" w:hAnsi="Times New Roman" w:cs="Times New Roman"/>
                <w:noProof/>
                <w:webHidden/>
                <w:sz w:val="24"/>
                <w:szCs w:val="24"/>
              </w:rPr>
              <w:t>1</w:t>
            </w:r>
            <w:r w:rsidR="00C37051">
              <w:rPr>
                <w:rFonts w:ascii="Times New Roman" w:hAnsi="Times New Roman" w:cs="Times New Roman"/>
                <w:noProof/>
                <w:webHidden/>
                <w:sz w:val="24"/>
                <w:szCs w:val="24"/>
              </w:rPr>
              <w:t>2</w:t>
            </w:r>
            <w:r w:rsidR="00245794" w:rsidRPr="00245794">
              <w:rPr>
                <w:rFonts w:ascii="Times New Roman" w:hAnsi="Times New Roman" w:cs="Times New Roman"/>
                <w:noProof/>
                <w:webHidden/>
                <w:sz w:val="24"/>
                <w:szCs w:val="24"/>
              </w:rPr>
              <w:fldChar w:fldCharType="end"/>
            </w:r>
          </w:hyperlink>
        </w:p>
        <w:p w14:paraId="421A6ABA" w14:textId="1950D76D" w:rsidR="00245794" w:rsidRDefault="00245794">
          <w:r>
            <w:rPr>
              <w:b/>
              <w:bCs/>
              <w:noProof/>
            </w:rPr>
            <w:fldChar w:fldCharType="end"/>
          </w:r>
        </w:p>
      </w:sdtContent>
    </w:sdt>
    <w:p w14:paraId="5AAAE667" w14:textId="77777777" w:rsidR="00245794" w:rsidRDefault="00245794" w:rsidP="002F0CAB">
      <w:pPr>
        <w:spacing w:line="360" w:lineRule="auto"/>
        <w:jc w:val="both"/>
        <w:rPr>
          <w:rFonts w:ascii="Times New Roman" w:hAnsi="Times New Roman" w:cs="Times New Roman"/>
          <w:b/>
          <w:bCs/>
          <w:sz w:val="24"/>
          <w:szCs w:val="24"/>
        </w:rPr>
      </w:pPr>
    </w:p>
    <w:p w14:paraId="1CA5D6DC" w14:textId="77777777" w:rsidR="00245794" w:rsidRDefault="00245794" w:rsidP="002F0CAB">
      <w:pPr>
        <w:spacing w:line="360" w:lineRule="auto"/>
        <w:jc w:val="both"/>
        <w:rPr>
          <w:rFonts w:ascii="Times New Roman" w:hAnsi="Times New Roman" w:cs="Times New Roman"/>
          <w:b/>
          <w:bCs/>
          <w:sz w:val="24"/>
          <w:szCs w:val="24"/>
        </w:rPr>
      </w:pPr>
    </w:p>
    <w:p w14:paraId="5A1CF628" w14:textId="77777777" w:rsidR="00245794" w:rsidRDefault="00245794" w:rsidP="002F0CAB">
      <w:pPr>
        <w:spacing w:line="360" w:lineRule="auto"/>
        <w:jc w:val="both"/>
        <w:rPr>
          <w:rFonts w:ascii="Times New Roman" w:hAnsi="Times New Roman" w:cs="Times New Roman"/>
          <w:b/>
          <w:bCs/>
          <w:sz w:val="24"/>
          <w:szCs w:val="24"/>
        </w:rPr>
      </w:pPr>
    </w:p>
    <w:p w14:paraId="69982998" w14:textId="77777777" w:rsidR="00245794" w:rsidRDefault="00245794" w:rsidP="002F0CAB">
      <w:pPr>
        <w:spacing w:line="360" w:lineRule="auto"/>
        <w:jc w:val="both"/>
        <w:rPr>
          <w:rFonts w:ascii="Times New Roman" w:hAnsi="Times New Roman" w:cs="Times New Roman"/>
          <w:b/>
          <w:bCs/>
          <w:sz w:val="24"/>
          <w:szCs w:val="24"/>
        </w:rPr>
      </w:pPr>
    </w:p>
    <w:p w14:paraId="1B77C783" w14:textId="77777777" w:rsidR="00245794" w:rsidRDefault="00245794" w:rsidP="002F0CAB">
      <w:pPr>
        <w:spacing w:line="360" w:lineRule="auto"/>
        <w:jc w:val="both"/>
        <w:rPr>
          <w:rFonts w:ascii="Times New Roman" w:hAnsi="Times New Roman" w:cs="Times New Roman"/>
          <w:b/>
          <w:bCs/>
          <w:sz w:val="24"/>
          <w:szCs w:val="24"/>
        </w:rPr>
      </w:pPr>
    </w:p>
    <w:p w14:paraId="3EF74915" w14:textId="77777777" w:rsidR="00245794" w:rsidRDefault="00245794" w:rsidP="002F0CAB">
      <w:pPr>
        <w:spacing w:line="360" w:lineRule="auto"/>
        <w:jc w:val="both"/>
        <w:rPr>
          <w:rFonts w:ascii="Times New Roman" w:hAnsi="Times New Roman" w:cs="Times New Roman"/>
          <w:b/>
          <w:bCs/>
          <w:sz w:val="24"/>
          <w:szCs w:val="24"/>
        </w:rPr>
      </w:pPr>
    </w:p>
    <w:p w14:paraId="48C176A9" w14:textId="77777777" w:rsidR="00245794" w:rsidRDefault="00245794" w:rsidP="002F0CAB">
      <w:pPr>
        <w:spacing w:line="360" w:lineRule="auto"/>
        <w:jc w:val="both"/>
        <w:rPr>
          <w:rFonts w:ascii="Times New Roman" w:hAnsi="Times New Roman" w:cs="Times New Roman"/>
          <w:b/>
          <w:bCs/>
          <w:sz w:val="24"/>
          <w:szCs w:val="24"/>
        </w:rPr>
      </w:pPr>
    </w:p>
    <w:p w14:paraId="21AE4293" w14:textId="77777777" w:rsidR="00245794" w:rsidRDefault="00245794" w:rsidP="002F0CAB">
      <w:pPr>
        <w:spacing w:line="360" w:lineRule="auto"/>
        <w:jc w:val="both"/>
        <w:rPr>
          <w:rFonts w:ascii="Times New Roman" w:hAnsi="Times New Roman" w:cs="Times New Roman"/>
          <w:b/>
          <w:bCs/>
          <w:sz w:val="24"/>
          <w:szCs w:val="24"/>
        </w:rPr>
      </w:pPr>
    </w:p>
    <w:p w14:paraId="758F266C" w14:textId="77777777" w:rsidR="00245794" w:rsidRDefault="00245794" w:rsidP="002F0CAB">
      <w:pPr>
        <w:spacing w:line="360" w:lineRule="auto"/>
        <w:jc w:val="both"/>
        <w:rPr>
          <w:rFonts w:ascii="Times New Roman" w:hAnsi="Times New Roman" w:cs="Times New Roman"/>
          <w:b/>
          <w:bCs/>
          <w:sz w:val="24"/>
          <w:szCs w:val="24"/>
        </w:rPr>
      </w:pPr>
    </w:p>
    <w:p w14:paraId="21387705" w14:textId="77777777" w:rsidR="00245794" w:rsidRDefault="00245794" w:rsidP="002F0CAB">
      <w:pPr>
        <w:spacing w:line="360" w:lineRule="auto"/>
        <w:jc w:val="both"/>
        <w:rPr>
          <w:rFonts w:ascii="Times New Roman" w:hAnsi="Times New Roman" w:cs="Times New Roman"/>
          <w:b/>
          <w:bCs/>
          <w:sz w:val="24"/>
          <w:szCs w:val="24"/>
        </w:rPr>
      </w:pPr>
    </w:p>
    <w:p w14:paraId="012B2C26" w14:textId="77777777" w:rsidR="00245794" w:rsidRDefault="00245794" w:rsidP="002F0CAB">
      <w:pPr>
        <w:spacing w:line="360" w:lineRule="auto"/>
        <w:jc w:val="both"/>
        <w:rPr>
          <w:rFonts w:ascii="Times New Roman" w:hAnsi="Times New Roman" w:cs="Times New Roman"/>
          <w:b/>
          <w:bCs/>
          <w:sz w:val="24"/>
          <w:szCs w:val="24"/>
        </w:rPr>
      </w:pPr>
    </w:p>
    <w:p w14:paraId="492BC415" w14:textId="77777777" w:rsidR="00245794" w:rsidRDefault="00245794" w:rsidP="002F0CAB">
      <w:pPr>
        <w:spacing w:line="360" w:lineRule="auto"/>
        <w:jc w:val="both"/>
        <w:rPr>
          <w:rFonts w:ascii="Times New Roman" w:hAnsi="Times New Roman" w:cs="Times New Roman"/>
          <w:b/>
          <w:bCs/>
          <w:sz w:val="24"/>
          <w:szCs w:val="24"/>
        </w:rPr>
      </w:pPr>
    </w:p>
    <w:p w14:paraId="4CC2AC52" w14:textId="77777777" w:rsidR="00245794" w:rsidRDefault="00245794" w:rsidP="002F0CAB">
      <w:pPr>
        <w:spacing w:line="360" w:lineRule="auto"/>
        <w:jc w:val="both"/>
        <w:rPr>
          <w:rFonts w:ascii="Times New Roman" w:hAnsi="Times New Roman" w:cs="Times New Roman"/>
          <w:b/>
          <w:bCs/>
          <w:sz w:val="24"/>
          <w:szCs w:val="24"/>
        </w:rPr>
      </w:pPr>
    </w:p>
    <w:p w14:paraId="001FB73C" w14:textId="77777777" w:rsidR="00245794" w:rsidRDefault="00245794" w:rsidP="002F0CAB">
      <w:pPr>
        <w:spacing w:line="360" w:lineRule="auto"/>
        <w:jc w:val="both"/>
        <w:rPr>
          <w:rFonts w:ascii="Times New Roman" w:hAnsi="Times New Roman" w:cs="Times New Roman"/>
          <w:b/>
          <w:bCs/>
          <w:sz w:val="24"/>
          <w:szCs w:val="24"/>
        </w:rPr>
      </w:pPr>
    </w:p>
    <w:p w14:paraId="34911E81" w14:textId="77777777" w:rsidR="00245794" w:rsidRDefault="00245794" w:rsidP="002F0CAB">
      <w:pPr>
        <w:spacing w:line="360" w:lineRule="auto"/>
        <w:jc w:val="both"/>
        <w:rPr>
          <w:rFonts w:ascii="Times New Roman" w:hAnsi="Times New Roman" w:cs="Times New Roman"/>
          <w:b/>
          <w:bCs/>
          <w:sz w:val="24"/>
          <w:szCs w:val="24"/>
        </w:rPr>
      </w:pPr>
    </w:p>
    <w:p w14:paraId="3A1AEF5E" w14:textId="6AD7DA60" w:rsidR="002F0CAB" w:rsidRPr="00803E97" w:rsidRDefault="002F0CAB" w:rsidP="00245794">
      <w:pPr>
        <w:pStyle w:val="Heading1"/>
      </w:pPr>
      <w:bookmarkStart w:id="0" w:name="_Toc165071492"/>
      <w:r w:rsidRPr="00803E97">
        <w:t>Introduction:</w:t>
      </w:r>
      <w:bookmarkEnd w:id="0"/>
    </w:p>
    <w:p w14:paraId="156DC399" w14:textId="06541A61"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Megger can boost employee morale, speed up lunchtime, and improve the workplace with an on-site dining facility. Understanding how convenience and nutrition affect worker productivity and satisfaction drives this initiative. Knowledge propels this effort. The caterer wants to meet staff demands while upholding Megger's health and happiness goals. Providing healthful lunches and reducing midday congestion will accomplish this. In the next section, the project's aims, techniques, and predicted rewards are examined</w:t>
      </w:r>
      <w:r w:rsidR="00245794">
        <w:rPr>
          <w:rFonts w:ascii="Times New Roman" w:hAnsi="Times New Roman" w:cs="Times New Roman"/>
          <w:sz w:val="24"/>
          <w:szCs w:val="24"/>
        </w:rPr>
        <w:t xml:space="preserve"> (</w:t>
      </w:r>
      <w:proofErr w:type="spellStart"/>
      <w:r w:rsidR="00245794" w:rsidRPr="00F55663">
        <w:rPr>
          <w:rFonts w:ascii="Times New Roman" w:eastAsia="Times New Roman" w:hAnsi="Times New Roman" w:cs="Times New Roman"/>
          <w:kern w:val="0"/>
          <w:sz w:val="24"/>
          <w:szCs w:val="24"/>
          <w:lang w:eastAsia="en-GB"/>
          <w14:ligatures w14:val="none"/>
        </w:rPr>
        <w:t>Nieuwenhuijsen</w:t>
      </w:r>
      <w:proofErr w:type="spellEnd"/>
      <w:r w:rsidR="00245794">
        <w:rPr>
          <w:rFonts w:ascii="Times New Roman" w:eastAsia="Times New Roman" w:hAnsi="Times New Roman" w:cs="Times New Roman"/>
          <w:kern w:val="0"/>
          <w:sz w:val="24"/>
          <w:szCs w:val="24"/>
          <w:lang w:eastAsia="en-GB"/>
          <w14:ligatures w14:val="none"/>
        </w:rPr>
        <w:t xml:space="preserve"> et al., 2024).</w:t>
      </w:r>
    </w:p>
    <w:p w14:paraId="1AF34E03" w14:textId="0621F45A" w:rsidR="002F0CAB" w:rsidRPr="00803E97" w:rsidRDefault="002F0CAB" w:rsidP="00245794">
      <w:pPr>
        <w:pStyle w:val="Heading1"/>
      </w:pPr>
      <w:bookmarkStart w:id="1" w:name="_Toc165071493"/>
      <w:r w:rsidRPr="00803E97">
        <w:t>A basic project outline / description / scope based on</w:t>
      </w:r>
      <w:r w:rsidR="00BE6FE6">
        <w:t xml:space="preserve"> </w:t>
      </w:r>
      <w:r w:rsidRPr="00803E97">
        <w:t>project</w:t>
      </w:r>
      <w:bookmarkEnd w:id="1"/>
    </w:p>
    <w:p w14:paraId="03047826" w14:textId="77777777" w:rsidR="002F0CAB" w:rsidRPr="002F0CAB" w:rsidRDefault="002F0CAB" w:rsidP="002F0CAB">
      <w:pPr>
        <w:spacing w:line="360" w:lineRule="auto"/>
        <w:jc w:val="both"/>
        <w:rPr>
          <w:rFonts w:ascii="Times New Roman" w:hAnsi="Times New Roman" w:cs="Times New Roman"/>
          <w:b/>
          <w:bCs/>
          <w:sz w:val="24"/>
          <w:szCs w:val="24"/>
        </w:rPr>
      </w:pPr>
      <w:r w:rsidRPr="002F0CAB">
        <w:rPr>
          <w:rFonts w:ascii="Times New Roman" w:hAnsi="Times New Roman" w:cs="Times New Roman"/>
          <w:b/>
          <w:bCs/>
          <w:sz w:val="24"/>
          <w:szCs w:val="24"/>
        </w:rPr>
        <w:t>Project Description:</w:t>
      </w:r>
    </w:p>
    <w:p w14:paraId="30DE4D90" w14:textId="77777777"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 xml:space="preserve">An on-site catering facility at Megger was planned to promote healthy living and reduce lunchtime congestion. The project pursues both goals simultaneously. Megger wants to make nutritious meals accessible and alleviate the problems of eating out during hectic hours. Megger values staff well-being. </w:t>
      </w:r>
    </w:p>
    <w:p w14:paraId="1B818D79" w14:textId="77777777" w:rsidR="002F0CAB" w:rsidRPr="00803E97" w:rsidRDefault="002F0CAB" w:rsidP="002F0CAB">
      <w:pPr>
        <w:spacing w:line="360" w:lineRule="auto"/>
        <w:jc w:val="both"/>
        <w:rPr>
          <w:rFonts w:ascii="Times New Roman" w:hAnsi="Times New Roman" w:cs="Times New Roman"/>
          <w:b/>
          <w:bCs/>
          <w:sz w:val="24"/>
          <w:szCs w:val="24"/>
        </w:rPr>
      </w:pPr>
      <w:r w:rsidRPr="00803E97">
        <w:rPr>
          <w:rFonts w:ascii="Times New Roman" w:hAnsi="Times New Roman" w:cs="Times New Roman"/>
          <w:b/>
          <w:bCs/>
          <w:sz w:val="24"/>
          <w:szCs w:val="24"/>
        </w:rPr>
        <w:t>Scope:</w:t>
      </w:r>
    </w:p>
    <w:p w14:paraId="541D2D9A" w14:textId="77777777" w:rsidR="002F0CAB" w:rsidRPr="00803E97" w:rsidRDefault="002F0CAB" w:rsidP="002F0CAB">
      <w:pPr>
        <w:spacing w:line="360" w:lineRule="auto"/>
        <w:jc w:val="both"/>
        <w:rPr>
          <w:rFonts w:ascii="Times New Roman" w:hAnsi="Times New Roman" w:cs="Times New Roman"/>
          <w:b/>
          <w:bCs/>
          <w:sz w:val="24"/>
          <w:szCs w:val="24"/>
        </w:rPr>
      </w:pPr>
      <w:r w:rsidRPr="00803E97">
        <w:rPr>
          <w:rFonts w:ascii="Times New Roman" w:hAnsi="Times New Roman" w:cs="Times New Roman"/>
          <w:b/>
          <w:bCs/>
          <w:sz w:val="24"/>
          <w:szCs w:val="24"/>
        </w:rPr>
        <w:t>Needs Assessment:</w:t>
      </w:r>
    </w:p>
    <w:p w14:paraId="36C50FBD" w14:textId="428004DC" w:rsidR="002F0CAB" w:rsidRPr="002F0CAB" w:rsidRDefault="00BE6FE6" w:rsidP="002F0CA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2F0CAB" w:rsidRPr="002F0CAB">
        <w:rPr>
          <w:rFonts w:ascii="Times New Roman" w:hAnsi="Times New Roman" w:cs="Times New Roman"/>
          <w:sz w:val="24"/>
          <w:szCs w:val="24"/>
        </w:rPr>
        <w:t xml:space="preserve">should survey and interview employees on midday eating patterns, food preferences, and healthy eating views. Megger employees can order from nearby restaurants and delivery services. Check these alternatives for discomfort and improvement. </w:t>
      </w:r>
    </w:p>
    <w:p w14:paraId="7689E78A" w14:textId="77777777" w:rsidR="002F0CAB" w:rsidRPr="00803E97" w:rsidRDefault="002F0CAB" w:rsidP="002F0CAB">
      <w:pPr>
        <w:spacing w:line="360" w:lineRule="auto"/>
        <w:jc w:val="both"/>
        <w:rPr>
          <w:rFonts w:ascii="Times New Roman" w:hAnsi="Times New Roman" w:cs="Times New Roman"/>
          <w:b/>
          <w:bCs/>
          <w:sz w:val="24"/>
          <w:szCs w:val="24"/>
        </w:rPr>
      </w:pPr>
      <w:r w:rsidRPr="00803E97">
        <w:rPr>
          <w:rFonts w:ascii="Times New Roman" w:hAnsi="Times New Roman" w:cs="Times New Roman"/>
          <w:b/>
          <w:bCs/>
          <w:sz w:val="24"/>
          <w:szCs w:val="24"/>
        </w:rPr>
        <w:t>Facility Planning and Design:</w:t>
      </w:r>
    </w:p>
    <w:p w14:paraId="3FB15971" w14:textId="77777777"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 xml:space="preserve">Ensure the restaurant satisfies food handling and sanitation regulations. On-site food service should be efficient and friendly. Interior designers and architects should discuss these ideas. </w:t>
      </w:r>
    </w:p>
    <w:p w14:paraId="2F9C99C5" w14:textId="77777777" w:rsidR="002F0CAB" w:rsidRPr="00803E97" w:rsidRDefault="002F0CAB" w:rsidP="002F0CAB">
      <w:pPr>
        <w:spacing w:line="360" w:lineRule="auto"/>
        <w:jc w:val="both"/>
        <w:rPr>
          <w:rFonts w:ascii="Times New Roman" w:hAnsi="Times New Roman" w:cs="Times New Roman"/>
          <w:b/>
          <w:bCs/>
          <w:sz w:val="24"/>
          <w:szCs w:val="24"/>
        </w:rPr>
      </w:pPr>
      <w:r w:rsidRPr="00803E97">
        <w:rPr>
          <w:rFonts w:ascii="Times New Roman" w:hAnsi="Times New Roman" w:cs="Times New Roman"/>
          <w:b/>
          <w:bCs/>
          <w:sz w:val="24"/>
          <w:szCs w:val="24"/>
        </w:rPr>
        <w:t>Menu Development:</w:t>
      </w:r>
    </w:p>
    <w:p w14:paraId="3A92EF42" w14:textId="77777777"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 xml:space="preserve">When planning a varied, nutritious, and balanced meal, consider Megger crew tastes. This requires qualified chefs and dietitians. Add gluten-free, allergen-friendly, vegetarian, and vegan options. </w:t>
      </w:r>
    </w:p>
    <w:p w14:paraId="65599B6E" w14:textId="77777777" w:rsidR="002F0CAB" w:rsidRPr="00803E97" w:rsidRDefault="002F0CAB" w:rsidP="002F0CAB">
      <w:pPr>
        <w:spacing w:line="360" w:lineRule="auto"/>
        <w:jc w:val="both"/>
        <w:rPr>
          <w:rFonts w:ascii="Times New Roman" w:hAnsi="Times New Roman" w:cs="Times New Roman"/>
          <w:b/>
          <w:bCs/>
          <w:sz w:val="24"/>
          <w:szCs w:val="24"/>
        </w:rPr>
      </w:pPr>
      <w:r w:rsidRPr="00803E97">
        <w:rPr>
          <w:rFonts w:ascii="Times New Roman" w:hAnsi="Times New Roman" w:cs="Times New Roman"/>
          <w:b/>
          <w:bCs/>
          <w:sz w:val="24"/>
          <w:szCs w:val="24"/>
        </w:rPr>
        <w:lastRenderedPageBreak/>
        <w:t>Procurement and Logistics:</w:t>
      </w:r>
    </w:p>
    <w:p w14:paraId="187ED3EF" w14:textId="5F74BEB9"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 xml:space="preserve">Buy high-quality ingredients from local suppliers to protect the environment and freshness. </w:t>
      </w:r>
      <w:r w:rsidR="00BE6FE6">
        <w:rPr>
          <w:rFonts w:ascii="Times New Roman" w:hAnsi="Times New Roman" w:cs="Times New Roman"/>
          <w:sz w:val="24"/>
          <w:szCs w:val="24"/>
        </w:rPr>
        <w:t xml:space="preserve">This </w:t>
      </w:r>
      <w:r w:rsidRPr="002F0CAB">
        <w:rPr>
          <w:rFonts w:ascii="Times New Roman" w:hAnsi="Times New Roman" w:cs="Times New Roman"/>
          <w:sz w:val="24"/>
          <w:szCs w:val="24"/>
        </w:rPr>
        <w:t xml:space="preserve">should buy food preparation and serving equipment, furniture, and kitchen appliances from multiple vendors. </w:t>
      </w:r>
    </w:p>
    <w:p w14:paraId="34120668" w14:textId="77777777" w:rsidR="002F0CAB" w:rsidRPr="00803E97" w:rsidRDefault="002F0CAB" w:rsidP="002F0CAB">
      <w:pPr>
        <w:spacing w:line="360" w:lineRule="auto"/>
        <w:jc w:val="both"/>
        <w:rPr>
          <w:rFonts w:ascii="Times New Roman" w:hAnsi="Times New Roman" w:cs="Times New Roman"/>
          <w:b/>
          <w:bCs/>
          <w:sz w:val="24"/>
          <w:szCs w:val="24"/>
        </w:rPr>
      </w:pPr>
      <w:r w:rsidRPr="00803E97">
        <w:rPr>
          <w:rFonts w:ascii="Times New Roman" w:hAnsi="Times New Roman" w:cs="Times New Roman"/>
          <w:b/>
          <w:bCs/>
          <w:sz w:val="24"/>
          <w:szCs w:val="24"/>
        </w:rPr>
        <w:t>Staff Training and Management:</w:t>
      </w:r>
    </w:p>
    <w:p w14:paraId="78C504FD" w14:textId="52DF6602"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Train</w:t>
      </w:r>
      <w:r w:rsidR="00BE6FE6">
        <w:rPr>
          <w:rFonts w:ascii="Times New Roman" w:hAnsi="Times New Roman" w:cs="Times New Roman"/>
          <w:sz w:val="24"/>
          <w:szCs w:val="24"/>
        </w:rPr>
        <w:t xml:space="preserve"> </w:t>
      </w:r>
      <w:r w:rsidRPr="002F0CAB">
        <w:rPr>
          <w:rFonts w:ascii="Times New Roman" w:hAnsi="Times New Roman" w:cs="Times New Roman"/>
          <w:sz w:val="24"/>
          <w:szCs w:val="24"/>
        </w:rPr>
        <w:t xml:space="preserve">culinary and service team to provide outstanding dining experiences after recruiting them. The lunch hour peak necessitates scheduling protocols to ensure coverage. </w:t>
      </w:r>
    </w:p>
    <w:p w14:paraId="55BEA2FF" w14:textId="77777777" w:rsidR="002F0CAB" w:rsidRPr="00803E97" w:rsidRDefault="002F0CAB" w:rsidP="002F0CAB">
      <w:pPr>
        <w:spacing w:line="360" w:lineRule="auto"/>
        <w:jc w:val="both"/>
        <w:rPr>
          <w:rFonts w:ascii="Times New Roman" w:hAnsi="Times New Roman" w:cs="Times New Roman"/>
          <w:b/>
          <w:bCs/>
          <w:sz w:val="24"/>
          <w:szCs w:val="24"/>
        </w:rPr>
      </w:pPr>
      <w:r w:rsidRPr="00803E97">
        <w:rPr>
          <w:rFonts w:ascii="Times New Roman" w:hAnsi="Times New Roman" w:cs="Times New Roman"/>
          <w:b/>
          <w:bCs/>
          <w:sz w:val="24"/>
          <w:szCs w:val="24"/>
        </w:rPr>
        <w:t>Marketing and Promotion:</w:t>
      </w:r>
    </w:p>
    <w:p w14:paraId="4B892BF5" w14:textId="77777777"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 xml:space="preserve">A marketing campaign is needed to inform Megger employees about the on-site food service. Email newsletters and bulletin boards are essential for promoting fitness, deals, and menu items. Use these channels. </w:t>
      </w:r>
    </w:p>
    <w:p w14:paraId="7FB7B776" w14:textId="77777777" w:rsidR="002F0CAB" w:rsidRPr="00803E97" w:rsidRDefault="002F0CAB" w:rsidP="002F0CAB">
      <w:pPr>
        <w:spacing w:line="360" w:lineRule="auto"/>
        <w:jc w:val="both"/>
        <w:rPr>
          <w:rFonts w:ascii="Times New Roman" w:hAnsi="Times New Roman" w:cs="Times New Roman"/>
          <w:b/>
          <w:bCs/>
          <w:sz w:val="24"/>
          <w:szCs w:val="24"/>
        </w:rPr>
      </w:pPr>
      <w:r w:rsidRPr="00803E97">
        <w:rPr>
          <w:rFonts w:ascii="Times New Roman" w:hAnsi="Times New Roman" w:cs="Times New Roman"/>
          <w:b/>
          <w:bCs/>
          <w:sz w:val="24"/>
          <w:szCs w:val="24"/>
        </w:rPr>
        <w:t>Performance Evaluation:</w:t>
      </w:r>
    </w:p>
    <w:p w14:paraId="00E918AB" w14:textId="7526A907"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Customer satisfaction, sales, and employee feedback are key performance factors for the on-site food operation. Change menu, operations, and marketing based on ongoing evaluations. These changes are advised. A food facility on-site should boost employee satisfaction, healthy living, and productivity, according to Megger. Disruptions during lunch will end. Building the facility will do this. Megger supports a healthy and happy workplace with this endeavour</w:t>
      </w:r>
      <w:r w:rsidR="00245794">
        <w:rPr>
          <w:rFonts w:ascii="Times New Roman" w:hAnsi="Times New Roman" w:cs="Times New Roman"/>
          <w:sz w:val="24"/>
          <w:szCs w:val="24"/>
        </w:rPr>
        <w:t xml:space="preserve"> (</w:t>
      </w:r>
      <w:proofErr w:type="spellStart"/>
      <w:r w:rsidR="00245794" w:rsidRPr="00F55663">
        <w:rPr>
          <w:rFonts w:ascii="Times New Roman" w:eastAsia="Times New Roman" w:hAnsi="Times New Roman" w:cs="Times New Roman"/>
          <w:kern w:val="0"/>
          <w:sz w:val="24"/>
          <w:szCs w:val="24"/>
          <w:lang w:eastAsia="en-GB"/>
          <w14:ligatures w14:val="none"/>
        </w:rPr>
        <w:t>Nieuwenhuijsen</w:t>
      </w:r>
      <w:proofErr w:type="spellEnd"/>
      <w:r w:rsidR="00245794">
        <w:rPr>
          <w:rFonts w:ascii="Times New Roman" w:eastAsia="Times New Roman" w:hAnsi="Times New Roman" w:cs="Times New Roman"/>
          <w:kern w:val="0"/>
          <w:sz w:val="24"/>
          <w:szCs w:val="24"/>
          <w:lang w:eastAsia="en-GB"/>
          <w14:ligatures w14:val="none"/>
        </w:rPr>
        <w:t xml:space="preserve"> et al., 2024)</w:t>
      </w:r>
      <w:r w:rsidRPr="002F0CAB">
        <w:rPr>
          <w:rFonts w:ascii="Times New Roman" w:hAnsi="Times New Roman" w:cs="Times New Roman"/>
          <w:sz w:val="24"/>
          <w:szCs w:val="24"/>
        </w:rPr>
        <w:t xml:space="preserve">. </w:t>
      </w:r>
    </w:p>
    <w:p w14:paraId="76D91714" w14:textId="77777777" w:rsidR="002F0CAB" w:rsidRPr="00803E97" w:rsidRDefault="002F0CAB" w:rsidP="002F0CAB">
      <w:pPr>
        <w:spacing w:line="360" w:lineRule="auto"/>
        <w:jc w:val="both"/>
        <w:rPr>
          <w:rFonts w:ascii="Times New Roman" w:hAnsi="Times New Roman" w:cs="Times New Roman"/>
          <w:b/>
          <w:bCs/>
          <w:sz w:val="24"/>
          <w:szCs w:val="24"/>
        </w:rPr>
      </w:pPr>
      <w:r w:rsidRPr="00803E97">
        <w:rPr>
          <w:rFonts w:ascii="Times New Roman" w:hAnsi="Times New Roman" w:cs="Times New Roman"/>
          <w:b/>
          <w:bCs/>
          <w:sz w:val="24"/>
          <w:szCs w:val="24"/>
        </w:rPr>
        <w:t>Operational Launch:</w:t>
      </w:r>
    </w:p>
    <w:p w14:paraId="5FC44B3E" w14:textId="77777777"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 xml:space="preserve">A launch date for the on-site catering facility must be agreed upon all stakeholders. A soft launch before opening is recommended to assess operations, get feedback, and </w:t>
      </w:r>
      <w:proofErr w:type="gramStart"/>
      <w:r w:rsidRPr="002F0CAB">
        <w:rPr>
          <w:rFonts w:ascii="Times New Roman" w:hAnsi="Times New Roman" w:cs="Times New Roman"/>
          <w:sz w:val="24"/>
          <w:szCs w:val="24"/>
        </w:rPr>
        <w:t>make adjustments</w:t>
      </w:r>
      <w:proofErr w:type="gramEnd"/>
      <w:r w:rsidRPr="002F0CAB">
        <w:rPr>
          <w:rFonts w:ascii="Times New Roman" w:hAnsi="Times New Roman" w:cs="Times New Roman"/>
          <w:sz w:val="24"/>
          <w:szCs w:val="24"/>
        </w:rPr>
        <w:t xml:space="preserve">. </w:t>
      </w:r>
    </w:p>
    <w:p w14:paraId="0BE0C5D4" w14:textId="77777777" w:rsidR="002F0CAB" w:rsidRPr="00803E97" w:rsidRDefault="002F0CAB" w:rsidP="002F0CAB">
      <w:pPr>
        <w:spacing w:line="360" w:lineRule="auto"/>
        <w:jc w:val="both"/>
        <w:rPr>
          <w:rFonts w:ascii="Times New Roman" w:hAnsi="Times New Roman" w:cs="Times New Roman"/>
          <w:b/>
          <w:bCs/>
          <w:sz w:val="24"/>
          <w:szCs w:val="24"/>
        </w:rPr>
      </w:pPr>
      <w:r w:rsidRPr="00803E97">
        <w:rPr>
          <w:rFonts w:ascii="Times New Roman" w:hAnsi="Times New Roman" w:cs="Times New Roman"/>
          <w:b/>
          <w:bCs/>
          <w:sz w:val="24"/>
          <w:szCs w:val="24"/>
        </w:rPr>
        <w:t>Implementation of Feedback Mechanisms:</w:t>
      </w:r>
    </w:p>
    <w:p w14:paraId="4FD74781" w14:textId="77777777"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 xml:space="preserve">Allow employees to give menu, service, and dining experience feedback through proper channels. To improve facility services, analyse input often and resolve issues and ideas. </w:t>
      </w:r>
    </w:p>
    <w:p w14:paraId="557B9301" w14:textId="77777777" w:rsidR="002F0CAB" w:rsidRPr="00803E97" w:rsidRDefault="002F0CAB" w:rsidP="002F0CAB">
      <w:pPr>
        <w:spacing w:line="360" w:lineRule="auto"/>
        <w:jc w:val="both"/>
        <w:rPr>
          <w:rFonts w:ascii="Times New Roman" w:hAnsi="Times New Roman" w:cs="Times New Roman"/>
          <w:b/>
          <w:bCs/>
          <w:sz w:val="24"/>
          <w:szCs w:val="24"/>
        </w:rPr>
      </w:pPr>
      <w:r w:rsidRPr="00803E97">
        <w:rPr>
          <w:rFonts w:ascii="Times New Roman" w:hAnsi="Times New Roman" w:cs="Times New Roman"/>
          <w:b/>
          <w:bCs/>
          <w:sz w:val="24"/>
          <w:szCs w:val="24"/>
        </w:rPr>
        <w:t>Integration with Wellness Programs:</w:t>
      </w:r>
    </w:p>
    <w:p w14:paraId="58545B13" w14:textId="17CC4CD5"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Work with Megger's wellness staff to incorporate the on-site dining facilities into health initiatives. Nutrition and healthy eating seminars could supplement</w:t>
      </w:r>
      <w:r w:rsidR="00BE6FE6">
        <w:rPr>
          <w:rFonts w:ascii="Times New Roman" w:hAnsi="Times New Roman" w:cs="Times New Roman"/>
          <w:sz w:val="24"/>
          <w:szCs w:val="24"/>
        </w:rPr>
        <w:t xml:space="preserve"> </w:t>
      </w:r>
      <w:r w:rsidRPr="002F0CAB">
        <w:rPr>
          <w:rFonts w:ascii="Times New Roman" w:hAnsi="Times New Roman" w:cs="Times New Roman"/>
          <w:sz w:val="24"/>
          <w:szCs w:val="24"/>
        </w:rPr>
        <w:t xml:space="preserve">catering offerings. </w:t>
      </w:r>
    </w:p>
    <w:p w14:paraId="6512D3C6" w14:textId="77777777" w:rsidR="002F0CAB" w:rsidRPr="00803E97" w:rsidRDefault="002F0CAB" w:rsidP="002F0CAB">
      <w:pPr>
        <w:spacing w:line="360" w:lineRule="auto"/>
        <w:jc w:val="both"/>
        <w:rPr>
          <w:rFonts w:ascii="Times New Roman" w:hAnsi="Times New Roman" w:cs="Times New Roman"/>
          <w:b/>
          <w:bCs/>
          <w:sz w:val="24"/>
          <w:szCs w:val="24"/>
        </w:rPr>
      </w:pPr>
      <w:r w:rsidRPr="00803E97">
        <w:rPr>
          <w:rFonts w:ascii="Times New Roman" w:hAnsi="Times New Roman" w:cs="Times New Roman"/>
          <w:b/>
          <w:bCs/>
          <w:sz w:val="24"/>
          <w:szCs w:val="24"/>
        </w:rPr>
        <w:lastRenderedPageBreak/>
        <w:t>Sustainability Practices:</w:t>
      </w:r>
    </w:p>
    <w:p w14:paraId="4C3A561B" w14:textId="77777777"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 xml:space="preserve">Portion control and composting organic waste are sustainable catering waste reduction methods. Investigating eco-friendly packaging and encouraging worker recycling is vital. </w:t>
      </w:r>
    </w:p>
    <w:p w14:paraId="7B16DA1A" w14:textId="77777777" w:rsidR="002F0CAB" w:rsidRPr="00803E97" w:rsidRDefault="002F0CAB" w:rsidP="002F0CAB">
      <w:pPr>
        <w:spacing w:line="360" w:lineRule="auto"/>
        <w:jc w:val="both"/>
        <w:rPr>
          <w:rFonts w:ascii="Times New Roman" w:hAnsi="Times New Roman" w:cs="Times New Roman"/>
          <w:b/>
          <w:bCs/>
          <w:sz w:val="24"/>
          <w:szCs w:val="24"/>
        </w:rPr>
      </w:pPr>
      <w:r w:rsidRPr="00803E97">
        <w:rPr>
          <w:rFonts w:ascii="Times New Roman" w:hAnsi="Times New Roman" w:cs="Times New Roman"/>
          <w:b/>
          <w:bCs/>
          <w:sz w:val="24"/>
          <w:szCs w:val="24"/>
        </w:rPr>
        <w:t>Community Engagement:</w:t>
      </w:r>
    </w:p>
    <w:p w14:paraId="09C00FE4" w14:textId="77777777"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 xml:space="preserve">Collaboration with local health and wellness programmes is essential. Megger's employee well-being goals encourage it to participate in community events or sponsor promotions. </w:t>
      </w:r>
    </w:p>
    <w:p w14:paraId="1897F62E" w14:textId="77777777" w:rsidR="002F0CAB" w:rsidRPr="00803E97" w:rsidRDefault="002F0CAB" w:rsidP="002F0CAB">
      <w:pPr>
        <w:spacing w:line="360" w:lineRule="auto"/>
        <w:jc w:val="both"/>
        <w:rPr>
          <w:rFonts w:ascii="Times New Roman" w:hAnsi="Times New Roman" w:cs="Times New Roman"/>
          <w:b/>
          <w:bCs/>
          <w:sz w:val="24"/>
          <w:szCs w:val="24"/>
        </w:rPr>
      </w:pPr>
      <w:r w:rsidRPr="00803E97">
        <w:rPr>
          <w:rFonts w:ascii="Times New Roman" w:hAnsi="Times New Roman" w:cs="Times New Roman"/>
          <w:b/>
          <w:bCs/>
          <w:sz w:val="24"/>
          <w:szCs w:val="24"/>
        </w:rPr>
        <w:t>Long-term Maintenance and Expansion:</w:t>
      </w:r>
    </w:p>
    <w:p w14:paraId="14CC652F" w14:textId="77777777"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 xml:space="preserve">A catering facility maintenance plan is essential. Sanitation and equipment maintenance should be part of this plan. Determine if employee demand and business growth may justify facility expansion or amenities. </w:t>
      </w:r>
    </w:p>
    <w:p w14:paraId="65962B40" w14:textId="77777777" w:rsidR="002F0CAB" w:rsidRPr="00803E97" w:rsidRDefault="002F0CAB" w:rsidP="002F0CAB">
      <w:pPr>
        <w:spacing w:line="360" w:lineRule="auto"/>
        <w:jc w:val="both"/>
        <w:rPr>
          <w:rFonts w:ascii="Times New Roman" w:hAnsi="Times New Roman" w:cs="Times New Roman"/>
          <w:b/>
          <w:bCs/>
          <w:sz w:val="24"/>
          <w:szCs w:val="24"/>
        </w:rPr>
      </w:pPr>
      <w:r w:rsidRPr="00803E97">
        <w:rPr>
          <w:rFonts w:ascii="Times New Roman" w:hAnsi="Times New Roman" w:cs="Times New Roman"/>
          <w:b/>
          <w:bCs/>
          <w:sz w:val="24"/>
          <w:szCs w:val="24"/>
        </w:rPr>
        <w:t>Performance Tracking and Reporting:</w:t>
      </w:r>
    </w:p>
    <w:p w14:paraId="748B9188" w14:textId="26A97513" w:rsidR="002F0CAB" w:rsidRPr="002F0CAB" w:rsidRDefault="00BE6FE6" w:rsidP="002F0CA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2F0CAB" w:rsidRPr="002F0CAB">
        <w:rPr>
          <w:rFonts w:ascii="Times New Roman" w:hAnsi="Times New Roman" w:cs="Times New Roman"/>
          <w:sz w:val="24"/>
          <w:szCs w:val="24"/>
        </w:rPr>
        <w:t xml:space="preserve">should track key performance indicators. Regular facility performance reports are essential. Financial facts, consumer input, and operational efficiency should be in these reports. </w:t>
      </w:r>
    </w:p>
    <w:p w14:paraId="295B016D" w14:textId="77777777" w:rsidR="002F0CAB" w:rsidRPr="002F0CAB" w:rsidRDefault="002F0CAB" w:rsidP="002F0CAB">
      <w:pPr>
        <w:spacing w:line="360" w:lineRule="auto"/>
        <w:jc w:val="both"/>
        <w:rPr>
          <w:rFonts w:ascii="Times New Roman" w:hAnsi="Times New Roman" w:cs="Times New Roman"/>
          <w:b/>
          <w:bCs/>
          <w:sz w:val="24"/>
          <w:szCs w:val="24"/>
        </w:rPr>
      </w:pPr>
      <w:r w:rsidRPr="002F0CAB">
        <w:rPr>
          <w:rFonts w:ascii="Times New Roman" w:hAnsi="Times New Roman" w:cs="Times New Roman"/>
          <w:b/>
          <w:bCs/>
          <w:sz w:val="24"/>
          <w:szCs w:val="24"/>
        </w:rPr>
        <w:t xml:space="preserve">Continuous improvement: </w:t>
      </w:r>
    </w:p>
    <w:p w14:paraId="2C422BA5" w14:textId="56218308"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Promote continuous development in the food facilities team. Encourage workers to think creatively to improve dining and satisfy rising needs. If Megger follows these guidelines, it can establish and operate an on-site catering facility that supports healthy lives, employee happiness, and a terrific work environment. This project highlights Megger's commitment to boosting employee health and happiness by addressing lunchtime congestion</w:t>
      </w:r>
      <w:r w:rsidR="00245794">
        <w:rPr>
          <w:rFonts w:ascii="Times New Roman" w:hAnsi="Times New Roman" w:cs="Times New Roman"/>
          <w:sz w:val="24"/>
          <w:szCs w:val="24"/>
        </w:rPr>
        <w:t xml:space="preserve"> </w:t>
      </w:r>
      <w:r w:rsidR="00245794">
        <w:rPr>
          <w:rFonts w:ascii="Times New Roman" w:eastAsia="Times New Roman" w:hAnsi="Times New Roman" w:cs="Times New Roman"/>
          <w:kern w:val="0"/>
          <w:sz w:val="24"/>
          <w:szCs w:val="24"/>
          <w:lang w:eastAsia="en-GB"/>
          <w14:ligatures w14:val="none"/>
        </w:rPr>
        <w:t>(</w:t>
      </w:r>
      <w:proofErr w:type="spellStart"/>
      <w:r w:rsidR="00245794" w:rsidRPr="00F55663">
        <w:rPr>
          <w:rFonts w:ascii="Times New Roman" w:eastAsia="Times New Roman" w:hAnsi="Times New Roman" w:cs="Times New Roman"/>
          <w:kern w:val="0"/>
          <w:sz w:val="24"/>
          <w:szCs w:val="24"/>
          <w:lang w:eastAsia="en-GB"/>
          <w14:ligatures w14:val="none"/>
        </w:rPr>
        <w:t>Cevikbas</w:t>
      </w:r>
      <w:proofErr w:type="spellEnd"/>
      <w:r w:rsidR="00245794">
        <w:rPr>
          <w:rFonts w:ascii="Times New Roman" w:eastAsia="Times New Roman" w:hAnsi="Times New Roman" w:cs="Times New Roman"/>
          <w:kern w:val="0"/>
          <w:sz w:val="24"/>
          <w:szCs w:val="24"/>
          <w:lang w:eastAsia="en-GB"/>
          <w14:ligatures w14:val="none"/>
        </w:rPr>
        <w:t xml:space="preserve"> et al., 2024).</w:t>
      </w:r>
    </w:p>
    <w:p w14:paraId="2D13C93F" w14:textId="77777777" w:rsidR="002F0CAB" w:rsidRPr="00803E97" w:rsidRDefault="002F0CAB" w:rsidP="00245794">
      <w:pPr>
        <w:pStyle w:val="Heading1"/>
      </w:pPr>
      <w:bookmarkStart w:id="2" w:name="_Toc165071494"/>
      <w:r w:rsidRPr="00803E97">
        <w:t>Stakeholder analysis</w:t>
      </w:r>
      <w:bookmarkEnd w:id="2"/>
    </w:p>
    <w:p w14:paraId="485F6A1C" w14:textId="60E4315A"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 xml:space="preserve">The stakeholder analysis for Megger's on-site catering facility must identify and analyse important stakeholders' interests and effects. Megger staff benefit directly because the facility seeks to improve dining and promote healthy living. Megger employees are the facility's principal stakeholders. Megger staff mostly benefit from the facility. The Megger management team is a significant stakeholder since they give resources and assistance for project completion. This makes them vital stakeholders. Catering facility staff are important stakeholders because their expertise and passion affect service quality. For trustworthy purchase of high-quality products and equipment, local suppliers and vendors are essential. Also important are local suppliers and merchants. The Megger wellness team and community </w:t>
      </w:r>
      <w:r w:rsidRPr="002F0CAB">
        <w:rPr>
          <w:rFonts w:ascii="Times New Roman" w:hAnsi="Times New Roman" w:cs="Times New Roman"/>
          <w:sz w:val="24"/>
          <w:szCs w:val="24"/>
        </w:rPr>
        <w:lastRenderedPageBreak/>
        <w:t>partners promote employee health and well-being. Doctors and community members comprise Megger's wellness team. Successful deployment and long-term survival of on-site food facilities require active engagement and coordination with all partners. Understanding stakeholder perspectives and demands is essential to project design and execution. Catering helps Megger employees eat well and easily. This may satisfy midday hunger and boost job satisfaction. Facility deployment is prioritised by Megger's management team to improve staff well-being, lunchtime congestion, and productivity. There are several reasons. Catering professionals strive for excellent service and staff meal experiences. This devotion boosts job happiness and supports career goals. Local suppliers and vendors must keep Megger happy and deliver goods and services on time to support facility operations. This boosts facility efficiency. Megger's wellness team and community partners encourage healthy living and workplace assistance. Collaboration on these projects requires catering. Megger regularly engages with stakeholders and meets their needs to foster cooperation, support, and enthusiasm for on-site dining facilities. So, the facility can increase staff well-being and alleviate lunchtime congestion</w:t>
      </w:r>
      <w:r w:rsidR="00245794">
        <w:rPr>
          <w:rFonts w:ascii="Times New Roman" w:hAnsi="Times New Roman" w:cs="Times New Roman"/>
          <w:sz w:val="24"/>
          <w:szCs w:val="24"/>
        </w:rPr>
        <w:t xml:space="preserve"> </w:t>
      </w:r>
      <w:r w:rsidR="00245794">
        <w:rPr>
          <w:rFonts w:ascii="Times New Roman" w:eastAsia="Times New Roman" w:hAnsi="Times New Roman" w:cs="Times New Roman"/>
          <w:kern w:val="0"/>
          <w:sz w:val="24"/>
          <w:szCs w:val="24"/>
          <w:lang w:eastAsia="en-GB"/>
          <w14:ligatures w14:val="none"/>
        </w:rPr>
        <w:t>(</w:t>
      </w:r>
      <w:proofErr w:type="spellStart"/>
      <w:r w:rsidR="00245794" w:rsidRPr="00F55663">
        <w:rPr>
          <w:rFonts w:ascii="Times New Roman" w:eastAsia="Times New Roman" w:hAnsi="Times New Roman" w:cs="Times New Roman"/>
          <w:kern w:val="0"/>
          <w:sz w:val="24"/>
          <w:szCs w:val="24"/>
          <w:lang w:eastAsia="en-GB"/>
          <w14:ligatures w14:val="none"/>
        </w:rPr>
        <w:t>Cevikbas</w:t>
      </w:r>
      <w:proofErr w:type="spellEnd"/>
      <w:r w:rsidR="00245794">
        <w:rPr>
          <w:rFonts w:ascii="Times New Roman" w:eastAsia="Times New Roman" w:hAnsi="Times New Roman" w:cs="Times New Roman"/>
          <w:kern w:val="0"/>
          <w:sz w:val="24"/>
          <w:szCs w:val="24"/>
          <w:lang w:eastAsia="en-GB"/>
          <w14:ligatures w14:val="none"/>
        </w:rPr>
        <w:t xml:space="preserve"> et al., 2024).</w:t>
      </w:r>
    </w:p>
    <w:p w14:paraId="3767F88A" w14:textId="77777777" w:rsidR="002F0CAB" w:rsidRPr="00803E97" w:rsidRDefault="002F0CAB" w:rsidP="00245794">
      <w:pPr>
        <w:pStyle w:val="Heading1"/>
      </w:pPr>
      <w:bookmarkStart w:id="3" w:name="_Toc165071495"/>
      <w:r w:rsidRPr="00803E97">
        <w:t>A typical Work Breakdown Structure (WBS)</w:t>
      </w:r>
      <w:bookmarkEnd w:id="3"/>
    </w:p>
    <w:p w14:paraId="7BE73F8B" w14:textId="71A3F8E7"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A Work Breakdown Structure would simplify Megger's on-site food facilities' planning, organisation, and execution. This requires breaking the project into digestible chunks. Needs Assessment, Facility Planning and Design, Menu Development, Procurement and Logistics, Staff Training and Management, Marketing and Promotion, Operational Launch, and Top Performance Evaluation are in the WBS. WBSs have these phases. Different tasks would be assigned to each level. Facility Planning and Design may involve developing layouts, collaborating with architects, and ensuring safety. A few examples. Hiring chefs, organising training, and setting performance goals are Staff Training and Management roles. Setting performance indicators is another responsibility</w:t>
      </w:r>
      <w:r w:rsidR="00245794">
        <w:rPr>
          <w:rFonts w:ascii="Times New Roman" w:hAnsi="Times New Roman" w:cs="Times New Roman"/>
          <w:sz w:val="24"/>
          <w:szCs w:val="24"/>
        </w:rPr>
        <w:t xml:space="preserve"> </w:t>
      </w:r>
      <w:r w:rsidR="00245794">
        <w:rPr>
          <w:rFonts w:ascii="Times New Roman" w:eastAsia="Times New Roman" w:hAnsi="Times New Roman" w:cs="Times New Roman"/>
          <w:kern w:val="0"/>
          <w:sz w:val="24"/>
          <w:szCs w:val="24"/>
          <w:lang w:eastAsia="en-GB"/>
          <w14:ligatures w14:val="none"/>
        </w:rPr>
        <w:t>(</w:t>
      </w:r>
      <w:proofErr w:type="spellStart"/>
      <w:r w:rsidR="00245794" w:rsidRPr="00F55663">
        <w:rPr>
          <w:rFonts w:ascii="Times New Roman" w:eastAsia="Times New Roman" w:hAnsi="Times New Roman" w:cs="Times New Roman"/>
          <w:kern w:val="0"/>
          <w:sz w:val="24"/>
          <w:szCs w:val="24"/>
          <w:lang w:eastAsia="en-GB"/>
          <w14:ligatures w14:val="none"/>
        </w:rPr>
        <w:t>Cevikbas</w:t>
      </w:r>
      <w:proofErr w:type="spellEnd"/>
      <w:r w:rsidR="00245794">
        <w:rPr>
          <w:rFonts w:ascii="Times New Roman" w:eastAsia="Times New Roman" w:hAnsi="Times New Roman" w:cs="Times New Roman"/>
          <w:kern w:val="0"/>
          <w:sz w:val="24"/>
          <w:szCs w:val="24"/>
          <w:lang w:eastAsia="en-GB"/>
          <w14:ligatures w14:val="none"/>
        </w:rPr>
        <w:t xml:space="preserve"> et al., 2024)</w:t>
      </w:r>
      <w:r w:rsidRPr="002F0CAB">
        <w:rPr>
          <w:rFonts w:ascii="Times New Roman" w:hAnsi="Times New Roman" w:cs="Times New Roman"/>
          <w:sz w:val="24"/>
          <w:szCs w:val="24"/>
        </w:rPr>
        <w:t xml:space="preserve">. During implementation, the WBS arranges resources, allocates roles, and records progress. This can be achieved by breaking the project into small chunks. After WBS-outlined early phases, the project will be implemented and executed. This project phase focused on plan implementation and resource management. This would achieve project objectives. This goal requires team and department coordination. Review and adjust milestone progress to maintain project pace. After opening, the catering establishment will need management. It will ensure the facility's success. Customer happiness, sales success, and operational effectiveness would be assessed regularly to achieve this. Feedback systems would gather stakeholder and employee data. The facility's </w:t>
      </w:r>
      <w:r w:rsidRPr="002F0CAB">
        <w:rPr>
          <w:rFonts w:ascii="Times New Roman" w:hAnsi="Times New Roman" w:cs="Times New Roman"/>
          <w:sz w:val="24"/>
          <w:szCs w:val="24"/>
        </w:rPr>
        <w:lastRenderedPageBreak/>
        <w:t>offerings and services can be updated to match consumer expectations. The WBS would incorporate risk management and contingency planning for success. Throughout, these safeguards would be taken. To succeed, the project must identify risks and devise ways to mitigate them</w:t>
      </w:r>
      <w:r w:rsidR="00245794">
        <w:rPr>
          <w:rFonts w:ascii="Times New Roman" w:hAnsi="Times New Roman" w:cs="Times New Roman"/>
          <w:sz w:val="24"/>
          <w:szCs w:val="24"/>
        </w:rPr>
        <w:t xml:space="preserve"> </w:t>
      </w:r>
      <w:r w:rsidR="00245794">
        <w:rPr>
          <w:rFonts w:ascii="Times New Roman" w:eastAsia="Times New Roman" w:hAnsi="Times New Roman" w:cs="Times New Roman"/>
          <w:kern w:val="0"/>
          <w:sz w:val="24"/>
          <w:szCs w:val="24"/>
          <w:lang w:eastAsia="en-GB"/>
          <w14:ligatures w14:val="none"/>
        </w:rPr>
        <w:t>(</w:t>
      </w:r>
      <w:r w:rsidR="00245794" w:rsidRPr="00F55663">
        <w:rPr>
          <w:rFonts w:ascii="Times New Roman" w:eastAsia="Times New Roman" w:hAnsi="Times New Roman" w:cs="Times New Roman"/>
          <w:kern w:val="0"/>
          <w:sz w:val="24"/>
          <w:szCs w:val="24"/>
          <w:lang w:eastAsia="en-GB"/>
          <w14:ligatures w14:val="none"/>
        </w:rPr>
        <w:t>Liu</w:t>
      </w:r>
      <w:r w:rsidR="00245794">
        <w:rPr>
          <w:rFonts w:ascii="Times New Roman" w:eastAsia="Times New Roman" w:hAnsi="Times New Roman" w:cs="Times New Roman"/>
          <w:kern w:val="0"/>
          <w:sz w:val="24"/>
          <w:szCs w:val="24"/>
          <w:lang w:eastAsia="en-GB"/>
          <w14:ligatures w14:val="none"/>
        </w:rPr>
        <w:t xml:space="preserve"> </w:t>
      </w:r>
      <w:r w:rsidR="00245794" w:rsidRPr="00F55663">
        <w:rPr>
          <w:rFonts w:ascii="Times New Roman" w:eastAsia="Times New Roman" w:hAnsi="Times New Roman" w:cs="Times New Roman"/>
          <w:kern w:val="0"/>
          <w:sz w:val="24"/>
          <w:szCs w:val="24"/>
          <w:lang w:eastAsia="en-GB"/>
          <w14:ligatures w14:val="none"/>
        </w:rPr>
        <w:t xml:space="preserve">and </w:t>
      </w:r>
      <w:proofErr w:type="spellStart"/>
      <w:r w:rsidR="00245794" w:rsidRPr="00F55663">
        <w:rPr>
          <w:rFonts w:ascii="Times New Roman" w:eastAsia="Times New Roman" w:hAnsi="Times New Roman" w:cs="Times New Roman"/>
          <w:kern w:val="0"/>
          <w:sz w:val="24"/>
          <w:szCs w:val="24"/>
          <w:lang w:eastAsia="en-GB"/>
          <w14:ligatures w14:val="none"/>
        </w:rPr>
        <w:t>Sevtsuk</w:t>
      </w:r>
      <w:proofErr w:type="spellEnd"/>
      <w:r w:rsidR="00245794">
        <w:rPr>
          <w:rFonts w:ascii="Times New Roman" w:eastAsia="Times New Roman" w:hAnsi="Times New Roman" w:cs="Times New Roman"/>
          <w:kern w:val="0"/>
          <w:sz w:val="24"/>
          <w:szCs w:val="24"/>
          <w:lang w:eastAsia="en-GB"/>
          <w14:ligatures w14:val="none"/>
        </w:rPr>
        <w:t>, 2024)</w:t>
      </w:r>
      <w:r w:rsidRPr="002F0CAB">
        <w:rPr>
          <w:rFonts w:ascii="Times New Roman" w:hAnsi="Times New Roman" w:cs="Times New Roman"/>
          <w:sz w:val="24"/>
          <w:szCs w:val="24"/>
        </w:rPr>
        <w:t xml:space="preserve">. Communication and collaboration between team members and stakeholders help identify and solve new issues rapidly. This reduces project delays and disruptions. By using project management best practices and the Work Breakdown Structure, Megger runs the on-site food facilities smoothly. Megger ensures facility operation. This improves employee satisfaction, well-being, and productivity. </w:t>
      </w:r>
    </w:p>
    <w:tbl>
      <w:tblPr>
        <w:tblStyle w:val="GridTable4-Accent4"/>
        <w:tblW w:w="8940" w:type="dxa"/>
        <w:tblLook w:val="04A0" w:firstRow="1" w:lastRow="0" w:firstColumn="1" w:lastColumn="0" w:noHBand="0" w:noVBand="1"/>
      </w:tblPr>
      <w:tblGrid>
        <w:gridCol w:w="2079"/>
        <w:gridCol w:w="4981"/>
        <w:gridCol w:w="953"/>
        <w:gridCol w:w="927"/>
      </w:tblGrid>
      <w:tr w:rsidR="002F0CAB" w:rsidRPr="00803E97" w14:paraId="3B15F931" w14:textId="77777777" w:rsidTr="002F0C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D06C81" w14:textId="77777777" w:rsidR="002F0CAB" w:rsidRPr="00803E97" w:rsidRDefault="002F0CAB" w:rsidP="00023082">
            <w:pPr>
              <w:spacing w:line="360" w:lineRule="auto"/>
              <w:jc w:val="both"/>
              <w:rPr>
                <w:rFonts w:ascii="Times New Roman" w:hAnsi="Times New Roman" w:cs="Times New Roman"/>
                <w:b w:val="0"/>
                <w:bCs w:val="0"/>
                <w:sz w:val="24"/>
                <w:szCs w:val="24"/>
              </w:rPr>
            </w:pPr>
            <w:r w:rsidRPr="00803E97">
              <w:rPr>
                <w:rFonts w:ascii="Times New Roman" w:hAnsi="Times New Roman" w:cs="Times New Roman"/>
                <w:sz w:val="24"/>
                <w:szCs w:val="24"/>
              </w:rPr>
              <w:t>Task</w:t>
            </w:r>
          </w:p>
        </w:tc>
        <w:tc>
          <w:tcPr>
            <w:tcW w:w="0" w:type="auto"/>
            <w:hideMark/>
          </w:tcPr>
          <w:p w14:paraId="18DF61DD" w14:textId="77777777" w:rsidR="002F0CAB" w:rsidRPr="00803E97" w:rsidRDefault="002F0CAB" w:rsidP="000230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803E97">
              <w:rPr>
                <w:rFonts w:ascii="Times New Roman" w:hAnsi="Times New Roman" w:cs="Times New Roman"/>
                <w:sz w:val="24"/>
                <w:szCs w:val="24"/>
              </w:rPr>
              <w:t>Description</w:t>
            </w:r>
          </w:p>
        </w:tc>
        <w:tc>
          <w:tcPr>
            <w:tcW w:w="0" w:type="auto"/>
            <w:hideMark/>
          </w:tcPr>
          <w:p w14:paraId="4CBA1C53" w14:textId="77777777" w:rsidR="002F0CAB" w:rsidRPr="00803E97" w:rsidRDefault="002F0CAB" w:rsidP="000230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803E97">
              <w:rPr>
                <w:rFonts w:ascii="Times New Roman" w:hAnsi="Times New Roman" w:cs="Times New Roman"/>
                <w:sz w:val="24"/>
                <w:szCs w:val="24"/>
              </w:rPr>
              <w:t>Start Date</w:t>
            </w:r>
          </w:p>
        </w:tc>
        <w:tc>
          <w:tcPr>
            <w:tcW w:w="0" w:type="auto"/>
            <w:hideMark/>
          </w:tcPr>
          <w:p w14:paraId="1ADD691B" w14:textId="77777777" w:rsidR="002F0CAB" w:rsidRPr="00803E97" w:rsidRDefault="002F0CAB" w:rsidP="000230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803E97">
              <w:rPr>
                <w:rFonts w:ascii="Times New Roman" w:hAnsi="Times New Roman" w:cs="Times New Roman"/>
                <w:sz w:val="24"/>
                <w:szCs w:val="24"/>
              </w:rPr>
              <w:t>End Date</w:t>
            </w:r>
          </w:p>
        </w:tc>
      </w:tr>
      <w:tr w:rsidR="002F0CAB" w:rsidRPr="00803E97" w14:paraId="3E56D37C" w14:textId="77777777" w:rsidTr="002F0C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05921C" w14:textId="77777777" w:rsidR="002F0CAB" w:rsidRPr="00803E97" w:rsidRDefault="002F0CAB" w:rsidP="00023082">
            <w:pPr>
              <w:spacing w:line="360" w:lineRule="auto"/>
              <w:jc w:val="both"/>
              <w:rPr>
                <w:rFonts w:ascii="Times New Roman" w:hAnsi="Times New Roman" w:cs="Times New Roman"/>
                <w:sz w:val="24"/>
                <w:szCs w:val="24"/>
              </w:rPr>
            </w:pPr>
            <w:r w:rsidRPr="00803E97">
              <w:rPr>
                <w:rFonts w:ascii="Times New Roman" w:hAnsi="Times New Roman" w:cs="Times New Roman"/>
                <w:sz w:val="24"/>
                <w:szCs w:val="24"/>
              </w:rPr>
              <w:t>1. Project Initiation Phase</w:t>
            </w:r>
          </w:p>
        </w:tc>
        <w:tc>
          <w:tcPr>
            <w:tcW w:w="0" w:type="auto"/>
            <w:hideMark/>
          </w:tcPr>
          <w:p w14:paraId="51C316AF" w14:textId="77777777" w:rsidR="002F0CAB" w:rsidRPr="00803E97" w:rsidRDefault="002F0CAB" w:rsidP="000230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Define Project Scope and Objectives; Identify Stakeholders; Develop Project Charter</w:t>
            </w:r>
          </w:p>
        </w:tc>
        <w:tc>
          <w:tcPr>
            <w:tcW w:w="0" w:type="auto"/>
            <w:hideMark/>
          </w:tcPr>
          <w:p w14:paraId="444A2199" w14:textId="77777777" w:rsidR="002F0CAB" w:rsidRPr="00803E97" w:rsidRDefault="002F0CAB" w:rsidP="000230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Apr 30, '24</w:t>
            </w:r>
          </w:p>
        </w:tc>
        <w:tc>
          <w:tcPr>
            <w:tcW w:w="0" w:type="auto"/>
            <w:hideMark/>
          </w:tcPr>
          <w:p w14:paraId="6AF7C53E" w14:textId="77777777" w:rsidR="002F0CAB" w:rsidRPr="00803E97" w:rsidRDefault="002F0CAB" w:rsidP="000230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May 7, '24</w:t>
            </w:r>
          </w:p>
        </w:tc>
      </w:tr>
      <w:tr w:rsidR="002F0CAB" w:rsidRPr="00803E97" w14:paraId="5A3E0FDC" w14:textId="77777777" w:rsidTr="002F0CAB">
        <w:tc>
          <w:tcPr>
            <w:cnfStyle w:val="001000000000" w:firstRow="0" w:lastRow="0" w:firstColumn="1" w:lastColumn="0" w:oddVBand="0" w:evenVBand="0" w:oddHBand="0" w:evenHBand="0" w:firstRowFirstColumn="0" w:firstRowLastColumn="0" w:lastRowFirstColumn="0" w:lastRowLastColumn="0"/>
            <w:tcW w:w="0" w:type="auto"/>
            <w:hideMark/>
          </w:tcPr>
          <w:p w14:paraId="23FC0E8C" w14:textId="77777777" w:rsidR="002F0CAB" w:rsidRPr="00803E97" w:rsidRDefault="002F0CAB" w:rsidP="00023082">
            <w:pPr>
              <w:spacing w:line="360" w:lineRule="auto"/>
              <w:jc w:val="both"/>
              <w:rPr>
                <w:rFonts w:ascii="Times New Roman" w:hAnsi="Times New Roman" w:cs="Times New Roman"/>
                <w:sz w:val="24"/>
                <w:szCs w:val="24"/>
              </w:rPr>
            </w:pPr>
            <w:r w:rsidRPr="00803E97">
              <w:rPr>
                <w:rFonts w:ascii="Times New Roman" w:hAnsi="Times New Roman" w:cs="Times New Roman"/>
                <w:sz w:val="24"/>
                <w:szCs w:val="24"/>
              </w:rPr>
              <w:t>2. Planning Phase</w:t>
            </w:r>
          </w:p>
        </w:tc>
        <w:tc>
          <w:tcPr>
            <w:tcW w:w="0" w:type="auto"/>
            <w:hideMark/>
          </w:tcPr>
          <w:p w14:paraId="17C6C3D0" w14:textId="77777777" w:rsidR="002F0CAB" w:rsidRPr="00803E97" w:rsidRDefault="002F0CAB" w:rsidP="000230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Conduct Needs Assessment and Market Research; Develop Business Case and Budget; Obtain Necessary Approvals</w:t>
            </w:r>
          </w:p>
        </w:tc>
        <w:tc>
          <w:tcPr>
            <w:tcW w:w="0" w:type="auto"/>
            <w:hideMark/>
          </w:tcPr>
          <w:p w14:paraId="3F52C9D2" w14:textId="77777777" w:rsidR="002F0CAB" w:rsidRPr="00803E97" w:rsidRDefault="002F0CAB" w:rsidP="000230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May 8, '24</w:t>
            </w:r>
          </w:p>
        </w:tc>
        <w:tc>
          <w:tcPr>
            <w:tcW w:w="0" w:type="auto"/>
            <w:hideMark/>
          </w:tcPr>
          <w:p w14:paraId="66154D29" w14:textId="77777777" w:rsidR="002F0CAB" w:rsidRPr="00803E97" w:rsidRDefault="002F0CAB" w:rsidP="000230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May 21, '24</w:t>
            </w:r>
          </w:p>
        </w:tc>
      </w:tr>
      <w:tr w:rsidR="002F0CAB" w:rsidRPr="00803E97" w14:paraId="191085EE" w14:textId="77777777" w:rsidTr="002F0C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F34F54" w14:textId="77777777" w:rsidR="002F0CAB" w:rsidRPr="00803E97" w:rsidRDefault="002F0CAB" w:rsidP="00023082">
            <w:pPr>
              <w:spacing w:line="360" w:lineRule="auto"/>
              <w:jc w:val="both"/>
              <w:rPr>
                <w:rFonts w:ascii="Times New Roman" w:hAnsi="Times New Roman" w:cs="Times New Roman"/>
                <w:sz w:val="24"/>
                <w:szCs w:val="24"/>
              </w:rPr>
            </w:pPr>
            <w:r w:rsidRPr="00803E97">
              <w:rPr>
                <w:rFonts w:ascii="Times New Roman" w:hAnsi="Times New Roman" w:cs="Times New Roman"/>
                <w:sz w:val="24"/>
                <w:szCs w:val="24"/>
              </w:rPr>
              <w:t>3. Design and Layout Phase</w:t>
            </w:r>
          </w:p>
        </w:tc>
        <w:tc>
          <w:tcPr>
            <w:tcW w:w="0" w:type="auto"/>
            <w:hideMark/>
          </w:tcPr>
          <w:p w14:paraId="26370C47" w14:textId="77777777" w:rsidR="002F0CAB" w:rsidRPr="00803E97" w:rsidRDefault="002F0CAB" w:rsidP="000230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Design Catering Facility Layout; Procure Equipment and Furnishings; Obtain Permits and Licenses</w:t>
            </w:r>
          </w:p>
        </w:tc>
        <w:tc>
          <w:tcPr>
            <w:tcW w:w="0" w:type="auto"/>
            <w:hideMark/>
          </w:tcPr>
          <w:p w14:paraId="28DED391" w14:textId="77777777" w:rsidR="002F0CAB" w:rsidRPr="00803E97" w:rsidRDefault="002F0CAB" w:rsidP="000230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May 22, '24</w:t>
            </w:r>
          </w:p>
        </w:tc>
        <w:tc>
          <w:tcPr>
            <w:tcW w:w="0" w:type="auto"/>
            <w:hideMark/>
          </w:tcPr>
          <w:p w14:paraId="07671801" w14:textId="77777777" w:rsidR="002F0CAB" w:rsidRPr="00803E97" w:rsidRDefault="002F0CAB" w:rsidP="000230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Jun 18, '24</w:t>
            </w:r>
          </w:p>
        </w:tc>
      </w:tr>
      <w:tr w:rsidR="002F0CAB" w:rsidRPr="00803E97" w14:paraId="7C6B4EEC" w14:textId="77777777" w:rsidTr="002F0CAB">
        <w:tc>
          <w:tcPr>
            <w:cnfStyle w:val="001000000000" w:firstRow="0" w:lastRow="0" w:firstColumn="1" w:lastColumn="0" w:oddVBand="0" w:evenVBand="0" w:oddHBand="0" w:evenHBand="0" w:firstRowFirstColumn="0" w:firstRowLastColumn="0" w:lastRowFirstColumn="0" w:lastRowLastColumn="0"/>
            <w:tcW w:w="0" w:type="auto"/>
            <w:hideMark/>
          </w:tcPr>
          <w:p w14:paraId="29EEAB57" w14:textId="77777777" w:rsidR="002F0CAB" w:rsidRPr="00803E97" w:rsidRDefault="002F0CAB" w:rsidP="00023082">
            <w:pPr>
              <w:spacing w:line="360" w:lineRule="auto"/>
              <w:jc w:val="both"/>
              <w:rPr>
                <w:rFonts w:ascii="Times New Roman" w:hAnsi="Times New Roman" w:cs="Times New Roman"/>
                <w:sz w:val="24"/>
                <w:szCs w:val="24"/>
              </w:rPr>
            </w:pPr>
            <w:r w:rsidRPr="00803E97">
              <w:rPr>
                <w:rFonts w:ascii="Times New Roman" w:hAnsi="Times New Roman" w:cs="Times New Roman"/>
                <w:sz w:val="24"/>
                <w:szCs w:val="24"/>
              </w:rPr>
              <w:t>4. Construction Phase</w:t>
            </w:r>
          </w:p>
        </w:tc>
        <w:tc>
          <w:tcPr>
            <w:tcW w:w="0" w:type="auto"/>
            <w:hideMark/>
          </w:tcPr>
          <w:p w14:paraId="44300511" w14:textId="77777777" w:rsidR="002F0CAB" w:rsidRPr="00803E97" w:rsidRDefault="002F0CAB" w:rsidP="000230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Renovation of Designated Space; Installation of Equipment; Testing and Inspection</w:t>
            </w:r>
          </w:p>
        </w:tc>
        <w:tc>
          <w:tcPr>
            <w:tcW w:w="0" w:type="auto"/>
            <w:hideMark/>
          </w:tcPr>
          <w:p w14:paraId="013F3C90" w14:textId="77777777" w:rsidR="002F0CAB" w:rsidRPr="00803E97" w:rsidRDefault="002F0CAB" w:rsidP="000230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Jun 19, '24</w:t>
            </w:r>
          </w:p>
        </w:tc>
        <w:tc>
          <w:tcPr>
            <w:tcW w:w="0" w:type="auto"/>
            <w:hideMark/>
          </w:tcPr>
          <w:p w14:paraId="72031C8D" w14:textId="77777777" w:rsidR="002F0CAB" w:rsidRPr="00803E97" w:rsidRDefault="002F0CAB" w:rsidP="000230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Jul 16, '24</w:t>
            </w:r>
          </w:p>
        </w:tc>
      </w:tr>
      <w:tr w:rsidR="002F0CAB" w:rsidRPr="00803E97" w14:paraId="55509F71" w14:textId="77777777" w:rsidTr="002F0C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BFA94C" w14:textId="77777777" w:rsidR="002F0CAB" w:rsidRPr="00803E97" w:rsidRDefault="002F0CAB" w:rsidP="00023082">
            <w:pPr>
              <w:spacing w:line="360" w:lineRule="auto"/>
              <w:jc w:val="both"/>
              <w:rPr>
                <w:rFonts w:ascii="Times New Roman" w:hAnsi="Times New Roman" w:cs="Times New Roman"/>
                <w:sz w:val="24"/>
                <w:szCs w:val="24"/>
              </w:rPr>
            </w:pPr>
            <w:r w:rsidRPr="00803E97">
              <w:rPr>
                <w:rFonts w:ascii="Times New Roman" w:hAnsi="Times New Roman" w:cs="Times New Roman"/>
                <w:sz w:val="24"/>
                <w:szCs w:val="24"/>
              </w:rPr>
              <w:t>5. Staff Training Phase</w:t>
            </w:r>
          </w:p>
        </w:tc>
        <w:tc>
          <w:tcPr>
            <w:tcW w:w="0" w:type="auto"/>
            <w:hideMark/>
          </w:tcPr>
          <w:p w14:paraId="42CEA24C" w14:textId="77777777" w:rsidR="002F0CAB" w:rsidRPr="00803E97" w:rsidRDefault="002F0CAB" w:rsidP="000230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Develop Training Materials; Conduct Staff Training Sessions; Evaluate Training Effectiveness</w:t>
            </w:r>
          </w:p>
        </w:tc>
        <w:tc>
          <w:tcPr>
            <w:tcW w:w="0" w:type="auto"/>
            <w:hideMark/>
          </w:tcPr>
          <w:p w14:paraId="0C3527B6" w14:textId="77777777" w:rsidR="002F0CAB" w:rsidRPr="00803E97" w:rsidRDefault="002F0CAB" w:rsidP="000230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Jul 17, '24</w:t>
            </w:r>
          </w:p>
        </w:tc>
        <w:tc>
          <w:tcPr>
            <w:tcW w:w="0" w:type="auto"/>
            <w:hideMark/>
          </w:tcPr>
          <w:p w14:paraId="6E412C62" w14:textId="77777777" w:rsidR="002F0CAB" w:rsidRPr="00803E97" w:rsidRDefault="002F0CAB" w:rsidP="000230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Aug 6, '24</w:t>
            </w:r>
          </w:p>
        </w:tc>
      </w:tr>
      <w:tr w:rsidR="002F0CAB" w:rsidRPr="00803E97" w14:paraId="0E92F0E3" w14:textId="77777777" w:rsidTr="002F0CAB">
        <w:tc>
          <w:tcPr>
            <w:cnfStyle w:val="001000000000" w:firstRow="0" w:lastRow="0" w:firstColumn="1" w:lastColumn="0" w:oddVBand="0" w:evenVBand="0" w:oddHBand="0" w:evenHBand="0" w:firstRowFirstColumn="0" w:firstRowLastColumn="0" w:lastRowFirstColumn="0" w:lastRowLastColumn="0"/>
            <w:tcW w:w="0" w:type="auto"/>
            <w:hideMark/>
          </w:tcPr>
          <w:p w14:paraId="11018500" w14:textId="77777777" w:rsidR="002F0CAB" w:rsidRPr="00803E97" w:rsidRDefault="002F0CAB" w:rsidP="00023082">
            <w:pPr>
              <w:spacing w:line="360" w:lineRule="auto"/>
              <w:jc w:val="both"/>
              <w:rPr>
                <w:rFonts w:ascii="Times New Roman" w:hAnsi="Times New Roman" w:cs="Times New Roman"/>
                <w:sz w:val="24"/>
                <w:szCs w:val="24"/>
              </w:rPr>
            </w:pPr>
            <w:r w:rsidRPr="00803E97">
              <w:rPr>
                <w:rFonts w:ascii="Times New Roman" w:hAnsi="Times New Roman" w:cs="Times New Roman"/>
                <w:sz w:val="24"/>
                <w:szCs w:val="24"/>
              </w:rPr>
              <w:t>6. Soft Launch Phase</w:t>
            </w:r>
          </w:p>
        </w:tc>
        <w:tc>
          <w:tcPr>
            <w:tcW w:w="0" w:type="auto"/>
            <w:hideMark/>
          </w:tcPr>
          <w:p w14:paraId="02580767" w14:textId="77777777" w:rsidR="002F0CAB" w:rsidRPr="00803E97" w:rsidRDefault="002F0CAB" w:rsidP="000230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Trial Run of Catering Facility; Gather Feedback from Employees; Make Necessary Adjustments</w:t>
            </w:r>
          </w:p>
        </w:tc>
        <w:tc>
          <w:tcPr>
            <w:tcW w:w="0" w:type="auto"/>
            <w:hideMark/>
          </w:tcPr>
          <w:p w14:paraId="0620A8F4" w14:textId="77777777" w:rsidR="002F0CAB" w:rsidRPr="00803E97" w:rsidRDefault="002F0CAB" w:rsidP="000230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Aug 7, '24</w:t>
            </w:r>
          </w:p>
        </w:tc>
        <w:tc>
          <w:tcPr>
            <w:tcW w:w="0" w:type="auto"/>
            <w:hideMark/>
          </w:tcPr>
          <w:p w14:paraId="2DFE4467" w14:textId="77777777" w:rsidR="002F0CAB" w:rsidRPr="00803E97" w:rsidRDefault="002F0CAB" w:rsidP="000230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Aug 20, '24</w:t>
            </w:r>
          </w:p>
        </w:tc>
      </w:tr>
      <w:tr w:rsidR="002F0CAB" w:rsidRPr="00803E97" w14:paraId="774A4B0B" w14:textId="77777777" w:rsidTr="002F0C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2FF803" w14:textId="77777777" w:rsidR="002F0CAB" w:rsidRPr="00803E97" w:rsidRDefault="002F0CAB" w:rsidP="00023082">
            <w:pPr>
              <w:spacing w:line="360" w:lineRule="auto"/>
              <w:jc w:val="both"/>
              <w:rPr>
                <w:rFonts w:ascii="Times New Roman" w:hAnsi="Times New Roman" w:cs="Times New Roman"/>
                <w:sz w:val="24"/>
                <w:szCs w:val="24"/>
              </w:rPr>
            </w:pPr>
            <w:r w:rsidRPr="00803E97">
              <w:rPr>
                <w:rFonts w:ascii="Times New Roman" w:hAnsi="Times New Roman" w:cs="Times New Roman"/>
                <w:sz w:val="24"/>
                <w:szCs w:val="24"/>
              </w:rPr>
              <w:t>7. Grand Opening Phase</w:t>
            </w:r>
          </w:p>
        </w:tc>
        <w:tc>
          <w:tcPr>
            <w:tcW w:w="0" w:type="auto"/>
            <w:hideMark/>
          </w:tcPr>
          <w:p w14:paraId="694A6E7B" w14:textId="77777777" w:rsidR="002F0CAB" w:rsidRPr="00803E97" w:rsidRDefault="002F0CAB" w:rsidP="000230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Plan and Execute Grand Opening Event; Promote Facility to Employees; Official Launch of Catering Facility</w:t>
            </w:r>
          </w:p>
        </w:tc>
        <w:tc>
          <w:tcPr>
            <w:tcW w:w="0" w:type="auto"/>
            <w:hideMark/>
          </w:tcPr>
          <w:p w14:paraId="677D4FAE" w14:textId="77777777" w:rsidR="002F0CAB" w:rsidRPr="00803E97" w:rsidRDefault="002F0CAB" w:rsidP="000230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Aug 21, '24</w:t>
            </w:r>
          </w:p>
        </w:tc>
        <w:tc>
          <w:tcPr>
            <w:tcW w:w="0" w:type="auto"/>
            <w:hideMark/>
          </w:tcPr>
          <w:p w14:paraId="4D66AEBC" w14:textId="77777777" w:rsidR="002F0CAB" w:rsidRPr="00803E97" w:rsidRDefault="002F0CAB" w:rsidP="000230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Sep 3, '24</w:t>
            </w:r>
          </w:p>
        </w:tc>
      </w:tr>
      <w:tr w:rsidR="002F0CAB" w:rsidRPr="00803E97" w14:paraId="4D1A11E2" w14:textId="77777777" w:rsidTr="002F0CAB">
        <w:tc>
          <w:tcPr>
            <w:cnfStyle w:val="001000000000" w:firstRow="0" w:lastRow="0" w:firstColumn="1" w:lastColumn="0" w:oddVBand="0" w:evenVBand="0" w:oddHBand="0" w:evenHBand="0" w:firstRowFirstColumn="0" w:firstRowLastColumn="0" w:lastRowFirstColumn="0" w:lastRowLastColumn="0"/>
            <w:tcW w:w="0" w:type="auto"/>
            <w:hideMark/>
          </w:tcPr>
          <w:p w14:paraId="782DE2A6" w14:textId="77777777" w:rsidR="002F0CAB" w:rsidRPr="00803E97" w:rsidRDefault="002F0CAB" w:rsidP="00023082">
            <w:pPr>
              <w:spacing w:line="360" w:lineRule="auto"/>
              <w:jc w:val="both"/>
              <w:rPr>
                <w:rFonts w:ascii="Times New Roman" w:hAnsi="Times New Roman" w:cs="Times New Roman"/>
                <w:sz w:val="24"/>
                <w:szCs w:val="24"/>
              </w:rPr>
            </w:pPr>
            <w:r w:rsidRPr="00803E97">
              <w:rPr>
                <w:rFonts w:ascii="Times New Roman" w:hAnsi="Times New Roman" w:cs="Times New Roman"/>
                <w:sz w:val="24"/>
                <w:szCs w:val="24"/>
              </w:rPr>
              <w:t>8. Post-Opening Evaluation</w:t>
            </w:r>
          </w:p>
        </w:tc>
        <w:tc>
          <w:tcPr>
            <w:tcW w:w="0" w:type="auto"/>
            <w:hideMark/>
          </w:tcPr>
          <w:p w14:paraId="135CEBAD" w14:textId="77777777" w:rsidR="002F0CAB" w:rsidRPr="00803E97" w:rsidRDefault="002F0CAB" w:rsidP="000230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Assess Performance and Feedback; Identify Areas for Improvement; Implement Changes as Necessary</w:t>
            </w:r>
          </w:p>
        </w:tc>
        <w:tc>
          <w:tcPr>
            <w:tcW w:w="0" w:type="auto"/>
            <w:hideMark/>
          </w:tcPr>
          <w:p w14:paraId="6EC9F894" w14:textId="77777777" w:rsidR="002F0CAB" w:rsidRPr="00803E97" w:rsidRDefault="002F0CAB" w:rsidP="000230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Sep 4, '24</w:t>
            </w:r>
          </w:p>
        </w:tc>
        <w:tc>
          <w:tcPr>
            <w:tcW w:w="0" w:type="auto"/>
            <w:hideMark/>
          </w:tcPr>
          <w:p w14:paraId="55523076" w14:textId="77777777" w:rsidR="002F0CAB" w:rsidRPr="00803E97" w:rsidRDefault="002F0CAB" w:rsidP="000230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03E97">
              <w:rPr>
                <w:rFonts w:ascii="Times New Roman" w:hAnsi="Times New Roman" w:cs="Times New Roman"/>
                <w:sz w:val="24"/>
                <w:szCs w:val="24"/>
              </w:rPr>
              <w:t>Sep 17, '24</w:t>
            </w:r>
          </w:p>
        </w:tc>
      </w:tr>
    </w:tbl>
    <w:p w14:paraId="67A06554" w14:textId="77777777" w:rsidR="002F0CAB" w:rsidRPr="002F0CAB" w:rsidRDefault="002F0CAB" w:rsidP="002F0CAB">
      <w:pPr>
        <w:spacing w:line="360" w:lineRule="auto"/>
        <w:jc w:val="both"/>
        <w:rPr>
          <w:rFonts w:ascii="Times New Roman" w:hAnsi="Times New Roman" w:cs="Times New Roman"/>
          <w:sz w:val="24"/>
          <w:szCs w:val="24"/>
        </w:rPr>
      </w:pPr>
    </w:p>
    <w:p w14:paraId="4E00E605" w14:textId="77777777" w:rsidR="002F0CAB" w:rsidRPr="00803E97" w:rsidRDefault="002F0CAB" w:rsidP="00245794">
      <w:pPr>
        <w:pStyle w:val="Heading1"/>
      </w:pPr>
      <w:bookmarkStart w:id="4" w:name="_Toc165071496"/>
      <w:r w:rsidRPr="00803E97">
        <w:lastRenderedPageBreak/>
        <w:t>A decent draft of costs/resources</w:t>
      </w:r>
      <w:bookmarkEnd w:id="4"/>
      <w:r w:rsidRPr="00803E97">
        <w:t xml:space="preserve"> </w:t>
      </w:r>
    </w:p>
    <w:p w14:paraId="5DA08469" w14:textId="7F8C753F"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Costs and resources must be considered when planning Megger's on-site catering facilities. This includes equipment, restoration supplies, permits, and intangible resources like staff time and effort. Budget items include market research, building design, construction materials, equipment, staff training, marketing and promotional efforts, and operational costs. To handle implementation surprises, administrative overhead and contingency monies will be set aside. These funds will resolve concerns. Project managers, team members, and stakeholders put in crucial hours at various phases. Even though it seems intangible, personal time is valuable and must be managed carefully</w:t>
      </w:r>
      <w:r w:rsidR="00245794">
        <w:rPr>
          <w:rFonts w:ascii="Times New Roman" w:hAnsi="Times New Roman" w:cs="Times New Roman"/>
          <w:sz w:val="24"/>
          <w:szCs w:val="24"/>
        </w:rPr>
        <w:t xml:space="preserve"> </w:t>
      </w:r>
      <w:r w:rsidR="00245794">
        <w:rPr>
          <w:rFonts w:ascii="Times New Roman" w:eastAsia="Times New Roman" w:hAnsi="Times New Roman" w:cs="Times New Roman"/>
          <w:kern w:val="0"/>
          <w:sz w:val="24"/>
          <w:szCs w:val="24"/>
          <w:lang w:eastAsia="en-GB"/>
          <w14:ligatures w14:val="none"/>
        </w:rPr>
        <w:t>(</w:t>
      </w:r>
      <w:r w:rsidR="00245794" w:rsidRPr="00F55663">
        <w:rPr>
          <w:rFonts w:ascii="Times New Roman" w:eastAsia="Times New Roman" w:hAnsi="Times New Roman" w:cs="Times New Roman"/>
          <w:kern w:val="0"/>
          <w:sz w:val="24"/>
          <w:szCs w:val="24"/>
          <w:lang w:eastAsia="en-GB"/>
          <w14:ligatures w14:val="none"/>
        </w:rPr>
        <w:t>Liu</w:t>
      </w:r>
      <w:r w:rsidR="00245794">
        <w:rPr>
          <w:rFonts w:ascii="Times New Roman" w:eastAsia="Times New Roman" w:hAnsi="Times New Roman" w:cs="Times New Roman"/>
          <w:kern w:val="0"/>
          <w:sz w:val="24"/>
          <w:szCs w:val="24"/>
          <w:lang w:eastAsia="en-GB"/>
          <w14:ligatures w14:val="none"/>
        </w:rPr>
        <w:t xml:space="preserve"> </w:t>
      </w:r>
      <w:r w:rsidR="00245794" w:rsidRPr="00F55663">
        <w:rPr>
          <w:rFonts w:ascii="Times New Roman" w:eastAsia="Times New Roman" w:hAnsi="Times New Roman" w:cs="Times New Roman"/>
          <w:kern w:val="0"/>
          <w:sz w:val="24"/>
          <w:szCs w:val="24"/>
          <w:lang w:eastAsia="en-GB"/>
          <w14:ligatures w14:val="none"/>
        </w:rPr>
        <w:t xml:space="preserve">and </w:t>
      </w:r>
      <w:proofErr w:type="spellStart"/>
      <w:r w:rsidR="00245794" w:rsidRPr="00F55663">
        <w:rPr>
          <w:rFonts w:ascii="Times New Roman" w:eastAsia="Times New Roman" w:hAnsi="Times New Roman" w:cs="Times New Roman"/>
          <w:kern w:val="0"/>
          <w:sz w:val="24"/>
          <w:szCs w:val="24"/>
          <w:lang w:eastAsia="en-GB"/>
          <w14:ligatures w14:val="none"/>
        </w:rPr>
        <w:t>Sevtsuk</w:t>
      </w:r>
      <w:proofErr w:type="spellEnd"/>
      <w:r w:rsidR="00245794">
        <w:rPr>
          <w:rFonts w:ascii="Times New Roman" w:eastAsia="Times New Roman" w:hAnsi="Times New Roman" w:cs="Times New Roman"/>
          <w:kern w:val="0"/>
          <w:sz w:val="24"/>
          <w:szCs w:val="24"/>
          <w:lang w:eastAsia="en-GB"/>
          <w14:ligatures w14:val="none"/>
        </w:rPr>
        <w:t>, 2024)</w:t>
      </w:r>
      <w:r w:rsidRPr="002F0CAB">
        <w:rPr>
          <w:rFonts w:ascii="Times New Roman" w:hAnsi="Times New Roman" w:cs="Times New Roman"/>
          <w:sz w:val="24"/>
          <w:szCs w:val="24"/>
        </w:rPr>
        <w:t>. By carefully tracking all resources, material and intangible, the project can be finished quickly and within budget. Planning an on-site catering facility at Megger requires careful consideration of costs and resources. This includes equipment, restoration supplies, permits, and intangible resources like staff time and effort. Budget items include market research, building design, construction materials, equipment, staff training, marketing and promotional efforts, and operational costs. To handle implementation surprises, administrative overhead and contingency monies will be set aside. These funds will resolve concerns</w:t>
      </w:r>
      <w:r w:rsidR="00245794">
        <w:rPr>
          <w:rFonts w:ascii="Times New Roman" w:hAnsi="Times New Roman" w:cs="Times New Roman"/>
          <w:sz w:val="24"/>
          <w:szCs w:val="24"/>
        </w:rPr>
        <w:t xml:space="preserve"> </w:t>
      </w:r>
      <w:r w:rsidR="00245794">
        <w:rPr>
          <w:rFonts w:ascii="Times New Roman" w:eastAsia="Times New Roman" w:hAnsi="Times New Roman" w:cs="Times New Roman"/>
          <w:kern w:val="0"/>
          <w:sz w:val="24"/>
          <w:szCs w:val="24"/>
          <w:lang w:eastAsia="en-GB"/>
          <w14:ligatures w14:val="none"/>
        </w:rPr>
        <w:t>(</w:t>
      </w:r>
      <w:r w:rsidR="00245794" w:rsidRPr="00F55663">
        <w:rPr>
          <w:rFonts w:ascii="Times New Roman" w:eastAsia="Times New Roman" w:hAnsi="Times New Roman" w:cs="Times New Roman"/>
          <w:kern w:val="0"/>
          <w:sz w:val="24"/>
          <w:szCs w:val="24"/>
          <w:lang w:eastAsia="en-GB"/>
          <w14:ligatures w14:val="none"/>
        </w:rPr>
        <w:t>Shepherd</w:t>
      </w:r>
      <w:r w:rsidR="00245794">
        <w:rPr>
          <w:rFonts w:ascii="Times New Roman" w:eastAsia="Times New Roman" w:hAnsi="Times New Roman" w:cs="Times New Roman"/>
          <w:kern w:val="0"/>
          <w:sz w:val="24"/>
          <w:szCs w:val="24"/>
          <w:lang w:eastAsia="en-GB"/>
          <w14:ligatures w14:val="none"/>
        </w:rPr>
        <w:t xml:space="preserve"> et al., 2024)</w:t>
      </w:r>
      <w:r w:rsidRPr="002F0CAB">
        <w:rPr>
          <w:rFonts w:ascii="Times New Roman" w:hAnsi="Times New Roman" w:cs="Times New Roman"/>
          <w:sz w:val="24"/>
          <w:szCs w:val="24"/>
        </w:rPr>
        <w:t xml:space="preserve">. Project managers, team members, and stakeholders put in crucial hours at various phases. Even though it seems intangible, personal time is valuable and must be managed carefully. By carefully accounting for all resources—material and intangible—the project can be executed efficiently while satisfying budgetary limits. The precise accounting of all resources allows this. </w:t>
      </w:r>
    </w:p>
    <w:p w14:paraId="7979C53B" w14:textId="77777777" w:rsidR="002F0CAB" w:rsidRPr="00803E97" w:rsidRDefault="002F0CAB" w:rsidP="00245794">
      <w:pPr>
        <w:pStyle w:val="Heading1"/>
      </w:pPr>
      <w:bookmarkStart w:id="5" w:name="_Toc165071497"/>
      <w:r w:rsidRPr="00803E97">
        <w:t>An outline Project Schedule / Gantt Chart</w:t>
      </w:r>
      <w:bookmarkEnd w:id="5"/>
    </w:p>
    <w:p w14:paraId="01E4E228" w14:textId="1F79DABC" w:rsid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Visualise tasks and deadlines to produce Megger's on-site catering Gantt Chart or Project Schedule. An organisation is needed to create a Gantt Chart or Project Schedule. The schedule will begin with scoping, stakeholder identification, and charter creation. Preparations include market research, budgeting, and approvals. Design and planning include facility layout, equipment purchasing, and project licencing. Staff training and a soft launch will test the facility and gather feedback after space remodelling, equipment installation, and testing. The operation will precede these activities</w:t>
      </w:r>
      <w:r w:rsidR="00245794">
        <w:rPr>
          <w:rFonts w:ascii="Times New Roman" w:hAnsi="Times New Roman" w:cs="Times New Roman"/>
          <w:sz w:val="24"/>
          <w:szCs w:val="24"/>
        </w:rPr>
        <w:t xml:space="preserve"> </w:t>
      </w:r>
      <w:r w:rsidR="00245794">
        <w:rPr>
          <w:rFonts w:ascii="Times New Roman" w:eastAsia="Times New Roman" w:hAnsi="Times New Roman" w:cs="Times New Roman"/>
          <w:kern w:val="0"/>
          <w:sz w:val="24"/>
          <w:szCs w:val="24"/>
          <w:lang w:eastAsia="en-GB"/>
          <w14:ligatures w14:val="none"/>
        </w:rPr>
        <w:t>(</w:t>
      </w:r>
      <w:r w:rsidR="00245794" w:rsidRPr="00F55663">
        <w:rPr>
          <w:rFonts w:ascii="Times New Roman" w:eastAsia="Times New Roman" w:hAnsi="Times New Roman" w:cs="Times New Roman"/>
          <w:kern w:val="0"/>
          <w:sz w:val="24"/>
          <w:szCs w:val="24"/>
          <w:lang w:eastAsia="en-GB"/>
          <w14:ligatures w14:val="none"/>
        </w:rPr>
        <w:t>Shepherd</w:t>
      </w:r>
      <w:r w:rsidR="00245794">
        <w:rPr>
          <w:rFonts w:ascii="Times New Roman" w:eastAsia="Times New Roman" w:hAnsi="Times New Roman" w:cs="Times New Roman"/>
          <w:kern w:val="0"/>
          <w:sz w:val="24"/>
          <w:szCs w:val="24"/>
          <w:lang w:eastAsia="en-GB"/>
          <w14:ligatures w14:val="none"/>
        </w:rPr>
        <w:t xml:space="preserve"> et al., 2024)</w:t>
      </w:r>
      <w:r w:rsidRPr="002F0CAB">
        <w:rPr>
          <w:rFonts w:ascii="Times New Roman" w:hAnsi="Times New Roman" w:cs="Times New Roman"/>
          <w:sz w:val="24"/>
          <w:szCs w:val="24"/>
        </w:rPr>
        <w:t xml:space="preserve">. Project highlights include the grand opening and post-opening review. Planning, implementation, and refinement will be easier. A visual Gantt Chart will be created from this plan to track project progress. The outline tries to support this basis. Gantt Charts show project timelines. Each work will be shown as a horizontal chronological bar. It shows task start and finish dates and dependencies for project management and resource allocation. It also provides task dependencies. The soft launch and </w:t>
      </w:r>
      <w:r w:rsidRPr="002F0CAB">
        <w:rPr>
          <w:rFonts w:ascii="Times New Roman" w:hAnsi="Times New Roman" w:cs="Times New Roman"/>
          <w:sz w:val="24"/>
          <w:szCs w:val="24"/>
        </w:rPr>
        <w:lastRenderedPageBreak/>
        <w:t>grand opening must be highlighted to track project development and recognise triumphs. To track project progress and resolve schedule deviations, the Gantt Chart must be updated often. To achieve its goals, the Megger on-site food facility project would be properly managed. Gantt Charts, dynamic project planning and execution tools, will do this</w:t>
      </w:r>
      <w:r w:rsidR="00245794">
        <w:rPr>
          <w:rFonts w:ascii="Times New Roman" w:hAnsi="Times New Roman" w:cs="Times New Roman"/>
          <w:sz w:val="24"/>
          <w:szCs w:val="24"/>
        </w:rPr>
        <w:t xml:space="preserve"> </w:t>
      </w:r>
      <w:r w:rsidR="00245794">
        <w:rPr>
          <w:rFonts w:ascii="Times New Roman" w:eastAsia="Times New Roman" w:hAnsi="Times New Roman" w:cs="Times New Roman"/>
          <w:kern w:val="0"/>
          <w:sz w:val="24"/>
          <w:szCs w:val="24"/>
          <w:lang w:eastAsia="en-GB"/>
          <w14:ligatures w14:val="none"/>
        </w:rPr>
        <w:t>(</w:t>
      </w:r>
      <w:r w:rsidR="00245794" w:rsidRPr="00F55663">
        <w:rPr>
          <w:rFonts w:ascii="Times New Roman" w:eastAsia="Times New Roman" w:hAnsi="Times New Roman" w:cs="Times New Roman"/>
          <w:kern w:val="0"/>
          <w:sz w:val="24"/>
          <w:szCs w:val="24"/>
          <w:lang w:eastAsia="en-GB"/>
          <w14:ligatures w14:val="none"/>
        </w:rPr>
        <w:t>Hall</w:t>
      </w:r>
      <w:r w:rsidR="00245794">
        <w:rPr>
          <w:rFonts w:ascii="Times New Roman" w:eastAsia="Times New Roman" w:hAnsi="Times New Roman" w:cs="Times New Roman"/>
          <w:kern w:val="0"/>
          <w:sz w:val="24"/>
          <w:szCs w:val="24"/>
          <w:lang w:eastAsia="en-GB"/>
          <w14:ligatures w14:val="none"/>
        </w:rPr>
        <w:t xml:space="preserve"> et al., 2024).</w:t>
      </w:r>
    </w:p>
    <w:tbl>
      <w:tblPr>
        <w:tblStyle w:val="GridTable1Light-Accent3"/>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77"/>
        <w:gridCol w:w="486"/>
        <w:gridCol w:w="640"/>
        <w:gridCol w:w="490"/>
        <w:gridCol w:w="537"/>
        <w:gridCol w:w="591"/>
        <w:gridCol w:w="593"/>
        <w:gridCol w:w="593"/>
        <w:gridCol w:w="485"/>
        <w:gridCol w:w="485"/>
        <w:gridCol w:w="505"/>
        <w:gridCol w:w="465"/>
        <w:gridCol w:w="469"/>
      </w:tblGrid>
      <w:tr w:rsidR="00544B47" w:rsidRPr="00126D59" w14:paraId="5DD003BF" w14:textId="77777777" w:rsidTr="00537B17">
        <w:trPr>
          <w:cnfStyle w:val="100000000000" w:firstRow="1" w:lastRow="0" w:firstColumn="0" w:lastColumn="0" w:oddVBand="0" w:evenVBand="0" w:oddHBand="0" w:evenHBand="0" w:firstRowFirstColumn="0" w:firstRowLastColumn="0" w:lastRowFirstColumn="0" w:lastRowLastColumn="0"/>
          <w:trHeight w:val="394"/>
        </w:trPr>
        <w:tc>
          <w:tcPr>
            <w:cnfStyle w:val="001000000000" w:firstRow="0" w:lastRow="0" w:firstColumn="1" w:lastColumn="0" w:oddVBand="0" w:evenVBand="0" w:oddHBand="0" w:evenHBand="0" w:firstRowFirstColumn="0" w:firstRowLastColumn="0" w:lastRowFirstColumn="0" w:lastRowLastColumn="0"/>
            <w:tcW w:w="1484" w:type="pct"/>
            <w:vMerge w:val="restart"/>
            <w:tcBorders>
              <w:bottom w:val="none" w:sz="0" w:space="0" w:color="auto"/>
            </w:tcBorders>
          </w:tcPr>
          <w:p w14:paraId="4A07152D" w14:textId="77777777" w:rsidR="00544B47" w:rsidRPr="00126D59" w:rsidRDefault="00544B47" w:rsidP="00537B17">
            <w:pPr>
              <w:spacing w:line="360" w:lineRule="auto"/>
              <w:jc w:val="center"/>
              <w:rPr>
                <w:rFonts w:ascii="Times New Roman" w:hAnsi="Times New Roman" w:cs="Times New Roman"/>
                <w:sz w:val="24"/>
                <w:szCs w:val="24"/>
                <w:lang w:eastAsia="en-GB"/>
              </w:rPr>
            </w:pPr>
            <w:r w:rsidRPr="00126D59">
              <w:rPr>
                <w:rFonts w:ascii="Times New Roman" w:hAnsi="Times New Roman" w:cs="Times New Roman"/>
                <w:sz w:val="24"/>
                <w:szCs w:val="24"/>
                <w:lang w:eastAsia="en-GB"/>
              </w:rPr>
              <w:t xml:space="preserve">Activities </w:t>
            </w:r>
          </w:p>
        </w:tc>
        <w:tc>
          <w:tcPr>
            <w:tcW w:w="3516" w:type="pct"/>
            <w:gridSpan w:val="12"/>
            <w:tcBorders>
              <w:bottom w:val="none" w:sz="0" w:space="0" w:color="auto"/>
            </w:tcBorders>
          </w:tcPr>
          <w:p w14:paraId="0CC43272" w14:textId="77777777" w:rsidR="00544B47" w:rsidRPr="00126D59" w:rsidRDefault="00544B47" w:rsidP="00537B1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sidRPr="00126D59">
              <w:rPr>
                <w:rFonts w:ascii="Times New Roman" w:hAnsi="Times New Roman" w:cs="Times New Roman"/>
                <w:sz w:val="24"/>
                <w:szCs w:val="24"/>
                <w:lang w:eastAsia="en-GB"/>
              </w:rPr>
              <w:t>Inductive Timetable</w:t>
            </w:r>
          </w:p>
        </w:tc>
      </w:tr>
      <w:tr w:rsidR="00544B47" w:rsidRPr="00126D59" w14:paraId="0ADAD8F6" w14:textId="77777777" w:rsidTr="00537B17">
        <w:trPr>
          <w:trHeight w:val="140"/>
        </w:trPr>
        <w:tc>
          <w:tcPr>
            <w:cnfStyle w:val="001000000000" w:firstRow="0" w:lastRow="0" w:firstColumn="1" w:lastColumn="0" w:oddVBand="0" w:evenVBand="0" w:oddHBand="0" w:evenHBand="0" w:firstRowFirstColumn="0" w:firstRowLastColumn="0" w:lastRowFirstColumn="0" w:lastRowLastColumn="0"/>
            <w:tcW w:w="1484" w:type="pct"/>
            <w:vMerge/>
          </w:tcPr>
          <w:p w14:paraId="102CA968" w14:textId="77777777" w:rsidR="00544B47" w:rsidRPr="00126D59" w:rsidRDefault="00544B47" w:rsidP="00537B17">
            <w:pPr>
              <w:spacing w:line="360" w:lineRule="auto"/>
              <w:rPr>
                <w:rFonts w:ascii="Times New Roman" w:hAnsi="Times New Roman" w:cs="Times New Roman"/>
                <w:sz w:val="24"/>
                <w:szCs w:val="24"/>
                <w:lang w:eastAsia="en-GB"/>
              </w:rPr>
            </w:pPr>
          </w:p>
        </w:tc>
        <w:tc>
          <w:tcPr>
            <w:tcW w:w="269" w:type="pct"/>
          </w:tcPr>
          <w:p w14:paraId="1C6BA74B"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lang w:eastAsia="en-GB"/>
              </w:rPr>
            </w:pPr>
            <w:r w:rsidRPr="00126D59">
              <w:rPr>
                <w:rFonts w:ascii="Times New Roman" w:hAnsi="Times New Roman" w:cs="Times New Roman"/>
                <w:b/>
                <w:bCs/>
                <w:sz w:val="24"/>
                <w:szCs w:val="24"/>
                <w:lang w:eastAsia="en-GB"/>
              </w:rPr>
              <w:t>1</w:t>
            </w:r>
          </w:p>
        </w:tc>
        <w:tc>
          <w:tcPr>
            <w:tcW w:w="355" w:type="pct"/>
          </w:tcPr>
          <w:p w14:paraId="68FD97AC"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lang w:eastAsia="en-GB"/>
              </w:rPr>
            </w:pPr>
            <w:r w:rsidRPr="00126D59">
              <w:rPr>
                <w:rFonts w:ascii="Times New Roman" w:hAnsi="Times New Roman" w:cs="Times New Roman"/>
                <w:b/>
                <w:bCs/>
                <w:sz w:val="24"/>
                <w:szCs w:val="24"/>
                <w:lang w:eastAsia="en-GB"/>
              </w:rPr>
              <w:t>2</w:t>
            </w:r>
          </w:p>
        </w:tc>
        <w:tc>
          <w:tcPr>
            <w:tcW w:w="272" w:type="pct"/>
          </w:tcPr>
          <w:p w14:paraId="63B0A0DC"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lang w:eastAsia="en-GB"/>
              </w:rPr>
            </w:pPr>
            <w:r w:rsidRPr="00126D59">
              <w:rPr>
                <w:rFonts w:ascii="Times New Roman" w:hAnsi="Times New Roman" w:cs="Times New Roman"/>
                <w:b/>
                <w:bCs/>
                <w:sz w:val="24"/>
                <w:szCs w:val="24"/>
                <w:lang w:eastAsia="en-GB"/>
              </w:rPr>
              <w:t>3</w:t>
            </w:r>
          </w:p>
        </w:tc>
        <w:tc>
          <w:tcPr>
            <w:tcW w:w="298" w:type="pct"/>
          </w:tcPr>
          <w:p w14:paraId="0A181009"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lang w:eastAsia="en-GB"/>
              </w:rPr>
            </w:pPr>
            <w:r w:rsidRPr="00126D59">
              <w:rPr>
                <w:rFonts w:ascii="Times New Roman" w:hAnsi="Times New Roman" w:cs="Times New Roman"/>
                <w:b/>
                <w:bCs/>
                <w:sz w:val="24"/>
                <w:szCs w:val="24"/>
                <w:lang w:eastAsia="en-GB"/>
              </w:rPr>
              <w:t>4</w:t>
            </w:r>
          </w:p>
        </w:tc>
        <w:tc>
          <w:tcPr>
            <w:tcW w:w="328" w:type="pct"/>
          </w:tcPr>
          <w:p w14:paraId="582BE343"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lang w:eastAsia="en-GB"/>
              </w:rPr>
            </w:pPr>
            <w:r w:rsidRPr="00126D59">
              <w:rPr>
                <w:rFonts w:ascii="Times New Roman" w:hAnsi="Times New Roman" w:cs="Times New Roman"/>
                <w:b/>
                <w:bCs/>
                <w:sz w:val="24"/>
                <w:szCs w:val="24"/>
                <w:lang w:eastAsia="en-GB"/>
              </w:rPr>
              <w:t>5</w:t>
            </w:r>
          </w:p>
        </w:tc>
        <w:tc>
          <w:tcPr>
            <w:tcW w:w="329" w:type="pct"/>
          </w:tcPr>
          <w:p w14:paraId="26BA71CF"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lang w:eastAsia="en-GB"/>
              </w:rPr>
            </w:pPr>
            <w:r w:rsidRPr="00126D59">
              <w:rPr>
                <w:rFonts w:ascii="Times New Roman" w:hAnsi="Times New Roman" w:cs="Times New Roman"/>
                <w:b/>
                <w:bCs/>
                <w:sz w:val="24"/>
                <w:szCs w:val="24"/>
                <w:lang w:eastAsia="en-GB"/>
              </w:rPr>
              <w:t>6</w:t>
            </w:r>
          </w:p>
        </w:tc>
        <w:tc>
          <w:tcPr>
            <w:tcW w:w="329" w:type="pct"/>
          </w:tcPr>
          <w:p w14:paraId="59ACDE53"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lang w:eastAsia="en-GB"/>
              </w:rPr>
            </w:pPr>
            <w:r w:rsidRPr="00126D59">
              <w:rPr>
                <w:rFonts w:ascii="Times New Roman" w:hAnsi="Times New Roman" w:cs="Times New Roman"/>
                <w:b/>
                <w:bCs/>
                <w:sz w:val="24"/>
                <w:szCs w:val="24"/>
                <w:lang w:eastAsia="en-GB"/>
              </w:rPr>
              <w:t>7</w:t>
            </w:r>
          </w:p>
        </w:tc>
        <w:tc>
          <w:tcPr>
            <w:tcW w:w="269" w:type="pct"/>
          </w:tcPr>
          <w:p w14:paraId="57DA04F8"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lang w:eastAsia="en-GB"/>
              </w:rPr>
            </w:pPr>
            <w:r w:rsidRPr="00126D59">
              <w:rPr>
                <w:rFonts w:ascii="Times New Roman" w:hAnsi="Times New Roman" w:cs="Times New Roman"/>
                <w:b/>
                <w:bCs/>
                <w:sz w:val="24"/>
                <w:szCs w:val="24"/>
                <w:lang w:eastAsia="en-GB"/>
              </w:rPr>
              <w:t>8</w:t>
            </w:r>
          </w:p>
        </w:tc>
        <w:tc>
          <w:tcPr>
            <w:tcW w:w="269" w:type="pct"/>
          </w:tcPr>
          <w:p w14:paraId="61FD90BB"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lang w:eastAsia="en-GB"/>
              </w:rPr>
            </w:pPr>
            <w:r w:rsidRPr="00126D59">
              <w:rPr>
                <w:rFonts w:ascii="Times New Roman" w:hAnsi="Times New Roman" w:cs="Times New Roman"/>
                <w:b/>
                <w:bCs/>
                <w:sz w:val="24"/>
                <w:szCs w:val="24"/>
                <w:lang w:eastAsia="en-GB"/>
              </w:rPr>
              <w:t>9</w:t>
            </w:r>
          </w:p>
        </w:tc>
        <w:tc>
          <w:tcPr>
            <w:tcW w:w="280" w:type="pct"/>
          </w:tcPr>
          <w:p w14:paraId="57A652B0"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lang w:eastAsia="en-GB"/>
              </w:rPr>
            </w:pPr>
            <w:r w:rsidRPr="00126D59">
              <w:rPr>
                <w:rFonts w:ascii="Times New Roman" w:hAnsi="Times New Roman" w:cs="Times New Roman"/>
                <w:b/>
                <w:bCs/>
                <w:sz w:val="24"/>
                <w:szCs w:val="24"/>
                <w:lang w:eastAsia="en-GB"/>
              </w:rPr>
              <w:t>10</w:t>
            </w:r>
          </w:p>
        </w:tc>
        <w:tc>
          <w:tcPr>
            <w:tcW w:w="258" w:type="pct"/>
          </w:tcPr>
          <w:p w14:paraId="22BF1456"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lang w:eastAsia="en-GB"/>
              </w:rPr>
            </w:pPr>
            <w:r w:rsidRPr="00126D59">
              <w:rPr>
                <w:rFonts w:ascii="Times New Roman" w:hAnsi="Times New Roman" w:cs="Times New Roman"/>
                <w:b/>
                <w:bCs/>
                <w:sz w:val="24"/>
                <w:szCs w:val="24"/>
                <w:lang w:eastAsia="en-GB"/>
              </w:rPr>
              <w:t>11</w:t>
            </w:r>
          </w:p>
        </w:tc>
        <w:tc>
          <w:tcPr>
            <w:tcW w:w="258" w:type="pct"/>
          </w:tcPr>
          <w:p w14:paraId="177BFE63"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lang w:eastAsia="en-GB"/>
              </w:rPr>
            </w:pPr>
            <w:r w:rsidRPr="00126D59">
              <w:rPr>
                <w:rFonts w:ascii="Times New Roman" w:hAnsi="Times New Roman" w:cs="Times New Roman"/>
                <w:b/>
                <w:bCs/>
                <w:sz w:val="24"/>
                <w:szCs w:val="24"/>
                <w:lang w:eastAsia="en-GB"/>
              </w:rPr>
              <w:t>12</w:t>
            </w:r>
          </w:p>
        </w:tc>
      </w:tr>
      <w:tr w:rsidR="00544B47" w:rsidRPr="00126D59" w14:paraId="2116B75A" w14:textId="77777777" w:rsidTr="00537B17">
        <w:trPr>
          <w:trHeight w:val="394"/>
        </w:trPr>
        <w:tc>
          <w:tcPr>
            <w:cnfStyle w:val="001000000000" w:firstRow="0" w:lastRow="0" w:firstColumn="1" w:lastColumn="0" w:oddVBand="0" w:evenVBand="0" w:oddHBand="0" w:evenHBand="0" w:firstRowFirstColumn="0" w:firstRowLastColumn="0" w:lastRowFirstColumn="0" w:lastRowLastColumn="0"/>
            <w:tcW w:w="1484" w:type="pct"/>
          </w:tcPr>
          <w:p w14:paraId="08C2034D" w14:textId="77777777" w:rsidR="00544B47" w:rsidRPr="00126D59" w:rsidRDefault="00544B47" w:rsidP="00537B17">
            <w:pPr>
              <w:spacing w:line="360" w:lineRule="auto"/>
              <w:rPr>
                <w:rFonts w:ascii="Times New Roman" w:hAnsi="Times New Roman" w:cs="Times New Roman"/>
                <w:b w:val="0"/>
                <w:bCs w:val="0"/>
                <w:sz w:val="24"/>
                <w:szCs w:val="24"/>
                <w:lang w:eastAsia="en-GB"/>
              </w:rPr>
            </w:pPr>
            <w:r w:rsidRPr="00126D59">
              <w:rPr>
                <w:rFonts w:ascii="Times New Roman" w:hAnsi="Times New Roman" w:cs="Times New Roman"/>
                <w:b w:val="0"/>
                <w:bCs w:val="0"/>
                <w:sz w:val="24"/>
                <w:szCs w:val="24"/>
                <w:lang w:eastAsia="en-GB"/>
              </w:rPr>
              <w:t xml:space="preserve">Choosing topic for research </w:t>
            </w:r>
          </w:p>
        </w:tc>
        <w:tc>
          <w:tcPr>
            <w:tcW w:w="269" w:type="pct"/>
            <w:shd w:val="clear" w:color="auto" w:fill="8EAADB" w:themeFill="accent1" w:themeFillTint="99"/>
          </w:tcPr>
          <w:p w14:paraId="160561B7"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55" w:type="pct"/>
          </w:tcPr>
          <w:p w14:paraId="67825A8E"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72" w:type="pct"/>
          </w:tcPr>
          <w:p w14:paraId="0ED8F8D1"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98" w:type="pct"/>
          </w:tcPr>
          <w:p w14:paraId="34CE2DBD"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8" w:type="pct"/>
          </w:tcPr>
          <w:p w14:paraId="64BD6DE5"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tcPr>
          <w:p w14:paraId="522DD9E9"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tcPr>
          <w:p w14:paraId="440D92D1"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57C6273A"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67DBCAF6"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80" w:type="pct"/>
          </w:tcPr>
          <w:p w14:paraId="760638F9"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tcPr>
          <w:p w14:paraId="67C4A117"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tcPr>
          <w:p w14:paraId="7D64DA46"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r>
      <w:tr w:rsidR="00544B47" w:rsidRPr="00126D59" w14:paraId="31FEC1B6" w14:textId="77777777" w:rsidTr="00537B17">
        <w:trPr>
          <w:trHeight w:val="394"/>
        </w:trPr>
        <w:tc>
          <w:tcPr>
            <w:cnfStyle w:val="001000000000" w:firstRow="0" w:lastRow="0" w:firstColumn="1" w:lastColumn="0" w:oddVBand="0" w:evenVBand="0" w:oddHBand="0" w:evenHBand="0" w:firstRowFirstColumn="0" w:firstRowLastColumn="0" w:lastRowFirstColumn="0" w:lastRowLastColumn="0"/>
            <w:tcW w:w="1484" w:type="pct"/>
          </w:tcPr>
          <w:p w14:paraId="7F84BE59" w14:textId="77777777" w:rsidR="00544B47" w:rsidRPr="00126D59" w:rsidRDefault="00544B47" w:rsidP="00537B17">
            <w:pPr>
              <w:spacing w:line="360" w:lineRule="auto"/>
              <w:rPr>
                <w:rFonts w:ascii="Times New Roman" w:hAnsi="Times New Roman" w:cs="Times New Roman"/>
                <w:b w:val="0"/>
                <w:bCs w:val="0"/>
                <w:sz w:val="24"/>
                <w:szCs w:val="24"/>
                <w:lang w:eastAsia="en-GB"/>
              </w:rPr>
            </w:pPr>
            <w:r w:rsidRPr="00126D59">
              <w:rPr>
                <w:rFonts w:ascii="Times New Roman" w:hAnsi="Times New Roman" w:cs="Times New Roman"/>
                <w:b w:val="0"/>
                <w:bCs w:val="0"/>
                <w:sz w:val="24"/>
                <w:szCs w:val="24"/>
                <w:lang w:eastAsia="en-GB"/>
              </w:rPr>
              <w:t xml:space="preserve">Conducting literature survey </w:t>
            </w:r>
          </w:p>
        </w:tc>
        <w:tc>
          <w:tcPr>
            <w:tcW w:w="269" w:type="pct"/>
          </w:tcPr>
          <w:p w14:paraId="2287678D"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55" w:type="pct"/>
            <w:shd w:val="clear" w:color="auto" w:fill="FFD966" w:themeFill="accent4" w:themeFillTint="99"/>
          </w:tcPr>
          <w:p w14:paraId="3F9C5295"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72" w:type="pct"/>
            <w:shd w:val="clear" w:color="auto" w:fill="FFD966" w:themeFill="accent4" w:themeFillTint="99"/>
          </w:tcPr>
          <w:p w14:paraId="6B18E71B"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98" w:type="pct"/>
            <w:shd w:val="clear" w:color="auto" w:fill="FFD966" w:themeFill="accent4" w:themeFillTint="99"/>
          </w:tcPr>
          <w:p w14:paraId="3566F3DD"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8" w:type="pct"/>
          </w:tcPr>
          <w:p w14:paraId="49A64545"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tcPr>
          <w:p w14:paraId="0ABC35B2"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tcPr>
          <w:p w14:paraId="7164A808"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3D8F27DA"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37F8B43B"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80" w:type="pct"/>
          </w:tcPr>
          <w:p w14:paraId="5B2713B3"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tcPr>
          <w:p w14:paraId="052B92D2"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tcPr>
          <w:p w14:paraId="73AC3F21"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r>
      <w:tr w:rsidR="00544B47" w:rsidRPr="00126D59" w14:paraId="5E9701E0" w14:textId="77777777" w:rsidTr="00537B17">
        <w:trPr>
          <w:trHeight w:val="802"/>
        </w:trPr>
        <w:tc>
          <w:tcPr>
            <w:cnfStyle w:val="001000000000" w:firstRow="0" w:lastRow="0" w:firstColumn="1" w:lastColumn="0" w:oddVBand="0" w:evenVBand="0" w:oddHBand="0" w:evenHBand="0" w:firstRowFirstColumn="0" w:firstRowLastColumn="0" w:lastRowFirstColumn="0" w:lastRowLastColumn="0"/>
            <w:tcW w:w="1484" w:type="pct"/>
          </w:tcPr>
          <w:p w14:paraId="155A2C2D" w14:textId="77777777" w:rsidR="00544B47" w:rsidRPr="00126D59" w:rsidRDefault="00544B47" w:rsidP="00537B17">
            <w:pPr>
              <w:spacing w:line="360" w:lineRule="auto"/>
              <w:rPr>
                <w:rFonts w:ascii="Times New Roman" w:hAnsi="Times New Roman" w:cs="Times New Roman"/>
                <w:b w:val="0"/>
                <w:bCs w:val="0"/>
                <w:sz w:val="24"/>
                <w:szCs w:val="24"/>
                <w:lang w:eastAsia="en-GB"/>
              </w:rPr>
            </w:pPr>
            <w:r w:rsidRPr="00126D59">
              <w:rPr>
                <w:rFonts w:ascii="Times New Roman" w:hAnsi="Times New Roman" w:cs="Times New Roman"/>
                <w:b w:val="0"/>
                <w:bCs w:val="0"/>
                <w:sz w:val="24"/>
                <w:szCs w:val="24"/>
                <w:lang w:eastAsia="en-GB"/>
              </w:rPr>
              <w:t>Designing aim, objectives and questions</w:t>
            </w:r>
          </w:p>
        </w:tc>
        <w:tc>
          <w:tcPr>
            <w:tcW w:w="269" w:type="pct"/>
          </w:tcPr>
          <w:p w14:paraId="3F5D71A5"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55" w:type="pct"/>
          </w:tcPr>
          <w:p w14:paraId="7EDDA2BA"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72" w:type="pct"/>
          </w:tcPr>
          <w:p w14:paraId="17B8A6F8"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98" w:type="pct"/>
            <w:shd w:val="clear" w:color="auto" w:fill="A8D08D" w:themeFill="accent6" w:themeFillTint="99"/>
          </w:tcPr>
          <w:p w14:paraId="21EA3311"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8" w:type="pct"/>
          </w:tcPr>
          <w:p w14:paraId="30B5C4C8"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tcPr>
          <w:p w14:paraId="484AE993"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tcPr>
          <w:p w14:paraId="7CEF79BA"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0A1DBFCC"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3253A5E4"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80" w:type="pct"/>
          </w:tcPr>
          <w:p w14:paraId="4E0FD8D2"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tcPr>
          <w:p w14:paraId="50FDC495"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tcPr>
          <w:p w14:paraId="326B6F3B"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r>
      <w:tr w:rsidR="00544B47" w:rsidRPr="00126D59" w14:paraId="774F2DD9" w14:textId="77777777" w:rsidTr="00537B17">
        <w:trPr>
          <w:trHeight w:val="802"/>
        </w:trPr>
        <w:tc>
          <w:tcPr>
            <w:cnfStyle w:val="001000000000" w:firstRow="0" w:lastRow="0" w:firstColumn="1" w:lastColumn="0" w:oddVBand="0" w:evenVBand="0" w:oddHBand="0" w:evenHBand="0" w:firstRowFirstColumn="0" w:firstRowLastColumn="0" w:lastRowFirstColumn="0" w:lastRowLastColumn="0"/>
            <w:tcW w:w="1484" w:type="pct"/>
          </w:tcPr>
          <w:p w14:paraId="622FC73D" w14:textId="77777777" w:rsidR="00544B47" w:rsidRPr="00126D59" w:rsidRDefault="00544B47" w:rsidP="00537B17">
            <w:pPr>
              <w:spacing w:line="360" w:lineRule="auto"/>
              <w:rPr>
                <w:rFonts w:ascii="Times New Roman" w:hAnsi="Times New Roman" w:cs="Times New Roman"/>
                <w:b w:val="0"/>
                <w:bCs w:val="0"/>
                <w:sz w:val="24"/>
                <w:szCs w:val="24"/>
                <w:lang w:eastAsia="en-GB"/>
              </w:rPr>
            </w:pPr>
            <w:r w:rsidRPr="00126D59">
              <w:rPr>
                <w:rFonts w:ascii="Times New Roman" w:hAnsi="Times New Roman" w:cs="Times New Roman"/>
                <w:b w:val="0"/>
                <w:bCs w:val="0"/>
                <w:sz w:val="24"/>
                <w:szCs w:val="24"/>
                <w:lang w:eastAsia="en-GB"/>
              </w:rPr>
              <w:t>Survey development and conducting the survey</w:t>
            </w:r>
          </w:p>
        </w:tc>
        <w:tc>
          <w:tcPr>
            <w:tcW w:w="269" w:type="pct"/>
          </w:tcPr>
          <w:p w14:paraId="5DFB5955"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55" w:type="pct"/>
          </w:tcPr>
          <w:p w14:paraId="0E9EFA7B"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72" w:type="pct"/>
          </w:tcPr>
          <w:p w14:paraId="03FC0A0B"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98" w:type="pct"/>
            <w:shd w:val="clear" w:color="auto" w:fill="76E3FF"/>
          </w:tcPr>
          <w:p w14:paraId="7719F4CD"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8" w:type="pct"/>
            <w:shd w:val="clear" w:color="auto" w:fill="76E3FF"/>
          </w:tcPr>
          <w:p w14:paraId="39D14E24"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shd w:val="clear" w:color="auto" w:fill="76E3FF"/>
          </w:tcPr>
          <w:p w14:paraId="2DAF83AF"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tcPr>
          <w:p w14:paraId="415BAACA"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74B3D588"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3213AD8E"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80" w:type="pct"/>
          </w:tcPr>
          <w:p w14:paraId="37F5F0D6"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tcPr>
          <w:p w14:paraId="712509D2"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tcPr>
          <w:p w14:paraId="34F6B374"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r>
      <w:tr w:rsidR="00544B47" w:rsidRPr="00126D59" w14:paraId="00F541FF" w14:textId="77777777" w:rsidTr="00537B17">
        <w:trPr>
          <w:trHeight w:val="394"/>
        </w:trPr>
        <w:tc>
          <w:tcPr>
            <w:cnfStyle w:val="001000000000" w:firstRow="0" w:lastRow="0" w:firstColumn="1" w:lastColumn="0" w:oddVBand="0" w:evenVBand="0" w:oddHBand="0" w:evenHBand="0" w:firstRowFirstColumn="0" w:firstRowLastColumn="0" w:lastRowFirstColumn="0" w:lastRowLastColumn="0"/>
            <w:tcW w:w="1484" w:type="pct"/>
          </w:tcPr>
          <w:p w14:paraId="339ECD54" w14:textId="77777777" w:rsidR="00544B47" w:rsidRPr="00126D59" w:rsidRDefault="00544B47" w:rsidP="00537B17">
            <w:pPr>
              <w:spacing w:line="360" w:lineRule="auto"/>
              <w:rPr>
                <w:rFonts w:ascii="Times New Roman" w:hAnsi="Times New Roman" w:cs="Times New Roman"/>
                <w:b w:val="0"/>
                <w:bCs w:val="0"/>
                <w:sz w:val="24"/>
                <w:szCs w:val="24"/>
                <w:lang w:eastAsia="en-GB"/>
              </w:rPr>
            </w:pPr>
            <w:r w:rsidRPr="00126D59">
              <w:rPr>
                <w:rFonts w:ascii="Times New Roman" w:hAnsi="Times New Roman" w:cs="Times New Roman"/>
                <w:b w:val="0"/>
                <w:bCs w:val="0"/>
                <w:sz w:val="24"/>
                <w:szCs w:val="24"/>
                <w:lang w:eastAsia="en-GB"/>
              </w:rPr>
              <w:t>Data collection and storage</w:t>
            </w:r>
          </w:p>
        </w:tc>
        <w:tc>
          <w:tcPr>
            <w:tcW w:w="269" w:type="pct"/>
          </w:tcPr>
          <w:p w14:paraId="6E37CDC7"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55" w:type="pct"/>
          </w:tcPr>
          <w:p w14:paraId="6DDE4952"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72" w:type="pct"/>
          </w:tcPr>
          <w:p w14:paraId="03AFBCB6"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98" w:type="pct"/>
          </w:tcPr>
          <w:p w14:paraId="07E75794"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8" w:type="pct"/>
            <w:shd w:val="clear" w:color="auto" w:fill="C189F7"/>
          </w:tcPr>
          <w:p w14:paraId="51178ADA"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shd w:val="clear" w:color="auto" w:fill="C189F7"/>
          </w:tcPr>
          <w:p w14:paraId="0F36AEFB"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shd w:val="clear" w:color="auto" w:fill="FFFFFF" w:themeFill="background1"/>
          </w:tcPr>
          <w:p w14:paraId="3FE3883C"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16EE305A"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4AC1BC45"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80" w:type="pct"/>
          </w:tcPr>
          <w:p w14:paraId="0560792A"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tcPr>
          <w:p w14:paraId="6114E86B"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tcPr>
          <w:p w14:paraId="7A25387E"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r>
      <w:tr w:rsidR="00544B47" w:rsidRPr="00126D59" w14:paraId="207D77C8" w14:textId="77777777" w:rsidTr="00537B17">
        <w:trPr>
          <w:trHeight w:val="394"/>
        </w:trPr>
        <w:tc>
          <w:tcPr>
            <w:cnfStyle w:val="001000000000" w:firstRow="0" w:lastRow="0" w:firstColumn="1" w:lastColumn="0" w:oddVBand="0" w:evenVBand="0" w:oddHBand="0" w:evenHBand="0" w:firstRowFirstColumn="0" w:firstRowLastColumn="0" w:lastRowFirstColumn="0" w:lastRowLastColumn="0"/>
            <w:tcW w:w="1484" w:type="pct"/>
          </w:tcPr>
          <w:p w14:paraId="5BF18FCE" w14:textId="77777777" w:rsidR="00544B47" w:rsidRPr="00126D59" w:rsidRDefault="00544B47" w:rsidP="00537B17">
            <w:pPr>
              <w:spacing w:line="360" w:lineRule="auto"/>
              <w:rPr>
                <w:rFonts w:ascii="Times New Roman" w:hAnsi="Times New Roman" w:cs="Times New Roman"/>
                <w:b w:val="0"/>
                <w:bCs w:val="0"/>
                <w:sz w:val="24"/>
                <w:szCs w:val="24"/>
                <w:lang w:eastAsia="en-GB"/>
              </w:rPr>
            </w:pPr>
            <w:r w:rsidRPr="00126D59">
              <w:rPr>
                <w:rFonts w:ascii="Times New Roman" w:hAnsi="Times New Roman" w:cs="Times New Roman"/>
                <w:b w:val="0"/>
                <w:bCs w:val="0"/>
                <w:sz w:val="24"/>
                <w:szCs w:val="24"/>
                <w:lang w:eastAsia="en-GB"/>
              </w:rPr>
              <w:t>Reliability measurement using pilot tests</w:t>
            </w:r>
          </w:p>
        </w:tc>
        <w:tc>
          <w:tcPr>
            <w:tcW w:w="269" w:type="pct"/>
          </w:tcPr>
          <w:p w14:paraId="5D26A634"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55" w:type="pct"/>
          </w:tcPr>
          <w:p w14:paraId="2EC3126D"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72" w:type="pct"/>
          </w:tcPr>
          <w:p w14:paraId="0CA6AAE7"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98" w:type="pct"/>
          </w:tcPr>
          <w:p w14:paraId="70F72872"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8" w:type="pct"/>
          </w:tcPr>
          <w:p w14:paraId="54D79706"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shd w:val="clear" w:color="auto" w:fill="538135" w:themeFill="accent6" w:themeFillShade="BF"/>
          </w:tcPr>
          <w:p w14:paraId="6DC99386"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shd w:val="clear" w:color="auto" w:fill="FFFFFF" w:themeFill="background1"/>
          </w:tcPr>
          <w:p w14:paraId="692D6D6B"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0ECB97E3"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338E962A"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80" w:type="pct"/>
          </w:tcPr>
          <w:p w14:paraId="002393AA"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tcPr>
          <w:p w14:paraId="6FE4A264"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tcPr>
          <w:p w14:paraId="3136DB07"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r>
      <w:tr w:rsidR="00544B47" w:rsidRPr="00126D59" w14:paraId="39026DD1" w14:textId="77777777" w:rsidTr="00537B17">
        <w:trPr>
          <w:trHeight w:val="802"/>
        </w:trPr>
        <w:tc>
          <w:tcPr>
            <w:cnfStyle w:val="001000000000" w:firstRow="0" w:lastRow="0" w:firstColumn="1" w:lastColumn="0" w:oddVBand="0" w:evenVBand="0" w:oddHBand="0" w:evenHBand="0" w:firstRowFirstColumn="0" w:firstRowLastColumn="0" w:lastRowFirstColumn="0" w:lastRowLastColumn="0"/>
            <w:tcW w:w="1484" w:type="pct"/>
          </w:tcPr>
          <w:p w14:paraId="0868FE24" w14:textId="77777777" w:rsidR="00544B47" w:rsidRPr="00126D59" w:rsidRDefault="00544B47" w:rsidP="00537B17">
            <w:pPr>
              <w:spacing w:line="360" w:lineRule="auto"/>
              <w:rPr>
                <w:rFonts w:ascii="Times New Roman" w:hAnsi="Times New Roman" w:cs="Times New Roman"/>
                <w:b w:val="0"/>
                <w:bCs w:val="0"/>
                <w:sz w:val="24"/>
                <w:szCs w:val="24"/>
                <w:lang w:eastAsia="en-GB"/>
              </w:rPr>
            </w:pPr>
            <w:r w:rsidRPr="00126D59">
              <w:rPr>
                <w:rFonts w:ascii="Times New Roman" w:hAnsi="Times New Roman" w:cs="Times New Roman"/>
                <w:b w:val="0"/>
                <w:bCs w:val="0"/>
                <w:sz w:val="24"/>
                <w:szCs w:val="24"/>
                <w:lang w:eastAsia="en-GB"/>
              </w:rPr>
              <w:t>Data assessment using statistical software</w:t>
            </w:r>
          </w:p>
        </w:tc>
        <w:tc>
          <w:tcPr>
            <w:tcW w:w="269" w:type="pct"/>
          </w:tcPr>
          <w:p w14:paraId="3EEA4D52"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55" w:type="pct"/>
          </w:tcPr>
          <w:p w14:paraId="3DA51D01"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72" w:type="pct"/>
          </w:tcPr>
          <w:p w14:paraId="02567D85"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98" w:type="pct"/>
          </w:tcPr>
          <w:p w14:paraId="4B19F5BD"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8" w:type="pct"/>
          </w:tcPr>
          <w:p w14:paraId="3DF523C3"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shd w:val="clear" w:color="auto" w:fill="C45911" w:themeFill="accent2" w:themeFillShade="BF"/>
          </w:tcPr>
          <w:p w14:paraId="0069C0FE"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shd w:val="clear" w:color="auto" w:fill="C45911" w:themeFill="accent2" w:themeFillShade="BF"/>
          </w:tcPr>
          <w:p w14:paraId="741D78E2"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shd w:val="clear" w:color="auto" w:fill="C45911" w:themeFill="accent2" w:themeFillShade="BF"/>
          </w:tcPr>
          <w:p w14:paraId="29B3612D"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shd w:val="clear" w:color="auto" w:fill="C45911" w:themeFill="accent2" w:themeFillShade="BF"/>
          </w:tcPr>
          <w:p w14:paraId="61A3D2F0"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80" w:type="pct"/>
          </w:tcPr>
          <w:p w14:paraId="64E027FD"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tcPr>
          <w:p w14:paraId="066AF6D8"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tcPr>
          <w:p w14:paraId="508C7F74"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r>
      <w:tr w:rsidR="00544B47" w:rsidRPr="00126D59" w14:paraId="4F9A37B1" w14:textId="77777777" w:rsidTr="00537B17">
        <w:trPr>
          <w:trHeight w:val="111"/>
        </w:trPr>
        <w:tc>
          <w:tcPr>
            <w:cnfStyle w:val="001000000000" w:firstRow="0" w:lastRow="0" w:firstColumn="1" w:lastColumn="0" w:oddVBand="0" w:evenVBand="0" w:oddHBand="0" w:evenHBand="0" w:firstRowFirstColumn="0" w:firstRowLastColumn="0" w:lastRowFirstColumn="0" w:lastRowLastColumn="0"/>
            <w:tcW w:w="1484" w:type="pct"/>
          </w:tcPr>
          <w:p w14:paraId="2D3BBB40" w14:textId="77777777" w:rsidR="00544B47" w:rsidRPr="00126D59" w:rsidRDefault="00544B47" w:rsidP="00537B17">
            <w:pPr>
              <w:spacing w:line="360" w:lineRule="auto"/>
              <w:rPr>
                <w:rFonts w:ascii="Times New Roman" w:hAnsi="Times New Roman" w:cs="Times New Roman"/>
                <w:b w:val="0"/>
                <w:bCs w:val="0"/>
                <w:sz w:val="24"/>
                <w:szCs w:val="24"/>
                <w:lang w:eastAsia="en-GB"/>
              </w:rPr>
            </w:pPr>
            <w:r w:rsidRPr="00126D59">
              <w:rPr>
                <w:rFonts w:ascii="Times New Roman" w:hAnsi="Times New Roman" w:cs="Times New Roman"/>
                <w:b w:val="0"/>
                <w:bCs w:val="0"/>
                <w:sz w:val="24"/>
                <w:szCs w:val="24"/>
                <w:lang w:eastAsia="en-GB"/>
              </w:rPr>
              <w:t xml:space="preserve">Findings and discussion </w:t>
            </w:r>
          </w:p>
        </w:tc>
        <w:tc>
          <w:tcPr>
            <w:tcW w:w="269" w:type="pct"/>
          </w:tcPr>
          <w:p w14:paraId="678B554C"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55" w:type="pct"/>
          </w:tcPr>
          <w:p w14:paraId="675436A6"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72" w:type="pct"/>
          </w:tcPr>
          <w:p w14:paraId="24C169AE"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98" w:type="pct"/>
          </w:tcPr>
          <w:p w14:paraId="2AFFF6DA"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8" w:type="pct"/>
          </w:tcPr>
          <w:p w14:paraId="38ADDD57"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tcPr>
          <w:p w14:paraId="01112BC6"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tcPr>
          <w:p w14:paraId="0AC90441"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5CB4E35E"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22836381"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80" w:type="pct"/>
            <w:shd w:val="clear" w:color="auto" w:fill="FF7474"/>
          </w:tcPr>
          <w:p w14:paraId="258D1FA3"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shd w:val="clear" w:color="auto" w:fill="FF7474"/>
          </w:tcPr>
          <w:p w14:paraId="3203668A"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tcPr>
          <w:p w14:paraId="47818A0F"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r>
      <w:tr w:rsidR="00544B47" w:rsidRPr="00126D59" w14:paraId="1CB9B55A" w14:textId="77777777" w:rsidTr="00537B17">
        <w:trPr>
          <w:trHeight w:val="394"/>
        </w:trPr>
        <w:tc>
          <w:tcPr>
            <w:cnfStyle w:val="001000000000" w:firstRow="0" w:lastRow="0" w:firstColumn="1" w:lastColumn="0" w:oddVBand="0" w:evenVBand="0" w:oddHBand="0" w:evenHBand="0" w:firstRowFirstColumn="0" w:firstRowLastColumn="0" w:lastRowFirstColumn="0" w:lastRowLastColumn="0"/>
            <w:tcW w:w="1484" w:type="pct"/>
          </w:tcPr>
          <w:p w14:paraId="6A575DC3" w14:textId="77777777" w:rsidR="00544B47" w:rsidRPr="00126D59" w:rsidRDefault="00544B47" w:rsidP="00537B17">
            <w:pPr>
              <w:spacing w:line="360" w:lineRule="auto"/>
              <w:rPr>
                <w:rFonts w:ascii="Times New Roman" w:hAnsi="Times New Roman" w:cs="Times New Roman"/>
                <w:b w:val="0"/>
                <w:bCs w:val="0"/>
                <w:sz w:val="24"/>
                <w:szCs w:val="24"/>
                <w:lang w:eastAsia="en-GB"/>
              </w:rPr>
            </w:pPr>
            <w:r w:rsidRPr="00126D59">
              <w:rPr>
                <w:rFonts w:ascii="Times New Roman" w:hAnsi="Times New Roman" w:cs="Times New Roman"/>
                <w:b w:val="0"/>
                <w:bCs w:val="0"/>
                <w:sz w:val="24"/>
                <w:szCs w:val="24"/>
                <w:lang w:eastAsia="en-GB"/>
              </w:rPr>
              <w:t xml:space="preserve">Reviewing the project </w:t>
            </w:r>
          </w:p>
        </w:tc>
        <w:tc>
          <w:tcPr>
            <w:tcW w:w="269" w:type="pct"/>
          </w:tcPr>
          <w:p w14:paraId="34B4E139"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55" w:type="pct"/>
          </w:tcPr>
          <w:p w14:paraId="1A312A51"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72" w:type="pct"/>
          </w:tcPr>
          <w:p w14:paraId="6B311A66"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98" w:type="pct"/>
          </w:tcPr>
          <w:p w14:paraId="55CEA501"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8" w:type="pct"/>
          </w:tcPr>
          <w:p w14:paraId="739CEB35"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tcPr>
          <w:p w14:paraId="65F833E8"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tcPr>
          <w:p w14:paraId="7DEC3B98"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6AB74122"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134AAC91"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80" w:type="pct"/>
          </w:tcPr>
          <w:p w14:paraId="32CAE9C7"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shd w:val="clear" w:color="auto" w:fill="227ACB"/>
          </w:tcPr>
          <w:p w14:paraId="2D774C7D"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tcPr>
          <w:p w14:paraId="54BE1F0A"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r>
      <w:tr w:rsidR="00544B47" w:rsidRPr="00126D59" w14:paraId="17A8436D" w14:textId="77777777" w:rsidTr="00537B17">
        <w:trPr>
          <w:trHeight w:val="394"/>
        </w:trPr>
        <w:tc>
          <w:tcPr>
            <w:cnfStyle w:val="001000000000" w:firstRow="0" w:lastRow="0" w:firstColumn="1" w:lastColumn="0" w:oddVBand="0" w:evenVBand="0" w:oddHBand="0" w:evenHBand="0" w:firstRowFirstColumn="0" w:firstRowLastColumn="0" w:lastRowFirstColumn="0" w:lastRowLastColumn="0"/>
            <w:tcW w:w="1484" w:type="pct"/>
          </w:tcPr>
          <w:p w14:paraId="1B6EF4B2" w14:textId="77777777" w:rsidR="00544B47" w:rsidRPr="00126D59" w:rsidRDefault="00544B47" w:rsidP="00537B17">
            <w:pPr>
              <w:spacing w:line="360" w:lineRule="auto"/>
              <w:rPr>
                <w:rFonts w:ascii="Times New Roman" w:hAnsi="Times New Roman" w:cs="Times New Roman"/>
                <w:b w:val="0"/>
                <w:bCs w:val="0"/>
                <w:sz w:val="24"/>
                <w:szCs w:val="24"/>
                <w:lang w:eastAsia="en-GB"/>
              </w:rPr>
            </w:pPr>
            <w:r w:rsidRPr="00126D59">
              <w:rPr>
                <w:rFonts w:ascii="Times New Roman" w:hAnsi="Times New Roman" w:cs="Times New Roman"/>
                <w:b w:val="0"/>
                <w:bCs w:val="0"/>
                <w:sz w:val="24"/>
                <w:szCs w:val="24"/>
                <w:lang w:eastAsia="en-GB"/>
              </w:rPr>
              <w:t>Submitting the research</w:t>
            </w:r>
          </w:p>
        </w:tc>
        <w:tc>
          <w:tcPr>
            <w:tcW w:w="269" w:type="pct"/>
          </w:tcPr>
          <w:p w14:paraId="0AAE1095"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55" w:type="pct"/>
          </w:tcPr>
          <w:p w14:paraId="52BED548"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72" w:type="pct"/>
          </w:tcPr>
          <w:p w14:paraId="7E090AFC"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98" w:type="pct"/>
          </w:tcPr>
          <w:p w14:paraId="3BF771F7"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8" w:type="pct"/>
          </w:tcPr>
          <w:p w14:paraId="1EDBD37E"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tcPr>
          <w:p w14:paraId="724D5C8A"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329" w:type="pct"/>
          </w:tcPr>
          <w:p w14:paraId="1CE41D2F"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76406212"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69" w:type="pct"/>
          </w:tcPr>
          <w:p w14:paraId="1EFF501E"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80" w:type="pct"/>
          </w:tcPr>
          <w:p w14:paraId="43B140E0"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tcPr>
          <w:p w14:paraId="0212B123"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c>
          <w:tcPr>
            <w:tcW w:w="258" w:type="pct"/>
            <w:shd w:val="clear" w:color="auto" w:fill="7CEB99"/>
          </w:tcPr>
          <w:p w14:paraId="22224470" w14:textId="77777777" w:rsidR="00544B47" w:rsidRPr="00126D59" w:rsidRDefault="00544B47" w:rsidP="00537B1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p>
        </w:tc>
      </w:tr>
    </w:tbl>
    <w:p w14:paraId="1F66E90B" w14:textId="77777777" w:rsidR="00544B47" w:rsidRPr="002F0CAB" w:rsidRDefault="00544B47" w:rsidP="002F0CAB">
      <w:pPr>
        <w:spacing w:line="360" w:lineRule="auto"/>
        <w:jc w:val="both"/>
        <w:rPr>
          <w:rFonts w:ascii="Times New Roman" w:hAnsi="Times New Roman" w:cs="Times New Roman"/>
          <w:sz w:val="24"/>
          <w:szCs w:val="24"/>
        </w:rPr>
      </w:pPr>
    </w:p>
    <w:p w14:paraId="704A9B22" w14:textId="77777777" w:rsidR="002F0CAB" w:rsidRPr="00803E97" w:rsidRDefault="002F0CAB" w:rsidP="00245794">
      <w:pPr>
        <w:pStyle w:val="Heading1"/>
      </w:pPr>
      <w:bookmarkStart w:id="6" w:name="_Toc165071498"/>
      <w:r w:rsidRPr="00803E97">
        <w:t>A Risk Assessment</w:t>
      </w:r>
      <w:bookmarkEnd w:id="6"/>
    </w:p>
    <w:p w14:paraId="38DC00F4" w14:textId="3B4D5633" w:rsidR="002F0CAB" w:rsidRPr="002F0CAB" w:rsidRDefault="002F0CAB" w:rsidP="002F0CAB">
      <w:pPr>
        <w:spacing w:line="360" w:lineRule="auto"/>
        <w:jc w:val="both"/>
        <w:rPr>
          <w:rFonts w:ascii="Times New Roman" w:hAnsi="Times New Roman" w:cs="Times New Roman"/>
          <w:sz w:val="24"/>
          <w:szCs w:val="24"/>
        </w:rPr>
      </w:pPr>
      <w:r w:rsidRPr="002F0CAB">
        <w:rPr>
          <w:rFonts w:ascii="Times New Roman" w:hAnsi="Times New Roman" w:cs="Times New Roman"/>
          <w:sz w:val="24"/>
          <w:szCs w:val="24"/>
        </w:rPr>
        <w:t xml:space="preserve">Continuous risk monitoring and review will occur throughout the project. This will assist identify and address new dangers rapidly, regardless of age. The project team must meet periodically to assess risk, discuss mitigation methods, and </w:t>
      </w:r>
      <w:proofErr w:type="gramStart"/>
      <w:r w:rsidRPr="002F0CAB">
        <w:rPr>
          <w:rFonts w:ascii="Times New Roman" w:hAnsi="Times New Roman" w:cs="Times New Roman"/>
          <w:sz w:val="24"/>
          <w:szCs w:val="24"/>
        </w:rPr>
        <w:t>make adjustments</w:t>
      </w:r>
      <w:proofErr w:type="gramEnd"/>
      <w:r w:rsidRPr="002F0CAB">
        <w:rPr>
          <w:rFonts w:ascii="Times New Roman" w:hAnsi="Times New Roman" w:cs="Times New Roman"/>
          <w:sz w:val="24"/>
          <w:szCs w:val="24"/>
        </w:rPr>
        <w:t>. Communication with stakeholders about potential hazards and mitigation actions will also continue. This alerts stakeholders. Plan for high-impact hazards to minimise their effects. By managing risk and monitoring its surroundings, the Megger on-site catering facility project succeeds. Initiative aims can be met</w:t>
      </w:r>
      <w:r w:rsidR="00245794">
        <w:rPr>
          <w:rFonts w:ascii="Times New Roman" w:hAnsi="Times New Roman" w:cs="Times New Roman"/>
          <w:sz w:val="24"/>
          <w:szCs w:val="24"/>
        </w:rPr>
        <w:t xml:space="preserve"> </w:t>
      </w:r>
      <w:r w:rsidR="00245794">
        <w:rPr>
          <w:rFonts w:ascii="Times New Roman" w:eastAsia="Times New Roman" w:hAnsi="Times New Roman" w:cs="Times New Roman"/>
          <w:kern w:val="0"/>
          <w:sz w:val="24"/>
          <w:szCs w:val="24"/>
          <w:lang w:eastAsia="en-GB"/>
          <w14:ligatures w14:val="none"/>
        </w:rPr>
        <w:t>(</w:t>
      </w:r>
      <w:r w:rsidR="00245794" w:rsidRPr="00F55663">
        <w:rPr>
          <w:rFonts w:ascii="Times New Roman" w:eastAsia="Times New Roman" w:hAnsi="Times New Roman" w:cs="Times New Roman"/>
          <w:kern w:val="0"/>
          <w:sz w:val="24"/>
          <w:szCs w:val="24"/>
          <w:lang w:eastAsia="en-GB"/>
          <w14:ligatures w14:val="none"/>
        </w:rPr>
        <w:t>Hall</w:t>
      </w:r>
      <w:r w:rsidR="00245794">
        <w:rPr>
          <w:rFonts w:ascii="Times New Roman" w:eastAsia="Times New Roman" w:hAnsi="Times New Roman" w:cs="Times New Roman"/>
          <w:kern w:val="0"/>
          <w:sz w:val="24"/>
          <w:szCs w:val="24"/>
          <w:lang w:eastAsia="en-GB"/>
          <w14:ligatures w14:val="none"/>
        </w:rPr>
        <w:t xml:space="preserve"> et al., 2024)</w:t>
      </w:r>
      <w:r w:rsidRPr="002F0CAB">
        <w:rPr>
          <w:rFonts w:ascii="Times New Roman" w:hAnsi="Times New Roman" w:cs="Times New Roman"/>
          <w:sz w:val="24"/>
          <w:szCs w:val="24"/>
        </w:rPr>
        <w:t xml:space="preserve">. The risk assessment and risk management activities will be </w:t>
      </w:r>
      <w:r w:rsidRPr="002F0CAB">
        <w:rPr>
          <w:rFonts w:ascii="Times New Roman" w:hAnsi="Times New Roman" w:cs="Times New Roman"/>
          <w:sz w:val="24"/>
          <w:szCs w:val="24"/>
        </w:rPr>
        <w:lastRenderedPageBreak/>
        <w:t>reviewed and updated periodically to ensure currency and efficacy. The original risk assessment must be reviewed throughout the project to achieve this. This will detect new risks, reevaluate present dangers' likelihood and impact, and improve mitigation methods. Stakeholder comments and prior lessons will inform these enhancements. This will assist the project team identify and mitigate risks early. A dynamic and iterative risk management system can help the Megger food facility project succeed by adapting to changing conditions and reducing risks. Continuous stakeholder communication and collaboration are needed to emphasise risk management</w:t>
      </w:r>
      <w:r w:rsidR="00245794">
        <w:rPr>
          <w:rFonts w:ascii="Times New Roman" w:hAnsi="Times New Roman" w:cs="Times New Roman"/>
          <w:sz w:val="24"/>
          <w:szCs w:val="24"/>
        </w:rPr>
        <w:t xml:space="preserve"> </w:t>
      </w:r>
      <w:r w:rsidR="00245794">
        <w:rPr>
          <w:rFonts w:ascii="Times New Roman" w:eastAsia="Times New Roman" w:hAnsi="Times New Roman" w:cs="Times New Roman"/>
          <w:kern w:val="0"/>
          <w:sz w:val="24"/>
          <w:szCs w:val="24"/>
          <w:lang w:eastAsia="en-GB"/>
          <w14:ligatures w14:val="none"/>
        </w:rPr>
        <w:t>(</w:t>
      </w:r>
      <w:proofErr w:type="spellStart"/>
      <w:r w:rsidR="00245794" w:rsidRPr="00F55663">
        <w:rPr>
          <w:rFonts w:ascii="Times New Roman" w:hAnsi="Times New Roman" w:cs="Times New Roman"/>
          <w:sz w:val="24"/>
          <w:szCs w:val="24"/>
        </w:rPr>
        <w:t>Chayalakshmi</w:t>
      </w:r>
      <w:proofErr w:type="spellEnd"/>
      <w:r w:rsidR="00245794">
        <w:rPr>
          <w:rFonts w:ascii="Times New Roman" w:hAnsi="Times New Roman" w:cs="Times New Roman"/>
          <w:sz w:val="24"/>
          <w:szCs w:val="24"/>
        </w:rPr>
        <w:t xml:space="preserve"> et al., 2024)</w:t>
      </w:r>
      <w:r w:rsidRPr="002F0CAB">
        <w:rPr>
          <w:rFonts w:ascii="Times New Roman" w:hAnsi="Times New Roman" w:cs="Times New Roman"/>
          <w:sz w:val="24"/>
          <w:szCs w:val="24"/>
        </w:rPr>
        <w:t>. This process entails updating stakeholders on risk assessment updates, uncovered risks, and mitigation strategies. Encouraged to speak and be transparent, stakeholders can contribute useful insights and mitigate risks. Because they can contribute. Additionally, fostering a culture of risk awareness and accountability among project team members can encourage proactive risk detection and reporting across the business. To succeed, the Megger on-site food facility project must manage risks and pace. The coordinated efforts stated above facilitate this</w:t>
      </w:r>
      <w:r w:rsidR="00245794">
        <w:rPr>
          <w:rFonts w:ascii="Times New Roman" w:hAnsi="Times New Roman" w:cs="Times New Roman"/>
          <w:sz w:val="24"/>
          <w:szCs w:val="24"/>
        </w:rPr>
        <w:t xml:space="preserve"> (</w:t>
      </w:r>
      <w:r w:rsidR="00245794" w:rsidRPr="00F55663">
        <w:rPr>
          <w:rFonts w:ascii="Times New Roman" w:hAnsi="Times New Roman" w:cs="Times New Roman"/>
          <w:sz w:val="24"/>
          <w:szCs w:val="24"/>
        </w:rPr>
        <w:t>Moghimi</w:t>
      </w:r>
      <w:r w:rsidR="00245794">
        <w:rPr>
          <w:rFonts w:ascii="Times New Roman" w:hAnsi="Times New Roman" w:cs="Times New Roman"/>
          <w:sz w:val="24"/>
          <w:szCs w:val="24"/>
        </w:rPr>
        <w:t xml:space="preserve"> et al., 2024).</w:t>
      </w:r>
    </w:p>
    <w:p w14:paraId="03DD2932" w14:textId="77777777" w:rsidR="002F0CAB" w:rsidRPr="00803E97" w:rsidRDefault="002F0CAB" w:rsidP="00245794">
      <w:pPr>
        <w:pStyle w:val="Heading1"/>
      </w:pPr>
      <w:bookmarkStart w:id="7" w:name="_Toc165071499"/>
      <w:r w:rsidRPr="00803E97">
        <w:t>Conclusion:</w:t>
      </w:r>
      <w:bookmarkEnd w:id="7"/>
    </w:p>
    <w:p w14:paraId="5F156A30" w14:textId="3EC9A813" w:rsidR="002F0CAB" w:rsidRDefault="002F0CAB" w:rsidP="002F0CAB">
      <w:pPr>
        <w:spacing w:line="360" w:lineRule="auto"/>
        <w:jc w:val="both"/>
        <w:rPr>
          <w:rFonts w:ascii="Times New Roman" w:eastAsia="Times New Roman" w:hAnsi="Times New Roman" w:cs="Times New Roman"/>
          <w:kern w:val="0"/>
          <w:sz w:val="24"/>
          <w:szCs w:val="24"/>
          <w:lang w:eastAsia="en-GB"/>
          <w14:ligatures w14:val="none"/>
        </w:rPr>
      </w:pPr>
      <w:r w:rsidRPr="002F0CAB">
        <w:rPr>
          <w:rFonts w:ascii="Times New Roman" w:hAnsi="Times New Roman" w:cs="Times New Roman"/>
          <w:sz w:val="24"/>
          <w:szCs w:val="24"/>
        </w:rPr>
        <w:t xml:space="preserve">To conclude, Megger's on-site catering facility prioritises employee well-being, business efficiency, and community involvement. The initiative seeks excellent service and a healthier, more vibrant workplace. This is achievable with careful planning, proactive risk management, and ongoing performance assessment. The catering facility may assist Megger promote wellness, creativity, and collaboration. Prioritising client preferences, sustainability programmes, employee training, and community engagement can achieve this. Since the project is close to benefiting employees, stakeholders, and the community, Megger's commitment to quality and employee satisfaction is clear. </w:t>
      </w:r>
      <w:r w:rsidR="007B74AA" w:rsidRPr="00957B03">
        <w:rPr>
          <w:rFonts w:ascii="Times New Roman" w:eastAsia="Times New Roman" w:hAnsi="Times New Roman" w:cs="Times New Roman"/>
          <w:kern w:val="0"/>
          <w:sz w:val="24"/>
          <w:szCs w:val="24"/>
          <w:lang w:eastAsia="en-GB"/>
          <w14:ligatures w14:val="none"/>
        </w:rPr>
        <w:t>Catering is essential for each type of event, from wedding receptions to informal get-togethers to business conferences. Guests' first impressions are lasting impressions, and the decision between onsite and offshore cuisine sets the tone. The success of the event hinges on every detail, from the setting to the service to the delectable cuisine, all of which must be perfectly matched to the event's concept and requirements. It is wise to weigh the benefits and drawbacks of both on-site and off-site catering. Numerous considerations, including financial constraints, venue, menu, and event details, must be considered while choosing between the two alternatives. To assist you in making the right decision for</w:t>
      </w:r>
      <w:r w:rsidR="00CA196A">
        <w:rPr>
          <w:rFonts w:ascii="Times New Roman" w:eastAsia="Times New Roman" w:hAnsi="Times New Roman" w:cs="Times New Roman"/>
          <w:kern w:val="0"/>
          <w:sz w:val="24"/>
          <w:szCs w:val="24"/>
          <w:lang w:eastAsia="en-GB"/>
          <w14:ligatures w14:val="none"/>
        </w:rPr>
        <w:t xml:space="preserve"> </w:t>
      </w:r>
      <w:r w:rsidR="007B74AA" w:rsidRPr="00957B03">
        <w:rPr>
          <w:rFonts w:ascii="Times New Roman" w:eastAsia="Times New Roman" w:hAnsi="Times New Roman" w:cs="Times New Roman"/>
          <w:kern w:val="0"/>
          <w:sz w:val="24"/>
          <w:szCs w:val="24"/>
          <w:lang w:eastAsia="en-GB"/>
          <w14:ligatures w14:val="none"/>
        </w:rPr>
        <w:t xml:space="preserve">event, this guide will evaluate these two catering options. The venue's kitchen and serving stations are prepared when an event chooses onsite catering. The chefs, workers, and necessary equipment are essential for the kitchen to be prepared. It is </w:t>
      </w:r>
      <w:r w:rsidR="007B74AA" w:rsidRPr="00957B03">
        <w:rPr>
          <w:rFonts w:ascii="Times New Roman" w:eastAsia="Times New Roman" w:hAnsi="Times New Roman" w:cs="Times New Roman"/>
          <w:kern w:val="0"/>
          <w:sz w:val="24"/>
          <w:szCs w:val="24"/>
          <w:lang w:eastAsia="en-GB"/>
          <w14:ligatures w14:val="none"/>
        </w:rPr>
        <w:lastRenderedPageBreak/>
        <w:t>customary for the caterer to be the one to arrange the kitchen and any other required furnishings and decorations. Waiters and bartenders might even be sent out to lend a hand during the celebrations. Because it is possible to prepare the food on the spot, eliminating the need for shipping, the food is usually fresher with this kind of catering. Any event can benefit from the easy and inexpensive solution of outsourcing the supply of food and beverages. Catering services can be outsourced to experts who can arrange for food and drink to be served at a location other than the caterer's kitchen or facilities.</w:t>
      </w:r>
    </w:p>
    <w:p w14:paraId="5941A9BB" w14:textId="47195A0D"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32A08CE0" w14:textId="3CD00B24"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144841BE" w14:textId="60DB0388"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4D23505F" w14:textId="5B9839C3"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79ECC4E7" w14:textId="76325A5D"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04C19EFF" w14:textId="7E63EF51"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5AE102B1" w14:textId="42F14564"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3CFFE18C" w14:textId="08DBD83C"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75033D20" w14:textId="4E2F9F92"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14098586" w14:textId="418F6DAD"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366F6A07" w14:textId="4E4ED618"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4178362D" w14:textId="34AE659A"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217C951F" w14:textId="7BDFF35E"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59884945" w14:textId="4255D1E8"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7162947C" w14:textId="449D347F"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5DF3CEE4" w14:textId="0C22B19E"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2A04A2C9" w14:textId="379D42F7"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271EDFF7" w14:textId="28EA982A"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4ADC4438" w14:textId="15D991D9"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56BCF079" w14:textId="3A8B1C5B"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05CBA72E" w14:textId="77777777" w:rsidR="00C37051"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
    <w:p w14:paraId="24A3CB9F" w14:textId="1E2AE53B" w:rsidR="00245794" w:rsidRPr="00245794" w:rsidRDefault="00F55663" w:rsidP="00245794">
      <w:pPr>
        <w:pStyle w:val="Heading1"/>
        <w:rPr>
          <w:rFonts w:eastAsia="Times New Roman"/>
          <w:lang w:eastAsia="en-GB"/>
        </w:rPr>
      </w:pPr>
      <w:bookmarkStart w:id="8" w:name="_Toc165071500"/>
      <w:r w:rsidRPr="00F55663">
        <w:rPr>
          <w:rFonts w:eastAsia="Times New Roman"/>
          <w:lang w:eastAsia="en-GB"/>
        </w:rPr>
        <w:t>Reference</w:t>
      </w:r>
      <w:bookmarkEnd w:id="8"/>
    </w:p>
    <w:p w14:paraId="1F1BD543" w14:textId="77777777" w:rsidR="00C37051" w:rsidRPr="00F55663"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roofErr w:type="spellStart"/>
      <w:r w:rsidRPr="00F55663">
        <w:rPr>
          <w:rFonts w:ascii="Times New Roman" w:eastAsia="Times New Roman" w:hAnsi="Times New Roman" w:cs="Times New Roman"/>
          <w:kern w:val="0"/>
          <w:sz w:val="24"/>
          <w:szCs w:val="24"/>
          <w:lang w:eastAsia="en-GB"/>
          <w14:ligatures w14:val="none"/>
        </w:rPr>
        <w:t>Cevikbas</w:t>
      </w:r>
      <w:proofErr w:type="spellEnd"/>
      <w:r w:rsidRPr="00F55663">
        <w:rPr>
          <w:rFonts w:ascii="Times New Roman" w:eastAsia="Times New Roman" w:hAnsi="Times New Roman" w:cs="Times New Roman"/>
          <w:kern w:val="0"/>
          <w:sz w:val="24"/>
          <w:szCs w:val="24"/>
          <w:lang w:eastAsia="en-GB"/>
          <w14:ligatures w14:val="none"/>
        </w:rPr>
        <w:t xml:space="preserve">, M., Koenig, J. and </w:t>
      </w:r>
      <w:proofErr w:type="spellStart"/>
      <w:r w:rsidRPr="00F55663">
        <w:rPr>
          <w:rFonts w:ascii="Times New Roman" w:eastAsia="Times New Roman" w:hAnsi="Times New Roman" w:cs="Times New Roman"/>
          <w:kern w:val="0"/>
          <w:sz w:val="24"/>
          <w:szCs w:val="24"/>
          <w:lang w:eastAsia="en-GB"/>
          <w14:ligatures w14:val="none"/>
        </w:rPr>
        <w:t>Rothland</w:t>
      </w:r>
      <w:proofErr w:type="spellEnd"/>
      <w:r w:rsidRPr="00F55663">
        <w:rPr>
          <w:rFonts w:ascii="Times New Roman" w:eastAsia="Times New Roman" w:hAnsi="Times New Roman" w:cs="Times New Roman"/>
          <w:kern w:val="0"/>
          <w:sz w:val="24"/>
          <w:szCs w:val="24"/>
          <w:lang w:eastAsia="en-GB"/>
          <w14:ligatures w14:val="none"/>
        </w:rPr>
        <w:t>, M., 2024. Empirical research on teacher competence in mathematics lesson planning: Recent developments. </w:t>
      </w:r>
      <w:r w:rsidRPr="00F55663">
        <w:rPr>
          <w:rFonts w:ascii="Times New Roman" w:eastAsia="Times New Roman" w:hAnsi="Times New Roman" w:cs="Times New Roman"/>
          <w:i/>
          <w:iCs/>
          <w:kern w:val="0"/>
          <w:sz w:val="24"/>
          <w:szCs w:val="24"/>
          <w:lang w:eastAsia="en-GB"/>
          <w14:ligatures w14:val="none"/>
        </w:rPr>
        <w:t>ZDM–Mathematics Education</w:t>
      </w:r>
      <w:r w:rsidRPr="00F55663">
        <w:rPr>
          <w:rFonts w:ascii="Times New Roman" w:eastAsia="Times New Roman" w:hAnsi="Times New Roman" w:cs="Times New Roman"/>
          <w:kern w:val="0"/>
          <w:sz w:val="24"/>
          <w:szCs w:val="24"/>
          <w:lang w:eastAsia="en-GB"/>
          <w14:ligatures w14:val="none"/>
        </w:rPr>
        <w:t>, </w:t>
      </w:r>
      <w:r w:rsidRPr="00F55663">
        <w:rPr>
          <w:rFonts w:ascii="Times New Roman" w:eastAsia="Times New Roman" w:hAnsi="Times New Roman" w:cs="Times New Roman"/>
          <w:i/>
          <w:iCs/>
          <w:kern w:val="0"/>
          <w:sz w:val="24"/>
          <w:szCs w:val="24"/>
          <w:lang w:eastAsia="en-GB"/>
          <w14:ligatures w14:val="none"/>
        </w:rPr>
        <w:t>56</w:t>
      </w:r>
      <w:r w:rsidRPr="00F55663">
        <w:rPr>
          <w:rFonts w:ascii="Times New Roman" w:eastAsia="Times New Roman" w:hAnsi="Times New Roman" w:cs="Times New Roman"/>
          <w:kern w:val="0"/>
          <w:sz w:val="24"/>
          <w:szCs w:val="24"/>
          <w:lang w:eastAsia="en-GB"/>
          <w14:ligatures w14:val="none"/>
        </w:rPr>
        <w:t>(1), pp.101-113.</w:t>
      </w:r>
    </w:p>
    <w:p w14:paraId="09D12A5C" w14:textId="77777777" w:rsidR="00C37051" w:rsidRDefault="00C37051" w:rsidP="002F0CAB">
      <w:pPr>
        <w:spacing w:line="360" w:lineRule="auto"/>
        <w:jc w:val="both"/>
        <w:rPr>
          <w:rFonts w:ascii="Times New Roman" w:hAnsi="Times New Roman" w:cs="Times New Roman"/>
          <w:sz w:val="24"/>
          <w:szCs w:val="24"/>
        </w:rPr>
      </w:pPr>
      <w:proofErr w:type="spellStart"/>
      <w:r w:rsidRPr="00F55663">
        <w:rPr>
          <w:rFonts w:ascii="Times New Roman" w:hAnsi="Times New Roman" w:cs="Times New Roman"/>
          <w:sz w:val="24"/>
          <w:szCs w:val="24"/>
        </w:rPr>
        <w:t>Chayalakshmi</w:t>
      </w:r>
      <w:proofErr w:type="spellEnd"/>
      <w:r w:rsidRPr="00F55663">
        <w:rPr>
          <w:rFonts w:ascii="Times New Roman" w:hAnsi="Times New Roman" w:cs="Times New Roman"/>
          <w:sz w:val="24"/>
          <w:szCs w:val="24"/>
        </w:rPr>
        <w:t xml:space="preserve">, C.L., </w:t>
      </w:r>
      <w:proofErr w:type="spellStart"/>
      <w:r w:rsidRPr="00F55663">
        <w:rPr>
          <w:rFonts w:ascii="Times New Roman" w:hAnsi="Times New Roman" w:cs="Times New Roman"/>
          <w:sz w:val="24"/>
          <w:szCs w:val="24"/>
        </w:rPr>
        <w:t>Kakkasageri</w:t>
      </w:r>
      <w:proofErr w:type="spellEnd"/>
      <w:r w:rsidRPr="00F55663">
        <w:rPr>
          <w:rFonts w:ascii="Times New Roman" w:hAnsi="Times New Roman" w:cs="Times New Roman"/>
          <w:sz w:val="24"/>
          <w:szCs w:val="24"/>
        </w:rPr>
        <w:t>, M.S., Pujar, R.S. and Hegde, N., 2024. IoT Sensors for Smart Automation: A Systematic Review. </w:t>
      </w:r>
      <w:r w:rsidRPr="00F55663">
        <w:rPr>
          <w:rFonts w:ascii="Times New Roman" w:hAnsi="Times New Roman" w:cs="Times New Roman"/>
          <w:i/>
          <w:iCs/>
          <w:sz w:val="24"/>
          <w:szCs w:val="24"/>
        </w:rPr>
        <w:t>AI and Blockchain Applications in Industrial Robotics</w:t>
      </w:r>
      <w:r w:rsidRPr="00F55663">
        <w:rPr>
          <w:rFonts w:ascii="Times New Roman" w:hAnsi="Times New Roman" w:cs="Times New Roman"/>
          <w:sz w:val="24"/>
          <w:szCs w:val="24"/>
        </w:rPr>
        <w:t>, pp.141-170.</w:t>
      </w:r>
    </w:p>
    <w:p w14:paraId="3852B5AF" w14:textId="77777777" w:rsidR="00C37051" w:rsidRPr="00F55663"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r w:rsidRPr="00F55663">
        <w:rPr>
          <w:rFonts w:ascii="Times New Roman" w:eastAsia="Times New Roman" w:hAnsi="Times New Roman" w:cs="Times New Roman"/>
          <w:kern w:val="0"/>
          <w:sz w:val="24"/>
          <w:szCs w:val="24"/>
          <w:lang w:eastAsia="en-GB"/>
          <w14:ligatures w14:val="none"/>
        </w:rPr>
        <w:t>Hall, E., Sherrod, S. and Raja, S., 2024. Toward a Restorative Planning Ethic: Race, History, and Food Planning in Albany, Georgia. In </w:t>
      </w:r>
      <w:r w:rsidRPr="00F55663">
        <w:rPr>
          <w:rFonts w:ascii="Times New Roman" w:eastAsia="Times New Roman" w:hAnsi="Times New Roman" w:cs="Times New Roman"/>
          <w:i/>
          <w:iCs/>
          <w:kern w:val="0"/>
          <w:sz w:val="24"/>
          <w:szCs w:val="24"/>
          <w:lang w:eastAsia="en-GB"/>
          <w14:ligatures w14:val="none"/>
        </w:rPr>
        <w:t>Planning for Equitable Urban Agriculture in the United States</w:t>
      </w:r>
      <w:r w:rsidRPr="00F55663">
        <w:rPr>
          <w:rFonts w:ascii="Times New Roman" w:eastAsia="Times New Roman" w:hAnsi="Times New Roman" w:cs="Times New Roman"/>
          <w:kern w:val="0"/>
          <w:sz w:val="24"/>
          <w:szCs w:val="24"/>
          <w:lang w:eastAsia="en-GB"/>
          <w14:ligatures w14:val="none"/>
        </w:rPr>
        <w:t> (pp. 219-233). Springer, Cham.</w:t>
      </w:r>
    </w:p>
    <w:p w14:paraId="5810BF22" w14:textId="77777777" w:rsidR="00C37051" w:rsidRPr="00F55663"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r w:rsidRPr="00F55663">
        <w:rPr>
          <w:rFonts w:ascii="Times New Roman" w:eastAsia="Times New Roman" w:hAnsi="Times New Roman" w:cs="Times New Roman"/>
          <w:kern w:val="0"/>
          <w:sz w:val="24"/>
          <w:szCs w:val="24"/>
          <w:lang w:eastAsia="en-GB"/>
          <w14:ligatures w14:val="none"/>
        </w:rPr>
        <w:t xml:space="preserve">Liu, L. and </w:t>
      </w:r>
      <w:proofErr w:type="spellStart"/>
      <w:r w:rsidRPr="00F55663">
        <w:rPr>
          <w:rFonts w:ascii="Times New Roman" w:eastAsia="Times New Roman" w:hAnsi="Times New Roman" w:cs="Times New Roman"/>
          <w:kern w:val="0"/>
          <w:sz w:val="24"/>
          <w:szCs w:val="24"/>
          <w:lang w:eastAsia="en-GB"/>
          <w14:ligatures w14:val="none"/>
        </w:rPr>
        <w:t>Sevtsuk</w:t>
      </w:r>
      <w:proofErr w:type="spellEnd"/>
      <w:r w:rsidRPr="00F55663">
        <w:rPr>
          <w:rFonts w:ascii="Times New Roman" w:eastAsia="Times New Roman" w:hAnsi="Times New Roman" w:cs="Times New Roman"/>
          <w:kern w:val="0"/>
          <w:sz w:val="24"/>
          <w:szCs w:val="24"/>
          <w:lang w:eastAsia="en-GB"/>
          <w14:ligatures w14:val="none"/>
        </w:rPr>
        <w:t>, A., 2024. Clarity or confusion: A review of computer vision street attributes in urban studies and planning. </w:t>
      </w:r>
      <w:r w:rsidRPr="00F55663">
        <w:rPr>
          <w:rFonts w:ascii="Times New Roman" w:eastAsia="Times New Roman" w:hAnsi="Times New Roman" w:cs="Times New Roman"/>
          <w:i/>
          <w:iCs/>
          <w:kern w:val="0"/>
          <w:sz w:val="24"/>
          <w:szCs w:val="24"/>
          <w:lang w:eastAsia="en-GB"/>
          <w14:ligatures w14:val="none"/>
        </w:rPr>
        <w:t>Cities</w:t>
      </w:r>
      <w:r w:rsidRPr="00F55663">
        <w:rPr>
          <w:rFonts w:ascii="Times New Roman" w:eastAsia="Times New Roman" w:hAnsi="Times New Roman" w:cs="Times New Roman"/>
          <w:kern w:val="0"/>
          <w:sz w:val="24"/>
          <w:szCs w:val="24"/>
          <w:lang w:eastAsia="en-GB"/>
          <w14:ligatures w14:val="none"/>
        </w:rPr>
        <w:t>, </w:t>
      </w:r>
      <w:r w:rsidRPr="00F55663">
        <w:rPr>
          <w:rFonts w:ascii="Times New Roman" w:eastAsia="Times New Roman" w:hAnsi="Times New Roman" w:cs="Times New Roman"/>
          <w:i/>
          <w:iCs/>
          <w:kern w:val="0"/>
          <w:sz w:val="24"/>
          <w:szCs w:val="24"/>
          <w:lang w:eastAsia="en-GB"/>
          <w14:ligatures w14:val="none"/>
        </w:rPr>
        <w:t>150</w:t>
      </w:r>
      <w:r w:rsidRPr="00F55663">
        <w:rPr>
          <w:rFonts w:ascii="Times New Roman" w:eastAsia="Times New Roman" w:hAnsi="Times New Roman" w:cs="Times New Roman"/>
          <w:kern w:val="0"/>
          <w:sz w:val="24"/>
          <w:szCs w:val="24"/>
          <w:lang w:eastAsia="en-GB"/>
          <w14:ligatures w14:val="none"/>
        </w:rPr>
        <w:t>, p.105022.</w:t>
      </w:r>
    </w:p>
    <w:p w14:paraId="15815CE9" w14:textId="77777777" w:rsidR="00C37051" w:rsidRDefault="00C37051" w:rsidP="002F0CAB">
      <w:pPr>
        <w:spacing w:line="360" w:lineRule="auto"/>
        <w:jc w:val="both"/>
        <w:rPr>
          <w:rFonts w:ascii="Times New Roman" w:hAnsi="Times New Roman" w:cs="Times New Roman"/>
          <w:sz w:val="24"/>
          <w:szCs w:val="24"/>
        </w:rPr>
      </w:pPr>
      <w:r w:rsidRPr="00F55663">
        <w:rPr>
          <w:rFonts w:ascii="Times New Roman" w:hAnsi="Times New Roman" w:cs="Times New Roman"/>
          <w:sz w:val="24"/>
          <w:szCs w:val="24"/>
        </w:rPr>
        <w:t xml:space="preserve">Moghimi, S.M., Gulliver, T.A. and </w:t>
      </w:r>
      <w:proofErr w:type="spellStart"/>
      <w:r w:rsidRPr="00F55663">
        <w:rPr>
          <w:rFonts w:ascii="Times New Roman" w:hAnsi="Times New Roman" w:cs="Times New Roman"/>
          <w:sz w:val="24"/>
          <w:szCs w:val="24"/>
        </w:rPr>
        <w:t>Thirumai</w:t>
      </w:r>
      <w:proofErr w:type="spellEnd"/>
      <w:r w:rsidRPr="00F55663">
        <w:rPr>
          <w:rFonts w:ascii="Times New Roman" w:hAnsi="Times New Roman" w:cs="Times New Roman"/>
          <w:sz w:val="24"/>
          <w:szCs w:val="24"/>
        </w:rPr>
        <w:t xml:space="preserve"> Chelvan, I., 2024. Energy Management in Modern Buildings Based on Demand Prediction and Machine Learning—A Review. </w:t>
      </w:r>
      <w:r w:rsidRPr="00F55663">
        <w:rPr>
          <w:rFonts w:ascii="Times New Roman" w:hAnsi="Times New Roman" w:cs="Times New Roman"/>
          <w:i/>
          <w:iCs/>
          <w:sz w:val="24"/>
          <w:szCs w:val="24"/>
        </w:rPr>
        <w:t>Energies</w:t>
      </w:r>
      <w:r w:rsidRPr="00F55663">
        <w:rPr>
          <w:rFonts w:ascii="Times New Roman" w:hAnsi="Times New Roman" w:cs="Times New Roman"/>
          <w:sz w:val="24"/>
          <w:szCs w:val="24"/>
        </w:rPr>
        <w:t>, </w:t>
      </w:r>
      <w:r w:rsidRPr="00F55663">
        <w:rPr>
          <w:rFonts w:ascii="Times New Roman" w:hAnsi="Times New Roman" w:cs="Times New Roman"/>
          <w:i/>
          <w:iCs/>
          <w:sz w:val="24"/>
          <w:szCs w:val="24"/>
        </w:rPr>
        <w:t>17</w:t>
      </w:r>
      <w:r w:rsidRPr="00F55663">
        <w:rPr>
          <w:rFonts w:ascii="Times New Roman" w:hAnsi="Times New Roman" w:cs="Times New Roman"/>
          <w:sz w:val="24"/>
          <w:szCs w:val="24"/>
        </w:rPr>
        <w:t>(3), p.555.</w:t>
      </w:r>
    </w:p>
    <w:p w14:paraId="1ED61D28" w14:textId="77777777" w:rsidR="00C37051" w:rsidRPr="00F55663"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proofErr w:type="spellStart"/>
      <w:r w:rsidRPr="00F55663">
        <w:rPr>
          <w:rFonts w:ascii="Times New Roman" w:eastAsia="Times New Roman" w:hAnsi="Times New Roman" w:cs="Times New Roman"/>
          <w:kern w:val="0"/>
          <w:sz w:val="24"/>
          <w:szCs w:val="24"/>
          <w:lang w:eastAsia="en-GB"/>
          <w14:ligatures w14:val="none"/>
        </w:rPr>
        <w:t>Nieuwenhuijsen</w:t>
      </w:r>
      <w:proofErr w:type="spellEnd"/>
      <w:r w:rsidRPr="00F55663">
        <w:rPr>
          <w:rFonts w:ascii="Times New Roman" w:eastAsia="Times New Roman" w:hAnsi="Times New Roman" w:cs="Times New Roman"/>
          <w:kern w:val="0"/>
          <w:sz w:val="24"/>
          <w:szCs w:val="24"/>
          <w:lang w:eastAsia="en-GB"/>
          <w14:ligatures w14:val="none"/>
        </w:rPr>
        <w:t xml:space="preserve">, M., de </w:t>
      </w:r>
      <w:proofErr w:type="spellStart"/>
      <w:r w:rsidRPr="00F55663">
        <w:rPr>
          <w:rFonts w:ascii="Times New Roman" w:eastAsia="Times New Roman" w:hAnsi="Times New Roman" w:cs="Times New Roman"/>
          <w:kern w:val="0"/>
          <w:sz w:val="24"/>
          <w:szCs w:val="24"/>
          <w:lang w:eastAsia="en-GB"/>
          <w14:ligatures w14:val="none"/>
        </w:rPr>
        <w:t>Nazelle</w:t>
      </w:r>
      <w:proofErr w:type="spellEnd"/>
      <w:r w:rsidRPr="00F55663">
        <w:rPr>
          <w:rFonts w:ascii="Times New Roman" w:eastAsia="Times New Roman" w:hAnsi="Times New Roman" w:cs="Times New Roman"/>
          <w:kern w:val="0"/>
          <w:sz w:val="24"/>
          <w:szCs w:val="24"/>
          <w:lang w:eastAsia="en-GB"/>
          <w14:ligatures w14:val="none"/>
        </w:rPr>
        <w:t>, A., Garcia-Aymerich, J., Khreis, H. and Hoffmann, B., 2024. Shaping urban environments to improve respiratory health: recommendations for research, planning, and policy. </w:t>
      </w:r>
      <w:r w:rsidRPr="00F55663">
        <w:rPr>
          <w:rFonts w:ascii="Times New Roman" w:eastAsia="Times New Roman" w:hAnsi="Times New Roman" w:cs="Times New Roman"/>
          <w:i/>
          <w:iCs/>
          <w:kern w:val="0"/>
          <w:sz w:val="24"/>
          <w:szCs w:val="24"/>
          <w:lang w:eastAsia="en-GB"/>
          <w14:ligatures w14:val="none"/>
        </w:rPr>
        <w:t>The Lancet Respiratory Medicine</w:t>
      </w:r>
      <w:r w:rsidRPr="00F55663">
        <w:rPr>
          <w:rFonts w:ascii="Times New Roman" w:eastAsia="Times New Roman" w:hAnsi="Times New Roman" w:cs="Times New Roman"/>
          <w:kern w:val="0"/>
          <w:sz w:val="24"/>
          <w:szCs w:val="24"/>
          <w:lang w:eastAsia="en-GB"/>
          <w14:ligatures w14:val="none"/>
        </w:rPr>
        <w:t>, </w:t>
      </w:r>
      <w:r w:rsidRPr="00F55663">
        <w:rPr>
          <w:rFonts w:ascii="Times New Roman" w:eastAsia="Times New Roman" w:hAnsi="Times New Roman" w:cs="Times New Roman"/>
          <w:i/>
          <w:iCs/>
          <w:kern w:val="0"/>
          <w:sz w:val="24"/>
          <w:szCs w:val="24"/>
          <w:lang w:eastAsia="en-GB"/>
          <w14:ligatures w14:val="none"/>
        </w:rPr>
        <w:t>12</w:t>
      </w:r>
      <w:r w:rsidRPr="00F55663">
        <w:rPr>
          <w:rFonts w:ascii="Times New Roman" w:eastAsia="Times New Roman" w:hAnsi="Times New Roman" w:cs="Times New Roman"/>
          <w:kern w:val="0"/>
          <w:sz w:val="24"/>
          <w:szCs w:val="24"/>
          <w:lang w:eastAsia="en-GB"/>
          <w14:ligatures w14:val="none"/>
        </w:rPr>
        <w:t>(3), pp.247-254.</w:t>
      </w:r>
    </w:p>
    <w:p w14:paraId="17293816" w14:textId="77777777" w:rsidR="00C37051" w:rsidRPr="00F55663" w:rsidRDefault="00C37051" w:rsidP="002F0CAB">
      <w:pPr>
        <w:spacing w:line="360" w:lineRule="auto"/>
        <w:jc w:val="both"/>
        <w:rPr>
          <w:rFonts w:ascii="Times New Roman" w:eastAsia="Times New Roman" w:hAnsi="Times New Roman" w:cs="Times New Roman"/>
          <w:kern w:val="0"/>
          <w:sz w:val="24"/>
          <w:szCs w:val="24"/>
          <w:lang w:eastAsia="en-GB"/>
          <w14:ligatures w14:val="none"/>
        </w:rPr>
      </w:pPr>
      <w:r w:rsidRPr="00F55663">
        <w:rPr>
          <w:rFonts w:ascii="Times New Roman" w:eastAsia="Times New Roman" w:hAnsi="Times New Roman" w:cs="Times New Roman"/>
          <w:kern w:val="0"/>
          <w:sz w:val="24"/>
          <w:szCs w:val="24"/>
          <w:lang w:eastAsia="en-GB"/>
          <w14:ligatures w14:val="none"/>
        </w:rPr>
        <w:t xml:space="preserve">Shepherd, V., Hood, K. and Wood, F., 2024. ‘It’s not making a </w:t>
      </w:r>
      <w:proofErr w:type="gramStart"/>
      <w:r w:rsidRPr="00F55663">
        <w:rPr>
          <w:rFonts w:ascii="Times New Roman" w:eastAsia="Times New Roman" w:hAnsi="Times New Roman" w:cs="Times New Roman"/>
          <w:kern w:val="0"/>
          <w:sz w:val="24"/>
          <w:szCs w:val="24"/>
          <w:lang w:eastAsia="en-GB"/>
          <w14:ligatures w14:val="none"/>
        </w:rPr>
        <w:t>decision,</w:t>
      </w:r>
      <w:proofErr w:type="gramEnd"/>
      <w:r w:rsidRPr="00F55663">
        <w:rPr>
          <w:rFonts w:ascii="Times New Roman" w:eastAsia="Times New Roman" w:hAnsi="Times New Roman" w:cs="Times New Roman"/>
          <w:kern w:val="0"/>
          <w:sz w:val="24"/>
          <w:szCs w:val="24"/>
          <w:lang w:eastAsia="en-GB"/>
          <w14:ligatures w14:val="none"/>
        </w:rPr>
        <w:t xml:space="preserve"> it’s prompting the discussions’: a qualitative study exploring stakeholders’ views on the acceptability and feasibility of advance research planning (CONSULT-ADVANCE).</w:t>
      </w:r>
    </w:p>
    <w:sectPr w:rsidR="00C37051" w:rsidRPr="00F55663" w:rsidSect="002553D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6538B" w14:textId="77777777" w:rsidR="002553DE" w:rsidRDefault="002553DE" w:rsidP="00245794">
      <w:pPr>
        <w:spacing w:after="0" w:line="240" w:lineRule="auto"/>
      </w:pPr>
      <w:r>
        <w:separator/>
      </w:r>
    </w:p>
  </w:endnote>
  <w:endnote w:type="continuationSeparator" w:id="0">
    <w:p w14:paraId="13F4F17B" w14:textId="77777777" w:rsidR="002553DE" w:rsidRDefault="002553DE" w:rsidP="002457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157196"/>
      <w:docPartObj>
        <w:docPartGallery w:val="Page Numbers (Bottom of Page)"/>
        <w:docPartUnique/>
      </w:docPartObj>
    </w:sdtPr>
    <w:sdtEndPr>
      <w:rPr>
        <w:noProof/>
      </w:rPr>
    </w:sdtEndPr>
    <w:sdtContent>
      <w:p w14:paraId="2903142F" w14:textId="4A8D2963" w:rsidR="00245794" w:rsidRDefault="002457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6EF201" w14:textId="77777777" w:rsidR="00245794" w:rsidRDefault="002457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A61E8" w14:textId="77777777" w:rsidR="002553DE" w:rsidRDefault="002553DE" w:rsidP="00245794">
      <w:pPr>
        <w:spacing w:after="0" w:line="240" w:lineRule="auto"/>
      </w:pPr>
      <w:r>
        <w:separator/>
      </w:r>
    </w:p>
  </w:footnote>
  <w:footnote w:type="continuationSeparator" w:id="0">
    <w:p w14:paraId="607DF66A" w14:textId="77777777" w:rsidR="002553DE" w:rsidRDefault="002553DE" w:rsidP="002457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804"/>
    <w:rsid w:val="00031069"/>
    <w:rsid w:val="001C6844"/>
    <w:rsid w:val="0023544C"/>
    <w:rsid w:val="00245794"/>
    <w:rsid w:val="002553DE"/>
    <w:rsid w:val="002F0CAB"/>
    <w:rsid w:val="003A332D"/>
    <w:rsid w:val="004F7FA2"/>
    <w:rsid w:val="00544B47"/>
    <w:rsid w:val="00722671"/>
    <w:rsid w:val="00753E75"/>
    <w:rsid w:val="007B74AA"/>
    <w:rsid w:val="00A049B6"/>
    <w:rsid w:val="00AA7537"/>
    <w:rsid w:val="00B07637"/>
    <w:rsid w:val="00B86F1A"/>
    <w:rsid w:val="00BA08BE"/>
    <w:rsid w:val="00BA2109"/>
    <w:rsid w:val="00BC537E"/>
    <w:rsid w:val="00BE6FE6"/>
    <w:rsid w:val="00C05103"/>
    <w:rsid w:val="00C37051"/>
    <w:rsid w:val="00CA196A"/>
    <w:rsid w:val="00E16A45"/>
    <w:rsid w:val="00E95804"/>
    <w:rsid w:val="00EB4846"/>
    <w:rsid w:val="00F55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210F4"/>
  <w15:chartTrackingRefBased/>
  <w15:docId w15:val="{5B5EC69B-D17F-42E5-BF39-ED9FD07F6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8BE"/>
  </w:style>
  <w:style w:type="paragraph" w:styleId="Heading1">
    <w:name w:val="heading 1"/>
    <w:basedOn w:val="Normal"/>
    <w:next w:val="Normal"/>
    <w:link w:val="Heading1Char"/>
    <w:uiPriority w:val="9"/>
    <w:qFormat/>
    <w:rsid w:val="00245794"/>
    <w:pPr>
      <w:keepNext/>
      <w:keepLines/>
      <w:spacing w:before="240" w:after="0"/>
      <w:outlineLvl w:val="0"/>
    </w:pPr>
    <w:rPr>
      <w:rFonts w:ascii="Times New Roman" w:eastAsiaTheme="majorEastAsia" w:hAnsi="Times New Roman"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4-Accent4">
    <w:name w:val="Grid Table 4 Accent 4"/>
    <w:basedOn w:val="TableNormal"/>
    <w:uiPriority w:val="49"/>
    <w:rsid w:val="002F0CAB"/>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1Light-Accent3">
    <w:name w:val="Grid Table 1 Light Accent 3"/>
    <w:basedOn w:val="TableNormal"/>
    <w:uiPriority w:val="46"/>
    <w:rsid w:val="00544B47"/>
    <w:pPr>
      <w:spacing w:after="0" w:line="240" w:lineRule="auto"/>
    </w:pPr>
    <w:rPr>
      <w:lang w:val="en-US"/>
    </w:r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2457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794"/>
  </w:style>
  <w:style w:type="paragraph" w:styleId="Footer">
    <w:name w:val="footer"/>
    <w:basedOn w:val="Normal"/>
    <w:link w:val="FooterChar"/>
    <w:uiPriority w:val="99"/>
    <w:unhideWhenUsed/>
    <w:rsid w:val="002457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794"/>
  </w:style>
  <w:style w:type="character" w:customStyle="1" w:styleId="Heading1Char">
    <w:name w:val="Heading 1 Char"/>
    <w:basedOn w:val="DefaultParagraphFont"/>
    <w:link w:val="Heading1"/>
    <w:uiPriority w:val="9"/>
    <w:rsid w:val="00245794"/>
    <w:rPr>
      <w:rFonts w:ascii="Times New Roman" w:eastAsiaTheme="majorEastAsia" w:hAnsi="Times New Roman" w:cstheme="majorBidi"/>
      <w:color w:val="2F5496" w:themeColor="accent1" w:themeShade="BF"/>
      <w:sz w:val="32"/>
      <w:szCs w:val="32"/>
    </w:rPr>
  </w:style>
  <w:style w:type="paragraph" w:styleId="TOCHeading">
    <w:name w:val="TOC Heading"/>
    <w:basedOn w:val="Heading1"/>
    <w:next w:val="Normal"/>
    <w:uiPriority w:val="39"/>
    <w:unhideWhenUsed/>
    <w:qFormat/>
    <w:rsid w:val="00245794"/>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245794"/>
    <w:pPr>
      <w:spacing w:after="100"/>
    </w:pPr>
  </w:style>
  <w:style w:type="character" w:styleId="Hyperlink">
    <w:name w:val="Hyperlink"/>
    <w:basedOn w:val="DefaultParagraphFont"/>
    <w:uiPriority w:val="99"/>
    <w:unhideWhenUsed/>
    <w:rsid w:val="0024579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803469">
      <w:bodyDiv w:val="1"/>
      <w:marLeft w:val="0"/>
      <w:marRight w:val="0"/>
      <w:marTop w:val="0"/>
      <w:marBottom w:val="0"/>
      <w:divBdr>
        <w:top w:val="none" w:sz="0" w:space="0" w:color="auto"/>
        <w:left w:val="none" w:sz="0" w:space="0" w:color="auto"/>
        <w:bottom w:val="none" w:sz="0" w:space="0" w:color="auto"/>
        <w:right w:val="none" w:sz="0" w:space="0" w:color="auto"/>
      </w:divBdr>
    </w:div>
    <w:div w:id="1825007623">
      <w:bodyDiv w:val="1"/>
      <w:marLeft w:val="0"/>
      <w:marRight w:val="0"/>
      <w:marTop w:val="0"/>
      <w:marBottom w:val="0"/>
      <w:divBdr>
        <w:top w:val="none" w:sz="0" w:space="0" w:color="auto"/>
        <w:left w:val="none" w:sz="0" w:space="0" w:color="auto"/>
        <w:bottom w:val="none" w:sz="0" w:space="0" w:color="auto"/>
        <w:right w:val="none" w:sz="0" w:space="0" w:color="auto"/>
      </w:divBdr>
    </w:div>
    <w:div w:id="2017031999">
      <w:bodyDiv w:val="1"/>
      <w:marLeft w:val="0"/>
      <w:marRight w:val="0"/>
      <w:marTop w:val="0"/>
      <w:marBottom w:val="0"/>
      <w:divBdr>
        <w:top w:val="none" w:sz="0" w:space="0" w:color="auto"/>
        <w:left w:val="none" w:sz="0" w:space="0" w:color="auto"/>
        <w:bottom w:val="none" w:sz="0" w:space="0" w:color="auto"/>
        <w:right w:val="none" w:sz="0" w:space="0" w:color="auto"/>
      </w:divBdr>
    </w:div>
    <w:div w:id="2091344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FB3967-6CD6-42E4-93D9-B0CE8797D8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3142</Words>
  <Characters>17912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Karolina Aniko Farago</cp:lastModifiedBy>
  <cp:revision>2</cp:revision>
  <dcterms:created xsi:type="dcterms:W3CDTF">2024-04-28T17:25:00Z</dcterms:created>
  <dcterms:modified xsi:type="dcterms:W3CDTF">2024-04-28T17:25:00Z</dcterms:modified>
</cp:coreProperties>
</file>