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D0D3D8" w14:textId="5F9AD40D" w:rsidR="00F2755C" w:rsidRPr="006018F3" w:rsidRDefault="001828A2">
      <w:pPr>
        <w:rPr>
          <w:rFonts w:ascii="Arial Nova" w:hAnsi="Arial Nova"/>
          <w:u w:val="single"/>
        </w:rPr>
      </w:pPr>
    </w:p>
    <w:p w14:paraId="37E1ECE3" w14:textId="463D26CE" w:rsidR="007442AD" w:rsidRPr="006018F3" w:rsidRDefault="00362F65" w:rsidP="00362F65">
      <w:pPr>
        <w:jc w:val="center"/>
        <w:rPr>
          <w:rFonts w:ascii="Arial Nova" w:hAnsi="Arial Nova"/>
          <w:i/>
          <w:iCs/>
          <w:u w:val="single"/>
        </w:rPr>
      </w:pPr>
      <w:r w:rsidRPr="006018F3">
        <w:rPr>
          <w:rFonts w:ascii="Arial Nova" w:hAnsi="Arial Nova"/>
          <w:i/>
          <w:iCs/>
          <w:u w:val="single"/>
        </w:rPr>
        <w:t xml:space="preserve"> </w:t>
      </w:r>
      <w:r w:rsidR="00B026DA" w:rsidRPr="006018F3">
        <w:rPr>
          <w:rFonts w:ascii="Arial Nova" w:hAnsi="Arial Nova"/>
          <w:i/>
          <w:iCs/>
          <w:u w:val="single"/>
        </w:rPr>
        <w:t xml:space="preserve">The Deidamia </w:t>
      </w:r>
      <w:proofErr w:type="spellStart"/>
      <w:r w:rsidR="00B026DA" w:rsidRPr="006018F3">
        <w:rPr>
          <w:rFonts w:ascii="Arial Nova" w:hAnsi="Arial Nova"/>
          <w:i/>
          <w:iCs/>
          <w:u w:val="single"/>
        </w:rPr>
        <w:t>Achilli</w:t>
      </w:r>
      <w:proofErr w:type="spellEnd"/>
      <w:r w:rsidR="003E4802" w:rsidRPr="006018F3">
        <w:rPr>
          <w:rFonts w:ascii="Arial Nova" w:hAnsi="Arial Nova"/>
          <w:i/>
          <w:iCs/>
          <w:u w:val="single"/>
        </w:rPr>
        <w:t>,</w:t>
      </w:r>
      <w:r w:rsidR="00B026DA" w:rsidRPr="006018F3">
        <w:rPr>
          <w:rFonts w:ascii="Arial Nova" w:hAnsi="Arial Nova"/>
          <w:i/>
          <w:iCs/>
          <w:u w:val="single"/>
        </w:rPr>
        <w:t xml:space="preserve"> 51-94</w:t>
      </w:r>
      <w:r w:rsidR="003E4802" w:rsidRPr="006018F3">
        <w:rPr>
          <w:rFonts w:ascii="Arial Nova" w:hAnsi="Arial Nova"/>
          <w:i/>
          <w:iCs/>
          <w:u w:val="single"/>
        </w:rPr>
        <w:t>.</w:t>
      </w:r>
    </w:p>
    <w:p w14:paraId="2AC1C707" w14:textId="484DB771" w:rsidR="00362F65" w:rsidRDefault="00362F65" w:rsidP="00362F65">
      <w:pPr>
        <w:jc w:val="center"/>
        <w:rPr>
          <w:rFonts w:ascii="Arial Nova" w:hAnsi="Arial Nova"/>
        </w:rPr>
      </w:pPr>
    </w:p>
    <w:p w14:paraId="13F0B127" w14:textId="3506BC7B" w:rsidR="00FE7E8D" w:rsidRDefault="00FE7E8D" w:rsidP="00D00DC1">
      <w:pPr>
        <w:spacing w:line="360" w:lineRule="auto"/>
        <w:rPr>
          <w:rFonts w:ascii="Arial Nova" w:hAnsi="Arial Nova"/>
        </w:rPr>
      </w:pPr>
    </w:p>
    <w:p w14:paraId="0881F670" w14:textId="7710B588" w:rsidR="0093177E" w:rsidRPr="0093177E" w:rsidRDefault="00DC0784" w:rsidP="00D00DC1">
      <w:pPr>
        <w:spacing w:line="360" w:lineRule="auto"/>
        <w:rPr>
          <w:rFonts w:ascii="Arial Nova" w:hAnsi="Arial Nova"/>
        </w:rPr>
      </w:pPr>
      <w:r>
        <w:rPr>
          <w:rFonts w:ascii="Arial Nova" w:hAnsi="Arial Nova"/>
        </w:rPr>
        <w:t xml:space="preserve">I will be focusing </w:t>
      </w:r>
      <w:r w:rsidR="008B44A8">
        <w:rPr>
          <w:rFonts w:ascii="Arial Nova" w:hAnsi="Arial Nova"/>
        </w:rPr>
        <w:t xml:space="preserve">on the </w:t>
      </w:r>
      <w:r w:rsidR="008B44A8">
        <w:rPr>
          <w:rFonts w:ascii="Arial Nova" w:hAnsi="Arial Nova"/>
          <w:i/>
          <w:iCs/>
        </w:rPr>
        <w:t xml:space="preserve">Deidamia </w:t>
      </w:r>
      <w:proofErr w:type="spellStart"/>
      <w:r w:rsidR="008B44A8">
        <w:rPr>
          <w:rFonts w:ascii="Arial Nova" w:hAnsi="Arial Nova"/>
          <w:i/>
          <w:iCs/>
        </w:rPr>
        <w:t>Achilli</w:t>
      </w:r>
      <w:proofErr w:type="spellEnd"/>
      <w:r>
        <w:rPr>
          <w:rFonts w:ascii="Arial Nova" w:hAnsi="Arial Nova"/>
        </w:rPr>
        <w:t>, an epistle-style poe</w:t>
      </w:r>
      <w:r w:rsidR="00496DA9">
        <w:rPr>
          <w:rFonts w:ascii="Arial Nova" w:hAnsi="Arial Nova"/>
        </w:rPr>
        <w:t>m,</w:t>
      </w:r>
      <w:r>
        <w:rPr>
          <w:rFonts w:ascii="Arial Nova" w:hAnsi="Arial Nova"/>
          <w:i/>
          <w:iCs/>
        </w:rPr>
        <w:t xml:space="preserve"> </w:t>
      </w:r>
      <w:r>
        <w:rPr>
          <w:rFonts w:ascii="Arial Nova" w:hAnsi="Arial Nova"/>
        </w:rPr>
        <w:t>in this critical commentary</w:t>
      </w:r>
      <w:r w:rsidR="00E27395">
        <w:rPr>
          <w:rFonts w:ascii="Arial Nova" w:hAnsi="Arial Nova"/>
        </w:rPr>
        <w:t xml:space="preserve">. The poem was written by an anonymous author in the eleventh century and </w:t>
      </w:r>
      <w:r w:rsidR="002D2E24">
        <w:rPr>
          <w:rFonts w:ascii="Arial Nova" w:hAnsi="Arial Nova"/>
        </w:rPr>
        <w:t xml:space="preserve">speaks </w:t>
      </w:r>
      <w:r w:rsidR="00001C60">
        <w:rPr>
          <w:rFonts w:ascii="Arial Nova" w:hAnsi="Arial Nova"/>
        </w:rPr>
        <w:t xml:space="preserve">of the heartbreak </w:t>
      </w:r>
      <w:r w:rsidR="008B44A8">
        <w:rPr>
          <w:rFonts w:ascii="Arial Nova" w:hAnsi="Arial Nova"/>
        </w:rPr>
        <w:t>of Deidamia, the lover of Achilles</w:t>
      </w:r>
      <w:r w:rsidR="00973F23">
        <w:rPr>
          <w:rFonts w:ascii="Arial Nova" w:hAnsi="Arial Nova"/>
        </w:rPr>
        <w:t>, after he has abandoned her</w:t>
      </w:r>
      <w:r w:rsidR="00E27395">
        <w:rPr>
          <w:rFonts w:ascii="Arial Nova" w:hAnsi="Arial Nova"/>
        </w:rPr>
        <w:t xml:space="preserve"> for his mistress</w:t>
      </w:r>
      <w:r w:rsidR="00C86392">
        <w:rPr>
          <w:rFonts w:ascii="Arial Nova" w:hAnsi="Arial Nova"/>
        </w:rPr>
        <w:t>, Briseis</w:t>
      </w:r>
      <w:r w:rsidR="00E27395">
        <w:rPr>
          <w:rFonts w:ascii="Arial Nova" w:hAnsi="Arial Nova"/>
        </w:rPr>
        <w:t>. It is intriguing as it</w:t>
      </w:r>
      <w:r w:rsidR="008B44A8">
        <w:rPr>
          <w:rFonts w:ascii="Arial Nova" w:hAnsi="Arial Nova"/>
        </w:rPr>
        <w:t xml:space="preserve"> </w:t>
      </w:r>
      <w:r w:rsidR="00E27395">
        <w:rPr>
          <w:rFonts w:ascii="Arial Nova" w:hAnsi="Arial Nova"/>
        </w:rPr>
        <w:t xml:space="preserve">negatively represents a </w:t>
      </w:r>
      <w:r w:rsidR="006567D0">
        <w:rPr>
          <w:rFonts w:ascii="Arial Nova" w:hAnsi="Arial Nova"/>
        </w:rPr>
        <w:t>legendary figure</w:t>
      </w:r>
      <w:r w:rsidR="00E27395">
        <w:rPr>
          <w:rFonts w:ascii="Arial Nova" w:hAnsi="Arial Nova"/>
        </w:rPr>
        <w:t xml:space="preserve">, </w:t>
      </w:r>
      <w:r w:rsidR="00496DA9">
        <w:rPr>
          <w:rFonts w:ascii="Arial Nova" w:hAnsi="Arial Nova"/>
        </w:rPr>
        <w:t xml:space="preserve">something that is </w:t>
      </w:r>
      <w:r w:rsidR="006567D0">
        <w:rPr>
          <w:rFonts w:ascii="Arial Nova" w:hAnsi="Arial Nova"/>
        </w:rPr>
        <w:t>rarely see</w:t>
      </w:r>
      <w:r w:rsidR="00496DA9">
        <w:rPr>
          <w:rFonts w:ascii="Arial Nova" w:hAnsi="Arial Nova"/>
        </w:rPr>
        <w:t>n</w:t>
      </w:r>
      <w:r w:rsidR="006567D0">
        <w:rPr>
          <w:rFonts w:ascii="Arial Nova" w:hAnsi="Arial Nova"/>
        </w:rPr>
        <w:t xml:space="preserve"> in </w:t>
      </w:r>
      <w:r w:rsidR="00496DA9">
        <w:rPr>
          <w:rFonts w:ascii="Arial Nova" w:hAnsi="Arial Nova"/>
        </w:rPr>
        <w:t>antiquity</w:t>
      </w:r>
      <w:r w:rsidR="000902D3">
        <w:rPr>
          <w:rFonts w:ascii="Arial Nova" w:hAnsi="Arial Nova"/>
        </w:rPr>
        <w:t>, a</w:t>
      </w:r>
      <w:r w:rsidR="00E27395">
        <w:rPr>
          <w:rFonts w:ascii="Arial Nova" w:hAnsi="Arial Nova"/>
        </w:rPr>
        <w:t xml:space="preserve">s well as being </w:t>
      </w:r>
      <w:r w:rsidR="000669D2">
        <w:rPr>
          <w:rFonts w:ascii="Arial Nova" w:hAnsi="Arial Nova"/>
        </w:rPr>
        <w:t xml:space="preserve">wholly </w:t>
      </w:r>
      <w:r w:rsidR="00E27395">
        <w:rPr>
          <w:rFonts w:ascii="Arial Nova" w:hAnsi="Arial Nova"/>
        </w:rPr>
        <w:t>from a female perspective.</w:t>
      </w:r>
    </w:p>
    <w:p w14:paraId="3921E7FD" w14:textId="168D508A" w:rsidR="00A17AAE" w:rsidRDefault="0093177E" w:rsidP="00D00DC1">
      <w:pPr>
        <w:spacing w:line="360" w:lineRule="auto"/>
        <w:rPr>
          <w:rFonts w:ascii="Arial Nova" w:hAnsi="Arial Nova"/>
        </w:rPr>
      </w:pPr>
      <w:r w:rsidRPr="0093177E">
        <w:rPr>
          <w:rFonts w:ascii="Arial Nova" w:hAnsi="Arial Nova"/>
        </w:rPr>
        <w:tab/>
      </w:r>
      <w:r w:rsidR="007F4BEF">
        <w:rPr>
          <w:rFonts w:ascii="Arial Nova" w:hAnsi="Arial Nova"/>
        </w:rPr>
        <w:t>The poem is written in first-person narrative, alluding to the possibility that Deidamia herself wrote it</w:t>
      </w:r>
      <w:r w:rsidRPr="0093177E">
        <w:rPr>
          <w:rFonts w:ascii="Arial Nova" w:hAnsi="Arial Nova"/>
        </w:rPr>
        <w:t>.</w:t>
      </w:r>
      <w:r w:rsidR="00694D4F">
        <w:rPr>
          <w:rStyle w:val="FootnoteReference"/>
          <w:rFonts w:ascii="Arial Nova" w:hAnsi="Arial Nova"/>
        </w:rPr>
        <w:footnoteReference w:id="1"/>
      </w:r>
      <w:r w:rsidRPr="0093177E">
        <w:rPr>
          <w:rFonts w:ascii="Arial Nova" w:hAnsi="Arial Nova"/>
        </w:rPr>
        <w:t xml:space="preserve"> </w:t>
      </w:r>
      <w:r w:rsidR="007F4BEF">
        <w:rPr>
          <w:rFonts w:ascii="Arial Nova" w:hAnsi="Arial Nova"/>
        </w:rPr>
        <w:t xml:space="preserve">The fact </w:t>
      </w:r>
      <w:r w:rsidRPr="0093177E">
        <w:rPr>
          <w:rFonts w:ascii="Arial Nova" w:hAnsi="Arial Nova"/>
        </w:rPr>
        <w:t xml:space="preserve">that </w:t>
      </w:r>
      <w:r w:rsidR="007F4BEF">
        <w:rPr>
          <w:rFonts w:ascii="Arial Nova" w:hAnsi="Arial Nova"/>
        </w:rPr>
        <w:t xml:space="preserve">the poet remains anonymous is interesting – because it features a female narrator, perhaps the poet was also a female. </w:t>
      </w:r>
      <w:r w:rsidRPr="0093177E">
        <w:rPr>
          <w:rFonts w:ascii="Arial Nova" w:hAnsi="Arial Nova"/>
        </w:rPr>
        <w:t>Additionally,</w:t>
      </w:r>
      <w:r w:rsidR="007F4BEF">
        <w:rPr>
          <w:rFonts w:ascii="Arial Nova" w:hAnsi="Arial Nova"/>
        </w:rPr>
        <w:t xml:space="preserve"> the poet’s anonymity perhaps suggests that the author wished their identity to remain a secret, due to </w:t>
      </w:r>
      <w:r w:rsidR="00A546C8">
        <w:rPr>
          <w:rFonts w:ascii="Arial Nova" w:hAnsi="Arial Nova"/>
        </w:rPr>
        <w:t xml:space="preserve">their </w:t>
      </w:r>
      <w:r w:rsidR="006C1FB6">
        <w:rPr>
          <w:rFonts w:ascii="Arial Nova" w:hAnsi="Arial Nova"/>
        </w:rPr>
        <w:t xml:space="preserve">controversial </w:t>
      </w:r>
      <w:r w:rsidR="00A546C8">
        <w:rPr>
          <w:rFonts w:ascii="Arial Nova" w:hAnsi="Arial Nova"/>
        </w:rPr>
        <w:t>criticisms of</w:t>
      </w:r>
      <w:r w:rsidR="006C1FB6">
        <w:rPr>
          <w:rFonts w:ascii="Arial Nova" w:hAnsi="Arial Nova"/>
        </w:rPr>
        <w:t xml:space="preserve"> a legendary figure</w:t>
      </w:r>
      <w:r w:rsidR="007F4BEF">
        <w:rPr>
          <w:rFonts w:ascii="Arial Nova" w:hAnsi="Arial Nova"/>
        </w:rPr>
        <w:t xml:space="preserve">. </w:t>
      </w:r>
      <w:r w:rsidR="00A17AAE">
        <w:rPr>
          <w:rFonts w:ascii="Arial Nova" w:hAnsi="Arial Nova"/>
        </w:rPr>
        <w:t xml:space="preserve">According </w:t>
      </w:r>
      <w:r w:rsidR="006C1FB6" w:rsidRPr="00F57EB0">
        <w:rPr>
          <w:rFonts w:ascii="Arial Nova" w:hAnsi="Arial Nova"/>
        </w:rPr>
        <w:t xml:space="preserve">to Hagedorn, the </w:t>
      </w:r>
      <w:r w:rsidR="00A17AAE">
        <w:rPr>
          <w:rFonts w:ascii="Arial Nova" w:hAnsi="Arial Nova"/>
        </w:rPr>
        <w:t xml:space="preserve">poem’s female voice </w:t>
      </w:r>
      <w:r w:rsidR="006C1FB6" w:rsidRPr="00F57EB0">
        <w:rPr>
          <w:rFonts w:ascii="Arial Nova" w:hAnsi="Arial Nova"/>
        </w:rPr>
        <w:t xml:space="preserve">“corrects the conclusion of the </w:t>
      </w:r>
      <w:proofErr w:type="spellStart"/>
      <w:r w:rsidR="006C1FB6" w:rsidRPr="00F57EB0">
        <w:rPr>
          <w:rFonts w:ascii="Arial Nova" w:hAnsi="Arial Nova"/>
          <w:i/>
          <w:iCs/>
        </w:rPr>
        <w:t>Achilleid</w:t>
      </w:r>
      <w:proofErr w:type="spellEnd"/>
      <w:r w:rsidR="006C1FB6" w:rsidRPr="00F57EB0">
        <w:rPr>
          <w:rFonts w:ascii="Arial Nova" w:hAnsi="Arial Nova"/>
        </w:rPr>
        <w:t>, which features on Achilles and his quest for martial glory”</w:t>
      </w:r>
      <w:r w:rsidR="00A17AAE">
        <w:rPr>
          <w:rFonts w:ascii="Arial Nova" w:hAnsi="Arial Nova"/>
        </w:rPr>
        <w:t xml:space="preserve">, and instead presents him in a negative </w:t>
      </w:r>
      <w:r w:rsidR="008F29C4">
        <w:rPr>
          <w:rFonts w:ascii="Arial Nova" w:hAnsi="Arial Nova"/>
        </w:rPr>
        <w:t>way</w:t>
      </w:r>
      <w:r w:rsidR="006C1FB6" w:rsidRPr="00F57EB0">
        <w:rPr>
          <w:rFonts w:ascii="Arial Nova" w:hAnsi="Arial Nova"/>
        </w:rPr>
        <w:t>.</w:t>
      </w:r>
      <w:r w:rsidR="006C1FB6">
        <w:rPr>
          <w:rStyle w:val="FootnoteReference"/>
          <w:rFonts w:ascii="Arial Nova" w:hAnsi="Arial Nova"/>
        </w:rPr>
        <w:footnoteReference w:id="2"/>
      </w:r>
      <w:r w:rsidR="006C1FB6" w:rsidRPr="00F57EB0">
        <w:rPr>
          <w:rFonts w:ascii="Arial Nova" w:hAnsi="Arial Nova"/>
        </w:rPr>
        <w:t xml:space="preserve"> </w:t>
      </w:r>
    </w:p>
    <w:p w14:paraId="656BE8DC" w14:textId="240302F6" w:rsidR="008D0839" w:rsidRPr="008D0839" w:rsidRDefault="00C13057" w:rsidP="00D00DC1">
      <w:pPr>
        <w:spacing w:line="360" w:lineRule="auto"/>
        <w:rPr>
          <w:rFonts w:ascii="Arial Nova" w:hAnsi="Arial Nova"/>
        </w:rPr>
      </w:pPr>
      <w:r>
        <w:rPr>
          <w:rFonts w:ascii="Arial Nova" w:hAnsi="Arial Nova"/>
        </w:rPr>
        <w:tab/>
        <w:t>The poem is colloquial and uses possessive adjectives such as ‘my’ and ‘I’ to remind us that this is from Deidamia’s perspective. The poem’s pathos is shown through these possessive adjectives and presents Deidamia’s narrative voice as emotional and unstable.</w:t>
      </w:r>
      <w:r w:rsidR="003E3A1F">
        <w:rPr>
          <w:rFonts w:ascii="Arial Nova" w:hAnsi="Arial Nova"/>
        </w:rPr>
        <w:t xml:space="preserve"> Imagery such as Deidamia being “shipwrecked” in the sea</w:t>
      </w:r>
      <w:r w:rsidR="008D0839">
        <w:rPr>
          <w:rFonts w:ascii="Arial Nova" w:hAnsi="Arial Nova"/>
        </w:rPr>
        <w:t xml:space="preserve"> or residing at the “troubled palace of </w:t>
      </w:r>
      <w:proofErr w:type="spellStart"/>
      <w:r w:rsidR="008D0839">
        <w:rPr>
          <w:rFonts w:ascii="Arial Nova" w:hAnsi="Arial Nova"/>
        </w:rPr>
        <w:t>Lycomedes</w:t>
      </w:r>
      <w:proofErr w:type="spellEnd"/>
      <w:r w:rsidR="008D0839">
        <w:rPr>
          <w:rFonts w:ascii="Arial Nova" w:hAnsi="Arial Nova"/>
        </w:rPr>
        <w:t>”</w:t>
      </w:r>
      <w:r w:rsidR="003E3A1F">
        <w:rPr>
          <w:rFonts w:ascii="Arial Nova" w:hAnsi="Arial Nova"/>
        </w:rPr>
        <w:t xml:space="preserve">, is </w:t>
      </w:r>
      <w:r w:rsidR="00A546C8">
        <w:rPr>
          <w:rFonts w:ascii="Arial Nova" w:hAnsi="Arial Nova"/>
        </w:rPr>
        <w:t>symbolic</w:t>
      </w:r>
      <w:r w:rsidR="003E3A1F">
        <w:rPr>
          <w:rFonts w:ascii="Arial Nova" w:hAnsi="Arial Nova"/>
        </w:rPr>
        <w:t xml:space="preserve"> of her emotions</w:t>
      </w:r>
      <w:r w:rsidR="008D0839">
        <w:rPr>
          <w:rFonts w:ascii="Arial Nova" w:hAnsi="Arial Nova"/>
        </w:rPr>
        <w:t xml:space="preserve">, </w:t>
      </w:r>
      <w:r w:rsidR="00B95BF7">
        <w:rPr>
          <w:rFonts w:ascii="Arial Nova" w:hAnsi="Arial Nova"/>
        </w:rPr>
        <w:t xml:space="preserve">as well as </w:t>
      </w:r>
      <w:r w:rsidR="00DE5F8D">
        <w:rPr>
          <w:rFonts w:ascii="Arial Nova" w:hAnsi="Arial Nova"/>
        </w:rPr>
        <w:t>her unstable narrative monologue</w:t>
      </w:r>
      <w:r w:rsidR="003E3A1F">
        <w:rPr>
          <w:rFonts w:ascii="Arial Nova" w:hAnsi="Arial Nova"/>
        </w:rPr>
        <w:t>.</w:t>
      </w:r>
      <w:r w:rsidR="003E3A1F">
        <w:rPr>
          <w:rStyle w:val="FootnoteReference"/>
          <w:rFonts w:ascii="Arial Nova" w:hAnsi="Arial Nova"/>
        </w:rPr>
        <w:footnoteReference w:id="3"/>
      </w:r>
      <w:r w:rsidR="008D0839">
        <w:rPr>
          <w:rFonts w:ascii="Arial Nova" w:hAnsi="Arial Nova"/>
        </w:rPr>
        <w:t xml:space="preserve"> Additionally, the “swelling sea” in which she is shipwrecked</w:t>
      </w:r>
      <w:r w:rsidR="00B353F5">
        <w:rPr>
          <w:rFonts w:ascii="Arial Nova" w:hAnsi="Arial Nova"/>
        </w:rPr>
        <w:t>,</w:t>
      </w:r>
      <w:r w:rsidR="008D0839">
        <w:rPr>
          <w:rFonts w:ascii="Arial Nova" w:hAnsi="Arial Nova"/>
        </w:rPr>
        <w:t xml:space="preserve"> is a form </w:t>
      </w:r>
      <w:r w:rsidR="008D0839" w:rsidRPr="008D0839">
        <w:rPr>
          <w:rFonts w:ascii="Arial Nova" w:hAnsi="Arial Nova"/>
        </w:rPr>
        <w:t>of pathetic fallacy, represent</w:t>
      </w:r>
      <w:r w:rsidR="008D0839">
        <w:rPr>
          <w:rFonts w:ascii="Arial Nova" w:hAnsi="Arial Nova"/>
        </w:rPr>
        <w:t>ing</w:t>
      </w:r>
      <w:r w:rsidR="008D0839" w:rsidRPr="008D0839">
        <w:rPr>
          <w:rFonts w:ascii="Arial Nova" w:hAnsi="Arial Nova"/>
        </w:rPr>
        <w:t xml:space="preserve"> the storm in her mind.</w:t>
      </w:r>
      <w:r w:rsidR="008D0839">
        <w:rPr>
          <w:rStyle w:val="FootnoteReference"/>
          <w:rFonts w:ascii="Arial Nova" w:hAnsi="Arial Nova"/>
        </w:rPr>
        <w:footnoteReference w:id="4"/>
      </w:r>
      <w:r w:rsidR="008D0839" w:rsidRPr="008D0839">
        <w:rPr>
          <w:rFonts w:ascii="Arial Nova" w:hAnsi="Arial Nova"/>
        </w:rPr>
        <w:t xml:space="preserve"> </w:t>
      </w:r>
    </w:p>
    <w:p w14:paraId="23198A2C" w14:textId="6F1BEED1" w:rsidR="00C40F08" w:rsidRPr="00C40F08" w:rsidRDefault="004429D5" w:rsidP="00D00DC1">
      <w:pPr>
        <w:spacing w:line="360" w:lineRule="auto"/>
        <w:rPr>
          <w:rFonts w:ascii="Arial Nova" w:hAnsi="Arial Nova"/>
        </w:rPr>
      </w:pPr>
      <w:r>
        <w:rPr>
          <w:rFonts w:ascii="Arial Nova" w:hAnsi="Arial Nova"/>
        </w:rPr>
        <w:tab/>
      </w:r>
      <w:r w:rsidR="00B353F5">
        <w:rPr>
          <w:rFonts w:ascii="Arial Nova" w:hAnsi="Arial Nova"/>
        </w:rPr>
        <w:t xml:space="preserve">Deidamia’s </w:t>
      </w:r>
      <w:r w:rsidR="00FF5F50">
        <w:rPr>
          <w:rFonts w:ascii="Arial Nova" w:hAnsi="Arial Nova"/>
        </w:rPr>
        <w:t xml:space="preserve">pathos is also shown </w:t>
      </w:r>
      <w:proofErr w:type="gramStart"/>
      <w:r w:rsidR="00FF5F50">
        <w:rPr>
          <w:rFonts w:ascii="Arial Nova" w:hAnsi="Arial Nova"/>
        </w:rPr>
        <w:t>through the use of</w:t>
      </w:r>
      <w:proofErr w:type="gramEnd"/>
      <w:r w:rsidR="00FF5F50">
        <w:rPr>
          <w:rFonts w:ascii="Arial Nova" w:hAnsi="Arial Nova"/>
        </w:rPr>
        <w:t xml:space="preserve"> language in the poem. Her “lamentations” and “falling tears” represent her as a weak, “wretched” woman.</w:t>
      </w:r>
      <w:r w:rsidR="00FF5F50">
        <w:rPr>
          <w:rStyle w:val="FootnoteReference"/>
          <w:rFonts w:ascii="Arial Nova" w:hAnsi="Arial Nova"/>
        </w:rPr>
        <w:footnoteReference w:id="5"/>
      </w:r>
      <w:r w:rsidR="00FF5F50">
        <w:rPr>
          <w:rFonts w:ascii="Arial Nova" w:hAnsi="Arial Nova"/>
        </w:rPr>
        <w:t xml:space="preserve"> </w:t>
      </w:r>
      <w:r w:rsidR="00C86392">
        <w:rPr>
          <w:rFonts w:ascii="Arial Nova" w:hAnsi="Arial Nova"/>
        </w:rPr>
        <w:t>Arguably, this differentiates her from Briseis, who is described as a woman “worthy of drawn swords”.</w:t>
      </w:r>
      <w:r w:rsidR="00C86392">
        <w:rPr>
          <w:rStyle w:val="FootnoteReference"/>
          <w:rFonts w:ascii="Arial Nova" w:hAnsi="Arial Nova"/>
        </w:rPr>
        <w:footnoteReference w:id="6"/>
      </w:r>
      <w:r w:rsidR="00F44EBE">
        <w:rPr>
          <w:rFonts w:ascii="Arial Nova" w:hAnsi="Arial Nova"/>
        </w:rPr>
        <w:t xml:space="preserve"> </w:t>
      </w:r>
      <w:r w:rsidR="00BA794F">
        <w:rPr>
          <w:rFonts w:ascii="Arial Nova" w:hAnsi="Arial Nova"/>
        </w:rPr>
        <w:t>Arguably</w:t>
      </w:r>
      <w:r w:rsidR="00F44EBE">
        <w:rPr>
          <w:rFonts w:ascii="Arial Nova" w:hAnsi="Arial Nova"/>
        </w:rPr>
        <w:t xml:space="preserve">, Briseis, who “is </w:t>
      </w:r>
      <w:r w:rsidR="00097098" w:rsidRPr="00097098">
        <w:rPr>
          <w:rFonts w:ascii="Arial Nova" w:hAnsi="Arial Nova"/>
        </w:rPr>
        <w:t>said to have been the cause of a quarrel”</w:t>
      </w:r>
      <w:r w:rsidR="009334E8">
        <w:rPr>
          <w:rFonts w:ascii="Arial Nova" w:hAnsi="Arial Nova"/>
        </w:rPr>
        <w:t>,</w:t>
      </w:r>
      <w:r w:rsidR="00F44EBE">
        <w:rPr>
          <w:rFonts w:ascii="Arial Nova" w:hAnsi="Arial Nova"/>
        </w:rPr>
        <w:t xml:space="preserve"> is </w:t>
      </w:r>
      <w:r w:rsidR="00C512DB">
        <w:rPr>
          <w:rFonts w:ascii="Arial Nova" w:hAnsi="Arial Nova"/>
        </w:rPr>
        <w:t>reminiscent</w:t>
      </w:r>
      <w:r w:rsidR="00BA794F">
        <w:rPr>
          <w:rFonts w:ascii="Arial Nova" w:hAnsi="Arial Nova"/>
        </w:rPr>
        <w:t xml:space="preserve"> of</w:t>
      </w:r>
      <w:r w:rsidR="00C512DB">
        <w:rPr>
          <w:rFonts w:ascii="Arial Nova" w:hAnsi="Arial Nova"/>
        </w:rPr>
        <w:t xml:space="preserve"> the legendary</w:t>
      </w:r>
      <w:r w:rsidR="00BA794F">
        <w:rPr>
          <w:rFonts w:ascii="Arial Nova" w:hAnsi="Arial Nova"/>
        </w:rPr>
        <w:t xml:space="preserve"> Helen of Tro</w:t>
      </w:r>
      <w:r w:rsidR="00812253">
        <w:rPr>
          <w:rFonts w:ascii="Arial Nova" w:hAnsi="Arial Nova"/>
        </w:rPr>
        <w:t>y</w:t>
      </w:r>
      <w:r w:rsidR="00C512DB">
        <w:rPr>
          <w:rFonts w:ascii="Arial Nova" w:hAnsi="Arial Nova"/>
        </w:rPr>
        <w:t>.</w:t>
      </w:r>
      <w:r w:rsidR="0017308A">
        <w:rPr>
          <w:rStyle w:val="FootnoteReference"/>
          <w:rFonts w:ascii="Arial Nova" w:hAnsi="Arial Nova"/>
        </w:rPr>
        <w:footnoteReference w:id="7"/>
      </w:r>
      <w:r w:rsidR="00812253">
        <w:rPr>
          <w:rFonts w:ascii="Arial Nova" w:hAnsi="Arial Nova"/>
        </w:rPr>
        <w:t xml:space="preserve"> Throughout the poem, Deidamia appears jealous of Briseis, and </w:t>
      </w:r>
      <w:r w:rsidR="00812253">
        <w:rPr>
          <w:rFonts w:ascii="Arial Nova" w:hAnsi="Arial Nova"/>
        </w:rPr>
        <w:lastRenderedPageBreak/>
        <w:t>regularly points out the differences between the women</w:t>
      </w:r>
      <w:r w:rsidR="00CD6BFC">
        <w:rPr>
          <w:rFonts w:ascii="Arial Nova" w:hAnsi="Arial Nova"/>
        </w:rPr>
        <w:t xml:space="preserve"> as if to emphasise th</w:t>
      </w:r>
      <w:r w:rsidR="006C61CA">
        <w:rPr>
          <w:rFonts w:ascii="Arial Nova" w:hAnsi="Arial Nova"/>
        </w:rPr>
        <w:t>is</w:t>
      </w:r>
      <w:r w:rsidR="00812253">
        <w:rPr>
          <w:rFonts w:ascii="Arial Nova" w:hAnsi="Arial Nova"/>
        </w:rPr>
        <w:t>. Deidamia’s status as a wealthy woman contrasts against Briseis the “slave” and “maidservant”.</w:t>
      </w:r>
      <w:r w:rsidR="00812253">
        <w:rPr>
          <w:rStyle w:val="FootnoteReference"/>
          <w:rFonts w:ascii="Arial Nova" w:hAnsi="Arial Nova"/>
        </w:rPr>
        <w:footnoteReference w:id="8"/>
      </w:r>
      <w:r w:rsidR="00C40F08">
        <w:rPr>
          <w:rFonts w:ascii="Arial Nova" w:hAnsi="Arial Nova"/>
        </w:rPr>
        <w:t xml:space="preserve"> Deidamia also refers to Briseis as a “foreign cow”, presenting her in an animalistic way.</w:t>
      </w:r>
      <w:r w:rsidR="00C40F08">
        <w:rPr>
          <w:rStyle w:val="FootnoteReference"/>
          <w:rFonts w:ascii="Arial Nova" w:hAnsi="Arial Nova"/>
        </w:rPr>
        <w:footnoteReference w:id="9"/>
      </w:r>
      <w:r w:rsidR="00C40F08">
        <w:rPr>
          <w:rFonts w:ascii="Arial Nova" w:hAnsi="Arial Nova"/>
        </w:rPr>
        <w:t xml:space="preserve"> Deidamia cannot believe that this ‘foreign cow’ has </w:t>
      </w:r>
      <w:r w:rsidR="00C40F08" w:rsidRPr="00C40F08">
        <w:rPr>
          <w:rFonts w:ascii="Arial Nova" w:hAnsi="Arial Nova"/>
        </w:rPr>
        <w:t>“seize</w:t>
      </w:r>
      <w:r w:rsidR="00C40F08">
        <w:rPr>
          <w:rFonts w:ascii="Arial Nova" w:hAnsi="Arial Nova"/>
        </w:rPr>
        <w:t>[d]</w:t>
      </w:r>
      <w:r w:rsidR="00C40F08" w:rsidRPr="00C40F08">
        <w:rPr>
          <w:rFonts w:ascii="Arial Nova" w:hAnsi="Arial Nova"/>
        </w:rPr>
        <w:t xml:space="preserve"> my bull”</w:t>
      </w:r>
      <w:r w:rsidR="00ED1D64">
        <w:rPr>
          <w:rFonts w:ascii="Arial Nova" w:hAnsi="Arial Nova"/>
        </w:rPr>
        <w:t xml:space="preserve">, </w:t>
      </w:r>
      <w:r w:rsidR="00C40F08">
        <w:rPr>
          <w:rFonts w:ascii="Arial Nova" w:hAnsi="Arial Nova"/>
        </w:rPr>
        <w:t>the possessive pronoun ‘my’ emphasising that Deidamia has</w:t>
      </w:r>
      <w:r w:rsidR="008722CF">
        <w:rPr>
          <w:rFonts w:ascii="Arial Nova" w:hAnsi="Arial Nova"/>
        </w:rPr>
        <w:t xml:space="preserve"> a degree of</w:t>
      </w:r>
      <w:r w:rsidR="00C40F08">
        <w:rPr>
          <w:rFonts w:ascii="Arial Nova" w:hAnsi="Arial Nova"/>
        </w:rPr>
        <w:t xml:space="preserve"> ownership over Achilles.</w:t>
      </w:r>
      <w:r w:rsidR="00C40F08">
        <w:rPr>
          <w:rStyle w:val="FootnoteReference"/>
          <w:rFonts w:ascii="Arial Nova" w:hAnsi="Arial Nova"/>
        </w:rPr>
        <w:footnoteReference w:id="10"/>
      </w:r>
    </w:p>
    <w:p w14:paraId="0D317A16" w14:textId="25D6769A" w:rsidR="00F44EBE" w:rsidRDefault="00F44EBE" w:rsidP="00D00DC1">
      <w:pPr>
        <w:spacing w:line="360" w:lineRule="auto"/>
        <w:rPr>
          <w:rFonts w:ascii="Arial Nova" w:hAnsi="Arial Nova"/>
        </w:rPr>
      </w:pPr>
    </w:p>
    <w:p w14:paraId="64364F7A" w14:textId="2674C95C" w:rsidR="00745010" w:rsidRDefault="00812253" w:rsidP="00D00DC1">
      <w:pPr>
        <w:spacing w:line="360" w:lineRule="auto"/>
        <w:rPr>
          <w:rFonts w:ascii="Arial Nova" w:hAnsi="Arial Nova"/>
        </w:rPr>
      </w:pPr>
      <w:r>
        <w:rPr>
          <w:rFonts w:ascii="Arial Nova" w:hAnsi="Arial Nova"/>
        </w:rPr>
        <w:tab/>
      </w:r>
      <w:r w:rsidR="00AC1BD3">
        <w:rPr>
          <w:rFonts w:ascii="Arial Nova" w:hAnsi="Arial Nova"/>
        </w:rPr>
        <w:t>On the other hand, arguably the women are presented as being on equal footing. Although Deidamia lies in “a widowed” bed, indicating that her marriage is dead</w:t>
      </w:r>
      <w:r w:rsidR="006C4C71">
        <w:rPr>
          <w:rFonts w:ascii="Arial Nova" w:hAnsi="Arial Nova"/>
        </w:rPr>
        <w:t xml:space="preserve"> and that she no longer </w:t>
      </w:r>
      <w:r w:rsidR="00ED1D64">
        <w:rPr>
          <w:rFonts w:ascii="Arial Nova" w:hAnsi="Arial Nova"/>
        </w:rPr>
        <w:t>physically has</w:t>
      </w:r>
      <w:r w:rsidR="006C4C71">
        <w:rPr>
          <w:rFonts w:ascii="Arial Nova" w:hAnsi="Arial Nova"/>
        </w:rPr>
        <w:t xml:space="preserve"> Achilles</w:t>
      </w:r>
      <w:r w:rsidR="00AC1BD3">
        <w:rPr>
          <w:rFonts w:ascii="Arial Nova" w:hAnsi="Arial Nova"/>
        </w:rPr>
        <w:t xml:space="preserve">, </w:t>
      </w:r>
      <w:r w:rsidR="00170EF1">
        <w:rPr>
          <w:rFonts w:ascii="Arial Nova" w:hAnsi="Arial Nova"/>
        </w:rPr>
        <w:t>the word ‘widowed’</w:t>
      </w:r>
      <w:r w:rsidR="00AC1BD3">
        <w:rPr>
          <w:rFonts w:ascii="Arial Nova" w:hAnsi="Arial Nova"/>
        </w:rPr>
        <w:t xml:space="preserve"> reminds us that she was once </w:t>
      </w:r>
      <w:r w:rsidR="006C4C71">
        <w:rPr>
          <w:rFonts w:ascii="Arial Nova" w:hAnsi="Arial Nova"/>
        </w:rPr>
        <w:t>his wife</w:t>
      </w:r>
      <w:r w:rsidR="00AC1BD3">
        <w:rPr>
          <w:rFonts w:ascii="Arial Nova" w:hAnsi="Arial Nova"/>
        </w:rPr>
        <w:t>.</w:t>
      </w:r>
      <w:r w:rsidR="00AC1BD3">
        <w:rPr>
          <w:rStyle w:val="FootnoteReference"/>
          <w:rFonts w:ascii="Arial Nova" w:hAnsi="Arial Nova"/>
        </w:rPr>
        <w:footnoteReference w:id="11"/>
      </w:r>
      <w:r w:rsidR="00AC1BD3">
        <w:rPr>
          <w:rFonts w:ascii="Arial Nova" w:hAnsi="Arial Nova"/>
        </w:rPr>
        <w:t xml:space="preserve"> </w:t>
      </w:r>
      <w:r w:rsidR="00A614C2">
        <w:rPr>
          <w:rFonts w:ascii="Arial Nova" w:hAnsi="Arial Nova"/>
        </w:rPr>
        <w:t xml:space="preserve">On the other hand, Briseis now physically </w:t>
      </w:r>
      <w:r w:rsidR="00ED1D64">
        <w:rPr>
          <w:rFonts w:ascii="Arial Nova" w:hAnsi="Arial Nova"/>
        </w:rPr>
        <w:t>has</w:t>
      </w:r>
      <w:r w:rsidR="00DB5889">
        <w:rPr>
          <w:rFonts w:ascii="Arial Nova" w:hAnsi="Arial Nova"/>
        </w:rPr>
        <w:t xml:space="preserve"> </w:t>
      </w:r>
      <w:r w:rsidR="00A614C2">
        <w:rPr>
          <w:rFonts w:ascii="Arial Nova" w:hAnsi="Arial Nova"/>
        </w:rPr>
        <w:t>Achilles</w:t>
      </w:r>
      <w:r w:rsidR="00745010">
        <w:rPr>
          <w:rFonts w:ascii="Arial Nova" w:hAnsi="Arial Nova"/>
        </w:rPr>
        <w:t xml:space="preserve"> as</w:t>
      </w:r>
      <w:r w:rsidR="006C4C71">
        <w:rPr>
          <w:rFonts w:ascii="Arial Nova" w:hAnsi="Arial Nova"/>
        </w:rPr>
        <w:t xml:space="preserve"> h</w:t>
      </w:r>
      <w:r w:rsidR="00ED1D64">
        <w:rPr>
          <w:rFonts w:ascii="Arial Nova" w:hAnsi="Arial Nova"/>
        </w:rPr>
        <w:t>er</w:t>
      </w:r>
      <w:r w:rsidR="00745010">
        <w:rPr>
          <w:rFonts w:ascii="Arial Nova" w:hAnsi="Arial Nova"/>
        </w:rPr>
        <w:t xml:space="preserve"> lover</w:t>
      </w:r>
      <w:r w:rsidR="00ED1D64">
        <w:rPr>
          <w:rFonts w:ascii="Arial Nova" w:hAnsi="Arial Nova"/>
        </w:rPr>
        <w:t xml:space="preserve">, </w:t>
      </w:r>
      <w:r w:rsidR="00DB5889">
        <w:rPr>
          <w:rFonts w:ascii="Arial Nova" w:hAnsi="Arial Nova"/>
        </w:rPr>
        <w:t>indicated by words such as “captured” and “submitted”</w:t>
      </w:r>
      <w:r w:rsidR="00ED1D64">
        <w:rPr>
          <w:rFonts w:ascii="Arial Nova" w:hAnsi="Arial Nova"/>
        </w:rPr>
        <w:t>, something that Deidamia does not</w:t>
      </w:r>
      <w:r w:rsidR="00DB5889">
        <w:rPr>
          <w:rFonts w:ascii="Arial Nova" w:hAnsi="Arial Nova"/>
        </w:rPr>
        <w:t>.</w:t>
      </w:r>
      <w:r w:rsidR="00DB5889">
        <w:rPr>
          <w:rStyle w:val="FootnoteReference"/>
          <w:rFonts w:ascii="Arial Nova" w:hAnsi="Arial Nova"/>
        </w:rPr>
        <w:footnoteReference w:id="12"/>
      </w:r>
      <w:r w:rsidR="00DB5889">
        <w:rPr>
          <w:rFonts w:ascii="Arial Nova" w:hAnsi="Arial Nova"/>
        </w:rPr>
        <w:t xml:space="preserve"> </w:t>
      </w:r>
      <w:r w:rsidR="00ED1D64">
        <w:rPr>
          <w:rFonts w:ascii="Arial Nova" w:hAnsi="Arial Nova"/>
        </w:rPr>
        <w:t>T</w:t>
      </w:r>
      <w:r w:rsidR="00DB5889">
        <w:rPr>
          <w:rFonts w:ascii="Arial Nova" w:hAnsi="Arial Nova"/>
        </w:rPr>
        <w:t xml:space="preserve">hese words present Achilles as a weak and </w:t>
      </w:r>
      <w:r w:rsidR="00E74CB5">
        <w:rPr>
          <w:rFonts w:ascii="Arial Nova" w:hAnsi="Arial Nova"/>
        </w:rPr>
        <w:t>submissive</w:t>
      </w:r>
      <w:r w:rsidR="00DB5889">
        <w:rPr>
          <w:rFonts w:ascii="Arial Nova" w:hAnsi="Arial Nova"/>
        </w:rPr>
        <w:t xml:space="preserve"> man, </w:t>
      </w:r>
      <w:r w:rsidR="00ED1D64">
        <w:rPr>
          <w:rFonts w:ascii="Arial Nova" w:hAnsi="Arial Nova"/>
        </w:rPr>
        <w:t xml:space="preserve">differing from </w:t>
      </w:r>
      <w:r w:rsidR="00DB5889">
        <w:rPr>
          <w:rFonts w:ascii="Arial Nova" w:hAnsi="Arial Nova"/>
        </w:rPr>
        <w:t xml:space="preserve">the legendary figure we </w:t>
      </w:r>
      <w:r w:rsidR="007A083B">
        <w:rPr>
          <w:rFonts w:ascii="Arial Nova" w:hAnsi="Arial Nova"/>
        </w:rPr>
        <w:t xml:space="preserve">usually </w:t>
      </w:r>
      <w:r w:rsidR="00DB5889">
        <w:rPr>
          <w:rFonts w:ascii="Arial Nova" w:hAnsi="Arial Nova"/>
        </w:rPr>
        <w:t>see in Gre</w:t>
      </w:r>
      <w:r w:rsidR="008722CF">
        <w:rPr>
          <w:rFonts w:ascii="Arial Nova" w:hAnsi="Arial Nova"/>
        </w:rPr>
        <w:t xml:space="preserve">ek </w:t>
      </w:r>
      <w:r w:rsidR="00DB5889">
        <w:rPr>
          <w:rFonts w:ascii="Arial Nova" w:hAnsi="Arial Nova"/>
        </w:rPr>
        <w:t>poetry.</w:t>
      </w:r>
      <w:r w:rsidR="006C4C71">
        <w:rPr>
          <w:rFonts w:ascii="Arial Nova" w:hAnsi="Arial Nova"/>
        </w:rPr>
        <w:t xml:space="preserve"> The fact that Achilles has “submitted” to Briseis, </w:t>
      </w:r>
      <w:r w:rsidR="00745010" w:rsidRPr="00A614C2">
        <w:rPr>
          <w:rFonts w:ascii="Arial Nova" w:hAnsi="Arial Nova"/>
        </w:rPr>
        <w:t>who “conquers the conqueror”</w:t>
      </w:r>
      <w:r w:rsidR="006C4C71">
        <w:rPr>
          <w:rFonts w:ascii="Arial Nova" w:hAnsi="Arial Nova"/>
        </w:rPr>
        <w:t>,</w:t>
      </w:r>
      <w:r w:rsidR="00745010" w:rsidRPr="00A614C2">
        <w:rPr>
          <w:rFonts w:ascii="Arial Nova" w:hAnsi="Arial Nova"/>
        </w:rPr>
        <w:t xml:space="preserve"> downplays his </w:t>
      </w:r>
      <w:r w:rsidR="006C4C71">
        <w:rPr>
          <w:rFonts w:ascii="Arial Nova" w:hAnsi="Arial Nova"/>
        </w:rPr>
        <w:t>heroic status</w:t>
      </w:r>
      <w:r w:rsidR="00432996">
        <w:rPr>
          <w:rFonts w:ascii="Arial Nova" w:hAnsi="Arial Nova"/>
        </w:rPr>
        <w:t xml:space="preserve"> and appears </w:t>
      </w:r>
      <w:r w:rsidR="008722CF">
        <w:rPr>
          <w:rFonts w:ascii="Arial Nova" w:hAnsi="Arial Nova"/>
        </w:rPr>
        <w:t>as a</w:t>
      </w:r>
      <w:r w:rsidR="00432996">
        <w:rPr>
          <w:rFonts w:ascii="Arial Nova" w:hAnsi="Arial Nova"/>
        </w:rPr>
        <w:t xml:space="preserve"> role-reversal, where Briseis </w:t>
      </w:r>
      <w:r w:rsidR="008722CF">
        <w:rPr>
          <w:rFonts w:ascii="Arial Nova" w:hAnsi="Arial Nova"/>
        </w:rPr>
        <w:t>is</w:t>
      </w:r>
      <w:r w:rsidR="00432996">
        <w:rPr>
          <w:rFonts w:ascii="Arial Nova" w:hAnsi="Arial Nova"/>
        </w:rPr>
        <w:t xml:space="preserve"> the dominant figure</w:t>
      </w:r>
      <w:r w:rsidR="00420A3E">
        <w:rPr>
          <w:rFonts w:ascii="Arial Nova" w:hAnsi="Arial Nova"/>
        </w:rPr>
        <w:t>, and Achilles more submissive</w:t>
      </w:r>
      <w:r w:rsidR="00745010" w:rsidRPr="00A614C2">
        <w:rPr>
          <w:rFonts w:ascii="Arial Nova" w:hAnsi="Arial Nova"/>
        </w:rPr>
        <w:t>.</w:t>
      </w:r>
      <w:r w:rsidR="006C4C71">
        <w:rPr>
          <w:rStyle w:val="FootnoteReference"/>
          <w:rFonts w:ascii="Arial Nova" w:hAnsi="Arial Nova"/>
        </w:rPr>
        <w:footnoteReference w:id="13"/>
      </w:r>
      <w:r w:rsidR="00745010" w:rsidRPr="00A614C2">
        <w:rPr>
          <w:rFonts w:ascii="Arial Nova" w:hAnsi="Arial Nova"/>
        </w:rPr>
        <w:t xml:space="preserve"> </w:t>
      </w:r>
      <w:r w:rsidR="00FD13B5">
        <w:rPr>
          <w:rFonts w:ascii="Arial Nova" w:hAnsi="Arial Nova"/>
        </w:rPr>
        <w:t>Deidamia’s criticisms of Achilles</w:t>
      </w:r>
      <w:r w:rsidR="001F2D02">
        <w:rPr>
          <w:rFonts w:ascii="Arial Nova" w:hAnsi="Arial Nova"/>
        </w:rPr>
        <w:t xml:space="preserve">’ weakness </w:t>
      </w:r>
      <w:r w:rsidR="00D5474E">
        <w:rPr>
          <w:rFonts w:ascii="Arial Nova" w:hAnsi="Arial Nova"/>
        </w:rPr>
        <w:t>as a “captive” are prominent throughout the poem.</w:t>
      </w:r>
      <w:r w:rsidR="00D5474E">
        <w:rPr>
          <w:rStyle w:val="FootnoteReference"/>
          <w:rFonts w:ascii="Arial Nova" w:hAnsi="Arial Nova"/>
        </w:rPr>
        <w:footnoteReference w:id="14"/>
      </w:r>
      <w:r w:rsidR="00D5474E">
        <w:rPr>
          <w:rFonts w:ascii="Arial Nova" w:hAnsi="Arial Nova"/>
        </w:rPr>
        <w:t xml:space="preserve"> </w:t>
      </w:r>
      <w:r w:rsidR="00A511F4">
        <w:rPr>
          <w:rFonts w:ascii="Arial Nova" w:hAnsi="Arial Nova"/>
        </w:rPr>
        <w:t xml:space="preserve">In the </w:t>
      </w:r>
      <w:r w:rsidR="00A511F4">
        <w:rPr>
          <w:rFonts w:ascii="Arial Nova" w:hAnsi="Arial Nova"/>
          <w:i/>
          <w:iCs/>
        </w:rPr>
        <w:t xml:space="preserve">Deidamia </w:t>
      </w:r>
      <w:proofErr w:type="spellStart"/>
      <w:r w:rsidR="00A511F4">
        <w:rPr>
          <w:rFonts w:ascii="Arial Nova" w:hAnsi="Arial Nova"/>
          <w:i/>
          <w:iCs/>
        </w:rPr>
        <w:t>Achilli</w:t>
      </w:r>
      <w:proofErr w:type="spellEnd"/>
      <w:r w:rsidR="00A511F4">
        <w:rPr>
          <w:rFonts w:ascii="Arial Nova" w:hAnsi="Arial Nova"/>
        </w:rPr>
        <w:t xml:space="preserve">, Achilles is represented as “lighter than a falling leaf/lighter than the wind”, sentiments that are echoed in Statius’ </w:t>
      </w:r>
      <w:proofErr w:type="spellStart"/>
      <w:r w:rsidR="00A511F4">
        <w:rPr>
          <w:rFonts w:ascii="Arial Nova" w:hAnsi="Arial Nova"/>
          <w:i/>
          <w:iCs/>
        </w:rPr>
        <w:t>Achilleid</w:t>
      </w:r>
      <w:proofErr w:type="spellEnd"/>
      <w:r w:rsidR="00A511F4">
        <w:rPr>
          <w:rFonts w:ascii="Arial Nova" w:hAnsi="Arial Nova"/>
        </w:rPr>
        <w:t>, which use</w:t>
      </w:r>
      <w:r w:rsidR="00B10B81">
        <w:rPr>
          <w:rFonts w:ascii="Arial Nova" w:hAnsi="Arial Nova"/>
        </w:rPr>
        <w:t>s</w:t>
      </w:r>
      <w:r w:rsidR="00A511F4">
        <w:rPr>
          <w:rFonts w:ascii="Arial Nova" w:hAnsi="Arial Nova"/>
        </w:rPr>
        <w:t xml:space="preserve"> the imagery of the wind to </w:t>
      </w:r>
      <w:r w:rsidR="00464D22">
        <w:rPr>
          <w:rFonts w:ascii="Arial Nova" w:hAnsi="Arial Nova"/>
        </w:rPr>
        <w:t xml:space="preserve">describe the snatching of </w:t>
      </w:r>
      <w:r w:rsidR="00A511F4">
        <w:rPr>
          <w:rFonts w:ascii="Arial Nova" w:hAnsi="Arial Nova"/>
        </w:rPr>
        <w:t>“his empty words away”</w:t>
      </w:r>
      <w:r w:rsidR="00464D22">
        <w:rPr>
          <w:rFonts w:ascii="Arial Nova" w:hAnsi="Arial Nova"/>
        </w:rPr>
        <w:t>,</w:t>
      </w:r>
      <w:r w:rsidR="001F7BF7">
        <w:rPr>
          <w:rFonts w:ascii="Arial Nova" w:hAnsi="Arial Nova"/>
        </w:rPr>
        <w:t xml:space="preserve"> and is equally as critical of Achilles’ wavering loyalty to Deidamia.</w:t>
      </w:r>
      <w:r w:rsidR="00745010" w:rsidRPr="00A614C2">
        <w:rPr>
          <w:rFonts w:ascii="Arial Nova" w:hAnsi="Arial Nova"/>
          <w:vertAlign w:val="superscript"/>
        </w:rPr>
        <w:footnoteReference w:id="15"/>
      </w:r>
      <w:r w:rsidR="00745010" w:rsidRPr="00A614C2">
        <w:rPr>
          <w:rFonts w:ascii="Arial Nova" w:hAnsi="Arial Nova"/>
        </w:rPr>
        <w:t xml:space="preserve"> </w:t>
      </w:r>
    </w:p>
    <w:p w14:paraId="70DA5D1C" w14:textId="64E1AE7E" w:rsidR="008331BF" w:rsidRDefault="00B0101C" w:rsidP="00D00DC1">
      <w:pPr>
        <w:spacing w:line="360" w:lineRule="auto"/>
        <w:ind w:firstLine="720"/>
        <w:rPr>
          <w:rFonts w:ascii="Arial Nova" w:hAnsi="Arial Nova"/>
        </w:rPr>
      </w:pPr>
      <w:r>
        <w:rPr>
          <w:rFonts w:ascii="Arial Nova" w:hAnsi="Arial Nova"/>
        </w:rPr>
        <w:t xml:space="preserve">Continuing from the earlier point that Deidamia uses her birth right </w:t>
      </w:r>
      <w:r w:rsidR="005F5999">
        <w:rPr>
          <w:rFonts w:ascii="Arial Nova" w:hAnsi="Arial Nova"/>
        </w:rPr>
        <w:t xml:space="preserve">to distinguish herself from </w:t>
      </w:r>
      <w:r>
        <w:rPr>
          <w:rFonts w:ascii="Arial Nova" w:hAnsi="Arial Nova"/>
        </w:rPr>
        <w:t>Briseis</w:t>
      </w:r>
      <w:r w:rsidR="003260CA">
        <w:rPr>
          <w:rFonts w:ascii="Arial Nova" w:hAnsi="Arial Nova"/>
        </w:rPr>
        <w:t xml:space="preserve"> in the poem</w:t>
      </w:r>
      <w:r>
        <w:rPr>
          <w:rFonts w:ascii="Arial Nova" w:hAnsi="Arial Nova"/>
        </w:rPr>
        <w:t xml:space="preserve">, </w:t>
      </w:r>
      <w:r w:rsidR="007B772A">
        <w:rPr>
          <w:rFonts w:ascii="Arial Nova" w:hAnsi="Arial Nova"/>
        </w:rPr>
        <w:t xml:space="preserve">both </w:t>
      </w:r>
      <w:r w:rsidR="007D10FA">
        <w:rPr>
          <w:rFonts w:ascii="Arial Nova" w:hAnsi="Arial Nova"/>
        </w:rPr>
        <w:t xml:space="preserve">women </w:t>
      </w:r>
      <w:r w:rsidR="007B772A">
        <w:rPr>
          <w:rFonts w:ascii="Arial Nova" w:hAnsi="Arial Nova"/>
        </w:rPr>
        <w:t xml:space="preserve">are connected by their sexuality. </w:t>
      </w:r>
      <w:r w:rsidR="00BE18B1">
        <w:rPr>
          <w:rFonts w:ascii="Arial Nova" w:hAnsi="Arial Nova"/>
        </w:rPr>
        <w:t>Towards the end of</w:t>
      </w:r>
      <w:r w:rsidR="00193908">
        <w:rPr>
          <w:rFonts w:ascii="Arial Nova" w:hAnsi="Arial Nova"/>
        </w:rPr>
        <w:t xml:space="preserve"> the </w:t>
      </w:r>
      <w:r w:rsidR="00193908" w:rsidRPr="00193908">
        <w:rPr>
          <w:rFonts w:ascii="Arial Nova" w:hAnsi="Arial Nova"/>
          <w:i/>
          <w:iCs/>
        </w:rPr>
        <w:t xml:space="preserve">Deidamia </w:t>
      </w:r>
      <w:proofErr w:type="spellStart"/>
      <w:r w:rsidR="00193908" w:rsidRPr="00193908">
        <w:rPr>
          <w:rFonts w:ascii="Arial Nova" w:hAnsi="Arial Nova"/>
          <w:i/>
          <w:iCs/>
        </w:rPr>
        <w:t>Achilli</w:t>
      </w:r>
      <w:proofErr w:type="spellEnd"/>
      <w:r w:rsidR="00193908">
        <w:rPr>
          <w:rFonts w:ascii="Arial Nova" w:hAnsi="Arial Nova"/>
        </w:rPr>
        <w:t>, Deidamia writes, “</w:t>
      </w:r>
      <w:r w:rsidR="00C40F08" w:rsidRPr="000144AD">
        <w:rPr>
          <w:rFonts w:ascii="Arial Nova" w:hAnsi="Arial Nova"/>
        </w:rPr>
        <w:t>you have the flower of my virginity</w:t>
      </w:r>
      <w:r w:rsidR="00193908">
        <w:rPr>
          <w:rFonts w:ascii="Arial Nova" w:hAnsi="Arial Nova"/>
        </w:rPr>
        <w:t>”, and that she regretted yielding this to Achilles “</w:t>
      </w:r>
      <w:r w:rsidR="00C40F08" w:rsidRPr="000144AD">
        <w:rPr>
          <w:rFonts w:ascii="Arial Nova" w:hAnsi="Arial Nova"/>
        </w:rPr>
        <w:t>when you were a boy”</w:t>
      </w:r>
      <w:r w:rsidR="00193908">
        <w:rPr>
          <w:rFonts w:ascii="Arial Nova" w:hAnsi="Arial Nova"/>
        </w:rPr>
        <w:t>.</w:t>
      </w:r>
      <w:r w:rsidR="00193908">
        <w:rPr>
          <w:rStyle w:val="FootnoteReference"/>
          <w:rFonts w:ascii="Arial Nova" w:hAnsi="Arial Nova"/>
        </w:rPr>
        <w:footnoteReference w:id="16"/>
      </w:r>
      <w:r w:rsidR="00C40F08" w:rsidRPr="000144AD">
        <w:rPr>
          <w:rFonts w:ascii="Arial Nova" w:hAnsi="Arial Nova"/>
        </w:rPr>
        <w:t xml:space="preserve"> </w:t>
      </w:r>
      <w:r w:rsidR="00193908">
        <w:rPr>
          <w:rFonts w:ascii="Arial Nova" w:hAnsi="Arial Nova"/>
        </w:rPr>
        <w:t xml:space="preserve">From this, we can infer that Deidamia had a </w:t>
      </w:r>
      <w:r w:rsidR="00BE18B1">
        <w:rPr>
          <w:rFonts w:ascii="Arial Nova" w:hAnsi="Arial Nova"/>
        </w:rPr>
        <w:t>unchaste</w:t>
      </w:r>
      <w:r w:rsidR="00193908">
        <w:rPr>
          <w:rFonts w:ascii="Arial Nova" w:hAnsi="Arial Nova"/>
        </w:rPr>
        <w:t xml:space="preserve"> past before her marriage to Achilles</w:t>
      </w:r>
      <w:r w:rsidR="00BE18B1">
        <w:rPr>
          <w:rFonts w:ascii="Arial Nova" w:hAnsi="Arial Nova"/>
        </w:rPr>
        <w:t>, and therefore she is little better in morals than Briseis</w:t>
      </w:r>
      <w:r w:rsidR="00193908">
        <w:rPr>
          <w:rFonts w:ascii="Arial Nova" w:hAnsi="Arial Nova"/>
        </w:rPr>
        <w:t>.</w:t>
      </w:r>
      <w:r w:rsidR="00CC45A5">
        <w:rPr>
          <w:rFonts w:ascii="Arial Nova" w:hAnsi="Arial Nova"/>
        </w:rPr>
        <w:t xml:space="preserve"> </w:t>
      </w:r>
      <w:r w:rsidR="00BE18B1">
        <w:rPr>
          <w:rFonts w:ascii="Arial Nova" w:hAnsi="Arial Nova"/>
        </w:rPr>
        <w:t xml:space="preserve">Despite this, </w:t>
      </w:r>
      <w:r w:rsidR="00CC45A5">
        <w:rPr>
          <w:rFonts w:ascii="Arial Nova" w:hAnsi="Arial Nova"/>
        </w:rPr>
        <w:t>Deidamia repeatedly stresses her chastity, by using the term “lawful wife”, as well as “chase mistress” to describe herself.</w:t>
      </w:r>
      <w:r w:rsidR="00CC45A5">
        <w:rPr>
          <w:rStyle w:val="FootnoteReference"/>
          <w:rFonts w:ascii="Arial Nova" w:hAnsi="Arial Nova"/>
        </w:rPr>
        <w:footnoteReference w:id="17"/>
      </w:r>
      <w:r w:rsidR="00CC45A5">
        <w:rPr>
          <w:rFonts w:ascii="Arial Nova" w:hAnsi="Arial Nova"/>
        </w:rPr>
        <w:t xml:space="preserve"> </w:t>
      </w:r>
      <w:r w:rsidR="00F0785E">
        <w:rPr>
          <w:rFonts w:ascii="Arial Nova" w:hAnsi="Arial Nova"/>
        </w:rPr>
        <w:t xml:space="preserve">In the words of </w:t>
      </w:r>
      <w:r w:rsidR="00F0785E">
        <w:rPr>
          <w:rFonts w:ascii="Arial Nova" w:hAnsi="Arial Nova"/>
        </w:rPr>
        <w:lastRenderedPageBreak/>
        <w:t xml:space="preserve">Hagedorn, the </w:t>
      </w:r>
      <w:r w:rsidR="00F0785E">
        <w:rPr>
          <w:rFonts w:ascii="Arial Nova" w:hAnsi="Arial Nova"/>
          <w:i/>
          <w:iCs/>
        </w:rPr>
        <w:t xml:space="preserve">Deidamia </w:t>
      </w:r>
      <w:proofErr w:type="spellStart"/>
      <w:r w:rsidR="00F0785E">
        <w:rPr>
          <w:rFonts w:ascii="Arial Nova" w:hAnsi="Arial Nova"/>
          <w:i/>
          <w:iCs/>
        </w:rPr>
        <w:t>Achilli</w:t>
      </w:r>
      <w:proofErr w:type="spellEnd"/>
      <w:r w:rsidR="00F0785E">
        <w:rPr>
          <w:rFonts w:ascii="Arial Nova" w:hAnsi="Arial Nova"/>
          <w:i/>
          <w:iCs/>
        </w:rPr>
        <w:t xml:space="preserve"> </w:t>
      </w:r>
      <w:r w:rsidR="00F0785E">
        <w:rPr>
          <w:rFonts w:ascii="Arial Nova" w:hAnsi="Arial Nova"/>
        </w:rPr>
        <w:t>presents a</w:t>
      </w:r>
      <w:r w:rsidR="00C40F08" w:rsidRPr="000144AD">
        <w:rPr>
          <w:rFonts w:ascii="Arial Nova" w:hAnsi="Arial Nova"/>
        </w:rPr>
        <w:t xml:space="preserve"> “serious message about the value of fidelity and marriage”</w:t>
      </w:r>
      <w:r w:rsidR="00C40F08">
        <w:rPr>
          <w:rFonts w:ascii="Arial Nova" w:hAnsi="Arial Nova"/>
        </w:rPr>
        <w:t>.</w:t>
      </w:r>
      <w:r w:rsidR="00C40F08">
        <w:rPr>
          <w:rStyle w:val="FootnoteReference"/>
          <w:rFonts w:ascii="Arial Nova" w:hAnsi="Arial Nova"/>
        </w:rPr>
        <w:footnoteReference w:id="18"/>
      </w:r>
      <w:r w:rsidR="00C40F08" w:rsidRPr="000144AD">
        <w:rPr>
          <w:rFonts w:ascii="Arial Nova" w:hAnsi="Arial Nova"/>
        </w:rPr>
        <w:t xml:space="preserve"> </w:t>
      </w:r>
      <w:r w:rsidR="00F0785E">
        <w:rPr>
          <w:rFonts w:ascii="Arial Nova" w:hAnsi="Arial Nova"/>
        </w:rPr>
        <w:t xml:space="preserve">It is pertinent to draw the similarities between the </w:t>
      </w:r>
      <w:r w:rsidR="00F0785E">
        <w:rPr>
          <w:rFonts w:ascii="Arial Nova" w:hAnsi="Arial Nova"/>
          <w:i/>
          <w:iCs/>
        </w:rPr>
        <w:t xml:space="preserve">Deidamia </w:t>
      </w:r>
      <w:proofErr w:type="spellStart"/>
      <w:r w:rsidR="00F0785E">
        <w:rPr>
          <w:rFonts w:ascii="Arial Nova" w:hAnsi="Arial Nova"/>
          <w:i/>
          <w:iCs/>
        </w:rPr>
        <w:t>Achilli</w:t>
      </w:r>
      <w:proofErr w:type="spellEnd"/>
      <w:r w:rsidR="00F0785E">
        <w:rPr>
          <w:rFonts w:ascii="Arial Nova" w:hAnsi="Arial Nova"/>
        </w:rPr>
        <w:t xml:space="preserve"> and Ovid’s </w:t>
      </w:r>
      <w:proofErr w:type="spellStart"/>
      <w:r w:rsidR="00F0785E">
        <w:rPr>
          <w:rFonts w:ascii="Arial Nova" w:hAnsi="Arial Nova"/>
          <w:i/>
          <w:iCs/>
        </w:rPr>
        <w:t>Heroides</w:t>
      </w:r>
      <w:proofErr w:type="spellEnd"/>
      <w:r w:rsidR="00F0785E">
        <w:rPr>
          <w:rFonts w:ascii="Arial Nova" w:hAnsi="Arial Nova"/>
        </w:rPr>
        <w:t xml:space="preserve"> here. Penelope, similarly to Deidamia, stresses her </w:t>
      </w:r>
      <w:r w:rsidR="00842AA2">
        <w:rPr>
          <w:rFonts w:ascii="Arial Nova" w:hAnsi="Arial Nova"/>
        </w:rPr>
        <w:t xml:space="preserve">legal marriage </w:t>
      </w:r>
      <w:r w:rsidR="007165E5">
        <w:rPr>
          <w:rFonts w:ascii="Arial Nova" w:hAnsi="Arial Nova"/>
        </w:rPr>
        <w:t>by referring to her husband as her master</w:t>
      </w:r>
      <w:r w:rsidR="00842AA2" w:rsidRPr="00842AA2">
        <w:rPr>
          <w:rFonts w:ascii="Arial Nova" w:hAnsi="Arial Nova"/>
        </w:rPr>
        <w:t>.</w:t>
      </w:r>
      <w:r w:rsidR="00842AA2" w:rsidRPr="00842AA2">
        <w:rPr>
          <w:rFonts w:ascii="Arial Nova" w:hAnsi="Arial Nova"/>
          <w:vertAlign w:val="superscript"/>
        </w:rPr>
        <w:footnoteReference w:id="19"/>
      </w:r>
      <w:r w:rsidR="00842AA2" w:rsidRPr="00842AA2">
        <w:rPr>
          <w:rFonts w:ascii="Arial Nova" w:hAnsi="Arial Nova"/>
        </w:rPr>
        <w:t xml:space="preserve"> </w:t>
      </w:r>
      <w:r w:rsidR="00CB1773">
        <w:rPr>
          <w:rFonts w:ascii="Arial Nova" w:hAnsi="Arial Nova"/>
        </w:rPr>
        <w:t xml:space="preserve">Therefore, as </w:t>
      </w:r>
      <w:r w:rsidR="007165E5">
        <w:rPr>
          <w:rFonts w:ascii="Arial Nova" w:hAnsi="Arial Nova"/>
        </w:rPr>
        <w:t xml:space="preserve">Hagedorn suggests, </w:t>
      </w:r>
      <w:proofErr w:type="spellStart"/>
      <w:r w:rsidR="007165E5">
        <w:rPr>
          <w:rFonts w:ascii="Arial Nova" w:hAnsi="Arial Nova"/>
          <w:i/>
          <w:iCs/>
        </w:rPr>
        <w:t>Heroides</w:t>
      </w:r>
      <w:proofErr w:type="spellEnd"/>
      <w:r w:rsidR="007165E5">
        <w:rPr>
          <w:rFonts w:ascii="Arial Nova" w:hAnsi="Arial Nova"/>
        </w:rPr>
        <w:t xml:space="preserve">, similarly to the </w:t>
      </w:r>
      <w:r w:rsidR="007165E5">
        <w:rPr>
          <w:rFonts w:ascii="Arial Nova" w:hAnsi="Arial Nova"/>
          <w:i/>
          <w:iCs/>
        </w:rPr>
        <w:t xml:space="preserve">Deidamia </w:t>
      </w:r>
      <w:proofErr w:type="spellStart"/>
      <w:r w:rsidR="007165E5">
        <w:rPr>
          <w:rFonts w:ascii="Arial Nova" w:hAnsi="Arial Nova"/>
          <w:i/>
          <w:iCs/>
        </w:rPr>
        <w:t>Achilli</w:t>
      </w:r>
      <w:proofErr w:type="spellEnd"/>
      <w:r w:rsidR="007165E5">
        <w:rPr>
          <w:rFonts w:ascii="Arial Nova" w:hAnsi="Arial Nova"/>
        </w:rPr>
        <w:t>, emphasises the importance of “</w:t>
      </w:r>
      <w:proofErr w:type="spellStart"/>
      <w:r w:rsidR="007165E5">
        <w:rPr>
          <w:rFonts w:ascii="Arial Nova" w:hAnsi="Arial Nova"/>
        </w:rPr>
        <w:t>castus</w:t>
      </w:r>
      <w:proofErr w:type="spellEnd"/>
      <w:r w:rsidR="007165E5">
        <w:rPr>
          <w:rFonts w:ascii="Arial Nova" w:hAnsi="Arial Nova"/>
        </w:rPr>
        <w:t xml:space="preserve"> amor – chaste marital love”.</w:t>
      </w:r>
      <w:r w:rsidR="00C40F08">
        <w:rPr>
          <w:rStyle w:val="FootnoteReference"/>
          <w:rFonts w:ascii="Arial Nova" w:hAnsi="Arial Nova"/>
        </w:rPr>
        <w:footnoteReference w:id="20"/>
      </w:r>
      <w:r w:rsidR="00C40F08">
        <w:rPr>
          <w:rFonts w:ascii="Arial Nova" w:hAnsi="Arial Nova"/>
        </w:rPr>
        <w:t xml:space="preserve"> </w:t>
      </w:r>
      <w:r w:rsidR="003215B5">
        <w:rPr>
          <w:rFonts w:ascii="Arial Nova" w:hAnsi="Arial Nova"/>
        </w:rPr>
        <w:t>The style of both texts are similar too, written in the style of a letter addressing their husbands, with emphasis on possessive adjectives</w:t>
      </w:r>
      <w:r w:rsidR="00866E8D">
        <w:rPr>
          <w:rFonts w:ascii="Arial Nova" w:hAnsi="Arial Nova"/>
        </w:rPr>
        <w:t xml:space="preserve"> such as “my”</w:t>
      </w:r>
      <w:r w:rsidR="00D33E85">
        <w:rPr>
          <w:rFonts w:ascii="Arial Nova" w:hAnsi="Arial Nova"/>
        </w:rPr>
        <w:t xml:space="preserve"> throughout</w:t>
      </w:r>
      <w:r w:rsidR="003215B5">
        <w:rPr>
          <w:rFonts w:ascii="Arial Nova" w:hAnsi="Arial Nova"/>
        </w:rPr>
        <w:t xml:space="preserve">. In </w:t>
      </w:r>
      <w:proofErr w:type="spellStart"/>
      <w:r w:rsidR="003215B5">
        <w:rPr>
          <w:rFonts w:ascii="Arial Nova" w:hAnsi="Arial Nova"/>
          <w:i/>
          <w:iCs/>
        </w:rPr>
        <w:t>Heroides</w:t>
      </w:r>
      <w:proofErr w:type="spellEnd"/>
      <w:r w:rsidR="003215B5">
        <w:rPr>
          <w:rFonts w:ascii="Arial Nova" w:hAnsi="Arial Nova"/>
        </w:rPr>
        <w:t xml:space="preserve">, Penelope “sends these words to you”, which is mirrored by the </w:t>
      </w:r>
      <w:r w:rsidR="003215B5">
        <w:rPr>
          <w:rFonts w:ascii="Arial Nova" w:hAnsi="Arial Nova"/>
          <w:i/>
          <w:iCs/>
        </w:rPr>
        <w:t xml:space="preserve">Deidamia </w:t>
      </w:r>
      <w:proofErr w:type="spellStart"/>
      <w:r w:rsidR="003215B5">
        <w:rPr>
          <w:rFonts w:ascii="Arial Nova" w:hAnsi="Arial Nova"/>
          <w:i/>
          <w:iCs/>
        </w:rPr>
        <w:t>Achilli</w:t>
      </w:r>
      <w:proofErr w:type="spellEnd"/>
      <w:r w:rsidR="003215B5">
        <w:rPr>
          <w:rFonts w:ascii="Arial Nova" w:hAnsi="Arial Nova"/>
        </w:rPr>
        <w:t>, where Deidamia begs Achilles to</w:t>
      </w:r>
      <w:r w:rsidR="00C40F08" w:rsidRPr="00C247AB">
        <w:rPr>
          <w:rFonts w:ascii="Arial Nova" w:hAnsi="Arial Nova"/>
        </w:rPr>
        <w:t xml:space="preserve"> “send words for me to read, send words for your son to read”</w:t>
      </w:r>
      <w:r w:rsidR="00C40F08">
        <w:rPr>
          <w:rFonts w:ascii="Arial Nova" w:hAnsi="Arial Nova"/>
        </w:rPr>
        <w:t>.</w:t>
      </w:r>
      <w:r w:rsidR="00C40F08">
        <w:rPr>
          <w:rStyle w:val="FootnoteReference"/>
          <w:rFonts w:ascii="Arial Nova" w:hAnsi="Arial Nova"/>
        </w:rPr>
        <w:footnoteReference w:id="21"/>
      </w:r>
      <w:r w:rsidR="00C40F08" w:rsidRPr="00C247AB">
        <w:rPr>
          <w:rFonts w:ascii="Arial Nova" w:hAnsi="Arial Nova"/>
        </w:rPr>
        <w:t xml:space="preserve"> </w:t>
      </w:r>
    </w:p>
    <w:p w14:paraId="4930273B" w14:textId="21408A77" w:rsidR="00C40F08" w:rsidRPr="004A51E3" w:rsidRDefault="00EF721B" w:rsidP="00D00DC1">
      <w:pPr>
        <w:spacing w:line="360" w:lineRule="auto"/>
        <w:ind w:firstLine="720"/>
        <w:rPr>
          <w:rFonts w:ascii="Arial Nova" w:hAnsi="Arial Nova"/>
          <w:b/>
          <w:bCs/>
        </w:rPr>
      </w:pPr>
      <w:r>
        <w:rPr>
          <w:rFonts w:ascii="Arial Nova" w:hAnsi="Arial Nova"/>
        </w:rPr>
        <w:t>The mention</w:t>
      </w:r>
      <w:r w:rsidR="004A51E3">
        <w:rPr>
          <w:rFonts w:ascii="Arial Nova" w:hAnsi="Arial Nova"/>
        </w:rPr>
        <w:t xml:space="preserve"> of the son of Deidamia and Achilles</w:t>
      </w:r>
      <w:r>
        <w:rPr>
          <w:rFonts w:ascii="Arial Nova" w:hAnsi="Arial Nova"/>
        </w:rPr>
        <w:t>,</w:t>
      </w:r>
      <w:r w:rsidR="004A51E3">
        <w:rPr>
          <w:rFonts w:ascii="Arial Nova" w:hAnsi="Arial Nova"/>
        </w:rPr>
        <w:t xml:space="preserve"> </w:t>
      </w:r>
      <w:proofErr w:type="spellStart"/>
      <w:r w:rsidR="00EB05A8">
        <w:rPr>
          <w:rFonts w:ascii="Arial Nova" w:hAnsi="Arial Nova"/>
        </w:rPr>
        <w:t>Pyrrus</w:t>
      </w:r>
      <w:proofErr w:type="spellEnd"/>
      <w:r w:rsidR="004A51E3">
        <w:rPr>
          <w:rFonts w:ascii="Arial Nova" w:hAnsi="Arial Nova"/>
        </w:rPr>
        <w:t xml:space="preserve">, also links the </w:t>
      </w:r>
      <w:r w:rsidR="004A51E3" w:rsidRPr="004A51E3">
        <w:rPr>
          <w:rFonts w:ascii="Arial Nova" w:hAnsi="Arial Nova"/>
          <w:i/>
          <w:iCs/>
        </w:rPr>
        <w:t>D</w:t>
      </w:r>
      <w:r w:rsidR="004A51E3">
        <w:rPr>
          <w:rFonts w:ascii="Arial Nova" w:hAnsi="Arial Nova"/>
          <w:i/>
          <w:iCs/>
        </w:rPr>
        <w:t>eidamia</w:t>
      </w:r>
      <w:r w:rsidR="004A51E3" w:rsidRPr="004A51E3">
        <w:rPr>
          <w:rFonts w:ascii="Arial Nova" w:hAnsi="Arial Nova"/>
          <w:i/>
          <w:iCs/>
        </w:rPr>
        <w:t xml:space="preserve"> </w:t>
      </w:r>
      <w:proofErr w:type="spellStart"/>
      <w:r w:rsidR="004A51E3" w:rsidRPr="004A51E3">
        <w:rPr>
          <w:rFonts w:ascii="Arial Nova" w:hAnsi="Arial Nova"/>
          <w:i/>
          <w:iCs/>
        </w:rPr>
        <w:t>Achilli</w:t>
      </w:r>
      <w:proofErr w:type="spellEnd"/>
      <w:r w:rsidR="004A51E3">
        <w:rPr>
          <w:rFonts w:ascii="Arial Nova" w:hAnsi="Arial Nova"/>
        </w:rPr>
        <w:t xml:space="preserve"> to other a</w:t>
      </w:r>
      <w:r w:rsidR="00A462E8">
        <w:rPr>
          <w:rFonts w:ascii="Arial Nova" w:hAnsi="Arial Nova"/>
        </w:rPr>
        <w:t>ncient</w:t>
      </w:r>
      <w:r w:rsidR="004A51E3">
        <w:rPr>
          <w:rFonts w:ascii="Arial Nova" w:hAnsi="Arial Nova"/>
        </w:rPr>
        <w:t xml:space="preserve"> texts. Deidamia in the </w:t>
      </w:r>
      <w:r w:rsidR="004A51E3" w:rsidRPr="004A51E3">
        <w:rPr>
          <w:rFonts w:ascii="Arial Nova" w:hAnsi="Arial Nova"/>
          <w:i/>
          <w:iCs/>
        </w:rPr>
        <w:t xml:space="preserve">Deidamia </w:t>
      </w:r>
      <w:proofErr w:type="spellStart"/>
      <w:r w:rsidR="004A51E3" w:rsidRPr="004A51E3">
        <w:rPr>
          <w:rFonts w:ascii="Arial Nova" w:hAnsi="Arial Nova"/>
          <w:i/>
          <w:iCs/>
        </w:rPr>
        <w:t>Achilli</w:t>
      </w:r>
      <w:proofErr w:type="spellEnd"/>
      <w:r w:rsidR="004A51E3" w:rsidRPr="004A51E3">
        <w:rPr>
          <w:rFonts w:ascii="Arial Nova" w:hAnsi="Arial Nova"/>
          <w:i/>
          <w:iCs/>
        </w:rPr>
        <w:t>,</w:t>
      </w:r>
      <w:r w:rsidR="004A51E3">
        <w:rPr>
          <w:rFonts w:ascii="Arial Nova" w:hAnsi="Arial Nova"/>
        </w:rPr>
        <w:t xml:space="preserve"> writes that “</w:t>
      </w:r>
      <w:r w:rsidR="004A51E3" w:rsidRPr="004A51E3">
        <w:rPr>
          <w:rFonts w:ascii="Arial Nova" w:hAnsi="Arial Nova"/>
        </w:rPr>
        <w:t>he is worthy to have such a father”</w:t>
      </w:r>
      <w:r w:rsidR="004A51E3">
        <w:rPr>
          <w:rFonts w:ascii="Arial Nova" w:hAnsi="Arial Nova"/>
        </w:rPr>
        <w:t>, apparently praising Achilles’ heroism</w:t>
      </w:r>
      <w:r w:rsidR="004A51E3" w:rsidRPr="004A51E3">
        <w:rPr>
          <w:rFonts w:ascii="Arial Nova" w:hAnsi="Arial Nova"/>
        </w:rPr>
        <w:t>.</w:t>
      </w:r>
      <w:r w:rsidR="004A51E3" w:rsidRPr="004A51E3">
        <w:rPr>
          <w:rFonts w:ascii="Arial Nova" w:hAnsi="Arial Nova"/>
          <w:vertAlign w:val="superscript"/>
        </w:rPr>
        <w:footnoteReference w:id="22"/>
      </w:r>
      <w:r w:rsidR="004A51E3">
        <w:rPr>
          <w:rFonts w:ascii="Arial Nova" w:hAnsi="Arial Nova"/>
        </w:rPr>
        <w:t xml:space="preserve"> However, this sentence can also have a different meaning, potentially </w:t>
      </w:r>
      <w:r w:rsidR="006B4F6B">
        <w:rPr>
          <w:rFonts w:ascii="Arial Nova" w:hAnsi="Arial Nova"/>
        </w:rPr>
        <w:t xml:space="preserve">being considered </w:t>
      </w:r>
      <w:r w:rsidR="004A51E3">
        <w:rPr>
          <w:rFonts w:ascii="Arial Nova" w:hAnsi="Arial Nova"/>
        </w:rPr>
        <w:t xml:space="preserve">as sarcastic in order to make Achilles </w:t>
      </w:r>
      <w:r w:rsidR="00116ABF">
        <w:rPr>
          <w:rFonts w:ascii="Arial Nova" w:hAnsi="Arial Nova"/>
        </w:rPr>
        <w:t xml:space="preserve">feel </w:t>
      </w:r>
      <w:r w:rsidR="004A51E3">
        <w:rPr>
          <w:rFonts w:ascii="Arial Nova" w:hAnsi="Arial Nova"/>
        </w:rPr>
        <w:t xml:space="preserve">guilty of his treatment of Deidamia. </w:t>
      </w:r>
      <w:r w:rsidR="00464E81">
        <w:rPr>
          <w:rFonts w:ascii="Arial Nova" w:hAnsi="Arial Nova"/>
        </w:rPr>
        <w:t>In</w:t>
      </w:r>
      <w:r w:rsidR="004A51E3">
        <w:rPr>
          <w:rFonts w:ascii="Arial Nova" w:hAnsi="Arial Nova"/>
        </w:rPr>
        <w:t xml:space="preserve"> the </w:t>
      </w:r>
      <w:proofErr w:type="spellStart"/>
      <w:r w:rsidR="004A51E3">
        <w:rPr>
          <w:rFonts w:ascii="Arial Nova" w:hAnsi="Arial Nova"/>
          <w:i/>
          <w:iCs/>
        </w:rPr>
        <w:t>Achilleid</w:t>
      </w:r>
      <w:proofErr w:type="spellEnd"/>
      <w:r w:rsidR="004A51E3">
        <w:rPr>
          <w:rFonts w:ascii="Arial Nova" w:hAnsi="Arial Nova"/>
        </w:rPr>
        <w:t xml:space="preserve">, Deidamia stresses that a “barbarian </w:t>
      </w:r>
      <w:r w:rsidR="004A51E3" w:rsidRPr="004A51E3">
        <w:rPr>
          <w:rFonts w:ascii="Arial Nova" w:hAnsi="Arial Nova"/>
        </w:rPr>
        <w:t>wife</w:t>
      </w:r>
      <w:r w:rsidR="003215B5" w:rsidRPr="004A51E3">
        <w:rPr>
          <w:rFonts w:ascii="Arial Nova" w:hAnsi="Arial Nova"/>
        </w:rPr>
        <w:t xml:space="preserve"> does not bear a child for you […] no captive gives Thetis unworthy grandsons”.</w:t>
      </w:r>
      <w:r w:rsidR="003215B5" w:rsidRPr="004A51E3">
        <w:rPr>
          <w:rFonts w:ascii="Arial Nova" w:hAnsi="Arial Nova"/>
          <w:vertAlign w:val="superscript"/>
        </w:rPr>
        <w:footnoteReference w:id="23"/>
      </w:r>
      <w:r w:rsidR="00105EA1">
        <w:rPr>
          <w:rFonts w:ascii="Arial Nova" w:hAnsi="Arial Nova"/>
        </w:rPr>
        <w:t xml:space="preserve"> This emphasises Deidamia’s </w:t>
      </w:r>
      <w:r w:rsidR="00EA745A">
        <w:rPr>
          <w:rFonts w:ascii="Arial Nova" w:hAnsi="Arial Nova"/>
        </w:rPr>
        <w:t xml:space="preserve">dislike of </w:t>
      </w:r>
      <w:r w:rsidR="0026570D">
        <w:rPr>
          <w:rFonts w:ascii="Arial Nova" w:hAnsi="Arial Nova"/>
        </w:rPr>
        <w:t xml:space="preserve">Briseis, likening her to a “barbarian”, setting her apart from the high-born Deidamia who appears to consider herself worthy of carrying Achilles’ sons. </w:t>
      </w:r>
    </w:p>
    <w:p w14:paraId="0562628D" w14:textId="09375F73" w:rsidR="00246A95" w:rsidRPr="00822DC4" w:rsidRDefault="00A614C2" w:rsidP="00D00DC1">
      <w:pPr>
        <w:spacing w:line="360" w:lineRule="auto"/>
        <w:rPr>
          <w:rFonts w:ascii="Arial Nova" w:hAnsi="Arial Nova"/>
        </w:rPr>
      </w:pPr>
      <w:r>
        <w:rPr>
          <w:rFonts w:ascii="Arial Nova" w:hAnsi="Arial Nova"/>
        </w:rPr>
        <w:tab/>
      </w:r>
      <w:r w:rsidR="00507B84">
        <w:rPr>
          <w:rFonts w:ascii="Arial Nova" w:hAnsi="Arial Nova"/>
        </w:rPr>
        <w:t xml:space="preserve">In </w:t>
      </w:r>
      <w:r w:rsidR="008A5D14">
        <w:rPr>
          <w:rFonts w:ascii="Arial Nova" w:hAnsi="Arial Nova"/>
          <w:i/>
          <w:iCs/>
        </w:rPr>
        <w:t xml:space="preserve">Deidamia </w:t>
      </w:r>
      <w:proofErr w:type="spellStart"/>
      <w:r w:rsidR="008A5D14" w:rsidRPr="00507B84">
        <w:rPr>
          <w:rFonts w:ascii="Arial Nova" w:hAnsi="Arial Nova"/>
          <w:i/>
          <w:iCs/>
        </w:rPr>
        <w:t>Achilli</w:t>
      </w:r>
      <w:proofErr w:type="spellEnd"/>
      <w:r w:rsidR="00507B84">
        <w:rPr>
          <w:rFonts w:ascii="Arial Nova" w:hAnsi="Arial Nova"/>
        </w:rPr>
        <w:t>, Deidamia says</w:t>
      </w:r>
      <w:r w:rsidR="008A5D14">
        <w:rPr>
          <w:rFonts w:ascii="Arial Nova" w:hAnsi="Arial Nova"/>
        </w:rPr>
        <w:t xml:space="preserve"> that </w:t>
      </w:r>
      <w:r w:rsidR="00507B84">
        <w:rPr>
          <w:rFonts w:ascii="Arial Nova" w:hAnsi="Arial Nova"/>
        </w:rPr>
        <w:t>her to marriage to Achilles</w:t>
      </w:r>
      <w:r w:rsidR="008A5D14">
        <w:rPr>
          <w:rFonts w:ascii="Arial Nova" w:hAnsi="Arial Nova"/>
        </w:rPr>
        <w:t xml:space="preserve"> was one of “equal terms”.</w:t>
      </w:r>
      <w:r w:rsidR="008A5D14">
        <w:rPr>
          <w:rStyle w:val="FootnoteReference"/>
          <w:rFonts w:ascii="Arial Nova" w:hAnsi="Arial Nova"/>
        </w:rPr>
        <w:footnoteReference w:id="24"/>
      </w:r>
      <w:r w:rsidR="008A5D14">
        <w:rPr>
          <w:rFonts w:ascii="Arial Nova" w:hAnsi="Arial Nova"/>
        </w:rPr>
        <w:t xml:space="preserve"> </w:t>
      </w:r>
      <w:r w:rsidR="00822DC4">
        <w:rPr>
          <w:rFonts w:ascii="Arial Nova" w:hAnsi="Arial Nova"/>
        </w:rPr>
        <w:t>Deidamia stresses that Achilles had told her to</w:t>
      </w:r>
      <w:r w:rsidR="00246A95" w:rsidRPr="00246A95">
        <w:rPr>
          <w:rFonts w:ascii="Arial Nova" w:hAnsi="Arial Nova"/>
        </w:rPr>
        <w:t xml:space="preserve"> “be joined to me only”, indicating that their marriage was intended to be </w:t>
      </w:r>
      <w:r w:rsidR="00822DC4" w:rsidRPr="00246A95">
        <w:rPr>
          <w:rFonts w:ascii="Arial Nova" w:hAnsi="Arial Nova"/>
        </w:rPr>
        <w:t>monogamous</w:t>
      </w:r>
      <w:r w:rsidR="00D23C3C">
        <w:rPr>
          <w:rFonts w:ascii="Arial Nova" w:hAnsi="Arial Nova"/>
        </w:rPr>
        <w:t>.</w:t>
      </w:r>
      <w:r w:rsidR="00D23C3C">
        <w:rPr>
          <w:rStyle w:val="FootnoteReference"/>
          <w:rFonts w:ascii="Arial Nova" w:hAnsi="Arial Nova"/>
        </w:rPr>
        <w:footnoteReference w:id="25"/>
      </w:r>
      <w:r w:rsidR="005F123E">
        <w:rPr>
          <w:rFonts w:ascii="Arial Nova" w:hAnsi="Arial Nova"/>
        </w:rPr>
        <w:t xml:space="preserve"> </w:t>
      </w:r>
      <w:r w:rsidR="00246A95" w:rsidRPr="00246A95">
        <w:rPr>
          <w:rFonts w:ascii="Arial Nova" w:hAnsi="Arial Nova"/>
        </w:rPr>
        <w:t>Dei</w:t>
      </w:r>
      <w:r w:rsidR="005F123E">
        <w:rPr>
          <w:rFonts w:ascii="Arial Nova" w:hAnsi="Arial Nova"/>
        </w:rPr>
        <w:t>damia</w:t>
      </w:r>
      <w:r w:rsidR="00246A95" w:rsidRPr="00246A95">
        <w:rPr>
          <w:rFonts w:ascii="Arial Nova" w:hAnsi="Arial Nova"/>
        </w:rPr>
        <w:t xml:space="preserve"> mocks this – whereas Achilles </w:t>
      </w:r>
      <w:r w:rsidR="005F123E">
        <w:rPr>
          <w:rFonts w:ascii="Arial Nova" w:hAnsi="Arial Nova"/>
        </w:rPr>
        <w:t xml:space="preserve">has disregarded their marriage vows, and </w:t>
      </w:r>
      <w:r w:rsidR="00246A95" w:rsidRPr="00246A95">
        <w:rPr>
          <w:rFonts w:ascii="Arial Nova" w:hAnsi="Arial Nova"/>
        </w:rPr>
        <w:t xml:space="preserve">is no longer joined </w:t>
      </w:r>
      <w:r w:rsidR="004B3737">
        <w:rPr>
          <w:rFonts w:ascii="Arial Nova" w:hAnsi="Arial Nova"/>
        </w:rPr>
        <w:t>to Deidamia</w:t>
      </w:r>
      <w:r w:rsidR="00246A95" w:rsidRPr="00246A95">
        <w:rPr>
          <w:rFonts w:ascii="Arial Nova" w:hAnsi="Arial Nova"/>
        </w:rPr>
        <w:t xml:space="preserve">, she </w:t>
      </w:r>
      <w:r w:rsidR="005F123E">
        <w:rPr>
          <w:rFonts w:ascii="Arial Nova" w:hAnsi="Arial Nova"/>
        </w:rPr>
        <w:t>on the other hand</w:t>
      </w:r>
      <w:r w:rsidR="00246A95" w:rsidRPr="00246A95">
        <w:rPr>
          <w:rFonts w:ascii="Arial Nova" w:hAnsi="Arial Nova"/>
        </w:rPr>
        <w:t xml:space="preserve"> remains faithful to him</w:t>
      </w:r>
      <w:r w:rsidR="005F123E">
        <w:rPr>
          <w:rFonts w:ascii="Arial Nova" w:hAnsi="Arial Nova"/>
        </w:rPr>
        <w:t xml:space="preserve">. </w:t>
      </w:r>
      <w:r w:rsidR="007E6BD3">
        <w:rPr>
          <w:rFonts w:ascii="Arial Nova" w:hAnsi="Arial Nova"/>
        </w:rPr>
        <w:t xml:space="preserve">She chastises him, </w:t>
      </w:r>
      <w:r w:rsidR="00E90D57">
        <w:rPr>
          <w:rFonts w:ascii="Arial Nova" w:hAnsi="Arial Nova"/>
        </w:rPr>
        <w:t xml:space="preserve">stating </w:t>
      </w:r>
      <w:r w:rsidR="00246A95" w:rsidRPr="00246A95">
        <w:rPr>
          <w:rFonts w:ascii="Arial Nova" w:hAnsi="Arial Nova"/>
        </w:rPr>
        <w:t>“</w:t>
      </w:r>
      <w:r w:rsidR="00C57505">
        <w:rPr>
          <w:rFonts w:ascii="Arial Nova" w:hAnsi="Arial Nova"/>
        </w:rPr>
        <w:t xml:space="preserve">you </w:t>
      </w:r>
      <w:r w:rsidR="00246A95" w:rsidRPr="00246A95">
        <w:rPr>
          <w:rFonts w:ascii="Arial Nova" w:hAnsi="Arial Nova"/>
        </w:rPr>
        <w:t>abandoned your intention”</w:t>
      </w:r>
      <w:r w:rsidR="00CC29A5">
        <w:rPr>
          <w:rFonts w:ascii="Arial Nova" w:hAnsi="Arial Nova"/>
        </w:rPr>
        <w:t xml:space="preserve">, and that </w:t>
      </w:r>
      <w:r w:rsidR="006A589B">
        <w:rPr>
          <w:rFonts w:ascii="Arial Nova" w:hAnsi="Arial Nova"/>
        </w:rPr>
        <w:t xml:space="preserve">“your </w:t>
      </w:r>
      <w:r w:rsidR="00CC29A5">
        <w:rPr>
          <w:rFonts w:ascii="Arial Nova" w:hAnsi="Arial Nova"/>
        </w:rPr>
        <w:t>deeds are less than your words”</w:t>
      </w:r>
      <w:r w:rsidR="00744355">
        <w:rPr>
          <w:rFonts w:ascii="Arial Nova" w:hAnsi="Arial Nova"/>
        </w:rPr>
        <w:t xml:space="preserve">, presenting Achilles as </w:t>
      </w:r>
      <w:r w:rsidR="001E40A4">
        <w:rPr>
          <w:rFonts w:ascii="Arial Nova" w:hAnsi="Arial Nova"/>
        </w:rPr>
        <w:t>unfaithful</w:t>
      </w:r>
      <w:r w:rsidR="00246A95" w:rsidRPr="00246A95">
        <w:rPr>
          <w:rFonts w:ascii="Arial Nova" w:hAnsi="Arial Nova"/>
        </w:rPr>
        <w:t>.</w:t>
      </w:r>
      <w:r w:rsidR="00E90D57">
        <w:rPr>
          <w:rStyle w:val="FootnoteReference"/>
          <w:rFonts w:ascii="Arial Nova" w:hAnsi="Arial Nova"/>
        </w:rPr>
        <w:footnoteReference w:id="26"/>
      </w:r>
      <w:r w:rsidR="00246A95" w:rsidRPr="00246A95">
        <w:rPr>
          <w:rFonts w:ascii="Arial Nova" w:hAnsi="Arial Nova"/>
        </w:rPr>
        <w:t xml:space="preserve"> </w:t>
      </w:r>
      <w:r w:rsidR="00900008">
        <w:rPr>
          <w:rFonts w:ascii="Arial Nova" w:hAnsi="Arial Nova"/>
        </w:rPr>
        <w:t>Deidamia</w:t>
      </w:r>
      <w:r w:rsidR="00744355">
        <w:rPr>
          <w:rFonts w:ascii="Arial Nova" w:hAnsi="Arial Nova"/>
        </w:rPr>
        <w:t>,</w:t>
      </w:r>
      <w:r w:rsidR="00900008">
        <w:rPr>
          <w:rFonts w:ascii="Arial Nova" w:hAnsi="Arial Nova"/>
        </w:rPr>
        <w:t xml:space="preserve"> </w:t>
      </w:r>
      <w:r w:rsidR="002918CA">
        <w:rPr>
          <w:rFonts w:ascii="Arial Nova" w:hAnsi="Arial Nova"/>
        </w:rPr>
        <w:t xml:space="preserve">on the other hand, </w:t>
      </w:r>
      <w:r w:rsidR="00900008">
        <w:rPr>
          <w:rFonts w:ascii="Arial Nova" w:hAnsi="Arial Nova"/>
        </w:rPr>
        <w:t>argues that she held onto her “promises tenaciously”</w:t>
      </w:r>
      <w:r w:rsidR="002918CA">
        <w:rPr>
          <w:rFonts w:ascii="Arial Nova" w:hAnsi="Arial Nova"/>
        </w:rPr>
        <w:t xml:space="preserve">, with the adverb ‘tenaciously’ </w:t>
      </w:r>
      <w:r w:rsidR="00881571">
        <w:rPr>
          <w:rFonts w:ascii="Arial Nova" w:hAnsi="Arial Nova"/>
        </w:rPr>
        <w:t>suggesting her</w:t>
      </w:r>
      <w:r w:rsidR="002918CA">
        <w:rPr>
          <w:rFonts w:ascii="Arial Nova" w:hAnsi="Arial Nova"/>
        </w:rPr>
        <w:t xml:space="preserve"> </w:t>
      </w:r>
      <w:r w:rsidR="00744355">
        <w:rPr>
          <w:rFonts w:ascii="Arial Nova" w:hAnsi="Arial Nova"/>
        </w:rPr>
        <w:t>perseverance</w:t>
      </w:r>
      <w:r w:rsidR="001E40A4">
        <w:rPr>
          <w:rFonts w:ascii="Arial Nova" w:hAnsi="Arial Nova"/>
        </w:rPr>
        <w:t xml:space="preserve"> at maintaining their marriage</w:t>
      </w:r>
      <w:r w:rsidR="00900008">
        <w:rPr>
          <w:rFonts w:ascii="Arial Nova" w:hAnsi="Arial Nova"/>
        </w:rPr>
        <w:t>.</w:t>
      </w:r>
      <w:r w:rsidR="00900008">
        <w:rPr>
          <w:rStyle w:val="FootnoteReference"/>
          <w:rFonts w:ascii="Arial Nova" w:hAnsi="Arial Nova"/>
        </w:rPr>
        <w:footnoteReference w:id="27"/>
      </w:r>
      <w:r w:rsidR="002918CA">
        <w:rPr>
          <w:rFonts w:ascii="Arial Nova" w:hAnsi="Arial Nova"/>
        </w:rPr>
        <w:t xml:space="preserve"> In the </w:t>
      </w:r>
      <w:proofErr w:type="spellStart"/>
      <w:r w:rsidR="002918CA">
        <w:rPr>
          <w:rFonts w:ascii="Arial Nova" w:hAnsi="Arial Nova"/>
          <w:i/>
          <w:iCs/>
        </w:rPr>
        <w:t>Achilleid</w:t>
      </w:r>
      <w:proofErr w:type="spellEnd"/>
      <w:r w:rsidR="002918CA">
        <w:rPr>
          <w:rFonts w:ascii="Arial Nova" w:hAnsi="Arial Nova"/>
        </w:rPr>
        <w:t>,</w:t>
      </w:r>
      <w:r w:rsidR="00BC6522">
        <w:rPr>
          <w:rFonts w:ascii="Arial Nova" w:hAnsi="Arial Nova"/>
        </w:rPr>
        <w:t xml:space="preserve"> </w:t>
      </w:r>
      <w:r w:rsidR="002918CA">
        <w:rPr>
          <w:rFonts w:ascii="Arial Nova" w:hAnsi="Arial Nova"/>
        </w:rPr>
        <w:t>Achilles is said to have loved Deidamia ‘viciously’</w:t>
      </w:r>
      <w:r w:rsidR="00C11928">
        <w:rPr>
          <w:rFonts w:ascii="Arial Nova" w:hAnsi="Arial Nova"/>
        </w:rPr>
        <w:t xml:space="preserve">, with this use of </w:t>
      </w:r>
      <w:r w:rsidR="00C11928">
        <w:rPr>
          <w:rFonts w:ascii="Arial Nova" w:hAnsi="Arial Nova"/>
        </w:rPr>
        <w:lastRenderedPageBreak/>
        <w:t xml:space="preserve">adverb </w:t>
      </w:r>
      <w:r w:rsidR="004E08F2">
        <w:rPr>
          <w:rFonts w:ascii="Arial Nova" w:hAnsi="Arial Nova"/>
        </w:rPr>
        <w:t>presenting Achilles as a dominant,</w:t>
      </w:r>
      <w:r w:rsidR="000B278F">
        <w:rPr>
          <w:rFonts w:ascii="Arial Nova" w:hAnsi="Arial Nova"/>
        </w:rPr>
        <w:t xml:space="preserve"> </w:t>
      </w:r>
      <w:r w:rsidR="004E08F2">
        <w:rPr>
          <w:rFonts w:ascii="Arial Nova" w:hAnsi="Arial Nova"/>
        </w:rPr>
        <w:t>almost animalistic lover</w:t>
      </w:r>
      <w:r w:rsidR="002918CA">
        <w:rPr>
          <w:rFonts w:ascii="Arial Nova" w:hAnsi="Arial Nova"/>
        </w:rPr>
        <w:t>.</w:t>
      </w:r>
      <w:r w:rsidR="002918CA">
        <w:rPr>
          <w:rStyle w:val="FootnoteReference"/>
          <w:rFonts w:ascii="Arial Nova" w:hAnsi="Arial Nova"/>
        </w:rPr>
        <w:footnoteReference w:id="28"/>
      </w:r>
      <w:r w:rsidR="004E08F2">
        <w:rPr>
          <w:rFonts w:ascii="Arial Nova" w:hAnsi="Arial Nova"/>
        </w:rPr>
        <w:t xml:space="preserve"> This is echoed in Ovid’s </w:t>
      </w:r>
      <w:r w:rsidR="004E08F2">
        <w:rPr>
          <w:rFonts w:ascii="Arial Nova" w:hAnsi="Arial Nova"/>
          <w:i/>
          <w:iCs/>
        </w:rPr>
        <w:t xml:space="preserve">Ars </w:t>
      </w:r>
      <w:proofErr w:type="spellStart"/>
      <w:r w:rsidR="004E08F2">
        <w:rPr>
          <w:rFonts w:ascii="Arial Nova" w:hAnsi="Arial Nova"/>
          <w:i/>
          <w:iCs/>
        </w:rPr>
        <w:t>Amatoria</w:t>
      </w:r>
      <w:proofErr w:type="spellEnd"/>
      <w:r w:rsidR="004E08F2">
        <w:rPr>
          <w:rFonts w:ascii="Arial Nova" w:hAnsi="Arial Nova"/>
        </w:rPr>
        <w:t xml:space="preserve">, where Achilles pursued </w:t>
      </w:r>
      <w:r w:rsidR="00326574">
        <w:rPr>
          <w:rFonts w:ascii="Arial Nova" w:hAnsi="Arial Nova"/>
        </w:rPr>
        <w:t>both Deidamia and Briseis</w:t>
      </w:r>
      <w:r w:rsidR="00246A95" w:rsidRPr="00246A95">
        <w:rPr>
          <w:rFonts w:ascii="Arial Nova" w:hAnsi="Arial Nova"/>
        </w:rPr>
        <w:t xml:space="preserve"> “vigorously without waiting for the woman’s consent”</w:t>
      </w:r>
      <w:r w:rsidR="004432BE">
        <w:rPr>
          <w:rFonts w:ascii="Arial Nova" w:hAnsi="Arial Nova"/>
        </w:rPr>
        <w:t xml:space="preserve">, furthering the </w:t>
      </w:r>
      <w:r w:rsidR="000E5CC2">
        <w:rPr>
          <w:rFonts w:ascii="Arial Nova" w:hAnsi="Arial Nova"/>
        </w:rPr>
        <w:t>idea that Achilles was motivated by lust</w:t>
      </w:r>
      <w:r w:rsidR="00246A95" w:rsidRPr="00246A95">
        <w:rPr>
          <w:rFonts w:ascii="Arial Nova" w:hAnsi="Arial Nova"/>
        </w:rPr>
        <w:t>.</w:t>
      </w:r>
      <w:r w:rsidR="00246A95" w:rsidRPr="00246A95">
        <w:rPr>
          <w:rFonts w:ascii="Arial Nova" w:hAnsi="Arial Nova"/>
          <w:vertAlign w:val="superscript"/>
        </w:rPr>
        <w:footnoteReference w:id="29"/>
      </w:r>
      <w:r w:rsidR="00246A95" w:rsidRPr="00246A95">
        <w:rPr>
          <w:rFonts w:ascii="Arial Nova" w:hAnsi="Arial Nova"/>
        </w:rPr>
        <w:t xml:space="preserve"> </w:t>
      </w:r>
    </w:p>
    <w:p w14:paraId="37D07DB2" w14:textId="496A23E0" w:rsidR="000B55F8" w:rsidRDefault="004E5096" w:rsidP="00D00DC1">
      <w:pPr>
        <w:spacing w:line="360" w:lineRule="auto"/>
        <w:rPr>
          <w:rFonts w:ascii="Arial Nova" w:hAnsi="Arial Nova"/>
        </w:rPr>
      </w:pPr>
      <w:r>
        <w:rPr>
          <w:rFonts w:ascii="Arial Nova" w:hAnsi="Arial Nova"/>
        </w:rPr>
        <w:tab/>
      </w:r>
      <w:r w:rsidR="00ED5A8D">
        <w:rPr>
          <w:rFonts w:ascii="Arial Nova" w:hAnsi="Arial Nova"/>
        </w:rPr>
        <w:t>Achilles’ sexual obsession</w:t>
      </w:r>
      <w:r w:rsidR="000B55F8">
        <w:rPr>
          <w:rFonts w:ascii="Arial Nova" w:hAnsi="Arial Nova"/>
        </w:rPr>
        <w:t>s are also</w:t>
      </w:r>
      <w:r w:rsidR="00ED5A8D">
        <w:rPr>
          <w:rFonts w:ascii="Arial Nova" w:hAnsi="Arial Nova"/>
        </w:rPr>
        <w:t xml:space="preserve"> a significant feature of </w:t>
      </w:r>
      <w:r w:rsidR="009162F1">
        <w:rPr>
          <w:rFonts w:ascii="Arial Nova" w:hAnsi="Arial Nova"/>
        </w:rPr>
        <w:t>other ancient works</w:t>
      </w:r>
      <w:r w:rsidR="00ED5A8D">
        <w:rPr>
          <w:rFonts w:ascii="Arial Nova" w:hAnsi="Arial Nova"/>
        </w:rPr>
        <w:t xml:space="preserve">. </w:t>
      </w:r>
      <w:proofErr w:type="spellStart"/>
      <w:r w:rsidR="00ED5A8D">
        <w:rPr>
          <w:rFonts w:ascii="Arial Nova" w:hAnsi="Arial Nova"/>
        </w:rPr>
        <w:t>Bion’s</w:t>
      </w:r>
      <w:proofErr w:type="spellEnd"/>
      <w:r w:rsidR="00ED5A8D">
        <w:rPr>
          <w:rFonts w:ascii="Arial Nova" w:hAnsi="Arial Nova"/>
        </w:rPr>
        <w:t xml:space="preserve"> </w:t>
      </w:r>
      <w:r w:rsidR="00ED5A8D">
        <w:rPr>
          <w:rFonts w:ascii="Arial Nova" w:hAnsi="Arial Nova"/>
          <w:i/>
          <w:iCs/>
        </w:rPr>
        <w:t>Epithalamium</w:t>
      </w:r>
      <w:r w:rsidR="00ED5A8D">
        <w:rPr>
          <w:rFonts w:ascii="Arial Nova" w:hAnsi="Arial Nova"/>
        </w:rPr>
        <w:t xml:space="preserve"> quotes Achilles’ “secret kisses and lovemaking</w:t>
      </w:r>
      <w:r w:rsidR="007B14C0">
        <w:rPr>
          <w:rFonts w:ascii="Arial Nova" w:hAnsi="Arial Nova"/>
        </w:rPr>
        <w:t xml:space="preserve"> […] </w:t>
      </w:r>
      <w:r w:rsidR="00ED5A8D" w:rsidRPr="00ED5A8D">
        <w:rPr>
          <w:rFonts w:ascii="Arial Nova" w:hAnsi="Arial Nova"/>
        </w:rPr>
        <w:t xml:space="preserve">how among </w:t>
      </w:r>
      <w:proofErr w:type="spellStart"/>
      <w:r w:rsidR="00ED5A8D" w:rsidRPr="00ED5A8D">
        <w:rPr>
          <w:rFonts w:ascii="Arial Nova" w:hAnsi="Arial Nova"/>
        </w:rPr>
        <w:t>Lykomede’s</w:t>
      </w:r>
      <w:proofErr w:type="spellEnd"/>
      <w:r w:rsidR="00ED5A8D" w:rsidRPr="00ED5A8D">
        <w:rPr>
          <w:rFonts w:ascii="Arial Nova" w:hAnsi="Arial Nova"/>
        </w:rPr>
        <w:t xml:space="preserve"> daughters, careless Deidamia came to know Achilles in her bedchamber</w:t>
      </w:r>
      <w:r w:rsidR="000B55F8">
        <w:rPr>
          <w:rFonts w:ascii="Arial Nova" w:hAnsi="Arial Nova"/>
        </w:rPr>
        <w:t>”</w:t>
      </w:r>
      <w:r w:rsidR="00D063CE">
        <w:rPr>
          <w:rFonts w:ascii="Arial Nova" w:hAnsi="Arial Nova"/>
        </w:rPr>
        <w:t>, representing him as dominant and lustful</w:t>
      </w:r>
      <w:r w:rsidR="000B55F8">
        <w:rPr>
          <w:rFonts w:ascii="Arial Nova" w:hAnsi="Arial Nova"/>
        </w:rPr>
        <w:t>.</w:t>
      </w:r>
      <w:r w:rsidR="000B55F8">
        <w:rPr>
          <w:rStyle w:val="FootnoteReference"/>
          <w:rFonts w:ascii="Arial Nova" w:hAnsi="Arial Nova"/>
        </w:rPr>
        <w:footnoteReference w:id="30"/>
      </w:r>
      <w:r w:rsidR="000B55F8">
        <w:rPr>
          <w:rFonts w:ascii="Arial Nova" w:hAnsi="Arial Nova"/>
        </w:rPr>
        <w:t xml:space="preserve"> </w:t>
      </w:r>
      <w:r w:rsidR="00D063CE">
        <w:rPr>
          <w:rFonts w:ascii="Arial Nova" w:hAnsi="Arial Nova"/>
        </w:rPr>
        <w:t>However</w:t>
      </w:r>
      <w:r w:rsidR="000B55F8">
        <w:rPr>
          <w:rFonts w:ascii="Arial Nova" w:hAnsi="Arial Nova"/>
        </w:rPr>
        <w:t>, we are also told of the way in which Achilles “</w:t>
      </w:r>
      <w:r w:rsidR="000B55F8" w:rsidRPr="000B55F8">
        <w:rPr>
          <w:rFonts w:ascii="Arial Nova" w:hAnsi="Arial Nova"/>
        </w:rPr>
        <w:t>put on a dress to change his looks</w:t>
      </w:r>
      <w:r w:rsidR="000B55F8">
        <w:rPr>
          <w:rFonts w:ascii="Arial Nova" w:hAnsi="Arial Nova"/>
        </w:rPr>
        <w:t>”, challenging this idea of a masculine heroic figure.</w:t>
      </w:r>
      <w:r w:rsidR="000B55F8">
        <w:rPr>
          <w:rStyle w:val="FootnoteReference"/>
          <w:rFonts w:ascii="Arial Nova" w:hAnsi="Arial Nova"/>
        </w:rPr>
        <w:footnoteReference w:id="31"/>
      </w:r>
      <w:r w:rsidR="00291D52">
        <w:rPr>
          <w:rFonts w:ascii="Arial Nova" w:hAnsi="Arial Nova"/>
        </w:rPr>
        <w:t xml:space="preserve"> According to King, in her analysis of </w:t>
      </w:r>
      <w:r w:rsidR="00291D52">
        <w:rPr>
          <w:rFonts w:ascii="Arial Nova" w:hAnsi="Arial Nova"/>
          <w:i/>
          <w:iCs/>
        </w:rPr>
        <w:t>Epithalamium</w:t>
      </w:r>
      <w:r w:rsidR="00291D52">
        <w:rPr>
          <w:rFonts w:ascii="Arial Nova" w:hAnsi="Arial Nova"/>
        </w:rPr>
        <w:t>, the song “</w:t>
      </w:r>
      <w:r w:rsidR="00291D52" w:rsidRPr="00291D52">
        <w:rPr>
          <w:rFonts w:ascii="Arial Nova" w:hAnsi="Arial Nova"/>
        </w:rPr>
        <w:t xml:space="preserve">tells how all the Greek men eagerly went off to War except for Achilles, who, hidden among </w:t>
      </w:r>
      <w:proofErr w:type="spellStart"/>
      <w:r w:rsidR="00291D52" w:rsidRPr="00291D52">
        <w:rPr>
          <w:rFonts w:ascii="Arial Nova" w:hAnsi="Arial Nova"/>
        </w:rPr>
        <w:t>Lykomedes</w:t>
      </w:r>
      <w:proofErr w:type="spellEnd"/>
      <w:r w:rsidR="00291D52" w:rsidRPr="00291D52">
        <w:rPr>
          <w:rFonts w:ascii="Arial Nova" w:hAnsi="Arial Nova"/>
        </w:rPr>
        <w:t>’ daughters, learned to ply wool instead of weapons</w:t>
      </w:r>
      <w:r w:rsidR="00291D52">
        <w:rPr>
          <w:rFonts w:ascii="Arial Nova" w:hAnsi="Arial Nova"/>
        </w:rPr>
        <w:t>”.</w:t>
      </w:r>
      <w:r w:rsidR="00291D52">
        <w:rPr>
          <w:rStyle w:val="FootnoteReference"/>
          <w:rFonts w:ascii="Arial Nova" w:hAnsi="Arial Nova"/>
        </w:rPr>
        <w:footnoteReference w:id="32"/>
      </w:r>
      <w:r w:rsidR="00177DA4">
        <w:rPr>
          <w:rFonts w:ascii="Arial Nova" w:hAnsi="Arial Nova"/>
        </w:rPr>
        <w:t xml:space="preserve"> </w:t>
      </w:r>
      <w:r w:rsidR="00055DB7">
        <w:rPr>
          <w:rFonts w:ascii="Arial Nova" w:hAnsi="Arial Nova"/>
        </w:rPr>
        <w:t>Achilles’ reluctance of going to war represent</w:t>
      </w:r>
      <w:r w:rsidR="00AD7BFB">
        <w:rPr>
          <w:rFonts w:ascii="Arial Nova" w:hAnsi="Arial Nova"/>
        </w:rPr>
        <w:t xml:space="preserve">s </w:t>
      </w:r>
      <w:r w:rsidR="00055DB7">
        <w:rPr>
          <w:rFonts w:ascii="Arial Nova" w:hAnsi="Arial Nova"/>
        </w:rPr>
        <w:t>him not as the heroic legend we are accustomed to, but instead as a coward</w:t>
      </w:r>
      <w:r w:rsidR="003D7CE9">
        <w:rPr>
          <w:rFonts w:ascii="Arial Nova" w:hAnsi="Arial Nova"/>
        </w:rPr>
        <w:t>.</w:t>
      </w:r>
      <w:r w:rsidR="006D344F">
        <w:rPr>
          <w:rFonts w:ascii="Arial Nova" w:hAnsi="Arial Nova"/>
        </w:rPr>
        <w:t xml:space="preserve"> </w:t>
      </w:r>
    </w:p>
    <w:p w14:paraId="7810CBD9" w14:textId="4339FA1F" w:rsidR="00A614C2" w:rsidRDefault="006D344F" w:rsidP="00D00DC1">
      <w:pPr>
        <w:spacing w:line="360" w:lineRule="auto"/>
        <w:ind w:firstLine="720"/>
        <w:rPr>
          <w:rFonts w:ascii="Arial Nova" w:hAnsi="Arial Nova"/>
        </w:rPr>
      </w:pPr>
      <w:r>
        <w:rPr>
          <w:rFonts w:ascii="Arial Nova" w:hAnsi="Arial Nova"/>
        </w:rPr>
        <w:t xml:space="preserve">As a medieval </w:t>
      </w:r>
      <w:r w:rsidR="00FA2DAD">
        <w:rPr>
          <w:rFonts w:ascii="Arial Nova" w:hAnsi="Arial Nova"/>
        </w:rPr>
        <w:t>poem</w:t>
      </w:r>
      <w:r>
        <w:rPr>
          <w:rFonts w:ascii="Arial Nova" w:hAnsi="Arial Nova"/>
        </w:rPr>
        <w:t xml:space="preserve">, </w:t>
      </w:r>
      <w:r w:rsidR="006777CC">
        <w:rPr>
          <w:rFonts w:ascii="Arial Nova" w:hAnsi="Arial Nova"/>
        </w:rPr>
        <w:t xml:space="preserve">the </w:t>
      </w:r>
      <w:r w:rsidR="006777CC">
        <w:rPr>
          <w:rFonts w:ascii="Arial Nova" w:hAnsi="Arial Nova"/>
          <w:i/>
          <w:iCs/>
        </w:rPr>
        <w:t xml:space="preserve">Deidamia </w:t>
      </w:r>
      <w:proofErr w:type="spellStart"/>
      <w:r w:rsidR="006777CC">
        <w:rPr>
          <w:rFonts w:ascii="Arial Nova" w:hAnsi="Arial Nova"/>
          <w:i/>
          <w:iCs/>
        </w:rPr>
        <w:t>Achilli</w:t>
      </w:r>
      <w:proofErr w:type="spellEnd"/>
      <w:r>
        <w:rPr>
          <w:rFonts w:ascii="Arial Nova" w:hAnsi="Arial Nova"/>
        </w:rPr>
        <w:t xml:space="preserve"> </w:t>
      </w:r>
      <w:r w:rsidR="006777CC">
        <w:rPr>
          <w:rFonts w:ascii="Arial Nova" w:hAnsi="Arial Nova"/>
        </w:rPr>
        <w:t xml:space="preserve">built upon ancient precedents to arrive at its criticisms of Achilles’ treatment of Deidamia. </w:t>
      </w:r>
      <w:r>
        <w:rPr>
          <w:rFonts w:ascii="Arial Nova" w:hAnsi="Arial Nova"/>
        </w:rPr>
        <w:t xml:space="preserve">According to </w:t>
      </w:r>
      <w:proofErr w:type="spellStart"/>
      <w:r>
        <w:rPr>
          <w:rFonts w:ascii="Arial Nova" w:hAnsi="Arial Nova"/>
        </w:rPr>
        <w:t>Hexter</w:t>
      </w:r>
      <w:proofErr w:type="spellEnd"/>
      <w:r>
        <w:rPr>
          <w:rFonts w:ascii="Arial Nova" w:hAnsi="Arial Nova"/>
        </w:rPr>
        <w:t>,</w:t>
      </w:r>
      <w:r w:rsidR="00055DB7" w:rsidRPr="00055DB7">
        <w:rPr>
          <w:rFonts w:ascii="Arial Nova" w:hAnsi="Arial Nova"/>
        </w:rPr>
        <w:t xml:space="preserve"> “imitation was an essential tool in the pedagogical process”</w:t>
      </w:r>
      <w:r w:rsidR="00CB0F73">
        <w:rPr>
          <w:rFonts w:ascii="Arial Nova" w:hAnsi="Arial Nova"/>
        </w:rPr>
        <w:t>, and essential to medieval myth-making</w:t>
      </w:r>
      <w:r w:rsidR="00055DB7" w:rsidRPr="00055DB7">
        <w:rPr>
          <w:rFonts w:ascii="Arial Nova" w:hAnsi="Arial Nova"/>
        </w:rPr>
        <w:t>.</w:t>
      </w:r>
      <w:r w:rsidR="00055DB7" w:rsidRPr="00055DB7">
        <w:rPr>
          <w:rFonts w:ascii="Arial Nova" w:hAnsi="Arial Nova"/>
          <w:vertAlign w:val="superscript"/>
        </w:rPr>
        <w:footnoteReference w:id="33"/>
      </w:r>
      <w:r w:rsidR="00055DB7" w:rsidRPr="00055DB7">
        <w:rPr>
          <w:rFonts w:ascii="Arial Nova" w:hAnsi="Arial Nova"/>
        </w:rPr>
        <w:t xml:space="preserve"> </w:t>
      </w:r>
      <w:r w:rsidR="003B62B8">
        <w:rPr>
          <w:rFonts w:ascii="Arial Nova" w:hAnsi="Arial Nova"/>
        </w:rPr>
        <w:t xml:space="preserve">Further, this </w:t>
      </w:r>
      <w:r w:rsidR="00055DB7" w:rsidRPr="00055DB7">
        <w:rPr>
          <w:rFonts w:ascii="Arial Nova" w:hAnsi="Arial Nova"/>
        </w:rPr>
        <w:t xml:space="preserve">“reproduction and transmission that was based </w:t>
      </w:r>
      <w:r w:rsidR="003B62B8">
        <w:rPr>
          <w:rFonts w:ascii="Arial Nova" w:hAnsi="Arial Nova"/>
        </w:rPr>
        <w:t>[…]</w:t>
      </w:r>
      <w:r w:rsidR="00055DB7" w:rsidRPr="00055DB7">
        <w:rPr>
          <w:rFonts w:ascii="Arial Nova" w:hAnsi="Arial Nova"/>
        </w:rPr>
        <w:t xml:space="preserve"> on imitation, masquerade and ventriloquism”</w:t>
      </w:r>
      <w:r w:rsidR="006240A0">
        <w:rPr>
          <w:rFonts w:ascii="Arial Nova" w:hAnsi="Arial Nova"/>
        </w:rPr>
        <w:t xml:space="preserve">, suggesting that the poet of the </w:t>
      </w:r>
      <w:r w:rsidR="006240A0">
        <w:rPr>
          <w:rFonts w:ascii="Arial Nova" w:hAnsi="Arial Nova"/>
          <w:i/>
          <w:iCs/>
        </w:rPr>
        <w:t xml:space="preserve">Deidamia </w:t>
      </w:r>
      <w:proofErr w:type="spellStart"/>
      <w:r w:rsidR="006240A0">
        <w:rPr>
          <w:rFonts w:ascii="Arial Nova" w:hAnsi="Arial Nova"/>
          <w:i/>
          <w:iCs/>
        </w:rPr>
        <w:t>Achilli</w:t>
      </w:r>
      <w:proofErr w:type="spellEnd"/>
      <w:r w:rsidR="006240A0">
        <w:rPr>
          <w:rFonts w:ascii="Arial Nova" w:hAnsi="Arial Nova"/>
        </w:rPr>
        <w:t xml:space="preserve"> purposely chose a controversial topic to write about, </w:t>
      </w:r>
      <w:r w:rsidR="00717802">
        <w:rPr>
          <w:rFonts w:ascii="Arial Nova" w:hAnsi="Arial Nova"/>
        </w:rPr>
        <w:t>aware th</w:t>
      </w:r>
      <w:r w:rsidR="00CB0F73">
        <w:rPr>
          <w:rFonts w:ascii="Arial Nova" w:hAnsi="Arial Nova"/>
        </w:rPr>
        <w:t xml:space="preserve">at it </w:t>
      </w:r>
      <w:r w:rsidR="00717802">
        <w:rPr>
          <w:rFonts w:ascii="Arial Nova" w:hAnsi="Arial Nova"/>
        </w:rPr>
        <w:t xml:space="preserve">would be used </w:t>
      </w:r>
      <w:r w:rsidR="00CB0F73">
        <w:rPr>
          <w:rFonts w:ascii="Arial Nova" w:hAnsi="Arial Nova"/>
        </w:rPr>
        <w:t xml:space="preserve">as a form of </w:t>
      </w:r>
      <w:r w:rsidR="00717802">
        <w:rPr>
          <w:rFonts w:ascii="Arial Nova" w:hAnsi="Arial Nova"/>
        </w:rPr>
        <w:t>entertainment</w:t>
      </w:r>
      <w:r w:rsidR="00B41D45">
        <w:rPr>
          <w:rFonts w:ascii="Arial Nova" w:hAnsi="Arial Nova"/>
        </w:rPr>
        <w:t>, and would differ from other</w:t>
      </w:r>
      <w:r w:rsidR="00CB0F73">
        <w:rPr>
          <w:rFonts w:ascii="Arial Nova" w:hAnsi="Arial Nova"/>
        </w:rPr>
        <w:t xml:space="preserve">, more </w:t>
      </w:r>
      <w:r w:rsidR="00933CA5">
        <w:rPr>
          <w:rFonts w:ascii="Arial Nova" w:hAnsi="Arial Nova"/>
        </w:rPr>
        <w:t>obsequious</w:t>
      </w:r>
      <w:r w:rsidR="00B41D45">
        <w:rPr>
          <w:rFonts w:ascii="Arial Nova" w:hAnsi="Arial Nova"/>
        </w:rPr>
        <w:t xml:space="preserve"> </w:t>
      </w:r>
      <w:r w:rsidR="00933CA5">
        <w:rPr>
          <w:rFonts w:ascii="Arial Nova" w:hAnsi="Arial Nova"/>
        </w:rPr>
        <w:t>accounts</w:t>
      </w:r>
      <w:r w:rsidR="00B41D45">
        <w:rPr>
          <w:rFonts w:ascii="Arial Nova" w:hAnsi="Arial Nova"/>
        </w:rPr>
        <w:t xml:space="preserve"> of the legend of Achilles</w:t>
      </w:r>
      <w:r w:rsidR="00055DB7" w:rsidRPr="00055DB7">
        <w:rPr>
          <w:rFonts w:ascii="Arial Nova" w:hAnsi="Arial Nova"/>
        </w:rPr>
        <w:t>.</w:t>
      </w:r>
      <w:r w:rsidR="00055DB7" w:rsidRPr="00055DB7">
        <w:rPr>
          <w:rFonts w:ascii="Arial Nova" w:hAnsi="Arial Nova"/>
          <w:vertAlign w:val="superscript"/>
        </w:rPr>
        <w:footnoteReference w:id="34"/>
      </w:r>
      <w:r w:rsidR="00055DB7" w:rsidRPr="00055DB7">
        <w:rPr>
          <w:rFonts w:ascii="Arial Nova" w:hAnsi="Arial Nova"/>
        </w:rPr>
        <w:t xml:space="preserve"> </w:t>
      </w:r>
      <w:r w:rsidR="00A573F7">
        <w:rPr>
          <w:rFonts w:ascii="Arial Nova" w:hAnsi="Arial Nova"/>
        </w:rPr>
        <w:t xml:space="preserve">Indeed, the </w:t>
      </w:r>
      <w:r w:rsidR="009A4F3B">
        <w:rPr>
          <w:rFonts w:ascii="Arial Nova" w:hAnsi="Arial Nova"/>
        </w:rPr>
        <w:t>text in its original language</w:t>
      </w:r>
      <w:r w:rsidR="00A573F7">
        <w:rPr>
          <w:rFonts w:ascii="Arial Nova" w:hAnsi="Arial Nova"/>
        </w:rPr>
        <w:t xml:space="preserve"> </w:t>
      </w:r>
      <w:r w:rsidR="009A4F3B">
        <w:rPr>
          <w:rFonts w:ascii="Arial Nova" w:hAnsi="Arial Nova"/>
        </w:rPr>
        <w:t>(</w:t>
      </w:r>
      <w:r w:rsidR="00A573F7">
        <w:rPr>
          <w:rFonts w:ascii="Arial Nova" w:hAnsi="Arial Nova"/>
        </w:rPr>
        <w:t>Latin</w:t>
      </w:r>
      <w:r w:rsidR="009A4F3B">
        <w:rPr>
          <w:rFonts w:ascii="Arial Nova" w:hAnsi="Arial Nova"/>
        </w:rPr>
        <w:t>)</w:t>
      </w:r>
      <w:r w:rsidR="00A573F7">
        <w:rPr>
          <w:rFonts w:ascii="Arial Nova" w:hAnsi="Arial Nova"/>
        </w:rPr>
        <w:t>, features many repetitive-sounding words, indicating that</w:t>
      </w:r>
      <w:r w:rsidR="00A573F7" w:rsidRPr="00A573F7">
        <w:rPr>
          <w:rFonts w:ascii="Arial Nova" w:hAnsi="Arial Nova"/>
        </w:rPr>
        <w:t xml:space="preserve"> it was meant to be read aloud. </w:t>
      </w:r>
      <w:r w:rsidR="00F65A50">
        <w:rPr>
          <w:rFonts w:ascii="Arial Nova" w:hAnsi="Arial Nova"/>
        </w:rPr>
        <w:t xml:space="preserve">The </w:t>
      </w:r>
      <w:r w:rsidR="00CE78AB">
        <w:rPr>
          <w:rFonts w:ascii="Arial Nova" w:hAnsi="Arial Nova"/>
        </w:rPr>
        <w:t xml:space="preserve">critical way in which Achilles has been presented in the </w:t>
      </w:r>
      <w:r w:rsidR="00CE78AB">
        <w:rPr>
          <w:rFonts w:ascii="Arial Nova" w:hAnsi="Arial Nova"/>
          <w:i/>
          <w:iCs/>
        </w:rPr>
        <w:t xml:space="preserve">Deidamia </w:t>
      </w:r>
      <w:proofErr w:type="spellStart"/>
      <w:r w:rsidR="00CE78AB" w:rsidRPr="00CE78AB">
        <w:rPr>
          <w:rFonts w:ascii="Arial Nova" w:hAnsi="Arial Nova"/>
          <w:i/>
          <w:iCs/>
        </w:rPr>
        <w:t>Achilli</w:t>
      </w:r>
      <w:proofErr w:type="spellEnd"/>
      <w:r w:rsidR="00CE78AB" w:rsidRPr="00CE78AB">
        <w:rPr>
          <w:rFonts w:ascii="Arial Nova" w:hAnsi="Arial Nova"/>
        </w:rPr>
        <w:t xml:space="preserve"> </w:t>
      </w:r>
      <w:r w:rsidR="00CE78AB">
        <w:rPr>
          <w:rFonts w:ascii="Arial Nova" w:hAnsi="Arial Nova"/>
        </w:rPr>
        <w:t>therefore</w:t>
      </w:r>
      <w:r w:rsidR="00F65A50">
        <w:rPr>
          <w:rFonts w:ascii="Arial Nova" w:hAnsi="Arial Nova"/>
        </w:rPr>
        <w:t xml:space="preserve"> “</w:t>
      </w:r>
      <w:r w:rsidR="00A573F7" w:rsidRPr="00A573F7">
        <w:rPr>
          <w:rFonts w:ascii="Arial Nova" w:hAnsi="Arial Nova"/>
        </w:rPr>
        <w:t>blows away the humdrum limitations of the stage on which real life is enacted”</w:t>
      </w:r>
      <w:r w:rsidR="00F65A50">
        <w:rPr>
          <w:rFonts w:ascii="Arial Nova" w:hAnsi="Arial Nova"/>
        </w:rPr>
        <w:t xml:space="preserve"> – in other words, it presents a much more realistic image of a Greek legend</w:t>
      </w:r>
      <w:r w:rsidR="00CE78AB">
        <w:rPr>
          <w:rFonts w:ascii="Arial Nova" w:hAnsi="Arial Nova"/>
        </w:rPr>
        <w:t>, humanising an otherwise heroic figure</w:t>
      </w:r>
      <w:r w:rsidR="00F65A50">
        <w:rPr>
          <w:rFonts w:ascii="Arial Nova" w:hAnsi="Arial Nova"/>
        </w:rPr>
        <w:t>.</w:t>
      </w:r>
      <w:r w:rsidR="00A573F7" w:rsidRPr="00A573F7">
        <w:rPr>
          <w:rFonts w:ascii="Arial Nova" w:hAnsi="Arial Nova"/>
          <w:vertAlign w:val="superscript"/>
        </w:rPr>
        <w:footnoteReference w:id="35"/>
      </w:r>
    </w:p>
    <w:p w14:paraId="1362B2AF" w14:textId="0A8B2A15" w:rsidR="007F463F" w:rsidRPr="007F463F" w:rsidRDefault="00D3348C" w:rsidP="00D00DC1">
      <w:pPr>
        <w:spacing w:line="360" w:lineRule="auto"/>
        <w:rPr>
          <w:rFonts w:ascii="Arial Nova" w:hAnsi="Arial Nova"/>
        </w:rPr>
      </w:pPr>
      <w:r>
        <w:rPr>
          <w:rFonts w:ascii="Arial Nova" w:hAnsi="Arial Nova"/>
        </w:rPr>
        <w:tab/>
        <w:t xml:space="preserve">Another way in which the </w:t>
      </w:r>
      <w:r>
        <w:rPr>
          <w:rFonts w:ascii="Arial Nova" w:hAnsi="Arial Nova"/>
          <w:i/>
          <w:iCs/>
        </w:rPr>
        <w:t xml:space="preserve">Deidamia </w:t>
      </w:r>
      <w:proofErr w:type="spellStart"/>
      <w:r>
        <w:rPr>
          <w:rFonts w:ascii="Arial Nova" w:hAnsi="Arial Nova"/>
          <w:i/>
          <w:iCs/>
        </w:rPr>
        <w:t>Achilli</w:t>
      </w:r>
      <w:proofErr w:type="spellEnd"/>
      <w:r>
        <w:rPr>
          <w:rFonts w:ascii="Arial Nova" w:hAnsi="Arial Nova"/>
          <w:i/>
          <w:iCs/>
        </w:rPr>
        <w:t xml:space="preserve"> </w:t>
      </w:r>
      <w:r>
        <w:rPr>
          <w:rFonts w:ascii="Arial Nova" w:hAnsi="Arial Nova"/>
        </w:rPr>
        <w:t xml:space="preserve">was written </w:t>
      </w:r>
      <w:r w:rsidR="00232F7A">
        <w:rPr>
          <w:rFonts w:ascii="Arial Nova" w:hAnsi="Arial Nova"/>
        </w:rPr>
        <w:t>to</w:t>
      </w:r>
      <w:r>
        <w:rPr>
          <w:rFonts w:ascii="Arial Nova" w:hAnsi="Arial Nova"/>
        </w:rPr>
        <w:t xml:space="preserve"> appeal to a medieval audience, was through its mention of religion. Deidamia mentions “God” numerous times in the text</w:t>
      </w:r>
      <w:r w:rsidR="00232F7A">
        <w:rPr>
          <w:rFonts w:ascii="Arial Nova" w:hAnsi="Arial Nova"/>
        </w:rPr>
        <w:t>, an important detail c</w:t>
      </w:r>
      <w:r w:rsidRPr="00D3348C">
        <w:rPr>
          <w:rFonts w:ascii="Arial Nova" w:hAnsi="Arial Nova"/>
        </w:rPr>
        <w:t xml:space="preserve">onsidering </w:t>
      </w:r>
      <w:r>
        <w:rPr>
          <w:rFonts w:ascii="Arial Nova" w:hAnsi="Arial Nova"/>
        </w:rPr>
        <w:t xml:space="preserve">that </w:t>
      </w:r>
      <w:r w:rsidRPr="00D3348C">
        <w:rPr>
          <w:rFonts w:ascii="Arial Nova" w:hAnsi="Arial Nova"/>
        </w:rPr>
        <w:t xml:space="preserve">this </w:t>
      </w:r>
      <w:r>
        <w:rPr>
          <w:rFonts w:ascii="Arial Nova" w:hAnsi="Arial Nova"/>
        </w:rPr>
        <w:t xml:space="preserve">poem </w:t>
      </w:r>
      <w:r w:rsidR="00232F7A">
        <w:rPr>
          <w:rFonts w:ascii="Arial Nova" w:hAnsi="Arial Nova"/>
        </w:rPr>
        <w:t>features</w:t>
      </w:r>
      <w:r>
        <w:rPr>
          <w:rFonts w:ascii="Arial Nova" w:hAnsi="Arial Nova"/>
        </w:rPr>
        <w:t xml:space="preserve"> Ancient Gree</w:t>
      </w:r>
      <w:r w:rsidR="00F75B28">
        <w:rPr>
          <w:rFonts w:ascii="Arial Nova" w:hAnsi="Arial Nova"/>
        </w:rPr>
        <w:t>ks</w:t>
      </w:r>
      <w:r>
        <w:rPr>
          <w:rFonts w:ascii="Arial Nova" w:hAnsi="Arial Nova"/>
        </w:rPr>
        <w:t xml:space="preserve">, a civilisation with a religion </w:t>
      </w:r>
      <w:r w:rsidR="00F75B28">
        <w:rPr>
          <w:rFonts w:ascii="Arial Nova" w:hAnsi="Arial Nova"/>
        </w:rPr>
        <w:t xml:space="preserve">that has </w:t>
      </w:r>
      <w:r>
        <w:rPr>
          <w:rFonts w:ascii="Arial Nova" w:hAnsi="Arial Nova"/>
        </w:rPr>
        <w:t>numerous</w:t>
      </w:r>
      <w:r w:rsidRPr="00D3348C">
        <w:rPr>
          <w:rFonts w:ascii="Arial Nova" w:hAnsi="Arial Nova"/>
        </w:rPr>
        <w:t xml:space="preserve"> </w:t>
      </w:r>
      <w:r>
        <w:rPr>
          <w:rFonts w:ascii="Arial Nova" w:hAnsi="Arial Nova"/>
        </w:rPr>
        <w:t>deities</w:t>
      </w:r>
      <w:r w:rsidR="00232F7A">
        <w:rPr>
          <w:rFonts w:ascii="Arial Nova" w:hAnsi="Arial Nova"/>
        </w:rPr>
        <w:t>.</w:t>
      </w:r>
      <w:r w:rsidR="00F75B28">
        <w:rPr>
          <w:rFonts w:ascii="Arial Nova" w:hAnsi="Arial Nova"/>
        </w:rPr>
        <w:t xml:space="preserve"> The </w:t>
      </w:r>
      <w:r>
        <w:rPr>
          <w:rFonts w:ascii="Arial Nova" w:hAnsi="Arial Nova"/>
          <w:i/>
          <w:iCs/>
        </w:rPr>
        <w:t xml:space="preserve">Deidamia </w:t>
      </w:r>
      <w:proofErr w:type="spellStart"/>
      <w:r>
        <w:rPr>
          <w:rFonts w:ascii="Arial Nova" w:hAnsi="Arial Nova"/>
          <w:i/>
          <w:iCs/>
        </w:rPr>
        <w:t>Achilli</w:t>
      </w:r>
      <w:proofErr w:type="spellEnd"/>
      <w:r>
        <w:rPr>
          <w:rFonts w:ascii="Arial Nova" w:hAnsi="Arial Nova"/>
        </w:rPr>
        <w:t xml:space="preserve"> mentions only one “God”</w:t>
      </w:r>
      <w:r w:rsidR="00F75B28">
        <w:rPr>
          <w:rFonts w:ascii="Arial Nova" w:hAnsi="Arial Nova"/>
        </w:rPr>
        <w:t xml:space="preserve">, </w:t>
      </w:r>
      <w:r w:rsidR="00F75B28">
        <w:rPr>
          <w:rFonts w:ascii="Arial Nova" w:hAnsi="Arial Nova"/>
        </w:rPr>
        <w:lastRenderedPageBreak/>
        <w:t xml:space="preserve">possibly as an </w:t>
      </w:r>
      <w:r w:rsidR="006410F9">
        <w:rPr>
          <w:rFonts w:ascii="Arial Nova" w:hAnsi="Arial Nova"/>
        </w:rPr>
        <w:t xml:space="preserve">intentional </w:t>
      </w:r>
      <w:r w:rsidR="00F75B28">
        <w:rPr>
          <w:rFonts w:ascii="Arial Nova" w:hAnsi="Arial Nova"/>
        </w:rPr>
        <w:t>means to</w:t>
      </w:r>
      <w:r w:rsidR="006410F9">
        <w:rPr>
          <w:rFonts w:ascii="Arial Nova" w:hAnsi="Arial Nova"/>
        </w:rPr>
        <w:t xml:space="preserve"> appeal to a medieval</w:t>
      </w:r>
      <w:r w:rsidR="00FC385A">
        <w:rPr>
          <w:rFonts w:ascii="Arial Nova" w:hAnsi="Arial Nova"/>
        </w:rPr>
        <w:t>, Christian</w:t>
      </w:r>
      <w:r w:rsidR="006410F9">
        <w:rPr>
          <w:rFonts w:ascii="Arial Nova" w:hAnsi="Arial Nova"/>
        </w:rPr>
        <w:t xml:space="preserve"> audience who had just one deity</w:t>
      </w:r>
      <w:r w:rsidR="00FC385A">
        <w:rPr>
          <w:rFonts w:ascii="Arial Nova" w:hAnsi="Arial Nova"/>
        </w:rPr>
        <w:t xml:space="preserve"> in their religion</w:t>
      </w:r>
      <w:r w:rsidR="006410F9">
        <w:rPr>
          <w:rFonts w:ascii="Arial Nova" w:hAnsi="Arial Nova"/>
        </w:rPr>
        <w:t xml:space="preserve">. </w:t>
      </w:r>
      <w:r w:rsidR="00CE2A12">
        <w:rPr>
          <w:rFonts w:ascii="Arial Nova" w:hAnsi="Arial Nova"/>
        </w:rPr>
        <w:t>Arguably</w:t>
      </w:r>
      <w:r w:rsidR="007F463F">
        <w:rPr>
          <w:rFonts w:ascii="Arial Nova" w:hAnsi="Arial Nova"/>
        </w:rPr>
        <w:t xml:space="preserve">, the term </w:t>
      </w:r>
      <w:r w:rsidR="007F463F" w:rsidRPr="007F463F">
        <w:rPr>
          <w:rFonts w:ascii="Arial Nova" w:hAnsi="Arial Nova"/>
        </w:rPr>
        <w:t>‘O God’</w:t>
      </w:r>
      <w:r w:rsidR="007F463F">
        <w:rPr>
          <w:rFonts w:ascii="Arial Nova" w:hAnsi="Arial Nova"/>
        </w:rPr>
        <w:t xml:space="preserve"> emphasises that this was written in the Middle Ages, as </w:t>
      </w:r>
      <w:r w:rsidR="00750C76">
        <w:rPr>
          <w:rFonts w:ascii="Arial Nova" w:hAnsi="Arial Nova"/>
        </w:rPr>
        <w:t xml:space="preserve">it is </w:t>
      </w:r>
      <w:r w:rsidR="007F463F">
        <w:rPr>
          <w:rFonts w:ascii="Arial Nova" w:hAnsi="Arial Nova"/>
        </w:rPr>
        <w:t>a term frequently found in sources deriving from the Middle Ages.</w:t>
      </w:r>
      <w:r w:rsidR="007F463F">
        <w:rPr>
          <w:rStyle w:val="FootnoteReference"/>
          <w:rFonts w:ascii="Arial Nova" w:hAnsi="Arial Nova"/>
        </w:rPr>
        <w:footnoteReference w:id="36"/>
      </w:r>
      <w:r w:rsidR="007F463F">
        <w:rPr>
          <w:rFonts w:ascii="Arial Nova" w:hAnsi="Arial Nova"/>
        </w:rPr>
        <w:t xml:space="preserve"> Although not intended as a religious text,</w:t>
      </w:r>
      <w:r w:rsidR="00FF37AD" w:rsidRPr="00FF37AD">
        <w:rPr>
          <w:rFonts w:ascii="Arial Nova" w:hAnsi="Arial Nova"/>
        </w:rPr>
        <w:t xml:space="preserve"> “underneath the </w:t>
      </w:r>
      <w:proofErr w:type="spellStart"/>
      <w:r w:rsidR="00FF37AD" w:rsidRPr="00FF37AD">
        <w:rPr>
          <w:rFonts w:ascii="Arial Nova" w:hAnsi="Arial Nova"/>
          <w:i/>
          <w:iCs/>
        </w:rPr>
        <w:t>integumentum</w:t>
      </w:r>
      <w:proofErr w:type="spellEnd"/>
      <w:r w:rsidR="00FF37AD" w:rsidRPr="00FF37AD">
        <w:rPr>
          <w:rFonts w:ascii="Arial Nova" w:hAnsi="Arial Nova"/>
        </w:rPr>
        <w:t xml:space="preserve"> of the fable’s story line</w:t>
      </w:r>
      <w:r w:rsidR="007F463F">
        <w:rPr>
          <w:rFonts w:ascii="Arial Nova" w:hAnsi="Arial Nova"/>
        </w:rPr>
        <w:t xml:space="preserve"> […]</w:t>
      </w:r>
      <w:r w:rsidR="00FF37AD" w:rsidRPr="00FF37AD">
        <w:rPr>
          <w:rFonts w:ascii="Arial Nova" w:hAnsi="Arial Nova"/>
        </w:rPr>
        <w:t xml:space="preserve"> lay the true significance (or significances) of a moral or spiritual nature”</w:t>
      </w:r>
      <w:r w:rsidR="00694D4F">
        <w:rPr>
          <w:rFonts w:ascii="Arial Nova" w:hAnsi="Arial Nova"/>
        </w:rPr>
        <w:t>.</w:t>
      </w:r>
      <w:r w:rsidR="00694D4F">
        <w:rPr>
          <w:rStyle w:val="FootnoteReference"/>
          <w:rFonts w:ascii="Arial Nova" w:hAnsi="Arial Nova"/>
        </w:rPr>
        <w:footnoteReference w:id="37"/>
      </w:r>
      <w:r w:rsidR="007F463F">
        <w:rPr>
          <w:rFonts w:ascii="Arial Nova" w:hAnsi="Arial Nova"/>
        </w:rPr>
        <w:t xml:space="preserve"> The </w:t>
      </w:r>
      <w:r w:rsidR="007F463F">
        <w:rPr>
          <w:rFonts w:ascii="Arial Nova" w:hAnsi="Arial Nova"/>
          <w:i/>
          <w:iCs/>
        </w:rPr>
        <w:t xml:space="preserve">Deidamia </w:t>
      </w:r>
      <w:proofErr w:type="spellStart"/>
      <w:r w:rsidR="007F463F">
        <w:rPr>
          <w:rFonts w:ascii="Arial Nova" w:hAnsi="Arial Nova"/>
          <w:i/>
          <w:iCs/>
        </w:rPr>
        <w:t>Achilli</w:t>
      </w:r>
      <w:proofErr w:type="spellEnd"/>
      <w:r w:rsidR="007F463F">
        <w:rPr>
          <w:rFonts w:ascii="Arial Nova" w:hAnsi="Arial Nova"/>
        </w:rPr>
        <w:t xml:space="preserve"> therefore, was presumably used as a moral</w:t>
      </w:r>
      <w:r w:rsidR="00020BD7">
        <w:rPr>
          <w:rFonts w:ascii="Arial Nova" w:hAnsi="Arial Nova"/>
        </w:rPr>
        <w:t xml:space="preserve"> example</w:t>
      </w:r>
      <w:r w:rsidR="007F463F">
        <w:rPr>
          <w:rFonts w:ascii="Arial Nova" w:hAnsi="Arial Nova"/>
        </w:rPr>
        <w:t>.</w:t>
      </w:r>
      <w:r w:rsidR="00020BD7">
        <w:rPr>
          <w:rFonts w:ascii="Arial Nova" w:hAnsi="Arial Nova"/>
        </w:rPr>
        <w:t xml:space="preserve"> Chastity and infidelity w</w:t>
      </w:r>
      <w:r w:rsidR="00AA2C0F">
        <w:rPr>
          <w:rFonts w:ascii="Arial Nova" w:hAnsi="Arial Nova"/>
        </w:rPr>
        <w:t>ere</w:t>
      </w:r>
      <w:r w:rsidR="00020BD7">
        <w:rPr>
          <w:rFonts w:ascii="Arial Nova" w:hAnsi="Arial Nova"/>
        </w:rPr>
        <w:t xml:space="preserve"> “being hotly debated during this period”, and therefore it seems as though the </w:t>
      </w:r>
      <w:r w:rsidR="00020BD7">
        <w:rPr>
          <w:rFonts w:ascii="Arial Nova" w:hAnsi="Arial Nova"/>
          <w:i/>
          <w:iCs/>
        </w:rPr>
        <w:t xml:space="preserve">Deidamia </w:t>
      </w:r>
      <w:proofErr w:type="spellStart"/>
      <w:r w:rsidR="00020BD7">
        <w:rPr>
          <w:rFonts w:ascii="Arial Nova" w:hAnsi="Arial Nova"/>
          <w:i/>
          <w:iCs/>
        </w:rPr>
        <w:t>Achilli</w:t>
      </w:r>
      <w:proofErr w:type="spellEnd"/>
      <w:r w:rsidR="00020BD7">
        <w:rPr>
          <w:rFonts w:ascii="Arial Nova" w:hAnsi="Arial Nova"/>
          <w:i/>
          <w:iCs/>
        </w:rPr>
        <w:t xml:space="preserve"> </w:t>
      </w:r>
      <w:r w:rsidR="00020BD7">
        <w:rPr>
          <w:rFonts w:ascii="Arial Nova" w:hAnsi="Arial Nova"/>
        </w:rPr>
        <w:t>was used almost as a</w:t>
      </w:r>
      <w:r w:rsidR="005E06E4">
        <w:rPr>
          <w:rFonts w:ascii="Arial Nova" w:hAnsi="Arial Nova"/>
        </w:rPr>
        <w:t>n example</w:t>
      </w:r>
      <w:r w:rsidR="00020BD7">
        <w:rPr>
          <w:rFonts w:ascii="Arial Nova" w:hAnsi="Arial Nova"/>
        </w:rPr>
        <w:t xml:space="preserve"> of what </w:t>
      </w:r>
      <w:r w:rsidR="00020BD7" w:rsidRPr="005E06E4">
        <w:rPr>
          <w:rFonts w:ascii="Arial Nova" w:hAnsi="Arial Nova"/>
          <w:i/>
          <w:iCs/>
        </w:rPr>
        <w:t>not</w:t>
      </w:r>
      <w:r w:rsidR="00020BD7">
        <w:rPr>
          <w:rFonts w:ascii="Arial Nova" w:hAnsi="Arial Nova"/>
        </w:rPr>
        <w:t xml:space="preserve"> to do in marriage</w:t>
      </w:r>
      <w:r w:rsidR="007F463F">
        <w:rPr>
          <w:rFonts w:ascii="Arial Nova" w:hAnsi="Arial Nova"/>
        </w:rPr>
        <w:t>.</w:t>
      </w:r>
      <w:r w:rsidR="007F463F">
        <w:rPr>
          <w:rStyle w:val="FootnoteReference"/>
          <w:rFonts w:ascii="Arial Nova" w:hAnsi="Arial Nova"/>
        </w:rPr>
        <w:footnoteReference w:id="38"/>
      </w:r>
      <w:r w:rsidR="00C34B7B">
        <w:rPr>
          <w:rFonts w:ascii="Arial Nova" w:hAnsi="Arial Nova"/>
        </w:rPr>
        <w:t xml:space="preserve"> </w:t>
      </w:r>
    </w:p>
    <w:p w14:paraId="2494DA78" w14:textId="6DC46FCA" w:rsidR="00302980" w:rsidRPr="0017169D" w:rsidRDefault="00DE5A82" w:rsidP="00D00DC1">
      <w:pPr>
        <w:spacing w:line="360" w:lineRule="auto"/>
        <w:rPr>
          <w:rFonts w:ascii="Arial Nova" w:hAnsi="Arial Nova"/>
        </w:rPr>
      </w:pPr>
      <w:r>
        <w:rPr>
          <w:rFonts w:ascii="Arial Nova" w:hAnsi="Arial Nova"/>
        </w:rPr>
        <w:tab/>
        <w:t xml:space="preserve">To conclude, the </w:t>
      </w:r>
      <w:r>
        <w:rPr>
          <w:rFonts w:ascii="Arial Nova" w:hAnsi="Arial Nova"/>
          <w:i/>
          <w:iCs/>
        </w:rPr>
        <w:t xml:space="preserve">Deidamia </w:t>
      </w:r>
      <w:proofErr w:type="spellStart"/>
      <w:r>
        <w:rPr>
          <w:rFonts w:ascii="Arial Nova" w:hAnsi="Arial Nova"/>
          <w:i/>
          <w:iCs/>
        </w:rPr>
        <w:t>Achilli</w:t>
      </w:r>
      <w:proofErr w:type="spellEnd"/>
      <w:r>
        <w:rPr>
          <w:rFonts w:ascii="Arial Nova" w:hAnsi="Arial Nova"/>
        </w:rPr>
        <w:t xml:space="preserve"> tackles a variety of issues surrounding the myth of Achilles. While controversial, arguably it</w:t>
      </w:r>
      <w:r w:rsidR="005F184F">
        <w:rPr>
          <w:rFonts w:ascii="Arial Nova" w:hAnsi="Arial Nova"/>
        </w:rPr>
        <w:t>s function was</w:t>
      </w:r>
      <w:r>
        <w:rPr>
          <w:rFonts w:ascii="Arial Nova" w:hAnsi="Arial Nova"/>
        </w:rPr>
        <w:t xml:space="preserve"> as a moral example to medieval audiences</w:t>
      </w:r>
      <w:r w:rsidR="001470B9">
        <w:rPr>
          <w:rFonts w:ascii="Arial Nova" w:hAnsi="Arial Nova"/>
        </w:rPr>
        <w:t xml:space="preserve"> through its criticisms of </w:t>
      </w:r>
      <w:r w:rsidR="005F184F">
        <w:rPr>
          <w:rFonts w:ascii="Arial Nova" w:hAnsi="Arial Nova"/>
        </w:rPr>
        <w:t xml:space="preserve">Achilles’ </w:t>
      </w:r>
      <w:r w:rsidR="001470B9">
        <w:rPr>
          <w:rFonts w:ascii="Arial Nova" w:hAnsi="Arial Nova"/>
        </w:rPr>
        <w:t>infidelity</w:t>
      </w:r>
      <w:r w:rsidR="005F184F">
        <w:rPr>
          <w:rFonts w:ascii="Arial Nova" w:hAnsi="Arial Nova"/>
        </w:rPr>
        <w:t xml:space="preserve"> and character. The </w:t>
      </w:r>
      <w:r w:rsidR="005F184F">
        <w:rPr>
          <w:rFonts w:ascii="Arial Nova" w:hAnsi="Arial Nova"/>
          <w:i/>
          <w:iCs/>
        </w:rPr>
        <w:t xml:space="preserve">Deidamia </w:t>
      </w:r>
      <w:proofErr w:type="spellStart"/>
      <w:r w:rsidR="005F184F" w:rsidRPr="005F184F">
        <w:rPr>
          <w:rFonts w:ascii="Arial Nova" w:hAnsi="Arial Nova"/>
          <w:i/>
          <w:iCs/>
        </w:rPr>
        <w:t>Achilli</w:t>
      </w:r>
      <w:proofErr w:type="spellEnd"/>
      <w:r w:rsidR="005F184F" w:rsidRPr="005F184F">
        <w:rPr>
          <w:rFonts w:ascii="Arial Nova" w:hAnsi="Arial Nova"/>
          <w:i/>
          <w:iCs/>
        </w:rPr>
        <w:t xml:space="preserve"> </w:t>
      </w:r>
      <w:r w:rsidRPr="005F184F">
        <w:rPr>
          <w:rFonts w:ascii="Arial Nova" w:hAnsi="Arial Nova"/>
        </w:rPr>
        <w:t>challenged</w:t>
      </w:r>
      <w:r>
        <w:rPr>
          <w:rFonts w:ascii="Arial Nova" w:hAnsi="Arial Nova"/>
        </w:rPr>
        <w:t xml:space="preserve"> </w:t>
      </w:r>
      <w:r w:rsidR="005F184F">
        <w:rPr>
          <w:rFonts w:ascii="Arial Nova" w:hAnsi="Arial Nova"/>
        </w:rPr>
        <w:t>interpretations of Achilles</w:t>
      </w:r>
      <w:r>
        <w:rPr>
          <w:rFonts w:ascii="Arial Nova" w:hAnsi="Arial Nova"/>
        </w:rPr>
        <w:t xml:space="preserve">, </w:t>
      </w:r>
      <w:r w:rsidR="005F184F">
        <w:rPr>
          <w:rFonts w:ascii="Arial Nova" w:hAnsi="Arial Nova"/>
        </w:rPr>
        <w:t xml:space="preserve">and </w:t>
      </w:r>
      <w:r w:rsidR="0017169D">
        <w:rPr>
          <w:rFonts w:ascii="Arial Nova" w:hAnsi="Arial Nova"/>
        </w:rPr>
        <w:t xml:space="preserve">built upon </w:t>
      </w:r>
      <w:r w:rsidR="005F184F">
        <w:rPr>
          <w:rFonts w:ascii="Arial Nova" w:hAnsi="Arial Nova"/>
        </w:rPr>
        <w:t>ancient precedents including</w:t>
      </w:r>
      <w:r w:rsidR="0017169D">
        <w:rPr>
          <w:rFonts w:ascii="Arial Nova" w:hAnsi="Arial Nova"/>
        </w:rPr>
        <w:t xml:space="preserve"> Ovid and Statius, to challenge our perception of the love story of Deidamia and Achill</w:t>
      </w:r>
      <w:r w:rsidR="005F184F">
        <w:rPr>
          <w:rFonts w:ascii="Arial Nova" w:hAnsi="Arial Nova"/>
        </w:rPr>
        <w:t>es</w:t>
      </w:r>
      <w:r w:rsidR="0017169D">
        <w:rPr>
          <w:rFonts w:ascii="Arial Nova" w:hAnsi="Arial Nova"/>
        </w:rPr>
        <w:t>.</w:t>
      </w:r>
    </w:p>
    <w:p w14:paraId="4A029E8D" w14:textId="618968DA" w:rsidR="00302980" w:rsidRDefault="00302980" w:rsidP="00FE7E8D">
      <w:pPr>
        <w:rPr>
          <w:rFonts w:ascii="Arial Nova" w:hAnsi="Arial Nova"/>
        </w:rPr>
      </w:pPr>
    </w:p>
    <w:p w14:paraId="6F886708" w14:textId="77777777" w:rsidR="00302980" w:rsidRDefault="00302980" w:rsidP="00FE7E8D">
      <w:pPr>
        <w:rPr>
          <w:rFonts w:ascii="Arial Nova" w:hAnsi="Arial Nova"/>
        </w:rPr>
      </w:pPr>
    </w:p>
    <w:p w14:paraId="1B07CC37" w14:textId="274A04E5" w:rsidR="007442AD" w:rsidRDefault="007442AD">
      <w:pPr>
        <w:rPr>
          <w:rFonts w:ascii="Arial Nova" w:hAnsi="Arial Nova"/>
        </w:rPr>
      </w:pPr>
      <w:r>
        <w:rPr>
          <w:rFonts w:ascii="Arial Nova" w:hAnsi="Arial Nova"/>
        </w:rPr>
        <w:t xml:space="preserve">Wordcount: </w:t>
      </w:r>
      <w:r w:rsidR="001E21D9">
        <w:rPr>
          <w:rFonts w:ascii="Arial Nova" w:hAnsi="Arial Nova"/>
        </w:rPr>
        <w:t>1618</w:t>
      </w:r>
    </w:p>
    <w:p w14:paraId="58FED215" w14:textId="77777777" w:rsidR="00C46A09" w:rsidRDefault="00C46A09">
      <w:pPr>
        <w:rPr>
          <w:rFonts w:ascii="Arial Nova" w:hAnsi="Arial Nova"/>
        </w:rPr>
      </w:pPr>
    </w:p>
    <w:p w14:paraId="7FBDEC28" w14:textId="77777777" w:rsidR="0017169D" w:rsidRDefault="0017169D">
      <w:pPr>
        <w:rPr>
          <w:rFonts w:ascii="Arial Nova" w:hAnsi="Arial Nova"/>
          <w:b/>
          <w:bCs/>
        </w:rPr>
      </w:pPr>
    </w:p>
    <w:p w14:paraId="5C39F7BB" w14:textId="77777777" w:rsidR="0017169D" w:rsidRDefault="0017169D">
      <w:pPr>
        <w:rPr>
          <w:rFonts w:ascii="Arial Nova" w:hAnsi="Arial Nova"/>
          <w:b/>
          <w:bCs/>
        </w:rPr>
      </w:pPr>
    </w:p>
    <w:p w14:paraId="07D61149" w14:textId="77777777" w:rsidR="0017169D" w:rsidRDefault="0017169D">
      <w:pPr>
        <w:rPr>
          <w:rFonts w:ascii="Arial Nova" w:hAnsi="Arial Nova"/>
          <w:b/>
          <w:bCs/>
        </w:rPr>
      </w:pPr>
    </w:p>
    <w:p w14:paraId="57D1DED5" w14:textId="77777777" w:rsidR="0017169D" w:rsidRDefault="0017169D">
      <w:pPr>
        <w:rPr>
          <w:rFonts w:ascii="Arial Nova" w:hAnsi="Arial Nova"/>
          <w:b/>
          <w:bCs/>
        </w:rPr>
      </w:pPr>
    </w:p>
    <w:p w14:paraId="25444087" w14:textId="77777777" w:rsidR="0017169D" w:rsidRDefault="0017169D">
      <w:pPr>
        <w:rPr>
          <w:rFonts w:ascii="Arial Nova" w:hAnsi="Arial Nova"/>
          <w:b/>
          <w:bCs/>
        </w:rPr>
      </w:pPr>
    </w:p>
    <w:p w14:paraId="426931A6" w14:textId="77777777" w:rsidR="0017169D" w:rsidRDefault="0017169D">
      <w:pPr>
        <w:rPr>
          <w:rFonts w:ascii="Arial Nova" w:hAnsi="Arial Nova"/>
          <w:b/>
          <w:bCs/>
        </w:rPr>
      </w:pPr>
    </w:p>
    <w:p w14:paraId="6D05152C" w14:textId="77777777" w:rsidR="0017169D" w:rsidRDefault="0017169D">
      <w:pPr>
        <w:rPr>
          <w:rFonts w:ascii="Arial Nova" w:hAnsi="Arial Nova"/>
          <w:b/>
          <w:bCs/>
        </w:rPr>
      </w:pPr>
    </w:p>
    <w:p w14:paraId="005768C2" w14:textId="77777777" w:rsidR="003E38D8" w:rsidRDefault="003E38D8">
      <w:pPr>
        <w:rPr>
          <w:rFonts w:ascii="Arial Nova" w:hAnsi="Arial Nova"/>
          <w:b/>
          <w:bCs/>
        </w:rPr>
      </w:pPr>
    </w:p>
    <w:p w14:paraId="0E6C9931" w14:textId="77777777" w:rsidR="003E38D8" w:rsidRDefault="003E38D8">
      <w:pPr>
        <w:rPr>
          <w:rFonts w:ascii="Arial Nova" w:hAnsi="Arial Nova"/>
          <w:b/>
          <w:bCs/>
        </w:rPr>
      </w:pPr>
    </w:p>
    <w:p w14:paraId="134029B3" w14:textId="77777777" w:rsidR="003E38D8" w:rsidRDefault="003E38D8">
      <w:pPr>
        <w:rPr>
          <w:rFonts w:ascii="Arial Nova" w:hAnsi="Arial Nova"/>
          <w:b/>
          <w:bCs/>
        </w:rPr>
      </w:pPr>
    </w:p>
    <w:p w14:paraId="6A41374F" w14:textId="77777777" w:rsidR="003E38D8" w:rsidRDefault="003E38D8">
      <w:pPr>
        <w:rPr>
          <w:rFonts w:ascii="Arial Nova" w:hAnsi="Arial Nova"/>
          <w:b/>
          <w:bCs/>
        </w:rPr>
      </w:pPr>
    </w:p>
    <w:p w14:paraId="0DB96EEE" w14:textId="77777777" w:rsidR="00D00DC1" w:rsidRDefault="00D00DC1">
      <w:pPr>
        <w:rPr>
          <w:rFonts w:ascii="Arial Nova" w:hAnsi="Arial Nova"/>
          <w:b/>
          <w:bCs/>
        </w:rPr>
      </w:pPr>
    </w:p>
    <w:p w14:paraId="27A6B917" w14:textId="73DA0331" w:rsidR="007442AD" w:rsidRPr="00C46A09" w:rsidRDefault="00C46A09">
      <w:pPr>
        <w:rPr>
          <w:rFonts w:ascii="Arial Nova" w:hAnsi="Arial Nova"/>
          <w:b/>
          <w:bCs/>
        </w:rPr>
      </w:pPr>
      <w:bookmarkStart w:id="0" w:name="_GoBack"/>
      <w:bookmarkEnd w:id="0"/>
      <w:r w:rsidRPr="00C46A09">
        <w:rPr>
          <w:rFonts w:ascii="Arial Nova" w:hAnsi="Arial Nova"/>
          <w:b/>
          <w:bCs/>
        </w:rPr>
        <w:lastRenderedPageBreak/>
        <w:t>Bibliography</w:t>
      </w:r>
    </w:p>
    <w:p w14:paraId="1A3FF2CA" w14:textId="60D1E8D6" w:rsidR="007442AD" w:rsidRDefault="007442AD">
      <w:pPr>
        <w:rPr>
          <w:rFonts w:ascii="Arial Nova" w:hAnsi="Arial Nova"/>
          <w:b/>
          <w:bCs/>
        </w:rPr>
      </w:pPr>
    </w:p>
    <w:p w14:paraId="32F33518" w14:textId="0401C762" w:rsidR="003E38D8" w:rsidRDefault="003E38D8" w:rsidP="003E38D8">
      <w:pPr>
        <w:spacing w:line="256" w:lineRule="auto"/>
        <w:rPr>
          <w:rFonts w:ascii="Arial Nova" w:eastAsia="Calibri" w:hAnsi="Arial Nova" w:cs="Times New Roman"/>
          <w:u w:val="single"/>
        </w:rPr>
      </w:pPr>
      <w:r>
        <w:rPr>
          <w:rFonts w:ascii="Arial Nova" w:eastAsia="Calibri" w:hAnsi="Arial Nova" w:cs="Times New Roman"/>
          <w:u w:val="single"/>
        </w:rPr>
        <w:t xml:space="preserve">Source Material </w:t>
      </w:r>
    </w:p>
    <w:p w14:paraId="534AB4AC" w14:textId="7401FB8E" w:rsidR="003E38D8" w:rsidRDefault="003E38D8" w:rsidP="003E38D8">
      <w:pPr>
        <w:spacing w:line="256" w:lineRule="auto"/>
        <w:rPr>
          <w:rFonts w:ascii="Arial Nova" w:eastAsia="Calibri" w:hAnsi="Arial Nova" w:cs="Times New Roman"/>
        </w:rPr>
      </w:pPr>
    </w:p>
    <w:p w14:paraId="2E60A5FF"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Unknown author, </w:t>
      </w:r>
      <w:r w:rsidRPr="003E38D8">
        <w:rPr>
          <w:rFonts w:ascii="Arial Nova" w:eastAsia="Calibri" w:hAnsi="Arial Nova" w:cs="Times New Roman"/>
          <w:i/>
          <w:iCs/>
        </w:rPr>
        <w:t xml:space="preserve">Deidamia </w:t>
      </w:r>
      <w:proofErr w:type="spellStart"/>
      <w:r w:rsidRPr="003E38D8">
        <w:rPr>
          <w:rFonts w:ascii="Arial Nova" w:eastAsia="Calibri" w:hAnsi="Arial Nova" w:cs="Times New Roman"/>
          <w:i/>
          <w:iCs/>
        </w:rPr>
        <w:t>Achilli</w:t>
      </w:r>
      <w:proofErr w:type="spellEnd"/>
      <w:r w:rsidRPr="003E38D8">
        <w:rPr>
          <w:rFonts w:ascii="Arial Nova" w:eastAsia="Calibri" w:hAnsi="Arial Nova" w:cs="Times New Roman"/>
        </w:rPr>
        <w:t xml:space="preserve">. R. Parkes (trans.). 2011. Oxford: International Journal of the Classical Tradition, vol. 18, pp. 19 – 38. </w:t>
      </w:r>
    </w:p>
    <w:p w14:paraId="795CDACB" w14:textId="77777777" w:rsidR="003E38D8" w:rsidRDefault="003E38D8" w:rsidP="003E38D8">
      <w:pPr>
        <w:spacing w:line="256" w:lineRule="auto"/>
        <w:rPr>
          <w:rFonts w:ascii="Arial Nova" w:eastAsia="Calibri" w:hAnsi="Arial Nova" w:cs="Times New Roman"/>
          <w:u w:val="single"/>
        </w:rPr>
      </w:pPr>
    </w:p>
    <w:p w14:paraId="1892E019" w14:textId="3748A7DF" w:rsidR="003E38D8" w:rsidRPr="003E38D8" w:rsidRDefault="003E38D8" w:rsidP="003E38D8">
      <w:pPr>
        <w:spacing w:line="256" w:lineRule="auto"/>
        <w:rPr>
          <w:rFonts w:ascii="Arial Nova" w:eastAsia="Calibri" w:hAnsi="Arial Nova" w:cs="Times New Roman"/>
          <w:u w:val="single"/>
        </w:rPr>
      </w:pPr>
      <w:r>
        <w:rPr>
          <w:rFonts w:ascii="Arial Nova" w:eastAsia="Calibri" w:hAnsi="Arial Nova" w:cs="Times New Roman"/>
          <w:u w:val="single"/>
        </w:rPr>
        <w:t>Primary Sources</w:t>
      </w:r>
    </w:p>
    <w:p w14:paraId="55ABD687" w14:textId="77777777" w:rsidR="003E38D8" w:rsidRPr="003E38D8" w:rsidRDefault="003E38D8" w:rsidP="003E38D8">
      <w:pPr>
        <w:spacing w:line="256" w:lineRule="auto"/>
        <w:rPr>
          <w:rFonts w:ascii="Arial Nova" w:eastAsia="Calibri" w:hAnsi="Arial Nova" w:cs="Times New Roman"/>
        </w:rPr>
      </w:pPr>
    </w:p>
    <w:p w14:paraId="3C51E2C4" w14:textId="77777777" w:rsidR="003E38D8" w:rsidRPr="003E38D8" w:rsidRDefault="003E38D8" w:rsidP="003E38D8">
      <w:pPr>
        <w:spacing w:line="256" w:lineRule="auto"/>
        <w:rPr>
          <w:rFonts w:ascii="Arial Nova" w:eastAsia="Calibri" w:hAnsi="Arial Nova" w:cs="Times New Roman"/>
        </w:rPr>
      </w:pPr>
      <w:proofErr w:type="spellStart"/>
      <w:r w:rsidRPr="003E38D8">
        <w:rPr>
          <w:rFonts w:ascii="Arial Nova" w:eastAsia="Calibri" w:hAnsi="Arial Nova" w:cs="Times New Roman"/>
        </w:rPr>
        <w:t>Bion</w:t>
      </w:r>
      <w:proofErr w:type="spellEnd"/>
      <w:r w:rsidRPr="003E38D8">
        <w:rPr>
          <w:rFonts w:ascii="Arial Nova" w:eastAsia="Calibri" w:hAnsi="Arial Nova" w:cs="Times New Roman"/>
        </w:rPr>
        <w:t xml:space="preserve">, </w:t>
      </w:r>
      <w:r w:rsidRPr="003E38D8">
        <w:rPr>
          <w:rFonts w:ascii="Arial Nova" w:eastAsia="Calibri" w:hAnsi="Arial Nova" w:cs="Times New Roman"/>
          <w:i/>
          <w:iCs/>
        </w:rPr>
        <w:t xml:space="preserve">The Epithalamium of Achilles and Deidamia. </w:t>
      </w:r>
      <w:bookmarkStart w:id="1" w:name="_Hlk30702654"/>
      <w:r w:rsidRPr="003E38D8">
        <w:rPr>
          <w:rFonts w:ascii="Arial Nova" w:eastAsia="Calibri" w:hAnsi="Arial Nova" w:cs="Times New Roman"/>
        </w:rPr>
        <w:t xml:space="preserve">K. C. King (trans.). 1991. California: University of California Press, pp. 178 – 180. </w:t>
      </w:r>
    </w:p>
    <w:bookmarkEnd w:id="1"/>
    <w:p w14:paraId="2C755E5C"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Statius, </w:t>
      </w:r>
      <w:proofErr w:type="spellStart"/>
      <w:r w:rsidRPr="003E38D8">
        <w:rPr>
          <w:rFonts w:ascii="Arial Nova" w:eastAsia="Calibri" w:hAnsi="Arial Nova" w:cs="Times New Roman"/>
          <w:i/>
          <w:iCs/>
        </w:rPr>
        <w:t>Achilleid</w:t>
      </w:r>
      <w:proofErr w:type="spellEnd"/>
      <w:r w:rsidRPr="003E38D8">
        <w:rPr>
          <w:rFonts w:ascii="Arial Nova" w:eastAsia="Calibri" w:hAnsi="Arial Nova" w:cs="Times New Roman"/>
        </w:rPr>
        <w:t>. D. R. Shackleton Bailey (trans.). 1992. Toronto: Pontifical Institute of Mediaeval Studies, pp. 312 – 386.</w:t>
      </w:r>
    </w:p>
    <w:p w14:paraId="2DB1AB24"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Ovid, </w:t>
      </w:r>
      <w:r w:rsidRPr="003E38D8">
        <w:rPr>
          <w:rFonts w:ascii="Arial Nova" w:eastAsia="Calibri" w:hAnsi="Arial Nova" w:cs="Times New Roman"/>
          <w:i/>
          <w:iCs/>
        </w:rPr>
        <w:t xml:space="preserve">Ars </w:t>
      </w:r>
      <w:proofErr w:type="spellStart"/>
      <w:r w:rsidRPr="003E38D8">
        <w:rPr>
          <w:rFonts w:ascii="Arial Nova" w:eastAsia="Calibri" w:hAnsi="Arial Nova" w:cs="Times New Roman"/>
          <w:i/>
          <w:iCs/>
        </w:rPr>
        <w:t>Amatoria</w:t>
      </w:r>
      <w:proofErr w:type="spellEnd"/>
      <w:r w:rsidRPr="003E38D8">
        <w:rPr>
          <w:rFonts w:ascii="Arial Nova" w:eastAsia="Calibri" w:hAnsi="Arial Nova" w:cs="Times New Roman"/>
        </w:rPr>
        <w:t xml:space="preserve">. K. C. King (trans). 1991. California: University of California Press, pp. 178 – 180. </w:t>
      </w:r>
    </w:p>
    <w:p w14:paraId="13FF5501"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Ovid, </w:t>
      </w:r>
      <w:proofErr w:type="spellStart"/>
      <w:r w:rsidRPr="003E38D8">
        <w:rPr>
          <w:rFonts w:ascii="Arial Nova" w:eastAsia="Calibri" w:hAnsi="Arial Nova" w:cs="Times New Roman"/>
          <w:i/>
          <w:iCs/>
        </w:rPr>
        <w:t>Heroides</w:t>
      </w:r>
      <w:proofErr w:type="spellEnd"/>
      <w:r w:rsidRPr="003E38D8">
        <w:rPr>
          <w:rFonts w:ascii="Arial Nova" w:eastAsia="Calibri" w:hAnsi="Arial Nova" w:cs="Times New Roman"/>
          <w:i/>
          <w:iCs/>
        </w:rPr>
        <w:t xml:space="preserve">. </w:t>
      </w:r>
      <w:r w:rsidRPr="003E38D8">
        <w:rPr>
          <w:rFonts w:ascii="Arial Nova" w:eastAsia="Calibri" w:hAnsi="Arial Nova" w:cs="Times New Roman"/>
        </w:rPr>
        <w:t>S. Hagedorn (trans.). 2004. Michigan: University of Michigan Press, pp. 19 – 38.</w:t>
      </w:r>
    </w:p>
    <w:p w14:paraId="78459065" w14:textId="77777777" w:rsidR="003E38D8" w:rsidRPr="003E38D8" w:rsidRDefault="003E38D8" w:rsidP="003E38D8">
      <w:pPr>
        <w:spacing w:line="256" w:lineRule="auto"/>
        <w:rPr>
          <w:rFonts w:ascii="Arial Nova" w:eastAsia="Calibri" w:hAnsi="Arial Nova" w:cs="Times New Roman"/>
        </w:rPr>
      </w:pPr>
    </w:p>
    <w:p w14:paraId="1FC16110" w14:textId="77777777" w:rsidR="003E38D8" w:rsidRPr="003E38D8" w:rsidRDefault="003E38D8" w:rsidP="003E38D8">
      <w:pPr>
        <w:spacing w:line="256" w:lineRule="auto"/>
        <w:rPr>
          <w:rFonts w:ascii="Arial Nova" w:eastAsia="Calibri" w:hAnsi="Arial Nova" w:cs="Times New Roman"/>
          <w:u w:val="single"/>
        </w:rPr>
      </w:pPr>
      <w:r w:rsidRPr="003E38D8">
        <w:rPr>
          <w:rFonts w:ascii="Arial Nova" w:eastAsia="Calibri" w:hAnsi="Arial Nova" w:cs="Times New Roman"/>
          <w:u w:val="single"/>
        </w:rPr>
        <w:t>Secondary Sources</w:t>
      </w:r>
    </w:p>
    <w:p w14:paraId="58B56BB7" w14:textId="77777777" w:rsidR="003E38D8" w:rsidRPr="003E38D8" w:rsidRDefault="003E38D8" w:rsidP="003E38D8">
      <w:pPr>
        <w:spacing w:line="256" w:lineRule="auto"/>
        <w:rPr>
          <w:rFonts w:ascii="Arial Nova" w:eastAsia="Calibri" w:hAnsi="Arial Nova" w:cs="Times New Roman"/>
          <w:u w:val="single"/>
        </w:rPr>
      </w:pPr>
    </w:p>
    <w:p w14:paraId="42F24191"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Hagedorn, S. (2004)</w:t>
      </w:r>
      <w:r w:rsidRPr="003E38D8">
        <w:rPr>
          <w:rFonts w:ascii="&amp;quot" w:eastAsia="Calibri" w:hAnsi="&amp;quot" w:cs="Times New Roman"/>
          <w:i/>
          <w:iCs/>
          <w:color w:val="000000"/>
          <w:spacing w:val="-2"/>
        </w:rPr>
        <w:t xml:space="preserve"> </w:t>
      </w:r>
      <w:r w:rsidRPr="003E38D8">
        <w:rPr>
          <w:rFonts w:ascii="Arial Nova" w:eastAsia="Calibri" w:hAnsi="Arial Nova" w:cs="Times New Roman"/>
          <w:i/>
          <w:iCs/>
        </w:rPr>
        <w:t>Abandoned women: rewriting the classics in Dante, Boccaccio, &amp; Chaucer</w:t>
      </w:r>
      <w:r w:rsidRPr="003E38D8">
        <w:rPr>
          <w:rFonts w:ascii="Arial Nova" w:eastAsia="Calibri" w:hAnsi="Arial Nova" w:cs="Times New Roman"/>
        </w:rPr>
        <w:t>, Michigan: University of Michigan Press, pp. 19 – 38.</w:t>
      </w:r>
    </w:p>
    <w:p w14:paraId="62CA3BB4" w14:textId="77777777" w:rsidR="003E38D8" w:rsidRPr="003E38D8" w:rsidRDefault="003E38D8" w:rsidP="003E38D8">
      <w:pPr>
        <w:spacing w:line="256" w:lineRule="auto"/>
        <w:rPr>
          <w:rFonts w:ascii="Arial Nova" w:eastAsia="Calibri" w:hAnsi="Arial Nova" w:cs="Times New Roman"/>
        </w:rPr>
      </w:pPr>
      <w:proofErr w:type="spellStart"/>
      <w:r w:rsidRPr="003E38D8">
        <w:rPr>
          <w:rFonts w:ascii="Arial Nova" w:eastAsia="Calibri" w:hAnsi="Arial Nova" w:cs="Times New Roman"/>
        </w:rPr>
        <w:t>Hexter</w:t>
      </w:r>
      <w:proofErr w:type="spellEnd"/>
      <w:r w:rsidRPr="003E38D8">
        <w:rPr>
          <w:rFonts w:ascii="Arial Nova" w:eastAsia="Calibri" w:hAnsi="Arial Nova" w:cs="Times New Roman"/>
        </w:rPr>
        <w:t xml:space="preserve">, R. (2011) in Coulson, F. T. (2011) </w:t>
      </w:r>
      <w:r w:rsidRPr="003E38D8">
        <w:rPr>
          <w:rFonts w:ascii="Arial Nova" w:eastAsia="Calibri" w:hAnsi="Arial Nova" w:cs="Times New Roman"/>
          <w:i/>
          <w:iCs/>
        </w:rPr>
        <w:t>Ovid in the Middle Ages</w:t>
      </w:r>
      <w:r w:rsidRPr="003E38D8">
        <w:rPr>
          <w:rFonts w:ascii="Arial Nova" w:eastAsia="Calibri" w:hAnsi="Arial Nova" w:cs="Times New Roman"/>
        </w:rPr>
        <w:t>, BRILL, pp. 158 – 309.</w:t>
      </w:r>
    </w:p>
    <w:p w14:paraId="0361550A"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Keen, M. (1984) in </w:t>
      </w:r>
      <w:proofErr w:type="spellStart"/>
      <w:r w:rsidRPr="003E38D8">
        <w:rPr>
          <w:rFonts w:ascii="Arial Nova" w:eastAsia="Calibri" w:hAnsi="Arial Nova" w:cs="Times New Roman"/>
        </w:rPr>
        <w:t>Heckel</w:t>
      </w:r>
      <w:proofErr w:type="spellEnd"/>
      <w:r w:rsidRPr="003E38D8">
        <w:rPr>
          <w:rFonts w:ascii="Arial Nova" w:eastAsia="Calibri" w:hAnsi="Arial Nova" w:cs="Times New Roman"/>
        </w:rPr>
        <w:t xml:space="preserve">, W. (2006) </w:t>
      </w:r>
      <w:r w:rsidRPr="003E38D8">
        <w:rPr>
          <w:rFonts w:ascii="Arial Nova" w:eastAsia="Calibri" w:hAnsi="Arial Nova" w:cs="Times New Roman"/>
          <w:i/>
          <w:iCs/>
        </w:rPr>
        <w:t>Alexander, Achilles, and Heracles: Between Myth and History</w:t>
      </w:r>
      <w:r w:rsidRPr="003E38D8">
        <w:rPr>
          <w:rFonts w:ascii="Arial Nova" w:eastAsia="Calibri" w:hAnsi="Arial Nova" w:cs="Times New Roman"/>
        </w:rPr>
        <w:t>, Symposium in honour of Gordon S. Shrimpton, pp. 21 – 33.</w:t>
      </w:r>
    </w:p>
    <w:p w14:paraId="480822A5"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King, K. C. (1991) </w:t>
      </w:r>
      <w:r w:rsidRPr="003E38D8">
        <w:rPr>
          <w:rFonts w:ascii="Arial Nova" w:eastAsia="Calibri" w:hAnsi="Arial Nova" w:cs="Times New Roman"/>
          <w:i/>
          <w:iCs/>
        </w:rPr>
        <w:t>Achilles: Paradigms of the War Hero from Homer to the Middle Ages</w:t>
      </w:r>
      <w:r w:rsidRPr="003E38D8">
        <w:rPr>
          <w:rFonts w:ascii="Arial Nova" w:eastAsia="Calibri" w:hAnsi="Arial Nova" w:cs="Times New Roman"/>
        </w:rPr>
        <w:t xml:space="preserve">. California: University of California Press, pp. 178 – 180. </w:t>
      </w:r>
    </w:p>
    <w:p w14:paraId="7B25EEC0"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McKinley, K. (2017) </w:t>
      </w:r>
      <w:r w:rsidRPr="003E38D8">
        <w:rPr>
          <w:rFonts w:ascii="Arial Nova" w:eastAsia="Calibri" w:hAnsi="Arial Nova" w:cs="Times New Roman"/>
          <w:i/>
          <w:iCs/>
        </w:rPr>
        <w:t>Reading the Ovidian Heroine, Metamorphoses Commentaries 1100-1618</w:t>
      </w:r>
      <w:r w:rsidRPr="003E38D8">
        <w:rPr>
          <w:rFonts w:ascii="Arial Nova" w:eastAsia="Calibri" w:hAnsi="Arial Nova" w:cs="Times New Roman"/>
        </w:rPr>
        <w:t>, BRILL, vol. 220, pp. 52 – 53.</w:t>
      </w:r>
    </w:p>
    <w:p w14:paraId="794541A5" w14:textId="77777777" w:rsidR="003E38D8" w:rsidRPr="003E38D8" w:rsidRDefault="003E38D8" w:rsidP="003E38D8">
      <w:pPr>
        <w:spacing w:line="256" w:lineRule="auto"/>
        <w:rPr>
          <w:rFonts w:ascii="Arial Nova" w:eastAsia="Calibri" w:hAnsi="Arial Nova" w:cs="Times New Roman"/>
        </w:rPr>
      </w:pPr>
      <w:r w:rsidRPr="003E38D8">
        <w:rPr>
          <w:rFonts w:ascii="Arial Nova" w:eastAsia="Calibri" w:hAnsi="Arial Nova" w:cs="Times New Roman"/>
        </w:rPr>
        <w:t xml:space="preserve">Parkes, R. (2011) </w:t>
      </w:r>
      <w:r w:rsidRPr="003E38D8">
        <w:rPr>
          <w:rFonts w:ascii="Arial Nova" w:eastAsia="Calibri" w:hAnsi="Arial Nova" w:cs="Times New Roman"/>
          <w:i/>
          <w:iCs/>
        </w:rPr>
        <w:t xml:space="preserve">The Deidamia </w:t>
      </w:r>
      <w:proofErr w:type="spellStart"/>
      <w:r w:rsidRPr="003E38D8">
        <w:rPr>
          <w:rFonts w:ascii="Arial Nova" w:eastAsia="Calibri" w:hAnsi="Arial Nova" w:cs="Times New Roman"/>
          <w:i/>
          <w:iCs/>
        </w:rPr>
        <w:t>Achilli</w:t>
      </w:r>
      <w:proofErr w:type="spellEnd"/>
      <w:r w:rsidRPr="003E38D8">
        <w:rPr>
          <w:rFonts w:ascii="Arial Nova" w:eastAsia="Calibri" w:hAnsi="Arial Nova" w:cs="Times New Roman"/>
          <w:i/>
          <w:iCs/>
        </w:rPr>
        <w:t xml:space="preserve">: An Eleventh Century </w:t>
      </w:r>
      <w:proofErr w:type="spellStart"/>
      <w:r w:rsidRPr="003E38D8">
        <w:rPr>
          <w:rFonts w:ascii="Arial Nova" w:eastAsia="Calibri" w:hAnsi="Arial Nova" w:cs="Times New Roman"/>
          <w:i/>
          <w:iCs/>
        </w:rPr>
        <w:t>Statian</w:t>
      </w:r>
      <w:proofErr w:type="spellEnd"/>
      <w:r w:rsidRPr="003E38D8">
        <w:rPr>
          <w:rFonts w:ascii="Arial Nova" w:eastAsia="Calibri" w:hAnsi="Arial Nova" w:cs="Times New Roman"/>
          <w:i/>
          <w:iCs/>
        </w:rPr>
        <w:t>-Ovidian Epistle</w:t>
      </w:r>
      <w:r w:rsidRPr="003E38D8">
        <w:rPr>
          <w:rFonts w:ascii="Arial Nova" w:eastAsia="Calibri" w:hAnsi="Arial Nova" w:cs="Times New Roman"/>
        </w:rPr>
        <w:t>, International Journal of the Classical Tradition, vol. 18, pp. 19 – 38.</w:t>
      </w:r>
    </w:p>
    <w:p w14:paraId="6FDE3288" w14:textId="77777777" w:rsidR="003E38D8" w:rsidRPr="007442AD" w:rsidRDefault="003E38D8">
      <w:pPr>
        <w:rPr>
          <w:rFonts w:ascii="Arial Nova" w:hAnsi="Arial Nova"/>
          <w:b/>
          <w:bCs/>
        </w:rPr>
      </w:pPr>
    </w:p>
    <w:sectPr w:rsidR="003E38D8" w:rsidRPr="007442A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DFAF1C" w14:textId="77777777" w:rsidR="001828A2" w:rsidRDefault="001828A2" w:rsidP="007442AD">
      <w:pPr>
        <w:spacing w:after="0" w:line="240" w:lineRule="auto"/>
      </w:pPr>
      <w:r>
        <w:separator/>
      </w:r>
    </w:p>
  </w:endnote>
  <w:endnote w:type="continuationSeparator" w:id="0">
    <w:p w14:paraId="1AAB04D9" w14:textId="77777777" w:rsidR="001828A2" w:rsidRDefault="001828A2" w:rsidP="00744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DBB14" w14:textId="77777777" w:rsidR="001828A2" w:rsidRDefault="001828A2" w:rsidP="007442AD">
      <w:pPr>
        <w:spacing w:after="0" w:line="240" w:lineRule="auto"/>
      </w:pPr>
      <w:r>
        <w:separator/>
      </w:r>
    </w:p>
  </w:footnote>
  <w:footnote w:type="continuationSeparator" w:id="0">
    <w:p w14:paraId="0FA16232" w14:textId="77777777" w:rsidR="001828A2" w:rsidRDefault="001828A2" w:rsidP="007442AD">
      <w:pPr>
        <w:spacing w:after="0" w:line="240" w:lineRule="auto"/>
      </w:pPr>
      <w:r>
        <w:continuationSeparator/>
      </w:r>
    </w:p>
  </w:footnote>
  <w:footnote w:id="1">
    <w:p w14:paraId="658E066A" w14:textId="62913B80" w:rsidR="00694D4F" w:rsidRPr="00ED1D64" w:rsidRDefault="00694D4F">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Parkes, 2001, p. 19.</w:t>
      </w:r>
    </w:p>
  </w:footnote>
  <w:footnote w:id="2">
    <w:p w14:paraId="35E362FC" w14:textId="77777777" w:rsidR="006C1FB6" w:rsidRPr="00ED1D64" w:rsidRDefault="006C1FB6" w:rsidP="006C1FB6">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Hagedorn, 2001, p. 38.</w:t>
      </w:r>
    </w:p>
  </w:footnote>
  <w:footnote w:id="3">
    <w:p w14:paraId="101F9E67" w14:textId="10809423" w:rsidR="003E3A1F" w:rsidRPr="00ED1D64" w:rsidRDefault="003E3A1F">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xml:space="preserve">, </w:t>
      </w:r>
      <w:r w:rsidR="008D0839" w:rsidRPr="00ED1D64">
        <w:rPr>
          <w:rFonts w:ascii="Arial Nova" w:hAnsi="Arial Nova"/>
        </w:rPr>
        <w:t>54.</w:t>
      </w:r>
    </w:p>
  </w:footnote>
  <w:footnote w:id="4">
    <w:p w14:paraId="3BC73B9F" w14:textId="3A7A0996" w:rsidR="008D0839" w:rsidRPr="00ED1D64" w:rsidRDefault="008D0839">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90.</w:t>
      </w:r>
    </w:p>
  </w:footnote>
  <w:footnote w:id="5">
    <w:p w14:paraId="1881C0EC" w14:textId="4B772E3E" w:rsidR="00FF5F50" w:rsidRPr="00ED1D64" w:rsidRDefault="00FF5F50">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64.</w:t>
      </w:r>
    </w:p>
  </w:footnote>
  <w:footnote w:id="6">
    <w:p w14:paraId="352D3465" w14:textId="55BE5FB5" w:rsidR="00C86392" w:rsidRPr="00ED1D64" w:rsidRDefault="00C86392">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Achillli</w:t>
      </w:r>
      <w:proofErr w:type="spellEnd"/>
      <w:r w:rsidRPr="00ED1D64">
        <w:rPr>
          <w:rFonts w:ascii="Arial Nova" w:hAnsi="Arial Nova"/>
        </w:rPr>
        <w:t>, 72.</w:t>
      </w:r>
    </w:p>
  </w:footnote>
  <w:footnote w:id="7">
    <w:p w14:paraId="4BD65FCD" w14:textId="3E44631A" w:rsidR="0017308A" w:rsidRPr="00ED1D64" w:rsidRDefault="0017308A">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71.</w:t>
      </w:r>
    </w:p>
  </w:footnote>
  <w:footnote w:id="8">
    <w:p w14:paraId="0AD28AF6" w14:textId="32FF029F" w:rsidR="00812253" w:rsidRPr="00ED1D64" w:rsidRDefault="00812253">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66 and 68.</w:t>
      </w:r>
    </w:p>
  </w:footnote>
  <w:footnote w:id="9">
    <w:p w14:paraId="284BE9AD" w14:textId="73ADD6C9" w:rsidR="00C40F08" w:rsidRPr="00ED1D64" w:rsidRDefault="00C40F08">
      <w:pPr>
        <w:pStyle w:val="FootnoteText"/>
        <w:rPr>
          <w:rFonts w:ascii="Arial Nova" w:hAnsi="Arial Nova"/>
        </w:rPr>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52.</w:t>
      </w:r>
    </w:p>
  </w:footnote>
  <w:footnote w:id="10">
    <w:p w14:paraId="4398E2F0" w14:textId="03171C9F" w:rsidR="00C40F08" w:rsidRDefault="00C40F08">
      <w:pPr>
        <w:pStyle w:val="FootnoteText"/>
      </w:pPr>
      <w:r w:rsidRPr="00ED1D64">
        <w:rPr>
          <w:rStyle w:val="FootnoteReference"/>
          <w:rFonts w:ascii="Arial Nova" w:hAnsi="Arial Nova"/>
        </w:rPr>
        <w:footnoteRef/>
      </w:r>
      <w:r w:rsidRPr="00ED1D64">
        <w:rPr>
          <w:rFonts w:ascii="Arial Nova" w:hAnsi="Arial Nova"/>
        </w:rPr>
        <w:t xml:space="preserve"> Deidamia </w:t>
      </w:r>
      <w:proofErr w:type="spellStart"/>
      <w:r w:rsidRPr="00ED1D64">
        <w:rPr>
          <w:rFonts w:ascii="Arial Nova" w:hAnsi="Arial Nova"/>
        </w:rPr>
        <w:t>Achilli</w:t>
      </w:r>
      <w:proofErr w:type="spellEnd"/>
      <w:r w:rsidRPr="00ED1D64">
        <w:rPr>
          <w:rFonts w:ascii="Arial Nova" w:hAnsi="Arial Nova"/>
        </w:rPr>
        <w:t>, 52.</w:t>
      </w:r>
    </w:p>
  </w:footnote>
  <w:footnote w:id="11">
    <w:p w14:paraId="65F68BD6" w14:textId="00562161" w:rsidR="00AC1BD3" w:rsidRPr="00C57505" w:rsidRDefault="00AC1BD3">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82.</w:t>
      </w:r>
    </w:p>
  </w:footnote>
  <w:footnote w:id="12">
    <w:p w14:paraId="4A96942E" w14:textId="6A15BAB3" w:rsidR="00DB5889" w:rsidRPr="00C57505" w:rsidRDefault="00DB5889">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66 and 68.</w:t>
      </w:r>
    </w:p>
  </w:footnote>
  <w:footnote w:id="13">
    <w:p w14:paraId="588AD6E0" w14:textId="4260B6F7" w:rsidR="006C4C71" w:rsidRPr="00C57505" w:rsidRDefault="006C4C71">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70.</w:t>
      </w:r>
    </w:p>
  </w:footnote>
  <w:footnote w:id="14">
    <w:p w14:paraId="64D85C47" w14:textId="66923058" w:rsidR="00D5474E" w:rsidRPr="00C57505" w:rsidRDefault="00D5474E">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81.</w:t>
      </w:r>
    </w:p>
  </w:footnote>
  <w:footnote w:id="15">
    <w:p w14:paraId="1C0B4A20" w14:textId="77777777" w:rsidR="00745010" w:rsidRPr="00C57505" w:rsidRDefault="00745010" w:rsidP="00745010">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Statius, </w:t>
      </w:r>
      <w:proofErr w:type="spellStart"/>
      <w:r w:rsidRPr="00C57505">
        <w:rPr>
          <w:rFonts w:ascii="Arial Nova" w:hAnsi="Arial Nova"/>
          <w:i/>
          <w:iCs/>
        </w:rPr>
        <w:t>Achilleid</w:t>
      </w:r>
      <w:proofErr w:type="spellEnd"/>
      <w:r w:rsidRPr="00C57505">
        <w:rPr>
          <w:rFonts w:ascii="Arial Nova" w:hAnsi="Arial Nova"/>
        </w:rPr>
        <w:t>, 1.956-960.</w:t>
      </w:r>
    </w:p>
  </w:footnote>
  <w:footnote w:id="16">
    <w:p w14:paraId="28ED285B" w14:textId="0549549A" w:rsidR="00193908" w:rsidRPr="00C57505" w:rsidRDefault="00193908">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113-15.</w:t>
      </w:r>
    </w:p>
  </w:footnote>
  <w:footnote w:id="17">
    <w:p w14:paraId="70ED322E" w14:textId="646A4CDE" w:rsidR="00CC45A5" w:rsidRPr="00C57505" w:rsidRDefault="00CC45A5">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1-2.</w:t>
      </w:r>
    </w:p>
  </w:footnote>
  <w:footnote w:id="18">
    <w:p w14:paraId="48B285C3" w14:textId="77777777" w:rsidR="00C40F08" w:rsidRPr="00C57505" w:rsidRDefault="00C40F08" w:rsidP="00C40F08">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Hagedorn, 2004, p. 45.</w:t>
      </w:r>
    </w:p>
  </w:footnote>
  <w:footnote w:id="19">
    <w:p w14:paraId="6E40FE9D" w14:textId="77777777" w:rsidR="00842AA2" w:rsidRPr="00C57505" w:rsidRDefault="00842AA2" w:rsidP="00842AA2">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Ovid, </w:t>
      </w:r>
      <w:proofErr w:type="spellStart"/>
      <w:r w:rsidRPr="00C57505">
        <w:rPr>
          <w:rFonts w:ascii="Arial Nova" w:hAnsi="Arial Nova"/>
          <w:i/>
          <w:iCs/>
        </w:rPr>
        <w:t>Heroides</w:t>
      </w:r>
      <w:proofErr w:type="spellEnd"/>
      <w:r w:rsidRPr="00C57505">
        <w:rPr>
          <w:rFonts w:ascii="Arial Nova" w:hAnsi="Arial Nova"/>
        </w:rPr>
        <w:t>, 3.5-6.</w:t>
      </w:r>
    </w:p>
  </w:footnote>
  <w:footnote w:id="20">
    <w:p w14:paraId="03C26DCC" w14:textId="77777777" w:rsidR="00C40F08" w:rsidRPr="00C57505" w:rsidRDefault="00C40F08" w:rsidP="00C40F08">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Hagedorn, 2004, p. 44.</w:t>
      </w:r>
    </w:p>
  </w:footnote>
  <w:footnote w:id="21">
    <w:p w14:paraId="54FAEA6C" w14:textId="77777777" w:rsidR="00C40F08" w:rsidRPr="00C57505" w:rsidRDefault="00C40F08" w:rsidP="00C40F08">
      <w:pPr>
        <w:pStyle w:val="FootnoteText"/>
        <w:rPr>
          <w:rFonts w:ascii="Arial Nova" w:hAnsi="Arial Nova"/>
        </w:rPr>
      </w:pPr>
      <w:r w:rsidRPr="00C57505">
        <w:rPr>
          <w:rStyle w:val="FootnoteReference"/>
          <w:rFonts w:ascii="Arial Nova" w:hAnsi="Arial Nova"/>
        </w:rPr>
        <w:footnoteRef/>
      </w:r>
      <w:r w:rsidRPr="00C57505">
        <w:rPr>
          <w:rFonts w:ascii="Arial Nova" w:hAnsi="Arial Nova"/>
        </w:rPr>
        <w:t xml:space="preserve"> Ovid, </w:t>
      </w:r>
      <w:proofErr w:type="spellStart"/>
      <w:r w:rsidRPr="00C57505">
        <w:rPr>
          <w:rFonts w:ascii="Arial Nova" w:hAnsi="Arial Nova"/>
          <w:i/>
          <w:iCs/>
        </w:rPr>
        <w:t>Heroides</w:t>
      </w:r>
      <w:proofErr w:type="spellEnd"/>
      <w:r w:rsidRPr="00C57505">
        <w:rPr>
          <w:rFonts w:ascii="Arial Nova" w:hAnsi="Arial Nova"/>
        </w:rPr>
        <w:t>, 1.1-3.</w:t>
      </w:r>
    </w:p>
  </w:footnote>
  <w:footnote w:id="22">
    <w:p w14:paraId="162213A0" w14:textId="77777777" w:rsidR="004A51E3" w:rsidRDefault="004A51E3" w:rsidP="004A51E3">
      <w:pPr>
        <w:pStyle w:val="FootnoteText"/>
      </w:pPr>
      <w:r w:rsidRPr="00C57505">
        <w:rPr>
          <w:rStyle w:val="FootnoteReference"/>
          <w:rFonts w:ascii="Arial Nova" w:hAnsi="Arial Nova"/>
        </w:rPr>
        <w:footnoteRef/>
      </w:r>
      <w:r w:rsidRPr="00C57505">
        <w:rPr>
          <w:rFonts w:ascii="Arial Nova" w:hAnsi="Arial Nova"/>
        </w:rPr>
        <w:t xml:space="preserve"> Deidamia </w:t>
      </w:r>
      <w:proofErr w:type="spellStart"/>
      <w:r w:rsidRPr="00C57505">
        <w:rPr>
          <w:rFonts w:ascii="Arial Nova" w:hAnsi="Arial Nova"/>
        </w:rPr>
        <w:t>Achilli</w:t>
      </w:r>
      <w:proofErr w:type="spellEnd"/>
      <w:r w:rsidRPr="00C57505">
        <w:rPr>
          <w:rFonts w:ascii="Arial Nova" w:hAnsi="Arial Nova"/>
        </w:rPr>
        <w:t>, 35-8.</w:t>
      </w:r>
    </w:p>
  </w:footnote>
  <w:footnote w:id="23">
    <w:p w14:paraId="5B3653BF" w14:textId="7108005E" w:rsidR="003215B5" w:rsidRPr="00232F7A" w:rsidRDefault="003215B5" w:rsidP="003215B5">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Statius, </w:t>
      </w:r>
      <w:proofErr w:type="spellStart"/>
      <w:r w:rsidRPr="00232F7A">
        <w:rPr>
          <w:rFonts w:ascii="Arial Nova" w:hAnsi="Arial Nova"/>
          <w:i/>
          <w:iCs/>
        </w:rPr>
        <w:t>Achilleid</w:t>
      </w:r>
      <w:proofErr w:type="spellEnd"/>
      <w:r w:rsidRPr="00232F7A">
        <w:rPr>
          <w:rFonts w:ascii="Arial Nova" w:hAnsi="Arial Nova"/>
        </w:rPr>
        <w:t>, 1.933-55.</w:t>
      </w:r>
    </w:p>
  </w:footnote>
  <w:footnote w:id="24">
    <w:p w14:paraId="59C078DF" w14:textId="0090E38E" w:rsidR="008A5D14" w:rsidRPr="00232F7A" w:rsidRDefault="008A5D14">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Deidamia </w:t>
      </w:r>
      <w:proofErr w:type="spellStart"/>
      <w:r w:rsidRPr="00232F7A">
        <w:rPr>
          <w:rFonts w:ascii="Arial Nova" w:hAnsi="Arial Nova"/>
        </w:rPr>
        <w:t>Achilli</w:t>
      </w:r>
      <w:proofErr w:type="spellEnd"/>
      <w:r w:rsidRPr="00232F7A">
        <w:rPr>
          <w:rFonts w:ascii="Arial Nova" w:hAnsi="Arial Nova"/>
        </w:rPr>
        <w:t>, 74.</w:t>
      </w:r>
    </w:p>
  </w:footnote>
  <w:footnote w:id="25">
    <w:p w14:paraId="7FFC5FCD" w14:textId="0908F02E" w:rsidR="00D23C3C" w:rsidRPr="00232F7A" w:rsidRDefault="00D23C3C">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Deidamia </w:t>
      </w:r>
      <w:proofErr w:type="spellStart"/>
      <w:r w:rsidRPr="00232F7A">
        <w:rPr>
          <w:rFonts w:ascii="Arial Nova" w:hAnsi="Arial Nova"/>
        </w:rPr>
        <w:t>Achilli</w:t>
      </w:r>
      <w:proofErr w:type="spellEnd"/>
      <w:r w:rsidRPr="00232F7A">
        <w:rPr>
          <w:rFonts w:ascii="Arial Nova" w:hAnsi="Arial Nova"/>
        </w:rPr>
        <w:t>, 75.</w:t>
      </w:r>
    </w:p>
  </w:footnote>
  <w:footnote w:id="26">
    <w:p w14:paraId="123DAC79" w14:textId="586B80B4" w:rsidR="00E90D57" w:rsidRPr="00232F7A" w:rsidRDefault="00E90D57">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Deidamia </w:t>
      </w:r>
      <w:proofErr w:type="spellStart"/>
      <w:r w:rsidRPr="00232F7A">
        <w:rPr>
          <w:rFonts w:ascii="Arial Nova" w:hAnsi="Arial Nova"/>
        </w:rPr>
        <w:t>Achilli</w:t>
      </w:r>
      <w:proofErr w:type="spellEnd"/>
      <w:r w:rsidRPr="00232F7A">
        <w:rPr>
          <w:rFonts w:ascii="Arial Nova" w:hAnsi="Arial Nova"/>
        </w:rPr>
        <w:t>, 97</w:t>
      </w:r>
      <w:r w:rsidR="00CC29A5" w:rsidRPr="00232F7A">
        <w:rPr>
          <w:rFonts w:ascii="Arial Nova" w:hAnsi="Arial Nova"/>
        </w:rPr>
        <w:t xml:space="preserve"> and 80</w:t>
      </w:r>
      <w:r w:rsidRPr="00232F7A">
        <w:rPr>
          <w:rFonts w:ascii="Arial Nova" w:hAnsi="Arial Nova"/>
        </w:rPr>
        <w:t>.</w:t>
      </w:r>
    </w:p>
  </w:footnote>
  <w:footnote w:id="27">
    <w:p w14:paraId="23DCAE2A" w14:textId="771B0C54" w:rsidR="00900008" w:rsidRPr="00232F7A" w:rsidRDefault="00900008">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Deidamia </w:t>
      </w:r>
      <w:proofErr w:type="spellStart"/>
      <w:r w:rsidRPr="00232F7A">
        <w:rPr>
          <w:rFonts w:ascii="Arial Nova" w:hAnsi="Arial Nova"/>
        </w:rPr>
        <w:t>Achilli</w:t>
      </w:r>
      <w:proofErr w:type="spellEnd"/>
      <w:r w:rsidRPr="00232F7A">
        <w:rPr>
          <w:rFonts w:ascii="Arial Nova" w:hAnsi="Arial Nova"/>
        </w:rPr>
        <w:t>, 79.</w:t>
      </w:r>
    </w:p>
  </w:footnote>
  <w:footnote w:id="28">
    <w:p w14:paraId="17FCFBCA" w14:textId="1DD9CAC3" w:rsidR="002918CA" w:rsidRPr="00232F7A" w:rsidRDefault="002918CA">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Statius, </w:t>
      </w:r>
      <w:proofErr w:type="spellStart"/>
      <w:r w:rsidRPr="00232F7A">
        <w:rPr>
          <w:rFonts w:ascii="Arial Nova" w:hAnsi="Arial Nova"/>
          <w:i/>
          <w:iCs/>
        </w:rPr>
        <w:t>Achilleid</w:t>
      </w:r>
      <w:proofErr w:type="spellEnd"/>
      <w:r w:rsidRPr="00232F7A">
        <w:rPr>
          <w:rFonts w:ascii="Arial Nova" w:hAnsi="Arial Nova"/>
        </w:rPr>
        <w:t>, 1.933–55.</w:t>
      </w:r>
    </w:p>
  </w:footnote>
  <w:footnote w:id="29">
    <w:p w14:paraId="788531EB" w14:textId="77777777" w:rsidR="00246A95" w:rsidRPr="00232F7A" w:rsidRDefault="00246A95" w:rsidP="00246A95">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Ovid, </w:t>
      </w:r>
      <w:r w:rsidRPr="00232F7A">
        <w:rPr>
          <w:rFonts w:ascii="Arial Nova" w:hAnsi="Arial Nova"/>
          <w:i/>
          <w:iCs/>
        </w:rPr>
        <w:t xml:space="preserve">Ars </w:t>
      </w:r>
      <w:proofErr w:type="spellStart"/>
      <w:r w:rsidRPr="00232F7A">
        <w:rPr>
          <w:rFonts w:ascii="Arial Nova" w:hAnsi="Arial Nova"/>
          <w:i/>
          <w:iCs/>
        </w:rPr>
        <w:t>Amatoria</w:t>
      </w:r>
      <w:proofErr w:type="spellEnd"/>
      <w:r w:rsidRPr="00232F7A">
        <w:rPr>
          <w:rFonts w:ascii="Arial Nova" w:hAnsi="Arial Nova"/>
        </w:rPr>
        <w:t>, 1.689-706.</w:t>
      </w:r>
    </w:p>
  </w:footnote>
  <w:footnote w:id="30">
    <w:p w14:paraId="36CB781F" w14:textId="7BBF9E14" w:rsidR="000B55F8" w:rsidRPr="00232F7A" w:rsidRDefault="000B55F8">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w:t>
      </w:r>
      <w:proofErr w:type="spellStart"/>
      <w:r w:rsidRPr="00232F7A">
        <w:rPr>
          <w:rFonts w:ascii="Arial Nova" w:hAnsi="Arial Nova"/>
        </w:rPr>
        <w:t>Bion</w:t>
      </w:r>
      <w:proofErr w:type="spellEnd"/>
      <w:r w:rsidRPr="00232F7A">
        <w:rPr>
          <w:rFonts w:ascii="Arial Nova" w:hAnsi="Arial Nova"/>
        </w:rPr>
        <w:t xml:space="preserve">, </w:t>
      </w:r>
      <w:r w:rsidRPr="00232F7A">
        <w:rPr>
          <w:rFonts w:ascii="Arial Nova" w:hAnsi="Arial Nova"/>
          <w:i/>
          <w:iCs/>
        </w:rPr>
        <w:t>The Epithalamium of Achilles and Deidamia</w:t>
      </w:r>
      <w:r w:rsidRPr="00232F7A">
        <w:rPr>
          <w:rFonts w:ascii="Arial Nova" w:hAnsi="Arial Nova"/>
        </w:rPr>
        <w:t>, 2.5-9.</w:t>
      </w:r>
    </w:p>
  </w:footnote>
  <w:footnote w:id="31">
    <w:p w14:paraId="021B91B7" w14:textId="4ACC9065" w:rsidR="000B55F8" w:rsidRPr="00232F7A" w:rsidRDefault="000B55F8">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w:t>
      </w:r>
      <w:proofErr w:type="spellStart"/>
      <w:r w:rsidRPr="00232F7A">
        <w:rPr>
          <w:rFonts w:ascii="Arial Nova" w:hAnsi="Arial Nova"/>
        </w:rPr>
        <w:t>Bion</w:t>
      </w:r>
      <w:proofErr w:type="spellEnd"/>
      <w:r w:rsidRPr="00232F7A">
        <w:rPr>
          <w:rFonts w:ascii="Arial Nova" w:hAnsi="Arial Nova"/>
        </w:rPr>
        <w:t xml:space="preserve">, </w:t>
      </w:r>
      <w:r w:rsidRPr="00232F7A">
        <w:rPr>
          <w:rFonts w:ascii="Arial Nova" w:hAnsi="Arial Nova"/>
          <w:i/>
          <w:iCs/>
        </w:rPr>
        <w:t>The Epithalamium of Achilles and Deidamia</w:t>
      </w:r>
      <w:r w:rsidRPr="00232F7A">
        <w:rPr>
          <w:rFonts w:ascii="Arial Nova" w:hAnsi="Arial Nova"/>
        </w:rPr>
        <w:t>, 2.5-9.</w:t>
      </w:r>
    </w:p>
  </w:footnote>
  <w:footnote w:id="32">
    <w:p w14:paraId="0AFE0FCE" w14:textId="31C74791" w:rsidR="00291D52" w:rsidRPr="00232F7A" w:rsidRDefault="00291D52">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King, 1991, p. 178.</w:t>
      </w:r>
    </w:p>
  </w:footnote>
  <w:footnote w:id="33">
    <w:p w14:paraId="7E0AC110" w14:textId="77777777" w:rsidR="00055DB7" w:rsidRPr="00232F7A" w:rsidRDefault="00055DB7" w:rsidP="00055DB7">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w:t>
      </w:r>
      <w:proofErr w:type="spellStart"/>
      <w:r w:rsidRPr="00232F7A">
        <w:rPr>
          <w:rFonts w:ascii="Arial Nova" w:hAnsi="Arial Nova"/>
        </w:rPr>
        <w:t>Hexter</w:t>
      </w:r>
      <w:proofErr w:type="spellEnd"/>
      <w:r w:rsidRPr="00232F7A">
        <w:rPr>
          <w:rFonts w:ascii="Arial Nova" w:hAnsi="Arial Nova"/>
        </w:rPr>
        <w:t>, 2011, p. 291.</w:t>
      </w:r>
    </w:p>
  </w:footnote>
  <w:footnote w:id="34">
    <w:p w14:paraId="7D9D6EA2" w14:textId="77777777" w:rsidR="00055DB7" w:rsidRPr="006018F3" w:rsidRDefault="00055DB7" w:rsidP="00055DB7">
      <w:pPr>
        <w:pStyle w:val="FootnoteText"/>
        <w:rPr>
          <w:rFonts w:ascii="Arial Nova" w:hAnsi="Arial Nova"/>
        </w:rPr>
      </w:pPr>
      <w:r w:rsidRPr="00232F7A">
        <w:rPr>
          <w:rStyle w:val="FootnoteReference"/>
          <w:rFonts w:ascii="Arial Nova" w:hAnsi="Arial Nova"/>
        </w:rPr>
        <w:footnoteRef/>
      </w:r>
      <w:r w:rsidRPr="00232F7A">
        <w:rPr>
          <w:rFonts w:ascii="Arial Nova" w:hAnsi="Arial Nova"/>
        </w:rPr>
        <w:t xml:space="preserve"> </w:t>
      </w:r>
      <w:proofErr w:type="spellStart"/>
      <w:r w:rsidRPr="00232F7A">
        <w:rPr>
          <w:rFonts w:ascii="Arial Nova" w:hAnsi="Arial Nova"/>
        </w:rPr>
        <w:t>Hexter</w:t>
      </w:r>
      <w:proofErr w:type="spellEnd"/>
      <w:r w:rsidRPr="00232F7A">
        <w:rPr>
          <w:rFonts w:ascii="Arial Nova" w:hAnsi="Arial Nova"/>
        </w:rPr>
        <w:t>, 2011, p. 291.</w:t>
      </w:r>
    </w:p>
  </w:footnote>
  <w:footnote w:id="35">
    <w:p w14:paraId="74765077" w14:textId="77777777" w:rsidR="00A573F7" w:rsidRPr="003E38D8" w:rsidRDefault="00A573F7" w:rsidP="00A573F7">
      <w:pPr>
        <w:pStyle w:val="FootnoteText"/>
        <w:rPr>
          <w:rFonts w:ascii="Arial Nova" w:hAnsi="Arial Nova"/>
        </w:rPr>
      </w:pPr>
      <w:r w:rsidRPr="003E38D8">
        <w:rPr>
          <w:rStyle w:val="FootnoteReference"/>
          <w:rFonts w:ascii="Arial Nova" w:hAnsi="Arial Nova"/>
        </w:rPr>
        <w:footnoteRef/>
      </w:r>
      <w:r w:rsidRPr="003E38D8">
        <w:rPr>
          <w:rFonts w:ascii="Arial Nova" w:hAnsi="Arial Nova"/>
        </w:rPr>
        <w:t xml:space="preserve"> Keen, 1984, p. 3.</w:t>
      </w:r>
    </w:p>
  </w:footnote>
  <w:footnote w:id="36">
    <w:p w14:paraId="6CEB86A9" w14:textId="3230B8E1" w:rsidR="007F463F" w:rsidRPr="003E38D8" w:rsidRDefault="007F463F">
      <w:pPr>
        <w:pStyle w:val="FootnoteText"/>
        <w:rPr>
          <w:rFonts w:ascii="Arial Nova" w:hAnsi="Arial Nova"/>
        </w:rPr>
      </w:pPr>
      <w:r w:rsidRPr="003E38D8">
        <w:rPr>
          <w:rStyle w:val="FootnoteReference"/>
          <w:rFonts w:ascii="Arial Nova" w:hAnsi="Arial Nova"/>
        </w:rPr>
        <w:footnoteRef/>
      </w:r>
      <w:r w:rsidRPr="003E38D8">
        <w:rPr>
          <w:rFonts w:ascii="Arial Nova" w:hAnsi="Arial Nova"/>
        </w:rPr>
        <w:t xml:space="preserve"> Deidamia </w:t>
      </w:r>
      <w:proofErr w:type="spellStart"/>
      <w:r w:rsidRPr="003E38D8">
        <w:rPr>
          <w:rFonts w:ascii="Arial Nova" w:hAnsi="Arial Nova"/>
        </w:rPr>
        <w:t>Achilli</w:t>
      </w:r>
      <w:proofErr w:type="spellEnd"/>
      <w:r w:rsidRPr="003E38D8">
        <w:rPr>
          <w:rFonts w:ascii="Arial Nova" w:hAnsi="Arial Nova"/>
        </w:rPr>
        <w:t>, 85.</w:t>
      </w:r>
    </w:p>
  </w:footnote>
  <w:footnote w:id="37">
    <w:p w14:paraId="55C7C2B1" w14:textId="30D63AC4" w:rsidR="00694D4F" w:rsidRPr="003E38D8" w:rsidRDefault="00694D4F">
      <w:pPr>
        <w:pStyle w:val="FootnoteText"/>
        <w:rPr>
          <w:rFonts w:ascii="Arial Nova" w:hAnsi="Arial Nova"/>
        </w:rPr>
      </w:pPr>
      <w:r w:rsidRPr="003E38D8">
        <w:rPr>
          <w:rStyle w:val="FootnoteReference"/>
          <w:rFonts w:ascii="Arial Nova" w:hAnsi="Arial Nova"/>
        </w:rPr>
        <w:footnoteRef/>
      </w:r>
      <w:r w:rsidRPr="003E38D8">
        <w:rPr>
          <w:rFonts w:ascii="Arial Nova" w:hAnsi="Arial Nova"/>
        </w:rPr>
        <w:t xml:space="preserve"> McKinley, 2017, p. 52.</w:t>
      </w:r>
    </w:p>
  </w:footnote>
  <w:footnote w:id="38">
    <w:p w14:paraId="3B7D0264" w14:textId="6211419E" w:rsidR="007F463F" w:rsidRDefault="007F463F">
      <w:pPr>
        <w:pStyle w:val="FootnoteText"/>
      </w:pPr>
      <w:r w:rsidRPr="003E38D8">
        <w:rPr>
          <w:rStyle w:val="FootnoteReference"/>
          <w:rFonts w:ascii="Arial Nova" w:hAnsi="Arial Nova"/>
        </w:rPr>
        <w:footnoteRef/>
      </w:r>
      <w:r w:rsidRPr="003E38D8">
        <w:rPr>
          <w:rFonts w:ascii="Arial Nova" w:hAnsi="Arial Nova"/>
        </w:rPr>
        <w:t xml:space="preserve"> </w:t>
      </w:r>
      <w:proofErr w:type="spellStart"/>
      <w:r w:rsidRPr="003E38D8">
        <w:rPr>
          <w:rFonts w:ascii="Arial Nova" w:hAnsi="Arial Nova"/>
        </w:rPr>
        <w:t>Hexter</w:t>
      </w:r>
      <w:proofErr w:type="spellEnd"/>
      <w:r w:rsidRPr="003E38D8">
        <w:rPr>
          <w:rFonts w:ascii="Arial Nova" w:hAnsi="Arial Nova"/>
        </w:rPr>
        <w:t>, 2011, p. 158.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EF8A0D" w14:textId="62699542" w:rsidR="007442AD" w:rsidRPr="007442AD" w:rsidRDefault="007442AD">
    <w:pPr>
      <w:pStyle w:val="Header"/>
      <w:rPr>
        <w:rFonts w:ascii="Arial Nova" w:hAnsi="Arial Nova"/>
      </w:rPr>
    </w:pPr>
    <w:r w:rsidRPr="007442AD">
      <w:rPr>
        <w:rFonts w:ascii="Arial Nova" w:hAnsi="Arial Nova"/>
      </w:rPr>
      <w:t xml:space="preserve">Bethan Watts – 1700966 </w:t>
    </w:r>
    <w:r w:rsidRPr="007442AD">
      <w:rPr>
        <w:rFonts w:ascii="Arial Nova" w:hAnsi="Arial Nova"/>
      </w:rPr>
      <w:tab/>
    </w:r>
    <w:r w:rsidRPr="007442AD">
      <w:rPr>
        <w:rFonts w:ascii="Arial Nova" w:hAnsi="Arial Nova"/>
      </w:rPr>
      <w:tab/>
      <w:t>Assignment II</w:t>
    </w:r>
    <w:r>
      <w:rPr>
        <w:rFonts w:ascii="Arial Nova" w:hAnsi="Arial Nova"/>
      </w:rPr>
      <w:t>: Commentary</w:t>
    </w:r>
  </w:p>
  <w:p w14:paraId="42B9E871" w14:textId="77777777" w:rsidR="007442AD" w:rsidRDefault="007442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7203B"/>
    <w:multiLevelType w:val="hybridMultilevel"/>
    <w:tmpl w:val="5B5AFAEA"/>
    <w:lvl w:ilvl="0" w:tplc="89004DF6">
      <w:numFmt w:val="bullet"/>
      <w:lvlText w:val="-"/>
      <w:lvlJc w:val="left"/>
      <w:pPr>
        <w:ind w:left="720" w:hanging="360"/>
      </w:pPr>
      <w:rPr>
        <w:rFonts w:ascii="Arial Nova" w:eastAsiaTheme="minorHAnsi" w:hAnsi="Arial Nov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2AD"/>
    <w:rsid w:val="00001C60"/>
    <w:rsid w:val="000144AD"/>
    <w:rsid w:val="00020BD7"/>
    <w:rsid w:val="00036694"/>
    <w:rsid w:val="00055DB7"/>
    <w:rsid w:val="000669D2"/>
    <w:rsid w:val="000902D3"/>
    <w:rsid w:val="00097098"/>
    <w:rsid w:val="000B278F"/>
    <w:rsid w:val="000B55F8"/>
    <w:rsid w:val="000E5CC2"/>
    <w:rsid w:val="000F0F57"/>
    <w:rsid w:val="00104A31"/>
    <w:rsid w:val="00105EA1"/>
    <w:rsid w:val="00110AF8"/>
    <w:rsid w:val="00116ABF"/>
    <w:rsid w:val="001470B9"/>
    <w:rsid w:val="00147EED"/>
    <w:rsid w:val="00170EF1"/>
    <w:rsid w:val="0017169D"/>
    <w:rsid w:val="0017308A"/>
    <w:rsid w:val="00177DA4"/>
    <w:rsid w:val="001828A2"/>
    <w:rsid w:val="00187F43"/>
    <w:rsid w:val="00192B2D"/>
    <w:rsid w:val="00193908"/>
    <w:rsid w:val="001D4531"/>
    <w:rsid w:val="001D7C28"/>
    <w:rsid w:val="001E21D9"/>
    <w:rsid w:val="001E40A4"/>
    <w:rsid w:val="001F2D02"/>
    <w:rsid w:val="001F7BF7"/>
    <w:rsid w:val="00232F7A"/>
    <w:rsid w:val="00246A95"/>
    <w:rsid w:val="00251FFB"/>
    <w:rsid w:val="0026570D"/>
    <w:rsid w:val="002918CA"/>
    <w:rsid w:val="00291D52"/>
    <w:rsid w:val="002B7C60"/>
    <w:rsid w:val="002D2E24"/>
    <w:rsid w:val="00302980"/>
    <w:rsid w:val="003215B5"/>
    <w:rsid w:val="003260CA"/>
    <w:rsid w:val="00326574"/>
    <w:rsid w:val="00333FEF"/>
    <w:rsid w:val="00362F65"/>
    <w:rsid w:val="0037176A"/>
    <w:rsid w:val="00375D16"/>
    <w:rsid w:val="00376E61"/>
    <w:rsid w:val="003B62B8"/>
    <w:rsid w:val="003D7CE9"/>
    <w:rsid w:val="003E38D8"/>
    <w:rsid w:val="003E3A1F"/>
    <w:rsid w:val="003E4802"/>
    <w:rsid w:val="0041321C"/>
    <w:rsid w:val="00420A3E"/>
    <w:rsid w:val="00432996"/>
    <w:rsid w:val="004429D5"/>
    <w:rsid w:val="004432BE"/>
    <w:rsid w:val="00451080"/>
    <w:rsid w:val="004568BA"/>
    <w:rsid w:val="00464D22"/>
    <w:rsid w:val="00464E81"/>
    <w:rsid w:val="00496DA9"/>
    <w:rsid w:val="004A51E3"/>
    <w:rsid w:val="004B3737"/>
    <w:rsid w:val="004D5D29"/>
    <w:rsid w:val="004E08F2"/>
    <w:rsid w:val="004E27F2"/>
    <w:rsid w:val="004E5096"/>
    <w:rsid w:val="00507B84"/>
    <w:rsid w:val="00545D31"/>
    <w:rsid w:val="00571682"/>
    <w:rsid w:val="005E06E4"/>
    <w:rsid w:val="005F123E"/>
    <w:rsid w:val="005F1754"/>
    <w:rsid w:val="005F184F"/>
    <w:rsid w:val="005F5999"/>
    <w:rsid w:val="006018F3"/>
    <w:rsid w:val="006240A0"/>
    <w:rsid w:val="006410F9"/>
    <w:rsid w:val="006567D0"/>
    <w:rsid w:val="006777CC"/>
    <w:rsid w:val="00694D4F"/>
    <w:rsid w:val="00697315"/>
    <w:rsid w:val="006A589B"/>
    <w:rsid w:val="006B0C58"/>
    <w:rsid w:val="006B4F6B"/>
    <w:rsid w:val="006C1FB6"/>
    <w:rsid w:val="006C4C71"/>
    <w:rsid w:val="006C61CA"/>
    <w:rsid w:val="006D0F65"/>
    <w:rsid w:val="006D344F"/>
    <w:rsid w:val="00700B20"/>
    <w:rsid w:val="007165E5"/>
    <w:rsid w:val="00717802"/>
    <w:rsid w:val="007442AD"/>
    <w:rsid w:val="00744355"/>
    <w:rsid w:val="00745010"/>
    <w:rsid w:val="00750C76"/>
    <w:rsid w:val="007A083B"/>
    <w:rsid w:val="007A2AC5"/>
    <w:rsid w:val="007B14C0"/>
    <w:rsid w:val="007B772A"/>
    <w:rsid w:val="007D10FA"/>
    <w:rsid w:val="007E6BD3"/>
    <w:rsid w:val="007F463F"/>
    <w:rsid w:val="007F4BEF"/>
    <w:rsid w:val="00812253"/>
    <w:rsid w:val="00822DC4"/>
    <w:rsid w:val="008331BF"/>
    <w:rsid w:val="00842AA2"/>
    <w:rsid w:val="00860134"/>
    <w:rsid w:val="00866E8D"/>
    <w:rsid w:val="008722CF"/>
    <w:rsid w:val="00881571"/>
    <w:rsid w:val="00882132"/>
    <w:rsid w:val="00891AD3"/>
    <w:rsid w:val="008A5D14"/>
    <w:rsid w:val="008B3BA6"/>
    <w:rsid w:val="008B44A8"/>
    <w:rsid w:val="008D0839"/>
    <w:rsid w:val="008F29C4"/>
    <w:rsid w:val="008F5330"/>
    <w:rsid w:val="00900008"/>
    <w:rsid w:val="009162F1"/>
    <w:rsid w:val="0093177E"/>
    <w:rsid w:val="009334E8"/>
    <w:rsid w:val="00933CA5"/>
    <w:rsid w:val="0094058C"/>
    <w:rsid w:val="00945E4D"/>
    <w:rsid w:val="00973F23"/>
    <w:rsid w:val="00987B38"/>
    <w:rsid w:val="00992B33"/>
    <w:rsid w:val="009A473C"/>
    <w:rsid w:val="009A4F3B"/>
    <w:rsid w:val="009B2605"/>
    <w:rsid w:val="00A11054"/>
    <w:rsid w:val="00A17AAE"/>
    <w:rsid w:val="00A4611A"/>
    <w:rsid w:val="00A462E8"/>
    <w:rsid w:val="00A511F4"/>
    <w:rsid w:val="00A546C8"/>
    <w:rsid w:val="00A573F7"/>
    <w:rsid w:val="00A614C2"/>
    <w:rsid w:val="00AA2C0F"/>
    <w:rsid w:val="00AA7F22"/>
    <w:rsid w:val="00AC1BD3"/>
    <w:rsid w:val="00AD7BFB"/>
    <w:rsid w:val="00AF7FF8"/>
    <w:rsid w:val="00B0101C"/>
    <w:rsid w:val="00B026DA"/>
    <w:rsid w:val="00B061F7"/>
    <w:rsid w:val="00B10B81"/>
    <w:rsid w:val="00B353F5"/>
    <w:rsid w:val="00B41D45"/>
    <w:rsid w:val="00B461BA"/>
    <w:rsid w:val="00B72188"/>
    <w:rsid w:val="00B910AB"/>
    <w:rsid w:val="00B95BF7"/>
    <w:rsid w:val="00BA794F"/>
    <w:rsid w:val="00BC6522"/>
    <w:rsid w:val="00BE18B1"/>
    <w:rsid w:val="00BF0234"/>
    <w:rsid w:val="00C03D47"/>
    <w:rsid w:val="00C05693"/>
    <w:rsid w:val="00C11928"/>
    <w:rsid w:val="00C13057"/>
    <w:rsid w:val="00C247AB"/>
    <w:rsid w:val="00C34B7B"/>
    <w:rsid w:val="00C35B4F"/>
    <w:rsid w:val="00C40F08"/>
    <w:rsid w:val="00C43DBD"/>
    <w:rsid w:val="00C46A09"/>
    <w:rsid w:val="00C512DB"/>
    <w:rsid w:val="00C57505"/>
    <w:rsid w:val="00C86392"/>
    <w:rsid w:val="00C96EB0"/>
    <w:rsid w:val="00CA5153"/>
    <w:rsid w:val="00CB0F73"/>
    <w:rsid w:val="00CB1773"/>
    <w:rsid w:val="00CC29A5"/>
    <w:rsid w:val="00CC45A5"/>
    <w:rsid w:val="00CD6BFC"/>
    <w:rsid w:val="00CD767C"/>
    <w:rsid w:val="00CE2A12"/>
    <w:rsid w:val="00CE78AB"/>
    <w:rsid w:val="00D00DC1"/>
    <w:rsid w:val="00D063CE"/>
    <w:rsid w:val="00D23C3C"/>
    <w:rsid w:val="00D3348C"/>
    <w:rsid w:val="00D33E85"/>
    <w:rsid w:val="00D5474E"/>
    <w:rsid w:val="00DA3B70"/>
    <w:rsid w:val="00DB5889"/>
    <w:rsid w:val="00DC0784"/>
    <w:rsid w:val="00DC1C6B"/>
    <w:rsid w:val="00DE5A82"/>
    <w:rsid w:val="00DE5F8D"/>
    <w:rsid w:val="00DE7D12"/>
    <w:rsid w:val="00DF674C"/>
    <w:rsid w:val="00E12764"/>
    <w:rsid w:val="00E27395"/>
    <w:rsid w:val="00E46DF7"/>
    <w:rsid w:val="00E46FA8"/>
    <w:rsid w:val="00E74CB5"/>
    <w:rsid w:val="00E90D57"/>
    <w:rsid w:val="00EA745A"/>
    <w:rsid w:val="00EB03F8"/>
    <w:rsid w:val="00EB05A8"/>
    <w:rsid w:val="00ED1D64"/>
    <w:rsid w:val="00ED21F7"/>
    <w:rsid w:val="00ED5A8D"/>
    <w:rsid w:val="00EF0725"/>
    <w:rsid w:val="00EF17A9"/>
    <w:rsid w:val="00EF721B"/>
    <w:rsid w:val="00F0785E"/>
    <w:rsid w:val="00F44EBE"/>
    <w:rsid w:val="00F50871"/>
    <w:rsid w:val="00F544A9"/>
    <w:rsid w:val="00F57EB0"/>
    <w:rsid w:val="00F65A50"/>
    <w:rsid w:val="00F727C7"/>
    <w:rsid w:val="00F75B28"/>
    <w:rsid w:val="00FA2DAD"/>
    <w:rsid w:val="00FC385A"/>
    <w:rsid w:val="00FD13B5"/>
    <w:rsid w:val="00FD647B"/>
    <w:rsid w:val="00FE7E8D"/>
    <w:rsid w:val="00FF37AD"/>
    <w:rsid w:val="00FF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839E22"/>
  <w15:chartTrackingRefBased/>
  <w15:docId w15:val="{7BD32E5E-9273-432A-B5D8-173E9F5D5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4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2AD"/>
  </w:style>
  <w:style w:type="paragraph" w:styleId="Footer">
    <w:name w:val="footer"/>
    <w:basedOn w:val="Normal"/>
    <w:link w:val="FooterChar"/>
    <w:uiPriority w:val="99"/>
    <w:unhideWhenUsed/>
    <w:rsid w:val="00744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2AD"/>
  </w:style>
  <w:style w:type="paragraph" w:styleId="FootnoteText">
    <w:name w:val="footnote text"/>
    <w:basedOn w:val="Normal"/>
    <w:link w:val="FootnoteTextChar"/>
    <w:uiPriority w:val="99"/>
    <w:semiHidden/>
    <w:unhideWhenUsed/>
    <w:rsid w:val="006567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67D0"/>
    <w:rPr>
      <w:sz w:val="20"/>
      <w:szCs w:val="20"/>
    </w:rPr>
  </w:style>
  <w:style w:type="character" w:styleId="FootnoteReference">
    <w:name w:val="footnote reference"/>
    <w:basedOn w:val="DefaultParagraphFont"/>
    <w:uiPriority w:val="99"/>
    <w:semiHidden/>
    <w:unhideWhenUsed/>
    <w:rsid w:val="006567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74057">
      <w:bodyDiv w:val="1"/>
      <w:marLeft w:val="0"/>
      <w:marRight w:val="0"/>
      <w:marTop w:val="0"/>
      <w:marBottom w:val="0"/>
      <w:divBdr>
        <w:top w:val="none" w:sz="0" w:space="0" w:color="auto"/>
        <w:left w:val="none" w:sz="0" w:space="0" w:color="auto"/>
        <w:bottom w:val="none" w:sz="0" w:space="0" w:color="auto"/>
        <w:right w:val="none" w:sz="0" w:space="0" w:color="auto"/>
      </w:divBdr>
    </w:div>
    <w:div w:id="356975628">
      <w:bodyDiv w:val="1"/>
      <w:marLeft w:val="0"/>
      <w:marRight w:val="0"/>
      <w:marTop w:val="0"/>
      <w:marBottom w:val="0"/>
      <w:divBdr>
        <w:top w:val="none" w:sz="0" w:space="0" w:color="auto"/>
        <w:left w:val="none" w:sz="0" w:space="0" w:color="auto"/>
        <w:bottom w:val="none" w:sz="0" w:space="0" w:color="auto"/>
        <w:right w:val="none" w:sz="0" w:space="0" w:color="auto"/>
      </w:divBdr>
    </w:div>
    <w:div w:id="658654840">
      <w:bodyDiv w:val="1"/>
      <w:marLeft w:val="0"/>
      <w:marRight w:val="0"/>
      <w:marTop w:val="0"/>
      <w:marBottom w:val="0"/>
      <w:divBdr>
        <w:top w:val="none" w:sz="0" w:space="0" w:color="auto"/>
        <w:left w:val="none" w:sz="0" w:space="0" w:color="auto"/>
        <w:bottom w:val="none" w:sz="0" w:space="0" w:color="auto"/>
        <w:right w:val="none" w:sz="0" w:space="0" w:color="auto"/>
      </w:divBdr>
    </w:div>
    <w:div w:id="1144201038">
      <w:bodyDiv w:val="1"/>
      <w:marLeft w:val="0"/>
      <w:marRight w:val="0"/>
      <w:marTop w:val="0"/>
      <w:marBottom w:val="0"/>
      <w:divBdr>
        <w:top w:val="none" w:sz="0" w:space="0" w:color="auto"/>
        <w:left w:val="none" w:sz="0" w:space="0" w:color="auto"/>
        <w:bottom w:val="none" w:sz="0" w:space="0" w:color="auto"/>
        <w:right w:val="none" w:sz="0" w:space="0" w:color="auto"/>
      </w:divBdr>
    </w:div>
    <w:div w:id="135036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8B072-F7B5-4CBB-B5F5-6D9933BB4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6</Pages>
  <Words>1760</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Bethan Watts</cp:lastModifiedBy>
  <cp:revision>338</cp:revision>
  <dcterms:created xsi:type="dcterms:W3CDTF">2019-12-15T20:19:00Z</dcterms:created>
  <dcterms:modified xsi:type="dcterms:W3CDTF">2020-01-25T15:30:00Z</dcterms:modified>
</cp:coreProperties>
</file>