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386565476"/>
        <w:docPartObj>
          <w:docPartGallery w:val="Cover Pages"/>
          <w:docPartUnique/>
        </w:docPartObj>
      </w:sdtPr>
      <w:sdtEndPr>
        <w:rPr>
          <w:rFonts w:ascii="Cambria Math" w:hAnsi="Cambria Math"/>
          <w:b/>
          <w:sz w:val="28"/>
          <w:szCs w:val="28"/>
        </w:rPr>
      </w:sdtEndPr>
      <w:sdtContent>
        <w:p w14:paraId="765E1E79" w14:textId="18BBB780" w:rsidR="007B4DA1" w:rsidRDefault="007B4DA1"/>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209"/>
          </w:tblGrid>
          <w:tr w:rsidR="007B4DA1" w14:paraId="6085B524" w14:textId="77777777">
            <w:sdt>
              <w:sdtPr>
                <w:rPr>
                  <w:color w:val="365F91" w:themeColor="accent1" w:themeShade="BF"/>
                  <w:sz w:val="24"/>
                  <w:szCs w:val="24"/>
                </w:rPr>
                <w:alias w:val="Company"/>
                <w:id w:val="13406915"/>
                <w:placeholder>
                  <w:docPart w:val="82D473FEB486854BBD55D3FC90B1586B"/>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3C3FB20" w14:textId="1F0C8B9C" w:rsidR="007B4DA1" w:rsidRDefault="00864DCA">
                    <w:pPr>
                      <w:pStyle w:val="NoSpacing"/>
                      <w:rPr>
                        <w:color w:val="365F91" w:themeColor="accent1" w:themeShade="BF"/>
                        <w:sz w:val="24"/>
                      </w:rPr>
                    </w:pPr>
                    <w:r>
                      <w:rPr>
                        <w:color w:val="365F91" w:themeColor="accent1" w:themeShade="BF"/>
                        <w:sz w:val="24"/>
                        <w:szCs w:val="24"/>
                      </w:rPr>
                      <w:t>Mothercare PLC</w:t>
                    </w:r>
                  </w:p>
                </w:tc>
              </w:sdtContent>
            </w:sdt>
          </w:tr>
          <w:tr w:rsidR="007B4DA1" w14:paraId="35945303" w14:textId="77777777">
            <w:tc>
              <w:tcPr>
                <w:tcW w:w="7672" w:type="dxa"/>
              </w:tcPr>
              <w:p w14:paraId="048320F7" w14:textId="7C48674F" w:rsidR="007B4DA1" w:rsidRDefault="00864DCA">
                <w:pPr>
                  <w:pStyle w:val="NoSpacing"/>
                  <w:spacing w:line="216" w:lineRule="auto"/>
                  <w:rPr>
                    <w:rFonts w:asciiTheme="majorHAnsi" w:eastAsiaTheme="majorEastAsia" w:hAnsiTheme="majorHAnsi" w:cstheme="majorBidi"/>
                    <w:color w:val="4F81BD" w:themeColor="accent1"/>
                    <w:sz w:val="88"/>
                    <w:szCs w:val="88"/>
                  </w:rPr>
                </w:pPr>
                <w:r>
                  <w:rPr>
                    <w:rFonts w:asciiTheme="majorHAnsi" w:eastAsiaTheme="majorEastAsia" w:hAnsiTheme="majorHAnsi" w:cstheme="majorBidi"/>
                    <w:color w:val="4F81BD" w:themeColor="accent1"/>
                    <w:sz w:val="88"/>
                    <w:szCs w:val="88"/>
                  </w:rPr>
                  <w:t>South Africa Business Plan</w:t>
                </w:r>
              </w:p>
            </w:tc>
          </w:tr>
          <w:tr w:rsidR="007B4DA1" w14:paraId="65D2FC9C" w14:textId="77777777">
            <w:tc>
              <w:tcPr>
                <w:tcW w:w="7672" w:type="dxa"/>
                <w:tcMar>
                  <w:top w:w="216" w:type="dxa"/>
                  <w:left w:w="115" w:type="dxa"/>
                  <w:bottom w:w="216" w:type="dxa"/>
                  <w:right w:w="115" w:type="dxa"/>
                </w:tcMar>
              </w:tcPr>
              <w:p w14:paraId="1641652C" w14:textId="04D4E199" w:rsidR="007B4DA1" w:rsidRDefault="007B4DA1">
                <w:pPr>
                  <w:pStyle w:val="NoSpacing"/>
                  <w:rPr>
                    <w:color w:val="365F9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7B4DA1" w14:paraId="0C2993C6" w14:textId="77777777">
            <w:tc>
              <w:tcPr>
                <w:tcW w:w="7221" w:type="dxa"/>
                <w:tcMar>
                  <w:top w:w="216" w:type="dxa"/>
                  <w:left w:w="115" w:type="dxa"/>
                  <w:bottom w:w="216" w:type="dxa"/>
                  <w:right w:w="115" w:type="dxa"/>
                </w:tcMar>
              </w:tcPr>
              <w:sdt>
                <w:sdtPr>
                  <w:rPr>
                    <w:color w:val="4F81BD" w:themeColor="accent1"/>
                    <w:sz w:val="28"/>
                    <w:szCs w:val="28"/>
                  </w:rPr>
                  <w:alias w:val="Author"/>
                  <w:id w:val="13406928"/>
                  <w:placeholder>
                    <w:docPart w:val="D0409BEE8FCA664F9E10CD585BA97848"/>
                  </w:placeholder>
                  <w:dataBinding w:prefixMappings="xmlns:ns0='http://schemas.openxmlformats.org/package/2006/metadata/core-properties' xmlns:ns1='http://purl.org/dc/elements/1.1/'" w:xpath="/ns0:coreProperties[1]/ns1:creator[1]" w:storeItemID="{6C3C8BC8-F283-45AE-878A-BAB7291924A1}"/>
                  <w:text/>
                </w:sdtPr>
                <w:sdtEndPr/>
                <w:sdtContent>
                  <w:p w14:paraId="6A31CC47" w14:textId="7312E4F3" w:rsidR="007B4DA1" w:rsidRDefault="00864DCA">
                    <w:pPr>
                      <w:pStyle w:val="NoSpacing"/>
                      <w:rPr>
                        <w:color w:val="4F81BD" w:themeColor="accent1"/>
                        <w:sz w:val="28"/>
                        <w:szCs w:val="28"/>
                      </w:rPr>
                    </w:pPr>
                    <w:r>
                      <w:rPr>
                        <w:color w:val="4F81BD" w:themeColor="accent1"/>
                        <w:sz w:val="28"/>
                        <w:szCs w:val="28"/>
                      </w:rPr>
                      <w:t>1603816</w:t>
                    </w:r>
                  </w:p>
                </w:sdtContent>
              </w:sdt>
              <w:sdt>
                <w:sdtPr>
                  <w:rPr>
                    <w:color w:val="4F81BD" w:themeColor="accent1"/>
                    <w:sz w:val="28"/>
                    <w:szCs w:val="28"/>
                  </w:rPr>
                  <w:alias w:val="Date"/>
                  <w:tag w:val="Date"/>
                  <w:id w:val="13406932"/>
                  <w:placeholder>
                    <w:docPart w:val="9D00447BE8415D4E8C4EC70711141601"/>
                  </w:placeholder>
                  <w:dataBinding w:prefixMappings="xmlns:ns0='http://schemas.microsoft.com/office/2006/coverPageProps'" w:xpath="/ns0:CoverPageProperties[1]/ns0:PublishDate[1]" w:storeItemID="{55AF091B-3C7A-41E3-B477-F2FDAA23CFDA}"/>
                  <w:date w:fullDate="2018-09-09T00:00:00Z">
                    <w:dateFormat w:val="M-d-yyyy"/>
                    <w:lid w:val="en-US"/>
                    <w:storeMappedDataAs w:val="dateTime"/>
                    <w:calendar w:val="gregorian"/>
                  </w:date>
                </w:sdtPr>
                <w:sdtEndPr/>
                <w:sdtContent>
                  <w:p w14:paraId="1376B74E" w14:textId="753E3A2C" w:rsidR="007B4DA1" w:rsidRDefault="00CF0896">
                    <w:pPr>
                      <w:pStyle w:val="NoSpacing"/>
                      <w:rPr>
                        <w:color w:val="4F81BD" w:themeColor="accent1"/>
                        <w:sz w:val="28"/>
                        <w:szCs w:val="28"/>
                      </w:rPr>
                    </w:pPr>
                    <w:r>
                      <w:rPr>
                        <w:color w:val="4F81BD" w:themeColor="accent1"/>
                        <w:sz w:val="28"/>
                        <w:szCs w:val="28"/>
                      </w:rPr>
                      <w:t>9-9-2018</w:t>
                    </w:r>
                  </w:p>
                </w:sdtContent>
              </w:sdt>
              <w:p w14:paraId="4C62FA4F" w14:textId="77777777" w:rsidR="007B4DA1" w:rsidRDefault="007B4DA1">
                <w:pPr>
                  <w:pStyle w:val="NoSpacing"/>
                  <w:rPr>
                    <w:color w:val="4F81BD" w:themeColor="accent1"/>
                  </w:rPr>
                </w:pPr>
              </w:p>
            </w:tc>
          </w:tr>
        </w:tbl>
        <w:p w14:paraId="4BA43A51" w14:textId="0D2327D4" w:rsidR="007B4DA1" w:rsidRDefault="007B4DA1">
          <w:pPr>
            <w:rPr>
              <w:rFonts w:ascii="Cambria Math" w:hAnsi="Cambria Math"/>
              <w:b/>
              <w:sz w:val="28"/>
              <w:szCs w:val="28"/>
            </w:rPr>
          </w:pPr>
          <w:r>
            <w:rPr>
              <w:rFonts w:ascii="Cambria Math" w:hAnsi="Cambria Math"/>
              <w:b/>
              <w:sz w:val="28"/>
              <w:szCs w:val="28"/>
            </w:rPr>
            <w:br w:type="page"/>
          </w:r>
        </w:p>
      </w:sdtContent>
    </w:sdt>
    <w:p w14:paraId="3B591D0B" w14:textId="63804A03" w:rsidR="001F51CA" w:rsidRDefault="001F51CA" w:rsidP="001F51CA">
      <w:pPr>
        <w:jc w:val="center"/>
        <w:rPr>
          <w:rFonts w:ascii="Cambria Math" w:hAnsi="Cambria Math"/>
          <w:b/>
          <w:sz w:val="28"/>
          <w:szCs w:val="28"/>
        </w:rPr>
      </w:pPr>
      <w:r>
        <w:rPr>
          <w:rFonts w:ascii="Cambria Math" w:hAnsi="Cambria Math"/>
          <w:b/>
          <w:sz w:val="28"/>
          <w:szCs w:val="28"/>
        </w:rPr>
        <w:lastRenderedPageBreak/>
        <w:t>Table of Contents</w:t>
      </w:r>
    </w:p>
    <w:p w14:paraId="7113811D"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 xml:space="preserve">1 Executive summary </w:t>
      </w:r>
      <w:r>
        <w:rPr>
          <w:rFonts w:ascii="Cambria Math" w:eastAsia="Calibri" w:hAnsi="Cambria Math" w:cs="Times New Roman"/>
          <w:b/>
          <w:sz w:val="28"/>
          <w:szCs w:val="28"/>
        </w:rPr>
        <w:t>…………………………………………………………………………….3</w:t>
      </w:r>
    </w:p>
    <w:p w14:paraId="144D1BD1"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2.Background…………………………………………………………………………………………4</w:t>
      </w:r>
    </w:p>
    <w:p w14:paraId="6D30D227"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2.1Corporate Global Vision and Goals……………………………………………………...4</w:t>
      </w:r>
    </w:p>
    <w:p w14:paraId="04FB08F9"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2.2Sub-Saharan Africa…………………………………………………………………………….4</w:t>
      </w:r>
    </w:p>
    <w:p w14:paraId="2D93F407"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2</w:t>
      </w:r>
      <w:r>
        <w:rPr>
          <w:rFonts w:ascii="Cambria Math" w:eastAsia="Calibri" w:hAnsi="Cambria Math" w:cs="Times New Roman"/>
          <w:b/>
          <w:sz w:val="28"/>
          <w:szCs w:val="28"/>
        </w:rPr>
        <w:t>.3South Africa…………………………………………………………………………………….…4</w:t>
      </w:r>
    </w:p>
    <w:p w14:paraId="20057388"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3.External Environment Analysis…………………………………………………………….5</w:t>
      </w:r>
    </w:p>
    <w:p w14:paraId="0C2DEAB9"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3.1Political System………………………………………………………………………………….5</w:t>
      </w:r>
    </w:p>
    <w:p w14:paraId="5892652A"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3.1.1 Corruption…………………………………………………………………………………</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5</w:t>
      </w:r>
    </w:p>
    <w:p w14:paraId="033FF1AD"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3.2 Economic System………………………………………………………………………………5</w:t>
      </w:r>
    </w:p>
    <w:p w14:paraId="47271F29"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3.3 Social System…………………………………………………………………………………….6</w:t>
      </w:r>
    </w:p>
    <w:p w14:paraId="42E35345"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3.3.1 Demographics………………………………………………………………………………...6</w:t>
      </w:r>
    </w:p>
    <w:p w14:paraId="25FE53B6"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.3.2 HIV………………………………………………………………………………………………...6</w:t>
      </w:r>
    </w:p>
    <w:p w14:paraId="28DE3832"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.3.3 Inequality and Poverty…………………………………………………………………...7</w:t>
      </w:r>
    </w:p>
    <w:p w14:paraId="701EB026"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.3.4 Crime………………………………………………………………………………………</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…7</w:t>
      </w:r>
    </w:p>
    <w:p w14:paraId="6458A7C6"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4 Technology………………………………………………………………………………….……8</w:t>
      </w:r>
    </w:p>
    <w:p w14:paraId="38294E71"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5 Ecological…………………………………………………………………………………</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…..8</w:t>
      </w:r>
    </w:p>
    <w:p w14:paraId="23B31407"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6 Legal System……………………………………………………………………………</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……9</w:t>
      </w:r>
    </w:p>
    <w:p w14:paraId="28141541"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6.1 Labour Relations Act 1995………………………………………………………</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….9</w:t>
      </w:r>
    </w:p>
    <w:p w14:paraId="258027BF"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3.6.2 Basic Conditions of Employment Act 1997………………………………………9</w:t>
      </w:r>
    </w:p>
    <w:p w14:paraId="408188A7" w14:textId="77777777" w:rsidR="00616C2E" w:rsidRPr="00A747D7" w:rsidRDefault="00616C2E" w:rsidP="00616C2E">
      <w:pPr>
        <w:spacing w:line="240" w:lineRule="auto"/>
        <w:rPr>
          <w:rFonts w:ascii="Cambria Math" w:eastAsia="Calibri" w:hAnsi="Cambria Math" w:cs="Times New Roman"/>
          <w:b/>
          <w:sz w:val="28"/>
          <w:szCs w:val="28"/>
        </w:rPr>
      </w:pPr>
      <w:r w:rsidRPr="00A747D7">
        <w:rPr>
          <w:rFonts w:ascii="Cambria Math" w:eastAsia="Calibri" w:hAnsi="Cambria Math" w:cs="Times New Roman"/>
          <w:b/>
          <w:sz w:val="28"/>
          <w:szCs w:val="28"/>
        </w:rPr>
        <w:t>3</w:t>
      </w:r>
      <w:r>
        <w:rPr>
          <w:rFonts w:ascii="Cambria Math" w:eastAsia="Calibri" w:hAnsi="Cambria Math" w:cs="Times New Roman"/>
          <w:b/>
          <w:sz w:val="28"/>
          <w:szCs w:val="28"/>
        </w:rPr>
        <w:t>..6.3 Employment Equity Act 1998</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…………………………………………………….9</w:t>
      </w:r>
    </w:p>
    <w:p w14:paraId="44644656"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 Industry Analysis…………………………………………………………………………………9</w:t>
      </w:r>
    </w:p>
    <w:p w14:paraId="55EB18A6"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4.1 Competitive Analysis…………………………………………………</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…………….….10</w:t>
      </w:r>
    </w:p>
    <w:p w14:paraId="371D761E"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4.1.1 Toys R Us   ………………………………………………………………………………</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10</w:t>
      </w:r>
    </w:p>
    <w:p w14:paraId="00492043"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4.12 Game……………………………….…………………………………………………………...10</w:t>
      </w:r>
    </w:p>
    <w:p w14:paraId="10676922" w14:textId="77777777" w:rsidR="00616C2E"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4.1.3 Hello Mom…………………………………………….…………………………………</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10</w:t>
      </w:r>
    </w:p>
    <w:p w14:paraId="6A38F912"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lastRenderedPageBreak/>
        <w:t>4.1.4 Takealot………………………………………………………………………………………10</w:t>
      </w:r>
    </w:p>
    <w:p w14:paraId="26B806D5"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4.2 Threat of New Entrants…………….……………………………………………………10</w:t>
      </w:r>
    </w:p>
    <w:p w14:paraId="7CEAD684"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4.3 Supplier Power………………………………………………………………………………11</w:t>
      </w:r>
    </w:p>
    <w:p w14:paraId="58348E8C"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4.4 Buyer Power……………………………………………………………………………….….11</w:t>
      </w:r>
    </w:p>
    <w:p w14:paraId="734D6FCA"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4.5Threats of Substitutes……………………………………………………………….…</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11</w:t>
      </w:r>
    </w:p>
    <w:p w14:paraId="7CC69DE7"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5. Internal Analysis………………….…………………………………………………….…</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12</w:t>
      </w:r>
    </w:p>
    <w:p w14:paraId="6AA49B21"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5.1 VRIO Framework……………………………………………………………………….…...12</w:t>
      </w:r>
    </w:p>
    <w:p w14:paraId="47E036B3"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5.2 SWOT Analysis………………………………………………….……………………….…...13</w:t>
      </w:r>
    </w:p>
    <w:p w14:paraId="7F9F5893"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6. International Business Strategy…………………………………………………………12</w:t>
      </w:r>
    </w:p>
    <w:p w14:paraId="1F1600A8"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7. International Marketing Plan………………………………………………………….…14</w:t>
      </w:r>
    </w:p>
    <w:p w14:paraId="2A23ED3F"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7.1 Product……………………………………………………………...………………………</w:t>
      </w:r>
      <w:proofErr w:type="gramStart"/>
      <w:r>
        <w:rPr>
          <w:rFonts w:ascii="Cambria Math" w:eastAsia="Calibri" w:hAnsi="Cambria Math" w:cs="Times New Roman"/>
          <w:b/>
          <w:sz w:val="28"/>
          <w:szCs w:val="28"/>
        </w:rPr>
        <w:t>…..</w:t>
      </w:r>
      <w:proofErr w:type="gramEnd"/>
      <w:r>
        <w:rPr>
          <w:rFonts w:ascii="Cambria Math" w:eastAsia="Calibri" w:hAnsi="Cambria Math" w:cs="Times New Roman"/>
          <w:b/>
          <w:sz w:val="28"/>
          <w:szCs w:val="28"/>
        </w:rPr>
        <w:t>14</w:t>
      </w:r>
    </w:p>
    <w:p w14:paraId="3F5156EA"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7.2 Price………………………………………………………………………………………………14</w:t>
      </w:r>
    </w:p>
    <w:p w14:paraId="2E801E5C"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7.3 Promotion……………………………………………………………………………………...14</w:t>
      </w:r>
    </w:p>
    <w:p w14:paraId="0419709D"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7.4 Place………………………………………………………………………………………………15</w:t>
      </w:r>
    </w:p>
    <w:p w14:paraId="5F01EB8F"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8. Recommendations………………………………………………………………………........15</w:t>
      </w:r>
    </w:p>
    <w:p w14:paraId="67B6B373" w14:textId="77777777" w:rsidR="00616C2E" w:rsidRPr="00A747D7" w:rsidRDefault="00616C2E" w:rsidP="00616C2E">
      <w:pPr>
        <w:spacing w:line="240" w:lineRule="auto"/>
        <w:rPr>
          <w:rFonts w:ascii="Cambria Math" w:eastAsia="Calibri" w:hAnsi="Cambria Math" w:cs="Times New Roman"/>
          <w:b/>
          <w:sz w:val="28"/>
          <w:szCs w:val="28"/>
        </w:rPr>
      </w:pPr>
      <w:r>
        <w:rPr>
          <w:rFonts w:ascii="Cambria Math" w:eastAsia="Calibri" w:hAnsi="Cambria Math" w:cs="Times New Roman"/>
          <w:b/>
          <w:sz w:val="28"/>
          <w:szCs w:val="28"/>
        </w:rPr>
        <w:t>9. References………………………………………………….………………….………..............16</w:t>
      </w:r>
    </w:p>
    <w:p w14:paraId="5E340D7F" w14:textId="5AAEFCF1" w:rsidR="001F51CA" w:rsidRDefault="001F51CA" w:rsidP="00061180">
      <w:pPr>
        <w:rPr>
          <w:rFonts w:ascii="Cambria Math" w:hAnsi="Cambria Math"/>
          <w:b/>
          <w:sz w:val="28"/>
          <w:szCs w:val="28"/>
        </w:rPr>
      </w:pPr>
      <w:r>
        <w:rPr>
          <w:rFonts w:ascii="Cambria Math" w:hAnsi="Cambria Math"/>
          <w:b/>
          <w:sz w:val="28"/>
          <w:szCs w:val="28"/>
        </w:rPr>
        <w:br w:type="page"/>
      </w:r>
    </w:p>
    <w:p w14:paraId="2BD4F793" w14:textId="1981CD41" w:rsidR="007072DF" w:rsidRPr="001F51CA" w:rsidRDefault="00A93C25" w:rsidP="007072DF">
      <w:pPr>
        <w:rPr>
          <w:rFonts w:ascii="Cambria Math" w:hAnsi="Cambria Math"/>
          <w:b/>
          <w:sz w:val="28"/>
          <w:szCs w:val="28"/>
        </w:rPr>
      </w:pPr>
      <w:r>
        <w:rPr>
          <w:rFonts w:ascii="Cambria Math" w:hAnsi="Cambria Math"/>
          <w:b/>
          <w:sz w:val="28"/>
          <w:szCs w:val="28"/>
        </w:rPr>
        <w:lastRenderedPageBreak/>
        <w:t>1.</w:t>
      </w:r>
      <w:r w:rsidR="007072DF" w:rsidRPr="001F51CA">
        <w:rPr>
          <w:rFonts w:ascii="Cambria Math" w:hAnsi="Cambria Math"/>
          <w:b/>
          <w:sz w:val="28"/>
          <w:szCs w:val="28"/>
        </w:rPr>
        <w:t>Executive Summary</w:t>
      </w:r>
    </w:p>
    <w:p w14:paraId="242A9859" w14:textId="4F6ED33F" w:rsidR="007072DF" w:rsidRPr="007072DF" w:rsidRDefault="007072DF" w:rsidP="007072DF">
      <w:pPr>
        <w:rPr>
          <w:rFonts w:ascii="Cambria Math" w:hAnsi="Cambria Math"/>
          <w:sz w:val="24"/>
          <w:szCs w:val="24"/>
        </w:rPr>
      </w:pPr>
      <w:r w:rsidRPr="007072DF">
        <w:rPr>
          <w:rFonts w:ascii="Cambria Math" w:hAnsi="Cambria Math"/>
          <w:sz w:val="24"/>
          <w:szCs w:val="24"/>
        </w:rPr>
        <w:t xml:space="preserve">Mothercare is a leading global retail specialist for parents and young children. One of the company’s strategic goals is to expand </w:t>
      </w:r>
      <w:r w:rsidR="003D7D61">
        <w:rPr>
          <w:rFonts w:ascii="Cambria Math" w:hAnsi="Cambria Math"/>
          <w:sz w:val="24"/>
          <w:szCs w:val="24"/>
        </w:rPr>
        <w:t xml:space="preserve">the business </w:t>
      </w:r>
      <w:r w:rsidRPr="007072DF">
        <w:rPr>
          <w:rFonts w:ascii="Cambria Math" w:hAnsi="Cambria Math"/>
          <w:sz w:val="24"/>
          <w:szCs w:val="24"/>
        </w:rPr>
        <w:t>internationally. This report provides an analysis of the South African consumer market to assess the feasibility of Mothercare expanding into the market.</w:t>
      </w:r>
    </w:p>
    <w:p w14:paraId="11234EEC" w14:textId="5925C513" w:rsidR="007072DF" w:rsidRPr="007072DF" w:rsidRDefault="007072DF" w:rsidP="007072DF">
      <w:pPr>
        <w:rPr>
          <w:rFonts w:ascii="Cambria Math" w:hAnsi="Cambria Math"/>
          <w:sz w:val="24"/>
          <w:szCs w:val="24"/>
        </w:rPr>
      </w:pPr>
      <w:r w:rsidRPr="007072DF">
        <w:rPr>
          <w:rFonts w:ascii="Cambria Math" w:hAnsi="Cambria Math"/>
          <w:sz w:val="24"/>
          <w:szCs w:val="24"/>
        </w:rPr>
        <w:t>The report analysed the external environment using PESTEL, Porter’s 5 forces and Mothercare’s internal environment using VRIO and SWOT analys</w:t>
      </w:r>
      <w:r w:rsidR="00CD4204">
        <w:rPr>
          <w:rFonts w:ascii="Cambria Math" w:hAnsi="Cambria Math"/>
          <w:sz w:val="24"/>
          <w:szCs w:val="24"/>
        </w:rPr>
        <w:t>e</w:t>
      </w:r>
      <w:r w:rsidRPr="007072DF">
        <w:rPr>
          <w:rFonts w:ascii="Cambria Math" w:hAnsi="Cambria Math"/>
          <w:sz w:val="24"/>
          <w:szCs w:val="24"/>
        </w:rPr>
        <w:t>s.</w:t>
      </w:r>
    </w:p>
    <w:p w14:paraId="12977D3E" w14:textId="5615A838" w:rsidR="007072DF" w:rsidRPr="007072DF" w:rsidRDefault="007072DF" w:rsidP="007072DF">
      <w:pPr>
        <w:rPr>
          <w:rFonts w:ascii="Cambria Math" w:hAnsi="Cambria Math"/>
          <w:sz w:val="24"/>
          <w:szCs w:val="24"/>
        </w:rPr>
      </w:pPr>
      <w:r w:rsidRPr="007072DF">
        <w:rPr>
          <w:rFonts w:ascii="Cambria Math" w:hAnsi="Cambria Math"/>
          <w:sz w:val="24"/>
          <w:szCs w:val="24"/>
        </w:rPr>
        <w:t xml:space="preserve">The analyses show that there are significant challenges in the South African business environment including threats of political instability, high crime rates, corruption and </w:t>
      </w:r>
      <w:r w:rsidR="00CD4204">
        <w:rPr>
          <w:rFonts w:ascii="Cambria Math" w:hAnsi="Cambria Math"/>
          <w:sz w:val="24"/>
          <w:szCs w:val="24"/>
        </w:rPr>
        <w:t xml:space="preserve">an </w:t>
      </w:r>
      <w:r w:rsidRPr="007072DF">
        <w:rPr>
          <w:rFonts w:ascii="Cambria Math" w:hAnsi="Cambria Math"/>
          <w:sz w:val="24"/>
          <w:szCs w:val="24"/>
        </w:rPr>
        <w:t>HIV pandemic. Despite these challenges, South Africa with its growing middleclass population and access to the Southern African consumer market, remains a very attractive market for Mothercare to venture into. The analyses show that Mothercare has the capabilities and resources to compete effectively in the market.</w:t>
      </w:r>
    </w:p>
    <w:p w14:paraId="58AC6E44" w14:textId="77777777" w:rsidR="007072DF" w:rsidRPr="007072DF" w:rsidRDefault="007072DF" w:rsidP="007072DF">
      <w:pPr>
        <w:rPr>
          <w:rFonts w:ascii="Cambria Math" w:hAnsi="Cambria Math"/>
          <w:sz w:val="24"/>
          <w:szCs w:val="24"/>
        </w:rPr>
      </w:pPr>
      <w:r w:rsidRPr="007072DF">
        <w:rPr>
          <w:rFonts w:ascii="Cambria Math" w:hAnsi="Cambria Math"/>
          <w:sz w:val="24"/>
          <w:szCs w:val="24"/>
        </w:rPr>
        <w:t>The report makes a number of recommendations including that Mothercare:</w:t>
      </w:r>
    </w:p>
    <w:p w14:paraId="6A0F1020" w14:textId="77777777" w:rsidR="007072DF" w:rsidRPr="007072DF" w:rsidRDefault="007072DF" w:rsidP="007072DF">
      <w:pPr>
        <w:numPr>
          <w:ilvl w:val="0"/>
          <w:numId w:val="9"/>
        </w:numPr>
        <w:rPr>
          <w:rFonts w:ascii="Cambria Math" w:hAnsi="Cambria Math"/>
          <w:sz w:val="24"/>
          <w:szCs w:val="24"/>
        </w:rPr>
      </w:pPr>
      <w:r w:rsidRPr="007072DF">
        <w:rPr>
          <w:rFonts w:ascii="Cambria Math" w:hAnsi="Cambria Math"/>
          <w:sz w:val="24"/>
          <w:szCs w:val="24"/>
        </w:rPr>
        <w:t>Establishes a wholly owned subsidiary through acquisition of smaller competitors.</w:t>
      </w:r>
    </w:p>
    <w:p w14:paraId="5EEA8B44" w14:textId="77777777" w:rsidR="007072DF" w:rsidRPr="007072DF" w:rsidRDefault="007072DF" w:rsidP="007072DF">
      <w:pPr>
        <w:numPr>
          <w:ilvl w:val="0"/>
          <w:numId w:val="9"/>
        </w:numPr>
        <w:rPr>
          <w:rFonts w:ascii="Cambria Math" w:hAnsi="Cambria Math"/>
          <w:sz w:val="24"/>
          <w:szCs w:val="24"/>
        </w:rPr>
      </w:pPr>
      <w:r w:rsidRPr="007072DF">
        <w:rPr>
          <w:rFonts w:ascii="Cambria Math" w:hAnsi="Cambria Math"/>
          <w:sz w:val="24"/>
          <w:szCs w:val="24"/>
        </w:rPr>
        <w:t>Appoints a Marketing director, outsource communication strategy while the company builds in-house capabilities.</w:t>
      </w:r>
    </w:p>
    <w:p w14:paraId="66EDA244" w14:textId="77777777" w:rsidR="007072DF" w:rsidRPr="007072DF" w:rsidRDefault="007072DF" w:rsidP="007072DF">
      <w:pPr>
        <w:numPr>
          <w:ilvl w:val="0"/>
          <w:numId w:val="9"/>
        </w:numPr>
        <w:rPr>
          <w:rFonts w:ascii="Cambria Math" w:hAnsi="Cambria Math"/>
          <w:sz w:val="24"/>
          <w:szCs w:val="24"/>
        </w:rPr>
      </w:pPr>
      <w:r w:rsidRPr="007072DF">
        <w:rPr>
          <w:rFonts w:ascii="Cambria Math" w:hAnsi="Cambria Math"/>
          <w:sz w:val="24"/>
          <w:szCs w:val="24"/>
        </w:rPr>
        <w:t>Invests in security and security systems to minimise impact of crime on the business.</w:t>
      </w:r>
    </w:p>
    <w:p w14:paraId="4577007E" w14:textId="77777777" w:rsidR="004811C1" w:rsidRPr="007072DF" w:rsidRDefault="007072DF" w:rsidP="007072DF">
      <w:pPr>
        <w:numPr>
          <w:ilvl w:val="0"/>
          <w:numId w:val="9"/>
        </w:numPr>
        <w:rPr>
          <w:rFonts w:ascii="Cambria Math" w:hAnsi="Cambria Math"/>
          <w:sz w:val="24"/>
          <w:szCs w:val="24"/>
        </w:rPr>
      </w:pPr>
      <w:r w:rsidRPr="007072DF">
        <w:rPr>
          <w:rFonts w:ascii="Cambria Math" w:hAnsi="Cambria Math"/>
          <w:sz w:val="24"/>
          <w:szCs w:val="24"/>
        </w:rPr>
        <w:t>Strengthens corporate governance as a way of tackling corruption.</w:t>
      </w:r>
    </w:p>
    <w:p w14:paraId="3978D8DC" w14:textId="77777777" w:rsidR="007072DF" w:rsidRPr="007072DF" w:rsidRDefault="007072DF">
      <w:pPr>
        <w:rPr>
          <w:rFonts w:ascii="Cambria Math" w:hAnsi="Cambria Math"/>
          <w:sz w:val="24"/>
          <w:szCs w:val="24"/>
        </w:rPr>
      </w:pPr>
      <w:r w:rsidRPr="007072DF">
        <w:rPr>
          <w:rFonts w:ascii="Cambria Math" w:hAnsi="Cambria Math"/>
          <w:sz w:val="24"/>
          <w:szCs w:val="24"/>
        </w:rPr>
        <w:br w:type="page"/>
      </w:r>
    </w:p>
    <w:p w14:paraId="0E929593" w14:textId="77777777" w:rsidR="00A93C25" w:rsidRDefault="00A93C25" w:rsidP="00E265F2">
      <w:pPr>
        <w:rPr>
          <w:rFonts w:ascii="Cambria Math" w:hAnsi="Cambria Math"/>
          <w:b/>
          <w:sz w:val="24"/>
          <w:szCs w:val="24"/>
        </w:rPr>
      </w:pPr>
      <w:r>
        <w:rPr>
          <w:rFonts w:ascii="Cambria Math" w:hAnsi="Cambria Math"/>
          <w:b/>
          <w:sz w:val="24"/>
          <w:szCs w:val="24"/>
        </w:rPr>
        <w:lastRenderedPageBreak/>
        <w:t>2.Background</w:t>
      </w:r>
    </w:p>
    <w:p w14:paraId="16280E95" w14:textId="292A6272" w:rsidR="00E265F2" w:rsidRPr="00A93C25" w:rsidRDefault="00A93C25" w:rsidP="00E265F2">
      <w:pPr>
        <w:rPr>
          <w:rFonts w:ascii="Cambria Math" w:hAnsi="Cambria Math"/>
          <w:b/>
          <w:sz w:val="24"/>
          <w:szCs w:val="24"/>
        </w:rPr>
      </w:pPr>
      <w:r>
        <w:rPr>
          <w:rFonts w:ascii="Cambria Math" w:eastAsia="Calibri" w:hAnsi="Cambria Math" w:cs="Times New Roman"/>
          <w:b/>
          <w:sz w:val="28"/>
          <w:szCs w:val="24"/>
        </w:rPr>
        <w:t>2.1</w:t>
      </w:r>
      <w:r w:rsidR="00E265F2" w:rsidRPr="008629D7">
        <w:rPr>
          <w:rFonts w:ascii="Cambria Math" w:eastAsia="Calibri" w:hAnsi="Cambria Math" w:cs="Times New Roman"/>
          <w:b/>
          <w:sz w:val="28"/>
          <w:szCs w:val="24"/>
        </w:rPr>
        <w:t>Corporate Global Vision and Goals</w:t>
      </w:r>
    </w:p>
    <w:p w14:paraId="2AA8BEED" w14:textId="0790D473" w:rsidR="00A93C25" w:rsidRPr="00E265F2" w:rsidRDefault="00E265F2" w:rsidP="00E265F2">
      <w:pPr>
        <w:spacing w:after="160" w:line="259" w:lineRule="auto"/>
        <w:rPr>
          <w:rFonts w:ascii="Cambria Math" w:eastAsia="Calibri" w:hAnsi="Cambria Math" w:cs="Times New Roman"/>
          <w:sz w:val="24"/>
          <w:szCs w:val="24"/>
        </w:rPr>
      </w:pPr>
      <w:r w:rsidRPr="00E265F2">
        <w:rPr>
          <w:rFonts w:ascii="Cambria Math" w:eastAsia="Calibri" w:hAnsi="Cambria Math" w:cs="Times New Roman"/>
          <w:sz w:val="24"/>
          <w:szCs w:val="24"/>
        </w:rPr>
        <w:t>Mothercare’s vision is to be the leading global retailer for parents and young children. The group has 1,268 stores in 48 countries across the world. The group offers over 11,000 product lines in the Home and Travel, Clothing and Footwear and Toys categories. International expansion is one of the company’s strategic goals.</w:t>
      </w:r>
    </w:p>
    <w:p w14:paraId="62B99A16" w14:textId="4F9EB8F9" w:rsidR="00850601" w:rsidRPr="008629D7" w:rsidRDefault="00A93C25">
      <w:pPr>
        <w:rPr>
          <w:rFonts w:ascii="Cambria Math" w:hAnsi="Cambria Math"/>
          <w:b/>
          <w:sz w:val="24"/>
          <w:szCs w:val="24"/>
        </w:rPr>
      </w:pPr>
      <w:r>
        <w:rPr>
          <w:rFonts w:ascii="Cambria Math" w:hAnsi="Cambria Math"/>
          <w:b/>
          <w:sz w:val="24"/>
          <w:szCs w:val="24"/>
        </w:rPr>
        <w:t>2.2</w:t>
      </w:r>
      <w:r w:rsidR="00593429" w:rsidRPr="008629D7">
        <w:rPr>
          <w:rFonts w:ascii="Cambria Math" w:hAnsi="Cambria Math"/>
          <w:b/>
          <w:sz w:val="24"/>
          <w:szCs w:val="24"/>
        </w:rPr>
        <w:t>Sub-Saharan Africa</w:t>
      </w:r>
    </w:p>
    <w:p w14:paraId="055923AC" w14:textId="50D40B1D" w:rsidR="008B1667" w:rsidRPr="008629D7" w:rsidRDefault="00DC6DA3">
      <w:pPr>
        <w:rPr>
          <w:rFonts w:ascii="Cambria Math" w:hAnsi="Cambria Math"/>
          <w:sz w:val="24"/>
          <w:szCs w:val="24"/>
        </w:rPr>
      </w:pPr>
      <w:r w:rsidRPr="008629D7">
        <w:rPr>
          <w:rFonts w:ascii="Cambria Math" w:hAnsi="Cambria Math"/>
          <w:sz w:val="24"/>
          <w:szCs w:val="24"/>
        </w:rPr>
        <w:t xml:space="preserve">Africa is the fastest growing continent with population estimated to account for more than half of the global population by 2050, while population in Europe is expected to decline by more than 15% during the same time and fertility is already below the level required for full replacement of the population in the long </w:t>
      </w:r>
      <w:r w:rsidR="00E31344" w:rsidRPr="008629D7">
        <w:rPr>
          <w:rFonts w:ascii="Cambria Math" w:hAnsi="Cambria Math"/>
          <w:sz w:val="24"/>
          <w:szCs w:val="24"/>
        </w:rPr>
        <w:t>run (</w:t>
      </w:r>
      <w:r w:rsidR="003C6E8E" w:rsidRPr="008629D7">
        <w:rPr>
          <w:rFonts w:ascii="Cambria Math" w:hAnsi="Cambria Math"/>
          <w:sz w:val="24"/>
          <w:szCs w:val="24"/>
        </w:rPr>
        <w:t>UN,2016)</w:t>
      </w:r>
      <w:r w:rsidRPr="008629D7">
        <w:rPr>
          <w:rFonts w:ascii="Cambria Math" w:hAnsi="Cambria Math"/>
          <w:sz w:val="24"/>
          <w:szCs w:val="24"/>
        </w:rPr>
        <w:t>.</w:t>
      </w:r>
    </w:p>
    <w:p w14:paraId="47BA439E" w14:textId="77777777" w:rsidR="00DC6DA3" w:rsidRPr="008629D7" w:rsidRDefault="00DC6DA3">
      <w:pPr>
        <w:rPr>
          <w:rFonts w:ascii="Cambria Math" w:hAnsi="Cambria Math"/>
          <w:sz w:val="24"/>
          <w:szCs w:val="24"/>
        </w:rPr>
      </w:pPr>
      <w:r w:rsidRPr="008629D7">
        <w:rPr>
          <w:rFonts w:ascii="Cambria Math" w:hAnsi="Cambria Math"/>
          <w:sz w:val="24"/>
          <w:szCs w:val="24"/>
        </w:rPr>
        <w:t>According to KPMG (2016), Africa’s population growth is going to be accompanied by urbanisation with 50% of Africans expected to live in urban areas</w:t>
      </w:r>
      <w:r w:rsidR="00804967" w:rsidRPr="008629D7">
        <w:rPr>
          <w:rFonts w:ascii="Cambria Math" w:hAnsi="Cambria Math"/>
          <w:sz w:val="24"/>
          <w:szCs w:val="24"/>
        </w:rPr>
        <w:t xml:space="preserve"> making it easier for companies to target different consumer groups.</w:t>
      </w:r>
      <w:r w:rsidR="00A36F06" w:rsidRPr="008629D7">
        <w:rPr>
          <w:rFonts w:ascii="Cambria Math" w:hAnsi="Cambria Math"/>
          <w:sz w:val="24"/>
          <w:szCs w:val="24"/>
        </w:rPr>
        <w:t xml:space="preserve"> The increase in urbanisation is likely to be associated with increased disposable incomes (KPMG, 2016).</w:t>
      </w:r>
    </w:p>
    <w:p w14:paraId="2A097642" w14:textId="7D58D9D3" w:rsidR="00A93C25" w:rsidRPr="008629D7" w:rsidRDefault="00A36F06">
      <w:pPr>
        <w:rPr>
          <w:rFonts w:ascii="Cambria Math" w:hAnsi="Cambria Math"/>
          <w:sz w:val="24"/>
          <w:szCs w:val="24"/>
        </w:rPr>
      </w:pPr>
      <w:r w:rsidRPr="008629D7">
        <w:rPr>
          <w:rFonts w:ascii="Cambria Math" w:hAnsi="Cambria Math"/>
          <w:sz w:val="24"/>
          <w:szCs w:val="24"/>
        </w:rPr>
        <w:t>According to the World Bank, (2018), across the Sub-Sahara Africa region, economic growth is expected to continue increasing in the medium to long-term. According to KPMG</w:t>
      </w:r>
      <w:r w:rsidR="0039308E" w:rsidRPr="008629D7">
        <w:rPr>
          <w:rFonts w:ascii="Cambria Math" w:hAnsi="Cambria Math"/>
          <w:sz w:val="24"/>
          <w:szCs w:val="24"/>
        </w:rPr>
        <w:t>, (</w:t>
      </w:r>
      <w:r w:rsidRPr="008629D7">
        <w:rPr>
          <w:rFonts w:ascii="Cambria Math" w:hAnsi="Cambria Math"/>
          <w:sz w:val="24"/>
          <w:szCs w:val="24"/>
        </w:rPr>
        <w:t>2016), African countries are expected to be the f</w:t>
      </w:r>
      <w:r w:rsidR="0039308E" w:rsidRPr="008629D7">
        <w:rPr>
          <w:rFonts w:ascii="Cambria Math" w:hAnsi="Cambria Math"/>
          <w:sz w:val="24"/>
          <w:szCs w:val="24"/>
        </w:rPr>
        <w:t xml:space="preserve">astest growing economies in the world in the next decade. In order for this growth to be sustainable, countries need to have economic policies and reforms that aimed at deriving the maximum benefit from the region’s growing labour force. An index that measures counties Economic and Investment </w:t>
      </w:r>
      <w:r w:rsidR="00502771" w:rsidRPr="008629D7">
        <w:rPr>
          <w:rFonts w:ascii="Cambria Math" w:hAnsi="Cambria Math"/>
          <w:sz w:val="24"/>
          <w:szCs w:val="24"/>
        </w:rPr>
        <w:t>Potential (</w:t>
      </w:r>
      <w:r w:rsidR="0039308E" w:rsidRPr="008629D7">
        <w:rPr>
          <w:rFonts w:ascii="Cambria Math" w:hAnsi="Cambria Math"/>
          <w:sz w:val="24"/>
          <w:szCs w:val="24"/>
        </w:rPr>
        <w:t>EIPI)-</w:t>
      </w:r>
      <w:r w:rsidR="00502771" w:rsidRPr="008629D7">
        <w:rPr>
          <w:rFonts w:ascii="Cambria Math" w:hAnsi="Cambria Math"/>
          <w:sz w:val="24"/>
          <w:szCs w:val="24"/>
        </w:rPr>
        <w:t>measuring items</w:t>
      </w:r>
      <w:r w:rsidR="0039308E" w:rsidRPr="008629D7">
        <w:rPr>
          <w:rFonts w:ascii="Cambria Math" w:hAnsi="Cambria Math"/>
          <w:sz w:val="24"/>
          <w:szCs w:val="24"/>
        </w:rPr>
        <w:t xml:space="preserve"> such as </w:t>
      </w:r>
      <w:r w:rsidR="00502771" w:rsidRPr="008629D7">
        <w:rPr>
          <w:rFonts w:ascii="Cambria Math" w:hAnsi="Cambria Math"/>
          <w:sz w:val="24"/>
          <w:szCs w:val="24"/>
        </w:rPr>
        <w:t>GDP</w:t>
      </w:r>
      <w:r w:rsidR="0039308E" w:rsidRPr="008629D7">
        <w:rPr>
          <w:rFonts w:ascii="Cambria Math" w:hAnsi="Cambria Math"/>
          <w:sz w:val="24"/>
          <w:szCs w:val="24"/>
        </w:rPr>
        <w:t xml:space="preserve"> ease of doing business, financial market </w:t>
      </w:r>
      <w:r w:rsidR="00502771" w:rsidRPr="008629D7">
        <w:rPr>
          <w:rFonts w:ascii="Cambria Math" w:hAnsi="Cambria Math"/>
          <w:sz w:val="24"/>
          <w:szCs w:val="24"/>
        </w:rPr>
        <w:t>development and</w:t>
      </w:r>
      <w:r w:rsidR="0039308E" w:rsidRPr="008629D7">
        <w:rPr>
          <w:rFonts w:ascii="Cambria Math" w:hAnsi="Cambria Math"/>
          <w:sz w:val="24"/>
          <w:szCs w:val="24"/>
        </w:rPr>
        <w:t xml:space="preserve"> politic risks among others found that four of the top five counties were from Southern Africa and included South </w:t>
      </w:r>
      <w:r w:rsidR="00502771" w:rsidRPr="008629D7">
        <w:rPr>
          <w:rFonts w:ascii="Cambria Math" w:hAnsi="Cambria Math"/>
          <w:sz w:val="24"/>
          <w:szCs w:val="24"/>
        </w:rPr>
        <w:t>Africa (</w:t>
      </w:r>
      <w:r w:rsidR="0039308E" w:rsidRPr="008629D7">
        <w:rPr>
          <w:rFonts w:ascii="Cambria Math" w:hAnsi="Cambria Math"/>
          <w:sz w:val="24"/>
          <w:szCs w:val="24"/>
        </w:rPr>
        <w:t>KPMG, 2016).</w:t>
      </w:r>
      <w:r w:rsidR="00502771" w:rsidRPr="008629D7">
        <w:rPr>
          <w:rFonts w:ascii="Cambria Math" w:hAnsi="Cambria Math"/>
          <w:sz w:val="24"/>
          <w:szCs w:val="24"/>
        </w:rPr>
        <w:t xml:space="preserve"> </w:t>
      </w:r>
      <w:r w:rsidR="007C28E2" w:rsidRPr="008629D7">
        <w:rPr>
          <w:rFonts w:ascii="Cambria Math" w:hAnsi="Cambria Math"/>
          <w:sz w:val="24"/>
          <w:szCs w:val="24"/>
        </w:rPr>
        <w:t>These findings show that Sub-Sahara Africa and Southern Africa in particular have a promising consumer market which will allow benefit Mothercare as retailer if they choose to enter this lucrative market.</w:t>
      </w:r>
    </w:p>
    <w:p w14:paraId="35319ACC" w14:textId="4612FC04" w:rsidR="007C28E2" w:rsidRPr="008629D7" w:rsidRDefault="00A93C25">
      <w:pPr>
        <w:rPr>
          <w:rFonts w:ascii="Cambria Math" w:hAnsi="Cambria Math"/>
          <w:b/>
          <w:sz w:val="28"/>
          <w:szCs w:val="24"/>
        </w:rPr>
      </w:pPr>
      <w:r>
        <w:rPr>
          <w:rFonts w:ascii="Cambria Math" w:hAnsi="Cambria Math"/>
          <w:b/>
          <w:sz w:val="28"/>
          <w:szCs w:val="24"/>
        </w:rPr>
        <w:t>2.</w:t>
      </w:r>
      <w:r w:rsidR="000527B7">
        <w:rPr>
          <w:rFonts w:ascii="Cambria Math" w:hAnsi="Cambria Math"/>
          <w:b/>
          <w:sz w:val="28"/>
          <w:szCs w:val="24"/>
        </w:rPr>
        <w:t>3.</w:t>
      </w:r>
      <w:r w:rsidR="000527B7" w:rsidRPr="008629D7">
        <w:rPr>
          <w:rFonts w:ascii="Cambria Math" w:hAnsi="Cambria Math"/>
          <w:b/>
          <w:sz w:val="28"/>
          <w:szCs w:val="24"/>
        </w:rPr>
        <w:t xml:space="preserve"> South</w:t>
      </w:r>
      <w:r w:rsidR="00783ED6" w:rsidRPr="008629D7">
        <w:rPr>
          <w:rFonts w:ascii="Cambria Math" w:hAnsi="Cambria Math"/>
          <w:b/>
          <w:sz w:val="28"/>
          <w:szCs w:val="24"/>
        </w:rPr>
        <w:t xml:space="preserve"> Africa</w:t>
      </w:r>
    </w:p>
    <w:p w14:paraId="4B0C62E5" w14:textId="08281F15" w:rsidR="00783ED6" w:rsidRDefault="002462A5">
      <w:pPr>
        <w:rPr>
          <w:rFonts w:ascii="Cambria Math" w:hAnsi="Cambria Math"/>
          <w:sz w:val="24"/>
          <w:szCs w:val="24"/>
        </w:rPr>
      </w:pPr>
      <w:r w:rsidRPr="008629D7">
        <w:rPr>
          <w:rFonts w:ascii="Cambria Math" w:hAnsi="Cambria Math"/>
          <w:sz w:val="24"/>
          <w:szCs w:val="24"/>
        </w:rPr>
        <w:t>South Africa is the southernmost country in Africa. It is the 24</w:t>
      </w:r>
      <w:r w:rsidRPr="008629D7">
        <w:rPr>
          <w:rFonts w:ascii="Cambria Math" w:hAnsi="Cambria Math"/>
          <w:sz w:val="24"/>
          <w:szCs w:val="24"/>
          <w:vertAlign w:val="superscript"/>
        </w:rPr>
        <w:t>th</w:t>
      </w:r>
      <w:r w:rsidRPr="008629D7">
        <w:rPr>
          <w:rFonts w:ascii="Cambria Math" w:hAnsi="Cambria Math"/>
          <w:sz w:val="24"/>
          <w:szCs w:val="24"/>
        </w:rPr>
        <w:t xml:space="preserve"> largest country in the world by landmass. </w:t>
      </w:r>
      <w:r w:rsidR="0011363C" w:rsidRPr="008629D7">
        <w:rPr>
          <w:rFonts w:ascii="Cambria Math" w:hAnsi="Cambria Math"/>
          <w:sz w:val="24"/>
          <w:szCs w:val="24"/>
        </w:rPr>
        <w:t xml:space="preserve">It has a population of 55.7 </w:t>
      </w:r>
      <w:r w:rsidR="00DC5156" w:rsidRPr="008629D7">
        <w:rPr>
          <w:rFonts w:ascii="Cambria Math" w:hAnsi="Cambria Math"/>
          <w:sz w:val="24"/>
          <w:szCs w:val="24"/>
        </w:rPr>
        <w:t>million (</w:t>
      </w:r>
      <w:r w:rsidR="0011363C" w:rsidRPr="008629D7">
        <w:rPr>
          <w:rFonts w:ascii="Cambria Math" w:hAnsi="Cambria Math"/>
          <w:sz w:val="24"/>
          <w:szCs w:val="24"/>
        </w:rPr>
        <w:t>Statistic South Africa, 2016).</w:t>
      </w:r>
      <w:r w:rsidR="00CF038A">
        <w:rPr>
          <w:rFonts w:ascii="Cambria Math" w:hAnsi="Cambria Math"/>
          <w:sz w:val="24"/>
          <w:szCs w:val="24"/>
        </w:rPr>
        <w:t xml:space="preserve"> </w:t>
      </w:r>
      <w:r w:rsidR="00302F1D">
        <w:rPr>
          <w:rFonts w:ascii="Cambria Math" w:hAnsi="Cambria Math"/>
          <w:sz w:val="24"/>
          <w:szCs w:val="24"/>
        </w:rPr>
        <w:t>One of t</w:t>
      </w:r>
      <w:r w:rsidR="005175AA" w:rsidRPr="008629D7">
        <w:rPr>
          <w:rFonts w:ascii="Cambria Math" w:hAnsi="Cambria Math"/>
          <w:sz w:val="24"/>
          <w:szCs w:val="24"/>
        </w:rPr>
        <w:t>he official language</w:t>
      </w:r>
      <w:r w:rsidR="00302F1D">
        <w:rPr>
          <w:rFonts w:ascii="Cambria Math" w:hAnsi="Cambria Math"/>
          <w:sz w:val="24"/>
          <w:szCs w:val="24"/>
        </w:rPr>
        <w:t>s</w:t>
      </w:r>
      <w:r w:rsidR="005175AA" w:rsidRPr="008629D7">
        <w:rPr>
          <w:rFonts w:ascii="Cambria Math" w:hAnsi="Cambria Math"/>
          <w:sz w:val="24"/>
          <w:szCs w:val="24"/>
        </w:rPr>
        <w:t xml:space="preserve"> of the country is English. </w:t>
      </w:r>
      <w:r w:rsidR="00CF038A">
        <w:rPr>
          <w:rFonts w:ascii="Cambria Math" w:hAnsi="Cambria Math"/>
          <w:sz w:val="24"/>
          <w:szCs w:val="24"/>
        </w:rPr>
        <w:t xml:space="preserve">The </w:t>
      </w:r>
      <w:r w:rsidR="005175AA" w:rsidRPr="008629D7">
        <w:rPr>
          <w:rFonts w:ascii="Cambria Math" w:hAnsi="Cambria Math"/>
          <w:sz w:val="24"/>
          <w:szCs w:val="24"/>
        </w:rPr>
        <w:t>Capital city is Pretoria. South Africa is a member of Southern Africa Development Community (SADC) where it plays a central role</w:t>
      </w:r>
      <w:r w:rsidR="005C0F33" w:rsidRPr="008629D7">
        <w:rPr>
          <w:rFonts w:ascii="Cambria Math" w:hAnsi="Cambria Math"/>
          <w:sz w:val="24"/>
          <w:szCs w:val="24"/>
        </w:rPr>
        <w:t xml:space="preserve">. African </w:t>
      </w:r>
      <w:r w:rsidR="009912B7" w:rsidRPr="008629D7">
        <w:rPr>
          <w:rFonts w:ascii="Cambria Math" w:hAnsi="Cambria Math"/>
          <w:sz w:val="24"/>
          <w:szCs w:val="24"/>
        </w:rPr>
        <w:t>Union, World Trade Organisation are some of the key organisations in which RSA is a member.</w:t>
      </w:r>
    </w:p>
    <w:p w14:paraId="16A9E11F" w14:textId="77777777" w:rsidR="000527B7" w:rsidRDefault="000527B7">
      <w:pPr>
        <w:rPr>
          <w:rFonts w:ascii="Cambria Math" w:hAnsi="Cambria Math"/>
          <w:b/>
          <w:sz w:val="28"/>
          <w:szCs w:val="24"/>
        </w:rPr>
      </w:pPr>
    </w:p>
    <w:p w14:paraId="199A3E9C" w14:textId="77777777" w:rsidR="000527B7" w:rsidRDefault="000527B7">
      <w:pPr>
        <w:rPr>
          <w:rFonts w:ascii="Cambria Math" w:hAnsi="Cambria Math"/>
          <w:b/>
          <w:sz w:val="28"/>
          <w:szCs w:val="24"/>
        </w:rPr>
      </w:pPr>
    </w:p>
    <w:p w14:paraId="3CA0A0D8" w14:textId="0E2E19A3" w:rsidR="00A93C25" w:rsidRPr="00A93C25" w:rsidRDefault="00A93C25">
      <w:pPr>
        <w:rPr>
          <w:rFonts w:ascii="Cambria Math" w:hAnsi="Cambria Math"/>
          <w:b/>
          <w:sz w:val="28"/>
          <w:szCs w:val="24"/>
        </w:rPr>
      </w:pPr>
      <w:r>
        <w:rPr>
          <w:rFonts w:ascii="Cambria Math" w:hAnsi="Cambria Math"/>
          <w:b/>
          <w:sz w:val="28"/>
          <w:szCs w:val="24"/>
        </w:rPr>
        <w:lastRenderedPageBreak/>
        <w:t>3.</w:t>
      </w:r>
      <w:r w:rsidR="000527B7">
        <w:rPr>
          <w:rFonts w:ascii="Cambria Math" w:hAnsi="Cambria Math"/>
          <w:b/>
          <w:sz w:val="28"/>
          <w:szCs w:val="24"/>
        </w:rPr>
        <w:t xml:space="preserve"> </w:t>
      </w:r>
      <w:r w:rsidRPr="00A93C25">
        <w:rPr>
          <w:rFonts w:ascii="Cambria Math" w:hAnsi="Cambria Math"/>
          <w:b/>
          <w:sz w:val="28"/>
          <w:szCs w:val="24"/>
        </w:rPr>
        <w:t>External Environment Analysis</w:t>
      </w:r>
    </w:p>
    <w:p w14:paraId="353ABC6A" w14:textId="23CE31E8" w:rsidR="005175AA" w:rsidRPr="008629D7" w:rsidRDefault="00A93C25">
      <w:pPr>
        <w:rPr>
          <w:rFonts w:ascii="Cambria Math" w:hAnsi="Cambria Math"/>
          <w:b/>
          <w:sz w:val="28"/>
          <w:szCs w:val="24"/>
        </w:rPr>
      </w:pPr>
      <w:r>
        <w:rPr>
          <w:rFonts w:ascii="Cambria Math" w:hAnsi="Cambria Math"/>
          <w:b/>
          <w:sz w:val="28"/>
          <w:szCs w:val="24"/>
        </w:rPr>
        <w:t>3.1</w:t>
      </w:r>
      <w:r w:rsidR="000527B7">
        <w:rPr>
          <w:rFonts w:ascii="Cambria Math" w:hAnsi="Cambria Math"/>
          <w:b/>
          <w:sz w:val="28"/>
          <w:szCs w:val="24"/>
        </w:rPr>
        <w:t xml:space="preserve">. </w:t>
      </w:r>
      <w:r w:rsidR="005175AA" w:rsidRPr="008629D7">
        <w:rPr>
          <w:rFonts w:ascii="Cambria Math" w:hAnsi="Cambria Math"/>
          <w:b/>
          <w:sz w:val="28"/>
          <w:szCs w:val="24"/>
        </w:rPr>
        <w:t>Political system</w:t>
      </w:r>
    </w:p>
    <w:p w14:paraId="295B0474" w14:textId="77777777" w:rsidR="00804967" w:rsidRPr="008629D7" w:rsidRDefault="007E14F1">
      <w:pPr>
        <w:rPr>
          <w:rFonts w:ascii="Cambria Math" w:hAnsi="Cambria Math"/>
          <w:sz w:val="24"/>
          <w:szCs w:val="24"/>
        </w:rPr>
      </w:pPr>
      <w:r w:rsidRPr="008629D7">
        <w:rPr>
          <w:rFonts w:ascii="Cambria Math" w:hAnsi="Cambria Math"/>
          <w:sz w:val="24"/>
          <w:szCs w:val="24"/>
        </w:rPr>
        <w:t xml:space="preserve">General elections are held every </w:t>
      </w:r>
      <w:r w:rsidR="0083716E" w:rsidRPr="008629D7">
        <w:rPr>
          <w:rFonts w:ascii="Cambria Math" w:hAnsi="Cambria Math"/>
          <w:sz w:val="24"/>
          <w:szCs w:val="24"/>
        </w:rPr>
        <w:t>5 years t</w:t>
      </w:r>
      <w:r w:rsidR="00AE5482" w:rsidRPr="008629D7">
        <w:rPr>
          <w:rFonts w:ascii="Cambria Math" w:hAnsi="Cambria Math"/>
          <w:sz w:val="24"/>
          <w:szCs w:val="24"/>
        </w:rPr>
        <w:t>o elect the president, national assembly and provincial legislature. Since the end of apartheid in 1994, the country has held 6 general elections</w:t>
      </w:r>
      <w:r w:rsidR="00D278BF" w:rsidRPr="008629D7">
        <w:rPr>
          <w:rFonts w:ascii="Cambria Math" w:hAnsi="Cambria Math"/>
          <w:sz w:val="24"/>
          <w:szCs w:val="24"/>
        </w:rPr>
        <w:t>.</w:t>
      </w:r>
    </w:p>
    <w:p w14:paraId="23C696BB" w14:textId="77777777" w:rsidR="00D278BF" w:rsidRPr="008629D7" w:rsidRDefault="00D278BF">
      <w:pPr>
        <w:rPr>
          <w:rFonts w:ascii="Cambria Math" w:hAnsi="Cambria Math"/>
          <w:sz w:val="24"/>
          <w:szCs w:val="24"/>
        </w:rPr>
      </w:pPr>
      <w:r w:rsidRPr="008629D7">
        <w:rPr>
          <w:rFonts w:ascii="Cambria Math" w:hAnsi="Cambria Math"/>
          <w:sz w:val="24"/>
          <w:szCs w:val="24"/>
        </w:rPr>
        <w:t>The ruling African National Congress has been in power since 1994</w:t>
      </w:r>
      <w:r w:rsidR="00364A62" w:rsidRPr="008629D7">
        <w:rPr>
          <w:rFonts w:ascii="Cambria Math" w:hAnsi="Cambria Math"/>
          <w:sz w:val="24"/>
          <w:szCs w:val="24"/>
        </w:rPr>
        <w:t xml:space="preserve"> it polls around 60% of the vote though its vote share has been declining in recent years.</w:t>
      </w:r>
    </w:p>
    <w:p w14:paraId="14914D71" w14:textId="62102D14" w:rsidR="00550C17" w:rsidRPr="008629D7" w:rsidRDefault="000527B7">
      <w:pPr>
        <w:rPr>
          <w:rFonts w:ascii="Cambria Math" w:hAnsi="Cambria Math"/>
          <w:b/>
          <w:sz w:val="24"/>
          <w:szCs w:val="24"/>
        </w:rPr>
      </w:pPr>
      <w:r>
        <w:rPr>
          <w:rFonts w:ascii="Cambria Math" w:hAnsi="Cambria Math"/>
          <w:b/>
          <w:sz w:val="24"/>
          <w:szCs w:val="24"/>
        </w:rPr>
        <w:t xml:space="preserve">3.1.1 </w:t>
      </w:r>
      <w:r w:rsidR="00550C17" w:rsidRPr="008629D7">
        <w:rPr>
          <w:rFonts w:ascii="Cambria Math" w:hAnsi="Cambria Math"/>
          <w:b/>
          <w:sz w:val="24"/>
          <w:szCs w:val="24"/>
        </w:rPr>
        <w:t>Corruption</w:t>
      </w:r>
    </w:p>
    <w:p w14:paraId="2554A2CC" w14:textId="77777777" w:rsidR="0042648D" w:rsidRPr="008629D7" w:rsidRDefault="0042648D" w:rsidP="0042648D">
      <w:pPr>
        <w:rPr>
          <w:rFonts w:ascii="Cambria Math" w:hAnsi="Cambria Math"/>
          <w:sz w:val="24"/>
          <w:szCs w:val="24"/>
        </w:rPr>
      </w:pPr>
      <w:r w:rsidRPr="008629D7">
        <w:rPr>
          <w:rFonts w:ascii="Cambria Math" w:hAnsi="Cambria Math"/>
          <w:sz w:val="24"/>
          <w:szCs w:val="24"/>
        </w:rPr>
        <w:t>Corruption has become pervasive across South African society. This has a negative implication for the business environment as discovered by Luiz and Stewart (2014) who found that Multinational Companies associate doing business in Africa with increased costs compared to more developed economies.</w:t>
      </w:r>
    </w:p>
    <w:p w14:paraId="3AF62F2C" w14:textId="77777777" w:rsidR="0042648D" w:rsidRPr="008629D7" w:rsidRDefault="0042648D" w:rsidP="0042648D">
      <w:pPr>
        <w:rPr>
          <w:rFonts w:ascii="Cambria Math" w:hAnsi="Cambria Math"/>
          <w:sz w:val="24"/>
          <w:szCs w:val="24"/>
        </w:rPr>
      </w:pPr>
      <w:r w:rsidRPr="008629D7">
        <w:rPr>
          <w:rFonts w:ascii="Cambria Math" w:hAnsi="Cambria Math"/>
          <w:sz w:val="24"/>
          <w:szCs w:val="24"/>
        </w:rPr>
        <w:t xml:space="preserve">Corruption creates uncertainty particularly around the actual costs a company might need to pay to corrupt foreign officials and this uncertainty is detrimental to foreign investors (Godinez and Lui, 2018). </w:t>
      </w:r>
    </w:p>
    <w:p w14:paraId="117C7444" w14:textId="77777777" w:rsidR="0042648D" w:rsidRPr="008629D7" w:rsidRDefault="0042648D" w:rsidP="0042648D">
      <w:pPr>
        <w:rPr>
          <w:rFonts w:ascii="Cambria Math" w:hAnsi="Cambria Math"/>
          <w:sz w:val="24"/>
          <w:szCs w:val="24"/>
        </w:rPr>
      </w:pPr>
      <w:r w:rsidRPr="008629D7">
        <w:rPr>
          <w:rFonts w:ascii="Cambria Math" w:hAnsi="Cambria Math"/>
          <w:sz w:val="24"/>
          <w:szCs w:val="24"/>
        </w:rPr>
        <w:t>Research by Godinez and Lui (2018) found that companies like Mothercare who are based in countries with less corruption tend to have strategies to deal with corruption compared to those from countries with higher as the companies in more corrupt countries do not see corruption as an obstacle.</w:t>
      </w:r>
    </w:p>
    <w:p w14:paraId="6E8520E7" w14:textId="5097BE0A" w:rsidR="0042648D" w:rsidRPr="008629D7" w:rsidRDefault="0042648D" w:rsidP="0042648D">
      <w:pPr>
        <w:rPr>
          <w:rFonts w:ascii="Cambria Math" w:hAnsi="Cambria Math"/>
          <w:sz w:val="24"/>
          <w:szCs w:val="24"/>
        </w:rPr>
      </w:pPr>
      <w:r w:rsidRPr="008629D7">
        <w:rPr>
          <w:rFonts w:ascii="Cambria Math" w:hAnsi="Cambria Math"/>
          <w:sz w:val="24"/>
          <w:szCs w:val="24"/>
        </w:rPr>
        <w:t>Despite all the concerns regarding corruption, it has been noted that South Africa has a strong regulatory framework which ensures that institutions are well regulated and politicians are brought to account for their actions (Economist, 2014). Former president Jacob Zuma is currently facing corruption charges dating back to the 1990</w:t>
      </w:r>
      <w:r w:rsidR="00CF038A">
        <w:rPr>
          <w:rFonts w:ascii="Cambria Math" w:hAnsi="Cambria Math"/>
          <w:sz w:val="24"/>
          <w:szCs w:val="24"/>
        </w:rPr>
        <w:t xml:space="preserve"> </w:t>
      </w:r>
      <w:r w:rsidRPr="008629D7">
        <w:rPr>
          <w:rFonts w:ascii="Cambria Math" w:hAnsi="Cambria Math"/>
          <w:sz w:val="24"/>
          <w:szCs w:val="24"/>
        </w:rPr>
        <w:t>(Burke, 2018). This development goes someway to reassure investors that South Africa is able to deal with corruption at all levels of society.</w:t>
      </w:r>
    </w:p>
    <w:p w14:paraId="7A686EE8" w14:textId="4A5BEB48" w:rsidR="0042648D" w:rsidRPr="008629D7" w:rsidRDefault="00A3203D">
      <w:pPr>
        <w:rPr>
          <w:rFonts w:ascii="Cambria Math" w:hAnsi="Cambria Math"/>
          <w:sz w:val="24"/>
          <w:szCs w:val="24"/>
        </w:rPr>
      </w:pPr>
      <w:r w:rsidRPr="008629D7">
        <w:rPr>
          <w:rFonts w:ascii="Cambria Math" w:hAnsi="Cambria Math"/>
          <w:sz w:val="24"/>
          <w:szCs w:val="24"/>
        </w:rPr>
        <w:t>In venturing into the South African market, Mothercare needs to be aware of the monetary costs and reputational damages associated with corrupt activities as well as the unintended consequences of corruption including promotion of corrupt and unethical behaviour among employees (Frei and Muethel, 2017).</w:t>
      </w:r>
      <w:r w:rsidR="00E45C47" w:rsidRPr="008629D7">
        <w:rPr>
          <w:rFonts w:ascii="Cambria Math" w:hAnsi="Cambria Math"/>
          <w:sz w:val="24"/>
          <w:szCs w:val="24"/>
        </w:rPr>
        <w:t xml:space="preserve"> </w:t>
      </w:r>
      <w:r w:rsidR="009D19E9" w:rsidRPr="008629D7">
        <w:rPr>
          <w:rFonts w:ascii="Cambria Math" w:hAnsi="Cambria Math"/>
          <w:sz w:val="24"/>
          <w:szCs w:val="24"/>
        </w:rPr>
        <w:t xml:space="preserve">Strengthening of corporate governance and compliance </w:t>
      </w:r>
      <w:r w:rsidR="00CD4204">
        <w:rPr>
          <w:rFonts w:ascii="Cambria Math" w:hAnsi="Cambria Math"/>
          <w:sz w:val="24"/>
          <w:szCs w:val="24"/>
        </w:rPr>
        <w:t>offers</w:t>
      </w:r>
      <w:r w:rsidR="009D19E9" w:rsidRPr="008629D7">
        <w:rPr>
          <w:rFonts w:ascii="Cambria Math" w:hAnsi="Cambria Math"/>
          <w:sz w:val="24"/>
          <w:szCs w:val="24"/>
        </w:rPr>
        <w:t xml:space="preserve"> good safeguards against </w:t>
      </w:r>
      <w:r w:rsidR="00ED6E14" w:rsidRPr="008629D7">
        <w:rPr>
          <w:rFonts w:ascii="Cambria Math" w:hAnsi="Cambria Math"/>
          <w:sz w:val="24"/>
          <w:szCs w:val="24"/>
        </w:rPr>
        <w:t>corruption (</w:t>
      </w:r>
      <w:r w:rsidR="009D19E9" w:rsidRPr="008629D7">
        <w:rPr>
          <w:rFonts w:ascii="Cambria Math" w:hAnsi="Cambria Math"/>
          <w:sz w:val="24"/>
          <w:szCs w:val="24"/>
        </w:rPr>
        <w:t>Frei and Muethel, 2017).</w:t>
      </w:r>
    </w:p>
    <w:p w14:paraId="1373B76A" w14:textId="78203B6D" w:rsidR="00364A62" w:rsidRPr="008629D7" w:rsidRDefault="006C48E0">
      <w:pPr>
        <w:rPr>
          <w:rFonts w:ascii="Cambria Math" w:hAnsi="Cambria Math"/>
          <w:b/>
          <w:sz w:val="28"/>
          <w:szCs w:val="24"/>
        </w:rPr>
      </w:pPr>
      <w:r w:rsidRPr="008629D7">
        <w:rPr>
          <w:rFonts w:ascii="Cambria Math" w:hAnsi="Cambria Math"/>
          <w:b/>
          <w:sz w:val="28"/>
          <w:szCs w:val="24"/>
        </w:rPr>
        <w:t>3</w:t>
      </w:r>
      <w:r w:rsidR="005339DC">
        <w:rPr>
          <w:rFonts w:ascii="Cambria Math" w:hAnsi="Cambria Math"/>
          <w:b/>
          <w:sz w:val="28"/>
          <w:szCs w:val="24"/>
        </w:rPr>
        <w:t xml:space="preserve">.2 </w:t>
      </w:r>
      <w:r w:rsidR="00B41659" w:rsidRPr="008629D7">
        <w:rPr>
          <w:rFonts w:ascii="Cambria Math" w:hAnsi="Cambria Math"/>
          <w:b/>
          <w:sz w:val="28"/>
          <w:szCs w:val="24"/>
        </w:rPr>
        <w:t>Economic System</w:t>
      </w:r>
    </w:p>
    <w:p w14:paraId="59501E2B" w14:textId="6CCDC2DE" w:rsidR="00B41659" w:rsidRPr="008629D7" w:rsidRDefault="00B41659">
      <w:pPr>
        <w:rPr>
          <w:rFonts w:ascii="Cambria Math" w:hAnsi="Cambria Math"/>
          <w:sz w:val="24"/>
          <w:szCs w:val="24"/>
        </w:rPr>
      </w:pPr>
      <w:r w:rsidRPr="008629D7">
        <w:rPr>
          <w:rFonts w:ascii="Cambria Math" w:hAnsi="Cambria Math"/>
          <w:sz w:val="24"/>
          <w:szCs w:val="24"/>
        </w:rPr>
        <w:t xml:space="preserve">South Africa is the second wealthiest country in Africa with a GDP of </w:t>
      </w:r>
      <w:r w:rsidR="0011363C" w:rsidRPr="008629D7">
        <w:rPr>
          <w:rFonts w:ascii="Cambria Math" w:hAnsi="Cambria Math"/>
          <w:sz w:val="24"/>
          <w:szCs w:val="24"/>
        </w:rPr>
        <w:t>$317.5 billion. It is the continent’s most industrialised country with 75% of the largest companies in Africa calling it home (</w:t>
      </w:r>
      <w:r w:rsidR="00DF57C5" w:rsidRPr="008629D7">
        <w:rPr>
          <w:rFonts w:ascii="Cambria Math" w:hAnsi="Cambria Math"/>
          <w:sz w:val="24"/>
          <w:szCs w:val="24"/>
        </w:rPr>
        <w:t>World Bank</w:t>
      </w:r>
      <w:r w:rsidR="0011363C" w:rsidRPr="008629D7">
        <w:rPr>
          <w:rFonts w:ascii="Cambria Math" w:hAnsi="Cambria Math"/>
          <w:sz w:val="24"/>
          <w:szCs w:val="24"/>
        </w:rPr>
        <w:t xml:space="preserve">, 2018). </w:t>
      </w:r>
    </w:p>
    <w:p w14:paraId="71A24E74" w14:textId="77777777" w:rsidR="00D278BF" w:rsidRPr="008629D7" w:rsidRDefault="00C34AC0">
      <w:pPr>
        <w:rPr>
          <w:rFonts w:ascii="Cambria Math" w:hAnsi="Cambria Math"/>
          <w:sz w:val="24"/>
          <w:szCs w:val="24"/>
        </w:rPr>
      </w:pPr>
      <w:r w:rsidRPr="008629D7">
        <w:rPr>
          <w:rFonts w:ascii="Cambria Math" w:hAnsi="Cambria Math"/>
          <w:sz w:val="24"/>
          <w:szCs w:val="24"/>
        </w:rPr>
        <w:lastRenderedPageBreak/>
        <w:t xml:space="preserve">According to the World Bank (2018), the South African economy heavily relies on the mining, agricultural and financial industries. </w:t>
      </w:r>
    </w:p>
    <w:p w14:paraId="7AA8BB7D" w14:textId="1DB7A7F9" w:rsidR="00C34AC0" w:rsidRPr="008629D7" w:rsidRDefault="00DF57C5">
      <w:pPr>
        <w:rPr>
          <w:rFonts w:ascii="Cambria Math" w:hAnsi="Cambria Math"/>
          <w:sz w:val="24"/>
          <w:szCs w:val="24"/>
        </w:rPr>
      </w:pPr>
      <w:r w:rsidRPr="008629D7">
        <w:rPr>
          <w:rFonts w:ascii="Cambria Math" w:hAnsi="Cambria Math"/>
          <w:sz w:val="24"/>
          <w:szCs w:val="24"/>
        </w:rPr>
        <w:t>Recently t</w:t>
      </w:r>
      <w:r w:rsidR="00C34AC0" w:rsidRPr="008629D7">
        <w:rPr>
          <w:rFonts w:ascii="Cambria Math" w:hAnsi="Cambria Math"/>
          <w:sz w:val="24"/>
          <w:szCs w:val="24"/>
        </w:rPr>
        <w:t>he S&amp;P Global Ratings downgraded South Africa to BB</w:t>
      </w:r>
      <w:r w:rsidR="0075636E" w:rsidRPr="008629D7">
        <w:rPr>
          <w:rFonts w:ascii="Cambria Math" w:hAnsi="Cambria Math"/>
          <w:sz w:val="24"/>
          <w:szCs w:val="24"/>
        </w:rPr>
        <w:t>. According to S&amp;</w:t>
      </w:r>
      <w:r w:rsidR="00CB5D0F" w:rsidRPr="008629D7">
        <w:rPr>
          <w:rFonts w:ascii="Cambria Math" w:hAnsi="Cambria Math"/>
          <w:sz w:val="24"/>
          <w:szCs w:val="24"/>
        </w:rPr>
        <w:t>P (</w:t>
      </w:r>
      <w:r w:rsidR="0075636E" w:rsidRPr="008629D7">
        <w:rPr>
          <w:rFonts w:ascii="Cambria Math" w:hAnsi="Cambria Math"/>
          <w:sz w:val="24"/>
          <w:szCs w:val="24"/>
        </w:rPr>
        <w:t>2018)</w:t>
      </w:r>
      <w:r w:rsidR="00CB5D0F" w:rsidRPr="008629D7">
        <w:rPr>
          <w:rFonts w:ascii="Cambria Math" w:hAnsi="Cambria Math"/>
          <w:sz w:val="24"/>
          <w:szCs w:val="24"/>
        </w:rPr>
        <w:t>, a</w:t>
      </w:r>
      <w:r w:rsidR="0075636E" w:rsidRPr="008629D7">
        <w:rPr>
          <w:rFonts w:ascii="Cambria Math" w:hAnsi="Cambria Math"/>
          <w:sz w:val="24"/>
          <w:szCs w:val="24"/>
        </w:rPr>
        <w:t xml:space="preserve"> rating of BB means that the country is less likely to default on its </w:t>
      </w:r>
      <w:r w:rsidR="00CB5D0F" w:rsidRPr="008629D7">
        <w:rPr>
          <w:rFonts w:ascii="Cambria Math" w:hAnsi="Cambria Math"/>
          <w:sz w:val="24"/>
          <w:szCs w:val="24"/>
        </w:rPr>
        <w:t xml:space="preserve">commitments but faces major on-going uncertainties or exposure to unfavourable business, economic or financial circumstances which may lead to the country being unable to meet its obligations. Research by Brooks et </w:t>
      </w:r>
      <w:r w:rsidR="00026F12" w:rsidRPr="008629D7">
        <w:rPr>
          <w:rFonts w:ascii="Cambria Math" w:hAnsi="Cambria Math"/>
          <w:sz w:val="24"/>
          <w:szCs w:val="24"/>
        </w:rPr>
        <w:t>al (</w:t>
      </w:r>
      <w:r w:rsidR="00CB5D0F" w:rsidRPr="008629D7">
        <w:rPr>
          <w:rFonts w:ascii="Cambria Math" w:hAnsi="Cambria Math"/>
          <w:sz w:val="24"/>
          <w:szCs w:val="24"/>
        </w:rPr>
        <w:t>200</w:t>
      </w:r>
      <w:r w:rsidR="0024157A" w:rsidRPr="008629D7">
        <w:rPr>
          <w:rFonts w:ascii="Cambria Math" w:hAnsi="Cambria Math"/>
          <w:sz w:val="24"/>
          <w:szCs w:val="24"/>
        </w:rPr>
        <w:t>4), found that sovereign rating downgrades have a negative implication for the country’s economy and its currency.</w:t>
      </w:r>
      <w:r w:rsidR="00026F12" w:rsidRPr="008629D7">
        <w:rPr>
          <w:rFonts w:ascii="Cambria Math" w:hAnsi="Cambria Math"/>
          <w:sz w:val="24"/>
          <w:szCs w:val="24"/>
        </w:rPr>
        <w:t xml:space="preserve"> The downgrading of South Africa increases the likelihood of more expensive borrowing resulting in increased interest rates</w:t>
      </w:r>
      <w:r w:rsidRPr="008629D7">
        <w:rPr>
          <w:rFonts w:ascii="Cambria Math" w:hAnsi="Cambria Math"/>
          <w:sz w:val="24"/>
          <w:szCs w:val="24"/>
        </w:rPr>
        <w:t>,</w:t>
      </w:r>
      <w:r w:rsidR="00026F12" w:rsidRPr="008629D7">
        <w:rPr>
          <w:rFonts w:ascii="Cambria Math" w:hAnsi="Cambria Math"/>
          <w:sz w:val="24"/>
          <w:szCs w:val="24"/>
        </w:rPr>
        <w:t xml:space="preserve"> inflation</w:t>
      </w:r>
      <w:r w:rsidRPr="008629D7">
        <w:rPr>
          <w:rFonts w:ascii="Cambria Math" w:hAnsi="Cambria Math"/>
          <w:sz w:val="24"/>
          <w:szCs w:val="24"/>
        </w:rPr>
        <w:t xml:space="preserve"> and cost of doing business.</w:t>
      </w:r>
    </w:p>
    <w:p w14:paraId="362D9449" w14:textId="5A8C31A1" w:rsidR="00026F12" w:rsidRPr="008629D7" w:rsidRDefault="00026F12">
      <w:pPr>
        <w:rPr>
          <w:rFonts w:ascii="Cambria Math" w:hAnsi="Cambria Math"/>
          <w:sz w:val="24"/>
          <w:szCs w:val="24"/>
        </w:rPr>
      </w:pPr>
      <w:r w:rsidRPr="008629D7">
        <w:rPr>
          <w:rFonts w:ascii="Cambria Math" w:hAnsi="Cambria Math"/>
          <w:sz w:val="24"/>
          <w:szCs w:val="24"/>
        </w:rPr>
        <w:t xml:space="preserve">South Africa is </w:t>
      </w:r>
      <w:r w:rsidR="004E6B0C" w:rsidRPr="008629D7">
        <w:rPr>
          <w:rFonts w:ascii="Cambria Math" w:hAnsi="Cambria Math"/>
          <w:sz w:val="24"/>
          <w:szCs w:val="24"/>
        </w:rPr>
        <w:t xml:space="preserve">part of the Emerging markets together with other countries such as Brazil, India, Turkey, China and Russia. This association makes South Africa vulnerable to currency crashes due to instability in the emerging markets. Research evidence by Frankel and Rose (1996) suggests that economic improvement in the developed economies increases the likelihood of currency crashes in the emerging markets. The current Turkey-US trade war and US-China trade </w:t>
      </w:r>
      <w:r w:rsidR="00DF57C5" w:rsidRPr="008629D7">
        <w:rPr>
          <w:rFonts w:ascii="Cambria Math" w:hAnsi="Cambria Math"/>
          <w:sz w:val="24"/>
          <w:szCs w:val="24"/>
        </w:rPr>
        <w:t>disputes</w:t>
      </w:r>
      <w:r w:rsidR="004E6B0C" w:rsidRPr="008629D7">
        <w:rPr>
          <w:rFonts w:ascii="Cambria Math" w:hAnsi="Cambria Math"/>
          <w:sz w:val="24"/>
          <w:szCs w:val="24"/>
        </w:rPr>
        <w:t xml:space="preserve"> ha</w:t>
      </w:r>
      <w:r w:rsidR="00DF57C5" w:rsidRPr="008629D7">
        <w:rPr>
          <w:rFonts w:ascii="Cambria Math" w:hAnsi="Cambria Math"/>
          <w:sz w:val="24"/>
          <w:szCs w:val="24"/>
        </w:rPr>
        <w:t>ve</w:t>
      </w:r>
      <w:r w:rsidR="004E6B0C" w:rsidRPr="008629D7">
        <w:rPr>
          <w:rFonts w:ascii="Cambria Math" w:hAnsi="Cambria Math"/>
          <w:sz w:val="24"/>
          <w:szCs w:val="24"/>
        </w:rPr>
        <w:t xml:space="preserve"> had a negative impact on South Africa and the rest of the emerging markets (Strauss, 2018).</w:t>
      </w:r>
    </w:p>
    <w:p w14:paraId="14D40799" w14:textId="4CD39044" w:rsidR="00ED6E14" w:rsidRDefault="00591A40">
      <w:pPr>
        <w:rPr>
          <w:rFonts w:ascii="Cambria Math" w:hAnsi="Cambria Math"/>
          <w:sz w:val="24"/>
          <w:szCs w:val="24"/>
        </w:rPr>
      </w:pPr>
      <w:r w:rsidRPr="008629D7">
        <w:rPr>
          <w:rFonts w:ascii="Cambria Math" w:hAnsi="Cambria Math"/>
          <w:sz w:val="24"/>
          <w:szCs w:val="24"/>
        </w:rPr>
        <w:t xml:space="preserve">South Africa has high unemployment particularly among the youth where 32% of those aged 15-24 were not in employment or training (Statistics South Africa, 2018). Research evidence suggests that high unemployment has negative implications for the </w:t>
      </w:r>
      <w:r w:rsidR="0020044D" w:rsidRPr="008629D7">
        <w:rPr>
          <w:rFonts w:ascii="Cambria Math" w:hAnsi="Cambria Math"/>
          <w:sz w:val="24"/>
          <w:szCs w:val="24"/>
        </w:rPr>
        <w:t>individuals (</w:t>
      </w:r>
      <w:r w:rsidRPr="008629D7">
        <w:rPr>
          <w:rFonts w:ascii="Cambria Math" w:hAnsi="Cambria Math"/>
          <w:sz w:val="24"/>
          <w:szCs w:val="24"/>
        </w:rPr>
        <w:t xml:space="preserve">lost income, </w:t>
      </w:r>
      <w:r w:rsidR="00026F12" w:rsidRPr="008629D7">
        <w:rPr>
          <w:rFonts w:ascii="Cambria Math" w:hAnsi="Cambria Math"/>
          <w:sz w:val="24"/>
          <w:szCs w:val="24"/>
        </w:rPr>
        <w:t xml:space="preserve">poverty, </w:t>
      </w:r>
      <w:r w:rsidRPr="008629D7">
        <w:rPr>
          <w:rFonts w:ascii="Cambria Math" w:hAnsi="Cambria Math"/>
          <w:sz w:val="24"/>
          <w:szCs w:val="24"/>
        </w:rPr>
        <w:t xml:space="preserve">poorer health outcomes, high rates of crime and violence) and society in </w:t>
      </w:r>
      <w:r w:rsidR="0020044D" w:rsidRPr="008629D7">
        <w:rPr>
          <w:rFonts w:ascii="Cambria Math" w:hAnsi="Cambria Math"/>
          <w:sz w:val="24"/>
          <w:szCs w:val="24"/>
        </w:rPr>
        <w:t>general (</w:t>
      </w:r>
      <w:r w:rsidRPr="008629D7">
        <w:rPr>
          <w:rFonts w:ascii="Cambria Math" w:hAnsi="Cambria Math"/>
          <w:sz w:val="24"/>
          <w:szCs w:val="24"/>
        </w:rPr>
        <w:t xml:space="preserve">higher welfare payments, reduced income taxes, and reduced </w:t>
      </w:r>
      <w:r w:rsidR="005479A1" w:rsidRPr="008629D7">
        <w:rPr>
          <w:rFonts w:ascii="Cambria Math" w:hAnsi="Cambria Math"/>
          <w:sz w:val="24"/>
          <w:szCs w:val="24"/>
        </w:rPr>
        <w:t>GDP) (</w:t>
      </w:r>
      <w:r w:rsidRPr="008629D7">
        <w:rPr>
          <w:rFonts w:ascii="Cambria Math" w:hAnsi="Cambria Math"/>
          <w:sz w:val="24"/>
          <w:szCs w:val="24"/>
        </w:rPr>
        <w:t>Nichols et al, 2013).</w:t>
      </w:r>
    </w:p>
    <w:p w14:paraId="52231E15" w14:textId="79B3AFA7" w:rsidR="005339DC" w:rsidRPr="005339DC" w:rsidRDefault="005339DC" w:rsidP="005339DC">
      <w:pPr>
        <w:rPr>
          <w:rFonts w:ascii="Cambria Math" w:hAnsi="Cambria Math"/>
          <w:b/>
          <w:sz w:val="28"/>
          <w:szCs w:val="24"/>
        </w:rPr>
      </w:pPr>
      <w:r>
        <w:rPr>
          <w:rFonts w:ascii="Cambria Math" w:hAnsi="Cambria Math"/>
          <w:b/>
          <w:sz w:val="28"/>
          <w:szCs w:val="24"/>
        </w:rPr>
        <w:t xml:space="preserve">3.3 </w:t>
      </w:r>
      <w:r w:rsidRPr="005339DC">
        <w:rPr>
          <w:rFonts w:ascii="Cambria Math" w:hAnsi="Cambria Math"/>
          <w:b/>
          <w:sz w:val="28"/>
          <w:szCs w:val="24"/>
        </w:rPr>
        <w:t>Social</w:t>
      </w:r>
      <w:r>
        <w:rPr>
          <w:rFonts w:ascii="Cambria Math" w:hAnsi="Cambria Math"/>
          <w:b/>
          <w:sz w:val="28"/>
          <w:szCs w:val="24"/>
        </w:rPr>
        <w:t xml:space="preserve"> System</w:t>
      </w:r>
    </w:p>
    <w:p w14:paraId="2845F3EF" w14:textId="7EE50196" w:rsidR="005339DC" w:rsidRPr="005339DC" w:rsidRDefault="005339DC" w:rsidP="005339DC">
      <w:pPr>
        <w:rPr>
          <w:rFonts w:ascii="Cambria Math" w:hAnsi="Cambria Math"/>
          <w:b/>
          <w:sz w:val="24"/>
          <w:szCs w:val="24"/>
        </w:rPr>
      </w:pPr>
      <w:r>
        <w:rPr>
          <w:rFonts w:ascii="Cambria Math" w:hAnsi="Cambria Math"/>
          <w:b/>
          <w:sz w:val="24"/>
          <w:szCs w:val="24"/>
        </w:rPr>
        <w:t>3.3.1</w:t>
      </w:r>
      <w:r w:rsidRPr="005339DC">
        <w:rPr>
          <w:rFonts w:ascii="Cambria Math" w:hAnsi="Cambria Math"/>
          <w:b/>
          <w:sz w:val="24"/>
          <w:szCs w:val="24"/>
        </w:rPr>
        <w:t>Demographics:</w:t>
      </w:r>
    </w:p>
    <w:p w14:paraId="1EABD0C6" w14:textId="6FC2A56E" w:rsidR="005339DC" w:rsidRPr="005339DC" w:rsidRDefault="005339DC" w:rsidP="005339DC">
      <w:pPr>
        <w:rPr>
          <w:rFonts w:ascii="Cambria Math" w:hAnsi="Cambria Math"/>
          <w:sz w:val="24"/>
          <w:szCs w:val="24"/>
        </w:rPr>
      </w:pPr>
      <w:r w:rsidRPr="005339DC">
        <w:rPr>
          <w:rFonts w:ascii="Cambria Math" w:hAnsi="Cambria Math"/>
          <w:sz w:val="24"/>
          <w:szCs w:val="24"/>
        </w:rPr>
        <w:t>Recent population statistics show that 29.6% of the population are aged younger than 15years while those aged 15-54 accounted for 41.78% of the entire population (Statistics SA, 2017). These figures suggest that there are enough people of working age to potentially meet the labour demands of the economy. However, these statistics have to be viewed in the context th</w:t>
      </w:r>
      <w:r w:rsidR="00CD4204">
        <w:rPr>
          <w:rFonts w:ascii="Cambria Math" w:hAnsi="Cambria Math"/>
          <w:sz w:val="24"/>
          <w:szCs w:val="24"/>
        </w:rPr>
        <w:t>at</w:t>
      </w:r>
      <w:r w:rsidRPr="005339DC">
        <w:rPr>
          <w:rFonts w:ascii="Cambria Math" w:hAnsi="Cambria Math"/>
          <w:sz w:val="24"/>
          <w:szCs w:val="24"/>
        </w:rPr>
        <w:t xml:space="preserve"> South Africa is a very unequal society punctuated by an inadequate education system particularly for black people (Statistics SA, 2017). This poor education system has perpetuated poverty and deprivation among black people who are underrepresented in the workforce and over represented in the criminal justice system (Statistics SA, 2017).</w:t>
      </w:r>
    </w:p>
    <w:p w14:paraId="4074F134" w14:textId="059A25FE" w:rsidR="005339DC" w:rsidRPr="005339DC" w:rsidRDefault="005339DC" w:rsidP="005339DC">
      <w:pPr>
        <w:rPr>
          <w:rFonts w:ascii="Cambria Math" w:hAnsi="Cambria Math"/>
          <w:b/>
          <w:sz w:val="24"/>
          <w:szCs w:val="24"/>
        </w:rPr>
      </w:pPr>
      <w:r>
        <w:rPr>
          <w:rFonts w:ascii="Cambria Math" w:hAnsi="Cambria Math"/>
          <w:b/>
          <w:sz w:val="24"/>
          <w:szCs w:val="24"/>
        </w:rPr>
        <w:t xml:space="preserve">3.3.2 </w:t>
      </w:r>
      <w:r w:rsidRPr="005339DC">
        <w:rPr>
          <w:rFonts w:ascii="Cambria Math" w:hAnsi="Cambria Math"/>
          <w:b/>
          <w:sz w:val="24"/>
          <w:szCs w:val="24"/>
        </w:rPr>
        <w:t>HIV</w:t>
      </w:r>
    </w:p>
    <w:p w14:paraId="61563759" w14:textId="73F583DA" w:rsidR="005339DC" w:rsidRPr="005339DC" w:rsidRDefault="005339DC" w:rsidP="005339DC">
      <w:pPr>
        <w:rPr>
          <w:rFonts w:ascii="Cambria Math" w:hAnsi="Cambria Math"/>
          <w:sz w:val="24"/>
          <w:szCs w:val="24"/>
        </w:rPr>
      </w:pPr>
      <w:r w:rsidRPr="005339DC">
        <w:rPr>
          <w:rFonts w:ascii="Cambria Math" w:hAnsi="Cambria Math"/>
          <w:sz w:val="24"/>
          <w:szCs w:val="24"/>
        </w:rPr>
        <w:t xml:space="preserve">South Africa has high prevalence of HIV. Recent statistics show that 12% of the population are HIV positive </w:t>
      </w:r>
      <w:r w:rsidR="00CD4204">
        <w:rPr>
          <w:rFonts w:ascii="Cambria Math" w:hAnsi="Cambria Math"/>
          <w:sz w:val="24"/>
          <w:szCs w:val="24"/>
        </w:rPr>
        <w:t>with</w:t>
      </w:r>
      <w:r w:rsidRPr="005339DC">
        <w:rPr>
          <w:rFonts w:ascii="Cambria Math" w:hAnsi="Cambria Math"/>
          <w:sz w:val="24"/>
          <w:szCs w:val="24"/>
        </w:rPr>
        <w:t xml:space="preserve"> 18% of those aged 15-49 years being HIV positive (Statistics SA,2017). There is a plethora of research evidence highlighting the economic </w:t>
      </w:r>
      <w:r w:rsidRPr="005339DC">
        <w:rPr>
          <w:rFonts w:ascii="Cambria Math" w:hAnsi="Cambria Math"/>
          <w:sz w:val="24"/>
          <w:szCs w:val="24"/>
        </w:rPr>
        <w:lastRenderedPageBreak/>
        <w:t>effects of HIV including reduced labour supply, reduced productivity owing to days lost to sickness and reduced GDP (Dixon et al, 2002).</w:t>
      </w:r>
    </w:p>
    <w:p w14:paraId="43963AE8" w14:textId="2A5C37E2" w:rsidR="005339DC" w:rsidRPr="005339DC" w:rsidRDefault="005339DC" w:rsidP="005339DC">
      <w:pPr>
        <w:rPr>
          <w:rFonts w:ascii="Cambria Math" w:hAnsi="Cambria Math"/>
          <w:sz w:val="24"/>
          <w:szCs w:val="24"/>
        </w:rPr>
      </w:pPr>
      <w:r w:rsidRPr="005339DC">
        <w:rPr>
          <w:rFonts w:ascii="Cambria Math" w:hAnsi="Cambria Math"/>
          <w:sz w:val="24"/>
          <w:szCs w:val="24"/>
        </w:rPr>
        <w:t>Mothercare will need to develop HRM policies that best tap into the huge labour force available in the country while effectively managing the negative impacts of HIV on the company.</w:t>
      </w:r>
      <w:r w:rsidR="00CD4204">
        <w:rPr>
          <w:rFonts w:ascii="Cambria Math" w:hAnsi="Cambria Math"/>
          <w:sz w:val="24"/>
          <w:szCs w:val="24"/>
        </w:rPr>
        <w:t xml:space="preserve"> For instance, i</w:t>
      </w:r>
      <w:r w:rsidRPr="005339DC">
        <w:rPr>
          <w:rFonts w:ascii="Cambria Math" w:hAnsi="Cambria Math"/>
          <w:sz w:val="24"/>
          <w:szCs w:val="24"/>
        </w:rPr>
        <w:t>t has been found that provision of work-based counselling, voluntary testing and antiretroviral therapy increases worker retention and productivity while reducing absenteeism and days lost to sickness leading to overall cost reductions to the company (Meyer-Rath, 2015).</w:t>
      </w:r>
    </w:p>
    <w:p w14:paraId="755EAD7F" w14:textId="3A8980E5" w:rsidR="005339DC" w:rsidRPr="005339DC" w:rsidRDefault="005339DC" w:rsidP="005339DC">
      <w:pPr>
        <w:rPr>
          <w:rFonts w:ascii="Cambria Math" w:hAnsi="Cambria Math"/>
          <w:b/>
          <w:sz w:val="24"/>
          <w:szCs w:val="24"/>
        </w:rPr>
      </w:pPr>
      <w:r>
        <w:rPr>
          <w:rFonts w:ascii="Cambria Math" w:hAnsi="Cambria Math"/>
          <w:b/>
          <w:sz w:val="24"/>
          <w:szCs w:val="24"/>
        </w:rPr>
        <w:t xml:space="preserve">3.3.3 </w:t>
      </w:r>
      <w:r w:rsidRPr="005339DC">
        <w:rPr>
          <w:rFonts w:ascii="Cambria Math" w:hAnsi="Cambria Math"/>
          <w:b/>
          <w:sz w:val="24"/>
          <w:szCs w:val="24"/>
        </w:rPr>
        <w:t>Inequality and Poverty:</w:t>
      </w:r>
    </w:p>
    <w:p w14:paraId="4C32CB76" w14:textId="77777777" w:rsidR="005339DC" w:rsidRPr="005339DC" w:rsidRDefault="005339DC" w:rsidP="005339DC">
      <w:pPr>
        <w:rPr>
          <w:rFonts w:ascii="Cambria Math" w:hAnsi="Cambria Math"/>
          <w:sz w:val="24"/>
          <w:szCs w:val="24"/>
        </w:rPr>
      </w:pPr>
      <w:r w:rsidRPr="005339DC">
        <w:rPr>
          <w:rFonts w:ascii="Cambria Math" w:hAnsi="Cambria Math"/>
          <w:sz w:val="24"/>
          <w:szCs w:val="24"/>
        </w:rPr>
        <w:t>Latest government statistics highlight that 55.5% of South Africans live in poverty (Statistics SA, 2017) and black people are the ones most affected by poverty. Research evidence links poverty with poor educational attainment, land dispossession and policies of the colonial and apartheid regimes that have continued over two decades after the end of apartheid (Aliber, 2003).</w:t>
      </w:r>
    </w:p>
    <w:p w14:paraId="53B43E1D" w14:textId="77777777" w:rsidR="005339DC" w:rsidRPr="005339DC" w:rsidRDefault="005339DC" w:rsidP="005339DC">
      <w:pPr>
        <w:rPr>
          <w:rFonts w:ascii="Cambria Math" w:hAnsi="Cambria Math"/>
          <w:sz w:val="24"/>
          <w:szCs w:val="24"/>
        </w:rPr>
      </w:pPr>
      <w:r w:rsidRPr="005339DC">
        <w:rPr>
          <w:rFonts w:ascii="Cambria Math" w:hAnsi="Cambria Math"/>
          <w:sz w:val="24"/>
          <w:szCs w:val="24"/>
        </w:rPr>
        <w:t>In South Africa, black Africans account for 80% of the population (Statistics SA, 2017) but directly own only 1.2% of the country’s rural / farm land (Nhlabathi and Van Rensburg, 2018). This constitute one of the biggest inequalities in the country and more than two decades after independence, concerns are growing that the country will follow the example of neighbouring Zimbabwe where there were chaotic land seizures resulting in loss of life, economic and political instability which persists to this day (Martin, 2006).The South African parliament recently passed a bill to expropriate white owned land without compensation further fuelling concerns of political and economic collapse as witnessed in Zimbabwe(Kirsten and Sihlobo,2018).</w:t>
      </w:r>
    </w:p>
    <w:p w14:paraId="44BFCCFB" w14:textId="7A31432B" w:rsidR="005339DC" w:rsidRPr="005339DC" w:rsidRDefault="005339DC" w:rsidP="005339DC">
      <w:pPr>
        <w:rPr>
          <w:rFonts w:ascii="Cambria Math" w:hAnsi="Cambria Math"/>
          <w:b/>
          <w:sz w:val="24"/>
          <w:szCs w:val="24"/>
        </w:rPr>
      </w:pPr>
      <w:r>
        <w:rPr>
          <w:rFonts w:ascii="Cambria Math" w:hAnsi="Cambria Math"/>
          <w:b/>
          <w:sz w:val="24"/>
          <w:szCs w:val="24"/>
        </w:rPr>
        <w:t xml:space="preserve">3.3.4 </w:t>
      </w:r>
      <w:r w:rsidRPr="005339DC">
        <w:rPr>
          <w:rFonts w:ascii="Cambria Math" w:hAnsi="Cambria Math"/>
          <w:b/>
          <w:sz w:val="24"/>
          <w:szCs w:val="24"/>
        </w:rPr>
        <w:t>Crime:</w:t>
      </w:r>
    </w:p>
    <w:p w14:paraId="0D2788FC" w14:textId="67655F69" w:rsidR="005339DC" w:rsidRPr="005339DC" w:rsidRDefault="005339DC" w:rsidP="005339DC">
      <w:pPr>
        <w:rPr>
          <w:rFonts w:ascii="Cambria Math" w:hAnsi="Cambria Math"/>
          <w:sz w:val="24"/>
          <w:szCs w:val="24"/>
        </w:rPr>
      </w:pPr>
      <w:r w:rsidRPr="005339DC">
        <w:rPr>
          <w:rFonts w:ascii="Cambria Math" w:hAnsi="Cambria Math"/>
          <w:sz w:val="24"/>
          <w:szCs w:val="24"/>
        </w:rPr>
        <w:t>South Africa has some of the highest crime rates in the world. Violent crime in the country is higher than crime in the US states with the highest crime rates (Mahofa et al, 2016). Crime has a negative implication on the business environment and the economy in general. Research evidence shows that crime reduces private sector investment into the economy, reduces foreign direct investment, reduces the country’s GDP and South Africa</w:t>
      </w:r>
      <w:r w:rsidR="003928E6">
        <w:rPr>
          <w:rFonts w:ascii="Cambria Math" w:hAnsi="Cambria Math"/>
          <w:sz w:val="24"/>
          <w:szCs w:val="24"/>
        </w:rPr>
        <w:t>n businesses</w:t>
      </w:r>
      <w:r w:rsidRPr="005339DC">
        <w:rPr>
          <w:rFonts w:ascii="Cambria Math" w:hAnsi="Cambria Math"/>
          <w:sz w:val="24"/>
          <w:szCs w:val="24"/>
        </w:rPr>
        <w:t xml:space="preserve"> rate crime and corruption as major constraints to registering new business (Mahofa et al, 2016).</w:t>
      </w:r>
    </w:p>
    <w:p w14:paraId="40BEF02E" w14:textId="77777777" w:rsidR="005339DC" w:rsidRPr="005339DC" w:rsidRDefault="005339DC" w:rsidP="005339DC">
      <w:pPr>
        <w:rPr>
          <w:rFonts w:ascii="Cambria Math" w:hAnsi="Cambria Math"/>
          <w:sz w:val="24"/>
          <w:szCs w:val="24"/>
        </w:rPr>
      </w:pPr>
      <w:r w:rsidRPr="005339DC">
        <w:rPr>
          <w:rFonts w:ascii="Cambria Math" w:hAnsi="Cambria Math"/>
          <w:sz w:val="24"/>
          <w:szCs w:val="24"/>
        </w:rPr>
        <w:t>In response to the increasing crime and its effect on the community, the South African government launched an initiative to reduce violent crime across the country (Faul,2018) Additionally, through the National Development Plan 2030, plans have been outlined to eliminate poverty and reduce inequalities by the year 2030. However, the plans have been criticised for not going enough in their proposals for meaningful and sustainable progress to be made in tackling inequalities, poverty and crime (Karriem and Hoskins, 2016).</w:t>
      </w:r>
    </w:p>
    <w:p w14:paraId="6B525435" w14:textId="77777777" w:rsidR="005339DC" w:rsidRPr="008629D7" w:rsidRDefault="005339DC">
      <w:pPr>
        <w:rPr>
          <w:rFonts w:ascii="Cambria Math" w:hAnsi="Cambria Math"/>
          <w:sz w:val="24"/>
          <w:szCs w:val="24"/>
        </w:rPr>
      </w:pPr>
    </w:p>
    <w:p w14:paraId="260735DA" w14:textId="77777777" w:rsidR="005339DC" w:rsidRPr="005339DC" w:rsidRDefault="005339DC" w:rsidP="005339DC">
      <w:pPr>
        <w:rPr>
          <w:rFonts w:ascii="Cambria Math" w:hAnsi="Cambria Math"/>
          <w:b/>
          <w:sz w:val="28"/>
          <w:szCs w:val="24"/>
        </w:rPr>
      </w:pPr>
      <w:r w:rsidRPr="005339DC">
        <w:rPr>
          <w:rFonts w:ascii="Cambria Math" w:hAnsi="Cambria Math"/>
          <w:b/>
          <w:sz w:val="28"/>
          <w:szCs w:val="24"/>
        </w:rPr>
        <w:t>3.4 Technology</w:t>
      </w:r>
    </w:p>
    <w:p w14:paraId="7DA9C2BC" w14:textId="77777777" w:rsidR="005339DC" w:rsidRPr="008629D7" w:rsidRDefault="005339DC" w:rsidP="005339DC">
      <w:pPr>
        <w:rPr>
          <w:rFonts w:ascii="Cambria Math" w:hAnsi="Cambria Math"/>
          <w:sz w:val="24"/>
          <w:szCs w:val="24"/>
        </w:rPr>
      </w:pPr>
      <w:r w:rsidRPr="008629D7">
        <w:rPr>
          <w:rFonts w:ascii="Cambria Math" w:hAnsi="Cambria Math"/>
          <w:sz w:val="24"/>
          <w:szCs w:val="24"/>
        </w:rPr>
        <w:t xml:space="preserve">South Africa leads the way in Africa in terms of technology. According to a recent report, technology accounts for 6% of the country’s GDP and leading technology companies such as IBM, Microsoft, Intel and Novell to mention a few, operate subsidiaries in South Africa (Bell, 2017). </w:t>
      </w:r>
    </w:p>
    <w:p w14:paraId="74A09EA1" w14:textId="74D9D5F1" w:rsidR="005339DC" w:rsidRPr="008629D7" w:rsidRDefault="005339DC" w:rsidP="005339DC">
      <w:pPr>
        <w:rPr>
          <w:rFonts w:ascii="Cambria Math" w:hAnsi="Cambria Math"/>
          <w:sz w:val="24"/>
          <w:szCs w:val="24"/>
        </w:rPr>
      </w:pPr>
      <w:r w:rsidRPr="008629D7">
        <w:rPr>
          <w:rFonts w:ascii="Cambria Math" w:hAnsi="Cambria Math"/>
          <w:sz w:val="24"/>
          <w:szCs w:val="24"/>
        </w:rPr>
        <w:t xml:space="preserve">Mobile phones have made the internet much more accessible to the population than ever before with 56.9% of the population having access to a mobile phone (Statistics SA, 2018). Additionally, 61% of households have access to the internet and the number rises to 65% among those who live </w:t>
      </w:r>
      <w:r>
        <w:rPr>
          <w:rFonts w:ascii="Cambria Math" w:hAnsi="Cambria Math"/>
          <w:sz w:val="24"/>
          <w:szCs w:val="24"/>
        </w:rPr>
        <w:t>in</w:t>
      </w:r>
      <w:r w:rsidRPr="008629D7">
        <w:rPr>
          <w:rFonts w:ascii="Cambria Math" w:hAnsi="Cambria Math"/>
          <w:sz w:val="24"/>
          <w:szCs w:val="24"/>
        </w:rPr>
        <w:t xml:space="preserve"> urban areas. The growing availability of the internet among the population works well with Mothercare’s strategic aim of becoming a digitally led business.</w:t>
      </w:r>
      <w:r w:rsidR="00090256">
        <w:rPr>
          <w:rFonts w:ascii="Cambria Math" w:hAnsi="Cambria Math"/>
          <w:sz w:val="24"/>
          <w:szCs w:val="24"/>
        </w:rPr>
        <w:t xml:space="preserve"> </w:t>
      </w:r>
    </w:p>
    <w:p w14:paraId="63F16EF1" w14:textId="56877A2F" w:rsidR="00EB328C" w:rsidRPr="008629D7" w:rsidRDefault="00EB328C" w:rsidP="005339DC">
      <w:pPr>
        <w:rPr>
          <w:rFonts w:ascii="Cambria Math" w:hAnsi="Cambria Math"/>
          <w:sz w:val="24"/>
          <w:szCs w:val="24"/>
        </w:rPr>
      </w:pPr>
      <w:r w:rsidRPr="00EB328C">
        <w:rPr>
          <w:rFonts w:ascii="Cambria Math" w:hAnsi="Cambria Math"/>
          <w:sz w:val="24"/>
          <w:szCs w:val="24"/>
        </w:rPr>
        <w:t>South Africa is a media savvy country with a wide variety of broadcast and online media. Technological advances have made it easier for consumers to access media online. According to Media Club (2018), in 2009, South Africa had 21 daily newspapers, 27 weeklies, 660 consumer magazines,735 business to business publications, 470 community newspapers, 92 television stations and 137 radio stations. These figures show that there is a large selection for media which allows Mothercare the opportunity to reach a wide audience in any advertising campaigns it might undertake.</w:t>
      </w:r>
    </w:p>
    <w:p w14:paraId="50F27BE6" w14:textId="36DB740D" w:rsidR="005339DC" w:rsidRPr="008629D7" w:rsidRDefault="005339DC" w:rsidP="005339DC">
      <w:pPr>
        <w:rPr>
          <w:rFonts w:ascii="Cambria Math" w:hAnsi="Cambria Math"/>
          <w:sz w:val="24"/>
          <w:szCs w:val="24"/>
        </w:rPr>
      </w:pPr>
      <w:r w:rsidRPr="008629D7">
        <w:rPr>
          <w:rFonts w:ascii="Cambria Math" w:hAnsi="Cambria Math"/>
          <w:sz w:val="24"/>
          <w:szCs w:val="24"/>
        </w:rPr>
        <w:t xml:space="preserve">With the growth of technology comes the increased risk of IT breaches. The recent WannaCry global </w:t>
      </w:r>
      <w:r w:rsidR="00870ED1" w:rsidRPr="008629D7">
        <w:rPr>
          <w:rFonts w:ascii="Cambria Math" w:hAnsi="Cambria Math"/>
          <w:sz w:val="24"/>
          <w:szCs w:val="24"/>
        </w:rPr>
        <w:t>cyber-attack</w:t>
      </w:r>
      <w:r w:rsidRPr="008629D7">
        <w:rPr>
          <w:rFonts w:ascii="Cambria Math" w:hAnsi="Cambria Math"/>
          <w:sz w:val="24"/>
          <w:szCs w:val="24"/>
        </w:rPr>
        <w:t xml:space="preserve"> is an example of how organisations are vulnerable to cyber-attacks</w:t>
      </w:r>
      <w:r>
        <w:rPr>
          <w:rFonts w:ascii="Cambria Math" w:hAnsi="Cambria Math"/>
          <w:sz w:val="24"/>
          <w:szCs w:val="24"/>
        </w:rPr>
        <w:t xml:space="preserve"> </w:t>
      </w:r>
      <w:r w:rsidRPr="008629D7">
        <w:rPr>
          <w:rFonts w:ascii="Cambria Math" w:hAnsi="Cambria Math"/>
          <w:sz w:val="24"/>
          <w:szCs w:val="24"/>
        </w:rPr>
        <w:t>(Smart, 2018).</w:t>
      </w:r>
      <w:r>
        <w:rPr>
          <w:rFonts w:ascii="Cambria Math" w:hAnsi="Cambria Math"/>
          <w:sz w:val="24"/>
          <w:szCs w:val="24"/>
        </w:rPr>
        <w:t xml:space="preserve"> </w:t>
      </w:r>
      <w:r w:rsidR="00C74F2C">
        <w:rPr>
          <w:rFonts w:ascii="Cambria Math" w:hAnsi="Cambria Math"/>
          <w:sz w:val="24"/>
          <w:szCs w:val="24"/>
        </w:rPr>
        <w:t xml:space="preserve">According to their </w:t>
      </w:r>
      <w:r w:rsidR="00A242BD">
        <w:rPr>
          <w:rFonts w:ascii="Cambria Math" w:hAnsi="Cambria Math"/>
          <w:sz w:val="24"/>
          <w:szCs w:val="24"/>
        </w:rPr>
        <w:t xml:space="preserve">own </w:t>
      </w:r>
      <w:r w:rsidR="00C74F2C">
        <w:rPr>
          <w:rFonts w:ascii="Cambria Math" w:hAnsi="Cambria Math"/>
          <w:sz w:val="24"/>
          <w:szCs w:val="24"/>
        </w:rPr>
        <w:t>risk ass</w:t>
      </w:r>
      <w:r w:rsidR="00A242BD">
        <w:rPr>
          <w:rFonts w:ascii="Cambria Math" w:hAnsi="Cambria Math"/>
          <w:sz w:val="24"/>
          <w:szCs w:val="24"/>
        </w:rPr>
        <w:t xml:space="preserve">essment, </w:t>
      </w:r>
      <w:r w:rsidRPr="008629D7">
        <w:rPr>
          <w:rFonts w:ascii="Cambria Math" w:hAnsi="Cambria Math"/>
          <w:sz w:val="24"/>
          <w:szCs w:val="24"/>
        </w:rPr>
        <w:t xml:space="preserve">Mothercare currently lags behind in IT investments and online sales, however, improving digital sales and IT systems is one of the </w:t>
      </w:r>
      <w:r w:rsidR="00870ED1" w:rsidRPr="008629D7">
        <w:rPr>
          <w:rFonts w:ascii="Cambria Math" w:hAnsi="Cambria Math"/>
          <w:sz w:val="24"/>
          <w:szCs w:val="24"/>
        </w:rPr>
        <w:t>company’s</w:t>
      </w:r>
      <w:r w:rsidRPr="008629D7">
        <w:rPr>
          <w:rFonts w:ascii="Cambria Math" w:hAnsi="Cambria Math"/>
          <w:sz w:val="24"/>
          <w:szCs w:val="24"/>
        </w:rPr>
        <w:t xml:space="preserve"> </w:t>
      </w:r>
      <w:r w:rsidR="00870ED1" w:rsidRPr="008629D7">
        <w:rPr>
          <w:rFonts w:ascii="Cambria Math" w:hAnsi="Cambria Math"/>
          <w:sz w:val="24"/>
          <w:szCs w:val="24"/>
        </w:rPr>
        <w:t>long-term</w:t>
      </w:r>
      <w:r w:rsidRPr="008629D7">
        <w:rPr>
          <w:rFonts w:ascii="Cambria Math" w:hAnsi="Cambria Math"/>
          <w:sz w:val="24"/>
          <w:szCs w:val="24"/>
        </w:rPr>
        <w:t xml:space="preserve"> objectives.</w:t>
      </w:r>
    </w:p>
    <w:p w14:paraId="7A5D01C6" w14:textId="408ABF2E" w:rsidR="00870ED1" w:rsidRPr="008629D7" w:rsidRDefault="00870ED1" w:rsidP="00870ED1">
      <w:pPr>
        <w:rPr>
          <w:rFonts w:ascii="Cambria Math" w:hAnsi="Cambria Math"/>
          <w:b/>
          <w:sz w:val="28"/>
          <w:szCs w:val="24"/>
        </w:rPr>
      </w:pPr>
      <w:r>
        <w:rPr>
          <w:rFonts w:ascii="Cambria Math" w:hAnsi="Cambria Math"/>
          <w:b/>
          <w:sz w:val="28"/>
          <w:szCs w:val="24"/>
        </w:rPr>
        <w:t xml:space="preserve">3.5 </w:t>
      </w:r>
      <w:r w:rsidRPr="008629D7">
        <w:rPr>
          <w:rFonts w:ascii="Cambria Math" w:hAnsi="Cambria Math"/>
          <w:b/>
          <w:sz w:val="28"/>
          <w:szCs w:val="24"/>
        </w:rPr>
        <w:t>Ecological</w:t>
      </w:r>
    </w:p>
    <w:p w14:paraId="5D19F174" w14:textId="77777777" w:rsidR="00870ED1" w:rsidRPr="008629D7" w:rsidRDefault="00870ED1" w:rsidP="00870ED1">
      <w:pPr>
        <w:rPr>
          <w:rFonts w:ascii="Cambria Math" w:hAnsi="Cambria Math"/>
          <w:sz w:val="24"/>
          <w:szCs w:val="24"/>
        </w:rPr>
      </w:pPr>
      <w:r w:rsidRPr="008629D7">
        <w:rPr>
          <w:rFonts w:ascii="Cambria Math" w:hAnsi="Cambria Math"/>
          <w:sz w:val="24"/>
          <w:szCs w:val="24"/>
        </w:rPr>
        <w:t>Poor management and weak governance in state parastatals during former President Zuma’s reign have resulted in electricity shortages across the country. The national power utility Eskom has introduced power cuts in order to balance its books (Reuters, 2018). This has increased tensions with unions raising the likelihood of industrial disputes. Power cuts negatively impact business and it is estimated that 13billion rand in revenue was lost by South African businesses in the first half of 2015(Goldberg, 2015). These power cuts will mean Mothercare will need to invest in backup power generation in order to minimise disruption to the business.</w:t>
      </w:r>
    </w:p>
    <w:p w14:paraId="4750D7F7" w14:textId="77777777" w:rsidR="00870ED1" w:rsidRPr="008629D7" w:rsidRDefault="00870ED1" w:rsidP="00870ED1">
      <w:pPr>
        <w:rPr>
          <w:rFonts w:ascii="Cambria Math" w:hAnsi="Cambria Math"/>
          <w:sz w:val="24"/>
          <w:szCs w:val="24"/>
        </w:rPr>
      </w:pPr>
      <w:r w:rsidRPr="008629D7">
        <w:rPr>
          <w:rFonts w:ascii="Cambria Math" w:hAnsi="Cambria Math"/>
          <w:sz w:val="24"/>
          <w:szCs w:val="24"/>
        </w:rPr>
        <w:t xml:space="preserve">As with many other countries, South Africa is having to deal with the effects of climate change. Cape Town is just recovering from water shortages brought about by a three-year drought that resulted in a state of emergency being declared across the province. </w:t>
      </w:r>
    </w:p>
    <w:p w14:paraId="4BDC136A" w14:textId="29431833" w:rsidR="00870ED1" w:rsidRDefault="00870ED1">
      <w:pPr>
        <w:rPr>
          <w:rFonts w:ascii="Cambria Math" w:hAnsi="Cambria Math"/>
          <w:sz w:val="24"/>
          <w:szCs w:val="24"/>
        </w:rPr>
      </w:pPr>
      <w:r w:rsidRPr="008629D7">
        <w:rPr>
          <w:rFonts w:ascii="Cambria Math" w:hAnsi="Cambria Math"/>
          <w:sz w:val="24"/>
          <w:szCs w:val="24"/>
        </w:rPr>
        <w:lastRenderedPageBreak/>
        <w:t>South Africa through its universities has strong research links in resource management and climate change and its impact on the country in general. The country is leading the way on implementing research findings to improve capacity and resilience (Ziervogel et al, 2014). Furthermore, the country is taking steps to plan and implement programmes to ensure sustainability particularly in agriculture, fisheries and water management (Ziervogel et al, 2014). Mothercare has the opportunity to adopt eco-friendly policies which will help cut costs, develop an eco-friendly image. Research evidence suggests that an eco-friendly image is associated with increased brand loyalty and satisfaction (Lin et al, 2016).</w:t>
      </w:r>
    </w:p>
    <w:p w14:paraId="25344623" w14:textId="2193FC90" w:rsidR="00C34AC0" w:rsidRPr="00870ED1" w:rsidRDefault="005339DC">
      <w:pPr>
        <w:rPr>
          <w:rFonts w:ascii="Cambria Math" w:hAnsi="Cambria Math"/>
          <w:sz w:val="24"/>
          <w:szCs w:val="24"/>
        </w:rPr>
      </w:pPr>
      <w:r>
        <w:rPr>
          <w:rFonts w:ascii="Cambria Math" w:hAnsi="Cambria Math"/>
          <w:b/>
          <w:sz w:val="28"/>
          <w:szCs w:val="24"/>
        </w:rPr>
        <w:t>3.</w:t>
      </w:r>
      <w:r w:rsidR="00870ED1">
        <w:rPr>
          <w:rFonts w:ascii="Cambria Math" w:hAnsi="Cambria Math"/>
          <w:b/>
          <w:sz w:val="28"/>
          <w:szCs w:val="24"/>
        </w:rPr>
        <w:t xml:space="preserve">6 </w:t>
      </w:r>
      <w:r w:rsidR="00DC5156" w:rsidRPr="008629D7">
        <w:rPr>
          <w:rFonts w:ascii="Cambria Math" w:hAnsi="Cambria Math"/>
          <w:b/>
          <w:sz w:val="28"/>
          <w:szCs w:val="24"/>
        </w:rPr>
        <w:t>Legal system</w:t>
      </w:r>
    </w:p>
    <w:p w14:paraId="6173601D" w14:textId="77777777" w:rsidR="00DC5156" w:rsidRPr="008629D7" w:rsidRDefault="00CD2290">
      <w:pPr>
        <w:rPr>
          <w:rFonts w:ascii="Cambria Math" w:hAnsi="Cambria Math"/>
          <w:sz w:val="24"/>
          <w:szCs w:val="24"/>
        </w:rPr>
      </w:pPr>
      <w:r w:rsidRPr="008629D7">
        <w:rPr>
          <w:rFonts w:ascii="Cambria Math" w:hAnsi="Cambria Math"/>
          <w:sz w:val="24"/>
          <w:szCs w:val="24"/>
        </w:rPr>
        <w:t>South Africa has a hybrid legal system which combines civil law inherited from the Dutch, common law adopted from the English and customary law from the indigenous populations.</w:t>
      </w:r>
    </w:p>
    <w:p w14:paraId="223B299B" w14:textId="77777777" w:rsidR="00CD2290" w:rsidRPr="008629D7" w:rsidRDefault="00CD2290">
      <w:pPr>
        <w:rPr>
          <w:rFonts w:ascii="Cambria Math" w:hAnsi="Cambria Math"/>
          <w:sz w:val="24"/>
          <w:szCs w:val="24"/>
        </w:rPr>
      </w:pPr>
      <w:r w:rsidRPr="008629D7">
        <w:rPr>
          <w:rFonts w:ascii="Cambria Math" w:hAnsi="Cambria Math"/>
          <w:sz w:val="24"/>
          <w:szCs w:val="24"/>
        </w:rPr>
        <w:t>The key legislations for management to be aware of include:</w:t>
      </w:r>
    </w:p>
    <w:p w14:paraId="52B7D674" w14:textId="43012506" w:rsidR="00CD2290" w:rsidRPr="008629D7" w:rsidRDefault="00870ED1">
      <w:pPr>
        <w:rPr>
          <w:rFonts w:ascii="Cambria Math" w:hAnsi="Cambria Math"/>
          <w:b/>
          <w:sz w:val="24"/>
          <w:szCs w:val="24"/>
        </w:rPr>
      </w:pPr>
      <w:r>
        <w:rPr>
          <w:rFonts w:ascii="Cambria Math" w:hAnsi="Cambria Math"/>
          <w:b/>
          <w:sz w:val="24"/>
          <w:szCs w:val="24"/>
        </w:rPr>
        <w:t xml:space="preserve">3.6.1 </w:t>
      </w:r>
      <w:r w:rsidR="00CD2290" w:rsidRPr="008629D7">
        <w:rPr>
          <w:rFonts w:ascii="Cambria Math" w:hAnsi="Cambria Math"/>
          <w:b/>
          <w:sz w:val="24"/>
          <w:szCs w:val="24"/>
        </w:rPr>
        <w:t>Labour Relations Act 1995</w:t>
      </w:r>
    </w:p>
    <w:p w14:paraId="71AB145A" w14:textId="77777777" w:rsidR="00D52BC4" w:rsidRPr="008629D7" w:rsidRDefault="00D52BC4" w:rsidP="00D52BC4">
      <w:pPr>
        <w:pStyle w:val="ListParagraph"/>
        <w:numPr>
          <w:ilvl w:val="0"/>
          <w:numId w:val="1"/>
        </w:numPr>
        <w:rPr>
          <w:rFonts w:ascii="Cambria Math" w:hAnsi="Cambria Math"/>
          <w:sz w:val="24"/>
          <w:szCs w:val="24"/>
        </w:rPr>
      </w:pPr>
      <w:r w:rsidRPr="008629D7">
        <w:rPr>
          <w:rFonts w:ascii="Cambria Math" w:hAnsi="Cambria Math"/>
          <w:sz w:val="24"/>
          <w:szCs w:val="24"/>
        </w:rPr>
        <w:t>Allows for collective bargaining and employee participation in decision making,</w:t>
      </w:r>
    </w:p>
    <w:p w14:paraId="4B38B655" w14:textId="77777777" w:rsidR="00D52BC4" w:rsidRPr="008629D7" w:rsidRDefault="00D52BC4" w:rsidP="00D52BC4">
      <w:pPr>
        <w:pStyle w:val="ListParagraph"/>
        <w:numPr>
          <w:ilvl w:val="0"/>
          <w:numId w:val="1"/>
        </w:numPr>
        <w:rPr>
          <w:rFonts w:ascii="Cambria Math" w:hAnsi="Cambria Math"/>
          <w:sz w:val="24"/>
          <w:szCs w:val="24"/>
        </w:rPr>
      </w:pPr>
      <w:r w:rsidRPr="008629D7">
        <w:rPr>
          <w:rFonts w:ascii="Cambria Math" w:hAnsi="Cambria Math"/>
          <w:sz w:val="24"/>
          <w:szCs w:val="24"/>
        </w:rPr>
        <w:t>Regulation of trade unions</w:t>
      </w:r>
    </w:p>
    <w:p w14:paraId="59B7BB9C" w14:textId="77777777" w:rsidR="00D52BC4" w:rsidRPr="008629D7" w:rsidRDefault="00D52BC4" w:rsidP="00D52BC4">
      <w:pPr>
        <w:pStyle w:val="ListParagraph"/>
        <w:numPr>
          <w:ilvl w:val="0"/>
          <w:numId w:val="1"/>
        </w:numPr>
        <w:rPr>
          <w:rFonts w:ascii="Cambria Math" w:hAnsi="Cambria Math"/>
          <w:sz w:val="24"/>
          <w:szCs w:val="24"/>
        </w:rPr>
      </w:pPr>
      <w:r w:rsidRPr="008629D7">
        <w:rPr>
          <w:rFonts w:ascii="Cambria Math" w:hAnsi="Cambria Math"/>
          <w:sz w:val="24"/>
          <w:szCs w:val="24"/>
        </w:rPr>
        <w:t>Settlement of any employment disputes</w:t>
      </w:r>
    </w:p>
    <w:p w14:paraId="78A53C9D" w14:textId="16B42253" w:rsidR="00D52BC4" w:rsidRPr="008629D7" w:rsidRDefault="00870ED1" w:rsidP="00D52BC4">
      <w:pPr>
        <w:rPr>
          <w:rFonts w:ascii="Cambria Math" w:hAnsi="Cambria Math"/>
          <w:b/>
          <w:sz w:val="24"/>
          <w:szCs w:val="24"/>
        </w:rPr>
      </w:pPr>
      <w:r>
        <w:rPr>
          <w:rFonts w:ascii="Cambria Math" w:hAnsi="Cambria Math"/>
          <w:b/>
          <w:sz w:val="24"/>
          <w:szCs w:val="24"/>
        </w:rPr>
        <w:t xml:space="preserve">3.6.2 </w:t>
      </w:r>
      <w:r w:rsidR="00D52BC4" w:rsidRPr="008629D7">
        <w:rPr>
          <w:rFonts w:ascii="Cambria Math" w:hAnsi="Cambria Math"/>
          <w:b/>
          <w:sz w:val="24"/>
          <w:szCs w:val="24"/>
        </w:rPr>
        <w:t>Basic Conditions of Employment Act 1997</w:t>
      </w:r>
    </w:p>
    <w:p w14:paraId="76135748" w14:textId="77777777" w:rsidR="00D52BC4" w:rsidRPr="008629D7" w:rsidRDefault="00D52BC4" w:rsidP="00D52BC4">
      <w:pPr>
        <w:pStyle w:val="ListParagraph"/>
        <w:numPr>
          <w:ilvl w:val="0"/>
          <w:numId w:val="2"/>
        </w:numPr>
        <w:rPr>
          <w:rFonts w:ascii="Cambria Math" w:hAnsi="Cambria Math"/>
          <w:sz w:val="24"/>
          <w:szCs w:val="24"/>
        </w:rPr>
      </w:pPr>
      <w:r w:rsidRPr="008629D7">
        <w:rPr>
          <w:rFonts w:ascii="Cambria Math" w:hAnsi="Cambria Math"/>
          <w:sz w:val="24"/>
          <w:szCs w:val="24"/>
        </w:rPr>
        <w:t>Regulating of working hours</w:t>
      </w:r>
    </w:p>
    <w:p w14:paraId="5F0855EC" w14:textId="77777777" w:rsidR="00D52BC4" w:rsidRPr="008629D7" w:rsidRDefault="00D52BC4" w:rsidP="00D52BC4">
      <w:pPr>
        <w:pStyle w:val="ListParagraph"/>
        <w:numPr>
          <w:ilvl w:val="0"/>
          <w:numId w:val="2"/>
        </w:numPr>
        <w:rPr>
          <w:rFonts w:ascii="Cambria Math" w:hAnsi="Cambria Math"/>
          <w:sz w:val="24"/>
          <w:szCs w:val="24"/>
        </w:rPr>
      </w:pPr>
      <w:r w:rsidRPr="008629D7">
        <w:rPr>
          <w:rFonts w:ascii="Cambria Math" w:hAnsi="Cambria Math"/>
          <w:sz w:val="24"/>
          <w:szCs w:val="24"/>
        </w:rPr>
        <w:t>Regulating of employment conditions</w:t>
      </w:r>
    </w:p>
    <w:p w14:paraId="5DD526CF" w14:textId="77777777" w:rsidR="00D52BC4" w:rsidRPr="008629D7" w:rsidRDefault="00D52BC4" w:rsidP="00D52BC4">
      <w:pPr>
        <w:pStyle w:val="ListParagraph"/>
        <w:numPr>
          <w:ilvl w:val="0"/>
          <w:numId w:val="2"/>
        </w:numPr>
        <w:rPr>
          <w:rFonts w:ascii="Cambria Math" w:hAnsi="Cambria Math"/>
          <w:sz w:val="24"/>
          <w:szCs w:val="24"/>
        </w:rPr>
      </w:pPr>
      <w:r w:rsidRPr="008629D7">
        <w:rPr>
          <w:rFonts w:ascii="Cambria Math" w:hAnsi="Cambria Math"/>
          <w:sz w:val="24"/>
          <w:szCs w:val="24"/>
        </w:rPr>
        <w:t>Annual leave and sickness pay</w:t>
      </w:r>
    </w:p>
    <w:p w14:paraId="5E9D4704" w14:textId="6753C7AF" w:rsidR="00870ED1" w:rsidRPr="00870ED1" w:rsidRDefault="00D52BC4" w:rsidP="00870ED1">
      <w:pPr>
        <w:pStyle w:val="ListParagraph"/>
        <w:numPr>
          <w:ilvl w:val="0"/>
          <w:numId w:val="2"/>
        </w:numPr>
        <w:rPr>
          <w:rFonts w:ascii="Cambria Math" w:hAnsi="Cambria Math"/>
          <w:sz w:val="24"/>
          <w:szCs w:val="24"/>
        </w:rPr>
      </w:pPr>
      <w:r w:rsidRPr="008629D7">
        <w:rPr>
          <w:rFonts w:ascii="Cambria Math" w:hAnsi="Cambria Math"/>
          <w:sz w:val="24"/>
          <w:szCs w:val="24"/>
        </w:rPr>
        <w:t>Basic employment rights</w:t>
      </w:r>
    </w:p>
    <w:p w14:paraId="6238F684" w14:textId="1451D639" w:rsidR="00D52BC4" w:rsidRPr="00870ED1" w:rsidRDefault="00D52BC4" w:rsidP="00870ED1">
      <w:pPr>
        <w:pStyle w:val="ListParagraph"/>
        <w:numPr>
          <w:ilvl w:val="2"/>
          <w:numId w:val="10"/>
        </w:numPr>
        <w:rPr>
          <w:rFonts w:ascii="Cambria Math" w:hAnsi="Cambria Math"/>
          <w:sz w:val="24"/>
          <w:szCs w:val="24"/>
        </w:rPr>
      </w:pPr>
      <w:r w:rsidRPr="00870ED1">
        <w:rPr>
          <w:rFonts w:ascii="Cambria Math" w:hAnsi="Cambria Math"/>
          <w:b/>
          <w:sz w:val="24"/>
          <w:szCs w:val="24"/>
        </w:rPr>
        <w:t>Employment Equity Act 1998</w:t>
      </w:r>
    </w:p>
    <w:p w14:paraId="3E5614FF" w14:textId="77777777" w:rsidR="00D52BC4" w:rsidRPr="008629D7" w:rsidRDefault="00D52BC4" w:rsidP="00D52BC4">
      <w:pPr>
        <w:rPr>
          <w:rFonts w:ascii="Cambria Math" w:hAnsi="Cambria Math"/>
          <w:sz w:val="24"/>
          <w:szCs w:val="24"/>
        </w:rPr>
      </w:pPr>
      <w:r w:rsidRPr="008629D7">
        <w:rPr>
          <w:rFonts w:ascii="Cambria Math" w:hAnsi="Cambria Math"/>
          <w:sz w:val="24"/>
          <w:szCs w:val="24"/>
        </w:rPr>
        <w:t>Aimed at achieving equality in the workplace particularly for:</w:t>
      </w:r>
    </w:p>
    <w:p w14:paraId="07705BD3" w14:textId="77777777" w:rsidR="00D52BC4" w:rsidRPr="008629D7" w:rsidRDefault="00D52BC4" w:rsidP="00D52BC4">
      <w:pPr>
        <w:pStyle w:val="ListParagraph"/>
        <w:numPr>
          <w:ilvl w:val="0"/>
          <w:numId w:val="3"/>
        </w:numPr>
        <w:rPr>
          <w:rFonts w:ascii="Cambria Math" w:hAnsi="Cambria Math"/>
          <w:sz w:val="24"/>
          <w:szCs w:val="24"/>
        </w:rPr>
      </w:pPr>
      <w:r w:rsidRPr="008629D7">
        <w:rPr>
          <w:rFonts w:ascii="Cambria Math" w:hAnsi="Cambria Math"/>
          <w:sz w:val="24"/>
          <w:szCs w:val="24"/>
        </w:rPr>
        <w:t>South African Women</w:t>
      </w:r>
    </w:p>
    <w:p w14:paraId="7C7F5151" w14:textId="77777777" w:rsidR="00D52BC4" w:rsidRPr="008629D7" w:rsidRDefault="00D52BC4" w:rsidP="00D52BC4">
      <w:pPr>
        <w:pStyle w:val="ListParagraph"/>
        <w:numPr>
          <w:ilvl w:val="0"/>
          <w:numId w:val="3"/>
        </w:numPr>
        <w:rPr>
          <w:rFonts w:ascii="Cambria Math" w:hAnsi="Cambria Math"/>
          <w:sz w:val="24"/>
          <w:szCs w:val="24"/>
        </w:rPr>
      </w:pPr>
      <w:r w:rsidRPr="008629D7">
        <w:rPr>
          <w:rFonts w:ascii="Cambria Math" w:hAnsi="Cambria Math"/>
          <w:sz w:val="24"/>
          <w:szCs w:val="24"/>
        </w:rPr>
        <w:t>Black people</w:t>
      </w:r>
    </w:p>
    <w:p w14:paraId="3B5F7BF3" w14:textId="77777777" w:rsidR="00D52BC4" w:rsidRPr="008629D7" w:rsidRDefault="00D52BC4" w:rsidP="00D52BC4">
      <w:pPr>
        <w:pStyle w:val="ListParagraph"/>
        <w:numPr>
          <w:ilvl w:val="0"/>
          <w:numId w:val="3"/>
        </w:numPr>
        <w:rPr>
          <w:rFonts w:ascii="Cambria Math" w:hAnsi="Cambria Math"/>
          <w:sz w:val="24"/>
          <w:szCs w:val="24"/>
        </w:rPr>
      </w:pPr>
      <w:r w:rsidRPr="008629D7">
        <w:rPr>
          <w:rFonts w:ascii="Cambria Math" w:hAnsi="Cambria Math"/>
          <w:sz w:val="24"/>
          <w:szCs w:val="24"/>
        </w:rPr>
        <w:t>People with disabilities</w:t>
      </w:r>
    </w:p>
    <w:p w14:paraId="2ADBAE55" w14:textId="2358C695" w:rsidR="00535489" w:rsidRPr="008629D7" w:rsidRDefault="0098100A">
      <w:pPr>
        <w:rPr>
          <w:rFonts w:ascii="Cambria Math" w:hAnsi="Cambria Math"/>
          <w:sz w:val="24"/>
          <w:szCs w:val="24"/>
        </w:rPr>
      </w:pPr>
      <w:r w:rsidRPr="008629D7">
        <w:rPr>
          <w:rFonts w:ascii="Cambria Math" w:hAnsi="Cambria Math"/>
          <w:sz w:val="24"/>
          <w:szCs w:val="24"/>
        </w:rPr>
        <w:t xml:space="preserve">South Africa has a strong </w:t>
      </w:r>
      <w:r w:rsidR="00535489" w:rsidRPr="008629D7">
        <w:rPr>
          <w:rFonts w:ascii="Cambria Math" w:hAnsi="Cambria Math"/>
          <w:sz w:val="24"/>
          <w:szCs w:val="24"/>
        </w:rPr>
        <w:t>judiciary</w:t>
      </w:r>
      <w:r w:rsidRPr="008629D7">
        <w:rPr>
          <w:rFonts w:ascii="Cambria Math" w:hAnsi="Cambria Math"/>
          <w:sz w:val="24"/>
          <w:szCs w:val="24"/>
        </w:rPr>
        <w:t xml:space="preserve"> system and there have been numerous companies prosecuted for various issues from environmental violati</w:t>
      </w:r>
      <w:r w:rsidR="00535489" w:rsidRPr="008629D7">
        <w:rPr>
          <w:rFonts w:ascii="Cambria Math" w:hAnsi="Cambria Math"/>
          <w:sz w:val="24"/>
          <w:szCs w:val="24"/>
        </w:rPr>
        <w:t xml:space="preserve">ons, labour laws and corruption. </w:t>
      </w:r>
    </w:p>
    <w:p w14:paraId="04CA9F99" w14:textId="27309F29" w:rsidR="002038EA" w:rsidRPr="008629D7" w:rsidRDefault="00ED7164">
      <w:pPr>
        <w:rPr>
          <w:rFonts w:ascii="Cambria Math" w:hAnsi="Cambria Math"/>
          <w:b/>
          <w:sz w:val="28"/>
          <w:szCs w:val="24"/>
        </w:rPr>
      </w:pPr>
      <w:r>
        <w:rPr>
          <w:rFonts w:ascii="Cambria Math" w:hAnsi="Cambria Math"/>
          <w:b/>
          <w:sz w:val="28"/>
          <w:szCs w:val="24"/>
        </w:rPr>
        <w:t xml:space="preserve">4. </w:t>
      </w:r>
      <w:r w:rsidR="002038EA" w:rsidRPr="008629D7">
        <w:rPr>
          <w:rFonts w:ascii="Cambria Math" w:hAnsi="Cambria Math"/>
          <w:b/>
          <w:sz w:val="28"/>
          <w:szCs w:val="24"/>
        </w:rPr>
        <w:t>Industry analysis</w:t>
      </w:r>
    </w:p>
    <w:p w14:paraId="571547B7" w14:textId="77777777" w:rsidR="002038EA" w:rsidRPr="008629D7" w:rsidRDefault="002038EA" w:rsidP="002038EA">
      <w:pPr>
        <w:rPr>
          <w:rFonts w:ascii="Cambria Math" w:hAnsi="Cambria Math"/>
          <w:sz w:val="24"/>
          <w:szCs w:val="24"/>
        </w:rPr>
      </w:pPr>
      <w:r w:rsidRPr="008629D7">
        <w:rPr>
          <w:rFonts w:ascii="Cambria Math" w:hAnsi="Cambria Math"/>
          <w:sz w:val="24"/>
          <w:szCs w:val="24"/>
        </w:rPr>
        <w:t xml:space="preserve">In order to better understand the competitive environment, Porter’s 5 forces framework has been used. It is useful in analysing the industry’s attractiveness through </w:t>
      </w:r>
      <w:r w:rsidRPr="008629D7">
        <w:rPr>
          <w:rFonts w:ascii="Cambria Math" w:hAnsi="Cambria Math"/>
          <w:sz w:val="24"/>
          <w:szCs w:val="24"/>
        </w:rPr>
        <w:lastRenderedPageBreak/>
        <w:t>evaluating rivalry between competitors, threat of entry, power of buyers, power of suppliers and threat of substitution (Johnson et al, 2017).</w:t>
      </w:r>
    </w:p>
    <w:p w14:paraId="5A8C8D04" w14:textId="58FE995D" w:rsidR="008F7C74" w:rsidRPr="00FB27B7" w:rsidRDefault="00ED7164">
      <w:pPr>
        <w:rPr>
          <w:rFonts w:ascii="Cambria Math" w:hAnsi="Cambria Math"/>
          <w:b/>
          <w:sz w:val="28"/>
          <w:szCs w:val="24"/>
        </w:rPr>
      </w:pPr>
      <w:r w:rsidRPr="00FB27B7">
        <w:rPr>
          <w:rFonts w:ascii="Cambria Math" w:hAnsi="Cambria Math"/>
          <w:b/>
          <w:sz w:val="28"/>
          <w:szCs w:val="24"/>
        </w:rPr>
        <w:t xml:space="preserve">4.1 </w:t>
      </w:r>
      <w:r w:rsidR="001F1B85" w:rsidRPr="00FB27B7">
        <w:rPr>
          <w:rFonts w:ascii="Cambria Math" w:hAnsi="Cambria Math"/>
          <w:b/>
          <w:sz w:val="28"/>
          <w:szCs w:val="24"/>
        </w:rPr>
        <w:t>Competitive analysis</w:t>
      </w:r>
    </w:p>
    <w:p w14:paraId="002CA1B1" w14:textId="03248142" w:rsidR="001F1B85" w:rsidRPr="008629D7" w:rsidRDefault="00ED7164">
      <w:pPr>
        <w:rPr>
          <w:rFonts w:ascii="Cambria Math" w:hAnsi="Cambria Math"/>
          <w:b/>
          <w:sz w:val="24"/>
          <w:szCs w:val="24"/>
        </w:rPr>
      </w:pPr>
      <w:r>
        <w:rPr>
          <w:rFonts w:ascii="Cambria Math" w:hAnsi="Cambria Math"/>
          <w:b/>
          <w:sz w:val="24"/>
          <w:szCs w:val="24"/>
        </w:rPr>
        <w:t xml:space="preserve">4.1.1 </w:t>
      </w:r>
      <w:r w:rsidR="001F1B85" w:rsidRPr="008629D7">
        <w:rPr>
          <w:rFonts w:ascii="Cambria Math" w:hAnsi="Cambria Math"/>
          <w:b/>
          <w:sz w:val="24"/>
          <w:szCs w:val="24"/>
        </w:rPr>
        <w:t xml:space="preserve">Toys </w:t>
      </w:r>
      <w:r w:rsidR="0059507C" w:rsidRPr="008629D7">
        <w:rPr>
          <w:rFonts w:ascii="Cambria Math" w:hAnsi="Cambria Math"/>
          <w:b/>
          <w:sz w:val="24"/>
          <w:szCs w:val="24"/>
        </w:rPr>
        <w:t>R</w:t>
      </w:r>
      <w:r w:rsidR="001F1B85" w:rsidRPr="008629D7">
        <w:rPr>
          <w:rFonts w:ascii="Cambria Math" w:hAnsi="Cambria Math"/>
          <w:b/>
          <w:sz w:val="24"/>
          <w:szCs w:val="24"/>
        </w:rPr>
        <w:t xml:space="preserve"> Us</w:t>
      </w:r>
    </w:p>
    <w:p w14:paraId="60D4222D" w14:textId="16DBBBC2" w:rsidR="001F1B85" w:rsidRPr="008629D7" w:rsidRDefault="001F1B85">
      <w:pPr>
        <w:rPr>
          <w:rFonts w:ascii="Cambria Math" w:hAnsi="Cambria Math"/>
          <w:sz w:val="24"/>
          <w:szCs w:val="24"/>
        </w:rPr>
      </w:pPr>
      <w:r w:rsidRPr="008629D7">
        <w:rPr>
          <w:rFonts w:ascii="Cambria Math" w:hAnsi="Cambria Math"/>
          <w:sz w:val="24"/>
          <w:szCs w:val="24"/>
        </w:rPr>
        <w:t>Through its Babies</w:t>
      </w:r>
      <w:r w:rsidR="0059507C" w:rsidRPr="008629D7">
        <w:rPr>
          <w:rFonts w:ascii="Cambria Math" w:hAnsi="Cambria Math"/>
          <w:sz w:val="24"/>
          <w:szCs w:val="24"/>
        </w:rPr>
        <w:t xml:space="preserve"> R </w:t>
      </w:r>
      <w:r w:rsidRPr="008629D7">
        <w:rPr>
          <w:rFonts w:ascii="Cambria Math" w:hAnsi="Cambria Math"/>
          <w:sz w:val="24"/>
          <w:szCs w:val="24"/>
        </w:rPr>
        <w:t>Us chain, the company is the biggest dedicated mother and baby retailer with 60 stores across South Africa. T</w:t>
      </w:r>
      <w:r w:rsidR="0059507C" w:rsidRPr="008629D7">
        <w:rPr>
          <w:rFonts w:ascii="Cambria Math" w:hAnsi="Cambria Math"/>
          <w:sz w:val="24"/>
          <w:szCs w:val="24"/>
        </w:rPr>
        <w:t>oys R Us in South Africa is a privately-owned business that was unaffected by the bankruptcy and closure of its US and Europe affiliate. Following news of the collapse of its US and European affiliate, the company issued a statement that its revenues were growing significantly and they are looking to expand their operations in the country (Vallie, 2018). The company further reported that the widespread reporting of the US/Europe affiliate had helped increased its visibility in South Africa.</w:t>
      </w:r>
      <w:r w:rsidR="00C34B35">
        <w:rPr>
          <w:rFonts w:ascii="Cambria Math" w:hAnsi="Cambria Math"/>
          <w:sz w:val="24"/>
          <w:szCs w:val="24"/>
        </w:rPr>
        <w:t xml:space="preserve"> It operates under licence from the US parent company.</w:t>
      </w:r>
    </w:p>
    <w:p w14:paraId="7554C739" w14:textId="06BD0F40" w:rsidR="0059507C" w:rsidRPr="008629D7" w:rsidRDefault="00ED7164">
      <w:pPr>
        <w:rPr>
          <w:rFonts w:ascii="Cambria Math" w:hAnsi="Cambria Math"/>
          <w:b/>
          <w:sz w:val="24"/>
          <w:szCs w:val="24"/>
        </w:rPr>
      </w:pPr>
      <w:r>
        <w:rPr>
          <w:rFonts w:ascii="Cambria Math" w:hAnsi="Cambria Math"/>
          <w:b/>
          <w:sz w:val="24"/>
          <w:szCs w:val="24"/>
        </w:rPr>
        <w:t>4.</w:t>
      </w:r>
      <w:r w:rsidR="002038EA" w:rsidRPr="008629D7">
        <w:rPr>
          <w:rFonts w:ascii="Cambria Math" w:hAnsi="Cambria Math"/>
          <w:b/>
          <w:sz w:val="24"/>
          <w:szCs w:val="24"/>
        </w:rPr>
        <w:t xml:space="preserve">1.2 </w:t>
      </w:r>
      <w:r w:rsidR="00344772" w:rsidRPr="008629D7">
        <w:rPr>
          <w:rFonts w:ascii="Cambria Math" w:hAnsi="Cambria Math"/>
          <w:b/>
          <w:sz w:val="24"/>
          <w:szCs w:val="24"/>
        </w:rPr>
        <w:t>Game</w:t>
      </w:r>
    </w:p>
    <w:p w14:paraId="6B80DAEE" w14:textId="44940FA5" w:rsidR="00344772" w:rsidRPr="008629D7" w:rsidRDefault="00344772">
      <w:pPr>
        <w:rPr>
          <w:rFonts w:ascii="Cambria Math" w:hAnsi="Cambria Math"/>
          <w:sz w:val="24"/>
          <w:szCs w:val="24"/>
        </w:rPr>
      </w:pPr>
      <w:r w:rsidRPr="008629D7">
        <w:rPr>
          <w:rFonts w:ascii="Cambria Math" w:hAnsi="Cambria Math"/>
          <w:sz w:val="24"/>
          <w:szCs w:val="24"/>
        </w:rPr>
        <w:t xml:space="preserve">A discount retailer of general merchandise for both business and consumers. It has been operating in South Africa since 1970. It has 110 stores in 12 African countries. In 2017 Game had sales of over 20 billion Rands. It is part of a larger consortium Massmart which is owned by Walmart. The broader </w:t>
      </w:r>
      <w:r w:rsidR="00682357" w:rsidRPr="008629D7">
        <w:rPr>
          <w:rFonts w:ascii="Cambria Math" w:hAnsi="Cambria Math"/>
          <w:sz w:val="24"/>
          <w:szCs w:val="24"/>
        </w:rPr>
        <w:t>organisation</w:t>
      </w:r>
      <w:r w:rsidRPr="008629D7">
        <w:rPr>
          <w:rFonts w:ascii="Cambria Math" w:hAnsi="Cambria Math"/>
          <w:sz w:val="24"/>
          <w:szCs w:val="24"/>
        </w:rPr>
        <w:t xml:space="preserve"> has 381 stores in South Africa and has a market capitalisation of over </w:t>
      </w:r>
      <w:r w:rsidR="00682357" w:rsidRPr="008629D7">
        <w:rPr>
          <w:rFonts w:ascii="Cambria Math" w:hAnsi="Cambria Math"/>
          <w:sz w:val="24"/>
          <w:szCs w:val="24"/>
        </w:rPr>
        <w:t xml:space="preserve">30 billion Rands. Massmart’s business model is focussed on high volumes and lower costs. It has a well-established supply chain. </w:t>
      </w:r>
      <w:r w:rsidR="00DA7BC7" w:rsidRPr="008629D7">
        <w:rPr>
          <w:rFonts w:ascii="Cambria Math" w:hAnsi="Cambria Math"/>
          <w:sz w:val="24"/>
          <w:szCs w:val="24"/>
        </w:rPr>
        <w:t>However,</w:t>
      </w:r>
      <w:r w:rsidR="00682357" w:rsidRPr="008629D7">
        <w:rPr>
          <w:rFonts w:ascii="Cambria Math" w:hAnsi="Cambria Math"/>
          <w:sz w:val="24"/>
          <w:szCs w:val="24"/>
        </w:rPr>
        <w:t xml:space="preserve"> their </w:t>
      </w:r>
      <w:r w:rsidR="00DA7BC7" w:rsidRPr="008629D7">
        <w:rPr>
          <w:rFonts w:ascii="Cambria Math" w:hAnsi="Cambria Math"/>
          <w:sz w:val="24"/>
          <w:szCs w:val="24"/>
        </w:rPr>
        <w:t>strategy</w:t>
      </w:r>
      <w:r w:rsidR="00682357" w:rsidRPr="008629D7">
        <w:rPr>
          <w:rFonts w:ascii="Cambria Math" w:hAnsi="Cambria Math"/>
          <w:sz w:val="24"/>
          <w:szCs w:val="24"/>
        </w:rPr>
        <w:t xml:space="preserve"> is to expand into food retailing</w:t>
      </w:r>
      <w:r w:rsidR="00DA7BC7" w:rsidRPr="008629D7">
        <w:rPr>
          <w:rFonts w:ascii="Cambria Math" w:hAnsi="Cambria Math"/>
          <w:sz w:val="24"/>
          <w:szCs w:val="24"/>
        </w:rPr>
        <w:t xml:space="preserve"> and building supplies.</w:t>
      </w:r>
    </w:p>
    <w:p w14:paraId="7F2912FD" w14:textId="15A46467" w:rsidR="00DA7BC7" w:rsidRPr="008629D7" w:rsidRDefault="00ED7164">
      <w:pPr>
        <w:rPr>
          <w:rFonts w:ascii="Cambria Math" w:hAnsi="Cambria Math"/>
          <w:b/>
          <w:sz w:val="24"/>
          <w:szCs w:val="24"/>
        </w:rPr>
      </w:pPr>
      <w:r>
        <w:rPr>
          <w:rFonts w:ascii="Cambria Math" w:hAnsi="Cambria Math"/>
          <w:b/>
          <w:sz w:val="24"/>
          <w:szCs w:val="24"/>
        </w:rPr>
        <w:t>4.</w:t>
      </w:r>
      <w:r w:rsidR="002038EA" w:rsidRPr="008629D7">
        <w:rPr>
          <w:rFonts w:ascii="Cambria Math" w:hAnsi="Cambria Math"/>
          <w:b/>
          <w:sz w:val="24"/>
          <w:szCs w:val="24"/>
        </w:rPr>
        <w:t xml:space="preserve">1.3 </w:t>
      </w:r>
      <w:r w:rsidR="00DA7BC7" w:rsidRPr="008629D7">
        <w:rPr>
          <w:rFonts w:ascii="Cambria Math" w:hAnsi="Cambria Math"/>
          <w:b/>
          <w:sz w:val="24"/>
          <w:szCs w:val="24"/>
        </w:rPr>
        <w:t>Hello Mom</w:t>
      </w:r>
    </w:p>
    <w:p w14:paraId="785CF936" w14:textId="42D0A3A0" w:rsidR="00DA7BC7" w:rsidRPr="008629D7" w:rsidRDefault="00DA7BC7">
      <w:pPr>
        <w:rPr>
          <w:rFonts w:ascii="Cambria Math" w:hAnsi="Cambria Math"/>
          <w:sz w:val="24"/>
          <w:szCs w:val="24"/>
        </w:rPr>
      </w:pPr>
      <w:r w:rsidRPr="008629D7">
        <w:rPr>
          <w:rFonts w:ascii="Cambria Math" w:hAnsi="Cambria Math"/>
          <w:sz w:val="24"/>
          <w:szCs w:val="24"/>
        </w:rPr>
        <w:t xml:space="preserve">A boutique online shop that specialises </w:t>
      </w:r>
      <w:r w:rsidR="00F8340C" w:rsidRPr="008629D7">
        <w:rPr>
          <w:rFonts w:ascii="Cambria Math" w:hAnsi="Cambria Math"/>
          <w:sz w:val="24"/>
          <w:szCs w:val="24"/>
        </w:rPr>
        <w:t>i</w:t>
      </w:r>
      <w:r w:rsidRPr="008629D7">
        <w:rPr>
          <w:rFonts w:ascii="Cambria Math" w:hAnsi="Cambria Math"/>
          <w:sz w:val="24"/>
          <w:szCs w:val="24"/>
        </w:rPr>
        <w:t>n baby products. They target high end consumers and stock premium quality products. They have a good range of high priced products. The business is privately owned and has no physical shops in the country.</w:t>
      </w:r>
    </w:p>
    <w:p w14:paraId="51D8A09E" w14:textId="022238D1" w:rsidR="00DA7BC7" w:rsidRPr="008629D7" w:rsidRDefault="00ED7164">
      <w:pPr>
        <w:rPr>
          <w:rFonts w:ascii="Cambria Math" w:hAnsi="Cambria Math"/>
          <w:b/>
          <w:sz w:val="24"/>
          <w:szCs w:val="24"/>
        </w:rPr>
      </w:pPr>
      <w:r>
        <w:rPr>
          <w:rFonts w:ascii="Cambria Math" w:hAnsi="Cambria Math"/>
          <w:b/>
          <w:sz w:val="24"/>
          <w:szCs w:val="24"/>
        </w:rPr>
        <w:t>4</w:t>
      </w:r>
      <w:r w:rsidR="006C48E0" w:rsidRPr="008629D7">
        <w:rPr>
          <w:rFonts w:ascii="Cambria Math" w:hAnsi="Cambria Math"/>
          <w:b/>
          <w:sz w:val="24"/>
          <w:szCs w:val="24"/>
        </w:rPr>
        <w:t>.</w:t>
      </w:r>
      <w:r w:rsidR="002038EA" w:rsidRPr="008629D7">
        <w:rPr>
          <w:rFonts w:ascii="Cambria Math" w:hAnsi="Cambria Math"/>
          <w:b/>
          <w:sz w:val="24"/>
          <w:szCs w:val="24"/>
        </w:rPr>
        <w:t>1.4</w:t>
      </w:r>
      <w:r w:rsidR="00F8340C" w:rsidRPr="008629D7">
        <w:rPr>
          <w:rFonts w:ascii="Cambria Math" w:hAnsi="Cambria Math"/>
          <w:b/>
          <w:sz w:val="24"/>
          <w:szCs w:val="24"/>
        </w:rPr>
        <w:t>Takealot</w:t>
      </w:r>
    </w:p>
    <w:p w14:paraId="2EE1B265" w14:textId="75EE37A5" w:rsidR="00F8340C" w:rsidRPr="008629D7" w:rsidRDefault="00A23E3F">
      <w:pPr>
        <w:rPr>
          <w:rFonts w:ascii="Cambria Math" w:hAnsi="Cambria Math"/>
          <w:sz w:val="24"/>
          <w:szCs w:val="24"/>
        </w:rPr>
      </w:pPr>
      <w:r>
        <w:rPr>
          <w:rFonts w:ascii="Cambria Math" w:hAnsi="Cambria Math"/>
          <w:sz w:val="24"/>
          <w:szCs w:val="24"/>
        </w:rPr>
        <w:t xml:space="preserve">Takealot </w:t>
      </w:r>
      <w:r w:rsidR="00FA3E0E">
        <w:rPr>
          <w:rFonts w:ascii="Cambria Math" w:hAnsi="Cambria Math"/>
          <w:sz w:val="24"/>
          <w:szCs w:val="24"/>
        </w:rPr>
        <w:t xml:space="preserve">is </w:t>
      </w:r>
      <w:r>
        <w:rPr>
          <w:rFonts w:ascii="Cambria Math" w:hAnsi="Cambria Math"/>
          <w:sz w:val="24"/>
          <w:szCs w:val="24"/>
        </w:rPr>
        <w:t>a</w:t>
      </w:r>
      <w:r w:rsidR="00F8340C" w:rsidRPr="008629D7">
        <w:rPr>
          <w:rFonts w:ascii="Cambria Math" w:hAnsi="Cambria Math"/>
          <w:sz w:val="24"/>
          <w:szCs w:val="24"/>
        </w:rPr>
        <w:t>n online retailer that has been in existence since 2011. It has the same business model as Amazon which allows third parties to sell directly to consumers. Like Amazon, the retailer sells general merchandise</w:t>
      </w:r>
      <w:r w:rsidR="001B7C8C" w:rsidRPr="008629D7">
        <w:rPr>
          <w:rFonts w:ascii="Cambria Math" w:hAnsi="Cambria Math"/>
          <w:sz w:val="24"/>
          <w:szCs w:val="24"/>
        </w:rPr>
        <w:t xml:space="preserve"> and is not dedicated to selling mother and baby products</w:t>
      </w:r>
      <w:r w:rsidR="00F8340C" w:rsidRPr="008629D7">
        <w:rPr>
          <w:rFonts w:ascii="Cambria Math" w:hAnsi="Cambria Math"/>
          <w:sz w:val="24"/>
          <w:szCs w:val="24"/>
        </w:rPr>
        <w:t xml:space="preserve">. </w:t>
      </w:r>
      <w:r w:rsidR="001B7C8C" w:rsidRPr="008629D7">
        <w:rPr>
          <w:rFonts w:ascii="Cambria Math" w:hAnsi="Cambria Math"/>
          <w:sz w:val="24"/>
          <w:szCs w:val="24"/>
        </w:rPr>
        <w:t xml:space="preserve">Products on their website appear to be targeted </w:t>
      </w:r>
      <w:r w:rsidR="00FA3E0E">
        <w:rPr>
          <w:rFonts w:ascii="Cambria Math" w:hAnsi="Cambria Math"/>
          <w:sz w:val="24"/>
          <w:szCs w:val="24"/>
        </w:rPr>
        <w:t>to</w:t>
      </w:r>
      <w:r w:rsidR="001B7C8C" w:rsidRPr="008629D7">
        <w:rPr>
          <w:rFonts w:ascii="Cambria Math" w:hAnsi="Cambria Math"/>
          <w:sz w:val="24"/>
          <w:szCs w:val="24"/>
        </w:rPr>
        <w:t xml:space="preserve"> the lower end of the market due to the low prices and low quality compared to Hello Mom. Their</w:t>
      </w:r>
      <w:r w:rsidR="00F8340C" w:rsidRPr="008629D7">
        <w:rPr>
          <w:rFonts w:ascii="Cambria Math" w:hAnsi="Cambria Math"/>
          <w:sz w:val="24"/>
          <w:szCs w:val="24"/>
        </w:rPr>
        <w:t xml:space="preserve"> focus is to provide a pleasurable experience for their customers. The business employs 1,200 employees. Their turnover in 2017 was 2.3 billion </w:t>
      </w:r>
      <w:r w:rsidR="001B7C8C" w:rsidRPr="008629D7">
        <w:rPr>
          <w:rFonts w:ascii="Cambria Math" w:hAnsi="Cambria Math"/>
          <w:sz w:val="24"/>
          <w:szCs w:val="24"/>
        </w:rPr>
        <w:t>Rands</w:t>
      </w:r>
      <w:r w:rsidR="00F8340C" w:rsidRPr="008629D7">
        <w:rPr>
          <w:rFonts w:ascii="Cambria Math" w:hAnsi="Cambria Math"/>
          <w:sz w:val="24"/>
          <w:szCs w:val="24"/>
        </w:rPr>
        <w:t>.</w:t>
      </w:r>
    </w:p>
    <w:p w14:paraId="53D1EE84" w14:textId="15ACED8E" w:rsidR="001B7C8C" w:rsidRPr="008629D7" w:rsidRDefault="00FB27B7">
      <w:pPr>
        <w:rPr>
          <w:rFonts w:ascii="Cambria Math" w:hAnsi="Cambria Math"/>
          <w:b/>
          <w:sz w:val="28"/>
          <w:szCs w:val="24"/>
        </w:rPr>
      </w:pPr>
      <w:r>
        <w:rPr>
          <w:rFonts w:ascii="Cambria Math" w:hAnsi="Cambria Math"/>
          <w:b/>
          <w:sz w:val="28"/>
          <w:szCs w:val="24"/>
        </w:rPr>
        <w:t>4</w:t>
      </w:r>
      <w:r w:rsidR="002038EA" w:rsidRPr="008629D7">
        <w:rPr>
          <w:rFonts w:ascii="Cambria Math" w:hAnsi="Cambria Math"/>
          <w:b/>
          <w:sz w:val="28"/>
          <w:szCs w:val="24"/>
        </w:rPr>
        <w:t xml:space="preserve">.2 </w:t>
      </w:r>
      <w:r w:rsidR="001B7C8C" w:rsidRPr="008629D7">
        <w:rPr>
          <w:rFonts w:ascii="Cambria Math" w:hAnsi="Cambria Math"/>
          <w:b/>
          <w:sz w:val="28"/>
          <w:szCs w:val="24"/>
        </w:rPr>
        <w:t>Threats of new entrants</w:t>
      </w:r>
    </w:p>
    <w:p w14:paraId="3F287F57" w14:textId="5B743E73" w:rsidR="001B7C8C" w:rsidRPr="008629D7" w:rsidRDefault="001B7C8C">
      <w:pPr>
        <w:rPr>
          <w:rFonts w:ascii="Cambria Math" w:hAnsi="Cambria Math"/>
          <w:sz w:val="24"/>
          <w:szCs w:val="24"/>
        </w:rPr>
      </w:pPr>
      <w:r w:rsidRPr="008629D7">
        <w:rPr>
          <w:rFonts w:ascii="Cambria Math" w:hAnsi="Cambria Math"/>
          <w:sz w:val="24"/>
          <w:szCs w:val="24"/>
        </w:rPr>
        <w:t xml:space="preserve">Mothercare is a global specialist mother and baby retailer with unmatched experience in the sector. It carries its own </w:t>
      </w:r>
      <w:r w:rsidR="007042A8" w:rsidRPr="008629D7">
        <w:rPr>
          <w:rFonts w:ascii="Cambria Math" w:hAnsi="Cambria Math"/>
          <w:sz w:val="24"/>
          <w:szCs w:val="24"/>
        </w:rPr>
        <w:t xml:space="preserve">branded products in addition to the general products available on the market. Additionally, Mothercare has a number of patents filed with the </w:t>
      </w:r>
      <w:r w:rsidR="007042A8" w:rsidRPr="008629D7">
        <w:rPr>
          <w:rFonts w:ascii="Cambria Math" w:hAnsi="Cambria Math"/>
          <w:sz w:val="24"/>
          <w:szCs w:val="24"/>
        </w:rPr>
        <w:lastRenderedPageBreak/>
        <w:t>Intellectual Property Office in the UK.</w:t>
      </w:r>
      <w:r w:rsidR="004C5F51" w:rsidRPr="008629D7">
        <w:rPr>
          <w:rFonts w:ascii="Cambria Math" w:hAnsi="Cambria Math"/>
          <w:sz w:val="24"/>
          <w:szCs w:val="24"/>
        </w:rPr>
        <w:t xml:space="preserve"> This places Mothercare at an advantage compared to the incumbents who do not offer products of their own.</w:t>
      </w:r>
    </w:p>
    <w:p w14:paraId="3B80543B" w14:textId="538B4895" w:rsidR="007042A8" w:rsidRPr="008629D7" w:rsidRDefault="007042A8">
      <w:pPr>
        <w:rPr>
          <w:rFonts w:ascii="Cambria Math" w:hAnsi="Cambria Math"/>
          <w:sz w:val="24"/>
          <w:szCs w:val="24"/>
        </w:rPr>
      </w:pPr>
      <w:r w:rsidRPr="008629D7">
        <w:rPr>
          <w:rFonts w:ascii="Cambria Math" w:hAnsi="Cambria Math"/>
          <w:sz w:val="24"/>
          <w:szCs w:val="24"/>
        </w:rPr>
        <w:t>Entering the South African retail market and offer</w:t>
      </w:r>
      <w:r w:rsidR="00FA3E0E">
        <w:rPr>
          <w:rFonts w:ascii="Cambria Math" w:hAnsi="Cambria Math"/>
          <w:sz w:val="24"/>
          <w:szCs w:val="24"/>
        </w:rPr>
        <w:t>ing</w:t>
      </w:r>
      <w:r w:rsidRPr="008629D7">
        <w:rPr>
          <w:rFonts w:ascii="Cambria Math" w:hAnsi="Cambria Math"/>
          <w:sz w:val="24"/>
          <w:szCs w:val="24"/>
        </w:rPr>
        <w:t xml:space="preserve"> credible competition to the incumbents requires a huge capital investment. Mothercare has access to capital to enable it to enter the market and compete sustainably. Further to this, South Africa has a free trade agreement with the European Union, making South Africa a favourable investment opportunity for Mothercare.</w:t>
      </w:r>
      <w:r w:rsidR="004C5F51" w:rsidRPr="008629D7">
        <w:rPr>
          <w:rFonts w:ascii="Cambria Math" w:hAnsi="Cambria Math"/>
          <w:sz w:val="24"/>
          <w:szCs w:val="24"/>
        </w:rPr>
        <w:t xml:space="preserve"> Labour and Foreign ownership laws are favourable further reducing the barriers of entry for Mothercare.</w:t>
      </w:r>
    </w:p>
    <w:p w14:paraId="16A63832" w14:textId="28E775FC" w:rsidR="004C5F51" w:rsidRPr="008629D7" w:rsidRDefault="004C5F51">
      <w:pPr>
        <w:rPr>
          <w:rFonts w:ascii="Cambria Math" w:hAnsi="Cambria Math"/>
          <w:sz w:val="24"/>
          <w:szCs w:val="24"/>
        </w:rPr>
      </w:pPr>
      <w:r w:rsidRPr="008629D7">
        <w:rPr>
          <w:rFonts w:ascii="Cambria Math" w:hAnsi="Cambria Math"/>
          <w:sz w:val="24"/>
          <w:szCs w:val="24"/>
        </w:rPr>
        <w:t xml:space="preserve">It has to be noted that supermarkets in South Africa increase the barrier of entry by entering into exclusive lease agreements with property owners that prevent competitors to locate their </w:t>
      </w:r>
      <w:r w:rsidR="00C634B0" w:rsidRPr="008629D7">
        <w:rPr>
          <w:rFonts w:ascii="Cambria Math" w:hAnsi="Cambria Math"/>
          <w:sz w:val="24"/>
          <w:szCs w:val="24"/>
        </w:rPr>
        <w:t>businesses in</w:t>
      </w:r>
      <w:r w:rsidRPr="008629D7">
        <w:rPr>
          <w:rFonts w:ascii="Cambria Math" w:hAnsi="Cambria Math"/>
          <w:sz w:val="24"/>
          <w:szCs w:val="24"/>
        </w:rPr>
        <w:t xml:space="preserve"> certain shopping centres or </w:t>
      </w:r>
      <w:r w:rsidR="00C634B0" w:rsidRPr="008629D7">
        <w:rPr>
          <w:rFonts w:ascii="Cambria Math" w:hAnsi="Cambria Math"/>
          <w:sz w:val="24"/>
          <w:szCs w:val="24"/>
        </w:rPr>
        <w:t>malls (</w:t>
      </w:r>
      <w:r w:rsidRPr="008629D7">
        <w:rPr>
          <w:rFonts w:ascii="Cambria Math" w:hAnsi="Cambria Math"/>
          <w:sz w:val="24"/>
          <w:szCs w:val="24"/>
        </w:rPr>
        <w:t>das Nair,</w:t>
      </w:r>
      <w:r w:rsidR="00C634B0" w:rsidRPr="008629D7">
        <w:rPr>
          <w:rFonts w:ascii="Cambria Math" w:hAnsi="Cambria Math"/>
          <w:sz w:val="24"/>
          <w:szCs w:val="24"/>
        </w:rPr>
        <w:t>2018).</w:t>
      </w:r>
    </w:p>
    <w:p w14:paraId="52A604C2" w14:textId="5E90D9B1" w:rsidR="00C634B0" w:rsidRPr="008629D7" w:rsidRDefault="00FB27B7">
      <w:pPr>
        <w:rPr>
          <w:rFonts w:ascii="Cambria Math" w:hAnsi="Cambria Math"/>
          <w:b/>
          <w:sz w:val="28"/>
          <w:szCs w:val="24"/>
        </w:rPr>
      </w:pPr>
      <w:r>
        <w:rPr>
          <w:rFonts w:ascii="Cambria Math" w:hAnsi="Cambria Math"/>
          <w:b/>
          <w:sz w:val="28"/>
          <w:szCs w:val="24"/>
        </w:rPr>
        <w:t>4</w:t>
      </w:r>
      <w:r w:rsidR="002038EA" w:rsidRPr="008629D7">
        <w:rPr>
          <w:rFonts w:ascii="Cambria Math" w:hAnsi="Cambria Math"/>
          <w:b/>
          <w:sz w:val="28"/>
          <w:szCs w:val="24"/>
        </w:rPr>
        <w:t xml:space="preserve">.3 </w:t>
      </w:r>
      <w:r w:rsidR="00C634B0" w:rsidRPr="008629D7">
        <w:rPr>
          <w:rFonts w:ascii="Cambria Math" w:hAnsi="Cambria Math"/>
          <w:b/>
          <w:sz w:val="28"/>
          <w:szCs w:val="24"/>
        </w:rPr>
        <w:t>Supplier power</w:t>
      </w:r>
    </w:p>
    <w:p w14:paraId="7BC3F6F6" w14:textId="54D0DE19" w:rsidR="00C634B0" w:rsidRPr="008629D7" w:rsidRDefault="00C634B0">
      <w:pPr>
        <w:rPr>
          <w:rFonts w:ascii="Cambria Math" w:hAnsi="Cambria Math"/>
          <w:sz w:val="24"/>
          <w:szCs w:val="24"/>
        </w:rPr>
      </w:pPr>
      <w:r w:rsidRPr="008629D7">
        <w:rPr>
          <w:rFonts w:ascii="Cambria Math" w:hAnsi="Cambria Math"/>
          <w:sz w:val="24"/>
          <w:szCs w:val="24"/>
        </w:rPr>
        <w:t xml:space="preserve">According to a recent study, only a handful of supermarket chains control over 70% of the retail market in South Africa (das Nair and Dube, 2015). This suggests that </w:t>
      </w:r>
      <w:r w:rsidR="00BD796A" w:rsidRPr="008629D7">
        <w:rPr>
          <w:rFonts w:ascii="Cambria Math" w:hAnsi="Cambria Math"/>
          <w:sz w:val="24"/>
          <w:szCs w:val="24"/>
        </w:rPr>
        <w:t xml:space="preserve">the balance of power lies with the retailers as suppliers have to compete with each other to be noticed by the retailers which means </w:t>
      </w:r>
      <w:r w:rsidRPr="008629D7">
        <w:rPr>
          <w:rFonts w:ascii="Cambria Math" w:hAnsi="Cambria Math"/>
          <w:sz w:val="24"/>
          <w:szCs w:val="24"/>
        </w:rPr>
        <w:t>suppliers hold very little or no power to drive prices.</w:t>
      </w:r>
    </w:p>
    <w:p w14:paraId="1219CA49" w14:textId="4A7A42E6" w:rsidR="00C634B0" w:rsidRPr="008629D7" w:rsidRDefault="00FB27B7">
      <w:pPr>
        <w:rPr>
          <w:rFonts w:ascii="Cambria Math" w:hAnsi="Cambria Math"/>
          <w:b/>
          <w:sz w:val="28"/>
          <w:szCs w:val="24"/>
        </w:rPr>
      </w:pPr>
      <w:r>
        <w:rPr>
          <w:rFonts w:ascii="Cambria Math" w:hAnsi="Cambria Math"/>
          <w:b/>
          <w:sz w:val="28"/>
          <w:szCs w:val="24"/>
        </w:rPr>
        <w:t>4</w:t>
      </w:r>
      <w:r w:rsidR="002B3FB4" w:rsidRPr="008629D7">
        <w:rPr>
          <w:rFonts w:ascii="Cambria Math" w:hAnsi="Cambria Math"/>
          <w:b/>
          <w:sz w:val="28"/>
          <w:szCs w:val="24"/>
        </w:rPr>
        <w:t>.</w:t>
      </w:r>
      <w:r w:rsidR="002038EA" w:rsidRPr="008629D7">
        <w:rPr>
          <w:rFonts w:ascii="Cambria Math" w:hAnsi="Cambria Math"/>
          <w:b/>
          <w:sz w:val="28"/>
          <w:szCs w:val="24"/>
        </w:rPr>
        <w:t xml:space="preserve">4 </w:t>
      </w:r>
      <w:r w:rsidR="00BD796A" w:rsidRPr="008629D7">
        <w:rPr>
          <w:rFonts w:ascii="Cambria Math" w:hAnsi="Cambria Math"/>
          <w:b/>
          <w:sz w:val="28"/>
          <w:szCs w:val="24"/>
        </w:rPr>
        <w:t>Buyer power</w:t>
      </w:r>
    </w:p>
    <w:p w14:paraId="6D042E90" w14:textId="52FA2A79" w:rsidR="00BD796A" w:rsidRPr="008629D7" w:rsidRDefault="00BD796A">
      <w:pPr>
        <w:rPr>
          <w:rFonts w:ascii="Cambria Math" w:hAnsi="Cambria Math"/>
          <w:sz w:val="24"/>
          <w:szCs w:val="24"/>
        </w:rPr>
      </w:pPr>
      <w:r w:rsidRPr="008629D7">
        <w:rPr>
          <w:rFonts w:ascii="Cambria Math" w:hAnsi="Cambria Math"/>
          <w:sz w:val="24"/>
          <w:szCs w:val="24"/>
        </w:rPr>
        <w:t xml:space="preserve">As discussed previously, four retailers dominate the retail sector in South Africa. </w:t>
      </w:r>
      <w:r w:rsidR="00853E9E" w:rsidRPr="008629D7">
        <w:rPr>
          <w:rFonts w:ascii="Cambria Math" w:hAnsi="Cambria Math"/>
          <w:sz w:val="24"/>
          <w:szCs w:val="24"/>
        </w:rPr>
        <w:t>Globally, the baby product market is anticipated to reach $121 billion USD by 2025(Reuters, 2018). This suggest that the market is growing and buyer power reduce</w:t>
      </w:r>
      <w:r w:rsidR="00FA3E0E">
        <w:rPr>
          <w:rFonts w:ascii="Cambria Math" w:hAnsi="Cambria Math"/>
          <w:sz w:val="24"/>
          <w:szCs w:val="24"/>
        </w:rPr>
        <w:t>s</w:t>
      </w:r>
      <w:r w:rsidR="00853E9E" w:rsidRPr="008629D7">
        <w:rPr>
          <w:rFonts w:ascii="Cambria Math" w:hAnsi="Cambria Math"/>
          <w:sz w:val="24"/>
          <w:szCs w:val="24"/>
        </w:rPr>
        <w:t xml:space="preserve"> with every increase.</w:t>
      </w:r>
    </w:p>
    <w:p w14:paraId="2C7848FE" w14:textId="56D3D141" w:rsidR="00853E9E" w:rsidRPr="008629D7" w:rsidRDefault="00FB27B7">
      <w:pPr>
        <w:rPr>
          <w:rFonts w:ascii="Cambria Math" w:hAnsi="Cambria Math"/>
          <w:b/>
          <w:sz w:val="28"/>
          <w:szCs w:val="24"/>
        </w:rPr>
      </w:pPr>
      <w:r>
        <w:rPr>
          <w:rFonts w:ascii="Cambria Math" w:hAnsi="Cambria Math"/>
          <w:b/>
          <w:sz w:val="28"/>
          <w:szCs w:val="24"/>
        </w:rPr>
        <w:t>4</w:t>
      </w:r>
      <w:r w:rsidR="002038EA" w:rsidRPr="008629D7">
        <w:rPr>
          <w:rFonts w:ascii="Cambria Math" w:hAnsi="Cambria Math"/>
          <w:b/>
          <w:sz w:val="28"/>
          <w:szCs w:val="24"/>
        </w:rPr>
        <w:t xml:space="preserve">.5 </w:t>
      </w:r>
      <w:r w:rsidR="00853E9E" w:rsidRPr="008629D7">
        <w:rPr>
          <w:rFonts w:ascii="Cambria Math" w:hAnsi="Cambria Math"/>
          <w:b/>
          <w:sz w:val="28"/>
          <w:szCs w:val="24"/>
        </w:rPr>
        <w:t>Threats of substitutes</w:t>
      </w:r>
    </w:p>
    <w:p w14:paraId="46FD13CE" w14:textId="6D421FD7" w:rsidR="00853E9E" w:rsidRPr="008629D7" w:rsidRDefault="00853E9E">
      <w:pPr>
        <w:rPr>
          <w:rFonts w:ascii="Cambria Math" w:hAnsi="Cambria Math"/>
          <w:sz w:val="24"/>
          <w:szCs w:val="24"/>
        </w:rPr>
      </w:pPr>
      <w:r w:rsidRPr="008629D7">
        <w:rPr>
          <w:rFonts w:ascii="Cambria Math" w:hAnsi="Cambria Math"/>
          <w:sz w:val="24"/>
          <w:szCs w:val="24"/>
        </w:rPr>
        <w:t>Supermarkets are increasingly offering one stop shopping to their customers. In the UK all major supermarkets offer baby products instore and online. The</w:t>
      </w:r>
      <w:r w:rsidR="002574D5" w:rsidRPr="008629D7">
        <w:rPr>
          <w:rFonts w:ascii="Cambria Math" w:hAnsi="Cambria Math"/>
          <w:sz w:val="24"/>
          <w:szCs w:val="24"/>
        </w:rPr>
        <w:t>se supermarkets have economies of scale allowing them to offer products at considerably cheaper prices. There is a likelihood that the South African retailers could go down this route, however, for now they seem to be focussed on food retailing.</w:t>
      </w:r>
    </w:p>
    <w:p w14:paraId="36072134" w14:textId="77777777" w:rsidR="00DB3992" w:rsidRDefault="00DB3992" w:rsidP="00FB27B7">
      <w:pPr>
        <w:rPr>
          <w:rFonts w:ascii="Cambria Math" w:hAnsi="Cambria Math"/>
          <w:b/>
          <w:sz w:val="28"/>
          <w:szCs w:val="24"/>
        </w:rPr>
      </w:pPr>
    </w:p>
    <w:p w14:paraId="4FB71773" w14:textId="77777777" w:rsidR="00DB3992" w:rsidRDefault="00DB3992" w:rsidP="00FB27B7">
      <w:pPr>
        <w:rPr>
          <w:rFonts w:ascii="Cambria Math" w:hAnsi="Cambria Math"/>
          <w:b/>
          <w:sz w:val="28"/>
          <w:szCs w:val="24"/>
        </w:rPr>
      </w:pPr>
    </w:p>
    <w:p w14:paraId="59F197CA" w14:textId="77777777" w:rsidR="00DB3992" w:rsidRDefault="00DB3992" w:rsidP="00FB27B7">
      <w:pPr>
        <w:rPr>
          <w:rFonts w:ascii="Cambria Math" w:hAnsi="Cambria Math"/>
          <w:b/>
          <w:sz w:val="28"/>
          <w:szCs w:val="24"/>
        </w:rPr>
      </w:pPr>
    </w:p>
    <w:p w14:paraId="08444330" w14:textId="77777777" w:rsidR="00DB3992" w:rsidRDefault="00DB3992" w:rsidP="00FB27B7">
      <w:pPr>
        <w:rPr>
          <w:rFonts w:ascii="Cambria Math" w:hAnsi="Cambria Math"/>
          <w:b/>
          <w:sz w:val="28"/>
          <w:szCs w:val="24"/>
        </w:rPr>
      </w:pPr>
    </w:p>
    <w:p w14:paraId="1CCC7B29" w14:textId="1EAA5A17" w:rsidR="00F536D3" w:rsidRPr="00FB27B7" w:rsidRDefault="00FB27B7" w:rsidP="00FB27B7">
      <w:pPr>
        <w:rPr>
          <w:rFonts w:ascii="Cambria Math" w:hAnsi="Cambria Math"/>
          <w:b/>
          <w:sz w:val="28"/>
          <w:szCs w:val="24"/>
        </w:rPr>
      </w:pPr>
      <w:r>
        <w:rPr>
          <w:rFonts w:ascii="Cambria Math" w:hAnsi="Cambria Math"/>
          <w:b/>
          <w:sz w:val="28"/>
          <w:szCs w:val="24"/>
        </w:rPr>
        <w:lastRenderedPageBreak/>
        <w:t>5.</w:t>
      </w:r>
      <w:r w:rsidR="000079BA" w:rsidRPr="00FB27B7">
        <w:rPr>
          <w:rFonts w:ascii="Cambria Math" w:hAnsi="Cambria Math"/>
          <w:b/>
          <w:sz w:val="28"/>
          <w:szCs w:val="24"/>
        </w:rPr>
        <w:t>Internal Analysis</w:t>
      </w:r>
    </w:p>
    <w:p w14:paraId="084ED97C" w14:textId="622044AB" w:rsidR="00DB3992" w:rsidRPr="00FB27B7" w:rsidRDefault="00DB3992" w:rsidP="00FB27B7">
      <w:pPr>
        <w:rPr>
          <w:rFonts w:ascii="Cambria Math" w:hAnsi="Cambria Math"/>
          <w:b/>
          <w:sz w:val="28"/>
          <w:szCs w:val="24"/>
        </w:rPr>
      </w:pPr>
      <w:r>
        <w:rPr>
          <w:rFonts w:ascii="Cambria Math" w:hAnsi="Cambria Math"/>
          <w:b/>
          <w:sz w:val="28"/>
          <w:szCs w:val="24"/>
        </w:rPr>
        <w:t>5.1 VRIO Framework</w:t>
      </w:r>
    </w:p>
    <w:p w14:paraId="5082961D" w14:textId="2D428ABF" w:rsidR="000079BA" w:rsidRPr="008629D7" w:rsidRDefault="000079BA">
      <w:pPr>
        <w:rPr>
          <w:rFonts w:ascii="Cambria Math" w:hAnsi="Cambria Math"/>
          <w:sz w:val="24"/>
          <w:szCs w:val="24"/>
        </w:rPr>
      </w:pPr>
      <w:r w:rsidRPr="008629D7">
        <w:rPr>
          <w:rFonts w:ascii="Cambria Math" w:hAnsi="Cambria Math"/>
          <w:sz w:val="24"/>
          <w:szCs w:val="24"/>
        </w:rPr>
        <w:t xml:space="preserve">The </w:t>
      </w:r>
      <w:r w:rsidRPr="00DB3992">
        <w:rPr>
          <w:rFonts w:ascii="Cambria Math" w:hAnsi="Cambria Math"/>
          <w:b/>
          <w:sz w:val="24"/>
          <w:szCs w:val="24"/>
        </w:rPr>
        <w:t>VRIO</w:t>
      </w:r>
      <w:r w:rsidRPr="008629D7">
        <w:rPr>
          <w:rFonts w:ascii="Cambria Math" w:hAnsi="Cambria Math"/>
          <w:sz w:val="24"/>
          <w:szCs w:val="24"/>
        </w:rPr>
        <w:t xml:space="preserve"> framework was used to assess Mothercare’s competitive advantage. The table below shows the results.</w:t>
      </w:r>
    </w:p>
    <w:p w14:paraId="4385396C" w14:textId="77777777" w:rsidR="007B4DA1" w:rsidRPr="008629D7" w:rsidRDefault="007B4DA1">
      <w:pPr>
        <w:rPr>
          <w:rFonts w:ascii="Cambria Math" w:hAnsi="Cambria Math"/>
          <w:sz w:val="24"/>
          <w:szCs w:val="24"/>
        </w:rPr>
      </w:pPr>
    </w:p>
    <w:tbl>
      <w:tblPr>
        <w:tblStyle w:val="TableGrid"/>
        <w:tblW w:w="9639" w:type="dxa"/>
        <w:tblInd w:w="-5" w:type="dxa"/>
        <w:tblLook w:val="04A0" w:firstRow="1" w:lastRow="0" w:firstColumn="1" w:lastColumn="0" w:noHBand="0" w:noVBand="1"/>
      </w:tblPr>
      <w:tblGrid>
        <w:gridCol w:w="2418"/>
        <w:gridCol w:w="1131"/>
        <w:gridCol w:w="1057"/>
        <w:gridCol w:w="1465"/>
        <w:gridCol w:w="1446"/>
        <w:gridCol w:w="2122"/>
      </w:tblGrid>
      <w:tr w:rsidR="000079BA" w:rsidRPr="008629D7" w14:paraId="5A017A8B" w14:textId="77777777" w:rsidTr="00415F51">
        <w:tc>
          <w:tcPr>
            <w:tcW w:w="2418" w:type="dxa"/>
          </w:tcPr>
          <w:p w14:paraId="797792D3" w14:textId="77777777" w:rsidR="000079BA" w:rsidRPr="008629D7" w:rsidRDefault="000079BA" w:rsidP="00D51E37">
            <w:pPr>
              <w:rPr>
                <w:rFonts w:ascii="Cambria Math" w:hAnsi="Cambria Math"/>
              </w:rPr>
            </w:pPr>
            <w:r w:rsidRPr="008629D7">
              <w:rPr>
                <w:rFonts w:ascii="Cambria Math" w:hAnsi="Cambria Math"/>
              </w:rPr>
              <w:t>Resource/Capability</w:t>
            </w:r>
          </w:p>
        </w:tc>
        <w:tc>
          <w:tcPr>
            <w:tcW w:w="1131" w:type="dxa"/>
          </w:tcPr>
          <w:p w14:paraId="7B48ACF9" w14:textId="09012490" w:rsidR="000079BA" w:rsidRPr="008629D7" w:rsidRDefault="000079BA" w:rsidP="00D51E37">
            <w:pPr>
              <w:rPr>
                <w:rFonts w:ascii="Cambria Math" w:hAnsi="Cambria Math"/>
              </w:rPr>
            </w:pPr>
            <w:r w:rsidRPr="008629D7">
              <w:rPr>
                <w:rFonts w:ascii="Cambria Math" w:hAnsi="Cambria Math"/>
              </w:rPr>
              <w:t>Valu</w:t>
            </w:r>
            <w:r w:rsidR="00A169B0" w:rsidRPr="008629D7">
              <w:rPr>
                <w:rFonts w:ascii="Cambria Math" w:hAnsi="Cambria Math"/>
              </w:rPr>
              <w:t>able</w:t>
            </w:r>
          </w:p>
        </w:tc>
        <w:tc>
          <w:tcPr>
            <w:tcW w:w="1057" w:type="dxa"/>
          </w:tcPr>
          <w:p w14:paraId="2E20C445" w14:textId="77777777" w:rsidR="000079BA" w:rsidRPr="008629D7" w:rsidRDefault="000079BA" w:rsidP="00D51E37">
            <w:pPr>
              <w:rPr>
                <w:rFonts w:ascii="Cambria Math" w:hAnsi="Cambria Math"/>
              </w:rPr>
            </w:pPr>
            <w:r w:rsidRPr="008629D7">
              <w:rPr>
                <w:rFonts w:ascii="Cambria Math" w:hAnsi="Cambria Math"/>
              </w:rPr>
              <w:t>Rare</w:t>
            </w:r>
          </w:p>
        </w:tc>
        <w:tc>
          <w:tcPr>
            <w:tcW w:w="1465" w:type="dxa"/>
          </w:tcPr>
          <w:p w14:paraId="3A164FA0" w14:textId="3ABC6074" w:rsidR="000079BA" w:rsidRPr="008629D7" w:rsidRDefault="00A169B0" w:rsidP="00D51E37">
            <w:pPr>
              <w:rPr>
                <w:rFonts w:ascii="Cambria Math" w:hAnsi="Cambria Math"/>
              </w:rPr>
            </w:pPr>
            <w:r w:rsidRPr="008629D7">
              <w:rPr>
                <w:rFonts w:ascii="Cambria Math" w:hAnsi="Cambria Math"/>
              </w:rPr>
              <w:t>Difficult to imitate</w:t>
            </w:r>
          </w:p>
        </w:tc>
        <w:tc>
          <w:tcPr>
            <w:tcW w:w="1446" w:type="dxa"/>
          </w:tcPr>
          <w:p w14:paraId="04F98EB0" w14:textId="77777777" w:rsidR="000079BA" w:rsidRPr="008629D7" w:rsidRDefault="000079BA" w:rsidP="00D51E37">
            <w:pPr>
              <w:rPr>
                <w:rFonts w:ascii="Cambria Math" w:hAnsi="Cambria Math"/>
              </w:rPr>
            </w:pPr>
            <w:r w:rsidRPr="008629D7">
              <w:rPr>
                <w:rFonts w:ascii="Cambria Math" w:hAnsi="Cambria Math"/>
              </w:rPr>
              <w:t>Organised</w:t>
            </w:r>
          </w:p>
        </w:tc>
        <w:tc>
          <w:tcPr>
            <w:tcW w:w="2122" w:type="dxa"/>
          </w:tcPr>
          <w:p w14:paraId="74E39614" w14:textId="77777777" w:rsidR="000079BA" w:rsidRPr="008629D7" w:rsidRDefault="000079BA" w:rsidP="00D51E37">
            <w:pPr>
              <w:rPr>
                <w:rFonts w:ascii="Cambria Math" w:hAnsi="Cambria Math"/>
              </w:rPr>
            </w:pPr>
            <w:r w:rsidRPr="008629D7">
              <w:rPr>
                <w:rFonts w:ascii="Cambria Math" w:hAnsi="Cambria Math"/>
              </w:rPr>
              <w:t>Impact on competitive advantage</w:t>
            </w:r>
          </w:p>
        </w:tc>
      </w:tr>
      <w:tr w:rsidR="000079BA" w:rsidRPr="008629D7" w14:paraId="36642840" w14:textId="77777777" w:rsidTr="00415F51">
        <w:tc>
          <w:tcPr>
            <w:tcW w:w="2418" w:type="dxa"/>
          </w:tcPr>
          <w:p w14:paraId="05C71B50" w14:textId="77777777" w:rsidR="000079BA" w:rsidRPr="008629D7" w:rsidRDefault="000079BA" w:rsidP="00D51E37">
            <w:pPr>
              <w:rPr>
                <w:rFonts w:ascii="Cambria Math" w:hAnsi="Cambria Math"/>
                <w:b/>
              </w:rPr>
            </w:pPr>
            <w:r w:rsidRPr="008629D7">
              <w:rPr>
                <w:rFonts w:ascii="Cambria Math" w:hAnsi="Cambria Math"/>
                <w:b/>
              </w:rPr>
              <w:t>Brand name</w:t>
            </w:r>
          </w:p>
        </w:tc>
        <w:tc>
          <w:tcPr>
            <w:tcW w:w="1131" w:type="dxa"/>
          </w:tcPr>
          <w:p w14:paraId="426F865B" w14:textId="77777777" w:rsidR="000079BA" w:rsidRPr="008629D7" w:rsidRDefault="000079BA" w:rsidP="00D51E37">
            <w:pPr>
              <w:rPr>
                <w:rFonts w:ascii="Cambria Math" w:hAnsi="Cambria Math"/>
                <w:b/>
              </w:rPr>
            </w:pPr>
            <w:r w:rsidRPr="008629D7">
              <w:rPr>
                <w:rFonts w:ascii="Cambria Math" w:hAnsi="Cambria Math"/>
                <w:b/>
              </w:rPr>
              <w:t>Yes</w:t>
            </w:r>
          </w:p>
        </w:tc>
        <w:tc>
          <w:tcPr>
            <w:tcW w:w="1057" w:type="dxa"/>
          </w:tcPr>
          <w:p w14:paraId="4B823709" w14:textId="77777777" w:rsidR="000079BA" w:rsidRPr="008629D7" w:rsidRDefault="000079BA" w:rsidP="00D51E37">
            <w:pPr>
              <w:rPr>
                <w:rFonts w:ascii="Cambria Math" w:hAnsi="Cambria Math"/>
                <w:b/>
              </w:rPr>
            </w:pPr>
            <w:r w:rsidRPr="008629D7">
              <w:rPr>
                <w:rFonts w:ascii="Cambria Math" w:hAnsi="Cambria Math"/>
                <w:b/>
              </w:rPr>
              <w:t>Yes</w:t>
            </w:r>
          </w:p>
        </w:tc>
        <w:tc>
          <w:tcPr>
            <w:tcW w:w="1465" w:type="dxa"/>
          </w:tcPr>
          <w:p w14:paraId="5D863646" w14:textId="77777777" w:rsidR="000079BA" w:rsidRPr="008629D7" w:rsidRDefault="000079BA" w:rsidP="00D51E37">
            <w:pPr>
              <w:rPr>
                <w:rFonts w:ascii="Cambria Math" w:hAnsi="Cambria Math"/>
                <w:b/>
              </w:rPr>
            </w:pPr>
            <w:r w:rsidRPr="008629D7">
              <w:rPr>
                <w:rFonts w:ascii="Cambria Math" w:hAnsi="Cambria Math"/>
                <w:b/>
              </w:rPr>
              <w:t>Yes</w:t>
            </w:r>
          </w:p>
        </w:tc>
        <w:tc>
          <w:tcPr>
            <w:tcW w:w="1446" w:type="dxa"/>
          </w:tcPr>
          <w:p w14:paraId="00DD0BC0" w14:textId="77777777" w:rsidR="000079BA" w:rsidRPr="008629D7" w:rsidRDefault="000079BA" w:rsidP="00D51E37">
            <w:pPr>
              <w:rPr>
                <w:rFonts w:ascii="Cambria Math" w:hAnsi="Cambria Math"/>
                <w:b/>
              </w:rPr>
            </w:pPr>
            <w:r w:rsidRPr="008629D7">
              <w:rPr>
                <w:rFonts w:ascii="Cambria Math" w:hAnsi="Cambria Math"/>
                <w:b/>
              </w:rPr>
              <w:t>Yes</w:t>
            </w:r>
          </w:p>
        </w:tc>
        <w:tc>
          <w:tcPr>
            <w:tcW w:w="2122" w:type="dxa"/>
          </w:tcPr>
          <w:p w14:paraId="3B1882F1" w14:textId="63C9B2F0" w:rsidR="000079BA" w:rsidRPr="008629D7" w:rsidRDefault="000079BA" w:rsidP="00D51E37">
            <w:pPr>
              <w:rPr>
                <w:rFonts w:ascii="Cambria Math" w:hAnsi="Cambria Math"/>
                <w:b/>
              </w:rPr>
            </w:pPr>
            <w:r w:rsidRPr="008629D7">
              <w:rPr>
                <w:rFonts w:ascii="Cambria Math" w:hAnsi="Cambria Math"/>
                <w:b/>
              </w:rPr>
              <w:t xml:space="preserve">Sustained Competitive </w:t>
            </w:r>
            <w:r w:rsidR="00A169B0" w:rsidRPr="008629D7">
              <w:rPr>
                <w:rFonts w:ascii="Cambria Math" w:hAnsi="Cambria Math"/>
                <w:b/>
              </w:rPr>
              <w:t>Advantage (SCA)</w:t>
            </w:r>
          </w:p>
        </w:tc>
      </w:tr>
      <w:tr w:rsidR="000079BA" w:rsidRPr="008629D7" w14:paraId="3B54859F" w14:textId="77777777" w:rsidTr="00415F51">
        <w:tc>
          <w:tcPr>
            <w:tcW w:w="2418" w:type="dxa"/>
          </w:tcPr>
          <w:p w14:paraId="3B68F63E" w14:textId="77777777" w:rsidR="000079BA" w:rsidRPr="008629D7" w:rsidRDefault="000079BA" w:rsidP="00D51E37">
            <w:pPr>
              <w:rPr>
                <w:rFonts w:ascii="Cambria Math" w:hAnsi="Cambria Math"/>
              </w:rPr>
            </w:pPr>
            <w:r w:rsidRPr="008629D7">
              <w:rPr>
                <w:rFonts w:ascii="Cambria Math" w:hAnsi="Cambria Math"/>
              </w:rPr>
              <w:t>Size of Mothercare</w:t>
            </w:r>
          </w:p>
        </w:tc>
        <w:tc>
          <w:tcPr>
            <w:tcW w:w="1131" w:type="dxa"/>
          </w:tcPr>
          <w:p w14:paraId="44BB7DF1" w14:textId="77777777" w:rsidR="000079BA" w:rsidRPr="008629D7" w:rsidRDefault="000079BA" w:rsidP="00D51E37">
            <w:pPr>
              <w:rPr>
                <w:rFonts w:ascii="Cambria Math" w:hAnsi="Cambria Math"/>
              </w:rPr>
            </w:pPr>
            <w:r w:rsidRPr="008629D7">
              <w:rPr>
                <w:rFonts w:ascii="Cambria Math" w:hAnsi="Cambria Math"/>
              </w:rPr>
              <w:t>Yes</w:t>
            </w:r>
          </w:p>
        </w:tc>
        <w:tc>
          <w:tcPr>
            <w:tcW w:w="1057" w:type="dxa"/>
          </w:tcPr>
          <w:p w14:paraId="67DB6316" w14:textId="77777777" w:rsidR="000079BA" w:rsidRPr="008629D7" w:rsidRDefault="000079BA" w:rsidP="00D51E37">
            <w:pPr>
              <w:rPr>
                <w:rFonts w:ascii="Cambria Math" w:hAnsi="Cambria Math"/>
              </w:rPr>
            </w:pPr>
            <w:r w:rsidRPr="008629D7">
              <w:rPr>
                <w:rFonts w:ascii="Cambria Math" w:hAnsi="Cambria Math"/>
              </w:rPr>
              <w:t>No</w:t>
            </w:r>
          </w:p>
        </w:tc>
        <w:tc>
          <w:tcPr>
            <w:tcW w:w="1465" w:type="dxa"/>
          </w:tcPr>
          <w:p w14:paraId="66752958" w14:textId="77777777" w:rsidR="000079BA" w:rsidRPr="008629D7" w:rsidRDefault="000079BA" w:rsidP="00D51E37">
            <w:pPr>
              <w:rPr>
                <w:rFonts w:ascii="Cambria Math" w:hAnsi="Cambria Math"/>
              </w:rPr>
            </w:pPr>
            <w:r w:rsidRPr="008629D7">
              <w:rPr>
                <w:rFonts w:ascii="Cambria Math" w:hAnsi="Cambria Math"/>
              </w:rPr>
              <w:t>No</w:t>
            </w:r>
          </w:p>
        </w:tc>
        <w:tc>
          <w:tcPr>
            <w:tcW w:w="1446" w:type="dxa"/>
          </w:tcPr>
          <w:p w14:paraId="37BFF374" w14:textId="77777777" w:rsidR="000079BA" w:rsidRPr="008629D7" w:rsidRDefault="000079BA" w:rsidP="00D51E37">
            <w:pPr>
              <w:rPr>
                <w:rFonts w:ascii="Cambria Math" w:hAnsi="Cambria Math"/>
              </w:rPr>
            </w:pPr>
            <w:r w:rsidRPr="008629D7">
              <w:rPr>
                <w:rFonts w:ascii="Cambria Math" w:hAnsi="Cambria Math"/>
              </w:rPr>
              <w:t>Yes</w:t>
            </w:r>
          </w:p>
        </w:tc>
        <w:tc>
          <w:tcPr>
            <w:tcW w:w="2122" w:type="dxa"/>
          </w:tcPr>
          <w:p w14:paraId="59EB84DA" w14:textId="45F4FDB0" w:rsidR="000079BA" w:rsidRPr="008629D7" w:rsidRDefault="00A169B0" w:rsidP="00D51E37">
            <w:pPr>
              <w:rPr>
                <w:rFonts w:ascii="Cambria Math" w:hAnsi="Cambria Math"/>
              </w:rPr>
            </w:pPr>
            <w:r w:rsidRPr="008629D7">
              <w:rPr>
                <w:rFonts w:ascii="Cambria Math" w:hAnsi="Cambria Math"/>
              </w:rPr>
              <w:t>Competitive Parity (CP)</w:t>
            </w:r>
          </w:p>
        </w:tc>
      </w:tr>
      <w:tr w:rsidR="000079BA" w:rsidRPr="008629D7" w14:paraId="01015D3B" w14:textId="77777777" w:rsidTr="00415F51">
        <w:tc>
          <w:tcPr>
            <w:tcW w:w="2418" w:type="dxa"/>
          </w:tcPr>
          <w:p w14:paraId="34970A37" w14:textId="77777777" w:rsidR="000079BA" w:rsidRPr="008629D7" w:rsidRDefault="000079BA" w:rsidP="00D51E37">
            <w:pPr>
              <w:rPr>
                <w:rFonts w:ascii="Cambria Math" w:hAnsi="Cambria Math"/>
                <w:b/>
              </w:rPr>
            </w:pPr>
            <w:r w:rsidRPr="008629D7">
              <w:rPr>
                <w:rFonts w:ascii="Cambria Math" w:hAnsi="Cambria Math"/>
                <w:b/>
              </w:rPr>
              <w:t>Range of products offered</w:t>
            </w:r>
          </w:p>
        </w:tc>
        <w:tc>
          <w:tcPr>
            <w:tcW w:w="1131" w:type="dxa"/>
          </w:tcPr>
          <w:p w14:paraId="216FB793" w14:textId="77777777" w:rsidR="000079BA" w:rsidRPr="008629D7" w:rsidRDefault="000079BA" w:rsidP="00D51E37">
            <w:pPr>
              <w:rPr>
                <w:rFonts w:ascii="Cambria Math" w:hAnsi="Cambria Math"/>
                <w:b/>
              </w:rPr>
            </w:pPr>
            <w:r w:rsidRPr="008629D7">
              <w:rPr>
                <w:rFonts w:ascii="Cambria Math" w:hAnsi="Cambria Math"/>
                <w:b/>
              </w:rPr>
              <w:t>Yes</w:t>
            </w:r>
          </w:p>
        </w:tc>
        <w:tc>
          <w:tcPr>
            <w:tcW w:w="1057" w:type="dxa"/>
          </w:tcPr>
          <w:p w14:paraId="55E242D7" w14:textId="77777777" w:rsidR="000079BA" w:rsidRPr="008629D7" w:rsidRDefault="000079BA" w:rsidP="00D51E37">
            <w:pPr>
              <w:rPr>
                <w:rFonts w:ascii="Cambria Math" w:hAnsi="Cambria Math"/>
                <w:b/>
              </w:rPr>
            </w:pPr>
            <w:r w:rsidRPr="008629D7">
              <w:rPr>
                <w:rFonts w:ascii="Cambria Math" w:hAnsi="Cambria Math"/>
                <w:b/>
              </w:rPr>
              <w:t>Yes</w:t>
            </w:r>
          </w:p>
        </w:tc>
        <w:tc>
          <w:tcPr>
            <w:tcW w:w="1465" w:type="dxa"/>
          </w:tcPr>
          <w:p w14:paraId="642B1409" w14:textId="77777777" w:rsidR="000079BA" w:rsidRPr="008629D7" w:rsidRDefault="000079BA" w:rsidP="00D51E37">
            <w:pPr>
              <w:rPr>
                <w:rFonts w:ascii="Cambria Math" w:hAnsi="Cambria Math"/>
                <w:b/>
              </w:rPr>
            </w:pPr>
            <w:r w:rsidRPr="008629D7">
              <w:rPr>
                <w:rFonts w:ascii="Cambria Math" w:hAnsi="Cambria Math"/>
                <w:b/>
              </w:rPr>
              <w:t>Yes</w:t>
            </w:r>
          </w:p>
        </w:tc>
        <w:tc>
          <w:tcPr>
            <w:tcW w:w="1446" w:type="dxa"/>
          </w:tcPr>
          <w:p w14:paraId="63AC869E" w14:textId="77777777" w:rsidR="000079BA" w:rsidRPr="008629D7" w:rsidRDefault="000079BA" w:rsidP="00D51E37">
            <w:pPr>
              <w:rPr>
                <w:rFonts w:ascii="Cambria Math" w:hAnsi="Cambria Math"/>
                <w:b/>
              </w:rPr>
            </w:pPr>
            <w:r w:rsidRPr="008629D7">
              <w:rPr>
                <w:rFonts w:ascii="Cambria Math" w:hAnsi="Cambria Math"/>
                <w:b/>
              </w:rPr>
              <w:t>Yes</w:t>
            </w:r>
          </w:p>
        </w:tc>
        <w:tc>
          <w:tcPr>
            <w:tcW w:w="2122" w:type="dxa"/>
          </w:tcPr>
          <w:p w14:paraId="6CB54412" w14:textId="0C23612E" w:rsidR="000079BA" w:rsidRPr="008629D7" w:rsidRDefault="00A169B0" w:rsidP="00D51E37">
            <w:pPr>
              <w:rPr>
                <w:rFonts w:ascii="Cambria Math" w:hAnsi="Cambria Math"/>
                <w:b/>
              </w:rPr>
            </w:pPr>
            <w:r w:rsidRPr="008629D7">
              <w:rPr>
                <w:rFonts w:ascii="Cambria Math" w:hAnsi="Cambria Math"/>
                <w:b/>
              </w:rPr>
              <w:t>SCA</w:t>
            </w:r>
          </w:p>
        </w:tc>
      </w:tr>
      <w:tr w:rsidR="000079BA" w:rsidRPr="008629D7" w14:paraId="2912BF00" w14:textId="77777777" w:rsidTr="00415F51">
        <w:tc>
          <w:tcPr>
            <w:tcW w:w="2418" w:type="dxa"/>
          </w:tcPr>
          <w:p w14:paraId="2C62491F" w14:textId="77777777" w:rsidR="000079BA" w:rsidRPr="008629D7" w:rsidRDefault="000079BA" w:rsidP="00D51E37">
            <w:pPr>
              <w:rPr>
                <w:rFonts w:ascii="Cambria Math" w:hAnsi="Cambria Math"/>
              </w:rPr>
            </w:pPr>
            <w:r w:rsidRPr="008629D7">
              <w:rPr>
                <w:rFonts w:ascii="Cambria Math" w:hAnsi="Cambria Math"/>
              </w:rPr>
              <w:t>Supply Chain</w:t>
            </w:r>
          </w:p>
        </w:tc>
        <w:tc>
          <w:tcPr>
            <w:tcW w:w="1131" w:type="dxa"/>
          </w:tcPr>
          <w:p w14:paraId="519BF5F1" w14:textId="77777777" w:rsidR="000079BA" w:rsidRPr="008629D7" w:rsidRDefault="000079BA" w:rsidP="00D51E37">
            <w:pPr>
              <w:rPr>
                <w:rFonts w:ascii="Cambria Math" w:hAnsi="Cambria Math"/>
              </w:rPr>
            </w:pPr>
            <w:r w:rsidRPr="008629D7">
              <w:rPr>
                <w:rFonts w:ascii="Cambria Math" w:hAnsi="Cambria Math"/>
              </w:rPr>
              <w:t>Yes</w:t>
            </w:r>
          </w:p>
        </w:tc>
        <w:tc>
          <w:tcPr>
            <w:tcW w:w="1057" w:type="dxa"/>
          </w:tcPr>
          <w:p w14:paraId="6736EF0F" w14:textId="77777777" w:rsidR="000079BA" w:rsidRPr="008629D7" w:rsidRDefault="000079BA" w:rsidP="00D51E37">
            <w:pPr>
              <w:rPr>
                <w:rFonts w:ascii="Cambria Math" w:hAnsi="Cambria Math"/>
              </w:rPr>
            </w:pPr>
            <w:r w:rsidRPr="008629D7">
              <w:rPr>
                <w:rFonts w:ascii="Cambria Math" w:hAnsi="Cambria Math"/>
              </w:rPr>
              <w:t>Yes</w:t>
            </w:r>
          </w:p>
        </w:tc>
        <w:tc>
          <w:tcPr>
            <w:tcW w:w="1465" w:type="dxa"/>
          </w:tcPr>
          <w:p w14:paraId="417E0624" w14:textId="77777777" w:rsidR="000079BA" w:rsidRPr="008629D7" w:rsidRDefault="000079BA" w:rsidP="00D51E37">
            <w:pPr>
              <w:rPr>
                <w:rFonts w:ascii="Cambria Math" w:hAnsi="Cambria Math"/>
              </w:rPr>
            </w:pPr>
            <w:r w:rsidRPr="008629D7">
              <w:rPr>
                <w:rFonts w:ascii="Cambria Math" w:hAnsi="Cambria Math"/>
              </w:rPr>
              <w:t>No</w:t>
            </w:r>
          </w:p>
        </w:tc>
        <w:tc>
          <w:tcPr>
            <w:tcW w:w="1446" w:type="dxa"/>
          </w:tcPr>
          <w:p w14:paraId="1ABE57F1" w14:textId="77777777" w:rsidR="000079BA" w:rsidRPr="008629D7" w:rsidRDefault="000079BA" w:rsidP="00D51E37">
            <w:pPr>
              <w:rPr>
                <w:rFonts w:ascii="Cambria Math" w:hAnsi="Cambria Math"/>
              </w:rPr>
            </w:pPr>
            <w:r w:rsidRPr="008629D7">
              <w:rPr>
                <w:rFonts w:ascii="Cambria Math" w:hAnsi="Cambria Math"/>
              </w:rPr>
              <w:t>Yes</w:t>
            </w:r>
          </w:p>
        </w:tc>
        <w:tc>
          <w:tcPr>
            <w:tcW w:w="2122" w:type="dxa"/>
          </w:tcPr>
          <w:p w14:paraId="13406942" w14:textId="2FDD1075" w:rsidR="000079BA" w:rsidRPr="008629D7" w:rsidRDefault="00A169B0" w:rsidP="00D51E37">
            <w:pPr>
              <w:rPr>
                <w:rFonts w:ascii="Cambria Math" w:hAnsi="Cambria Math"/>
              </w:rPr>
            </w:pPr>
            <w:r w:rsidRPr="008629D7">
              <w:rPr>
                <w:rFonts w:ascii="Cambria Math" w:hAnsi="Cambria Math"/>
              </w:rPr>
              <w:t>Temporary Competitive Advantage (TCA)</w:t>
            </w:r>
          </w:p>
        </w:tc>
      </w:tr>
      <w:tr w:rsidR="000079BA" w:rsidRPr="008629D7" w14:paraId="3B95709B" w14:textId="77777777" w:rsidTr="00415F51">
        <w:tc>
          <w:tcPr>
            <w:tcW w:w="2418" w:type="dxa"/>
          </w:tcPr>
          <w:p w14:paraId="4F363B6A" w14:textId="77777777" w:rsidR="000079BA" w:rsidRPr="008629D7" w:rsidRDefault="000079BA" w:rsidP="00D51E37">
            <w:pPr>
              <w:rPr>
                <w:rFonts w:ascii="Cambria Math" w:hAnsi="Cambria Math"/>
                <w:b/>
              </w:rPr>
            </w:pPr>
            <w:r w:rsidRPr="008629D7">
              <w:rPr>
                <w:rFonts w:ascii="Cambria Math" w:hAnsi="Cambria Math"/>
                <w:b/>
              </w:rPr>
              <w:t>Patents/Trademarks</w:t>
            </w:r>
          </w:p>
        </w:tc>
        <w:tc>
          <w:tcPr>
            <w:tcW w:w="1131" w:type="dxa"/>
          </w:tcPr>
          <w:p w14:paraId="6E92383B" w14:textId="77777777" w:rsidR="000079BA" w:rsidRPr="008629D7" w:rsidRDefault="000079BA" w:rsidP="00D51E37">
            <w:pPr>
              <w:rPr>
                <w:rFonts w:ascii="Cambria Math" w:hAnsi="Cambria Math"/>
                <w:b/>
              </w:rPr>
            </w:pPr>
            <w:r w:rsidRPr="008629D7">
              <w:rPr>
                <w:rFonts w:ascii="Cambria Math" w:hAnsi="Cambria Math"/>
                <w:b/>
              </w:rPr>
              <w:t>Yes</w:t>
            </w:r>
          </w:p>
        </w:tc>
        <w:tc>
          <w:tcPr>
            <w:tcW w:w="1057" w:type="dxa"/>
          </w:tcPr>
          <w:p w14:paraId="7A8430C2" w14:textId="77777777" w:rsidR="000079BA" w:rsidRPr="008629D7" w:rsidRDefault="000079BA" w:rsidP="00D51E37">
            <w:pPr>
              <w:rPr>
                <w:rFonts w:ascii="Cambria Math" w:hAnsi="Cambria Math"/>
                <w:b/>
              </w:rPr>
            </w:pPr>
            <w:r w:rsidRPr="008629D7">
              <w:rPr>
                <w:rFonts w:ascii="Cambria Math" w:hAnsi="Cambria Math"/>
                <w:b/>
              </w:rPr>
              <w:t>Yes</w:t>
            </w:r>
          </w:p>
        </w:tc>
        <w:tc>
          <w:tcPr>
            <w:tcW w:w="1465" w:type="dxa"/>
          </w:tcPr>
          <w:p w14:paraId="3C4F7019" w14:textId="77777777" w:rsidR="000079BA" w:rsidRPr="008629D7" w:rsidRDefault="000079BA" w:rsidP="00D51E37">
            <w:pPr>
              <w:rPr>
                <w:rFonts w:ascii="Cambria Math" w:hAnsi="Cambria Math"/>
                <w:b/>
              </w:rPr>
            </w:pPr>
            <w:r w:rsidRPr="008629D7">
              <w:rPr>
                <w:rFonts w:ascii="Cambria Math" w:hAnsi="Cambria Math"/>
                <w:b/>
              </w:rPr>
              <w:t>Yes</w:t>
            </w:r>
          </w:p>
        </w:tc>
        <w:tc>
          <w:tcPr>
            <w:tcW w:w="1446" w:type="dxa"/>
          </w:tcPr>
          <w:p w14:paraId="4E8C3F08" w14:textId="77777777" w:rsidR="000079BA" w:rsidRPr="008629D7" w:rsidRDefault="000079BA" w:rsidP="00D51E37">
            <w:pPr>
              <w:rPr>
                <w:rFonts w:ascii="Cambria Math" w:hAnsi="Cambria Math"/>
                <w:b/>
              </w:rPr>
            </w:pPr>
            <w:r w:rsidRPr="008629D7">
              <w:rPr>
                <w:rFonts w:ascii="Cambria Math" w:hAnsi="Cambria Math"/>
                <w:b/>
              </w:rPr>
              <w:t>Yes</w:t>
            </w:r>
          </w:p>
        </w:tc>
        <w:tc>
          <w:tcPr>
            <w:tcW w:w="2122" w:type="dxa"/>
          </w:tcPr>
          <w:p w14:paraId="755AE879" w14:textId="1D338384" w:rsidR="000079BA" w:rsidRPr="008629D7" w:rsidRDefault="00A169B0" w:rsidP="00D51E37">
            <w:pPr>
              <w:rPr>
                <w:rFonts w:ascii="Cambria Math" w:hAnsi="Cambria Math"/>
                <w:b/>
              </w:rPr>
            </w:pPr>
            <w:r w:rsidRPr="008629D7">
              <w:rPr>
                <w:rFonts w:ascii="Cambria Math" w:hAnsi="Cambria Math"/>
                <w:b/>
              </w:rPr>
              <w:t>SCA</w:t>
            </w:r>
          </w:p>
        </w:tc>
      </w:tr>
      <w:tr w:rsidR="000079BA" w:rsidRPr="008629D7" w14:paraId="3419B184" w14:textId="77777777" w:rsidTr="00415F51">
        <w:tc>
          <w:tcPr>
            <w:tcW w:w="2418" w:type="dxa"/>
          </w:tcPr>
          <w:p w14:paraId="6F0DAD84" w14:textId="77777777" w:rsidR="000079BA" w:rsidRPr="008629D7" w:rsidRDefault="000079BA" w:rsidP="00D51E37">
            <w:pPr>
              <w:rPr>
                <w:rFonts w:ascii="Cambria Math" w:hAnsi="Cambria Math"/>
              </w:rPr>
            </w:pPr>
            <w:r w:rsidRPr="008629D7">
              <w:rPr>
                <w:rFonts w:ascii="Cambria Math" w:hAnsi="Cambria Math"/>
              </w:rPr>
              <w:t>Capital</w:t>
            </w:r>
          </w:p>
        </w:tc>
        <w:tc>
          <w:tcPr>
            <w:tcW w:w="1131" w:type="dxa"/>
          </w:tcPr>
          <w:p w14:paraId="7AC69E88" w14:textId="77777777" w:rsidR="000079BA" w:rsidRPr="008629D7" w:rsidRDefault="000079BA" w:rsidP="00D51E37">
            <w:pPr>
              <w:rPr>
                <w:rFonts w:ascii="Cambria Math" w:hAnsi="Cambria Math"/>
              </w:rPr>
            </w:pPr>
            <w:r w:rsidRPr="008629D7">
              <w:rPr>
                <w:rFonts w:ascii="Cambria Math" w:hAnsi="Cambria Math"/>
              </w:rPr>
              <w:t>Yes</w:t>
            </w:r>
          </w:p>
        </w:tc>
        <w:tc>
          <w:tcPr>
            <w:tcW w:w="1057" w:type="dxa"/>
          </w:tcPr>
          <w:p w14:paraId="30BCB1BB" w14:textId="77777777" w:rsidR="000079BA" w:rsidRPr="008629D7" w:rsidRDefault="000079BA" w:rsidP="00D51E37">
            <w:pPr>
              <w:rPr>
                <w:rFonts w:ascii="Cambria Math" w:hAnsi="Cambria Math"/>
              </w:rPr>
            </w:pPr>
            <w:r w:rsidRPr="008629D7">
              <w:rPr>
                <w:rFonts w:ascii="Cambria Math" w:hAnsi="Cambria Math"/>
              </w:rPr>
              <w:t>No</w:t>
            </w:r>
          </w:p>
        </w:tc>
        <w:tc>
          <w:tcPr>
            <w:tcW w:w="1465" w:type="dxa"/>
          </w:tcPr>
          <w:p w14:paraId="51FB232E" w14:textId="77777777" w:rsidR="000079BA" w:rsidRPr="008629D7" w:rsidRDefault="000079BA" w:rsidP="00D51E37">
            <w:pPr>
              <w:rPr>
                <w:rFonts w:ascii="Cambria Math" w:hAnsi="Cambria Math"/>
              </w:rPr>
            </w:pPr>
            <w:r w:rsidRPr="008629D7">
              <w:rPr>
                <w:rFonts w:ascii="Cambria Math" w:hAnsi="Cambria Math"/>
              </w:rPr>
              <w:t>No</w:t>
            </w:r>
          </w:p>
        </w:tc>
        <w:tc>
          <w:tcPr>
            <w:tcW w:w="1446" w:type="dxa"/>
          </w:tcPr>
          <w:p w14:paraId="2A818A28" w14:textId="77777777" w:rsidR="000079BA" w:rsidRPr="008629D7" w:rsidRDefault="000079BA" w:rsidP="00D51E37">
            <w:pPr>
              <w:rPr>
                <w:rFonts w:ascii="Cambria Math" w:hAnsi="Cambria Math"/>
              </w:rPr>
            </w:pPr>
            <w:r w:rsidRPr="008629D7">
              <w:rPr>
                <w:rFonts w:ascii="Cambria Math" w:hAnsi="Cambria Math"/>
              </w:rPr>
              <w:t>Yes</w:t>
            </w:r>
          </w:p>
        </w:tc>
        <w:tc>
          <w:tcPr>
            <w:tcW w:w="2122" w:type="dxa"/>
          </w:tcPr>
          <w:p w14:paraId="469DF054" w14:textId="765686C0" w:rsidR="000079BA" w:rsidRPr="008629D7" w:rsidRDefault="00A169B0" w:rsidP="00D51E37">
            <w:pPr>
              <w:rPr>
                <w:rFonts w:ascii="Cambria Math" w:hAnsi="Cambria Math"/>
              </w:rPr>
            </w:pPr>
            <w:r w:rsidRPr="008629D7">
              <w:rPr>
                <w:rFonts w:ascii="Cambria Math" w:hAnsi="Cambria Math"/>
              </w:rPr>
              <w:t>CP</w:t>
            </w:r>
          </w:p>
        </w:tc>
      </w:tr>
      <w:tr w:rsidR="000079BA" w:rsidRPr="008629D7" w14:paraId="6E0C1942" w14:textId="77777777" w:rsidTr="00415F51">
        <w:tc>
          <w:tcPr>
            <w:tcW w:w="2418" w:type="dxa"/>
          </w:tcPr>
          <w:p w14:paraId="58BBD71D" w14:textId="77777777" w:rsidR="000079BA" w:rsidRPr="008629D7" w:rsidRDefault="000079BA" w:rsidP="00D51E37">
            <w:pPr>
              <w:rPr>
                <w:rFonts w:ascii="Cambria Math" w:hAnsi="Cambria Math"/>
              </w:rPr>
            </w:pPr>
            <w:r w:rsidRPr="008629D7">
              <w:rPr>
                <w:rFonts w:ascii="Cambria Math" w:hAnsi="Cambria Math"/>
              </w:rPr>
              <w:t>Quality control</w:t>
            </w:r>
          </w:p>
        </w:tc>
        <w:tc>
          <w:tcPr>
            <w:tcW w:w="1131" w:type="dxa"/>
          </w:tcPr>
          <w:p w14:paraId="39385C49" w14:textId="77777777" w:rsidR="000079BA" w:rsidRPr="008629D7" w:rsidRDefault="000079BA" w:rsidP="00D51E37">
            <w:pPr>
              <w:rPr>
                <w:rFonts w:ascii="Cambria Math" w:hAnsi="Cambria Math"/>
              </w:rPr>
            </w:pPr>
            <w:r w:rsidRPr="008629D7">
              <w:rPr>
                <w:rFonts w:ascii="Cambria Math" w:hAnsi="Cambria Math"/>
              </w:rPr>
              <w:t>Yes</w:t>
            </w:r>
          </w:p>
        </w:tc>
        <w:tc>
          <w:tcPr>
            <w:tcW w:w="1057" w:type="dxa"/>
          </w:tcPr>
          <w:p w14:paraId="423933D0" w14:textId="77777777" w:rsidR="000079BA" w:rsidRPr="008629D7" w:rsidRDefault="000079BA" w:rsidP="00D51E37">
            <w:pPr>
              <w:rPr>
                <w:rFonts w:ascii="Cambria Math" w:hAnsi="Cambria Math"/>
              </w:rPr>
            </w:pPr>
            <w:r w:rsidRPr="008629D7">
              <w:rPr>
                <w:rFonts w:ascii="Cambria Math" w:hAnsi="Cambria Math"/>
              </w:rPr>
              <w:t>No</w:t>
            </w:r>
          </w:p>
        </w:tc>
        <w:tc>
          <w:tcPr>
            <w:tcW w:w="1465" w:type="dxa"/>
          </w:tcPr>
          <w:p w14:paraId="27857D7E" w14:textId="77777777" w:rsidR="000079BA" w:rsidRPr="008629D7" w:rsidRDefault="000079BA" w:rsidP="00D51E37">
            <w:pPr>
              <w:rPr>
                <w:rFonts w:ascii="Cambria Math" w:hAnsi="Cambria Math"/>
              </w:rPr>
            </w:pPr>
            <w:r w:rsidRPr="008629D7">
              <w:rPr>
                <w:rFonts w:ascii="Cambria Math" w:hAnsi="Cambria Math"/>
              </w:rPr>
              <w:t>No</w:t>
            </w:r>
          </w:p>
        </w:tc>
        <w:tc>
          <w:tcPr>
            <w:tcW w:w="1446" w:type="dxa"/>
          </w:tcPr>
          <w:p w14:paraId="472C16D3" w14:textId="77777777" w:rsidR="000079BA" w:rsidRPr="008629D7" w:rsidRDefault="000079BA" w:rsidP="00D51E37">
            <w:pPr>
              <w:rPr>
                <w:rFonts w:ascii="Cambria Math" w:hAnsi="Cambria Math"/>
              </w:rPr>
            </w:pPr>
            <w:r w:rsidRPr="008629D7">
              <w:rPr>
                <w:rFonts w:ascii="Cambria Math" w:hAnsi="Cambria Math"/>
              </w:rPr>
              <w:t>Yes</w:t>
            </w:r>
          </w:p>
        </w:tc>
        <w:tc>
          <w:tcPr>
            <w:tcW w:w="2122" w:type="dxa"/>
          </w:tcPr>
          <w:p w14:paraId="01748482" w14:textId="4B4CB65B" w:rsidR="000079BA" w:rsidRPr="008629D7" w:rsidRDefault="00A169B0" w:rsidP="00D51E37">
            <w:pPr>
              <w:rPr>
                <w:rFonts w:ascii="Cambria Math" w:hAnsi="Cambria Math"/>
              </w:rPr>
            </w:pPr>
            <w:r w:rsidRPr="008629D7">
              <w:rPr>
                <w:rFonts w:ascii="Cambria Math" w:hAnsi="Cambria Math"/>
              </w:rPr>
              <w:t>CP</w:t>
            </w:r>
          </w:p>
        </w:tc>
      </w:tr>
      <w:tr w:rsidR="000079BA" w:rsidRPr="008629D7" w14:paraId="69777531" w14:textId="77777777" w:rsidTr="00415F51">
        <w:tc>
          <w:tcPr>
            <w:tcW w:w="2418" w:type="dxa"/>
          </w:tcPr>
          <w:p w14:paraId="6131F55B" w14:textId="77777777" w:rsidR="000079BA" w:rsidRPr="008629D7" w:rsidRDefault="000079BA" w:rsidP="00D51E37">
            <w:pPr>
              <w:rPr>
                <w:rFonts w:ascii="Cambria Math" w:hAnsi="Cambria Math"/>
              </w:rPr>
            </w:pPr>
            <w:r w:rsidRPr="008629D7">
              <w:rPr>
                <w:rFonts w:ascii="Cambria Math" w:hAnsi="Cambria Math"/>
              </w:rPr>
              <w:t>Global presence</w:t>
            </w:r>
          </w:p>
        </w:tc>
        <w:tc>
          <w:tcPr>
            <w:tcW w:w="1131" w:type="dxa"/>
          </w:tcPr>
          <w:p w14:paraId="549E9D84" w14:textId="77777777" w:rsidR="000079BA" w:rsidRPr="008629D7" w:rsidRDefault="000079BA" w:rsidP="00D51E37">
            <w:pPr>
              <w:rPr>
                <w:rFonts w:ascii="Cambria Math" w:hAnsi="Cambria Math"/>
              </w:rPr>
            </w:pPr>
            <w:r w:rsidRPr="008629D7">
              <w:rPr>
                <w:rFonts w:ascii="Cambria Math" w:hAnsi="Cambria Math"/>
              </w:rPr>
              <w:t>Yes</w:t>
            </w:r>
          </w:p>
        </w:tc>
        <w:tc>
          <w:tcPr>
            <w:tcW w:w="1057" w:type="dxa"/>
          </w:tcPr>
          <w:p w14:paraId="640DBBA6" w14:textId="77777777" w:rsidR="000079BA" w:rsidRPr="008629D7" w:rsidRDefault="000079BA" w:rsidP="00D51E37">
            <w:pPr>
              <w:rPr>
                <w:rFonts w:ascii="Cambria Math" w:hAnsi="Cambria Math"/>
              </w:rPr>
            </w:pPr>
            <w:r w:rsidRPr="008629D7">
              <w:rPr>
                <w:rFonts w:ascii="Cambria Math" w:hAnsi="Cambria Math"/>
              </w:rPr>
              <w:t>Yes</w:t>
            </w:r>
          </w:p>
        </w:tc>
        <w:tc>
          <w:tcPr>
            <w:tcW w:w="1465" w:type="dxa"/>
          </w:tcPr>
          <w:p w14:paraId="7DE4C251" w14:textId="77777777" w:rsidR="000079BA" w:rsidRPr="008629D7" w:rsidRDefault="000079BA" w:rsidP="00D51E37">
            <w:pPr>
              <w:rPr>
                <w:rFonts w:ascii="Cambria Math" w:hAnsi="Cambria Math"/>
              </w:rPr>
            </w:pPr>
            <w:r w:rsidRPr="008629D7">
              <w:rPr>
                <w:rFonts w:ascii="Cambria Math" w:hAnsi="Cambria Math"/>
              </w:rPr>
              <w:t>No</w:t>
            </w:r>
          </w:p>
        </w:tc>
        <w:tc>
          <w:tcPr>
            <w:tcW w:w="1446" w:type="dxa"/>
          </w:tcPr>
          <w:p w14:paraId="4BFF96A9" w14:textId="77777777" w:rsidR="000079BA" w:rsidRPr="008629D7" w:rsidRDefault="000079BA" w:rsidP="00D51E37">
            <w:pPr>
              <w:rPr>
                <w:rFonts w:ascii="Cambria Math" w:hAnsi="Cambria Math"/>
              </w:rPr>
            </w:pPr>
            <w:r w:rsidRPr="008629D7">
              <w:rPr>
                <w:rFonts w:ascii="Cambria Math" w:hAnsi="Cambria Math"/>
              </w:rPr>
              <w:t>Yes</w:t>
            </w:r>
          </w:p>
        </w:tc>
        <w:tc>
          <w:tcPr>
            <w:tcW w:w="2122" w:type="dxa"/>
          </w:tcPr>
          <w:p w14:paraId="2743A757" w14:textId="1BED951E" w:rsidR="000079BA" w:rsidRPr="008629D7" w:rsidRDefault="00A169B0" w:rsidP="00D51E37">
            <w:pPr>
              <w:rPr>
                <w:rFonts w:ascii="Cambria Math" w:hAnsi="Cambria Math"/>
              </w:rPr>
            </w:pPr>
            <w:r w:rsidRPr="008629D7">
              <w:rPr>
                <w:rFonts w:ascii="Cambria Math" w:hAnsi="Cambria Math"/>
              </w:rPr>
              <w:t>TCA</w:t>
            </w:r>
          </w:p>
        </w:tc>
      </w:tr>
      <w:tr w:rsidR="000079BA" w:rsidRPr="008629D7" w14:paraId="111167AD" w14:textId="77777777" w:rsidTr="00415F51">
        <w:tc>
          <w:tcPr>
            <w:tcW w:w="2418" w:type="dxa"/>
          </w:tcPr>
          <w:p w14:paraId="26D7C8AC" w14:textId="77777777" w:rsidR="000079BA" w:rsidRPr="008629D7" w:rsidRDefault="000079BA" w:rsidP="00D51E37">
            <w:pPr>
              <w:rPr>
                <w:rFonts w:ascii="Cambria Math" w:hAnsi="Cambria Math"/>
              </w:rPr>
            </w:pPr>
            <w:r w:rsidRPr="008629D7">
              <w:rPr>
                <w:rFonts w:ascii="Cambria Math" w:hAnsi="Cambria Math"/>
              </w:rPr>
              <w:t>Technology</w:t>
            </w:r>
          </w:p>
        </w:tc>
        <w:tc>
          <w:tcPr>
            <w:tcW w:w="1131" w:type="dxa"/>
          </w:tcPr>
          <w:p w14:paraId="3F3A293B" w14:textId="77777777" w:rsidR="000079BA" w:rsidRPr="008629D7" w:rsidRDefault="000079BA" w:rsidP="00D51E37">
            <w:pPr>
              <w:rPr>
                <w:rFonts w:ascii="Cambria Math" w:hAnsi="Cambria Math"/>
              </w:rPr>
            </w:pPr>
            <w:r w:rsidRPr="008629D7">
              <w:rPr>
                <w:rFonts w:ascii="Cambria Math" w:hAnsi="Cambria Math"/>
              </w:rPr>
              <w:t>Yes</w:t>
            </w:r>
          </w:p>
        </w:tc>
        <w:tc>
          <w:tcPr>
            <w:tcW w:w="1057" w:type="dxa"/>
          </w:tcPr>
          <w:p w14:paraId="354C7F7F" w14:textId="77777777" w:rsidR="000079BA" w:rsidRPr="008629D7" w:rsidRDefault="000079BA" w:rsidP="00D51E37">
            <w:pPr>
              <w:rPr>
                <w:rFonts w:ascii="Cambria Math" w:hAnsi="Cambria Math"/>
              </w:rPr>
            </w:pPr>
            <w:r w:rsidRPr="008629D7">
              <w:rPr>
                <w:rFonts w:ascii="Cambria Math" w:hAnsi="Cambria Math"/>
              </w:rPr>
              <w:t>No</w:t>
            </w:r>
          </w:p>
        </w:tc>
        <w:tc>
          <w:tcPr>
            <w:tcW w:w="1465" w:type="dxa"/>
          </w:tcPr>
          <w:p w14:paraId="52C3F46A" w14:textId="77777777" w:rsidR="000079BA" w:rsidRPr="008629D7" w:rsidRDefault="000079BA" w:rsidP="00D51E37">
            <w:pPr>
              <w:rPr>
                <w:rFonts w:ascii="Cambria Math" w:hAnsi="Cambria Math"/>
              </w:rPr>
            </w:pPr>
            <w:r w:rsidRPr="008629D7">
              <w:rPr>
                <w:rFonts w:ascii="Cambria Math" w:hAnsi="Cambria Math"/>
              </w:rPr>
              <w:t>No</w:t>
            </w:r>
          </w:p>
        </w:tc>
        <w:tc>
          <w:tcPr>
            <w:tcW w:w="1446" w:type="dxa"/>
          </w:tcPr>
          <w:p w14:paraId="42847913" w14:textId="77777777" w:rsidR="000079BA" w:rsidRPr="008629D7" w:rsidRDefault="000079BA" w:rsidP="00D51E37">
            <w:pPr>
              <w:rPr>
                <w:rFonts w:ascii="Cambria Math" w:hAnsi="Cambria Math"/>
              </w:rPr>
            </w:pPr>
            <w:r w:rsidRPr="008629D7">
              <w:rPr>
                <w:rFonts w:ascii="Cambria Math" w:hAnsi="Cambria Math"/>
              </w:rPr>
              <w:t>Yes</w:t>
            </w:r>
          </w:p>
        </w:tc>
        <w:tc>
          <w:tcPr>
            <w:tcW w:w="2122" w:type="dxa"/>
          </w:tcPr>
          <w:p w14:paraId="6F259D53" w14:textId="7D8AD8F5" w:rsidR="000079BA" w:rsidRPr="008629D7" w:rsidRDefault="00A169B0" w:rsidP="00D51E37">
            <w:pPr>
              <w:rPr>
                <w:rFonts w:ascii="Cambria Math" w:hAnsi="Cambria Math"/>
              </w:rPr>
            </w:pPr>
            <w:r w:rsidRPr="008629D7">
              <w:rPr>
                <w:rFonts w:ascii="Cambria Math" w:hAnsi="Cambria Math"/>
              </w:rPr>
              <w:t>CP</w:t>
            </w:r>
          </w:p>
        </w:tc>
      </w:tr>
    </w:tbl>
    <w:p w14:paraId="1F8010E4" w14:textId="77777777" w:rsidR="00AC7F9E" w:rsidRPr="008629D7" w:rsidRDefault="00AC7F9E">
      <w:pPr>
        <w:rPr>
          <w:rFonts w:ascii="Cambria Math" w:hAnsi="Cambria Math"/>
          <w:b/>
          <w:sz w:val="28"/>
          <w:szCs w:val="24"/>
        </w:rPr>
      </w:pPr>
    </w:p>
    <w:p w14:paraId="215DDB4F" w14:textId="77777777" w:rsidR="00DB3992" w:rsidRDefault="00DB3992">
      <w:pPr>
        <w:rPr>
          <w:rFonts w:ascii="Cambria Math" w:hAnsi="Cambria Math"/>
          <w:b/>
          <w:sz w:val="28"/>
          <w:szCs w:val="24"/>
        </w:rPr>
      </w:pPr>
    </w:p>
    <w:p w14:paraId="7D465D92" w14:textId="77777777" w:rsidR="00DB3992" w:rsidRDefault="00DB3992">
      <w:pPr>
        <w:rPr>
          <w:rFonts w:ascii="Cambria Math" w:hAnsi="Cambria Math"/>
          <w:b/>
          <w:sz w:val="28"/>
          <w:szCs w:val="24"/>
        </w:rPr>
      </w:pPr>
    </w:p>
    <w:p w14:paraId="575A6F79" w14:textId="77777777" w:rsidR="00DB3992" w:rsidRDefault="00DB3992">
      <w:pPr>
        <w:rPr>
          <w:rFonts w:ascii="Cambria Math" w:hAnsi="Cambria Math"/>
          <w:b/>
          <w:sz w:val="28"/>
          <w:szCs w:val="24"/>
        </w:rPr>
      </w:pPr>
    </w:p>
    <w:p w14:paraId="399FD9E9" w14:textId="77777777" w:rsidR="00DB3992" w:rsidRDefault="00DB3992">
      <w:pPr>
        <w:rPr>
          <w:rFonts w:ascii="Cambria Math" w:hAnsi="Cambria Math"/>
          <w:b/>
          <w:sz w:val="28"/>
          <w:szCs w:val="24"/>
        </w:rPr>
      </w:pPr>
    </w:p>
    <w:p w14:paraId="3BD4D562" w14:textId="77777777" w:rsidR="00DB3992" w:rsidRDefault="00DB3992">
      <w:pPr>
        <w:rPr>
          <w:rFonts w:ascii="Cambria Math" w:hAnsi="Cambria Math"/>
          <w:b/>
          <w:sz w:val="28"/>
          <w:szCs w:val="24"/>
        </w:rPr>
      </w:pPr>
    </w:p>
    <w:p w14:paraId="0F3B74F6" w14:textId="77777777" w:rsidR="00DB3992" w:rsidRDefault="00DB3992">
      <w:pPr>
        <w:rPr>
          <w:rFonts w:ascii="Cambria Math" w:hAnsi="Cambria Math"/>
          <w:b/>
          <w:sz w:val="28"/>
          <w:szCs w:val="24"/>
        </w:rPr>
      </w:pPr>
    </w:p>
    <w:p w14:paraId="3EA9CB17" w14:textId="77777777" w:rsidR="00DB3992" w:rsidRDefault="00DB3992">
      <w:pPr>
        <w:rPr>
          <w:rFonts w:ascii="Cambria Math" w:hAnsi="Cambria Math"/>
          <w:b/>
          <w:sz w:val="28"/>
          <w:szCs w:val="24"/>
        </w:rPr>
      </w:pPr>
    </w:p>
    <w:p w14:paraId="5B697203" w14:textId="77777777" w:rsidR="00DB3992" w:rsidRDefault="00DB3992">
      <w:pPr>
        <w:rPr>
          <w:rFonts w:ascii="Cambria Math" w:hAnsi="Cambria Math"/>
          <w:b/>
          <w:sz w:val="28"/>
          <w:szCs w:val="24"/>
        </w:rPr>
      </w:pPr>
    </w:p>
    <w:p w14:paraId="16724C6D" w14:textId="77777777" w:rsidR="00DB3992" w:rsidRDefault="00DB3992">
      <w:pPr>
        <w:rPr>
          <w:rFonts w:ascii="Cambria Math" w:hAnsi="Cambria Math"/>
          <w:b/>
          <w:sz w:val="28"/>
          <w:szCs w:val="24"/>
        </w:rPr>
      </w:pPr>
    </w:p>
    <w:p w14:paraId="6D1D78A6" w14:textId="77777777" w:rsidR="00DB3992" w:rsidRDefault="00DB3992">
      <w:pPr>
        <w:rPr>
          <w:rFonts w:ascii="Cambria Math" w:hAnsi="Cambria Math"/>
          <w:b/>
          <w:sz w:val="28"/>
          <w:szCs w:val="24"/>
        </w:rPr>
      </w:pPr>
    </w:p>
    <w:p w14:paraId="2BBCA5AC" w14:textId="1C903A90" w:rsidR="00A169B0" w:rsidRPr="008629D7" w:rsidRDefault="00DB3992">
      <w:pPr>
        <w:rPr>
          <w:rFonts w:ascii="Cambria Math" w:hAnsi="Cambria Math"/>
          <w:b/>
          <w:sz w:val="28"/>
          <w:szCs w:val="24"/>
        </w:rPr>
      </w:pPr>
      <w:r>
        <w:rPr>
          <w:rFonts w:ascii="Cambria Math" w:hAnsi="Cambria Math"/>
          <w:b/>
          <w:sz w:val="28"/>
          <w:szCs w:val="24"/>
        </w:rPr>
        <w:lastRenderedPageBreak/>
        <w:t xml:space="preserve">5.2 </w:t>
      </w:r>
      <w:r w:rsidR="00A169B0" w:rsidRPr="008629D7">
        <w:rPr>
          <w:rFonts w:ascii="Cambria Math" w:hAnsi="Cambria Math"/>
          <w:b/>
          <w:sz w:val="28"/>
          <w:szCs w:val="24"/>
        </w:rPr>
        <w:t>SWOT Analysis</w:t>
      </w:r>
    </w:p>
    <w:tbl>
      <w:tblPr>
        <w:tblStyle w:val="TableGrid"/>
        <w:tblW w:w="0" w:type="auto"/>
        <w:tblLook w:val="04A0" w:firstRow="1" w:lastRow="0" w:firstColumn="1" w:lastColumn="0" w:noHBand="0" w:noVBand="1"/>
      </w:tblPr>
      <w:tblGrid>
        <w:gridCol w:w="4508"/>
        <w:gridCol w:w="4508"/>
      </w:tblGrid>
      <w:tr w:rsidR="00705ED6" w:rsidRPr="008629D7" w14:paraId="424D1467" w14:textId="77777777" w:rsidTr="0026341C">
        <w:tc>
          <w:tcPr>
            <w:tcW w:w="4508" w:type="dxa"/>
          </w:tcPr>
          <w:p w14:paraId="143E8180" w14:textId="77777777" w:rsidR="00705ED6" w:rsidRPr="008629D7" w:rsidRDefault="00705ED6" w:rsidP="0026341C">
            <w:pPr>
              <w:rPr>
                <w:rFonts w:ascii="Cambria Math" w:hAnsi="Cambria Math"/>
                <w:b/>
              </w:rPr>
            </w:pPr>
            <w:r w:rsidRPr="008629D7">
              <w:rPr>
                <w:rFonts w:ascii="Cambria Math" w:hAnsi="Cambria Math"/>
                <w:b/>
              </w:rPr>
              <w:t>Strengths</w:t>
            </w:r>
          </w:p>
          <w:p w14:paraId="3CFAC233"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Strong corporate governance</w:t>
            </w:r>
          </w:p>
          <w:p w14:paraId="7AF8E8EE"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Patents and trademarks</w:t>
            </w:r>
          </w:p>
          <w:p w14:paraId="3A0CDA76"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Access to capital</w:t>
            </w:r>
          </w:p>
          <w:p w14:paraId="1A25BF34"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Strong brand name/image</w:t>
            </w:r>
          </w:p>
          <w:p w14:paraId="3524FBAB"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Huge range of products on offer</w:t>
            </w:r>
          </w:p>
          <w:p w14:paraId="66D7976D"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Effective supply chain</w:t>
            </w:r>
          </w:p>
          <w:p w14:paraId="77D9154C" w14:textId="77777777" w:rsidR="00705ED6" w:rsidRPr="008629D7" w:rsidRDefault="00705ED6" w:rsidP="00705ED6">
            <w:pPr>
              <w:pStyle w:val="ListParagraph"/>
              <w:numPr>
                <w:ilvl w:val="0"/>
                <w:numId w:val="4"/>
              </w:numPr>
              <w:rPr>
                <w:rFonts w:ascii="Cambria Math" w:hAnsi="Cambria Math"/>
              </w:rPr>
            </w:pPr>
            <w:r w:rsidRPr="008629D7">
              <w:rPr>
                <w:rFonts w:ascii="Cambria Math" w:hAnsi="Cambria Math"/>
              </w:rPr>
              <w:t>Global presence</w:t>
            </w:r>
          </w:p>
        </w:tc>
        <w:tc>
          <w:tcPr>
            <w:tcW w:w="4508" w:type="dxa"/>
          </w:tcPr>
          <w:p w14:paraId="5E13099B" w14:textId="77777777" w:rsidR="00705ED6" w:rsidRPr="008629D7" w:rsidRDefault="00705ED6" w:rsidP="0026341C">
            <w:pPr>
              <w:rPr>
                <w:rFonts w:ascii="Cambria Math" w:hAnsi="Cambria Math"/>
                <w:b/>
              </w:rPr>
            </w:pPr>
            <w:r w:rsidRPr="008629D7">
              <w:rPr>
                <w:rFonts w:ascii="Cambria Math" w:hAnsi="Cambria Math"/>
                <w:b/>
              </w:rPr>
              <w:t>Weaknesses</w:t>
            </w:r>
          </w:p>
          <w:p w14:paraId="1B646909" w14:textId="77777777" w:rsidR="00705ED6" w:rsidRPr="008629D7" w:rsidRDefault="00705ED6" w:rsidP="00705ED6">
            <w:pPr>
              <w:pStyle w:val="ListParagraph"/>
              <w:numPr>
                <w:ilvl w:val="0"/>
                <w:numId w:val="5"/>
              </w:numPr>
              <w:rPr>
                <w:rFonts w:ascii="Cambria Math" w:hAnsi="Cambria Math"/>
              </w:rPr>
            </w:pPr>
            <w:r w:rsidRPr="008629D7">
              <w:rPr>
                <w:rFonts w:ascii="Cambria Math" w:hAnsi="Cambria Math"/>
              </w:rPr>
              <w:t>Lack of local knowledge</w:t>
            </w:r>
          </w:p>
          <w:p w14:paraId="761E3D0E" w14:textId="77777777" w:rsidR="00705ED6" w:rsidRPr="008629D7" w:rsidRDefault="00705ED6" w:rsidP="00705ED6">
            <w:pPr>
              <w:pStyle w:val="ListParagraph"/>
              <w:numPr>
                <w:ilvl w:val="0"/>
                <w:numId w:val="5"/>
              </w:numPr>
              <w:rPr>
                <w:rFonts w:ascii="Cambria Math" w:hAnsi="Cambria Math"/>
              </w:rPr>
            </w:pPr>
            <w:r w:rsidRPr="008629D7">
              <w:rPr>
                <w:rFonts w:ascii="Cambria Math" w:hAnsi="Cambria Math"/>
              </w:rPr>
              <w:t>Global presence mostly through franchising which might result in limited ability to align business strategy</w:t>
            </w:r>
          </w:p>
          <w:p w14:paraId="2996E631" w14:textId="77777777" w:rsidR="00705ED6" w:rsidRPr="008629D7" w:rsidRDefault="00705ED6" w:rsidP="00705ED6">
            <w:pPr>
              <w:pStyle w:val="ListParagraph"/>
              <w:numPr>
                <w:ilvl w:val="0"/>
                <w:numId w:val="5"/>
              </w:numPr>
              <w:rPr>
                <w:rFonts w:ascii="Cambria Math" w:hAnsi="Cambria Math"/>
              </w:rPr>
            </w:pPr>
            <w:r w:rsidRPr="008629D7">
              <w:rPr>
                <w:rFonts w:ascii="Cambria Math" w:hAnsi="Cambria Math"/>
              </w:rPr>
              <w:t>Poor IT infrastructure</w:t>
            </w:r>
          </w:p>
          <w:p w14:paraId="01194A89" w14:textId="155C10BE" w:rsidR="003706D0" w:rsidRPr="008629D7" w:rsidRDefault="00DC2C68" w:rsidP="00705ED6">
            <w:pPr>
              <w:pStyle w:val="ListParagraph"/>
              <w:numPr>
                <w:ilvl w:val="0"/>
                <w:numId w:val="5"/>
              </w:numPr>
              <w:rPr>
                <w:rFonts w:ascii="Cambria Math" w:hAnsi="Cambria Math"/>
              </w:rPr>
            </w:pPr>
            <w:r w:rsidRPr="008629D7">
              <w:rPr>
                <w:rFonts w:ascii="Cambria Math" w:hAnsi="Cambria Math"/>
              </w:rPr>
              <w:t>No Marketing director on executive board</w:t>
            </w:r>
          </w:p>
        </w:tc>
      </w:tr>
      <w:tr w:rsidR="00705ED6" w:rsidRPr="008629D7" w14:paraId="61301915" w14:textId="77777777" w:rsidTr="0026341C">
        <w:tc>
          <w:tcPr>
            <w:tcW w:w="4508" w:type="dxa"/>
          </w:tcPr>
          <w:p w14:paraId="22149AD3" w14:textId="77777777" w:rsidR="00705ED6" w:rsidRPr="008629D7" w:rsidRDefault="00705ED6" w:rsidP="0026341C">
            <w:pPr>
              <w:rPr>
                <w:rFonts w:ascii="Cambria Math" w:hAnsi="Cambria Math"/>
                <w:b/>
              </w:rPr>
            </w:pPr>
            <w:r w:rsidRPr="008629D7">
              <w:rPr>
                <w:rFonts w:ascii="Cambria Math" w:hAnsi="Cambria Math"/>
                <w:b/>
              </w:rPr>
              <w:t>Opportunities</w:t>
            </w:r>
          </w:p>
          <w:p w14:paraId="0B8442B5" w14:textId="77777777" w:rsidR="00705ED6" w:rsidRPr="008629D7" w:rsidRDefault="00705ED6" w:rsidP="00705ED6">
            <w:pPr>
              <w:pStyle w:val="ListParagraph"/>
              <w:numPr>
                <w:ilvl w:val="0"/>
                <w:numId w:val="6"/>
              </w:numPr>
              <w:rPr>
                <w:rFonts w:ascii="Cambria Math" w:hAnsi="Cambria Math"/>
              </w:rPr>
            </w:pPr>
            <w:r w:rsidRPr="008629D7">
              <w:rPr>
                <w:rFonts w:ascii="Cambria Math" w:hAnsi="Cambria Math"/>
              </w:rPr>
              <w:t>Growing South African and African market</w:t>
            </w:r>
          </w:p>
          <w:p w14:paraId="6BFFDA1D" w14:textId="77777777" w:rsidR="00705ED6" w:rsidRPr="008629D7" w:rsidRDefault="00705ED6" w:rsidP="00705ED6">
            <w:pPr>
              <w:pStyle w:val="ListParagraph"/>
              <w:numPr>
                <w:ilvl w:val="0"/>
                <w:numId w:val="6"/>
              </w:numPr>
              <w:rPr>
                <w:rFonts w:ascii="Cambria Math" w:hAnsi="Cambria Math"/>
              </w:rPr>
            </w:pPr>
            <w:r w:rsidRPr="008629D7">
              <w:rPr>
                <w:rFonts w:ascii="Cambria Math" w:hAnsi="Cambria Math"/>
              </w:rPr>
              <w:t>Limited competition-Minimal number of specialist mother and baby retailers</w:t>
            </w:r>
          </w:p>
          <w:p w14:paraId="515F8BDC" w14:textId="77777777" w:rsidR="00705ED6" w:rsidRPr="008629D7" w:rsidRDefault="00705ED6" w:rsidP="00705ED6">
            <w:pPr>
              <w:pStyle w:val="ListParagraph"/>
              <w:numPr>
                <w:ilvl w:val="0"/>
                <w:numId w:val="6"/>
              </w:numPr>
              <w:rPr>
                <w:rFonts w:ascii="Cambria Math" w:hAnsi="Cambria Math"/>
              </w:rPr>
            </w:pPr>
            <w:r w:rsidRPr="008629D7">
              <w:rPr>
                <w:rFonts w:ascii="Cambria Math" w:hAnsi="Cambria Math"/>
              </w:rPr>
              <w:t>HIV pandemic-opportunity for Mothercare to increase competitive advantage through HRM strategies</w:t>
            </w:r>
          </w:p>
          <w:p w14:paraId="5985648A" w14:textId="77777777" w:rsidR="00705ED6" w:rsidRPr="008629D7" w:rsidRDefault="00705ED6" w:rsidP="00705ED6">
            <w:pPr>
              <w:pStyle w:val="ListParagraph"/>
              <w:numPr>
                <w:ilvl w:val="0"/>
                <w:numId w:val="6"/>
              </w:numPr>
              <w:rPr>
                <w:rFonts w:ascii="Cambria Math" w:hAnsi="Cambria Math"/>
              </w:rPr>
            </w:pPr>
            <w:r w:rsidRPr="008629D7">
              <w:rPr>
                <w:rFonts w:ascii="Cambria Math" w:hAnsi="Cambria Math"/>
              </w:rPr>
              <w:t>Technological advances-harnessing blockchain technology to increase competitive advantage through supply chain.</w:t>
            </w:r>
          </w:p>
          <w:p w14:paraId="6D6EF85E" w14:textId="266749CC" w:rsidR="00705ED6" w:rsidRPr="008629D7" w:rsidRDefault="00705ED6" w:rsidP="00705ED6">
            <w:pPr>
              <w:pStyle w:val="ListParagraph"/>
              <w:numPr>
                <w:ilvl w:val="0"/>
                <w:numId w:val="6"/>
              </w:numPr>
              <w:rPr>
                <w:rFonts w:ascii="Cambria Math" w:hAnsi="Cambria Math"/>
              </w:rPr>
            </w:pPr>
            <w:r w:rsidRPr="008629D7">
              <w:rPr>
                <w:rFonts w:ascii="Cambria Math" w:hAnsi="Cambria Math"/>
              </w:rPr>
              <w:t>Free trade deal between EU and South Africa</w:t>
            </w:r>
          </w:p>
          <w:p w14:paraId="6386E016" w14:textId="0F3C0747" w:rsidR="00EB328C" w:rsidRPr="008629D7" w:rsidRDefault="00EB328C" w:rsidP="00705ED6">
            <w:pPr>
              <w:pStyle w:val="ListParagraph"/>
              <w:numPr>
                <w:ilvl w:val="0"/>
                <w:numId w:val="6"/>
              </w:numPr>
              <w:rPr>
                <w:rFonts w:ascii="Cambria Math" w:hAnsi="Cambria Math"/>
              </w:rPr>
            </w:pPr>
            <w:r>
              <w:rPr>
                <w:rFonts w:ascii="Cambria Math" w:hAnsi="Cambria Math"/>
              </w:rPr>
              <w:t>Wide range of media channels useful for advertising campaigns</w:t>
            </w:r>
          </w:p>
          <w:p w14:paraId="553B201D" w14:textId="77777777" w:rsidR="00705ED6" w:rsidRPr="008629D7" w:rsidRDefault="00705ED6" w:rsidP="0026341C">
            <w:pPr>
              <w:rPr>
                <w:rFonts w:ascii="Cambria Math" w:hAnsi="Cambria Math"/>
              </w:rPr>
            </w:pPr>
          </w:p>
        </w:tc>
        <w:tc>
          <w:tcPr>
            <w:tcW w:w="4508" w:type="dxa"/>
          </w:tcPr>
          <w:p w14:paraId="584BDD03" w14:textId="77777777" w:rsidR="00705ED6" w:rsidRPr="008629D7" w:rsidRDefault="00705ED6" w:rsidP="0026341C">
            <w:pPr>
              <w:rPr>
                <w:rFonts w:ascii="Cambria Math" w:hAnsi="Cambria Math"/>
                <w:b/>
              </w:rPr>
            </w:pPr>
            <w:r w:rsidRPr="008629D7">
              <w:rPr>
                <w:rFonts w:ascii="Cambria Math" w:hAnsi="Cambria Math"/>
                <w:b/>
              </w:rPr>
              <w:t>Threats</w:t>
            </w:r>
          </w:p>
          <w:p w14:paraId="716AAC2E" w14:textId="3AF0B26F" w:rsidR="00705ED6" w:rsidRPr="008629D7" w:rsidRDefault="00705ED6" w:rsidP="00705ED6">
            <w:pPr>
              <w:pStyle w:val="ListParagraph"/>
              <w:numPr>
                <w:ilvl w:val="0"/>
                <w:numId w:val="7"/>
              </w:numPr>
              <w:rPr>
                <w:rFonts w:ascii="Cambria Math" w:hAnsi="Cambria Math"/>
              </w:rPr>
            </w:pPr>
            <w:r w:rsidRPr="008629D7">
              <w:rPr>
                <w:rFonts w:ascii="Cambria Math" w:hAnsi="Cambria Math"/>
              </w:rPr>
              <w:t xml:space="preserve">High crime </w:t>
            </w:r>
            <w:r w:rsidR="00AF4F21">
              <w:rPr>
                <w:rFonts w:ascii="Cambria Math" w:hAnsi="Cambria Math"/>
              </w:rPr>
              <w:t>rates</w:t>
            </w:r>
          </w:p>
          <w:p w14:paraId="245C56BA" w14:textId="77777777" w:rsidR="00705ED6" w:rsidRPr="008629D7" w:rsidRDefault="00705ED6" w:rsidP="00705ED6">
            <w:pPr>
              <w:pStyle w:val="ListParagraph"/>
              <w:numPr>
                <w:ilvl w:val="0"/>
                <w:numId w:val="7"/>
              </w:numPr>
              <w:rPr>
                <w:rFonts w:ascii="Cambria Math" w:hAnsi="Cambria Math"/>
              </w:rPr>
            </w:pPr>
            <w:r w:rsidRPr="008629D7">
              <w:rPr>
                <w:rFonts w:ascii="Cambria Math" w:hAnsi="Cambria Math"/>
              </w:rPr>
              <w:t>HIV pandemic</w:t>
            </w:r>
          </w:p>
          <w:p w14:paraId="0577D459" w14:textId="77777777" w:rsidR="00705ED6" w:rsidRPr="008629D7" w:rsidRDefault="00705ED6" w:rsidP="00705ED6">
            <w:pPr>
              <w:pStyle w:val="ListParagraph"/>
              <w:numPr>
                <w:ilvl w:val="0"/>
                <w:numId w:val="7"/>
              </w:numPr>
              <w:rPr>
                <w:rFonts w:ascii="Cambria Math" w:hAnsi="Cambria Math"/>
              </w:rPr>
            </w:pPr>
            <w:r w:rsidRPr="008629D7">
              <w:rPr>
                <w:rFonts w:ascii="Cambria Math" w:hAnsi="Cambria Math"/>
              </w:rPr>
              <w:t>Corruption</w:t>
            </w:r>
          </w:p>
          <w:p w14:paraId="611A0557" w14:textId="77777777" w:rsidR="00705ED6" w:rsidRPr="008629D7" w:rsidRDefault="00705ED6" w:rsidP="00705ED6">
            <w:pPr>
              <w:pStyle w:val="ListParagraph"/>
              <w:numPr>
                <w:ilvl w:val="0"/>
                <w:numId w:val="7"/>
              </w:numPr>
              <w:rPr>
                <w:rFonts w:ascii="Cambria Math" w:hAnsi="Cambria Math"/>
              </w:rPr>
            </w:pPr>
            <w:r w:rsidRPr="008629D7">
              <w:rPr>
                <w:rFonts w:ascii="Cambria Math" w:hAnsi="Cambria Math"/>
              </w:rPr>
              <w:t>Weak country economic performance</w:t>
            </w:r>
          </w:p>
          <w:p w14:paraId="3E4BBE7C" w14:textId="77777777" w:rsidR="00705ED6" w:rsidRPr="008629D7" w:rsidRDefault="00705ED6" w:rsidP="00705ED6">
            <w:pPr>
              <w:pStyle w:val="ListParagraph"/>
              <w:numPr>
                <w:ilvl w:val="0"/>
                <w:numId w:val="7"/>
              </w:numPr>
              <w:rPr>
                <w:rFonts w:ascii="Cambria Math" w:hAnsi="Cambria Math"/>
              </w:rPr>
            </w:pPr>
            <w:r w:rsidRPr="008629D7">
              <w:rPr>
                <w:rFonts w:ascii="Cambria Math" w:hAnsi="Cambria Math"/>
              </w:rPr>
              <w:t>Political instability</w:t>
            </w:r>
          </w:p>
          <w:p w14:paraId="7AD779C1" w14:textId="77777777" w:rsidR="00705ED6" w:rsidRPr="008629D7" w:rsidRDefault="00705ED6" w:rsidP="00705ED6">
            <w:pPr>
              <w:pStyle w:val="ListParagraph"/>
              <w:numPr>
                <w:ilvl w:val="0"/>
                <w:numId w:val="7"/>
              </w:numPr>
              <w:rPr>
                <w:rFonts w:ascii="Cambria Math" w:hAnsi="Cambria Math"/>
              </w:rPr>
            </w:pPr>
            <w:r w:rsidRPr="008629D7">
              <w:rPr>
                <w:rFonts w:ascii="Cambria Math" w:hAnsi="Cambria Math"/>
              </w:rPr>
              <w:t>Poverty</w:t>
            </w:r>
          </w:p>
          <w:p w14:paraId="3766D1BB" w14:textId="77777777" w:rsidR="00705ED6" w:rsidRPr="008629D7" w:rsidRDefault="00705ED6" w:rsidP="00705ED6">
            <w:pPr>
              <w:pStyle w:val="ListParagraph"/>
              <w:numPr>
                <w:ilvl w:val="0"/>
                <w:numId w:val="7"/>
              </w:numPr>
              <w:rPr>
                <w:rFonts w:ascii="Cambria Math" w:hAnsi="Cambria Math"/>
              </w:rPr>
            </w:pPr>
            <w:r w:rsidRPr="008629D7">
              <w:rPr>
                <w:rFonts w:ascii="Cambria Math" w:hAnsi="Cambria Math"/>
              </w:rPr>
              <w:t>Failure to attract talent</w:t>
            </w:r>
          </w:p>
          <w:p w14:paraId="3E4373F3" w14:textId="77777777" w:rsidR="00705ED6" w:rsidRDefault="00705ED6" w:rsidP="00705ED6">
            <w:pPr>
              <w:pStyle w:val="ListParagraph"/>
              <w:numPr>
                <w:ilvl w:val="0"/>
                <w:numId w:val="7"/>
              </w:numPr>
              <w:rPr>
                <w:rFonts w:ascii="Cambria Math" w:hAnsi="Cambria Math"/>
              </w:rPr>
            </w:pPr>
            <w:r w:rsidRPr="008629D7">
              <w:rPr>
                <w:rFonts w:ascii="Cambria Math" w:hAnsi="Cambria Math"/>
              </w:rPr>
              <w:t>IT security breaches.</w:t>
            </w:r>
          </w:p>
          <w:p w14:paraId="7E88CD12" w14:textId="4CF3E27E" w:rsidR="00FA3E0E" w:rsidRPr="008629D7" w:rsidRDefault="00FA3E0E" w:rsidP="00705ED6">
            <w:pPr>
              <w:pStyle w:val="ListParagraph"/>
              <w:numPr>
                <w:ilvl w:val="0"/>
                <w:numId w:val="7"/>
              </w:numPr>
              <w:rPr>
                <w:rFonts w:ascii="Cambria Math" w:hAnsi="Cambria Math"/>
              </w:rPr>
            </w:pPr>
            <w:r>
              <w:rPr>
                <w:rFonts w:ascii="Cambria Math" w:hAnsi="Cambria Math"/>
              </w:rPr>
              <w:t>Power cuts</w:t>
            </w:r>
          </w:p>
        </w:tc>
      </w:tr>
    </w:tbl>
    <w:p w14:paraId="084DB6F1" w14:textId="77777777" w:rsidR="00A169B0" w:rsidRDefault="00A169B0" w:rsidP="00DB3992">
      <w:pPr>
        <w:spacing w:after="160" w:line="259" w:lineRule="auto"/>
        <w:rPr>
          <w:rFonts w:ascii="Cambria Math" w:eastAsia="Calibri" w:hAnsi="Cambria Math" w:cs="Times New Roman"/>
          <w:b/>
          <w:sz w:val="28"/>
          <w:szCs w:val="24"/>
        </w:rPr>
      </w:pPr>
    </w:p>
    <w:p w14:paraId="5E040AA5" w14:textId="62387561" w:rsidR="002927ED" w:rsidRPr="008629D7" w:rsidRDefault="00DB3992" w:rsidP="002927ED">
      <w:pPr>
        <w:spacing w:after="160" w:line="259" w:lineRule="auto"/>
        <w:rPr>
          <w:rFonts w:ascii="Cambria Math" w:eastAsia="Calibri" w:hAnsi="Cambria Math" w:cs="Times New Roman"/>
          <w:b/>
          <w:sz w:val="28"/>
          <w:szCs w:val="24"/>
        </w:rPr>
      </w:pPr>
      <w:r>
        <w:rPr>
          <w:rFonts w:ascii="Cambria Math" w:eastAsia="Calibri" w:hAnsi="Cambria Math" w:cs="Times New Roman"/>
          <w:b/>
          <w:sz w:val="28"/>
          <w:szCs w:val="24"/>
        </w:rPr>
        <w:t>6</w:t>
      </w:r>
      <w:r w:rsidR="00D22D56" w:rsidRPr="008629D7">
        <w:rPr>
          <w:rFonts w:ascii="Cambria Math" w:eastAsia="Calibri" w:hAnsi="Cambria Math" w:cs="Times New Roman"/>
          <w:b/>
          <w:sz w:val="28"/>
          <w:szCs w:val="24"/>
        </w:rPr>
        <w:t>.</w:t>
      </w:r>
      <w:r w:rsidR="002927ED" w:rsidRPr="008629D7">
        <w:rPr>
          <w:rFonts w:ascii="Cambria Math" w:eastAsia="Calibri" w:hAnsi="Cambria Math" w:cs="Times New Roman"/>
          <w:b/>
          <w:sz w:val="28"/>
          <w:szCs w:val="24"/>
        </w:rPr>
        <w:t>International Business Strategy.</w:t>
      </w:r>
    </w:p>
    <w:p w14:paraId="5C195579" w14:textId="63141B07" w:rsidR="002927ED" w:rsidRPr="008629D7" w:rsidRDefault="002927ED" w:rsidP="002927ED">
      <w:pPr>
        <w:spacing w:after="160" w:line="259" w:lineRule="auto"/>
        <w:rPr>
          <w:rFonts w:ascii="Cambria Math" w:eastAsia="Calibri" w:hAnsi="Cambria Math" w:cs="Times New Roman"/>
          <w:sz w:val="24"/>
          <w:szCs w:val="24"/>
        </w:rPr>
      </w:pPr>
      <w:r w:rsidRPr="008629D7">
        <w:rPr>
          <w:rFonts w:ascii="Cambria Math" w:eastAsia="Calibri" w:hAnsi="Cambria Math" w:cs="Times New Roman"/>
          <w:sz w:val="24"/>
          <w:szCs w:val="24"/>
        </w:rPr>
        <w:t>Mothercare has recently disposed of its China joint venture at a cost of</w:t>
      </w:r>
      <w:r w:rsidR="009C4160" w:rsidRPr="008629D7">
        <w:rPr>
          <w:rFonts w:ascii="Cambria Math" w:eastAsia="Calibri" w:hAnsi="Cambria Math" w:cs="Times New Roman"/>
          <w:sz w:val="24"/>
          <w:szCs w:val="24"/>
        </w:rPr>
        <w:t xml:space="preserve"> USD</w:t>
      </w:r>
      <w:r w:rsidRPr="008629D7">
        <w:rPr>
          <w:rFonts w:ascii="Cambria Math" w:eastAsia="Calibri" w:hAnsi="Cambria Math" w:cs="Times New Roman"/>
          <w:sz w:val="24"/>
          <w:szCs w:val="24"/>
        </w:rPr>
        <w:t xml:space="preserve"> $1,9 million. They state they are transitioning the joint venture into a franchise in order to maximis</w:t>
      </w:r>
      <w:r w:rsidR="00FA3E0E">
        <w:rPr>
          <w:rFonts w:ascii="Cambria Math" w:eastAsia="Calibri" w:hAnsi="Cambria Math" w:cs="Times New Roman"/>
          <w:sz w:val="24"/>
          <w:szCs w:val="24"/>
        </w:rPr>
        <w:t>e</w:t>
      </w:r>
      <w:r w:rsidRPr="008629D7">
        <w:rPr>
          <w:rFonts w:ascii="Cambria Math" w:eastAsia="Calibri" w:hAnsi="Cambria Math" w:cs="Times New Roman"/>
          <w:sz w:val="24"/>
          <w:szCs w:val="24"/>
        </w:rPr>
        <w:t xml:space="preserve"> retail opportunities in the country. This appears to be a high price to pay having been part of the joint venture since 2007. Lack of firm control over subsidiaries</w:t>
      </w:r>
      <w:r w:rsidR="00FA3E0E">
        <w:rPr>
          <w:rFonts w:ascii="Cambria Math" w:eastAsia="Calibri" w:hAnsi="Cambria Math" w:cs="Times New Roman"/>
          <w:sz w:val="24"/>
          <w:szCs w:val="24"/>
        </w:rPr>
        <w:t xml:space="preserve"> combined with</w:t>
      </w:r>
      <w:r w:rsidRPr="008629D7">
        <w:rPr>
          <w:rFonts w:ascii="Cambria Math" w:eastAsia="Calibri" w:hAnsi="Cambria Math" w:cs="Times New Roman"/>
          <w:sz w:val="24"/>
          <w:szCs w:val="24"/>
        </w:rPr>
        <w:t xml:space="preserve"> conflict and battles of control in a shared ownership are some of the major drawbacks of a joint venture (Hill and Hult, 2017).</w:t>
      </w:r>
    </w:p>
    <w:p w14:paraId="52F0F49F" w14:textId="7502B8C3" w:rsidR="002927ED" w:rsidRPr="008629D7" w:rsidRDefault="002927ED" w:rsidP="002927ED">
      <w:pPr>
        <w:spacing w:after="160" w:line="259" w:lineRule="auto"/>
        <w:rPr>
          <w:rFonts w:ascii="Cambria Math" w:eastAsia="Calibri" w:hAnsi="Cambria Math" w:cs="Times New Roman"/>
          <w:sz w:val="24"/>
          <w:szCs w:val="24"/>
        </w:rPr>
      </w:pPr>
      <w:r w:rsidRPr="008629D7">
        <w:rPr>
          <w:rFonts w:ascii="Cambria Math" w:eastAsia="Calibri" w:hAnsi="Cambria Math" w:cs="Times New Roman"/>
          <w:sz w:val="24"/>
          <w:szCs w:val="24"/>
        </w:rPr>
        <w:t>Mothercare’s preferred entry strategy has been franchising. This is a less expensive and less risky entry mode as the costs and risks are borne by the franchisee. However, as Mothercare have noted in their 2018 annual report, key international partners have pulled out of Mothercare franchising agreements, there has been</w:t>
      </w:r>
      <w:r w:rsidR="009C4160" w:rsidRPr="008629D7">
        <w:rPr>
          <w:rFonts w:ascii="Cambria Math" w:eastAsia="Calibri" w:hAnsi="Cambria Math" w:cs="Times New Roman"/>
          <w:sz w:val="24"/>
          <w:szCs w:val="24"/>
        </w:rPr>
        <w:t xml:space="preserve"> </w:t>
      </w:r>
      <w:r w:rsidRPr="008629D7">
        <w:rPr>
          <w:rFonts w:ascii="Cambria Math" w:eastAsia="Calibri" w:hAnsi="Cambria Math" w:cs="Times New Roman"/>
          <w:sz w:val="24"/>
          <w:szCs w:val="24"/>
        </w:rPr>
        <w:t xml:space="preserve">a push back against Mothercare control and strategy resulting in deteriorating relationships with franchisees and the brand’s reputation has been put at risk by the behaviour of some international partners. A lack of quality control over the franchisee resulting in brand </w:t>
      </w:r>
      <w:r w:rsidRPr="008629D7">
        <w:rPr>
          <w:rFonts w:ascii="Cambria Math" w:eastAsia="Calibri" w:hAnsi="Cambria Math" w:cs="Times New Roman"/>
          <w:sz w:val="24"/>
          <w:szCs w:val="24"/>
        </w:rPr>
        <w:lastRenderedPageBreak/>
        <w:t>reputational damage is a major disadvantage of the franchising model (Hill and Hult, 2017).</w:t>
      </w:r>
    </w:p>
    <w:p w14:paraId="00E566A9" w14:textId="6FD9179F" w:rsidR="002927ED" w:rsidRPr="008629D7" w:rsidRDefault="002927ED" w:rsidP="002927ED">
      <w:pPr>
        <w:spacing w:after="160" w:line="259" w:lineRule="auto"/>
        <w:rPr>
          <w:rFonts w:ascii="Cambria Math" w:eastAsia="Calibri" w:hAnsi="Cambria Math" w:cs="Times New Roman"/>
          <w:sz w:val="24"/>
          <w:szCs w:val="24"/>
        </w:rPr>
      </w:pPr>
      <w:r w:rsidRPr="008629D7">
        <w:rPr>
          <w:rFonts w:ascii="Cambria Math" w:eastAsia="Calibri" w:hAnsi="Cambria Math" w:cs="Times New Roman"/>
          <w:sz w:val="24"/>
          <w:szCs w:val="24"/>
        </w:rPr>
        <w:t>The South African market offers Mothercare access to the entire Southern African market and beyond, therefore it is critical that the company selects the right entry model. Establishing a wholly owned subsidiary will be the best entry mode for this lucrative market. By adopting this mode of entry, the company will retain control of its strategy and competitive advantages, realising location</w:t>
      </w:r>
      <w:r w:rsidR="009C4160" w:rsidRPr="008629D7">
        <w:rPr>
          <w:rFonts w:ascii="Cambria Math" w:eastAsia="Calibri" w:hAnsi="Cambria Math" w:cs="Times New Roman"/>
          <w:sz w:val="24"/>
          <w:szCs w:val="24"/>
        </w:rPr>
        <w:t xml:space="preserve"> economies</w:t>
      </w:r>
      <w:r w:rsidRPr="008629D7">
        <w:rPr>
          <w:rFonts w:ascii="Cambria Math" w:eastAsia="Calibri" w:hAnsi="Cambria Math" w:cs="Times New Roman"/>
          <w:sz w:val="24"/>
          <w:szCs w:val="24"/>
        </w:rPr>
        <w:t xml:space="preserve"> and experience and gaining 100 percent of the profits (Hill and Hult, 2017).</w:t>
      </w:r>
    </w:p>
    <w:p w14:paraId="7BA00E46" w14:textId="2BC467EB" w:rsidR="002927ED" w:rsidRPr="008629D7" w:rsidRDefault="002927ED" w:rsidP="002927ED">
      <w:pPr>
        <w:spacing w:after="160" w:line="259" w:lineRule="auto"/>
        <w:rPr>
          <w:rFonts w:ascii="Cambria Math" w:eastAsia="Calibri" w:hAnsi="Cambria Math" w:cs="Times New Roman"/>
          <w:sz w:val="24"/>
          <w:szCs w:val="24"/>
        </w:rPr>
      </w:pPr>
      <w:r w:rsidRPr="008629D7">
        <w:rPr>
          <w:rFonts w:ascii="Cambria Math" w:eastAsia="Calibri" w:hAnsi="Cambria Math" w:cs="Times New Roman"/>
          <w:sz w:val="24"/>
          <w:szCs w:val="24"/>
        </w:rPr>
        <w:t xml:space="preserve">Mothercare </w:t>
      </w:r>
      <w:r w:rsidR="009C4160" w:rsidRPr="008629D7">
        <w:rPr>
          <w:rFonts w:ascii="Cambria Math" w:eastAsia="Calibri" w:hAnsi="Cambria Math" w:cs="Times New Roman"/>
          <w:sz w:val="24"/>
          <w:szCs w:val="24"/>
        </w:rPr>
        <w:t xml:space="preserve">also </w:t>
      </w:r>
      <w:r w:rsidRPr="008629D7">
        <w:rPr>
          <w:rFonts w:ascii="Cambria Math" w:eastAsia="Calibri" w:hAnsi="Cambria Math" w:cs="Times New Roman"/>
          <w:sz w:val="24"/>
          <w:szCs w:val="24"/>
        </w:rPr>
        <w:t>has the option to set up a greenfield venture</w:t>
      </w:r>
      <w:r w:rsidR="009C4160" w:rsidRPr="008629D7">
        <w:rPr>
          <w:rFonts w:ascii="Cambria Math" w:eastAsia="Calibri" w:hAnsi="Cambria Math" w:cs="Times New Roman"/>
          <w:sz w:val="24"/>
          <w:szCs w:val="24"/>
        </w:rPr>
        <w:t xml:space="preserve"> which involves </w:t>
      </w:r>
      <w:r w:rsidRPr="008629D7">
        <w:rPr>
          <w:rFonts w:ascii="Cambria Math" w:eastAsia="Calibri" w:hAnsi="Cambria Math" w:cs="Times New Roman"/>
          <w:sz w:val="24"/>
          <w:szCs w:val="24"/>
        </w:rPr>
        <w:t>building a subsidiary from the ground up</w:t>
      </w:r>
      <w:r w:rsidR="009C4160" w:rsidRPr="008629D7">
        <w:rPr>
          <w:rFonts w:ascii="Cambria Math" w:eastAsia="Calibri" w:hAnsi="Cambria Math" w:cs="Times New Roman"/>
          <w:sz w:val="24"/>
          <w:szCs w:val="24"/>
        </w:rPr>
        <w:t xml:space="preserve"> </w:t>
      </w:r>
      <w:r w:rsidRPr="008629D7">
        <w:rPr>
          <w:rFonts w:ascii="Cambria Math" w:eastAsia="Calibri" w:hAnsi="Cambria Math" w:cs="Times New Roman"/>
          <w:sz w:val="24"/>
          <w:szCs w:val="24"/>
        </w:rPr>
        <w:t xml:space="preserve">in the market. Greenfield ventures allow the company to build a subsidiary it wants however, this can be time consuming and risky due to the lack of local </w:t>
      </w:r>
      <w:r w:rsidR="009C4160" w:rsidRPr="008629D7">
        <w:rPr>
          <w:rFonts w:ascii="Cambria Math" w:eastAsia="Calibri" w:hAnsi="Cambria Math" w:cs="Times New Roman"/>
          <w:sz w:val="24"/>
          <w:szCs w:val="24"/>
        </w:rPr>
        <w:t>knowledge (Hill and Hult, 2017)</w:t>
      </w:r>
      <w:r w:rsidRPr="008629D7">
        <w:rPr>
          <w:rFonts w:ascii="Cambria Math" w:eastAsia="Calibri" w:hAnsi="Cambria Math" w:cs="Times New Roman"/>
          <w:sz w:val="24"/>
          <w:szCs w:val="24"/>
        </w:rPr>
        <w:t xml:space="preserve">. Mothercare has no prior experience of setting up a greenfield venture as it has tended to rely on the franchising model. </w:t>
      </w:r>
    </w:p>
    <w:p w14:paraId="46508C11" w14:textId="6E894F95" w:rsidR="002927ED" w:rsidRPr="008629D7" w:rsidRDefault="002927ED" w:rsidP="002927ED">
      <w:pPr>
        <w:spacing w:after="160" w:line="259" w:lineRule="auto"/>
        <w:rPr>
          <w:rFonts w:ascii="Cambria Math" w:eastAsia="Calibri" w:hAnsi="Cambria Math" w:cs="Times New Roman"/>
          <w:sz w:val="24"/>
          <w:szCs w:val="24"/>
        </w:rPr>
      </w:pPr>
      <w:r w:rsidRPr="008629D7">
        <w:rPr>
          <w:rFonts w:ascii="Cambria Math" w:eastAsia="Calibri" w:hAnsi="Cambria Math" w:cs="Times New Roman"/>
          <w:sz w:val="24"/>
          <w:szCs w:val="24"/>
        </w:rPr>
        <w:t xml:space="preserve">Acquiring an existing enterprise allows the company to quickly build its presence in South Africa. The company also gains both tangible assets (logistics systems, customer service systems) and intangible assets (local knowledge, local brand name) (Hill and Hult, 2017). Toys R Us and Hello Mom are the potential companies for acquisition by Mothercare. Managers need to be aware of the potential pitfalls of acquisitions including overpaying for the acquisition, a clash between organisational cultures and a failure of carrying out due diligence before acquisitions (Hill and Hult, 2017). Carrying out detailed appraisals of potential acquisitions and allaying concerns of employees in the acquired organisation as well as having a strategy to integrate the two companies </w:t>
      </w:r>
      <w:r w:rsidR="00287B4B">
        <w:rPr>
          <w:rFonts w:ascii="Cambria Math" w:eastAsia="Calibri" w:hAnsi="Cambria Math" w:cs="Times New Roman"/>
          <w:sz w:val="24"/>
          <w:szCs w:val="24"/>
        </w:rPr>
        <w:t>will</w:t>
      </w:r>
      <w:r w:rsidRPr="008629D7">
        <w:rPr>
          <w:rFonts w:ascii="Cambria Math" w:eastAsia="Calibri" w:hAnsi="Cambria Math" w:cs="Times New Roman"/>
          <w:sz w:val="24"/>
          <w:szCs w:val="24"/>
        </w:rPr>
        <w:t xml:space="preserve"> ensure smooth transition (Hill and Hult, 2017).</w:t>
      </w:r>
    </w:p>
    <w:p w14:paraId="550B57C5" w14:textId="5E25644C" w:rsidR="002927ED" w:rsidRPr="008629D7" w:rsidRDefault="00DB3992">
      <w:pPr>
        <w:rPr>
          <w:rFonts w:ascii="Cambria Math" w:hAnsi="Cambria Math"/>
          <w:b/>
          <w:sz w:val="24"/>
          <w:szCs w:val="24"/>
        </w:rPr>
      </w:pPr>
      <w:r w:rsidRPr="00DB3992">
        <w:rPr>
          <w:rFonts w:ascii="Cambria Math" w:hAnsi="Cambria Math"/>
          <w:b/>
          <w:sz w:val="28"/>
          <w:szCs w:val="24"/>
        </w:rPr>
        <w:t xml:space="preserve">7.Internation </w:t>
      </w:r>
      <w:r w:rsidR="00883C35" w:rsidRPr="00DB3992">
        <w:rPr>
          <w:rFonts w:ascii="Cambria Math" w:hAnsi="Cambria Math"/>
          <w:b/>
          <w:sz w:val="28"/>
          <w:szCs w:val="24"/>
        </w:rPr>
        <w:t>Marketing plan</w:t>
      </w:r>
      <w:r w:rsidR="00E337A7" w:rsidRPr="008629D7">
        <w:rPr>
          <w:rFonts w:ascii="Cambria Math" w:hAnsi="Cambria Math"/>
          <w:b/>
          <w:sz w:val="24"/>
          <w:szCs w:val="24"/>
        </w:rPr>
        <w:t xml:space="preserve"> </w:t>
      </w:r>
    </w:p>
    <w:p w14:paraId="7C5E3889" w14:textId="1A2D85B1" w:rsidR="00E76126" w:rsidRPr="008629D7" w:rsidRDefault="00632B15" w:rsidP="00E76126">
      <w:pPr>
        <w:rPr>
          <w:rFonts w:ascii="Cambria Math" w:eastAsia="Calibri" w:hAnsi="Cambria Math" w:cs="Times New Roman"/>
          <w:b/>
          <w:sz w:val="24"/>
          <w:szCs w:val="24"/>
        </w:rPr>
      </w:pPr>
      <w:r w:rsidRPr="008629D7">
        <w:rPr>
          <w:rFonts w:ascii="Cambria Math" w:hAnsi="Cambria Math"/>
          <w:sz w:val="24"/>
          <w:szCs w:val="24"/>
        </w:rPr>
        <w:t xml:space="preserve"> </w:t>
      </w:r>
      <w:r w:rsidR="00D006FC">
        <w:rPr>
          <w:rFonts w:ascii="Cambria Math" w:hAnsi="Cambria Math"/>
          <w:b/>
          <w:sz w:val="24"/>
          <w:szCs w:val="24"/>
        </w:rPr>
        <w:t>7.1</w:t>
      </w:r>
      <w:r w:rsidR="002F15D0" w:rsidRPr="008629D7">
        <w:rPr>
          <w:rFonts w:ascii="Cambria Math" w:eastAsia="Calibri" w:hAnsi="Cambria Math" w:cs="Times New Roman"/>
          <w:b/>
          <w:sz w:val="24"/>
          <w:szCs w:val="24"/>
        </w:rPr>
        <w:t>Product</w:t>
      </w:r>
    </w:p>
    <w:p w14:paraId="45ABED4F" w14:textId="77777777" w:rsidR="00E76126" w:rsidRPr="00E76126" w:rsidRDefault="00E76126" w:rsidP="00E76126">
      <w:pPr>
        <w:spacing w:after="160" w:line="259" w:lineRule="auto"/>
        <w:rPr>
          <w:rFonts w:ascii="Cambria Math" w:eastAsia="Calibri" w:hAnsi="Cambria Math" w:cs="Times New Roman"/>
          <w:sz w:val="24"/>
          <w:szCs w:val="24"/>
        </w:rPr>
      </w:pPr>
      <w:r w:rsidRPr="00E76126">
        <w:rPr>
          <w:rFonts w:ascii="Cambria Math" w:eastAsia="Calibri" w:hAnsi="Cambria Math" w:cs="Times New Roman"/>
          <w:sz w:val="24"/>
          <w:szCs w:val="24"/>
        </w:rPr>
        <w:t>Across all territories, Mothercare offers products for all pregnant women, new mothers and babies up to preschool age. The company offers a combination of own brand and third-party products in all its territories. The products fall into three categories:</w:t>
      </w:r>
    </w:p>
    <w:p w14:paraId="6FBBCE2E" w14:textId="77777777" w:rsidR="00E76126" w:rsidRPr="00E76126" w:rsidRDefault="00E76126" w:rsidP="00E76126">
      <w:pPr>
        <w:numPr>
          <w:ilvl w:val="0"/>
          <w:numId w:val="8"/>
        </w:numPr>
        <w:spacing w:after="160" w:line="259" w:lineRule="auto"/>
        <w:contextualSpacing/>
        <w:rPr>
          <w:rFonts w:ascii="Cambria Math" w:eastAsia="Calibri" w:hAnsi="Cambria Math" w:cs="Times New Roman"/>
          <w:sz w:val="24"/>
          <w:szCs w:val="24"/>
        </w:rPr>
      </w:pPr>
      <w:r w:rsidRPr="00E76126">
        <w:rPr>
          <w:rFonts w:ascii="Cambria Math" w:eastAsia="Calibri" w:hAnsi="Cambria Math" w:cs="Times New Roman"/>
          <w:sz w:val="24"/>
          <w:szCs w:val="24"/>
        </w:rPr>
        <w:t>Clothing and footwear- Maternity wear, clothing for infants and children,</w:t>
      </w:r>
    </w:p>
    <w:p w14:paraId="12E1BCCA" w14:textId="77777777" w:rsidR="00E76126" w:rsidRPr="00E76126" w:rsidRDefault="00E76126" w:rsidP="00E76126">
      <w:pPr>
        <w:numPr>
          <w:ilvl w:val="0"/>
          <w:numId w:val="8"/>
        </w:numPr>
        <w:spacing w:after="160" w:line="259" w:lineRule="auto"/>
        <w:contextualSpacing/>
        <w:rPr>
          <w:rFonts w:ascii="Cambria Math" w:eastAsia="Calibri" w:hAnsi="Cambria Math" w:cs="Times New Roman"/>
          <w:sz w:val="24"/>
          <w:szCs w:val="24"/>
        </w:rPr>
      </w:pPr>
      <w:r w:rsidRPr="00E76126">
        <w:rPr>
          <w:rFonts w:ascii="Cambria Math" w:eastAsia="Calibri" w:hAnsi="Cambria Math" w:cs="Times New Roman"/>
          <w:sz w:val="24"/>
          <w:szCs w:val="24"/>
        </w:rPr>
        <w:t>Home and travel- Car seats, buggies, furniture, beddings, baby monitors</w:t>
      </w:r>
    </w:p>
    <w:p w14:paraId="79145171" w14:textId="77777777" w:rsidR="00E76126" w:rsidRPr="00E76126" w:rsidRDefault="00E76126" w:rsidP="00E76126">
      <w:pPr>
        <w:numPr>
          <w:ilvl w:val="0"/>
          <w:numId w:val="8"/>
        </w:numPr>
        <w:spacing w:after="160" w:line="259" w:lineRule="auto"/>
        <w:contextualSpacing/>
        <w:rPr>
          <w:rFonts w:ascii="Cambria Math" w:eastAsia="Calibri" w:hAnsi="Cambria Math" w:cs="Times New Roman"/>
          <w:sz w:val="24"/>
          <w:szCs w:val="24"/>
        </w:rPr>
      </w:pPr>
      <w:r w:rsidRPr="00E76126">
        <w:rPr>
          <w:rFonts w:ascii="Cambria Math" w:eastAsia="Calibri" w:hAnsi="Cambria Math" w:cs="Times New Roman"/>
          <w:sz w:val="24"/>
          <w:szCs w:val="24"/>
        </w:rPr>
        <w:t>Toys-toys for children up to preschool age designed to encourage learning.</w:t>
      </w:r>
    </w:p>
    <w:p w14:paraId="1B8567DF" w14:textId="77777777" w:rsidR="00E76126" w:rsidRPr="00E76126" w:rsidRDefault="00E76126" w:rsidP="00E76126">
      <w:pPr>
        <w:spacing w:after="160" w:line="259" w:lineRule="auto"/>
        <w:rPr>
          <w:rFonts w:ascii="Cambria Math" w:eastAsia="Calibri" w:hAnsi="Cambria Math" w:cs="Times New Roman"/>
          <w:sz w:val="24"/>
          <w:szCs w:val="24"/>
        </w:rPr>
      </w:pPr>
      <w:r w:rsidRPr="00E76126">
        <w:rPr>
          <w:rFonts w:ascii="Cambria Math" w:eastAsia="Calibri" w:hAnsi="Cambria Math" w:cs="Times New Roman"/>
          <w:sz w:val="24"/>
          <w:szCs w:val="24"/>
        </w:rPr>
        <w:t>Further research will need to be carried out to ensure that product attributes satisfy the unique needs of the South African consumers. This already done in the other territories.</w:t>
      </w:r>
    </w:p>
    <w:p w14:paraId="67EE8763" w14:textId="35767639" w:rsidR="00E76126" w:rsidRPr="00E76126" w:rsidRDefault="00D006FC" w:rsidP="00E76126">
      <w:pPr>
        <w:spacing w:after="160" w:line="259" w:lineRule="auto"/>
        <w:rPr>
          <w:rFonts w:ascii="Cambria Math" w:eastAsia="Calibri" w:hAnsi="Cambria Math" w:cs="Times New Roman"/>
          <w:b/>
          <w:sz w:val="24"/>
          <w:szCs w:val="24"/>
        </w:rPr>
      </w:pPr>
      <w:r>
        <w:rPr>
          <w:rFonts w:ascii="Cambria Math" w:eastAsia="Calibri" w:hAnsi="Cambria Math" w:cs="Times New Roman"/>
          <w:b/>
          <w:sz w:val="24"/>
          <w:szCs w:val="24"/>
        </w:rPr>
        <w:t>7</w:t>
      </w:r>
      <w:r w:rsidR="002F15D0" w:rsidRPr="008629D7">
        <w:rPr>
          <w:rFonts w:ascii="Cambria Math" w:eastAsia="Calibri" w:hAnsi="Cambria Math" w:cs="Times New Roman"/>
          <w:b/>
          <w:sz w:val="24"/>
          <w:szCs w:val="24"/>
        </w:rPr>
        <w:t>.2 Price</w:t>
      </w:r>
    </w:p>
    <w:p w14:paraId="44CCD5B4" w14:textId="23E6C52A" w:rsidR="00E76126" w:rsidRPr="00E76126" w:rsidRDefault="00E76126" w:rsidP="00E76126">
      <w:pPr>
        <w:spacing w:after="160" w:line="259" w:lineRule="auto"/>
        <w:rPr>
          <w:rFonts w:ascii="Cambria Math" w:eastAsia="Calibri" w:hAnsi="Cambria Math" w:cs="Times New Roman"/>
          <w:sz w:val="24"/>
          <w:szCs w:val="24"/>
        </w:rPr>
      </w:pPr>
      <w:r w:rsidRPr="00E76126">
        <w:rPr>
          <w:rFonts w:ascii="Cambria Math" w:eastAsia="Calibri" w:hAnsi="Cambria Math" w:cs="Times New Roman"/>
          <w:sz w:val="24"/>
          <w:szCs w:val="24"/>
        </w:rPr>
        <w:t>Mothercare adopts a uniform pricing strategy across all the territories. This is achieved through offering product versioning- where price discrimination is applied based on consumers ability to pay. Mothercare offers high end, value products and everything in between ensuring all customer needs are met. This is particularly critical in South Africa where a significant proportion of the population live</w:t>
      </w:r>
      <w:r w:rsidR="00803FD7">
        <w:rPr>
          <w:rFonts w:ascii="Cambria Math" w:eastAsia="Calibri" w:hAnsi="Cambria Math" w:cs="Times New Roman"/>
          <w:sz w:val="24"/>
          <w:szCs w:val="24"/>
        </w:rPr>
        <w:t>s</w:t>
      </w:r>
      <w:r w:rsidRPr="00E76126">
        <w:rPr>
          <w:rFonts w:ascii="Cambria Math" w:eastAsia="Calibri" w:hAnsi="Cambria Math" w:cs="Times New Roman"/>
          <w:sz w:val="24"/>
          <w:szCs w:val="24"/>
        </w:rPr>
        <w:t xml:space="preserve"> in poverty.</w:t>
      </w:r>
    </w:p>
    <w:p w14:paraId="603A57E7" w14:textId="77777777" w:rsidR="00A37F5F" w:rsidRDefault="00A37F5F" w:rsidP="00E76126">
      <w:pPr>
        <w:spacing w:after="160" w:line="259" w:lineRule="auto"/>
        <w:rPr>
          <w:rFonts w:ascii="Cambria Math" w:eastAsia="Calibri" w:hAnsi="Cambria Math" w:cs="Times New Roman"/>
          <w:b/>
          <w:sz w:val="24"/>
          <w:szCs w:val="24"/>
        </w:rPr>
      </w:pPr>
    </w:p>
    <w:p w14:paraId="012F3415" w14:textId="40BAFAF5" w:rsidR="00E76126" w:rsidRPr="00E76126" w:rsidRDefault="00D006FC" w:rsidP="00E76126">
      <w:pPr>
        <w:spacing w:after="160" w:line="259" w:lineRule="auto"/>
        <w:rPr>
          <w:rFonts w:ascii="Cambria Math" w:eastAsia="Calibri" w:hAnsi="Cambria Math" w:cs="Times New Roman"/>
          <w:b/>
          <w:sz w:val="24"/>
          <w:szCs w:val="24"/>
        </w:rPr>
      </w:pPr>
      <w:r>
        <w:rPr>
          <w:rFonts w:ascii="Cambria Math" w:eastAsia="Calibri" w:hAnsi="Cambria Math" w:cs="Times New Roman"/>
          <w:b/>
          <w:sz w:val="24"/>
          <w:szCs w:val="24"/>
        </w:rPr>
        <w:lastRenderedPageBreak/>
        <w:t>7</w:t>
      </w:r>
      <w:r w:rsidR="002F15D0" w:rsidRPr="008629D7">
        <w:rPr>
          <w:rFonts w:ascii="Cambria Math" w:eastAsia="Calibri" w:hAnsi="Cambria Math" w:cs="Times New Roman"/>
          <w:b/>
          <w:sz w:val="24"/>
          <w:szCs w:val="24"/>
        </w:rPr>
        <w:t>.3 Promotion</w:t>
      </w:r>
    </w:p>
    <w:p w14:paraId="0AEDCD5E" w14:textId="77777777" w:rsidR="00E76126" w:rsidRPr="00E76126" w:rsidRDefault="00E76126" w:rsidP="00E76126">
      <w:pPr>
        <w:spacing w:after="160" w:line="259" w:lineRule="auto"/>
        <w:rPr>
          <w:rFonts w:ascii="Cambria Math" w:eastAsia="Calibri" w:hAnsi="Cambria Math" w:cs="Times New Roman"/>
          <w:sz w:val="24"/>
          <w:szCs w:val="24"/>
        </w:rPr>
      </w:pPr>
      <w:r w:rsidRPr="00E76126">
        <w:rPr>
          <w:rFonts w:ascii="Cambria Math" w:eastAsia="Calibri" w:hAnsi="Cambria Math" w:cs="Times New Roman"/>
          <w:sz w:val="24"/>
          <w:szCs w:val="24"/>
        </w:rPr>
        <w:t>Lack of a clear communication strategy is identified as an operational risk in Mothercare’s 2018 annual report. The company does not currently have a marketing executive on its board. It is therefore crucial that this function is outsourced in South Africa to ensure an effective communication to the customers. Advertising agencies have local expertise and knowledge which help save valuable time, they also have relationships with various media channels. However, managers need to be aware that costs can be higher and there might be conflict of interest.</w:t>
      </w:r>
    </w:p>
    <w:p w14:paraId="5FEC4A6B" w14:textId="1EA0E074" w:rsidR="00E76126" w:rsidRPr="00E76126" w:rsidRDefault="00D006FC" w:rsidP="00E76126">
      <w:pPr>
        <w:spacing w:after="160" w:line="259" w:lineRule="auto"/>
        <w:rPr>
          <w:rFonts w:ascii="Cambria Math" w:eastAsia="Calibri" w:hAnsi="Cambria Math" w:cs="Times New Roman"/>
          <w:b/>
          <w:sz w:val="24"/>
          <w:szCs w:val="24"/>
        </w:rPr>
      </w:pPr>
      <w:r>
        <w:rPr>
          <w:rFonts w:ascii="Cambria Math" w:eastAsia="Calibri" w:hAnsi="Cambria Math" w:cs="Times New Roman"/>
          <w:b/>
          <w:sz w:val="24"/>
          <w:szCs w:val="24"/>
        </w:rPr>
        <w:t>7</w:t>
      </w:r>
      <w:r w:rsidR="002F15D0" w:rsidRPr="008629D7">
        <w:rPr>
          <w:rFonts w:ascii="Cambria Math" w:eastAsia="Calibri" w:hAnsi="Cambria Math" w:cs="Times New Roman"/>
          <w:b/>
          <w:sz w:val="24"/>
          <w:szCs w:val="24"/>
        </w:rPr>
        <w:t>.4 Place</w:t>
      </w:r>
    </w:p>
    <w:p w14:paraId="06EFC3DA" w14:textId="77777777" w:rsidR="00E76126" w:rsidRPr="00E76126" w:rsidRDefault="00E76126" w:rsidP="00E76126">
      <w:pPr>
        <w:spacing w:after="160" w:line="259" w:lineRule="auto"/>
        <w:rPr>
          <w:rFonts w:ascii="Cambria Math" w:eastAsia="Calibri" w:hAnsi="Cambria Math" w:cs="Times New Roman"/>
          <w:sz w:val="24"/>
          <w:szCs w:val="24"/>
        </w:rPr>
      </w:pPr>
      <w:r w:rsidRPr="00E76126">
        <w:rPr>
          <w:rFonts w:ascii="Cambria Math" w:eastAsia="Calibri" w:hAnsi="Cambria Math" w:cs="Times New Roman"/>
          <w:sz w:val="24"/>
          <w:szCs w:val="24"/>
        </w:rPr>
        <w:t>Internationally, Mothercare’s instore sales account for 95% of the sales while online accounts for 4% and wholesale 1%. Creating a wholly owned subsidiary will allow the company to have a retail estate while also pursuing its strategy to increase online sales. Technological advances in the retail sector including growing access to the internet among consumers and increasing online payment methods will be drivers for growth.</w:t>
      </w:r>
    </w:p>
    <w:p w14:paraId="6CE6F6BD" w14:textId="5D65B817" w:rsidR="001E0F2E" w:rsidRPr="001E0F2E" w:rsidRDefault="00D006FC" w:rsidP="001E0F2E">
      <w:pPr>
        <w:spacing w:after="160" w:line="259" w:lineRule="auto"/>
        <w:rPr>
          <w:rFonts w:ascii="Cambria Math" w:eastAsia="Calibri" w:hAnsi="Cambria Math" w:cs="Times New Roman"/>
          <w:b/>
          <w:sz w:val="28"/>
          <w:szCs w:val="24"/>
        </w:rPr>
      </w:pPr>
      <w:r>
        <w:rPr>
          <w:rFonts w:ascii="Cambria Math" w:eastAsia="Calibri" w:hAnsi="Cambria Math" w:cs="Times New Roman"/>
          <w:b/>
          <w:sz w:val="28"/>
          <w:szCs w:val="24"/>
        </w:rPr>
        <w:t xml:space="preserve">8. </w:t>
      </w:r>
      <w:r w:rsidR="001E0F2E" w:rsidRPr="001E0F2E">
        <w:rPr>
          <w:rFonts w:ascii="Cambria Math" w:eastAsia="Calibri" w:hAnsi="Cambria Math" w:cs="Times New Roman"/>
          <w:b/>
          <w:sz w:val="28"/>
          <w:szCs w:val="24"/>
        </w:rPr>
        <w:t>Recommendations</w:t>
      </w:r>
    </w:p>
    <w:p w14:paraId="7394A0AD" w14:textId="54CC568D"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1.</w:t>
      </w:r>
      <w:bookmarkStart w:id="1" w:name="_Hlk524186872"/>
      <w:r w:rsidR="001E0F2E" w:rsidRPr="001E0F2E">
        <w:rPr>
          <w:rFonts w:ascii="Cambria Math" w:eastAsia="Calibri" w:hAnsi="Cambria Math" w:cs="Times New Roman"/>
          <w:sz w:val="24"/>
          <w:szCs w:val="24"/>
        </w:rPr>
        <w:t xml:space="preserve">Establish a wholly owned subsidiary through acquisition of smaller competitors. </w:t>
      </w:r>
      <w:bookmarkEnd w:id="1"/>
      <w:r w:rsidR="001E0F2E" w:rsidRPr="001E0F2E">
        <w:rPr>
          <w:rFonts w:ascii="Cambria Math" w:eastAsia="Calibri" w:hAnsi="Cambria Math" w:cs="Times New Roman"/>
          <w:sz w:val="24"/>
          <w:szCs w:val="24"/>
        </w:rPr>
        <w:t>This could be Hello Mom, Toys R Us or both.</w:t>
      </w:r>
    </w:p>
    <w:p w14:paraId="27E4FBF8" w14:textId="68FC19CC"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2.</w:t>
      </w:r>
      <w:bookmarkStart w:id="2" w:name="_Hlk524186942"/>
      <w:r w:rsidR="001E0F2E" w:rsidRPr="001E0F2E">
        <w:rPr>
          <w:rFonts w:ascii="Cambria Math" w:eastAsia="Calibri" w:hAnsi="Cambria Math" w:cs="Times New Roman"/>
          <w:sz w:val="24"/>
          <w:szCs w:val="24"/>
        </w:rPr>
        <w:t>Appoint a Marketing director, outsource communication strategy while the company builds in-house capabilities.</w:t>
      </w:r>
      <w:bookmarkEnd w:id="2"/>
    </w:p>
    <w:p w14:paraId="16A31AF5" w14:textId="20B92AE1"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3.</w:t>
      </w:r>
      <w:r w:rsidR="001E0F2E" w:rsidRPr="001E0F2E">
        <w:rPr>
          <w:rFonts w:ascii="Cambria Math" w:eastAsia="Calibri" w:hAnsi="Cambria Math" w:cs="Times New Roman"/>
          <w:sz w:val="24"/>
          <w:szCs w:val="24"/>
        </w:rPr>
        <w:t>Carry out further research to ensure product attributes meet the needs of the South African consumer.</w:t>
      </w:r>
    </w:p>
    <w:p w14:paraId="0A4DF5E2" w14:textId="1EDDF31D"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4.</w:t>
      </w:r>
      <w:r w:rsidR="001E0F2E" w:rsidRPr="001E0F2E">
        <w:rPr>
          <w:rFonts w:ascii="Cambria Math" w:eastAsia="Calibri" w:hAnsi="Cambria Math" w:cs="Times New Roman"/>
          <w:sz w:val="24"/>
          <w:szCs w:val="24"/>
        </w:rPr>
        <w:t>Investing in information technology, upgrading systems and security and exploring new technologies such as blockchain and how these can be used to gain competitive advantage.</w:t>
      </w:r>
    </w:p>
    <w:p w14:paraId="6BDEA083" w14:textId="60A8499E"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5.</w:t>
      </w:r>
      <w:bookmarkStart w:id="3" w:name="_Hlk524187020"/>
      <w:r w:rsidR="001E0F2E" w:rsidRPr="001E0F2E">
        <w:rPr>
          <w:rFonts w:ascii="Cambria Math" w:eastAsia="Calibri" w:hAnsi="Cambria Math" w:cs="Times New Roman"/>
          <w:sz w:val="24"/>
          <w:szCs w:val="24"/>
        </w:rPr>
        <w:t>Investing in security and security systems to minimise impact of crime on the business.</w:t>
      </w:r>
      <w:bookmarkEnd w:id="3"/>
    </w:p>
    <w:p w14:paraId="56C0B162" w14:textId="0008E831"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6.</w:t>
      </w:r>
      <w:r w:rsidR="001E0F2E" w:rsidRPr="001E0F2E">
        <w:rPr>
          <w:rFonts w:ascii="Cambria Math" w:eastAsia="Calibri" w:hAnsi="Cambria Math" w:cs="Times New Roman"/>
          <w:sz w:val="24"/>
          <w:szCs w:val="24"/>
        </w:rPr>
        <w:t>Adopting a suite of HRM policies to tap into the huge human resource available in South Africa and using these to gain competitive advantage.</w:t>
      </w:r>
    </w:p>
    <w:p w14:paraId="3961D6BE" w14:textId="1F920216"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7.</w:t>
      </w:r>
      <w:bookmarkStart w:id="4" w:name="_Hlk524187058"/>
      <w:r w:rsidR="001E0F2E" w:rsidRPr="001E0F2E">
        <w:rPr>
          <w:rFonts w:ascii="Cambria Math" w:eastAsia="Calibri" w:hAnsi="Cambria Math" w:cs="Times New Roman"/>
          <w:sz w:val="24"/>
          <w:szCs w:val="24"/>
        </w:rPr>
        <w:t>Strengthening corporate governance as a way of tackling corruption.</w:t>
      </w:r>
      <w:bookmarkEnd w:id="4"/>
    </w:p>
    <w:p w14:paraId="7977FE34" w14:textId="6564258E" w:rsidR="001E0F2E" w:rsidRPr="001E0F2E" w:rsidRDefault="008629D7" w:rsidP="001E0F2E">
      <w:pPr>
        <w:spacing w:after="160" w:line="259" w:lineRule="auto"/>
        <w:rPr>
          <w:rFonts w:ascii="Cambria Math" w:eastAsia="Calibri" w:hAnsi="Cambria Math" w:cs="Times New Roman"/>
          <w:sz w:val="24"/>
          <w:szCs w:val="24"/>
        </w:rPr>
      </w:pPr>
      <w:r>
        <w:rPr>
          <w:rFonts w:ascii="Cambria Math" w:eastAsia="Calibri" w:hAnsi="Cambria Math" w:cs="Times New Roman"/>
          <w:sz w:val="24"/>
          <w:szCs w:val="24"/>
        </w:rPr>
        <w:t>8.</w:t>
      </w:r>
      <w:r w:rsidR="001E0F2E" w:rsidRPr="001E0F2E">
        <w:rPr>
          <w:rFonts w:ascii="Cambria Math" w:eastAsia="Calibri" w:hAnsi="Cambria Math" w:cs="Times New Roman"/>
          <w:sz w:val="24"/>
          <w:szCs w:val="24"/>
        </w:rPr>
        <w:t>Building sustainability into the business model and using eco-friendly policies to gain competitive advantage</w:t>
      </w:r>
      <w:r w:rsidR="001E0F2E" w:rsidRPr="008629D7">
        <w:rPr>
          <w:rFonts w:ascii="Cambria Math" w:eastAsia="Calibri" w:hAnsi="Cambria Math" w:cs="Times New Roman"/>
          <w:sz w:val="24"/>
          <w:szCs w:val="24"/>
        </w:rPr>
        <w:t>.</w:t>
      </w:r>
    </w:p>
    <w:p w14:paraId="50DFC0AA" w14:textId="4FE28162" w:rsidR="00EC039B" w:rsidRDefault="00EC039B">
      <w:pPr>
        <w:rPr>
          <w:rFonts w:ascii="Cambria Math" w:hAnsi="Cambria Math"/>
          <w:sz w:val="24"/>
          <w:szCs w:val="24"/>
        </w:rPr>
      </w:pPr>
    </w:p>
    <w:p w14:paraId="3F8A5F19" w14:textId="3A6F1B66" w:rsidR="005E5714" w:rsidRDefault="005E5714">
      <w:pPr>
        <w:rPr>
          <w:rFonts w:ascii="Cambria Math" w:hAnsi="Cambria Math"/>
          <w:sz w:val="24"/>
          <w:szCs w:val="24"/>
        </w:rPr>
      </w:pPr>
    </w:p>
    <w:p w14:paraId="537ADF50" w14:textId="3B174C21" w:rsidR="005E5714" w:rsidRPr="00D006FC" w:rsidRDefault="00D006FC">
      <w:pPr>
        <w:rPr>
          <w:rFonts w:ascii="Cambria Math" w:hAnsi="Cambria Math"/>
          <w:b/>
          <w:sz w:val="24"/>
          <w:szCs w:val="24"/>
        </w:rPr>
      </w:pPr>
      <w:r w:rsidRPr="00D006FC">
        <w:rPr>
          <w:rFonts w:ascii="Cambria Math" w:hAnsi="Cambria Math"/>
          <w:b/>
          <w:sz w:val="24"/>
          <w:szCs w:val="24"/>
        </w:rPr>
        <w:t xml:space="preserve">Word Count: </w:t>
      </w:r>
      <w:r w:rsidR="008A291B">
        <w:rPr>
          <w:rFonts w:ascii="Cambria Math" w:hAnsi="Cambria Math"/>
          <w:b/>
          <w:sz w:val="24"/>
          <w:szCs w:val="24"/>
        </w:rPr>
        <w:t>4,3</w:t>
      </w:r>
      <w:r w:rsidR="00803FD7">
        <w:rPr>
          <w:rFonts w:ascii="Cambria Math" w:hAnsi="Cambria Math"/>
          <w:b/>
          <w:sz w:val="24"/>
          <w:szCs w:val="24"/>
        </w:rPr>
        <w:t>81(e</w:t>
      </w:r>
      <w:r w:rsidR="00410C1E">
        <w:rPr>
          <w:rFonts w:ascii="Cambria Math" w:hAnsi="Cambria Math"/>
          <w:b/>
          <w:sz w:val="24"/>
          <w:szCs w:val="24"/>
        </w:rPr>
        <w:t>xcluding contents).</w:t>
      </w:r>
    </w:p>
    <w:p w14:paraId="4496F5CA" w14:textId="6E602AC9" w:rsidR="005E5714" w:rsidRDefault="005E5714">
      <w:pPr>
        <w:rPr>
          <w:rFonts w:ascii="Cambria Math" w:hAnsi="Cambria Math"/>
          <w:sz w:val="24"/>
          <w:szCs w:val="24"/>
        </w:rPr>
      </w:pPr>
    </w:p>
    <w:p w14:paraId="55A739AD" w14:textId="0B5C7B3E" w:rsidR="005E5714" w:rsidRDefault="005E5714">
      <w:pPr>
        <w:rPr>
          <w:rFonts w:ascii="Cambria Math" w:hAnsi="Cambria Math"/>
          <w:sz w:val="24"/>
          <w:szCs w:val="24"/>
        </w:rPr>
      </w:pPr>
    </w:p>
    <w:p w14:paraId="2E444DB3" w14:textId="5622B081" w:rsidR="005E5714" w:rsidRPr="00D006FC" w:rsidRDefault="00D006FC" w:rsidP="005E5714">
      <w:pPr>
        <w:rPr>
          <w:rFonts w:ascii="Cambria Math" w:hAnsi="Cambria Math"/>
          <w:b/>
          <w:sz w:val="28"/>
        </w:rPr>
      </w:pPr>
      <w:r>
        <w:rPr>
          <w:rFonts w:ascii="Cambria Math" w:hAnsi="Cambria Math"/>
          <w:b/>
          <w:sz w:val="28"/>
        </w:rPr>
        <w:lastRenderedPageBreak/>
        <w:t xml:space="preserve">9. </w:t>
      </w:r>
      <w:r w:rsidR="005E5714" w:rsidRPr="00D006FC">
        <w:rPr>
          <w:rFonts w:ascii="Cambria Math" w:hAnsi="Cambria Math"/>
          <w:b/>
          <w:sz w:val="28"/>
        </w:rPr>
        <w:t>References</w:t>
      </w:r>
    </w:p>
    <w:p w14:paraId="0B9C953C" w14:textId="2913E094" w:rsidR="005E5714" w:rsidRPr="00920BDA" w:rsidRDefault="005E5714" w:rsidP="005E5714">
      <w:pPr>
        <w:rPr>
          <w:rFonts w:ascii="Cambria Math" w:hAnsi="Cambria Math"/>
        </w:rPr>
      </w:pPr>
      <w:r w:rsidRPr="00920BDA">
        <w:rPr>
          <w:rFonts w:ascii="Cambria Math" w:hAnsi="Cambria Math"/>
        </w:rPr>
        <w:t>Aliber, M., 2003. Chronic poverty in South Africa: Incidence, causes and policies. World Development, 31(3), pp.473-490.</w:t>
      </w:r>
    </w:p>
    <w:p w14:paraId="0DE5B0F5" w14:textId="66401BA8" w:rsidR="005E5714" w:rsidRPr="00920BDA" w:rsidRDefault="005E5714" w:rsidP="005E5714">
      <w:pPr>
        <w:rPr>
          <w:rFonts w:ascii="Cambria Math" w:hAnsi="Cambria Math"/>
        </w:rPr>
      </w:pPr>
      <w:r w:rsidRPr="00920BDA">
        <w:rPr>
          <w:rFonts w:ascii="Cambria Math" w:hAnsi="Cambria Math"/>
        </w:rPr>
        <w:t>Brooks, R., Faff, R.W., Hillier, D. and Hillier, J., 2004. The national market impact of sovereign rating changes. Journal of banking &amp; finance, 28(1), pp.233-250.</w:t>
      </w:r>
    </w:p>
    <w:p w14:paraId="1F5AC3BE" w14:textId="216DE9D7" w:rsidR="005E5714" w:rsidRPr="00920BDA" w:rsidRDefault="005E5714" w:rsidP="005E5714">
      <w:pPr>
        <w:rPr>
          <w:rFonts w:ascii="Cambria Math" w:hAnsi="Cambria Math"/>
          <w:lang w:val="en"/>
        </w:rPr>
      </w:pPr>
      <w:r w:rsidRPr="00920BDA">
        <w:rPr>
          <w:rFonts w:ascii="Cambria Math" w:hAnsi="Cambria Math"/>
        </w:rPr>
        <w:t xml:space="preserve">Burke, J, 2018. </w:t>
      </w:r>
      <w:r w:rsidRPr="00920BDA">
        <w:rPr>
          <w:rFonts w:ascii="Cambria Math" w:hAnsi="Cambria Math"/>
          <w:lang w:val="en"/>
        </w:rPr>
        <w:t xml:space="preserve">Zuma in the dock: South Africa's ex-president faces corruption charges. The Guardian Available: </w:t>
      </w:r>
      <w:hyperlink r:id="rId8" w:history="1">
        <w:r w:rsidRPr="00920BDA">
          <w:rPr>
            <w:rStyle w:val="Hyperlink"/>
            <w:rFonts w:ascii="Cambria Math" w:hAnsi="Cambria Math"/>
            <w:lang w:val="en"/>
          </w:rPr>
          <w:t>https://www.theguardian.com/world/2018/apr/06/south-africa-jacob-zuma-court-corruption-charges</w:t>
        </w:r>
      </w:hyperlink>
      <w:r w:rsidRPr="00920BDA">
        <w:rPr>
          <w:rFonts w:ascii="Cambria Math" w:hAnsi="Cambria Math"/>
          <w:lang w:val="en"/>
        </w:rPr>
        <w:t xml:space="preserve"> [Accessed 25 August 2018].</w:t>
      </w:r>
    </w:p>
    <w:p w14:paraId="37B97EEA" w14:textId="1AFAA31F" w:rsidR="005E5714" w:rsidRPr="00920BDA" w:rsidRDefault="005E5714" w:rsidP="005E5714">
      <w:pPr>
        <w:rPr>
          <w:rFonts w:ascii="Cambria Math" w:hAnsi="Cambria Math"/>
          <w:lang w:val="en"/>
        </w:rPr>
      </w:pPr>
      <w:r w:rsidRPr="00920BDA">
        <w:rPr>
          <w:rFonts w:ascii="Cambria Math" w:hAnsi="Cambria Math"/>
          <w:lang w:val="en"/>
        </w:rPr>
        <w:t xml:space="preserve">das Nair, R., 2018. The internationalization of supermarkets and the nature of competitive rivalry in retailing in southern Africa. Development Southern Africa, 35(3), pp.315-333. </w:t>
      </w:r>
    </w:p>
    <w:p w14:paraId="4E7C752C" w14:textId="4ECADD79" w:rsidR="005E5714" w:rsidRPr="00920BDA" w:rsidRDefault="005E5714" w:rsidP="005E5714">
      <w:pPr>
        <w:rPr>
          <w:rFonts w:ascii="Cambria Math" w:hAnsi="Cambria Math"/>
          <w:lang w:val="en"/>
        </w:rPr>
      </w:pPr>
      <w:r w:rsidRPr="00920BDA">
        <w:rPr>
          <w:rFonts w:ascii="Cambria Math" w:hAnsi="Cambria Math"/>
          <w:lang w:val="en"/>
        </w:rPr>
        <w:t xml:space="preserve">das Nair, R. and </w:t>
      </w:r>
      <w:proofErr w:type="spellStart"/>
      <w:r w:rsidRPr="00920BDA">
        <w:rPr>
          <w:rFonts w:ascii="Cambria Math" w:hAnsi="Cambria Math"/>
          <w:lang w:val="en"/>
        </w:rPr>
        <w:t>Chisoro</w:t>
      </w:r>
      <w:proofErr w:type="spellEnd"/>
      <w:r w:rsidRPr="00920BDA">
        <w:rPr>
          <w:rFonts w:ascii="Cambria Math" w:hAnsi="Cambria Math"/>
          <w:lang w:val="en"/>
        </w:rPr>
        <w:t>, S., 2015. Competition and Regulation: Competition, Barriers to Entry and Inclusive Growth: Case Study on Fruit and Veg City. CCRED Working Paper 9/2015. Johannesburg: CCRED. Available at: http://www. competition. org. za/s/CCRED-Working-Paper-9_2015_BTE-FruitVeg-ChisoroDasNair-290216-yxd6. pdf [accessed 20 February 2017].</w:t>
      </w:r>
    </w:p>
    <w:p w14:paraId="17A8099B" w14:textId="77777777" w:rsidR="005E5714" w:rsidRPr="00920BDA" w:rsidRDefault="005E5714" w:rsidP="005E5714">
      <w:pPr>
        <w:rPr>
          <w:rFonts w:ascii="Cambria Math" w:hAnsi="Cambria Math"/>
          <w:lang w:val="en"/>
        </w:rPr>
      </w:pPr>
      <w:r w:rsidRPr="00920BDA">
        <w:rPr>
          <w:rFonts w:ascii="Cambria Math" w:hAnsi="Cambria Math"/>
          <w:lang w:val="en"/>
        </w:rPr>
        <w:t>Dixon, S., McDonald, S. and Roberts, J., 2002. The impact of HIV and AIDS on Africa's economic development. BMJ: British Medical Journal, 324(7331), p.232.</w:t>
      </w:r>
    </w:p>
    <w:p w14:paraId="2502BA4E" w14:textId="6A21AD04" w:rsidR="005E5714" w:rsidRPr="00920BDA" w:rsidRDefault="005E5714" w:rsidP="005E5714">
      <w:pPr>
        <w:rPr>
          <w:rFonts w:ascii="Cambria Math" w:hAnsi="Cambria Math"/>
        </w:rPr>
      </w:pPr>
      <w:r w:rsidRPr="00920BDA">
        <w:rPr>
          <w:rFonts w:ascii="Cambria Math" w:hAnsi="Cambria Math"/>
        </w:rPr>
        <w:t>Frankel, J.A. and Rose, A.K., 1996. Currency crashes in emerging markets: An empirical treatment. Journal of international Economics, 41(3-4), pp.351-366.</w:t>
      </w:r>
    </w:p>
    <w:p w14:paraId="74B20F5C" w14:textId="77777777" w:rsidR="005E5714" w:rsidRPr="00920BDA" w:rsidRDefault="005E5714" w:rsidP="005E5714">
      <w:pPr>
        <w:rPr>
          <w:rFonts w:ascii="Cambria Math" w:hAnsi="Cambria Math"/>
        </w:rPr>
      </w:pPr>
      <w:proofErr w:type="spellStart"/>
      <w:r w:rsidRPr="00920BDA">
        <w:rPr>
          <w:rFonts w:ascii="Cambria Math" w:hAnsi="Cambria Math"/>
        </w:rPr>
        <w:t>Faul</w:t>
      </w:r>
      <w:proofErr w:type="spellEnd"/>
      <w:r w:rsidRPr="00920BDA">
        <w:rPr>
          <w:rFonts w:ascii="Cambria Math" w:hAnsi="Cambria Math"/>
        </w:rPr>
        <w:t>, A. 2018. Reducing Violent crime in South Africa. Available:</w:t>
      </w:r>
    </w:p>
    <w:p w14:paraId="320429FB" w14:textId="1CED3593" w:rsidR="005E5714" w:rsidRPr="00920BDA" w:rsidRDefault="005E5714" w:rsidP="005E5714">
      <w:pPr>
        <w:rPr>
          <w:rFonts w:ascii="Cambria Math" w:hAnsi="Cambria Math"/>
        </w:rPr>
      </w:pPr>
      <w:r w:rsidRPr="00920BDA">
        <w:rPr>
          <w:rFonts w:ascii="Cambria Math" w:hAnsi="Cambria Math"/>
        </w:rPr>
        <w:t>https://www.news.uct.ac.za/article/-2018-06-21-reducing-violent-crime-in-south-africa [Accessed 21 August 2018].</w:t>
      </w:r>
    </w:p>
    <w:p w14:paraId="64CB3DC0" w14:textId="77777777" w:rsidR="005E5714" w:rsidRPr="00920BDA" w:rsidRDefault="005E5714" w:rsidP="005E5714">
      <w:pPr>
        <w:rPr>
          <w:rFonts w:ascii="Cambria Math" w:hAnsi="Cambria Math"/>
        </w:rPr>
      </w:pPr>
      <w:r w:rsidRPr="00920BDA">
        <w:rPr>
          <w:rFonts w:ascii="Cambria Math" w:hAnsi="Cambria Math"/>
        </w:rPr>
        <w:t>Frei, C. and Muethel, M., 2017. Antecedents and Consequences of MNE Bribery: A Multilevel Review. Journal of Management Inquiry, 26(4), pp.418-432.</w:t>
      </w:r>
    </w:p>
    <w:p w14:paraId="5BCB1FC1" w14:textId="0217E67D" w:rsidR="005E5714" w:rsidRPr="00920BDA" w:rsidRDefault="005E5714" w:rsidP="005E5714">
      <w:pPr>
        <w:rPr>
          <w:rFonts w:ascii="Cambria Math" w:hAnsi="Cambria Math"/>
        </w:rPr>
      </w:pPr>
      <w:r w:rsidRPr="00920BDA">
        <w:rPr>
          <w:rFonts w:ascii="Cambria Math" w:hAnsi="Cambria Math"/>
        </w:rPr>
        <w:t>Godinez, J. and Liu, L., 2018. Corruption and its Effects on FDI: Analysing the Interaction between the Corruption Levels of the Home and Host Countries and its Effects at the Decision-Making Level. Journal of Business Ethics, 147(4), pp.705-719.</w:t>
      </w:r>
    </w:p>
    <w:p w14:paraId="5A4CF885" w14:textId="0FCCE407" w:rsidR="005E5714" w:rsidRPr="00920BDA" w:rsidRDefault="005E5714" w:rsidP="005E5714">
      <w:pPr>
        <w:rPr>
          <w:rFonts w:ascii="Cambria Math" w:hAnsi="Cambria Math"/>
        </w:rPr>
      </w:pPr>
      <w:r w:rsidRPr="00920BDA">
        <w:rPr>
          <w:rFonts w:ascii="Cambria Math" w:hAnsi="Cambria Math"/>
        </w:rPr>
        <w:t>Goldberg, A., 2015. The economic impact of load shedding: the case of South African retailers (Doctoral dissertation, University of Pretoria).</w:t>
      </w:r>
    </w:p>
    <w:p w14:paraId="55E6F85B" w14:textId="77777777" w:rsidR="005E5714" w:rsidRPr="00920BDA" w:rsidRDefault="005E5714" w:rsidP="005E5714">
      <w:pPr>
        <w:rPr>
          <w:rFonts w:ascii="Cambria Math" w:hAnsi="Cambria Math"/>
        </w:rPr>
      </w:pPr>
      <w:r w:rsidRPr="00920BDA">
        <w:rPr>
          <w:rFonts w:ascii="Cambria Math" w:hAnsi="Cambria Math"/>
        </w:rPr>
        <w:t>Hatch, G., Becker, P. and van Zyl, M., 2011. The dynamic African consumer market: Exploring growth opportunities in Sub-Saharan Africa. Accenture. Johannesburg: South Africa.</w:t>
      </w:r>
    </w:p>
    <w:p w14:paraId="6447AEF6" w14:textId="77777777" w:rsidR="005E5714" w:rsidRPr="00920BDA" w:rsidRDefault="005E5714" w:rsidP="005E5714">
      <w:pPr>
        <w:rPr>
          <w:rFonts w:ascii="Cambria Math" w:hAnsi="Cambria Math"/>
        </w:rPr>
      </w:pPr>
      <w:r w:rsidRPr="00920BDA">
        <w:rPr>
          <w:rFonts w:ascii="Cambria Math" w:hAnsi="Cambria Math"/>
        </w:rPr>
        <w:t>Karriem, A. and Hoskins, M., 2016. From the RDP to the NDP: A critical appraisal of the developmental state, land reform, and rural development in South Africa. Politikon, 43(3), pp.325-343.</w:t>
      </w:r>
    </w:p>
    <w:p w14:paraId="4CED44D1" w14:textId="38CFCC6C" w:rsidR="005E5714" w:rsidRPr="00920BDA" w:rsidRDefault="005E5714" w:rsidP="005E5714">
      <w:pPr>
        <w:rPr>
          <w:rFonts w:ascii="Cambria Math" w:hAnsi="Cambria Math"/>
        </w:rPr>
      </w:pPr>
      <w:r w:rsidRPr="00920BDA">
        <w:rPr>
          <w:rFonts w:ascii="Cambria Math" w:hAnsi="Cambria Math"/>
        </w:rPr>
        <w:t xml:space="preserve">KPMG,.2016 The African Consumer and Retail Sector Report. Available: </w:t>
      </w:r>
      <w:proofErr w:type="gramStart"/>
      <w:r w:rsidRPr="00920BDA">
        <w:rPr>
          <w:rStyle w:val="Hyperlink"/>
          <w:rFonts w:ascii="Cambria Math" w:hAnsi="Cambria Math"/>
        </w:rPr>
        <w:t xml:space="preserve">https://assets.kpmg.com/content/dam/kpmg/za/pdf/African-Consumer-Retail-Report-2016.pdf  </w:t>
      </w:r>
      <w:r w:rsidRPr="00920BDA">
        <w:rPr>
          <w:rStyle w:val="Hyperlink"/>
          <w:rFonts w:ascii="Cambria Math" w:hAnsi="Cambria Math"/>
          <w:color w:val="000000" w:themeColor="text1"/>
        </w:rPr>
        <w:t>[</w:t>
      </w:r>
      <w:proofErr w:type="gramEnd"/>
      <w:r w:rsidRPr="00920BDA">
        <w:rPr>
          <w:rStyle w:val="Hyperlink"/>
          <w:rFonts w:ascii="Cambria Math" w:hAnsi="Cambria Math"/>
          <w:color w:val="000000" w:themeColor="text1"/>
          <w:u w:val="none"/>
        </w:rPr>
        <w:t>Accessed 24 August</w:t>
      </w:r>
      <w:r w:rsidRPr="00920BDA">
        <w:rPr>
          <w:rFonts w:ascii="Cambria Math" w:hAnsi="Cambria Math"/>
          <w:color w:val="000000" w:themeColor="text1"/>
        </w:rPr>
        <w:t xml:space="preserve"> 2018].</w:t>
      </w:r>
    </w:p>
    <w:p w14:paraId="55D416D9" w14:textId="654CDFC5" w:rsidR="005E5714" w:rsidRPr="00920BDA" w:rsidRDefault="005E5714" w:rsidP="005E5714">
      <w:pPr>
        <w:rPr>
          <w:rFonts w:ascii="Cambria Math" w:hAnsi="Cambria Math"/>
        </w:rPr>
      </w:pPr>
      <w:r w:rsidRPr="00920BDA">
        <w:rPr>
          <w:rFonts w:ascii="Cambria Math" w:hAnsi="Cambria Math"/>
        </w:rPr>
        <w:lastRenderedPageBreak/>
        <w:t>Lin, J., Lobo, A. and Leckie, C., 2017. Green brand benefits and their influence on brand loyalty. Marketing Intelligence &amp; Planning, 35(3), pp.425-440.</w:t>
      </w:r>
    </w:p>
    <w:p w14:paraId="1AFC85C4" w14:textId="0DD27ED5" w:rsidR="005E5714" w:rsidRPr="00920BDA" w:rsidRDefault="005E5714" w:rsidP="005E5714">
      <w:pPr>
        <w:rPr>
          <w:rFonts w:ascii="Cambria Math" w:hAnsi="Cambria Math"/>
        </w:rPr>
      </w:pPr>
      <w:r w:rsidRPr="00920BDA">
        <w:rPr>
          <w:rFonts w:ascii="Cambria Math" w:hAnsi="Cambria Math"/>
        </w:rPr>
        <w:t>Luiz, J.M. and Stewart, C., 2014. Corruption, South African multinational enterprises and institutions in Africa. Journal of Business Ethics, 124(3), pp.383-398.</w:t>
      </w:r>
    </w:p>
    <w:p w14:paraId="15D80A9D" w14:textId="3C481812" w:rsidR="005E5714" w:rsidRPr="00920BDA" w:rsidRDefault="005E5714" w:rsidP="005E5714">
      <w:pPr>
        <w:rPr>
          <w:rFonts w:ascii="Cambria Math" w:hAnsi="Cambria Math"/>
        </w:rPr>
      </w:pPr>
      <w:r w:rsidRPr="00920BDA">
        <w:rPr>
          <w:rFonts w:ascii="Cambria Math" w:hAnsi="Cambria Math"/>
        </w:rPr>
        <w:t>Mahofa, G., Sundaram, A. and Edwards, L., 2016. Impact of Crime on Firm Entry: Evidence from South Africa (No. 652).</w:t>
      </w:r>
    </w:p>
    <w:p w14:paraId="74407B40" w14:textId="608320EB" w:rsidR="005E5714" w:rsidRPr="00920BDA" w:rsidRDefault="005E5714" w:rsidP="005E5714">
      <w:pPr>
        <w:rPr>
          <w:rFonts w:ascii="Cambria Math" w:hAnsi="Cambria Math"/>
        </w:rPr>
      </w:pPr>
      <w:r w:rsidRPr="00920BDA">
        <w:rPr>
          <w:rFonts w:ascii="Cambria Math" w:hAnsi="Cambria Math"/>
        </w:rPr>
        <w:t>Martin, R., 2006. The rule of law in Zimbabwe. The Round Table, 95(384), pp.239-253.</w:t>
      </w:r>
    </w:p>
    <w:p w14:paraId="2192C811" w14:textId="00E02A7B" w:rsidR="00FD67F5" w:rsidRPr="00920BDA" w:rsidRDefault="00FD67F5" w:rsidP="005E5714">
      <w:pPr>
        <w:rPr>
          <w:rFonts w:ascii="Cambria Math" w:hAnsi="Cambria Math"/>
        </w:rPr>
      </w:pPr>
      <w:r>
        <w:rPr>
          <w:rFonts w:ascii="Cambria Math" w:hAnsi="Cambria Math"/>
        </w:rPr>
        <w:t xml:space="preserve">Media Club South </w:t>
      </w:r>
      <w:r w:rsidR="00302F1D">
        <w:rPr>
          <w:rFonts w:ascii="Cambria Math" w:hAnsi="Cambria Math"/>
        </w:rPr>
        <w:t>Africa,</w:t>
      </w:r>
      <w:r>
        <w:rPr>
          <w:rFonts w:ascii="Cambria Math" w:hAnsi="Cambria Math"/>
        </w:rPr>
        <w:t xml:space="preserve"> 2018, Media in South Africa. Available: </w:t>
      </w:r>
      <w:hyperlink r:id="rId9" w:history="1">
        <w:r w:rsidRPr="00A9721E">
          <w:rPr>
            <w:rStyle w:val="Hyperlink"/>
            <w:rFonts w:ascii="Cambria Math" w:hAnsi="Cambria Math"/>
          </w:rPr>
          <w:t>http://www.mediaclubsouthafrica.com/culture/36-themedia/mediabg/110-the-media-in-south-africa</w:t>
        </w:r>
      </w:hyperlink>
      <w:r>
        <w:rPr>
          <w:rFonts w:ascii="Cambria Math" w:hAnsi="Cambria Math"/>
        </w:rPr>
        <w:t xml:space="preserve">  Accessed 21 August 2018</w:t>
      </w:r>
    </w:p>
    <w:p w14:paraId="71359871" w14:textId="72FBDE13" w:rsidR="005E5714" w:rsidRDefault="005E5714" w:rsidP="005E5714">
      <w:pPr>
        <w:rPr>
          <w:rFonts w:ascii="Cambria Math" w:hAnsi="Cambria Math"/>
        </w:rPr>
      </w:pPr>
      <w:r w:rsidRPr="00920BDA">
        <w:rPr>
          <w:rFonts w:ascii="Cambria Math" w:hAnsi="Cambria Math"/>
        </w:rPr>
        <w:t xml:space="preserve">Meyer-Rath, G., Pienaar, J., Brink, B., Van Zyl, A., </w:t>
      </w:r>
      <w:proofErr w:type="spellStart"/>
      <w:r w:rsidRPr="00920BDA">
        <w:rPr>
          <w:rFonts w:ascii="Cambria Math" w:hAnsi="Cambria Math"/>
        </w:rPr>
        <w:t>Muirhead</w:t>
      </w:r>
      <w:proofErr w:type="spellEnd"/>
      <w:r w:rsidRPr="00920BDA">
        <w:rPr>
          <w:rFonts w:ascii="Cambria Math" w:hAnsi="Cambria Math"/>
        </w:rPr>
        <w:t xml:space="preserve">, D., Grant, A., Churchyard, G., Watts, C. and Vickerman, P., 2015. The impact of company-level art provision to a mining workforce in South Africa: A cost–benefit analysis. </w:t>
      </w:r>
      <w:proofErr w:type="spellStart"/>
      <w:r w:rsidRPr="00920BDA">
        <w:rPr>
          <w:rFonts w:ascii="Cambria Math" w:hAnsi="Cambria Math"/>
        </w:rPr>
        <w:t>PLoS</w:t>
      </w:r>
      <w:proofErr w:type="spellEnd"/>
      <w:r w:rsidRPr="00920BDA">
        <w:rPr>
          <w:rFonts w:ascii="Cambria Math" w:hAnsi="Cambria Math"/>
        </w:rPr>
        <w:t xml:space="preserve"> medicine, 12(9), </w:t>
      </w:r>
      <w:proofErr w:type="gramStart"/>
      <w:r w:rsidRPr="00920BDA">
        <w:rPr>
          <w:rFonts w:ascii="Cambria Math" w:hAnsi="Cambria Math"/>
        </w:rPr>
        <w:t>p.e</w:t>
      </w:r>
      <w:proofErr w:type="gramEnd"/>
      <w:r w:rsidRPr="00920BDA">
        <w:rPr>
          <w:rFonts w:ascii="Cambria Math" w:hAnsi="Cambria Math"/>
        </w:rPr>
        <w:t>1001869.</w:t>
      </w:r>
    </w:p>
    <w:p w14:paraId="4383610F" w14:textId="706D6F7D" w:rsidR="007B6FF9" w:rsidRPr="00920BDA" w:rsidRDefault="007B6FF9" w:rsidP="005E5714">
      <w:pPr>
        <w:rPr>
          <w:rFonts w:ascii="Cambria Math" w:hAnsi="Cambria Math"/>
        </w:rPr>
      </w:pPr>
      <w:r>
        <w:rPr>
          <w:rFonts w:ascii="Cambria Math" w:hAnsi="Cambria Math"/>
        </w:rPr>
        <w:t xml:space="preserve">Mothercare, 2018. Annual Reports and Accounts. Available: </w:t>
      </w:r>
      <w:hyperlink r:id="rId10" w:history="1">
        <w:r w:rsidRPr="00A94C82">
          <w:rPr>
            <w:rStyle w:val="Hyperlink"/>
            <w:rFonts w:ascii="Cambria Math" w:hAnsi="Cambria Math"/>
          </w:rPr>
          <w:t>http://www.mothercareplc.com/~/media/Files/M/Mother-Care/documents/annual-reports/ar-2018.pdf</w:t>
        </w:r>
      </w:hyperlink>
      <w:r>
        <w:rPr>
          <w:rFonts w:ascii="Cambria Math" w:hAnsi="Cambria Math"/>
        </w:rPr>
        <w:t xml:space="preserve">   Accessed 21 August 2018</w:t>
      </w:r>
    </w:p>
    <w:p w14:paraId="694E0591" w14:textId="6064C46C" w:rsidR="005E5714" w:rsidRPr="00920BDA" w:rsidRDefault="005E5714" w:rsidP="005E5714">
      <w:pPr>
        <w:rPr>
          <w:rFonts w:ascii="Cambria Math" w:hAnsi="Cambria Math"/>
        </w:rPr>
      </w:pPr>
      <w:r w:rsidRPr="00920BDA">
        <w:rPr>
          <w:rFonts w:ascii="Cambria Math" w:hAnsi="Cambria Math"/>
        </w:rPr>
        <w:t xml:space="preserve">Nhlabathi And Van Rensburg, 2018 SA's Land Audit makes case for land tax. News24. Available: </w:t>
      </w:r>
      <w:hyperlink r:id="rId11" w:history="1">
        <w:r w:rsidRPr="00920BDA">
          <w:rPr>
            <w:rStyle w:val="Hyperlink"/>
            <w:rFonts w:ascii="Cambria Math" w:hAnsi="Cambria Math"/>
          </w:rPr>
          <w:t>https://www.news24.com/SouthAfrica/News/sas-land-audit-makes-case-for-land-tax-20180204-2</w:t>
        </w:r>
      </w:hyperlink>
      <w:r w:rsidRPr="00920BDA">
        <w:rPr>
          <w:rFonts w:ascii="Cambria Math" w:hAnsi="Cambria Math"/>
        </w:rPr>
        <w:t xml:space="preserve"> [Accessed 22 August 2018.]</w:t>
      </w:r>
    </w:p>
    <w:p w14:paraId="1E026EF4" w14:textId="52E8975E" w:rsidR="005E5714" w:rsidRPr="00920BDA" w:rsidRDefault="005E5714" w:rsidP="005E5714">
      <w:pPr>
        <w:rPr>
          <w:rFonts w:ascii="Cambria Math" w:hAnsi="Cambria Math"/>
          <w:color w:val="222222"/>
        </w:rPr>
      </w:pPr>
      <w:r w:rsidRPr="00920BDA">
        <w:rPr>
          <w:rFonts w:ascii="Cambria Math" w:hAnsi="Cambria Math"/>
          <w:color w:val="222222"/>
        </w:rPr>
        <w:t xml:space="preserve">Nichols, A., Mitchell, J. and Lindner, S., 2013. Consequences of long-term unemployment. </w:t>
      </w:r>
      <w:r w:rsidRPr="00920BDA">
        <w:rPr>
          <w:rFonts w:ascii="Cambria Math" w:hAnsi="Cambria Math"/>
          <w:i/>
          <w:iCs/>
          <w:color w:val="222222"/>
        </w:rPr>
        <w:t>Washington, DC: The Urban Institute</w:t>
      </w:r>
      <w:r w:rsidRPr="00920BDA">
        <w:rPr>
          <w:rFonts w:ascii="Cambria Math" w:hAnsi="Cambria Math"/>
          <w:color w:val="222222"/>
        </w:rPr>
        <w:t>.</w:t>
      </w:r>
    </w:p>
    <w:p w14:paraId="1D2B546E" w14:textId="7EB9DF81" w:rsidR="005E5714" w:rsidRPr="00920BDA" w:rsidRDefault="005E5714" w:rsidP="005E5714">
      <w:pPr>
        <w:rPr>
          <w:rFonts w:ascii="Cambria Math" w:hAnsi="Cambria Math"/>
        </w:rPr>
      </w:pPr>
      <w:r w:rsidRPr="007B4DA1">
        <w:rPr>
          <w:rFonts w:ascii="Cambria Math" w:hAnsi="Cambria Math"/>
          <w:sz w:val="25"/>
        </w:rPr>
        <w:t>Reuters, 2018, South Africa's Eskom says facing coal shortages at 7 power plants.</w:t>
      </w:r>
      <w:r w:rsidRPr="00920BDA">
        <w:rPr>
          <w:rFonts w:ascii="Cambria Math" w:hAnsi="Cambria Math"/>
        </w:rPr>
        <w:t xml:space="preserve"> Available:</w:t>
      </w:r>
      <w:hyperlink r:id="rId12" w:history="1">
        <w:r w:rsidRPr="00920BDA">
          <w:rPr>
            <w:rStyle w:val="Hyperlink"/>
            <w:rFonts w:ascii="Cambria Math" w:hAnsi="Cambria Math"/>
          </w:rPr>
          <w:t>https://www.reuters.com/article/safrica-eskom/south-africas-eskom-says-facing-coal-shortages-at-7-power-plants-idUSL8N1RU1P7</w:t>
        </w:r>
      </w:hyperlink>
    </w:p>
    <w:p w14:paraId="5DBCD330" w14:textId="075591CF" w:rsidR="005E5714" w:rsidRPr="00920BDA" w:rsidRDefault="005E5714" w:rsidP="005E5714">
      <w:pPr>
        <w:rPr>
          <w:rFonts w:ascii="Cambria Math" w:hAnsi="Cambria Math"/>
        </w:rPr>
      </w:pPr>
      <w:r w:rsidRPr="00920BDA">
        <w:rPr>
          <w:rFonts w:ascii="Cambria Math" w:hAnsi="Cambria Math"/>
        </w:rPr>
        <w:t>Richardson, C.J., 2005. The loss of property rights and the collapse of Zimbabwe. Cato J., 25, p.541.</w:t>
      </w:r>
    </w:p>
    <w:p w14:paraId="5CB6152C" w14:textId="7BFAD28C" w:rsidR="005E5714" w:rsidRPr="00920BDA" w:rsidRDefault="005E5714" w:rsidP="005E5714">
      <w:pPr>
        <w:rPr>
          <w:rFonts w:ascii="Cambria Math" w:hAnsi="Cambria Math"/>
        </w:rPr>
      </w:pPr>
      <w:r w:rsidRPr="00920BDA">
        <w:rPr>
          <w:rFonts w:ascii="Cambria Math" w:hAnsi="Cambria Math"/>
        </w:rPr>
        <w:t>South Africa (Republic of) 2012. National Development Plan: Vision for 2030. Pretoria: National Planning Commission (NPC).</w:t>
      </w:r>
    </w:p>
    <w:p w14:paraId="54D18553" w14:textId="2DD58506" w:rsidR="005E5714" w:rsidRPr="00920BDA" w:rsidRDefault="005E5714" w:rsidP="005E5714">
      <w:pPr>
        <w:rPr>
          <w:rFonts w:ascii="Cambria Math" w:hAnsi="Cambria Math"/>
        </w:rPr>
      </w:pPr>
      <w:r w:rsidRPr="00920BDA">
        <w:rPr>
          <w:rFonts w:ascii="Cambria Math" w:hAnsi="Cambria Math"/>
        </w:rPr>
        <w:t xml:space="preserve">Statistics South Africa, 2017., Mid-Year Population Estimates. Available: </w:t>
      </w:r>
      <w:hyperlink r:id="rId13" w:history="1">
        <w:r w:rsidRPr="00920BDA">
          <w:rPr>
            <w:rStyle w:val="Hyperlink"/>
            <w:rFonts w:ascii="Cambria Math" w:hAnsi="Cambria Math"/>
          </w:rPr>
          <w:t>https://www.statssa.gov.za/publications/P0302/P03022017.pdf</w:t>
        </w:r>
      </w:hyperlink>
      <w:r w:rsidRPr="00920BDA">
        <w:rPr>
          <w:rFonts w:ascii="Cambria Math" w:hAnsi="Cambria Math"/>
        </w:rPr>
        <w:t xml:space="preserve"> [Accessed 21 August 2018].</w:t>
      </w:r>
    </w:p>
    <w:p w14:paraId="465E9816" w14:textId="45863174" w:rsidR="005E5714" w:rsidRPr="00920BDA" w:rsidRDefault="005E5714" w:rsidP="005E5714">
      <w:pPr>
        <w:rPr>
          <w:rFonts w:ascii="Cambria Math" w:hAnsi="Cambria Math"/>
        </w:rPr>
      </w:pPr>
      <w:r w:rsidRPr="00920BDA">
        <w:rPr>
          <w:rFonts w:ascii="Cambria Math" w:hAnsi="Cambria Math"/>
        </w:rPr>
        <w:t>Statistics South Africa, 2017, Poverty on the Rise in South Africa. Available: http://www.statssa.gov.za/?p=10334. [Accessed 21 August 2018].</w:t>
      </w:r>
    </w:p>
    <w:p w14:paraId="5264B8CD" w14:textId="2C3CD634" w:rsidR="005E5714" w:rsidRPr="00920BDA" w:rsidRDefault="005E5714" w:rsidP="005E5714">
      <w:pPr>
        <w:rPr>
          <w:rFonts w:ascii="Cambria Math" w:hAnsi="Cambria Math"/>
        </w:rPr>
      </w:pPr>
      <w:r w:rsidRPr="00920BDA">
        <w:rPr>
          <w:rFonts w:ascii="Cambria Math" w:hAnsi="Cambria Math"/>
        </w:rPr>
        <w:t xml:space="preserve">Statistics South Africa, 2018. General Household Survey 2017. Available: </w:t>
      </w:r>
      <w:hyperlink r:id="rId14" w:history="1">
        <w:r w:rsidRPr="00920BDA">
          <w:rPr>
            <w:rStyle w:val="Hyperlink"/>
            <w:rFonts w:ascii="Cambria Math" w:hAnsi="Cambria Math"/>
          </w:rPr>
          <w:t>http://www.statssa.gov.za/publications/P0318/P03182017.pdf</w:t>
        </w:r>
      </w:hyperlink>
      <w:r w:rsidRPr="00920BDA">
        <w:rPr>
          <w:rFonts w:ascii="Cambria Math" w:hAnsi="Cambria Math"/>
        </w:rPr>
        <w:t xml:space="preserve"> [Accessed 22 August 2018].</w:t>
      </w:r>
    </w:p>
    <w:p w14:paraId="7D127FF6" w14:textId="77777777" w:rsidR="005E5714" w:rsidRPr="00920BDA" w:rsidRDefault="005E5714" w:rsidP="005E5714">
      <w:pPr>
        <w:rPr>
          <w:rFonts w:ascii="Cambria Math" w:hAnsi="Cambria Math"/>
        </w:rPr>
      </w:pPr>
    </w:p>
    <w:p w14:paraId="00F4A02B" w14:textId="75150BD6" w:rsidR="005E5714" w:rsidRPr="00920BDA" w:rsidRDefault="005E5714" w:rsidP="005E5714">
      <w:pPr>
        <w:rPr>
          <w:rFonts w:ascii="Cambria Math" w:hAnsi="Cambria Math"/>
        </w:rPr>
      </w:pPr>
      <w:r w:rsidRPr="00920BDA">
        <w:rPr>
          <w:rFonts w:ascii="Cambria Math" w:hAnsi="Cambria Math"/>
        </w:rPr>
        <w:lastRenderedPageBreak/>
        <w:t xml:space="preserve">Statistics South Africa. 2018 Quarterly Labour Force Survey – QLFS Q1:2018. Available: </w:t>
      </w:r>
      <w:hyperlink r:id="rId15" w:history="1">
        <w:r w:rsidRPr="00920BDA">
          <w:rPr>
            <w:rStyle w:val="Hyperlink"/>
            <w:rFonts w:ascii="Cambria Math" w:hAnsi="Cambria Math"/>
          </w:rPr>
          <w:t>http://www.statssa.gov.za/?p=11139</w:t>
        </w:r>
      </w:hyperlink>
      <w:r w:rsidRPr="00920BDA">
        <w:rPr>
          <w:rFonts w:ascii="Cambria Math" w:hAnsi="Cambria Math"/>
        </w:rPr>
        <w:t xml:space="preserve">  [Accessed 22 August 2018].</w:t>
      </w:r>
    </w:p>
    <w:p w14:paraId="00FCD58C" w14:textId="3960DF5D" w:rsidR="005E5714" w:rsidRPr="00920BDA" w:rsidRDefault="005E5714" w:rsidP="005E5714">
      <w:pPr>
        <w:rPr>
          <w:rFonts w:ascii="Cambria Math" w:hAnsi="Cambria Math"/>
        </w:rPr>
      </w:pPr>
      <w:r w:rsidRPr="00920BDA">
        <w:rPr>
          <w:rFonts w:ascii="Cambria Math" w:hAnsi="Cambria Math"/>
        </w:rPr>
        <w:t xml:space="preserve">Strauss, D. 2018. What are the economic consequences of Donald Trump’s trade wars? Financial Times. Available: </w:t>
      </w:r>
      <w:hyperlink r:id="rId16" w:history="1">
        <w:r w:rsidRPr="00920BDA">
          <w:rPr>
            <w:rStyle w:val="Hyperlink"/>
            <w:rFonts w:ascii="Cambria Math" w:hAnsi="Cambria Math"/>
          </w:rPr>
          <w:t>https://www.ft.com/content/ec8f616e-9fd9-11e8-85da-eeb7a9ce36e4</w:t>
        </w:r>
      </w:hyperlink>
      <w:r w:rsidRPr="00920BDA">
        <w:rPr>
          <w:rFonts w:ascii="Cambria Math" w:hAnsi="Cambria Math"/>
        </w:rPr>
        <w:t xml:space="preserve">  [Accessed 21 August 2018].</w:t>
      </w:r>
    </w:p>
    <w:p w14:paraId="4F55FA47" w14:textId="3123F725" w:rsidR="005E5714" w:rsidRPr="00920BDA" w:rsidRDefault="005E5714" w:rsidP="005E5714">
      <w:pPr>
        <w:rPr>
          <w:rFonts w:ascii="Cambria Math" w:hAnsi="Cambria Math"/>
        </w:rPr>
      </w:pPr>
      <w:r w:rsidRPr="00920BDA">
        <w:rPr>
          <w:rFonts w:ascii="Cambria Math" w:hAnsi="Cambria Math"/>
        </w:rPr>
        <w:t xml:space="preserve">Sulla, Victor; </w:t>
      </w:r>
      <w:proofErr w:type="spellStart"/>
      <w:r w:rsidRPr="00920BDA">
        <w:rPr>
          <w:rFonts w:ascii="Cambria Math" w:hAnsi="Cambria Math"/>
        </w:rPr>
        <w:t>Zikhali</w:t>
      </w:r>
      <w:proofErr w:type="spellEnd"/>
      <w:r w:rsidRPr="00920BDA">
        <w:rPr>
          <w:rFonts w:ascii="Cambria Math" w:hAnsi="Cambria Math"/>
        </w:rPr>
        <w:t xml:space="preserve">, Precious. 2018. Overcoming Poverty and Inequality in South Africa: An Assessment of Drivers, Constraints and Opportunities (English). Washington, D.C.: World Bank Group. </w:t>
      </w:r>
      <w:hyperlink r:id="rId17" w:history="1">
        <w:r w:rsidRPr="00920BDA">
          <w:rPr>
            <w:rStyle w:val="Hyperlink"/>
            <w:rFonts w:ascii="Cambria Math" w:hAnsi="Cambria Math"/>
          </w:rPr>
          <w:t>http://documents.worldbank.org/curated/en/530481521735906534/Overcoming-Poverty-and-Inequality-in-South-Africa-An-Assessment-of-Drivers-Constraints-and-Opportunities</w:t>
        </w:r>
      </w:hyperlink>
      <w:r w:rsidRPr="00920BDA">
        <w:rPr>
          <w:rFonts w:ascii="Cambria Math" w:hAnsi="Cambria Math"/>
        </w:rPr>
        <w:t xml:space="preserve">. </w:t>
      </w:r>
    </w:p>
    <w:p w14:paraId="3C6DE792" w14:textId="77E95B66" w:rsidR="005E5714" w:rsidRPr="00920BDA" w:rsidRDefault="005E5714" w:rsidP="005E5714">
      <w:pPr>
        <w:rPr>
          <w:rFonts w:ascii="Cambria Math" w:hAnsi="Cambria Math"/>
        </w:rPr>
      </w:pPr>
      <w:r w:rsidRPr="00920BDA">
        <w:rPr>
          <w:rFonts w:ascii="Cambria Math" w:hAnsi="Cambria Math"/>
        </w:rPr>
        <w:t>The Economist. 2014. Nkandla in the wind; Corruption in South Africa. 2014. The Economist, 411(8882), pp. 40.</w:t>
      </w:r>
    </w:p>
    <w:p w14:paraId="0DF57223" w14:textId="2FB56B95" w:rsidR="005E5714" w:rsidRPr="00920BDA" w:rsidRDefault="005E5714" w:rsidP="005E5714">
      <w:pPr>
        <w:rPr>
          <w:rFonts w:ascii="Cambria Math" w:hAnsi="Cambria Math"/>
        </w:rPr>
      </w:pPr>
      <w:r w:rsidRPr="00920BDA">
        <w:rPr>
          <w:rFonts w:ascii="Cambria Math" w:hAnsi="Cambria Math"/>
        </w:rPr>
        <w:t xml:space="preserve">Vallie, Z., We are still in business-Toys R Us South Africa. IOL. Available: </w:t>
      </w:r>
      <w:hyperlink r:id="rId18" w:history="1">
        <w:r w:rsidRPr="00920BDA">
          <w:rPr>
            <w:rStyle w:val="Hyperlink"/>
            <w:rFonts w:ascii="Cambria Math" w:hAnsi="Cambria Math"/>
          </w:rPr>
          <w:t>https://www.iol.co.za/business-report/companies/we-are-still-in-business-toys-r-us-south-africa-13832152</w:t>
        </w:r>
      </w:hyperlink>
      <w:r w:rsidRPr="00920BDA">
        <w:rPr>
          <w:rFonts w:ascii="Cambria Math" w:hAnsi="Cambria Math"/>
        </w:rPr>
        <w:t>. [Accessed 21 August 2018].</w:t>
      </w:r>
    </w:p>
    <w:p w14:paraId="1C28608A" w14:textId="77777777" w:rsidR="005E5714" w:rsidRPr="00920BDA" w:rsidRDefault="005E5714" w:rsidP="005E5714">
      <w:pPr>
        <w:rPr>
          <w:rFonts w:ascii="Cambria Math" w:hAnsi="Cambria Math"/>
        </w:rPr>
      </w:pPr>
      <w:r w:rsidRPr="00920BDA">
        <w:rPr>
          <w:rFonts w:ascii="Cambria Math" w:hAnsi="Cambria Math"/>
        </w:rPr>
        <w:t>Ziervogel, G., New, M., Archer van Garderen, E., Midgley, G., Taylor, A., Hamann, R., Stuart‐Hill, S., Myers, J. and Warburton, M., 2014. Climate change impacts and adaptation in South Africa. Wiley Interdisciplinary Reviews: Climate Change, 5(5), pp.605-620.</w:t>
      </w:r>
    </w:p>
    <w:p w14:paraId="75F0A162" w14:textId="77777777" w:rsidR="005E5714" w:rsidRPr="008629D7" w:rsidRDefault="005E5714">
      <w:pPr>
        <w:rPr>
          <w:rFonts w:ascii="Cambria Math" w:hAnsi="Cambria Math"/>
          <w:sz w:val="24"/>
          <w:szCs w:val="24"/>
        </w:rPr>
      </w:pPr>
    </w:p>
    <w:sectPr w:rsidR="005E5714" w:rsidRPr="008629D7" w:rsidSect="007B4DA1">
      <w:headerReference w:type="default" r:id="rId19"/>
      <w:footerReference w:type="default" r:id="rId20"/>
      <w:headerReference w:type="firs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CB04F" w14:textId="77777777" w:rsidR="00BF3FA0" w:rsidRDefault="00BF3FA0" w:rsidP="00357140">
      <w:pPr>
        <w:spacing w:after="0" w:line="240" w:lineRule="auto"/>
      </w:pPr>
      <w:r>
        <w:separator/>
      </w:r>
    </w:p>
  </w:endnote>
  <w:endnote w:type="continuationSeparator" w:id="0">
    <w:p w14:paraId="58C51D68" w14:textId="77777777" w:rsidR="00BF3FA0" w:rsidRDefault="00BF3FA0" w:rsidP="00357140">
      <w:pPr>
        <w:spacing w:after="0" w:line="240" w:lineRule="auto"/>
      </w:pPr>
      <w:r>
        <w:continuationSeparator/>
      </w:r>
    </w:p>
  </w:endnote>
  <w:endnote w:type="continuationNotice" w:id="1">
    <w:p w14:paraId="08DDA069" w14:textId="77777777" w:rsidR="00BF3FA0" w:rsidRDefault="00BF3F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8240789"/>
      <w:docPartObj>
        <w:docPartGallery w:val="Page Numbers (Bottom of Page)"/>
        <w:docPartUnique/>
      </w:docPartObj>
    </w:sdtPr>
    <w:sdtEndPr>
      <w:rPr>
        <w:noProof/>
      </w:rPr>
    </w:sdtEndPr>
    <w:sdtContent>
      <w:p w14:paraId="4F6E35C8" w14:textId="1C8269CB" w:rsidR="00357140" w:rsidRDefault="003571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BCE429" w14:textId="77777777" w:rsidR="00357140" w:rsidRDefault="003571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020964" w14:textId="77777777" w:rsidR="00BF3FA0" w:rsidRDefault="00BF3FA0" w:rsidP="00357140">
      <w:pPr>
        <w:spacing w:after="0" w:line="240" w:lineRule="auto"/>
      </w:pPr>
      <w:r>
        <w:separator/>
      </w:r>
    </w:p>
  </w:footnote>
  <w:footnote w:type="continuationSeparator" w:id="0">
    <w:p w14:paraId="24FBF748" w14:textId="77777777" w:rsidR="00BF3FA0" w:rsidRDefault="00BF3FA0" w:rsidP="00357140">
      <w:pPr>
        <w:spacing w:after="0" w:line="240" w:lineRule="auto"/>
      </w:pPr>
      <w:r>
        <w:continuationSeparator/>
      </w:r>
    </w:p>
  </w:footnote>
  <w:footnote w:type="continuationNotice" w:id="1">
    <w:p w14:paraId="4B81C173" w14:textId="77777777" w:rsidR="00BF3FA0" w:rsidRDefault="00BF3F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D39CF" w14:textId="67C81F3E" w:rsidR="00272B12" w:rsidRDefault="00272B12">
    <w:pPr>
      <w:pStyle w:val="Header"/>
    </w:pPr>
    <w:r>
      <w:t>1603816</w:t>
    </w:r>
  </w:p>
  <w:p w14:paraId="036371A2" w14:textId="3780792D" w:rsidR="00272B12" w:rsidRDefault="00272B12">
    <w:pPr>
      <w:pStyle w:val="Header"/>
    </w:pPr>
    <w:r>
      <w:t>International Business SBMA7122D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CEF1A1" w14:textId="77777777" w:rsidR="00864DCA" w:rsidRDefault="00864DCA" w:rsidP="00864DCA">
    <w:pPr>
      <w:pStyle w:val="Header"/>
    </w:pPr>
    <w:r>
      <w:t>1603816</w:t>
    </w:r>
  </w:p>
  <w:p w14:paraId="7D18AC1D" w14:textId="77777777" w:rsidR="00864DCA" w:rsidRDefault="00864DCA" w:rsidP="00864DCA">
    <w:pPr>
      <w:pStyle w:val="Header"/>
    </w:pPr>
    <w:r>
      <w:t>International Business SBMA7122D</w:t>
    </w:r>
  </w:p>
  <w:p w14:paraId="5C3FE451" w14:textId="77777777" w:rsidR="008C0A6D" w:rsidRDefault="008C0A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E5A23"/>
    <w:multiLevelType w:val="hybridMultilevel"/>
    <w:tmpl w:val="91700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6549D6"/>
    <w:multiLevelType w:val="hybridMultilevel"/>
    <w:tmpl w:val="8FE0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32549"/>
    <w:multiLevelType w:val="multilevel"/>
    <w:tmpl w:val="179E5936"/>
    <w:lvl w:ilvl="0">
      <w:start w:val="3"/>
      <w:numFmt w:val="decimal"/>
      <w:lvlText w:val="%1"/>
      <w:lvlJc w:val="left"/>
      <w:pPr>
        <w:ind w:left="540" w:hanging="540"/>
      </w:pPr>
      <w:rPr>
        <w:rFonts w:hint="default"/>
        <w:b/>
      </w:rPr>
    </w:lvl>
    <w:lvl w:ilvl="1">
      <w:start w:val="6"/>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2955684F"/>
    <w:multiLevelType w:val="hybridMultilevel"/>
    <w:tmpl w:val="B27A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5B19C1"/>
    <w:multiLevelType w:val="hybridMultilevel"/>
    <w:tmpl w:val="5C3E0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5687B"/>
    <w:multiLevelType w:val="hybridMultilevel"/>
    <w:tmpl w:val="77300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D749CE"/>
    <w:multiLevelType w:val="hybridMultilevel"/>
    <w:tmpl w:val="645A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47C02"/>
    <w:multiLevelType w:val="hybridMultilevel"/>
    <w:tmpl w:val="662040E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7FC6FC4"/>
    <w:multiLevelType w:val="hybridMultilevel"/>
    <w:tmpl w:val="0B18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0316C5"/>
    <w:multiLevelType w:val="hybridMultilevel"/>
    <w:tmpl w:val="87400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7D5850"/>
    <w:multiLevelType w:val="hybridMultilevel"/>
    <w:tmpl w:val="A134D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6"/>
  </w:num>
  <w:num w:numId="3">
    <w:abstractNumId w:val="8"/>
  </w:num>
  <w:num w:numId="4">
    <w:abstractNumId w:val="3"/>
  </w:num>
  <w:num w:numId="5">
    <w:abstractNumId w:val="1"/>
  </w:num>
  <w:num w:numId="6">
    <w:abstractNumId w:val="4"/>
  </w:num>
  <w:num w:numId="7">
    <w:abstractNumId w:val="9"/>
  </w:num>
  <w:num w:numId="8">
    <w:abstractNumId w:val="5"/>
  </w:num>
  <w:num w:numId="9">
    <w:abstractNumId w:val="10"/>
  </w:num>
  <w:num w:numId="10">
    <w:abstractNumId w:val="2"/>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429"/>
    <w:rsid w:val="00001F2F"/>
    <w:rsid w:val="000038A8"/>
    <w:rsid w:val="000079BA"/>
    <w:rsid w:val="0001299E"/>
    <w:rsid w:val="00026F12"/>
    <w:rsid w:val="000527B7"/>
    <w:rsid w:val="00061180"/>
    <w:rsid w:val="00090256"/>
    <w:rsid w:val="0011363C"/>
    <w:rsid w:val="001558A0"/>
    <w:rsid w:val="0017575D"/>
    <w:rsid w:val="00182CC3"/>
    <w:rsid w:val="00187C97"/>
    <w:rsid w:val="00190934"/>
    <w:rsid w:val="001B7C8C"/>
    <w:rsid w:val="001E0F2E"/>
    <w:rsid w:val="001F1B85"/>
    <w:rsid w:val="001F51CA"/>
    <w:rsid w:val="0020044D"/>
    <w:rsid w:val="002038EA"/>
    <w:rsid w:val="0024157A"/>
    <w:rsid w:val="002462A5"/>
    <w:rsid w:val="002574D5"/>
    <w:rsid w:val="00272B12"/>
    <w:rsid w:val="00287B4B"/>
    <w:rsid w:val="002927ED"/>
    <w:rsid w:val="00295EAC"/>
    <w:rsid w:val="00295F41"/>
    <w:rsid w:val="002B3FB4"/>
    <w:rsid w:val="002F15D0"/>
    <w:rsid w:val="002F20CB"/>
    <w:rsid w:val="003007CD"/>
    <w:rsid w:val="00302F1D"/>
    <w:rsid w:val="00306B89"/>
    <w:rsid w:val="00344772"/>
    <w:rsid w:val="00357140"/>
    <w:rsid w:val="00364A62"/>
    <w:rsid w:val="003706D0"/>
    <w:rsid w:val="00372F0B"/>
    <w:rsid w:val="003928E6"/>
    <w:rsid w:val="0039308E"/>
    <w:rsid w:val="003C5336"/>
    <w:rsid w:val="003C6E8E"/>
    <w:rsid w:val="003D7D61"/>
    <w:rsid w:val="003F1953"/>
    <w:rsid w:val="00410C1E"/>
    <w:rsid w:val="00415F51"/>
    <w:rsid w:val="0042648D"/>
    <w:rsid w:val="00431C5A"/>
    <w:rsid w:val="00476793"/>
    <w:rsid w:val="00487930"/>
    <w:rsid w:val="00495645"/>
    <w:rsid w:val="004C5F51"/>
    <w:rsid w:val="004E6B0C"/>
    <w:rsid w:val="00502771"/>
    <w:rsid w:val="005175AA"/>
    <w:rsid w:val="00526C19"/>
    <w:rsid w:val="005339DC"/>
    <w:rsid w:val="00535489"/>
    <w:rsid w:val="00542F31"/>
    <w:rsid w:val="005479A1"/>
    <w:rsid w:val="00550C17"/>
    <w:rsid w:val="0056509C"/>
    <w:rsid w:val="00591A40"/>
    <w:rsid w:val="00593429"/>
    <w:rsid w:val="0059507C"/>
    <w:rsid w:val="005C0F33"/>
    <w:rsid w:val="005E5714"/>
    <w:rsid w:val="00616C2E"/>
    <w:rsid w:val="00632B15"/>
    <w:rsid w:val="006417D2"/>
    <w:rsid w:val="00682357"/>
    <w:rsid w:val="00686944"/>
    <w:rsid w:val="006B3816"/>
    <w:rsid w:val="006C48E0"/>
    <w:rsid w:val="006C7531"/>
    <w:rsid w:val="007042A8"/>
    <w:rsid w:val="00705ED6"/>
    <w:rsid w:val="007072DF"/>
    <w:rsid w:val="00713755"/>
    <w:rsid w:val="0075636E"/>
    <w:rsid w:val="00765A4F"/>
    <w:rsid w:val="00783ED6"/>
    <w:rsid w:val="00791D03"/>
    <w:rsid w:val="007B4DA1"/>
    <w:rsid w:val="007B6FF9"/>
    <w:rsid w:val="007C28E2"/>
    <w:rsid w:val="007D4A38"/>
    <w:rsid w:val="007E14F1"/>
    <w:rsid w:val="007E67DF"/>
    <w:rsid w:val="00803FD7"/>
    <w:rsid w:val="00804967"/>
    <w:rsid w:val="008216DE"/>
    <w:rsid w:val="0083716E"/>
    <w:rsid w:val="00850601"/>
    <w:rsid w:val="00853E9E"/>
    <w:rsid w:val="008629D7"/>
    <w:rsid w:val="00864553"/>
    <w:rsid w:val="00864DCA"/>
    <w:rsid w:val="00870ED1"/>
    <w:rsid w:val="00883C35"/>
    <w:rsid w:val="008A291B"/>
    <w:rsid w:val="008B1667"/>
    <w:rsid w:val="008C0A6D"/>
    <w:rsid w:val="008C7CC3"/>
    <w:rsid w:val="008E25ED"/>
    <w:rsid w:val="008F7C74"/>
    <w:rsid w:val="00920BDA"/>
    <w:rsid w:val="00934C35"/>
    <w:rsid w:val="009441EA"/>
    <w:rsid w:val="00974737"/>
    <w:rsid w:val="0098100A"/>
    <w:rsid w:val="009912B7"/>
    <w:rsid w:val="009C4160"/>
    <w:rsid w:val="009D19E9"/>
    <w:rsid w:val="00A065D1"/>
    <w:rsid w:val="00A169B0"/>
    <w:rsid w:val="00A2392A"/>
    <w:rsid w:val="00A23E3F"/>
    <w:rsid w:val="00A242BD"/>
    <w:rsid w:val="00A3203D"/>
    <w:rsid w:val="00A36F06"/>
    <w:rsid w:val="00A37F5F"/>
    <w:rsid w:val="00A47341"/>
    <w:rsid w:val="00A52492"/>
    <w:rsid w:val="00A75412"/>
    <w:rsid w:val="00A93C25"/>
    <w:rsid w:val="00AC7F9E"/>
    <w:rsid w:val="00AE5482"/>
    <w:rsid w:val="00AE6EEA"/>
    <w:rsid w:val="00AF4DEC"/>
    <w:rsid w:val="00AF4F21"/>
    <w:rsid w:val="00B146D7"/>
    <w:rsid w:val="00B41659"/>
    <w:rsid w:val="00BD796A"/>
    <w:rsid w:val="00BF3FA0"/>
    <w:rsid w:val="00C00EFF"/>
    <w:rsid w:val="00C30EF8"/>
    <w:rsid w:val="00C34AC0"/>
    <w:rsid w:val="00C34B35"/>
    <w:rsid w:val="00C634B0"/>
    <w:rsid w:val="00C74F2C"/>
    <w:rsid w:val="00CB5D0F"/>
    <w:rsid w:val="00CD2290"/>
    <w:rsid w:val="00CD3C0D"/>
    <w:rsid w:val="00CD4204"/>
    <w:rsid w:val="00CF038A"/>
    <w:rsid w:val="00CF0896"/>
    <w:rsid w:val="00D006FC"/>
    <w:rsid w:val="00D00E87"/>
    <w:rsid w:val="00D22D56"/>
    <w:rsid w:val="00D264C1"/>
    <w:rsid w:val="00D278BF"/>
    <w:rsid w:val="00D52BC4"/>
    <w:rsid w:val="00DA7BC7"/>
    <w:rsid w:val="00DB3992"/>
    <w:rsid w:val="00DC2C68"/>
    <w:rsid w:val="00DC5156"/>
    <w:rsid w:val="00DC6DA3"/>
    <w:rsid w:val="00DC7FF3"/>
    <w:rsid w:val="00DF57C5"/>
    <w:rsid w:val="00E02CA1"/>
    <w:rsid w:val="00E25B84"/>
    <w:rsid w:val="00E265F2"/>
    <w:rsid w:val="00E31344"/>
    <w:rsid w:val="00E317EC"/>
    <w:rsid w:val="00E337A7"/>
    <w:rsid w:val="00E41A97"/>
    <w:rsid w:val="00E4577D"/>
    <w:rsid w:val="00E45C47"/>
    <w:rsid w:val="00E76126"/>
    <w:rsid w:val="00E77CD7"/>
    <w:rsid w:val="00E9654E"/>
    <w:rsid w:val="00EA1767"/>
    <w:rsid w:val="00EB328C"/>
    <w:rsid w:val="00EC039B"/>
    <w:rsid w:val="00ED6E14"/>
    <w:rsid w:val="00ED7164"/>
    <w:rsid w:val="00EF201F"/>
    <w:rsid w:val="00EF2396"/>
    <w:rsid w:val="00F35521"/>
    <w:rsid w:val="00F40810"/>
    <w:rsid w:val="00F41F54"/>
    <w:rsid w:val="00F536D3"/>
    <w:rsid w:val="00F76602"/>
    <w:rsid w:val="00F8340C"/>
    <w:rsid w:val="00FA3E0E"/>
    <w:rsid w:val="00FB27B7"/>
    <w:rsid w:val="00FD67F5"/>
    <w:rsid w:val="00FF7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70AFD"/>
  <w15:docId w15:val="{12F5993C-465C-4B8B-9BD8-88E5ACF73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BC4"/>
    <w:pPr>
      <w:ind w:left="720"/>
      <w:contextualSpacing/>
    </w:pPr>
  </w:style>
  <w:style w:type="paragraph" w:styleId="Header">
    <w:name w:val="header"/>
    <w:basedOn w:val="Normal"/>
    <w:link w:val="HeaderChar"/>
    <w:uiPriority w:val="99"/>
    <w:unhideWhenUsed/>
    <w:rsid w:val="00357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140"/>
  </w:style>
  <w:style w:type="paragraph" w:styleId="Footer">
    <w:name w:val="footer"/>
    <w:basedOn w:val="Normal"/>
    <w:link w:val="FooterChar"/>
    <w:uiPriority w:val="99"/>
    <w:unhideWhenUsed/>
    <w:rsid w:val="00357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140"/>
  </w:style>
  <w:style w:type="table" w:styleId="TableGrid">
    <w:name w:val="Table Grid"/>
    <w:basedOn w:val="TableNormal"/>
    <w:uiPriority w:val="39"/>
    <w:rsid w:val="000079BA"/>
    <w:pPr>
      <w:spacing w:after="0" w:line="240" w:lineRule="auto"/>
    </w:pPr>
    <w:rPr>
      <w:rFonts w:ascii="Trebuchet MS" w:hAnsi="Trebuchet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E5714"/>
    <w:rPr>
      <w:color w:val="0000FF" w:themeColor="hyperlink"/>
      <w:u w:val="single"/>
    </w:rPr>
  </w:style>
  <w:style w:type="character" w:styleId="UnresolvedMention">
    <w:name w:val="Unresolved Mention"/>
    <w:basedOn w:val="DefaultParagraphFont"/>
    <w:uiPriority w:val="99"/>
    <w:semiHidden/>
    <w:unhideWhenUsed/>
    <w:rsid w:val="005E5714"/>
    <w:rPr>
      <w:color w:val="605E5C"/>
      <w:shd w:val="clear" w:color="auto" w:fill="E1DFDD"/>
    </w:rPr>
  </w:style>
  <w:style w:type="paragraph" w:styleId="NoSpacing">
    <w:name w:val="No Spacing"/>
    <w:link w:val="NoSpacingChar"/>
    <w:uiPriority w:val="1"/>
    <w:qFormat/>
    <w:rsid w:val="008C0A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0A6D"/>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0117516">
      <w:bodyDiv w:val="1"/>
      <w:marLeft w:val="0"/>
      <w:marRight w:val="0"/>
      <w:marTop w:val="0"/>
      <w:marBottom w:val="0"/>
      <w:divBdr>
        <w:top w:val="none" w:sz="0" w:space="0" w:color="auto"/>
        <w:left w:val="none" w:sz="0" w:space="0" w:color="auto"/>
        <w:bottom w:val="none" w:sz="0" w:space="0" w:color="auto"/>
        <w:right w:val="none" w:sz="0" w:space="0" w:color="auto"/>
      </w:divBdr>
      <w:divsChild>
        <w:div w:id="1992783374">
          <w:marLeft w:val="0"/>
          <w:marRight w:val="0"/>
          <w:marTop w:val="0"/>
          <w:marBottom w:val="0"/>
          <w:divBdr>
            <w:top w:val="none" w:sz="0" w:space="0" w:color="auto"/>
            <w:left w:val="none" w:sz="0" w:space="0" w:color="auto"/>
            <w:bottom w:val="none" w:sz="0" w:space="0" w:color="auto"/>
            <w:right w:val="none" w:sz="0" w:space="0" w:color="auto"/>
          </w:divBdr>
          <w:divsChild>
            <w:div w:id="894898624">
              <w:marLeft w:val="0"/>
              <w:marRight w:val="0"/>
              <w:marTop w:val="0"/>
              <w:marBottom w:val="0"/>
              <w:divBdr>
                <w:top w:val="none" w:sz="0" w:space="0" w:color="auto"/>
                <w:left w:val="none" w:sz="0" w:space="0" w:color="auto"/>
                <w:bottom w:val="none" w:sz="0" w:space="0" w:color="auto"/>
                <w:right w:val="none" w:sz="0" w:space="0" w:color="auto"/>
              </w:divBdr>
              <w:divsChild>
                <w:div w:id="1368946227">
                  <w:marLeft w:val="0"/>
                  <w:marRight w:val="0"/>
                  <w:marTop w:val="0"/>
                  <w:marBottom w:val="0"/>
                  <w:divBdr>
                    <w:top w:val="single" w:sz="6" w:space="0" w:color="CCCCCC"/>
                    <w:left w:val="single" w:sz="6" w:space="0" w:color="CCCCCC"/>
                    <w:bottom w:val="single" w:sz="6" w:space="0" w:color="CCCCCC"/>
                    <w:right w:val="single" w:sz="6" w:space="0" w:color="CCCCCC"/>
                  </w:divBdr>
                  <w:divsChild>
                    <w:div w:id="1846553602">
                      <w:marLeft w:val="0"/>
                      <w:marRight w:val="0"/>
                      <w:marTop w:val="0"/>
                      <w:marBottom w:val="0"/>
                      <w:divBdr>
                        <w:top w:val="none" w:sz="0" w:space="0" w:color="auto"/>
                        <w:left w:val="none" w:sz="0" w:space="0" w:color="auto"/>
                        <w:bottom w:val="none" w:sz="0" w:space="0" w:color="auto"/>
                        <w:right w:val="none" w:sz="0" w:space="0" w:color="auto"/>
                      </w:divBdr>
                      <w:divsChild>
                        <w:div w:id="2019191511">
                          <w:marLeft w:val="0"/>
                          <w:marRight w:val="0"/>
                          <w:marTop w:val="0"/>
                          <w:marBottom w:val="0"/>
                          <w:divBdr>
                            <w:top w:val="none" w:sz="0" w:space="0" w:color="auto"/>
                            <w:left w:val="none" w:sz="0" w:space="0" w:color="auto"/>
                            <w:bottom w:val="none" w:sz="0" w:space="0" w:color="auto"/>
                            <w:right w:val="none" w:sz="0" w:space="0" w:color="auto"/>
                          </w:divBdr>
                          <w:divsChild>
                            <w:div w:id="2110617204">
                              <w:marLeft w:val="0"/>
                              <w:marRight w:val="0"/>
                              <w:marTop w:val="0"/>
                              <w:marBottom w:val="0"/>
                              <w:divBdr>
                                <w:top w:val="none" w:sz="0" w:space="0" w:color="auto"/>
                                <w:left w:val="none" w:sz="0" w:space="0" w:color="auto"/>
                                <w:bottom w:val="none" w:sz="0" w:space="0" w:color="auto"/>
                                <w:right w:val="none" w:sz="0" w:space="0" w:color="auto"/>
                              </w:divBdr>
                              <w:divsChild>
                                <w:div w:id="21383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world/2018/apr/06/south-africa-jacob-zuma-court-corruption-charges" TargetMode="External"/><Relationship Id="rId13" Type="http://schemas.openxmlformats.org/officeDocument/2006/relationships/hyperlink" Target="https://www.statssa.gov.za/publications/P0302/P03022017.pdf" TargetMode="External"/><Relationship Id="rId18" Type="http://schemas.openxmlformats.org/officeDocument/2006/relationships/hyperlink" Target="https://www.iol.co.za/business-report/companies/we-are-still-in-business-toys-r-us-south-africa-13832152"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reuters.com/article/safrica-eskom/south-africas-eskom-says-facing-coal-shortages-at-7-power-plants-idUSL8N1RU1P7" TargetMode="External"/><Relationship Id="rId17" Type="http://schemas.openxmlformats.org/officeDocument/2006/relationships/hyperlink" Target="http://documents.worldbank.org/curated/en/530481521735906534/Overcoming-Poverty-and-Inequality-in-South-Africa-An-Assessment-of-Drivers-Constraints-and-Opportunities" TargetMode="External"/><Relationship Id="rId2" Type="http://schemas.openxmlformats.org/officeDocument/2006/relationships/numbering" Target="numbering.xml"/><Relationship Id="rId16" Type="http://schemas.openxmlformats.org/officeDocument/2006/relationships/hyperlink" Target="https://www.ft.com/content/ec8f616e-9fd9-11e8-85da-eeb7a9ce36e4"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s24.com/SouthAfrica/News/sas-land-audit-makes-case-for-land-tax-20180204-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statssa.gov.za/?p=11139" TargetMode="External"/><Relationship Id="rId23" Type="http://schemas.openxmlformats.org/officeDocument/2006/relationships/glossaryDocument" Target="glossary/document.xml"/><Relationship Id="rId10" Type="http://schemas.openxmlformats.org/officeDocument/2006/relationships/hyperlink" Target="http://www.mothercareplc.com/~/media/Files/M/Mother-Care/documents/annual-reports/ar-2018.pdf"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ediaclubsouthafrica.com/culture/36-themedia/mediabg/110-the-media-in-south-africa" TargetMode="External"/><Relationship Id="rId14" Type="http://schemas.openxmlformats.org/officeDocument/2006/relationships/hyperlink" Target="http://www.statssa.gov.za/publications/P0318/P03182017.pdf"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D473FEB486854BBD55D3FC90B1586B"/>
        <w:category>
          <w:name w:val="General"/>
          <w:gallery w:val="placeholder"/>
        </w:category>
        <w:types>
          <w:type w:val="bbPlcHdr"/>
        </w:types>
        <w:behaviors>
          <w:behavior w:val="content"/>
        </w:behaviors>
        <w:guid w:val="{F2645174-109D-9D45-9EAD-8CD9E73F8F33}"/>
      </w:docPartPr>
      <w:docPartBody>
        <w:p w:rsidR="00192C34" w:rsidRDefault="005F24B8">
          <w:pPr>
            <w:pStyle w:val="82D473FEB486854BBD55D3FC90B1586B"/>
          </w:pPr>
          <w:r>
            <w:rPr>
              <w:color w:val="2F5496" w:themeColor="accent1" w:themeShade="BF"/>
              <w:sz w:val="24"/>
              <w:szCs w:val="24"/>
            </w:rPr>
            <w:t>[Company name]</w:t>
          </w:r>
        </w:p>
      </w:docPartBody>
    </w:docPart>
    <w:docPart>
      <w:docPartPr>
        <w:name w:val="D0409BEE8FCA664F9E10CD585BA97848"/>
        <w:category>
          <w:name w:val="General"/>
          <w:gallery w:val="placeholder"/>
        </w:category>
        <w:types>
          <w:type w:val="bbPlcHdr"/>
        </w:types>
        <w:behaviors>
          <w:behavior w:val="content"/>
        </w:behaviors>
        <w:guid w:val="{F4C1D3C9-8829-6E4F-8083-3CABA4FD5F60}"/>
      </w:docPartPr>
      <w:docPartBody>
        <w:p w:rsidR="00192C34" w:rsidRDefault="005F24B8">
          <w:pPr>
            <w:pStyle w:val="D0409BEE8FCA664F9E10CD585BA97848"/>
          </w:pPr>
          <w:r>
            <w:rPr>
              <w:color w:val="4472C4" w:themeColor="accent1"/>
              <w:sz w:val="28"/>
              <w:szCs w:val="28"/>
            </w:rPr>
            <w:t>[Author name]</w:t>
          </w:r>
        </w:p>
      </w:docPartBody>
    </w:docPart>
    <w:docPart>
      <w:docPartPr>
        <w:name w:val="9D00447BE8415D4E8C4EC70711141601"/>
        <w:category>
          <w:name w:val="General"/>
          <w:gallery w:val="placeholder"/>
        </w:category>
        <w:types>
          <w:type w:val="bbPlcHdr"/>
        </w:types>
        <w:behaviors>
          <w:behavior w:val="content"/>
        </w:behaviors>
        <w:guid w:val="{E1720654-DB85-7149-A47C-BE50D03F5721}"/>
      </w:docPartPr>
      <w:docPartBody>
        <w:p w:rsidR="00192C34" w:rsidRDefault="005F24B8">
          <w:pPr>
            <w:pStyle w:val="9D00447BE8415D4E8C4EC70711141601"/>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4B8"/>
    <w:rsid w:val="00192C34"/>
    <w:rsid w:val="005F2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D473FEB486854BBD55D3FC90B1586B">
    <w:name w:val="82D473FEB486854BBD55D3FC90B1586B"/>
  </w:style>
  <w:style w:type="paragraph" w:customStyle="1" w:styleId="D0409BEE8FCA664F9E10CD585BA97848">
    <w:name w:val="D0409BEE8FCA664F9E10CD585BA97848"/>
  </w:style>
  <w:style w:type="paragraph" w:customStyle="1" w:styleId="9D00447BE8415D4E8C4EC70711141601">
    <w:name w:val="9D00447BE8415D4E8C4EC7071114160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2018-09-09T00:00:00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5740</Words>
  <Characters>32723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Mothercare PLC</vt:lpstr>
    </vt:vector>
  </TitlesOfParts>
  <Company>Mothercare PLC</Company>
  <LinksUpToDate>false</LinksUpToDate>
  <CharactersWithSpaces>38387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Mothercare PLC</dc:title>
  <dc:creator>1603816</dc:creator>
  <cp:lastModifiedBy>Garikayi Teera (1603816)</cp:lastModifiedBy>
  <cp:revision>2</cp:revision>
  <dcterms:created xsi:type="dcterms:W3CDTF">2018-09-09T14:16:00Z</dcterms:created>
  <dcterms:modified xsi:type="dcterms:W3CDTF">2018-09-09T14:16:00Z</dcterms:modified>
</cp:coreProperties>
</file>