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5553099"/>
        <w:docPartObj>
          <w:docPartGallery w:val="Cover Pages"/>
          <w:docPartUnique/>
        </w:docPartObj>
      </w:sdtPr>
      <w:sdtEndPr>
        <w:rPr>
          <w:b/>
          <w:bCs/>
          <w:caps/>
          <w:color w:val="156082" w:themeColor="accent1"/>
          <w:sz w:val="32"/>
          <w:szCs w:val="32"/>
        </w:rPr>
      </w:sdtEndPr>
      <w:sdtContent>
        <w:p w14:paraId="53EAFEA1" w14:textId="12A74AD0" w:rsidR="001D3DE6" w:rsidRDefault="00A87A84" w:rsidP="00A87A84">
          <w:pPr>
            <w:jc w:val="center"/>
          </w:pPr>
          <w:r w:rsidRPr="00122E9A">
            <w:rPr>
              <w:b/>
              <w:bCs/>
              <w:noProof/>
              <w:color w:val="0F4761" w:themeColor="accent1" w:themeShade="BF"/>
              <w:sz w:val="32"/>
              <w:szCs w:val="32"/>
              <w:lang w:eastAsia="en-GB"/>
            </w:rPr>
            <mc:AlternateContent>
              <mc:Choice Requires="wps">
                <w:drawing>
                  <wp:anchor distT="45720" distB="45720" distL="114300" distR="114300" simplePos="0" relativeHeight="251800576" behindDoc="0" locked="0" layoutInCell="1" allowOverlap="1" wp14:anchorId="7C5A2C51" wp14:editId="36EDC276">
                    <wp:simplePos x="0" y="0"/>
                    <wp:positionH relativeFrom="margin">
                      <wp:align>right</wp:align>
                    </wp:positionH>
                    <wp:positionV relativeFrom="paragraph">
                      <wp:posOffset>1263015</wp:posOffset>
                    </wp:positionV>
                    <wp:extent cx="5714365" cy="927100"/>
                    <wp:effectExtent l="0" t="0" r="19685" b="25400"/>
                    <wp:wrapSquare wrapText="bothSides"/>
                    <wp:docPr id="9817575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4365" cy="927100"/>
                            </a:xfrm>
                            <a:prstGeom prst="rect">
                              <a:avLst/>
                            </a:prstGeom>
                            <a:solidFill>
                              <a:srgbClr val="FFFFFF"/>
                            </a:solidFill>
                            <a:ln w="9525">
                              <a:solidFill>
                                <a:sysClr val="window" lastClr="FFFFFF"/>
                              </a:solidFill>
                              <a:miter lim="800000"/>
                              <a:headEnd/>
                              <a:tailEnd/>
                            </a:ln>
                          </wps:spPr>
                          <wps:txbx>
                            <w:txbxContent>
                              <w:p w14:paraId="05F87B86" w14:textId="77777777" w:rsidR="00750589" w:rsidRPr="00E342A6" w:rsidRDefault="00750589" w:rsidP="003F51AB">
                                <w:pPr>
                                  <w:pStyle w:val="pdq2pgselectionanchorcontainer"/>
                                  <w:spacing w:after="0" w:afterAutospacing="0" w:line="360" w:lineRule="auto"/>
                                  <w:jc w:val="center"/>
                                  <w:rPr>
                                    <w:rStyle w:val="Strong"/>
                                    <w:rFonts w:ascii="Arial" w:hAnsi="Arial" w:cs="Arial"/>
                                    <w:b w:val="0"/>
                                    <w:bCs w:val="0"/>
                                    <w:sz w:val="28"/>
                                    <w:szCs w:val="28"/>
                                  </w:rPr>
                                </w:pPr>
                                <w:r w:rsidRPr="00E342A6">
                                  <w:rPr>
                                    <w:rStyle w:val="Strong"/>
                                    <w:rFonts w:ascii="Arial" w:hAnsi="Arial" w:cs="Arial"/>
                                    <w:b w:val="0"/>
                                    <w:bCs w:val="0"/>
                                    <w:sz w:val="28"/>
                                    <w:szCs w:val="28"/>
                                  </w:rPr>
                                  <w:t>BA (Hons) Leadership and Management Skills in the Workplace</w:t>
                                </w:r>
                              </w:p>
                              <w:p w14:paraId="28A78026" w14:textId="77777777" w:rsidR="00750589" w:rsidRPr="00E342A6" w:rsidRDefault="00750589" w:rsidP="003F51AB">
                                <w:pPr>
                                  <w:pStyle w:val="pdq2pgselectionanchorcontainer"/>
                                  <w:spacing w:before="0" w:beforeAutospacing="0" w:after="0" w:afterAutospacing="0" w:line="360" w:lineRule="auto"/>
                                  <w:jc w:val="center"/>
                                  <w:rPr>
                                    <w:rStyle w:val="Strong"/>
                                    <w:rFonts w:ascii="Arial" w:hAnsi="Arial" w:cs="Arial"/>
                                    <w:sz w:val="28"/>
                                    <w:szCs w:val="28"/>
                                  </w:rPr>
                                </w:pPr>
                                <w:r w:rsidRPr="00E342A6">
                                  <w:rPr>
                                    <w:rStyle w:val="Strong"/>
                                    <w:rFonts w:ascii="Arial" w:hAnsi="Arial" w:cs="Arial"/>
                                    <w:sz w:val="28"/>
                                    <w:szCs w:val="28"/>
                                  </w:rPr>
                                  <w:t>INDEPENDENT PROJECT</w:t>
                                </w:r>
                              </w:p>
                              <w:p w14:paraId="219DB2B0" w14:textId="77777777" w:rsidR="00B45925" w:rsidRDefault="00750589" w:rsidP="003F51AB">
                                <w:pPr>
                                  <w:pStyle w:val="pdq2pgselectionanchorcontainer"/>
                                  <w:spacing w:before="0" w:beforeAutospacing="0" w:line="360" w:lineRule="auto"/>
                                  <w:jc w:val="center"/>
                                  <w:rPr>
                                    <w:rStyle w:val="Strong"/>
                                    <w:rFonts w:ascii="Arial" w:hAnsi="Arial" w:cs="Arial"/>
                                    <w:b w:val="0"/>
                                    <w:bCs w:val="0"/>
                                    <w:sz w:val="22"/>
                                    <w:szCs w:val="22"/>
                                  </w:rPr>
                                </w:pPr>
                                <w:r w:rsidRPr="005F69C5">
                                  <w:rPr>
                                    <w:rStyle w:val="Strong"/>
                                    <w:rFonts w:ascii="Arial" w:hAnsi="Arial" w:cs="Arial"/>
                                    <w:b w:val="0"/>
                                    <w:bCs w:val="0"/>
                                    <w:sz w:val="22"/>
                                    <w:szCs w:val="22"/>
                                  </w:rPr>
                                  <w:t>MODULE CODE: LCLM6005</w:t>
                                </w:r>
                              </w:p>
                              <w:p w14:paraId="3CEBFBAF" w14:textId="39DCBFD0" w:rsidR="00750589" w:rsidRPr="005F69C5" w:rsidRDefault="00000000" w:rsidP="003F51AB">
                                <w:pPr>
                                  <w:pStyle w:val="pdq2pgselectionanchorcontainer"/>
                                  <w:spacing w:before="0" w:beforeAutospacing="0" w:line="360" w:lineRule="auto"/>
                                  <w:jc w:val="center"/>
                                  <w:rPr>
                                    <w:rStyle w:val="Emphasis"/>
                                    <w:rFonts w:ascii="Arial" w:hAnsi="Arial" w:cs="Arial"/>
                                    <w:b/>
                                    <w:bCs/>
                                    <w:i w:val="0"/>
                                    <w:iCs w:val="0"/>
                                    <w:sz w:val="22"/>
                                    <w:szCs w:val="22"/>
                                  </w:rPr>
                                </w:pPr>
                                <w:r>
                                  <w:rPr>
                                    <w:rStyle w:val="Emphasis"/>
                                    <w:rFonts w:cs="Arial"/>
                                    <w:b/>
                                    <w:bCs/>
                                    <w:i w:val="0"/>
                                    <w:iCs w:val="0"/>
                                    <w:szCs w:val="22"/>
                                  </w:rPr>
                                  <w:pict w14:anchorId="64B7590A">
                                    <v:rect id="_x0000_i1026" style="width:0;height:1.5pt" o:hralign="center" o:hrstd="t" o:hr="t" fillcolor="#a0a0a0" stroked="f"/>
                                  </w:pict>
                                </w:r>
                              </w:p>
                              <w:p w14:paraId="44234629" w14:textId="77777777" w:rsidR="00750589" w:rsidRPr="005F69C5" w:rsidRDefault="00750589" w:rsidP="003F51AB">
                                <w:pPr>
                                  <w:pStyle w:val="NormalWeb"/>
                                  <w:spacing w:line="360" w:lineRule="auto"/>
                                  <w:jc w:val="center"/>
                                  <w:rPr>
                                    <w:rStyle w:val="Emphasis"/>
                                    <w:rFonts w:ascii="Arial" w:hAnsi="Arial" w:cs="Arial"/>
                                    <w:b/>
                                    <w:bCs/>
                                    <w:i w:val="0"/>
                                    <w:iCs w:val="0"/>
                                    <w:sz w:val="32"/>
                                    <w:szCs w:val="32"/>
                                  </w:rPr>
                                </w:pPr>
                              </w:p>
                              <w:p w14:paraId="184767B7" w14:textId="77777777" w:rsidR="00750589" w:rsidRPr="005F69C5" w:rsidRDefault="00750589" w:rsidP="003F51AB">
                                <w:pPr>
                                  <w:pStyle w:val="NormalWeb"/>
                                  <w:spacing w:line="360" w:lineRule="auto"/>
                                  <w:jc w:val="center"/>
                                  <w:rPr>
                                    <w:rFonts w:ascii="Arial" w:hAnsi="Arial" w:cs="Arial"/>
                                    <w:b/>
                                    <w:bCs/>
                                    <w:i/>
                                    <w:iCs/>
                                    <w:sz w:val="32"/>
                                    <w:szCs w:val="32"/>
                                  </w:rPr>
                                </w:pPr>
                              </w:p>
                              <w:p w14:paraId="0662A2A3" w14:textId="77777777" w:rsidR="00750589" w:rsidRPr="005F69C5" w:rsidRDefault="00750589" w:rsidP="003F51AB">
                                <w:pPr>
                                  <w:jc w:val="left"/>
                                  <w:rPr>
                                    <w:rFonts w:cs="Arial"/>
                                    <w:b/>
                                    <w:bCs/>
                                    <w:sz w:val="28"/>
                                    <w:szCs w:val="28"/>
                                  </w:rPr>
                                </w:pPr>
                              </w:p>
                              <w:p w14:paraId="110601D0" w14:textId="77777777" w:rsidR="00750589" w:rsidRPr="005F69C5" w:rsidRDefault="00750589" w:rsidP="003F51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5A2C51" id="_x0000_t202" coordsize="21600,21600" o:spt="202" path="m,l,21600r21600,l21600,xe">
                    <v:stroke joinstyle="miter"/>
                    <v:path gradientshapeok="t" o:connecttype="rect"/>
                  </v:shapetype>
                  <v:shape id="Text Box 2" o:spid="_x0000_s1026" type="#_x0000_t202" style="position:absolute;left:0;text-align:left;margin-left:398.75pt;margin-top:99.45pt;width:449.95pt;height:73pt;z-index:251800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" strokecolor="window">
                    <v:textbox>
                      <w:txbxContent>
                        <w:p w14:paraId="05F87B86" w14:textId="77777777" w:rsidR="00750589" w:rsidRPr="00E342A6" w:rsidRDefault="00750589" w:rsidP="003F51AB">
                          <w:pPr>
                            <w:pStyle w:val="pdq2pgselectionanchorcontainer"/>
                            <w:spacing w:after="0" w:afterAutospacing="0" w:line="360" w:lineRule="auto"/>
                            <w:jc w:val="center"/>
                            <w:rPr>
                              <w:rStyle w:val="Strong"/>
                              <w:rFonts w:ascii="Arial" w:hAnsi="Arial" w:cs="Arial"/>
                              <w:b w:val="0"/>
                              <w:bCs w:val="0"/>
                              <w:sz w:val="28"/>
                              <w:szCs w:val="28"/>
                            </w:rPr>
                          </w:pPr>
                          <w:r w:rsidRPr="00E342A6">
                            <w:rPr>
                              <w:rStyle w:val="Strong"/>
                              <w:rFonts w:ascii="Arial" w:hAnsi="Arial" w:cs="Arial"/>
                              <w:b w:val="0"/>
                              <w:bCs w:val="0"/>
                              <w:sz w:val="28"/>
                              <w:szCs w:val="28"/>
                            </w:rPr>
                            <w:t>BA (Hons) Leadership and Management Skills in the Workplace</w:t>
                          </w:r>
                        </w:p>
                        <w:p w14:paraId="28A78026" w14:textId="77777777" w:rsidR="00750589" w:rsidRPr="00E342A6" w:rsidRDefault="00750589" w:rsidP="003F51AB">
                          <w:pPr>
                            <w:pStyle w:val="pdq2pgselectionanchorcontainer"/>
                            <w:spacing w:before="0" w:beforeAutospacing="0" w:after="0" w:afterAutospacing="0" w:line="360" w:lineRule="auto"/>
                            <w:jc w:val="center"/>
                            <w:rPr>
                              <w:rStyle w:val="Strong"/>
                              <w:rFonts w:ascii="Arial" w:hAnsi="Arial" w:cs="Arial"/>
                              <w:sz w:val="28"/>
                              <w:szCs w:val="28"/>
                            </w:rPr>
                          </w:pPr>
                          <w:r w:rsidRPr="00E342A6">
                            <w:rPr>
                              <w:rStyle w:val="Strong"/>
                              <w:rFonts w:ascii="Arial" w:hAnsi="Arial" w:cs="Arial"/>
                              <w:sz w:val="28"/>
                              <w:szCs w:val="28"/>
                            </w:rPr>
                            <w:t>INDEPENDENT PROJECT</w:t>
                          </w:r>
                        </w:p>
                        <w:p w14:paraId="219DB2B0" w14:textId="77777777" w:rsidR="00B45925" w:rsidRDefault="00750589" w:rsidP="003F51AB">
                          <w:pPr>
                            <w:pStyle w:val="pdq2pgselectionanchorcontainer"/>
                            <w:spacing w:before="0" w:beforeAutospacing="0" w:line="360" w:lineRule="auto"/>
                            <w:jc w:val="center"/>
                            <w:rPr>
                              <w:rStyle w:val="Strong"/>
                              <w:rFonts w:ascii="Arial" w:hAnsi="Arial" w:cs="Arial"/>
                              <w:b w:val="0"/>
                              <w:bCs w:val="0"/>
                              <w:sz w:val="22"/>
                              <w:szCs w:val="22"/>
                            </w:rPr>
                          </w:pPr>
                          <w:r w:rsidRPr="005F69C5">
                            <w:rPr>
                              <w:rStyle w:val="Strong"/>
                              <w:rFonts w:ascii="Arial" w:hAnsi="Arial" w:cs="Arial"/>
                              <w:b w:val="0"/>
                              <w:bCs w:val="0"/>
                              <w:sz w:val="22"/>
                              <w:szCs w:val="22"/>
                            </w:rPr>
                            <w:t>MODULE CODE: LCLM6005</w:t>
                          </w:r>
                        </w:p>
                        <w:p w14:paraId="3CEBFBAF" w14:textId="39DCBFD0" w:rsidR="00750589" w:rsidRPr="005F69C5" w:rsidRDefault="00000000" w:rsidP="003F51AB">
                          <w:pPr>
                            <w:pStyle w:val="pdq2pgselectionanchorcontainer"/>
                            <w:spacing w:before="0" w:beforeAutospacing="0" w:line="360" w:lineRule="auto"/>
                            <w:jc w:val="center"/>
                            <w:rPr>
                              <w:rStyle w:val="Emphasis"/>
                              <w:rFonts w:ascii="Arial" w:hAnsi="Arial" w:cs="Arial"/>
                              <w:b/>
                              <w:bCs/>
                              <w:i w:val="0"/>
                              <w:iCs w:val="0"/>
                              <w:sz w:val="22"/>
                              <w:szCs w:val="22"/>
                            </w:rPr>
                          </w:pPr>
                          <w:r>
                            <w:rPr>
                              <w:rStyle w:val="Emphasis"/>
                              <w:rFonts w:cs="Arial"/>
                              <w:b/>
                              <w:bCs/>
                              <w:i w:val="0"/>
                              <w:iCs w:val="0"/>
                              <w:szCs w:val="22"/>
                            </w:rPr>
                            <w:pict w14:anchorId="64B7590A">
                              <v:rect id="_x0000_i1026" style="width:0;height:1.5pt" o:hralign="center" o:hrstd="t" o:hr="t" fillcolor="#a0a0a0" stroked="f"/>
                            </w:pict>
                          </w:r>
                        </w:p>
                        <w:p w14:paraId="44234629" w14:textId="77777777" w:rsidR="00750589" w:rsidRPr="005F69C5" w:rsidRDefault="00750589" w:rsidP="003F51AB">
                          <w:pPr>
                            <w:pStyle w:val="NormalWeb"/>
                            <w:spacing w:line="360" w:lineRule="auto"/>
                            <w:jc w:val="center"/>
                            <w:rPr>
                              <w:rStyle w:val="Emphasis"/>
                              <w:rFonts w:ascii="Arial" w:hAnsi="Arial" w:cs="Arial"/>
                              <w:b/>
                              <w:bCs/>
                              <w:i w:val="0"/>
                              <w:iCs w:val="0"/>
                              <w:sz w:val="32"/>
                              <w:szCs w:val="32"/>
                            </w:rPr>
                          </w:pPr>
                        </w:p>
                        <w:p w14:paraId="184767B7" w14:textId="77777777" w:rsidR="00750589" w:rsidRPr="005F69C5" w:rsidRDefault="00750589" w:rsidP="003F51AB">
                          <w:pPr>
                            <w:pStyle w:val="NormalWeb"/>
                            <w:spacing w:line="360" w:lineRule="auto"/>
                            <w:jc w:val="center"/>
                            <w:rPr>
                              <w:rFonts w:ascii="Arial" w:hAnsi="Arial" w:cs="Arial"/>
                              <w:b/>
                              <w:bCs/>
                              <w:i/>
                              <w:iCs/>
                              <w:sz w:val="32"/>
                              <w:szCs w:val="32"/>
                            </w:rPr>
                          </w:pPr>
                        </w:p>
                        <w:p w14:paraId="0662A2A3" w14:textId="77777777" w:rsidR="00750589" w:rsidRPr="005F69C5" w:rsidRDefault="00750589" w:rsidP="003F51AB">
                          <w:pPr>
                            <w:jc w:val="left"/>
                            <w:rPr>
                              <w:rFonts w:cs="Arial"/>
                              <w:b/>
                              <w:bCs/>
                              <w:sz w:val="28"/>
                              <w:szCs w:val="28"/>
                            </w:rPr>
                          </w:pPr>
                        </w:p>
                        <w:p w14:paraId="110601D0" w14:textId="77777777" w:rsidR="00750589" w:rsidRPr="005F69C5" w:rsidRDefault="00750589" w:rsidP="003F51AB"/>
                      </w:txbxContent>
                    </v:textbox>
                    <w10:wrap type="square" anchorx="margin"/>
                  </v:shape>
                </w:pict>
              </mc:Fallback>
            </mc:AlternateContent>
          </w:r>
          <w:r w:rsidRPr="009F14C1">
            <w:rPr>
              <w:rFonts w:cs="Arial"/>
              <w:noProof/>
            </w:rPr>
            <w:drawing>
              <wp:inline distT="0" distB="0" distL="0" distR="0" wp14:anchorId="33AD7458" wp14:editId="20552F9C">
                <wp:extent cx="2316480" cy="901700"/>
                <wp:effectExtent l="0" t="0" r="7620" b="0"/>
                <wp:docPr id="1565808693" name="Picture 15658086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6480" cy="901700"/>
                        </a:xfrm>
                        <a:prstGeom prst="rect">
                          <a:avLst/>
                        </a:prstGeom>
                        <a:noFill/>
                        <a:ln>
                          <a:noFill/>
                        </a:ln>
                      </pic:spPr>
                    </pic:pic>
                  </a:graphicData>
                </a:graphic>
              </wp:inline>
            </w:drawing>
          </w:r>
        </w:p>
        <w:p w14:paraId="582A227F" w14:textId="4AE67EBE" w:rsidR="001D3DE6" w:rsidRDefault="004C1637">
          <w:r>
            <w:rPr>
              <w:b/>
              <w:bCs/>
              <w:caps/>
              <w:noProof/>
              <w:color w:val="156082" w:themeColor="accent1"/>
              <w:sz w:val="32"/>
              <w:szCs w:val="32"/>
            </w:rPr>
            <mc:AlternateContent>
              <mc:Choice Requires="wps">
                <w:drawing>
                  <wp:anchor distT="0" distB="0" distL="114300" distR="114300" simplePos="0" relativeHeight="251811840" behindDoc="1" locked="0" layoutInCell="1" allowOverlap="1" wp14:anchorId="1F35515B" wp14:editId="5A3D96D3">
                    <wp:simplePos x="0" y="0"/>
                    <wp:positionH relativeFrom="margin">
                      <wp:align>center</wp:align>
                    </wp:positionH>
                    <wp:positionV relativeFrom="paragraph">
                      <wp:posOffset>1112883</wp:posOffset>
                    </wp:positionV>
                    <wp:extent cx="6857365" cy="1606732"/>
                    <wp:effectExtent l="0" t="0" r="635" b="0"/>
                    <wp:wrapNone/>
                    <wp:docPr id="468395081" name="Text Box 196"/>
                    <wp:cNvGraphicFramePr/>
                    <a:graphic xmlns:a="http://schemas.openxmlformats.org/drawingml/2006/main">
                      <a:graphicData uri="http://schemas.microsoft.com/office/word/2010/wordprocessingShape">
                        <wps:wsp>
                          <wps:cNvSpPr txBox="1"/>
                          <wps:spPr>
                            <a:xfrm>
                              <a:off x="0" y="0"/>
                              <a:ext cx="6857365" cy="160673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64C7B7E" w14:textId="224798AB" w:rsidR="004E38BD" w:rsidRPr="00D25FEC" w:rsidRDefault="00EF0D2C" w:rsidP="00B45925">
                                    <w:pPr>
                                      <w:pStyle w:val="NoSpacing"/>
                                      <w:spacing w:line="360" w:lineRule="auto"/>
                                      <w:jc w:val="center"/>
                                      <w:rPr>
                                        <w:rFonts w:asciiTheme="majorHAnsi" w:eastAsiaTheme="majorEastAsia" w:hAnsiTheme="majorHAnsi" w:cstheme="majorBidi"/>
                                        <w:caps/>
                                        <w:sz w:val="72"/>
                                        <w:szCs w:val="72"/>
                                      </w:rPr>
                                    </w:pPr>
                                    <w:r w:rsidRPr="00D25FEC">
                                      <w:rPr>
                                        <w:rFonts w:ascii="Arial" w:eastAsiaTheme="majorEastAsia" w:hAnsi="Arial" w:cs="Arial"/>
                                        <w:b/>
                                        <w:bCs/>
                                        <w:sz w:val="32"/>
                                        <w:szCs w:val="32"/>
                                      </w:rPr>
                                      <w:t xml:space="preserve">Evaluating </w:t>
                                    </w:r>
                                    <w:r w:rsidR="003515EE" w:rsidRPr="00D25FEC">
                                      <w:rPr>
                                        <w:rFonts w:ascii="Arial" w:eastAsiaTheme="majorEastAsia" w:hAnsi="Arial" w:cs="Arial"/>
                                        <w:b/>
                                        <w:bCs/>
                                        <w:sz w:val="32"/>
                                        <w:szCs w:val="32"/>
                                      </w:rPr>
                                      <w:t>t</w:t>
                                    </w:r>
                                    <w:r w:rsidRPr="00D25FEC">
                                      <w:rPr>
                                        <w:rFonts w:ascii="Arial" w:eastAsiaTheme="majorEastAsia" w:hAnsi="Arial" w:cs="Arial"/>
                                        <w:b/>
                                        <w:bCs/>
                                        <w:sz w:val="32"/>
                                        <w:szCs w:val="32"/>
                                      </w:rPr>
                                      <w:t xml:space="preserve">he Role </w:t>
                                    </w:r>
                                    <w:r w:rsidR="003515EE" w:rsidRPr="00D25FEC">
                                      <w:rPr>
                                        <w:rFonts w:ascii="Arial" w:eastAsiaTheme="majorEastAsia" w:hAnsi="Arial" w:cs="Arial"/>
                                        <w:b/>
                                        <w:bCs/>
                                        <w:sz w:val="32"/>
                                        <w:szCs w:val="32"/>
                                      </w:rPr>
                                      <w:t>o</w:t>
                                    </w:r>
                                    <w:r w:rsidRPr="00D25FEC">
                                      <w:rPr>
                                        <w:rFonts w:ascii="Arial" w:eastAsiaTheme="majorEastAsia" w:hAnsi="Arial" w:cs="Arial"/>
                                        <w:b/>
                                        <w:bCs/>
                                        <w:sz w:val="32"/>
                                        <w:szCs w:val="32"/>
                                      </w:rPr>
                                      <w:t xml:space="preserve">f Leadership </w:t>
                                    </w:r>
                                    <w:r w:rsidR="003515EE" w:rsidRPr="00D25FEC">
                                      <w:rPr>
                                        <w:rFonts w:ascii="Arial" w:eastAsiaTheme="majorEastAsia" w:hAnsi="Arial" w:cs="Arial"/>
                                        <w:b/>
                                        <w:bCs/>
                                        <w:sz w:val="32"/>
                                        <w:szCs w:val="32"/>
                                      </w:rPr>
                                      <w:t>i</w:t>
                                    </w:r>
                                    <w:r w:rsidRPr="00D25FEC">
                                      <w:rPr>
                                        <w:rFonts w:ascii="Arial" w:eastAsiaTheme="majorEastAsia" w:hAnsi="Arial" w:cs="Arial"/>
                                        <w:b/>
                                        <w:bCs/>
                                        <w:sz w:val="32"/>
                                        <w:szCs w:val="32"/>
                                      </w:rPr>
                                      <w:t xml:space="preserve">n Estate Service Performance </w:t>
                                    </w:r>
                                    <w:r w:rsidR="003515EE" w:rsidRPr="00D25FEC">
                                      <w:rPr>
                                        <w:rFonts w:ascii="Arial" w:eastAsiaTheme="majorEastAsia" w:hAnsi="Arial" w:cs="Arial"/>
                                        <w:b/>
                                        <w:bCs/>
                                        <w:sz w:val="32"/>
                                        <w:szCs w:val="32"/>
                                      </w:rPr>
                                      <w:t>a</w:t>
                                    </w:r>
                                    <w:r w:rsidRPr="00D25FEC">
                                      <w:rPr>
                                        <w:rFonts w:ascii="Arial" w:eastAsiaTheme="majorEastAsia" w:hAnsi="Arial" w:cs="Arial"/>
                                        <w:b/>
                                        <w:bCs/>
                                        <w:sz w:val="32"/>
                                        <w:szCs w:val="32"/>
                                      </w:rPr>
                                      <w:t xml:space="preserve">nd Tenant Satisfaction: A Case Study </w:t>
                                    </w:r>
                                    <w:r w:rsidR="003515EE" w:rsidRPr="00D25FEC">
                                      <w:rPr>
                                        <w:rFonts w:ascii="Arial" w:eastAsiaTheme="majorEastAsia" w:hAnsi="Arial" w:cs="Arial"/>
                                        <w:b/>
                                        <w:bCs/>
                                        <w:sz w:val="32"/>
                                        <w:szCs w:val="32"/>
                                      </w:rPr>
                                      <w:t>o</w:t>
                                    </w:r>
                                    <w:r w:rsidRPr="00D25FEC">
                                      <w:rPr>
                                        <w:rFonts w:ascii="Arial" w:eastAsiaTheme="majorEastAsia" w:hAnsi="Arial" w:cs="Arial"/>
                                        <w:b/>
                                        <w:bCs/>
                                        <w:sz w:val="32"/>
                                        <w:szCs w:val="32"/>
                                      </w:rPr>
                                      <w:t>f Sutton Housing Partnership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35515B" id="Text Box 196" o:spid="_x0000_s1027" type="#_x0000_t202" style="position:absolute;left:0;text-align:left;margin-left:0;margin-top:87.65pt;width:539.95pt;height:126.5pt;z-index:-251504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" fillcolor="white [3212]" stroked="f" strokeweight=".5pt">
                    <v:textbox inset="36pt,7.2pt,36pt,7.2pt">
                      <w:txbxContent>
                        <w:sdt>
                          <w:sdtPr>
                            <w:rPr>
                              <w:rFonts w:ascii="Arial" w:eastAsiaTheme="majorEastAsia" w:hAnsi="Arial" w:cs="Arial"/>
                              <w:b/>
                              <w:bCs/>
                              <w:cap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64C7B7E" w14:textId="224798AB" w:rsidR="004E38BD" w:rsidRPr="00D25FEC" w:rsidRDefault="00EF0D2C" w:rsidP="00B45925">
                              <w:pPr>
                                <w:pStyle w:val="NoSpacing"/>
                                <w:spacing w:line="360" w:lineRule="auto"/>
                                <w:jc w:val="center"/>
                                <w:rPr>
                                  <w:rFonts w:asciiTheme="majorHAnsi" w:eastAsiaTheme="majorEastAsia" w:hAnsiTheme="majorHAnsi" w:cstheme="majorBidi"/>
                                  <w:caps/>
                                  <w:sz w:val="72"/>
                                  <w:szCs w:val="72"/>
                                </w:rPr>
                              </w:pPr>
                              <w:r w:rsidRPr="00D25FEC">
                                <w:rPr>
                                  <w:rFonts w:ascii="Arial" w:eastAsiaTheme="majorEastAsia" w:hAnsi="Arial" w:cs="Arial"/>
                                  <w:b/>
                                  <w:bCs/>
                                  <w:sz w:val="32"/>
                                  <w:szCs w:val="32"/>
                                </w:rPr>
                                <w:t xml:space="preserve">Evaluating </w:t>
                              </w:r>
                              <w:r w:rsidR="003515EE" w:rsidRPr="00D25FEC">
                                <w:rPr>
                                  <w:rFonts w:ascii="Arial" w:eastAsiaTheme="majorEastAsia" w:hAnsi="Arial" w:cs="Arial"/>
                                  <w:b/>
                                  <w:bCs/>
                                  <w:sz w:val="32"/>
                                  <w:szCs w:val="32"/>
                                </w:rPr>
                                <w:t>t</w:t>
                              </w:r>
                              <w:r w:rsidRPr="00D25FEC">
                                <w:rPr>
                                  <w:rFonts w:ascii="Arial" w:eastAsiaTheme="majorEastAsia" w:hAnsi="Arial" w:cs="Arial"/>
                                  <w:b/>
                                  <w:bCs/>
                                  <w:sz w:val="32"/>
                                  <w:szCs w:val="32"/>
                                </w:rPr>
                                <w:t xml:space="preserve">he Role </w:t>
                              </w:r>
                              <w:r w:rsidR="003515EE" w:rsidRPr="00D25FEC">
                                <w:rPr>
                                  <w:rFonts w:ascii="Arial" w:eastAsiaTheme="majorEastAsia" w:hAnsi="Arial" w:cs="Arial"/>
                                  <w:b/>
                                  <w:bCs/>
                                  <w:sz w:val="32"/>
                                  <w:szCs w:val="32"/>
                                </w:rPr>
                                <w:t>o</w:t>
                              </w:r>
                              <w:r w:rsidRPr="00D25FEC">
                                <w:rPr>
                                  <w:rFonts w:ascii="Arial" w:eastAsiaTheme="majorEastAsia" w:hAnsi="Arial" w:cs="Arial"/>
                                  <w:b/>
                                  <w:bCs/>
                                  <w:sz w:val="32"/>
                                  <w:szCs w:val="32"/>
                                </w:rPr>
                                <w:t xml:space="preserve">f Leadership </w:t>
                              </w:r>
                              <w:r w:rsidR="003515EE" w:rsidRPr="00D25FEC">
                                <w:rPr>
                                  <w:rFonts w:ascii="Arial" w:eastAsiaTheme="majorEastAsia" w:hAnsi="Arial" w:cs="Arial"/>
                                  <w:b/>
                                  <w:bCs/>
                                  <w:sz w:val="32"/>
                                  <w:szCs w:val="32"/>
                                </w:rPr>
                                <w:t>i</w:t>
                              </w:r>
                              <w:r w:rsidRPr="00D25FEC">
                                <w:rPr>
                                  <w:rFonts w:ascii="Arial" w:eastAsiaTheme="majorEastAsia" w:hAnsi="Arial" w:cs="Arial"/>
                                  <w:b/>
                                  <w:bCs/>
                                  <w:sz w:val="32"/>
                                  <w:szCs w:val="32"/>
                                </w:rPr>
                                <w:t xml:space="preserve">n Estate Service Performance </w:t>
                              </w:r>
                              <w:r w:rsidR="003515EE" w:rsidRPr="00D25FEC">
                                <w:rPr>
                                  <w:rFonts w:ascii="Arial" w:eastAsiaTheme="majorEastAsia" w:hAnsi="Arial" w:cs="Arial"/>
                                  <w:b/>
                                  <w:bCs/>
                                  <w:sz w:val="32"/>
                                  <w:szCs w:val="32"/>
                                </w:rPr>
                                <w:t>a</w:t>
                              </w:r>
                              <w:r w:rsidRPr="00D25FEC">
                                <w:rPr>
                                  <w:rFonts w:ascii="Arial" w:eastAsiaTheme="majorEastAsia" w:hAnsi="Arial" w:cs="Arial"/>
                                  <w:b/>
                                  <w:bCs/>
                                  <w:sz w:val="32"/>
                                  <w:szCs w:val="32"/>
                                </w:rPr>
                                <w:t xml:space="preserve">nd Tenant Satisfaction: A Case Study </w:t>
                              </w:r>
                              <w:r w:rsidR="003515EE" w:rsidRPr="00D25FEC">
                                <w:rPr>
                                  <w:rFonts w:ascii="Arial" w:eastAsiaTheme="majorEastAsia" w:hAnsi="Arial" w:cs="Arial"/>
                                  <w:b/>
                                  <w:bCs/>
                                  <w:sz w:val="32"/>
                                  <w:szCs w:val="32"/>
                                </w:rPr>
                                <w:t>o</w:t>
                              </w:r>
                              <w:r w:rsidRPr="00D25FEC">
                                <w:rPr>
                                  <w:rFonts w:ascii="Arial" w:eastAsiaTheme="majorEastAsia" w:hAnsi="Arial" w:cs="Arial"/>
                                  <w:b/>
                                  <w:bCs/>
                                  <w:sz w:val="32"/>
                                  <w:szCs w:val="32"/>
                                </w:rPr>
                                <w:t>f Sutton Housing Partnership</w:t>
                              </w:r>
                            </w:p>
                          </w:sdtContent>
                        </w:sdt>
                      </w:txbxContent>
                    </v:textbox>
                    <w10:wrap anchorx="margin"/>
                  </v:shape>
                </w:pict>
              </mc:Fallback>
            </mc:AlternateContent>
          </w:r>
        </w:p>
        <w:p w14:paraId="4F2A7D1F" w14:textId="27322C9E" w:rsidR="004E38BD" w:rsidRDefault="004E38BD"/>
        <w:p w14:paraId="12130CD3" w14:textId="0672C4AE" w:rsidR="004E38BD" w:rsidRDefault="00B3389C">
          <w:pPr>
            <w:rPr>
              <w:b/>
              <w:bCs/>
              <w:caps/>
              <w:color w:val="156082" w:themeColor="accent1"/>
              <w:sz w:val="32"/>
              <w:szCs w:val="32"/>
            </w:rPr>
          </w:pPr>
          <w:r w:rsidRPr="00122E9A">
            <w:rPr>
              <w:b/>
              <w:bCs/>
              <w:noProof/>
              <w:color w:val="0F4761" w:themeColor="accent1" w:themeShade="BF"/>
              <w:sz w:val="32"/>
              <w:szCs w:val="32"/>
              <w:lang w:eastAsia="en-GB"/>
            </w:rPr>
            <mc:AlternateContent>
              <mc:Choice Requires="wps">
                <w:drawing>
                  <wp:anchor distT="45720" distB="45720" distL="114300" distR="114300" simplePos="0" relativeHeight="251804672" behindDoc="0" locked="0" layoutInCell="1" allowOverlap="1" wp14:anchorId="28DFC8BA" wp14:editId="7BEFF79C">
                    <wp:simplePos x="0" y="0"/>
                    <wp:positionH relativeFrom="margin">
                      <wp:align>right</wp:align>
                    </wp:positionH>
                    <wp:positionV relativeFrom="paragraph">
                      <wp:posOffset>1314631</wp:posOffset>
                    </wp:positionV>
                    <wp:extent cx="5714365" cy="1005840"/>
                    <wp:effectExtent l="0" t="0" r="19685" b="22860"/>
                    <wp:wrapSquare wrapText="bothSides"/>
                    <wp:docPr id="283167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4365" cy="1005840"/>
                            </a:xfrm>
                            <a:prstGeom prst="rect">
                              <a:avLst/>
                            </a:prstGeom>
                            <a:solidFill>
                              <a:srgbClr val="FFFFFF"/>
                            </a:solidFill>
                            <a:ln w="9525">
                              <a:solidFill>
                                <a:sysClr val="windowText" lastClr="000000"/>
                              </a:solidFill>
                              <a:miter lim="800000"/>
                              <a:headEnd/>
                              <a:tailEnd/>
                            </a:ln>
                          </wps:spPr>
                          <wps:txbx>
                            <w:txbxContent>
                              <w:p w14:paraId="784CA286" w14:textId="77777777" w:rsidR="00750589" w:rsidRPr="005F69C5" w:rsidRDefault="00750589" w:rsidP="00750589">
                                <w:pPr>
                                  <w:pStyle w:val="pdq2pgselectionanchorcontainer"/>
                                  <w:spacing w:line="360" w:lineRule="auto"/>
                                  <w:rPr>
                                    <w:rStyle w:val="Emphasis"/>
                                    <w:rFonts w:ascii="Arial" w:hAnsi="Arial" w:cs="Arial"/>
                                    <w:b/>
                                    <w:bCs/>
                                    <w:i w:val="0"/>
                                    <w:iCs w:val="0"/>
                                    <w:sz w:val="22"/>
                                    <w:szCs w:val="22"/>
                                  </w:rPr>
                                </w:pPr>
                                <w:r w:rsidRPr="005F69C5">
                                  <w:rPr>
                                    <w:rStyle w:val="Strong"/>
                                    <w:rFonts w:ascii="Arial" w:hAnsi="Arial" w:cs="Arial"/>
                                    <w:sz w:val="22"/>
                                    <w:szCs w:val="22"/>
                                  </w:rPr>
                                  <w:t>Portfolio Components:</w:t>
                                </w:r>
                                <w:r w:rsidRPr="005F69C5">
                                  <w:rPr>
                                    <w:rFonts w:ascii="Arial" w:hAnsi="Arial" w:cs="Arial"/>
                                    <w:sz w:val="28"/>
                                    <w:szCs w:val="28"/>
                                  </w:rPr>
                                  <w:br/>
                                </w:r>
                                <w:r w:rsidRPr="005F69C5">
                                  <w:rPr>
                                    <w:rFonts w:ascii="Arial" w:hAnsi="Arial" w:cs="Arial"/>
                                    <w:sz w:val="22"/>
                                    <w:szCs w:val="22"/>
                                  </w:rPr>
                                  <w:t>Element 1: Independent Project/Dissertation</w:t>
                                </w:r>
                                <w:r w:rsidRPr="005F69C5">
                                  <w:rPr>
                                    <w:rFonts w:ascii="Arial" w:hAnsi="Arial" w:cs="Arial"/>
                                    <w:sz w:val="22"/>
                                    <w:szCs w:val="22"/>
                                  </w:rPr>
                                  <w:br/>
                                  <w:t>Element 2: Research Process Reflection</w:t>
                                </w:r>
                                <w:r w:rsidRPr="005F69C5">
                                  <w:rPr>
                                    <w:rFonts w:ascii="Arial" w:hAnsi="Arial" w:cs="Arial"/>
                                    <w:sz w:val="22"/>
                                    <w:szCs w:val="22"/>
                                  </w:rPr>
                                  <w:br/>
                                  <w:t>Element 3: Methodology Poster</w:t>
                                </w:r>
                              </w:p>
                              <w:p w14:paraId="2F03EDFC" w14:textId="77777777" w:rsidR="00750589" w:rsidRPr="005F69C5" w:rsidRDefault="00750589" w:rsidP="00750589">
                                <w:pPr>
                                  <w:pStyle w:val="NormalWeb"/>
                                  <w:spacing w:line="360" w:lineRule="auto"/>
                                  <w:rPr>
                                    <w:rFonts w:ascii="Arial" w:hAnsi="Arial" w:cs="Arial"/>
                                    <w:b/>
                                    <w:bCs/>
                                    <w:i/>
                                    <w:iCs/>
                                    <w:sz w:val="32"/>
                                    <w:szCs w:val="32"/>
                                  </w:rPr>
                                </w:pPr>
                              </w:p>
                              <w:p w14:paraId="44CDA766" w14:textId="77777777" w:rsidR="00750589" w:rsidRPr="005F69C5" w:rsidRDefault="00750589" w:rsidP="00750589">
                                <w:pPr>
                                  <w:jc w:val="left"/>
                                  <w:rPr>
                                    <w:rFonts w:cs="Arial"/>
                                    <w:b/>
                                    <w:bCs/>
                                    <w:sz w:val="28"/>
                                    <w:szCs w:val="28"/>
                                  </w:rPr>
                                </w:pPr>
                              </w:p>
                              <w:p w14:paraId="209BDF81" w14:textId="77777777" w:rsidR="00750589" w:rsidRPr="005F69C5" w:rsidRDefault="00750589" w:rsidP="00750589">
                                <w:pPr>
                                  <w:jc w:val="lef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FC8BA" id="_x0000_s1028" type="#_x0000_t202" style="position:absolute;left:0;text-align:left;margin-left:398.75pt;margin-top:103.5pt;width:449.95pt;height:79.2pt;z-index:251804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" strokecolor="windowText">
                    <v:textbox>
                      <w:txbxContent>
                        <w:p w14:paraId="784CA286" w14:textId="77777777" w:rsidR="00750589" w:rsidRPr="005F69C5" w:rsidRDefault="00750589" w:rsidP="00750589">
                          <w:pPr>
                            <w:pStyle w:val="pdq2pgselectionanchorcontainer"/>
                            <w:spacing w:line="360" w:lineRule="auto"/>
                            <w:rPr>
                              <w:rStyle w:val="Emphasis"/>
                              <w:rFonts w:ascii="Arial" w:hAnsi="Arial" w:cs="Arial"/>
                              <w:b/>
                              <w:bCs/>
                              <w:i w:val="0"/>
                              <w:iCs w:val="0"/>
                              <w:sz w:val="22"/>
                              <w:szCs w:val="22"/>
                            </w:rPr>
                          </w:pPr>
                          <w:r w:rsidRPr="005F69C5">
                            <w:rPr>
                              <w:rStyle w:val="Strong"/>
                              <w:rFonts w:ascii="Arial" w:hAnsi="Arial" w:cs="Arial"/>
                              <w:sz w:val="22"/>
                              <w:szCs w:val="22"/>
                            </w:rPr>
                            <w:t>Portfolio Components:</w:t>
                          </w:r>
                          <w:r w:rsidRPr="005F69C5">
                            <w:rPr>
                              <w:rFonts w:ascii="Arial" w:hAnsi="Arial" w:cs="Arial"/>
                              <w:sz w:val="28"/>
                              <w:szCs w:val="28"/>
                            </w:rPr>
                            <w:br/>
                          </w:r>
                          <w:r w:rsidRPr="005F69C5">
                            <w:rPr>
                              <w:rFonts w:ascii="Arial" w:hAnsi="Arial" w:cs="Arial"/>
                              <w:sz w:val="22"/>
                              <w:szCs w:val="22"/>
                            </w:rPr>
                            <w:t>Element 1: Independent Project/Dissertation</w:t>
                          </w:r>
                          <w:r w:rsidRPr="005F69C5">
                            <w:rPr>
                              <w:rFonts w:ascii="Arial" w:hAnsi="Arial" w:cs="Arial"/>
                              <w:sz w:val="22"/>
                              <w:szCs w:val="22"/>
                            </w:rPr>
                            <w:br/>
                            <w:t>Element 2: Research Process Reflection</w:t>
                          </w:r>
                          <w:r w:rsidRPr="005F69C5">
                            <w:rPr>
                              <w:rFonts w:ascii="Arial" w:hAnsi="Arial" w:cs="Arial"/>
                              <w:sz w:val="22"/>
                              <w:szCs w:val="22"/>
                            </w:rPr>
                            <w:br/>
                            <w:t>Element 3: Methodology Poster</w:t>
                          </w:r>
                        </w:p>
                        <w:p w14:paraId="2F03EDFC" w14:textId="77777777" w:rsidR="00750589" w:rsidRPr="005F69C5" w:rsidRDefault="00750589" w:rsidP="00750589">
                          <w:pPr>
                            <w:pStyle w:val="NormalWeb"/>
                            <w:spacing w:line="360" w:lineRule="auto"/>
                            <w:rPr>
                              <w:rFonts w:ascii="Arial" w:hAnsi="Arial" w:cs="Arial"/>
                              <w:b/>
                              <w:bCs/>
                              <w:i/>
                              <w:iCs/>
                              <w:sz w:val="32"/>
                              <w:szCs w:val="32"/>
                            </w:rPr>
                          </w:pPr>
                        </w:p>
                        <w:p w14:paraId="44CDA766" w14:textId="77777777" w:rsidR="00750589" w:rsidRPr="005F69C5" w:rsidRDefault="00750589" w:rsidP="00750589">
                          <w:pPr>
                            <w:jc w:val="left"/>
                            <w:rPr>
                              <w:rFonts w:cs="Arial"/>
                              <w:b/>
                              <w:bCs/>
                              <w:sz w:val="28"/>
                              <w:szCs w:val="28"/>
                            </w:rPr>
                          </w:pPr>
                        </w:p>
                        <w:p w14:paraId="209BDF81" w14:textId="77777777" w:rsidR="00750589" w:rsidRPr="005F69C5" w:rsidRDefault="00750589" w:rsidP="00750589">
                          <w:pPr>
                            <w:jc w:val="left"/>
                          </w:pPr>
                        </w:p>
                      </w:txbxContent>
                    </v:textbox>
                    <w10:wrap type="square" anchorx="margin"/>
                  </v:shape>
                </w:pict>
              </mc:Fallback>
            </mc:AlternateContent>
          </w:r>
          <w:r w:rsidRPr="00122E9A">
            <w:rPr>
              <w:b/>
              <w:bCs/>
              <w:noProof/>
              <w:color w:val="0F4761" w:themeColor="accent1" w:themeShade="BF"/>
              <w:sz w:val="32"/>
              <w:szCs w:val="32"/>
              <w:lang w:eastAsia="en-GB"/>
            </w:rPr>
            <mc:AlternateContent>
              <mc:Choice Requires="wps">
                <w:drawing>
                  <wp:anchor distT="45720" distB="45720" distL="114300" distR="114300" simplePos="0" relativeHeight="251806720" behindDoc="0" locked="0" layoutInCell="1" allowOverlap="1" wp14:anchorId="4F0DAFAF" wp14:editId="4C8B9E36">
                    <wp:simplePos x="0" y="0"/>
                    <wp:positionH relativeFrom="margin">
                      <wp:align>left</wp:align>
                    </wp:positionH>
                    <wp:positionV relativeFrom="paragraph">
                      <wp:posOffset>4696279</wp:posOffset>
                    </wp:positionV>
                    <wp:extent cx="3985260" cy="1036320"/>
                    <wp:effectExtent l="0" t="0" r="15240" b="11430"/>
                    <wp:wrapSquare wrapText="bothSides"/>
                    <wp:docPr id="787632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1036320"/>
                            </a:xfrm>
                            <a:prstGeom prst="rect">
                              <a:avLst/>
                            </a:prstGeom>
                            <a:solidFill>
                              <a:srgbClr val="FFFFFF"/>
                            </a:solidFill>
                            <a:ln w="9525">
                              <a:solidFill>
                                <a:sysClr val="window" lastClr="FFFFFF"/>
                              </a:solidFill>
                              <a:miter lim="800000"/>
                              <a:headEnd/>
                              <a:tailEnd/>
                            </a:ln>
                          </wps:spPr>
                          <wps:txbx>
                            <w:txbxContent>
                              <w:p w14:paraId="7A0FE8A2" w14:textId="77777777" w:rsidR="00750589" w:rsidRPr="00CC3CD3" w:rsidRDefault="00750589" w:rsidP="00750589">
                                <w:pPr>
                                  <w:spacing w:after="0" w:afterAutospacing="0"/>
                                  <w:jc w:val="left"/>
                                  <w:rPr>
                                    <w:rFonts w:cs="Arial"/>
                                    <w:szCs w:val="22"/>
                                    <w:lang w:val="nl-NL"/>
                                  </w:rPr>
                                </w:pPr>
                                <w:r w:rsidRPr="00CC3CD3">
                                  <w:rPr>
                                    <w:rFonts w:cs="Arial"/>
                                    <w:szCs w:val="22"/>
                                    <w:lang w:val="nl-NL"/>
                                  </w:rPr>
                                  <w:t>Student: Dijana Sklancec</w:t>
                                </w:r>
                              </w:p>
                              <w:p w14:paraId="4F5C9246" w14:textId="77777777" w:rsidR="00750589" w:rsidRPr="00CC3CD3" w:rsidRDefault="00750589" w:rsidP="00750589">
                                <w:pPr>
                                  <w:spacing w:before="0" w:beforeAutospacing="0" w:after="0" w:afterAutospacing="0"/>
                                  <w:jc w:val="left"/>
                                  <w:rPr>
                                    <w:rFonts w:cs="Arial"/>
                                    <w:szCs w:val="22"/>
                                    <w:lang w:val="nl-NL"/>
                                  </w:rPr>
                                </w:pPr>
                                <w:r w:rsidRPr="00CC3CD3">
                                  <w:rPr>
                                    <w:rFonts w:cs="Arial"/>
                                    <w:szCs w:val="22"/>
                                    <w:lang w:val="nl-NL"/>
                                  </w:rPr>
                                  <w:t>Student ID: 2314272</w:t>
                                </w:r>
                              </w:p>
                              <w:p w14:paraId="2D647859" w14:textId="77777777" w:rsidR="00750589" w:rsidRPr="005F69C5" w:rsidRDefault="00750589" w:rsidP="00750589">
                                <w:pPr>
                                  <w:spacing w:before="0" w:beforeAutospacing="0" w:after="0" w:afterAutospacing="0"/>
                                  <w:jc w:val="left"/>
                                  <w:rPr>
                                    <w:rFonts w:cs="Arial"/>
                                    <w:szCs w:val="22"/>
                                  </w:rPr>
                                </w:pPr>
                                <w:r w:rsidRPr="005F69C5">
                                  <w:rPr>
                                    <w:rFonts w:cs="Arial"/>
                                    <w:szCs w:val="22"/>
                                  </w:rPr>
                                  <w:t xml:space="preserve">Supervisor: </w:t>
                                </w:r>
                                <w:r w:rsidRPr="005F69C5">
                                  <w:rPr>
                                    <w:rFonts w:cs="Arial"/>
                                    <w:szCs w:val="22"/>
                                    <w:shd w:val="clear" w:color="auto" w:fill="FFFFFF"/>
                                  </w:rPr>
                                  <w:t>Muhammad Rahman</w:t>
                                </w:r>
                              </w:p>
                              <w:p w14:paraId="0269BDE9" w14:textId="77777777" w:rsidR="00750589" w:rsidRPr="005F69C5" w:rsidRDefault="00750589" w:rsidP="00750589">
                                <w:pPr>
                                  <w:spacing w:before="0" w:beforeAutospacing="0"/>
                                  <w:jc w:val="left"/>
                                  <w:rPr>
                                    <w:rFonts w:cs="Arial"/>
                                    <w:szCs w:val="22"/>
                                  </w:rPr>
                                </w:pPr>
                                <w:r w:rsidRPr="005F69C5">
                                  <w:rPr>
                                    <w:rFonts w:cs="Arial"/>
                                    <w:szCs w:val="22"/>
                                  </w:rPr>
                                  <w:t>Submission Deadline: 18</w:t>
                                </w:r>
                                <w:r w:rsidRPr="005F69C5">
                                  <w:rPr>
                                    <w:rFonts w:cs="Arial"/>
                                    <w:szCs w:val="22"/>
                                    <w:vertAlign w:val="superscript"/>
                                  </w:rPr>
                                  <w:t>th</w:t>
                                </w:r>
                                <w:r w:rsidRPr="005F69C5">
                                  <w:rPr>
                                    <w:rFonts w:cs="Arial"/>
                                    <w:szCs w:val="22"/>
                                  </w:rPr>
                                  <w:t xml:space="preserve"> August 2026- 2pm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DAFAF" id="_x0000_s1029" type="#_x0000_t202" style="position:absolute;left:0;text-align:left;margin-left:0;margin-top:369.8pt;width:313.8pt;height:81.6pt;z-index:251806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" strokecolor="window">
                    <v:textbox>
                      <w:txbxContent>
                        <w:p w14:paraId="7A0FE8A2" w14:textId="77777777" w:rsidR="00750589" w:rsidRPr="00CC3CD3" w:rsidRDefault="00750589" w:rsidP="00750589">
                          <w:pPr>
                            <w:spacing w:after="0" w:afterAutospacing="0"/>
                            <w:jc w:val="left"/>
                            <w:rPr>
                              <w:rFonts w:cs="Arial"/>
                              <w:szCs w:val="22"/>
                              <w:lang w:val="nl-NL"/>
                            </w:rPr>
                          </w:pPr>
                          <w:r w:rsidRPr="00CC3CD3">
                            <w:rPr>
                              <w:rFonts w:cs="Arial"/>
                              <w:szCs w:val="22"/>
                              <w:lang w:val="nl-NL"/>
                            </w:rPr>
                            <w:t>Student: Dijana Sklancec</w:t>
                          </w:r>
                        </w:p>
                        <w:p w14:paraId="4F5C9246" w14:textId="77777777" w:rsidR="00750589" w:rsidRPr="00CC3CD3" w:rsidRDefault="00750589" w:rsidP="00750589">
                          <w:pPr>
                            <w:spacing w:before="0" w:beforeAutospacing="0" w:after="0" w:afterAutospacing="0"/>
                            <w:jc w:val="left"/>
                            <w:rPr>
                              <w:rFonts w:cs="Arial"/>
                              <w:szCs w:val="22"/>
                              <w:lang w:val="nl-NL"/>
                            </w:rPr>
                          </w:pPr>
                          <w:r w:rsidRPr="00CC3CD3">
                            <w:rPr>
                              <w:rFonts w:cs="Arial"/>
                              <w:szCs w:val="22"/>
                              <w:lang w:val="nl-NL"/>
                            </w:rPr>
                            <w:t>Student ID: 2314272</w:t>
                          </w:r>
                        </w:p>
                        <w:p w14:paraId="2D647859" w14:textId="77777777" w:rsidR="00750589" w:rsidRPr="005F69C5" w:rsidRDefault="00750589" w:rsidP="00750589">
                          <w:pPr>
                            <w:spacing w:before="0" w:beforeAutospacing="0" w:after="0" w:afterAutospacing="0"/>
                            <w:jc w:val="left"/>
                            <w:rPr>
                              <w:rFonts w:cs="Arial"/>
                              <w:szCs w:val="22"/>
                            </w:rPr>
                          </w:pPr>
                          <w:r w:rsidRPr="005F69C5">
                            <w:rPr>
                              <w:rFonts w:cs="Arial"/>
                              <w:szCs w:val="22"/>
                            </w:rPr>
                            <w:t xml:space="preserve">Supervisor: </w:t>
                          </w:r>
                          <w:r w:rsidRPr="005F69C5">
                            <w:rPr>
                              <w:rFonts w:cs="Arial"/>
                              <w:szCs w:val="22"/>
                              <w:shd w:val="clear" w:color="auto" w:fill="FFFFFF"/>
                            </w:rPr>
                            <w:t>Muhammad Rahman</w:t>
                          </w:r>
                        </w:p>
                        <w:p w14:paraId="0269BDE9" w14:textId="77777777" w:rsidR="00750589" w:rsidRPr="005F69C5" w:rsidRDefault="00750589" w:rsidP="00750589">
                          <w:pPr>
                            <w:spacing w:before="0" w:beforeAutospacing="0"/>
                            <w:jc w:val="left"/>
                            <w:rPr>
                              <w:rFonts w:cs="Arial"/>
                              <w:szCs w:val="22"/>
                            </w:rPr>
                          </w:pPr>
                          <w:r w:rsidRPr="005F69C5">
                            <w:rPr>
                              <w:rFonts w:cs="Arial"/>
                              <w:szCs w:val="22"/>
                            </w:rPr>
                            <w:t>Submission Deadline: 18</w:t>
                          </w:r>
                          <w:r w:rsidRPr="005F69C5">
                            <w:rPr>
                              <w:rFonts w:cs="Arial"/>
                              <w:szCs w:val="22"/>
                              <w:vertAlign w:val="superscript"/>
                            </w:rPr>
                            <w:t>th</w:t>
                          </w:r>
                          <w:r w:rsidRPr="005F69C5">
                            <w:rPr>
                              <w:rFonts w:cs="Arial"/>
                              <w:szCs w:val="22"/>
                            </w:rPr>
                            <w:t xml:space="preserve"> August 2026- 2pm</w:t>
                          </w:r>
                        </w:p>
                      </w:txbxContent>
                    </v:textbox>
                    <w10:wrap type="square" anchorx="margin"/>
                  </v:shape>
                </w:pict>
              </mc:Fallback>
            </mc:AlternateContent>
          </w:r>
          <w:r w:rsidR="004E38BD">
            <w:rPr>
              <w:b/>
              <w:bCs/>
              <w:caps/>
              <w:color w:val="156082" w:themeColor="accent1"/>
              <w:sz w:val="32"/>
              <w:szCs w:val="32"/>
            </w:rPr>
            <w:br w:type="page"/>
          </w:r>
        </w:p>
      </w:sdtContent>
    </w:sdt>
    <w:p w14:paraId="4D574EB6" w14:textId="77777777" w:rsidR="001C3E47" w:rsidRDefault="001C3E47" w:rsidP="001D6A51">
      <w:pPr>
        <w:jc w:val="center"/>
        <w:rPr>
          <w:b/>
          <w:bCs/>
          <w:sz w:val="32"/>
          <w:szCs w:val="32"/>
          <w:lang w:eastAsia="en-GB"/>
        </w:rPr>
      </w:pPr>
    </w:p>
    <w:p w14:paraId="4F2A7689" w14:textId="77777777" w:rsidR="001C3E47" w:rsidRDefault="001C3E47" w:rsidP="001D6A51">
      <w:pPr>
        <w:jc w:val="center"/>
        <w:rPr>
          <w:b/>
          <w:bCs/>
          <w:sz w:val="32"/>
          <w:szCs w:val="32"/>
          <w:lang w:eastAsia="en-GB"/>
        </w:rPr>
      </w:pPr>
    </w:p>
    <w:p w14:paraId="1DC2F3DF" w14:textId="1B27AA62" w:rsidR="00B445A4" w:rsidRPr="00F2347E" w:rsidRDefault="00C92DC1" w:rsidP="001D6A51">
      <w:pPr>
        <w:jc w:val="center"/>
        <w:rPr>
          <w:b/>
          <w:bCs/>
          <w:sz w:val="32"/>
          <w:szCs w:val="32"/>
          <w:lang w:eastAsia="en-GB"/>
        </w:rPr>
      </w:pPr>
      <w:r w:rsidRPr="00F2347E">
        <w:rPr>
          <w:b/>
          <w:bCs/>
          <w:sz w:val="32"/>
          <w:szCs w:val="32"/>
          <w:lang w:eastAsia="en-GB"/>
        </w:rPr>
        <w:t>ELEMENT 1</w:t>
      </w:r>
    </w:p>
    <w:p w14:paraId="46E0805C" w14:textId="0315784F" w:rsidR="00C92DC1" w:rsidRPr="00F2347E" w:rsidRDefault="00CA743A" w:rsidP="003A677F">
      <w:pPr>
        <w:jc w:val="center"/>
        <w:rPr>
          <w:b/>
          <w:bCs/>
          <w:sz w:val="32"/>
          <w:szCs w:val="32"/>
          <w:lang w:eastAsia="en-GB"/>
        </w:rPr>
      </w:pPr>
      <w:r w:rsidRPr="00F2347E">
        <w:rPr>
          <w:b/>
          <w:bCs/>
          <w:sz w:val="32"/>
          <w:szCs w:val="32"/>
          <w:lang w:eastAsia="en-GB"/>
        </w:rPr>
        <w:t>INDEPENDENT PROJECT /</w:t>
      </w:r>
      <w:r w:rsidR="003A677F" w:rsidRPr="00F2347E">
        <w:rPr>
          <w:b/>
          <w:bCs/>
          <w:sz w:val="32"/>
          <w:szCs w:val="32"/>
          <w:lang w:eastAsia="en-GB"/>
        </w:rPr>
        <w:t xml:space="preserve"> </w:t>
      </w:r>
      <w:r w:rsidR="007B3C55" w:rsidRPr="00F2347E">
        <w:rPr>
          <w:b/>
          <w:bCs/>
          <w:sz w:val="32"/>
          <w:szCs w:val="32"/>
          <w:lang w:eastAsia="en-GB"/>
        </w:rPr>
        <w:t>DISSERTATION</w:t>
      </w:r>
    </w:p>
    <w:p w14:paraId="66793F90" w14:textId="61843B99" w:rsidR="003A677F" w:rsidRDefault="00000000" w:rsidP="003A677F">
      <w:pPr>
        <w:jc w:val="center"/>
        <w:rPr>
          <w:rFonts w:eastAsia="Times New Roman" w:cs="Arial"/>
          <w:kern w:val="0"/>
          <w:szCs w:val="22"/>
          <w:lang w:eastAsia="en-GB"/>
          <w14:ligatures w14:val="none"/>
        </w:rPr>
      </w:pPr>
      <w:r>
        <w:rPr>
          <w:rFonts w:eastAsia="Times New Roman" w:cs="Arial"/>
          <w:kern w:val="0"/>
          <w:szCs w:val="22"/>
          <w:lang w:eastAsia="en-GB"/>
          <w14:ligatures w14:val="none"/>
        </w:rPr>
        <w:pict w14:anchorId="3A3A3DA0">
          <v:rect id="_x0000_i1027" style="width:0;height:1.5pt" o:hralign="center" o:hrstd="t" o:hr="t" fillcolor="#a0a0a0" stroked="f"/>
        </w:pict>
      </w:r>
    </w:p>
    <w:p w14:paraId="46D86473" w14:textId="179568A5" w:rsidR="00B95407" w:rsidRPr="004F2D76" w:rsidRDefault="00B95407" w:rsidP="004F2D76">
      <w:pPr>
        <w:pStyle w:val="pdq2pgselectionanchorcontainer"/>
        <w:spacing w:before="0" w:beforeAutospacing="0" w:after="0" w:afterAutospacing="0" w:line="360" w:lineRule="auto"/>
        <w:jc w:val="center"/>
        <w:rPr>
          <w:rFonts w:ascii="Arial" w:hAnsi="Arial" w:cs="Arial"/>
          <w:sz w:val="32"/>
          <w:szCs w:val="32"/>
        </w:rPr>
      </w:pPr>
      <w:r w:rsidRPr="004F2D76">
        <w:rPr>
          <w:rStyle w:val="Strong"/>
          <w:rFonts w:ascii="Arial" w:hAnsi="Arial" w:cs="Arial"/>
          <w:sz w:val="32"/>
          <w:szCs w:val="32"/>
        </w:rPr>
        <w:t>Evaluating the Role of Leadership in Estate Service Performance and Tenant Satisfaction</w:t>
      </w:r>
      <w:r w:rsidR="000435FA">
        <w:rPr>
          <w:rStyle w:val="Strong"/>
          <w:rFonts w:ascii="Arial" w:hAnsi="Arial" w:cs="Arial"/>
          <w:sz w:val="32"/>
          <w:szCs w:val="32"/>
        </w:rPr>
        <w:t>:</w:t>
      </w:r>
    </w:p>
    <w:p w14:paraId="06169315" w14:textId="06295342" w:rsidR="00E96057" w:rsidRDefault="00B95407" w:rsidP="00E96057">
      <w:pPr>
        <w:pStyle w:val="NormalWeb"/>
        <w:spacing w:before="0" w:beforeAutospacing="0" w:after="0" w:afterAutospacing="0" w:line="360" w:lineRule="auto"/>
        <w:jc w:val="center"/>
        <w:rPr>
          <w:rStyle w:val="Emphasis"/>
          <w:rFonts w:ascii="Arial" w:hAnsi="Arial" w:cs="Arial"/>
          <w:b/>
          <w:bCs/>
          <w:i w:val="0"/>
          <w:iCs w:val="0"/>
          <w:sz w:val="32"/>
          <w:szCs w:val="32"/>
        </w:rPr>
      </w:pPr>
      <w:r w:rsidRPr="000435FA">
        <w:rPr>
          <w:rStyle w:val="Emphasis"/>
          <w:rFonts w:ascii="Arial" w:hAnsi="Arial" w:cs="Arial"/>
          <w:b/>
          <w:bCs/>
          <w:i w:val="0"/>
          <w:iCs w:val="0"/>
          <w:sz w:val="32"/>
          <w:szCs w:val="32"/>
        </w:rPr>
        <w:t>A Case Study of Sutton Housing Partnership</w:t>
      </w:r>
    </w:p>
    <w:p w14:paraId="7692766D" w14:textId="40C73983" w:rsidR="00B95407" w:rsidRDefault="00000000" w:rsidP="00E96057">
      <w:pPr>
        <w:pStyle w:val="NormalWeb"/>
        <w:spacing w:before="0" w:beforeAutospacing="0" w:after="0" w:afterAutospacing="0" w:line="360" w:lineRule="auto"/>
        <w:jc w:val="center"/>
        <w:rPr>
          <w:rStyle w:val="Emphasis"/>
          <w:rFonts w:ascii="Arial" w:hAnsi="Arial" w:cs="Arial"/>
          <w:b/>
          <w:bCs/>
          <w:i w:val="0"/>
          <w:iCs w:val="0"/>
          <w:sz w:val="32"/>
          <w:szCs w:val="32"/>
        </w:rPr>
      </w:pPr>
      <w:r>
        <w:rPr>
          <w:rFonts w:cs="Arial"/>
          <w:szCs w:val="22"/>
        </w:rPr>
        <w:pict w14:anchorId="7798ECF4">
          <v:rect id="_x0000_i1028" style="width:0;height:1.5pt" o:hralign="center" o:hrstd="t" o:hr="t" fillcolor="#a0a0a0" stroked="f"/>
        </w:pict>
      </w:r>
    </w:p>
    <w:p w14:paraId="17AD51D9" w14:textId="7366E70D" w:rsidR="00965B25" w:rsidRPr="000435FA" w:rsidRDefault="00965B25" w:rsidP="004F2D76">
      <w:pPr>
        <w:pStyle w:val="NormalWeb"/>
        <w:spacing w:before="0" w:beforeAutospacing="0" w:after="0" w:afterAutospacing="0" w:line="360" w:lineRule="auto"/>
        <w:jc w:val="center"/>
        <w:rPr>
          <w:rFonts w:ascii="Arial" w:hAnsi="Arial" w:cs="Arial"/>
          <w:b/>
          <w:bCs/>
          <w:i/>
          <w:iCs/>
          <w:sz w:val="32"/>
          <w:szCs w:val="32"/>
        </w:rPr>
      </w:pPr>
    </w:p>
    <w:p w14:paraId="73A06974" w14:textId="61C520E5" w:rsidR="003A677F" w:rsidRDefault="003A677F" w:rsidP="003A677F">
      <w:pPr>
        <w:jc w:val="center"/>
        <w:rPr>
          <w:b/>
          <w:bCs/>
          <w:color w:val="0F4761" w:themeColor="accent1" w:themeShade="BF"/>
          <w:sz w:val="32"/>
          <w:szCs w:val="32"/>
          <w:lang w:eastAsia="en-GB"/>
        </w:rPr>
      </w:pPr>
    </w:p>
    <w:p w14:paraId="12D2AC84" w14:textId="77777777" w:rsidR="007B3C55" w:rsidRDefault="007B3C55" w:rsidP="001D6A51">
      <w:pPr>
        <w:jc w:val="center"/>
        <w:rPr>
          <w:b/>
          <w:bCs/>
          <w:color w:val="0F4761" w:themeColor="accent1" w:themeShade="BF"/>
          <w:sz w:val="32"/>
          <w:szCs w:val="32"/>
          <w:lang w:eastAsia="en-GB"/>
        </w:rPr>
      </w:pPr>
    </w:p>
    <w:p w14:paraId="6D532C7E" w14:textId="0A04E256" w:rsidR="00B445A4" w:rsidRDefault="00B445A4" w:rsidP="001D6A51">
      <w:pPr>
        <w:jc w:val="center"/>
        <w:rPr>
          <w:b/>
          <w:bCs/>
          <w:color w:val="0F4761" w:themeColor="accent1" w:themeShade="BF"/>
          <w:sz w:val="32"/>
          <w:szCs w:val="32"/>
          <w:lang w:eastAsia="en-GB"/>
        </w:rPr>
      </w:pPr>
    </w:p>
    <w:p w14:paraId="3F647AB1" w14:textId="3B62AE3D" w:rsidR="00B445A4" w:rsidRDefault="00B445A4" w:rsidP="001D6A51">
      <w:pPr>
        <w:jc w:val="center"/>
        <w:rPr>
          <w:b/>
          <w:bCs/>
          <w:color w:val="0F4761" w:themeColor="accent1" w:themeShade="BF"/>
          <w:sz w:val="32"/>
          <w:szCs w:val="32"/>
          <w:lang w:eastAsia="en-GB"/>
        </w:rPr>
      </w:pPr>
    </w:p>
    <w:p w14:paraId="4C7BAAE5" w14:textId="5B9A6068" w:rsidR="00B445A4" w:rsidRDefault="00B445A4" w:rsidP="001D6A51">
      <w:pPr>
        <w:jc w:val="center"/>
        <w:rPr>
          <w:b/>
          <w:bCs/>
          <w:color w:val="0F4761" w:themeColor="accent1" w:themeShade="BF"/>
          <w:sz w:val="32"/>
          <w:szCs w:val="32"/>
          <w:lang w:eastAsia="en-GB"/>
        </w:rPr>
      </w:pPr>
    </w:p>
    <w:p w14:paraId="2A38C893" w14:textId="61CB6B85" w:rsidR="00B445A4" w:rsidRDefault="00B445A4" w:rsidP="001D6A51">
      <w:pPr>
        <w:jc w:val="center"/>
        <w:rPr>
          <w:b/>
          <w:bCs/>
          <w:color w:val="0F4761" w:themeColor="accent1" w:themeShade="BF"/>
          <w:sz w:val="32"/>
          <w:szCs w:val="32"/>
          <w:lang w:eastAsia="en-GB"/>
        </w:rPr>
      </w:pPr>
    </w:p>
    <w:p w14:paraId="69547B85" w14:textId="4A0A936E" w:rsidR="00B445A4" w:rsidRDefault="00B445A4" w:rsidP="001D6A51">
      <w:pPr>
        <w:jc w:val="center"/>
        <w:rPr>
          <w:b/>
          <w:bCs/>
          <w:color w:val="0F4761" w:themeColor="accent1" w:themeShade="BF"/>
          <w:sz w:val="32"/>
          <w:szCs w:val="32"/>
          <w:lang w:eastAsia="en-GB"/>
        </w:rPr>
      </w:pPr>
    </w:p>
    <w:p w14:paraId="5EE884F4" w14:textId="77777777" w:rsidR="00B445A4" w:rsidRDefault="00B445A4" w:rsidP="00AD4C19">
      <w:pPr>
        <w:rPr>
          <w:b/>
          <w:bCs/>
          <w:color w:val="0F4761" w:themeColor="accent1" w:themeShade="BF"/>
          <w:sz w:val="32"/>
          <w:szCs w:val="32"/>
          <w:lang w:eastAsia="en-GB"/>
        </w:rPr>
      </w:pPr>
    </w:p>
    <w:p w14:paraId="4C940296" w14:textId="19415EDB" w:rsidR="00A37208" w:rsidRPr="009F14C1" w:rsidRDefault="00A37208" w:rsidP="001D6A51">
      <w:pPr>
        <w:jc w:val="center"/>
        <w:rPr>
          <w:b/>
          <w:bCs/>
          <w:color w:val="0F4761" w:themeColor="accent1" w:themeShade="BF"/>
          <w:sz w:val="32"/>
          <w:szCs w:val="32"/>
          <w:lang w:eastAsia="en-GB"/>
        </w:rPr>
      </w:pPr>
      <w:r w:rsidRPr="00AD4C19">
        <w:rPr>
          <w:b/>
          <w:bCs/>
          <w:sz w:val="32"/>
          <w:szCs w:val="32"/>
          <w:lang w:eastAsia="en-GB"/>
        </w:rPr>
        <w:lastRenderedPageBreak/>
        <w:t>Acknowledgements</w:t>
      </w:r>
    </w:p>
    <w:p w14:paraId="6533FFF1" w14:textId="77777777" w:rsidR="00A37208" w:rsidRPr="009F14C1" w:rsidRDefault="00A37208" w:rsidP="00A37208">
      <w:pPr>
        <w:rPr>
          <w:rFonts w:eastAsia="Times New Roman" w:cs="Arial"/>
          <w:kern w:val="0"/>
          <w:szCs w:val="22"/>
          <w:lang w:eastAsia="en-GB"/>
          <w14:ligatures w14:val="none"/>
        </w:rPr>
      </w:pPr>
      <w:r w:rsidRPr="009F14C1">
        <w:rPr>
          <w:rFonts w:eastAsia="Times New Roman" w:cs="Arial"/>
          <w:kern w:val="0"/>
          <w:szCs w:val="22"/>
          <w:lang w:eastAsia="en-GB"/>
          <w14:ligatures w14:val="none"/>
        </w:rPr>
        <w:t>I would like to express my sincere gratitude to my dissertation supervisor, Mr Mohammad Rahman, for his guidance, support and constructive feedback throughout the development of this research.</w:t>
      </w:r>
    </w:p>
    <w:p w14:paraId="16EEBD62" w14:textId="77777777" w:rsidR="00A37208" w:rsidRPr="009F14C1" w:rsidRDefault="00A37208" w:rsidP="00A37208">
      <w:pPr>
        <w:rPr>
          <w:rFonts w:eastAsia="Times New Roman" w:cs="Arial"/>
          <w:kern w:val="0"/>
          <w:szCs w:val="22"/>
          <w:lang w:eastAsia="en-GB"/>
          <w14:ligatures w14:val="none"/>
        </w:rPr>
      </w:pPr>
      <w:r w:rsidRPr="009F14C1">
        <w:rPr>
          <w:rFonts w:eastAsia="Times New Roman" w:cs="Arial"/>
          <w:kern w:val="0"/>
          <w:szCs w:val="22"/>
          <w:lang w:eastAsia="en-GB"/>
          <w14:ligatures w14:val="none"/>
        </w:rPr>
        <w:t>I would also like to thank Sutton Housing Partnership for granting permission to conduct this study and for supporting the data-collection process. I am particularly grateful to all Estate Services employees who took the time to complete the questionnaire and to the managers who participated in the interviews and generously shared their professional experiences and perspectives. Their contributions were invaluable to this research.</w:t>
      </w:r>
    </w:p>
    <w:p w14:paraId="5FE4239A" w14:textId="77777777" w:rsidR="00A37208" w:rsidRPr="009F14C1" w:rsidRDefault="00A37208" w:rsidP="00A37208">
      <w:pPr>
        <w:rPr>
          <w:rFonts w:eastAsia="Times New Roman" w:cs="Arial"/>
          <w:kern w:val="0"/>
          <w:szCs w:val="22"/>
          <w:lang w:eastAsia="en-GB"/>
          <w14:ligatures w14:val="none"/>
        </w:rPr>
      </w:pPr>
      <w:r w:rsidRPr="009F14C1">
        <w:rPr>
          <w:rFonts w:eastAsia="Times New Roman" w:cs="Arial"/>
          <w:kern w:val="0"/>
          <w:szCs w:val="22"/>
          <w:lang w:eastAsia="en-GB"/>
          <w14:ligatures w14:val="none"/>
        </w:rPr>
        <w:t>I would also like to acknowledge my colleagues for their support and encouragement throughout the research process.</w:t>
      </w:r>
    </w:p>
    <w:p w14:paraId="4E36C454" w14:textId="48750F4F" w:rsidR="00A37208" w:rsidRPr="009F14C1" w:rsidRDefault="00A37208" w:rsidP="00A37208">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Finally, my deepest thanks go to my family, especially my daughters, </w:t>
      </w:r>
      <w:r w:rsidR="00C54E6E" w:rsidRPr="009F14C1">
        <w:rPr>
          <w:rFonts w:eastAsia="Times New Roman" w:cs="Arial"/>
          <w:kern w:val="0"/>
          <w:szCs w:val="22"/>
          <w:lang w:eastAsia="en-GB"/>
          <w14:ligatures w14:val="none"/>
        </w:rPr>
        <w:t>Katarina</w:t>
      </w:r>
      <w:r w:rsidRPr="009F14C1">
        <w:rPr>
          <w:rFonts w:eastAsia="Times New Roman" w:cs="Arial"/>
          <w:kern w:val="0"/>
          <w:szCs w:val="22"/>
          <w:lang w:eastAsia="en-GB"/>
          <w14:ligatures w14:val="none"/>
        </w:rPr>
        <w:t xml:space="preserve"> and Irina, for their patience, </w:t>
      </w:r>
      <w:r w:rsidR="00C54E6E" w:rsidRPr="009F14C1">
        <w:rPr>
          <w:rFonts w:eastAsia="Times New Roman" w:cs="Arial"/>
          <w:kern w:val="0"/>
          <w:szCs w:val="22"/>
          <w:lang w:eastAsia="en-GB"/>
          <w14:ligatures w14:val="none"/>
        </w:rPr>
        <w:t>understanding</w:t>
      </w:r>
      <w:r w:rsidRPr="009F14C1">
        <w:rPr>
          <w:rFonts w:eastAsia="Times New Roman" w:cs="Arial"/>
          <w:kern w:val="0"/>
          <w:szCs w:val="22"/>
          <w:lang w:eastAsia="en-GB"/>
          <w14:ligatures w14:val="none"/>
        </w:rPr>
        <w:t xml:space="preserve"> and constant encouragement throughout my university journey. Balancing work, </w:t>
      </w:r>
      <w:r w:rsidR="00C54E6E" w:rsidRPr="009F14C1">
        <w:rPr>
          <w:rFonts w:eastAsia="Times New Roman" w:cs="Arial"/>
          <w:kern w:val="0"/>
          <w:szCs w:val="22"/>
          <w:lang w:eastAsia="en-GB"/>
          <w14:ligatures w14:val="none"/>
        </w:rPr>
        <w:t>study,</w:t>
      </w:r>
      <w:r w:rsidRPr="009F14C1">
        <w:rPr>
          <w:rFonts w:eastAsia="Times New Roman" w:cs="Arial"/>
          <w:kern w:val="0"/>
          <w:szCs w:val="22"/>
          <w:lang w:eastAsia="en-GB"/>
          <w14:ligatures w14:val="none"/>
        </w:rPr>
        <w:t xml:space="preserve"> and family life has required considerable commitment, and their support has been a constant source of motivation. This achievement would not have been possible without them.</w:t>
      </w:r>
    </w:p>
    <w:p w14:paraId="2616AE3F" w14:textId="77777777" w:rsidR="00A37208" w:rsidRPr="009F14C1" w:rsidRDefault="00A37208" w:rsidP="00A37208">
      <w:pPr>
        <w:rPr>
          <w:rFonts w:eastAsia="Times New Roman" w:cs="Arial"/>
          <w:kern w:val="0"/>
          <w:szCs w:val="22"/>
          <w:lang w:eastAsia="en-GB"/>
          <w14:ligatures w14:val="none"/>
        </w:rPr>
      </w:pPr>
      <w:r w:rsidRPr="009F14C1">
        <w:rPr>
          <w:rFonts w:eastAsia="Times New Roman" w:cs="Arial"/>
          <w:kern w:val="0"/>
          <w:szCs w:val="22"/>
          <w:lang w:eastAsia="en-GB"/>
          <w14:ligatures w14:val="none"/>
        </w:rPr>
        <w:t>Thank you to everyone who contributed, directly or indirectly, to the completion of this research.</w:t>
      </w:r>
    </w:p>
    <w:p w14:paraId="07EE047C" w14:textId="77777777" w:rsidR="00A37208" w:rsidRPr="009F14C1" w:rsidRDefault="00A37208" w:rsidP="00FF36D0">
      <w:pPr>
        <w:rPr>
          <w:sz w:val="32"/>
          <w:szCs w:val="32"/>
          <w:lang w:eastAsia="en-GB"/>
        </w:rPr>
      </w:pPr>
    </w:p>
    <w:p w14:paraId="5DA9E48C" w14:textId="77777777" w:rsidR="00A37208" w:rsidRPr="009F14C1" w:rsidRDefault="00A37208" w:rsidP="00FF36D0">
      <w:pPr>
        <w:rPr>
          <w:sz w:val="32"/>
          <w:szCs w:val="32"/>
          <w:lang w:eastAsia="en-GB"/>
        </w:rPr>
      </w:pPr>
    </w:p>
    <w:p w14:paraId="10EC3DD4" w14:textId="77777777" w:rsidR="00A37208" w:rsidRPr="009F14C1" w:rsidRDefault="00A37208" w:rsidP="00FF36D0">
      <w:pPr>
        <w:rPr>
          <w:sz w:val="32"/>
          <w:szCs w:val="32"/>
          <w:lang w:eastAsia="en-GB"/>
        </w:rPr>
      </w:pPr>
    </w:p>
    <w:p w14:paraId="4D42666A" w14:textId="77777777" w:rsidR="00A37208" w:rsidRPr="009F14C1" w:rsidRDefault="00A37208" w:rsidP="00FF36D0">
      <w:pPr>
        <w:rPr>
          <w:sz w:val="32"/>
          <w:szCs w:val="32"/>
          <w:lang w:eastAsia="en-GB"/>
        </w:rPr>
      </w:pPr>
    </w:p>
    <w:p w14:paraId="0152A4F7" w14:textId="77777777" w:rsidR="00A37208" w:rsidRPr="009F14C1" w:rsidRDefault="00A37208" w:rsidP="00FF36D0">
      <w:pPr>
        <w:rPr>
          <w:sz w:val="32"/>
          <w:szCs w:val="32"/>
          <w:lang w:eastAsia="en-GB"/>
        </w:rPr>
      </w:pPr>
    </w:p>
    <w:p w14:paraId="451CEF3F" w14:textId="77777777" w:rsidR="00A37208" w:rsidRPr="009F14C1" w:rsidRDefault="00A37208" w:rsidP="00FF36D0">
      <w:pPr>
        <w:rPr>
          <w:sz w:val="32"/>
          <w:szCs w:val="32"/>
          <w:lang w:eastAsia="en-GB"/>
        </w:rPr>
      </w:pPr>
    </w:p>
    <w:p w14:paraId="58AAED6B" w14:textId="720A15AA" w:rsidR="00FF36D0" w:rsidRPr="00AD4C19" w:rsidRDefault="00FF36D0" w:rsidP="006D6556">
      <w:pPr>
        <w:jc w:val="center"/>
        <w:rPr>
          <w:b/>
          <w:bCs/>
          <w:sz w:val="32"/>
          <w:szCs w:val="32"/>
          <w:lang w:eastAsia="en-GB"/>
        </w:rPr>
      </w:pPr>
      <w:r w:rsidRPr="00AD4C19">
        <w:rPr>
          <w:b/>
          <w:bCs/>
          <w:sz w:val="32"/>
          <w:szCs w:val="32"/>
          <w:lang w:eastAsia="en-GB"/>
        </w:rPr>
        <w:lastRenderedPageBreak/>
        <w:t>Abstract</w:t>
      </w:r>
    </w:p>
    <w:p w14:paraId="3063102B" w14:textId="2D77CFF2" w:rsidR="00FF36D0" w:rsidRPr="009F14C1" w:rsidRDefault="00FF36D0" w:rsidP="00FF36D0">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Leadership is an important organisational factor influencing employee behaviour, service </w:t>
      </w:r>
      <w:r w:rsidR="00C54E6E" w:rsidRPr="009F14C1">
        <w:rPr>
          <w:rFonts w:eastAsia="Times New Roman" w:cs="Arial"/>
          <w:kern w:val="0"/>
          <w:szCs w:val="22"/>
          <w:lang w:eastAsia="en-GB"/>
          <w14:ligatures w14:val="none"/>
        </w:rPr>
        <w:t>delivery,</w:t>
      </w:r>
      <w:r w:rsidRPr="009F14C1">
        <w:rPr>
          <w:rFonts w:eastAsia="Times New Roman" w:cs="Arial"/>
          <w:kern w:val="0"/>
          <w:szCs w:val="22"/>
          <w:lang w:eastAsia="en-GB"/>
          <w14:ligatures w14:val="none"/>
        </w:rPr>
        <w:t xml:space="preserve"> and performance; however, its relationship with tenant satisfaction within UK social housing remains under-researched. This study evaluated the role of leadership in Estate Service Performance (ESP) and Tenant Satisfaction (TS) within Sutton Housing Partnership (SHP), focusing specifically on Estate Services.</w:t>
      </w:r>
    </w:p>
    <w:p w14:paraId="6370037B" w14:textId="76D3DDA8" w:rsidR="00FF36D0" w:rsidRPr="009F14C1" w:rsidRDefault="00FF36D0" w:rsidP="00FF36D0">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An explanatory sequential mixed-methods case-study design was adopted within a pragmatist philosophy. Quantitative data were collected through an anonymous questionnaire distributed to all </w:t>
      </w:r>
      <w:r w:rsidR="00C54E6E" w:rsidRPr="009F14C1">
        <w:rPr>
          <w:rFonts w:eastAsia="Times New Roman" w:cs="Arial"/>
          <w:kern w:val="0"/>
          <w:szCs w:val="22"/>
          <w:lang w:eastAsia="en-GB"/>
          <w14:ligatures w14:val="none"/>
        </w:rPr>
        <w:t>forty-eight</w:t>
      </w:r>
      <w:r w:rsidRPr="009F14C1">
        <w:rPr>
          <w:rFonts w:eastAsia="Times New Roman" w:cs="Arial"/>
          <w:kern w:val="0"/>
          <w:szCs w:val="22"/>
          <w:lang w:eastAsia="en-GB"/>
          <w14:ligatures w14:val="none"/>
        </w:rPr>
        <w:t xml:space="preserve"> eligible Estate Services employees. Thirty-one questionnaires were returned, of which </w:t>
      </w:r>
      <w:r w:rsidR="00C54E6E" w:rsidRPr="009F14C1">
        <w:rPr>
          <w:rFonts w:eastAsia="Times New Roman" w:cs="Arial"/>
          <w:kern w:val="0"/>
          <w:szCs w:val="22"/>
          <w:lang w:eastAsia="en-GB"/>
          <w14:ligatures w14:val="none"/>
        </w:rPr>
        <w:t>thirty</w:t>
      </w:r>
      <w:r w:rsidRPr="009F14C1">
        <w:rPr>
          <w:rFonts w:eastAsia="Times New Roman" w:cs="Arial"/>
          <w:kern w:val="0"/>
          <w:szCs w:val="22"/>
          <w:lang w:eastAsia="en-GB"/>
          <w14:ligatures w14:val="none"/>
        </w:rPr>
        <w:t xml:space="preserve"> were valid for analysis. Descriptive statistics and Pearson's Product-Moment Correlation were used to examine five leadership styles and the relationships between Effective Leadership, </w:t>
      </w:r>
      <w:r w:rsidR="00C54E6E" w:rsidRPr="009F14C1">
        <w:rPr>
          <w:rFonts w:eastAsia="Times New Roman" w:cs="Arial"/>
          <w:kern w:val="0"/>
          <w:szCs w:val="22"/>
          <w:lang w:eastAsia="en-GB"/>
          <w14:ligatures w14:val="none"/>
        </w:rPr>
        <w:t>ESP,</w:t>
      </w:r>
      <w:r w:rsidRPr="009F14C1">
        <w:rPr>
          <w:rFonts w:eastAsia="Times New Roman" w:cs="Arial"/>
          <w:kern w:val="0"/>
          <w:szCs w:val="22"/>
          <w:lang w:eastAsia="en-GB"/>
          <w14:ligatures w14:val="none"/>
        </w:rPr>
        <w:t xml:space="preserve"> and employees' perceptions of TS. Four semi-structured manager interviews were subsequently analysed thematically to explain and contextualise the quantitative findings. SHP Key Performance Indicator</w:t>
      </w:r>
      <w:r w:rsidR="009D5B8D">
        <w:rPr>
          <w:rFonts w:eastAsia="Times New Roman" w:cs="Arial"/>
          <w:kern w:val="0"/>
          <w:szCs w:val="22"/>
          <w:lang w:eastAsia="en-GB"/>
          <w14:ligatures w14:val="none"/>
        </w:rPr>
        <w:t xml:space="preserve"> (KPI)</w:t>
      </w:r>
      <w:r w:rsidRPr="009F14C1">
        <w:rPr>
          <w:rFonts w:eastAsia="Times New Roman" w:cs="Arial"/>
          <w:kern w:val="0"/>
          <w:szCs w:val="22"/>
          <w:lang w:eastAsia="en-GB"/>
          <w14:ligatures w14:val="none"/>
        </w:rPr>
        <w:t xml:space="preserve"> and Tenant Satisfaction Measure</w:t>
      </w:r>
      <w:r w:rsidR="009D5B8D">
        <w:rPr>
          <w:rFonts w:eastAsia="Times New Roman" w:cs="Arial"/>
          <w:kern w:val="0"/>
          <w:szCs w:val="22"/>
          <w:lang w:eastAsia="en-GB"/>
          <w14:ligatures w14:val="none"/>
        </w:rPr>
        <w:t xml:space="preserve"> (TSM)</w:t>
      </w:r>
      <w:r w:rsidRPr="009F14C1">
        <w:rPr>
          <w:rFonts w:eastAsia="Times New Roman" w:cs="Arial"/>
          <w:kern w:val="0"/>
          <w:szCs w:val="22"/>
          <w:lang w:eastAsia="en-GB"/>
          <w14:ligatures w14:val="none"/>
        </w:rPr>
        <w:t xml:space="preserve"> data provided complementary organisational evidence.</w:t>
      </w:r>
    </w:p>
    <w:p w14:paraId="5B4278EC" w14:textId="75483A0E" w:rsidR="00FF36D0" w:rsidRPr="009F14C1" w:rsidRDefault="00FF36D0" w:rsidP="00FF36D0">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findings indicated high levels of transactional, transformational, servant and participative leadership, while laissez-faire leadership was rated </w:t>
      </w:r>
      <w:r w:rsidR="004D0427">
        <w:rPr>
          <w:rFonts w:eastAsia="Times New Roman" w:cs="Arial"/>
          <w:kern w:val="0"/>
          <w:szCs w:val="22"/>
          <w:lang w:eastAsia="en-GB"/>
          <w14:ligatures w14:val="none"/>
        </w:rPr>
        <w:t>very</w:t>
      </w:r>
      <w:r w:rsidR="003D4661" w:rsidRPr="009F14C1">
        <w:rPr>
          <w:rFonts w:eastAsia="Times New Roman" w:cs="Arial"/>
          <w:kern w:val="0"/>
          <w:szCs w:val="22"/>
          <w:lang w:eastAsia="en-GB"/>
          <w14:ligatures w14:val="none"/>
        </w:rPr>
        <w:t xml:space="preserve"> low</w:t>
      </w:r>
      <w:r w:rsidRPr="009F14C1">
        <w:rPr>
          <w:rFonts w:eastAsia="Times New Roman" w:cs="Arial"/>
          <w:kern w:val="0"/>
          <w:szCs w:val="22"/>
          <w:lang w:eastAsia="en-GB"/>
          <w14:ligatures w14:val="none"/>
        </w:rPr>
        <w:t>. Effective Leadership demonstrated a statistically significant moderate positive association with ESP (</w:t>
      </w:r>
      <w:r w:rsidRPr="009F14C1">
        <w:rPr>
          <w:rFonts w:eastAsia="Times New Roman" w:cs="Arial"/>
          <w:i/>
          <w:iCs/>
          <w:kern w:val="0"/>
          <w:szCs w:val="22"/>
          <w:lang w:eastAsia="en-GB"/>
          <w14:ligatures w14:val="none"/>
        </w:rPr>
        <w:t>r</w:t>
      </w:r>
      <w:r w:rsidRPr="009F14C1">
        <w:rPr>
          <w:rFonts w:eastAsia="Times New Roman" w:cs="Arial"/>
          <w:kern w:val="0"/>
          <w:szCs w:val="22"/>
          <w:lang w:eastAsia="en-GB"/>
          <w14:ligatures w14:val="none"/>
        </w:rPr>
        <w:t xml:space="preserve"> = .497, </w:t>
      </w: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 xml:space="preserve"> = .005), supporting H</w:t>
      </w:r>
      <w:r w:rsidRPr="009F14C1">
        <w:rPr>
          <w:rFonts w:ascii="Cambria Math" w:eastAsia="Times New Roman" w:hAnsi="Cambria Math" w:cs="Cambria Math"/>
          <w:kern w:val="0"/>
          <w:szCs w:val="22"/>
          <w:lang w:eastAsia="en-GB"/>
          <w14:ligatures w14:val="none"/>
        </w:rPr>
        <w:t>₁</w:t>
      </w:r>
      <w:r w:rsidRPr="009F14C1">
        <w:rPr>
          <w:rFonts w:eastAsia="Times New Roman" w:cs="Arial"/>
          <w:kern w:val="0"/>
          <w:szCs w:val="22"/>
          <w:lang w:eastAsia="en-GB"/>
          <w14:ligatures w14:val="none"/>
        </w:rPr>
        <w:t>. Its association with perceived TS was positive but not statistically significant (</w:t>
      </w:r>
      <w:r w:rsidRPr="009F14C1">
        <w:rPr>
          <w:rFonts w:eastAsia="Times New Roman" w:cs="Arial"/>
          <w:i/>
          <w:iCs/>
          <w:kern w:val="0"/>
          <w:szCs w:val="22"/>
          <w:lang w:eastAsia="en-GB"/>
          <w14:ligatures w14:val="none"/>
        </w:rPr>
        <w:t>r</w:t>
      </w:r>
      <w:r w:rsidRPr="009F14C1">
        <w:rPr>
          <w:rFonts w:eastAsia="Times New Roman" w:cs="Arial"/>
          <w:kern w:val="0"/>
          <w:szCs w:val="22"/>
          <w:lang w:eastAsia="en-GB"/>
          <w14:ligatures w14:val="none"/>
        </w:rPr>
        <w:t xml:space="preserve"> = .343, </w:t>
      </w: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 xml:space="preserve"> = .063); therefore, H</w:t>
      </w:r>
      <w:r w:rsidRPr="009F14C1">
        <w:rPr>
          <w:rFonts w:ascii="Cambria Math" w:eastAsia="Times New Roman" w:hAnsi="Cambria Math" w:cs="Cambria Math"/>
          <w:kern w:val="0"/>
          <w:szCs w:val="22"/>
          <w:lang w:eastAsia="en-GB"/>
          <w14:ligatures w14:val="none"/>
        </w:rPr>
        <w:t>₂</w:t>
      </w:r>
      <w:r w:rsidRPr="009F14C1">
        <w:rPr>
          <w:rFonts w:eastAsia="Times New Roman" w:cs="Arial"/>
          <w:kern w:val="0"/>
          <w:szCs w:val="22"/>
          <w:lang w:eastAsia="en-GB"/>
          <w14:ligatures w14:val="none"/>
        </w:rPr>
        <w:t xml:space="preserve"> was not supported. ESP demonstrated a statistically significant strong positive association with perceived TS (</w:t>
      </w:r>
      <w:r w:rsidRPr="009F14C1">
        <w:rPr>
          <w:rFonts w:eastAsia="Times New Roman" w:cs="Arial"/>
          <w:i/>
          <w:iCs/>
          <w:kern w:val="0"/>
          <w:szCs w:val="22"/>
          <w:lang w:eastAsia="en-GB"/>
          <w14:ligatures w14:val="none"/>
        </w:rPr>
        <w:t>r</w:t>
      </w:r>
      <w:r w:rsidRPr="009F14C1">
        <w:rPr>
          <w:rFonts w:eastAsia="Times New Roman" w:cs="Arial"/>
          <w:kern w:val="0"/>
          <w:szCs w:val="22"/>
          <w:lang w:eastAsia="en-GB"/>
          <w14:ligatures w14:val="none"/>
        </w:rPr>
        <w:t xml:space="preserve"> = .756, </w:t>
      </w: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 xml:space="preserve"> &lt; .001), providing the strongest relationship and supporting H</w:t>
      </w:r>
      <w:r w:rsidRPr="009F14C1">
        <w:rPr>
          <w:rFonts w:ascii="Cambria Math" w:eastAsia="Times New Roman" w:hAnsi="Cambria Math" w:cs="Cambria Math"/>
          <w:kern w:val="0"/>
          <w:szCs w:val="22"/>
          <w:lang w:eastAsia="en-GB"/>
          <w14:ligatures w14:val="none"/>
        </w:rPr>
        <w:t>₃</w:t>
      </w:r>
      <w:r w:rsidRPr="009F14C1">
        <w:rPr>
          <w:rFonts w:eastAsia="Times New Roman" w:cs="Arial"/>
          <w:kern w:val="0"/>
          <w:szCs w:val="22"/>
          <w:lang w:eastAsia="en-GB"/>
          <w14:ligatures w14:val="none"/>
        </w:rPr>
        <w:t xml:space="preserve">. Qualitative findings indicated that effective leadership was adaptive and multidimensional, while staffing, workload, </w:t>
      </w:r>
      <w:r w:rsidR="00676C3F" w:rsidRPr="009F14C1">
        <w:rPr>
          <w:rFonts w:eastAsia="Times New Roman" w:cs="Arial"/>
          <w:kern w:val="0"/>
          <w:szCs w:val="22"/>
          <w:lang w:eastAsia="en-GB"/>
          <w14:ligatures w14:val="none"/>
        </w:rPr>
        <w:t>resources,</w:t>
      </w:r>
      <w:r w:rsidRPr="009F14C1">
        <w:rPr>
          <w:rFonts w:eastAsia="Times New Roman" w:cs="Arial"/>
          <w:kern w:val="0"/>
          <w:szCs w:val="22"/>
          <w:lang w:eastAsia="en-GB"/>
          <w14:ligatures w14:val="none"/>
        </w:rPr>
        <w:t xml:space="preserve"> and cross-service dependencies also influenced performance.</w:t>
      </w:r>
    </w:p>
    <w:p w14:paraId="1E0B1D28" w14:textId="4B072FE2" w:rsidR="003511BC" w:rsidRDefault="00FF36D0">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study concludes that leadership is significantly associated with frontline service performance, while ESP is more strongly associated with perceived tenant satisfaction. Leadership should therefore be understood as one influential organisational resource within a wider service system rather than as an independent determinant of tenant outcomes. The findings support adaptive leadership, adequate frontline resources, employee </w:t>
      </w:r>
      <w:r w:rsidR="00676C3F" w:rsidRPr="009F14C1">
        <w:rPr>
          <w:rFonts w:eastAsia="Times New Roman" w:cs="Arial"/>
          <w:kern w:val="0"/>
          <w:szCs w:val="22"/>
          <w:lang w:eastAsia="en-GB"/>
          <w14:ligatures w14:val="none"/>
        </w:rPr>
        <w:t>participation,</w:t>
      </w:r>
      <w:r w:rsidRPr="009F14C1">
        <w:rPr>
          <w:rFonts w:eastAsia="Times New Roman" w:cs="Arial"/>
          <w:kern w:val="0"/>
          <w:szCs w:val="22"/>
          <w:lang w:eastAsia="en-GB"/>
          <w14:ligatures w14:val="none"/>
        </w:rPr>
        <w:t xml:space="preserve"> and performance-informed continuous improvement within Estate Services.</w:t>
      </w:r>
    </w:p>
    <w:sdt>
      <w:sdtPr>
        <w:rPr>
          <w:rFonts w:ascii="Arial" w:eastAsiaTheme="minorHAnsi" w:hAnsi="Arial" w:cs="Arial"/>
          <w:kern w:val="2"/>
          <w:sz w:val="22"/>
          <w:szCs w:val="22"/>
          <w:lang w:val="en-GB"/>
          <w14:ligatures w14:val="standardContextual"/>
        </w:rPr>
        <w:id w:val="-816413714"/>
        <w:docPartObj>
          <w:docPartGallery w:val="Table of Contents"/>
          <w:docPartUnique/>
        </w:docPartObj>
      </w:sdtPr>
      <w:sdtEndPr>
        <w:rPr>
          <w:b/>
          <w:bCs/>
          <w:noProof/>
        </w:rPr>
      </w:sdtEndPr>
      <w:sdtContent>
        <w:p w14:paraId="0138BB1F" w14:textId="322F9D21" w:rsidR="001B6CDF" w:rsidRPr="0056701C" w:rsidRDefault="001B6CDF" w:rsidP="00AD4C19">
          <w:pPr>
            <w:pStyle w:val="TOCHeading"/>
            <w:spacing w:line="360" w:lineRule="auto"/>
            <w:rPr>
              <w:rFonts w:ascii="Arial" w:hAnsi="Arial" w:cs="Arial"/>
              <w:b/>
              <w:bCs/>
            </w:rPr>
          </w:pPr>
          <w:r w:rsidRPr="0056701C">
            <w:rPr>
              <w:rFonts w:ascii="Arial" w:hAnsi="Arial" w:cs="Arial"/>
              <w:b/>
              <w:bCs/>
            </w:rPr>
            <w:t>Table of Contents</w:t>
          </w:r>
        </w:p>
        <w:p w14:paraId="2F35817C" w14:textId="26ADAE9E" w:rsidR="004E4E3D" w:rsidRDefault="001B6CDF">
          <w:pPr>
            <w:pStyle w:val="TOC1"/>
            <w:tabs>
              <w:tab w:val="right" w:leader="dot" w:pos="9016"/>
            </w:tabs>
            <w:rPr>
              <w:rFonts w:asciiTheme="minorHAnsi" w:eastAsiaTheme="minorEastAsia" w:hAnsiTheme="minorHAnsi"/>
              <w:noProof/>
              <w:sz w:val="24"/>
              <w:szCs w:val="24"/>
              <w:lang w:eastAsia="en-GB"/>
            </w:rPr>
          </w:pPr>
          <w:r w:rsidRPr="00AD4C19">
            <w:rPr>
              <w:rFonts w:cs="Arial"/>
              <w:szCs w:val="22"/>
            </w:rPr>
            <w:fldChar w:fldCharType="begin"/>
          </w:r>
          <w:r w:rsidRPr="00AD4C19">
            <w:rPr>
              <w:rFonts w:cs="Arial"/>
              <w:szCs w:val="22"/>
            </w:rPr>
            <w:instrText xml:space="preserve"> TOC \o "1-3" \h \z \u </w:instrText>
          </w:r>
          <w:r w:rsidRPr="00AD4C19">
            <w:rPr>
              <w:rFonts w:cs="Arial"/>
              <w:szCs w:val="22"/>
            </w:rPr>
            <w:fldChar w:fldCharType="separate"/>
          </w:r>
          <w:hyperlink w:anchor="_Toc237734441" w:history="1">
            <w:r w:rsidR="004E4E3D" w:rsidRPr="00F77529">
              <w:rPr>
                <w:rStyle w:val="Hyperlink"/>
                <w:rFonts w:eastAsia="Times New Roman"/>
                <w:noProof/>
                <w:lang w:eastAsia="en-GB"/>
              </w:rPr>
              <w:t>CHAPTER 1: INTRODUCTION</w:t>
            </w:r>
            <w:r w:rsidR="004E4E3D">
              <w:rPr>
                <w:noProof/>
                <w:webHidden/>
              </w:rPr>
              <w:tab/>
            </w:r>
            <w:r w:rsidR="004E4E3D">
              <w:rPr>
                <w:noProof/>
                <w:webHidden/>
              </w:rPr>
              <w:fldChar w:fldCharType="begin"/>
            </w:r>
            <w:r w:rsidR="004E4E3D">
              <w:rPr>
                <w:noProof/>
                <w:webHidden/>
              </w:rPr>
              <w:instrText xml:space="preserve"> PAGEREF _Toc237734441 \h </w:instrText>
            </w:r>
            <w:r w:rsidR="004E4E3D">
              <w:rPr>
                <w:noProof/>
                <w:webHidden/>
              </w:rPr>
            </w:r>
            <w:r w:rsidR="004E4E3D">
              <w:rPr>
                <w:noProof/>
                <w:webHidden/>
              </w:rPr>
              <w:fldChar w:fldCharType="separate"/>
            </w:r>
            <w:r w:rsidR="00236AE4">
              <w:rPr>
                <w:noProof/>
                <w:webHidden/>
              </w:rPr>
              <w:t>1</w:t>
            </w:r>
            <w:r w:rsidR="004E4E3D">
              <w:rPr>
                <w:noProof/>
                <w:webHidden/>
              </w:rPr>
              <w:fldChar w:fldCharType="end"/>
            </w:r>
          </w:hyperlink>
        </w:p>
        <w:p w14:paraId="32B54A8A" w14:textId="28AD5237"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2" w:history="1">
            <w:r w:rsidRPr="00F77529">
              <w:rPr>
                <w:rStyle w:val="Hyperlink"/>
                <w:noProof/>
              </w:rPr>
              <w:t>1.1</w:t>
            </w:r>
            <w:r>
              <w:rPr>
                <w:rFonts w:asciiTheme="minorHAnsi" w:eastAsiaTheme="minorEastAsia" w:hAnsiTheme="minorHAnsi"/>
                <w:noProof/>
                <w:sz w:val="24"/>
                <w:szCs w:val="24"/>
                <w:lang w:eastAsia="en-GB"/>
              </w:rPr>
              <w:tab/>
            </w:r>
            <w:r w:rsidRPr="00F77529">
              <w:rPr>
                <w:rStyle w:val="Hyperlink"/>
                <w:noProof/>
              </w:rPr>
              <w:t>Introduction</w:t>
            </w:r>
            <w:r>
              <w:rPr>
                <w:noProof/>
                <w:webHidden/>
              </w:rPr>
              <w:tab/>
            </w:r>
            <w:r>
              <w:rPr>
                <w:noProof/>
                <w:webHidden/>
              </w:rPr>
              <w:fldChar w:fldCharType="begin"/>
            </w:r>
            <w:r>
              <w:rPr>
                <w:noProof/>
                <w:webHidden/>
              </w:rPr>
              <w:instrText xml:space="preserve"> PAGEREF _Toc237734442 \h </w:instrText>
            </w:r>
            <w:r>
              <w:rPr>
                <w:noProof/>
                <w:webHidden/>
              </w:rPr>
            </w:r>
            <w:r>
              <w:rPr>
                <w:noProof/>
                <w:webHidden/>
              </w:rPr>
              <w:fldChar w:fldCharType="separate"/>
            </w:r>
            <w:r w:rsidR="00236AE4">
              <w:rPr>
                <w:noProof/>
                <w:webHidden/>
              </w:rPr>
              <w:t>1</w:t>
            </w:r>
            <w:r>
              <w:rPr>
                <w:noProof/>
                <w:webHidden/>
              </w:rPr>
              <w:fldChar w:fldCharType="end"/>
            </w:r>
          </w:hyperlink>
        </w:p>
        <w:p w14:paraId="6FF95776" w14:textId="51ADC9C0"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3" w:history="1">
            <w:r w:rsidRPr="00F77529">
              <w:rPr>
                <w:rStyle w:val="Hyperlink"/>
                <w:noProof/>
              </w:rPr>
              <w:t>1.2</w:t>
            </w:r>
            <w:r>
              <w:rPr>
                <w:rFonts w:asciiTheme="minorHAnsi" w:eastAsiaTheme="minorEastAsia" w:hAnsiTheme="minorHAnsi"/>
                <w:noProof/>
                <w:sz w:val="24"/>
                <w:szCs w:val="24"/>
                <w:lang w:eastAsia="en-GB"/>
              </w:rPr>
              <w:tab/>
            </w:r>
            <w:r w:rsidRPr="00F77529">
              <w:rPr>
                <w:rStyle w:val="Hyperlink"/>
                <w:noProof/>
              </w:rPr>
              <w:t>Background and Organisational Context</w:t>
            </w:r>
            <w:r>
              <w:rPr>
                <w:noProof/>
                <w:webHidden/>
              </w:rPr>
              <w:tab/>
            </w:r>
            <w:r>
              <w:rPr>
                <w:noProof/>
                <w:webHidden/>
              </w:rPr>
              <w:fldChar w:fldCharType="begin"/>
            </w:r>
            <w:r>
              <w:rPr>
                <w:noProof/>
                <w:webHidden/>
              </w:rPr>
              <w:instrText xml:space="preserve"> PAGEREF _Toc237734443 \h </w:instrText>
            </w:r>
            <w:r>
              <w:rPr>
                <w:noProof/>
                <w:webHidden/>
              </w:rPr>
            </w:r>
            <w:r>
              <w:rPr>
                <w:noProof/>
                <w:webHidden/>
              </w:rPr>
              <w:fldChar w:fldCharType="separate"/>
            </w:r>
            <w:r w:rsidR="00236AE4">
              <w:rPr>
                <w:noProof/>
                <w:webHidden/>
              </w:rPr>
              <w:t>1</w:t>
            </w:r>
            <w:r>
              <w:rPr>
                <w:noProof/>
                <w:webHidden/>
              </w:rPr>
              <w:fldChar w:fldCharType="end"/>
            </w:r>
          </w:hyperlink>
        </w:p>
        <w:p w14:paraId="4B9D4712" w14:textId="1EE707CA"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4" w:history="1">
            <w:r w:rsidRPr="00F77529">
              <w:rPr>
                <w:rStyle w:val="Hyperlink"/>
                <w:noProof/>
              </w:rPr>
              <w:t>1.3</w:t>
            </w:r>
            <w:r>
              <w:rPr>
                <w:rFonts w:asciiTheme="minorHAnsi" w:eastAsiaTheme="minorEastAsia" w:hAnsiTheme="minorHAnsi"/>
                <w:noProof/>
                <w:sz w:val="24"/>
                <w:szCs w:val="24"/>
                <w:lang w:eastAsia="en-GB"/>
              </w:rPr>
              <w:tab/>
            </w:r>
            <w:r w:rsidRPr="00F77529">
              <w:rPr>
                <w:rStyle w:val="Hyperlink"/>
                <w:noProof/>
              </w:rPr>
              <w:t>Research Problem and Rationale</w:t>
            </w:r>
            <w:r>
              <w:rPr>
                <w:noProof/>
                <w:webHidden/>
              </w:rPr>
              <w:tab/>
            </w:r>
            <w:r>
              <w:rPr>
                <w:noProof/>
                <w:webHidden/>
              </w:rPr>
              <w:fldChar w:fldCharType="begin"/>
            </w:r>
            <w:r>
              <w:rPr>
                <w:noProof/>
                <w:webHidden/>
              </w:rPr>
              <w:instrText xml:space="preserve"> PAGEREF _Toc237734444 \h </w:instrText>
            </w:r>
            <w:r>
              <w:rPr>
                <w:noProof/>
                <w:webHidden/>
              </w:rPr>
            </w:r>
            <w:r>
              <w:rPr>
                <w:noProof/>
                <w:webHidden/>
              </w:rPr>
              <w:fldChar w:fldCharType="separate"/>
            </w:r>
            <w:r w:rsidR="00236AE4">
              <w:rPr>
                <w:noProof/>
                <w:webHidden/>
              </w:rPr>
              <w:t>2</w:t>
            </w:r>
            <w:r>
              <w:rPr>
                <w:noProof/>
                <w:webHidden/>
              </w:rPr>
              <w:fldChar w:fldCharType="end"/>
            </w:r>
          </w:hyperlink>
        </w:p>
        <w:p w14:paraId="6BBC6B75" w14:textId="547B4592"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5" w:history="1">
            <w:r w:rsidRPr="00F77529">
              <w:rPr>
                <w:rStyle w:val="Hyperlink"/>
                <w:noProof/>
              </w:rPr>
              <w:t>1.4</w:t>
            </w:r>
            <w:r>
              <w:rPr>
                <w:rFonts w:asciiTheme="minorHAnsi" w:eastAsiaTheme="minorEastAsia" w:hAnsiTheme="minorHAnsi"/>
                <w:noProof/>
                <w:sz w:val="24"/>
                <w:szCs w:val="24"/>
                <w:lang w:eastAsia="en-GB"/>
              </w:rPr>
              <w:tab/>
            </w:r>
            <w:r w:rsidRPr="00F77529">
              <w:rPr>
                <w:rStyle w:val="Hyperlink"/>
                <w:noProof/>
              </w:rPr>
              <w:t>Research Aim and Objectives</w:t>
            </w:r>
            <w:r>
              <w:rPr>
                <w:noProof/>
                <w:webHidden/>
              </w:rPr>
              <w:tab/>
            </w:r>
            <w:r>
              <w:rPr>
                <w:noProof/>
                <w:webHidden/>
              </w:rPr>
              <w:fldChar w:fldCharType="begin"/>
            </w:r>
            <w:r>
              <w:rPr>
                <w:noProof/>
                <w:webHidden/>
              </w:rPr>
              <w:instrText xml:space="preserve"> PAGEREF _Toc237734445 \h </w:instrText>
            </w:r>
            <w:r>
              <w:rPr>
                <w:noProof/>
                <w:webHidden/>
              </w:rPr>
            </w:r>
            <w:r>
              <w:rPr>
                <w:noProof/>
                <w:webHidden/>
              </w:rPr>
              <w:fldChar w:fldCharType="separate"/>
            </w:r>
            <w:r w:rsidR="00236AE4">
              <w:rPr>
                <w:noProof/>
                <w:webHidden/>
              </w:rPr>
              <w:t>2</w:t>
            </w:r>
            <w:r>
              <w:rPr>
                <w:noProof/>
                <w:webHidden/>
              </w:rPr>
              <w:fldChar w:fldCharType="end"/>
            </w:r>
          </w:hyperlink>
        </w:p>
        <w:p w14:paraId="36735340" w14:textId="50A4D010"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6" w:history="1">
            <w:r w:rsidRPr="00F77529">
              <w:rPr>
                <w:rStyle w:val="Hyperlink"/>
                <w:noProof/>
              </w:rPr>
              <w:t>1.5</w:t>
            </w:r>
            <w:r>
              <w:rPr>
                <w:rFonts w:asciiTheme="minorHAnsi" w:eastAsiaTheme="minorEastAsia" w:hAnsiTheme="minorHAnsi"/>
                <w:noProof/>
                <w:sz w:val="24"/>
                <w:szCs w:val="24"/>
                <w:lang w:eastAsia="en-GB"/>
              </w:rPr>
              <w:tab/>
            </w:r>
            <w:r w:rsidRPr="00F77529">
              <w:rPr>
                <w:rStyle w:val="Hyperlink"/>
                <w:noProof/>
              </w:rPr>
              <w:t>Research Questions and Hypotheses</w:t>
            </w:r>
            <w:r>
              <w:rPr>
                <w:noProof/>
                <w:webHidden/>
              </w:rPr>
              <w:tab/>
            </w:r>
            <w:r>
              <w:rPr>
                <w:noProof/>
                <w:webHidden/>
              </w:rPr>
              <w:fldChar w:fldCharType="begin"/>
            </w:r>
            <w:r>
              <w:rPr>
                <w:noProof/>
                <w:webHidden/>
              </w:rPr>
              <w:instrText xml:space="preserve"> PAGEREF _Toc237734446 \h </w:instrText>
            </w:r>
            <w:r>
              <w:rPr>
                <w:noProof/>
                <w:webHidden/>
              </w:rPr>
            </w:r>
            <w:r>
              <w:rPr>
                <w:noProof/>
                <w:webHidden/>
              </w:rPr>
              <w:fldChar w:fldCharType="separate"/>
            </w:r>
            <w:r w:rsidR="00236AE4">
              <w:rPr>
                <w:noProof/>
                <w:webHidden/>
              </w:rPr>
              <w:t>3</w:t>
            </w:r>
            <w:r>
              <w:rPr>
                <w:noProof/>
                <w:webHidden/>
              </w:rPr>
              <w:fldChar w:fldCharType="end"/>
            </w:r>
          </w:hyperlink>
        </w:p>
        <w:p w14:paraId="014D9FE3" w14:textId="39CC30EC"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7" w:history="1">
            <w:r w:rsidRPr="00F77529">
              <w:rPr>
                <w:rStyle w:val="Hyperlink"/>
                <w:noProof/>
              </w:rPr>
              <w:t>1.6</w:t>
            </w:r>
            <w:r>
              <w:rPr>
                <w:rFonts w:asciiTheme="minorHAnsi" w:eastAsiaTheme="minorEastAsia" w:hAnsiTheme="minorHAnsi"/>
                <w:noProof/>
                <w:sz w:val="24"/>
                <w:szCs w:val="24"/>
                <w:lang w:eastAsia="en-GB"/>
              </w:rPr>
              <w:tab/>
            </w:r>
            <w:r w:rsidRPr="00F77529">
              <w:rPr>
                <w:rStyle w:val="Hyperlink"/>
                <w:noProof/>
              </w:rPr>
              <w:t>Overview of Research Methodology</w:t>
            </w:r>
            <w:r>
              <w:rPr>
                <w:noProof/>
                <w:webHidden/>
              </w:rPr>
              <w:tab/>
            </w:r>
            <w:r>
              <w:rPr>
                <w:noProof/>
                <w:webHidden/>
              </w:rPr>
              <w:fldChar w:fldCharType="begin"/>
            </w:r>
            <w:r>
              <w:rPr>
                <w:noProof/>
                <w:webHidden/>
              </w:rPr>
              <w:instrText xml:space="preserve"> PAGEREF _Toc237734447 \h </w:instrText>
            </w:r>
            <w:r>
              <w:rPr>
                <w:noProof/>
                <w:webHidden/>
              </w:rPr>
            </w:r>
            <w:r>
              <w:rPr>
                <w:noProof/>
                <w:webHidden/>
              </w:rPr>
              <w:fldChar w:fldCharType="separate"/>
            </w:r>
            <w:r w:rsidR="00236AE4">
              <w:rPr>
                <w:noProof/>
                <w:webHidden/>
              </w:rPr>
              <w:t>3</w:t>
            </w:r>
            <w:r>
              <w:rPr>
                <w:noProof/>
                <w:webHidden/>
              </w:rPr>
              <w:fldChar w:fldCharType="end"/>
            </w:r>
          </w:hyperlink>
        </w:p>
        <w:p w14:paraId="19FB6E94" w14:textId="2086D231"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8" w:history="1">
            <w:r w:rsidRPr="00F77529">
              <w:rPr>
                <w:rStyle w:val="Hyperlink"/>
                <w:noProof/>
              </w:rPr>
              <w:t>1.7</w:t>
            </w:r>
            <w:r>
              <w:rPr>
                <w:rFonts w:asciiTheme="minorHAnsi" w:eastAsiaTheme="minorEastAsia" w:hAnsiTheme="minorHAnsi"/>
                <w:noProof/>
                <w:sz w:val="24"/>
                <w:szCs w:val="24"/>
                <w:lang w:eastAsia="en-GB"/>
              </w:rPr>
              <w:tab/>
            </w:r>
            <w:r w:rsidRPr="00F77529">
              <w:rPr>
                <w:rStyle w:val="Hyperlink"/>
                <w:noProof/>
              </w:rPr>
              <w:t>Significance and Scope of the Study</w:t>
            </w:r>
            <w:r>
              <w:rPr>
                <w:noProof/>
                <w:webHidden/>
              </w:rPr>
              <w:tab/>
            </w:r>
            <w:r>
              <w:rPr>
                <w:noProof/>
                <w:webHidden/>
              </w:rPr>
              <w:fldChar w:fldCharType="begin"/>
            </w:r>
            <w:r>
              <w:rPr>
                <w:noProof/>
                <w:webHidden/>
              </w:rPr>
              <w:instrText xml:space="preserve"> PAGEREF _Toc237734448 \h </w:instrText>
            </w:r>
            <w:r>
              <w:rPr>
                <w:noProof/>
                <w:webHidden/>
              </w:rPr>
            </w:r>
            <w:r>
              <w:rPr>
                <w:noProof/>
                <w:webHidden/>
              </w:rPr>
              <w:fldChar w:fldCharType="separate"/>
            </w:r>
            <w:r w:rsidR="00236AE4">
              <w:rPr>
                <w:noProof/>
                <w:webHidden/>
              </w:rPr>
              <w:t>4</w:t>
            </w:r>
            <w:r>
              <w:rPr>
                <w:noProof/>
                <w:webHidden/>
              </w:rPr>
              <w:fldChar w:fldCharType="end"/>
            </w:r>
          </w:hyperlink>
        </w:p>
        <w:p w14:paraId="5DCDF690" w14:textId="381A3508"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49" w:history="1">
            <w:r w:rsidRPr="00F77529">
              <w:rPr>
                <w:rStyle w:val="Hyperlink"/>
                <w:noProof/>
              </w:rPr>
              <w:t>1.8</w:t>
            </w:r>
            <w:r>
              <w:rPr>
                <w:rFonts w:asciiTheme="minorHAnsi" w:eastAsiaTheme="minorEastAsia" w:hAnsiTheme="minorHAnsi"/>
                <w:noProof/>
                <w:sz w:val="24"/>
                <w:szCs w:val="24"/>
                <w:lang w:eastAsia="en-GB"/>
              </w:rPr>
              <w:tab/>
            </w:r>
            <w:r w:rsidRPr="00F77529">
              <w:rPr>
                <w:rStyle w:val="Hyperlink"/>
                <w:noProof/>
              </w:rPr>
              <w:t>Dissertation Structure</w:t>
            </w:r>
            <w:r>
              <w:rPr>
                <w:noProof/>
                <w:webHidden/>
              </w:rPr>
              <w:tab/>
            </w:r>
            <w:r>
              <w:rPr>
                <w:noProof/>
                <w:webHidden/>
              </w:rPr>
              <w:fldChar w:fldCharType="begin"/>
            </w:r>
            <w:r>
              <w:rPr>
                <w:noProof/>
                <w:webHidden/>
              </w:rPr>
              <w:instrText xml:space="preserve"> PAGEREF _Toc237734449 \h </w:instrText>
            </w:r>
            <w:r>
              <w:rPr>
                <w:noProof/>
                <w:webHidden/>
              </w:rPr>
            </w:r>
            <w:r>
              <w:rPr>
                <w:noProof/>
                <w:webHidden/>
              </w:rPr>
              <w:fldChar w:fldCharType="separate"/>
            </w:r>
            <w:r w:rsidR="00236AE4">
              <w:rPr>
                <w:noProof/>
                <w:webHidden/>
              </w:rPr>
              <w:t>4</w:t>
            </w:r>
            <w:r>
              <w:rPr>
                <w:noProof/>
                <w:webHidden/>
              </w:rPr>
              <w:fldChar w:fldCharType="end"/>
            </w:r>
          </w:hyperlink>
        </w:p>
        <w:p w14:paraId="4178CCA4" w14:textId="2F6E7039"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0" w:history="1">
            <w:r w:rsidRPr="00F77529">
              <w:rPr>
                <w:rStyle w:val="Hyperlink"/>
                <w:noProof/>
              </w:rPr>
              <w:t>1.9</w:t>
            </w:r>
            <w:r>
              <w:rPr>
                <w:rFonts w:asciiTheme="minorHAnsi" w:eastAsiaTheme="minorEastAsia" w:hAnsiTheme="minorHAnsi"/>
                <w:noProof/>
                <w:sz w:val="24"/>
                <w:szCs w:val="24"/>
                <w:lang w:eastAsia="en-GB"/>
              </w:rPr>
              <w:tab/>
            </w:r>
            <w:r w:rsidRPr="00F77529">
              <w:rPr>
                <w:rStyle w:val="Hyperlink"/>
                <w:noProof/>
              </w:rPr>
              <w:t>Chapter Summary</w:t>
            </w:r>
            <w:r>
              <w:rPr>
                <w:noProof/>
                <w:webHidden/>
              </w:rPr>
              <w:tab/>
            </w:r>
            <w:r>
              <w:rPr>
                <w:noProof/>
                <w:webHidden/>
              </w:rPr>
              <w:fldChar w:fldCharType="begin"/>
            </w:r>
            <w:r>
              <w:rPr>
                <w:noProof/>
                <w:webHidden/>
              </w:rPr>
              <w:instrText xml:space="preserve"> PAGEREF _Toc237734450 \h </w:instrText>
            </w:r>
            <w:r>
              <w:rPr>
                <w:noProof/>
                <w:webHidden/>
              </w:rPr>
            </w:r>
            <w:r>
              <w:rPr>
                <w:noProof/>
                <w:webHidden/>
              </w:rPr>
              <w:fldChar w:fldCharType="separate"/>
            </w:r>
            <w:r w:rsidR="00236AE4">
              <w:rPr>
                <w:noProof/>
                <w:webHidden/>
              </w:rPr>
              <w:t>5</w:t>
            </w:r>
            <w:r>
              <w:rPr>
                <w:noProof/>
                <w:webHidden/>
              </w:rPr>
              <w:fldChar w:fldCharType="end"/>
            </w:r>
          </w:hyperlink>
        </w:p>
        <w:p w14:paraId="524F74F6" w14:textId="558DDDF8" w:rsidR="004E4E3D" w:rsidRDefault="004E4E3D">
          <w:pPr>
            <w:pStyle w:val="TOC1"/>
            <w:tabs>
              <w:tab w:val="right" w:leader="dot" w:pos="9016"/>
            </w:tabs>
            <w:rPr>
              <w:rFonts w:asciiTheme="minorHAnsi" w:eastAsiaTheme="minorEastAsia" w:hAnsiTheme="minorHAnsi"/>
              <w:noProof/>
              <w:sz w:val="24"/>
              <w:szCs w:val="24"/>
              <w:lang w:eastAsia="en-GB"/>
            </w:rPr>
          </w:pPr>
          <w:hyperlink w:anchor="_Toc237734451" w:history="1">
            <w:r w:rsidRPr="00F77529">
              <w:rPr>
                <w:rStyle w:val="Hyperlink"/>
                <w:rFonts w:eastAsia="Times New Roman"/>
                <w:noProof/>
                <w:lang w:eastAsia="en-GB"/>
              </w:rPr>
              <w:t>CHAPTER 2: LITERATURE REVIEW</w:t>
            </w:r>
            <w:r>
              <w:rPr>
                <w:noProof/>
                <w:webHidden/>
              </w:rPr>
              <w:tab/>
            </w:r>
            <w:r>
              <w:rPr>
                <w:noProof/>
                <w:webHidden/>
              </w:rPr>
              <w:fldChar w:fldCharType="begin"/>
            </w:r>
            <w:r>
              <w:rPr>
                <w:noProof/>
                <w:webHidden/>
              </w:rPr>
              <w:instrText xml:space="preserve"> PAGEREF _Toc237734451 \h </w:instrText>
            </w:r>
            <w:r>
              <w:rPr>
                <w:noProof/>
                <w:webHidden/>
              </w:rPr>
            </w:r>
            <w:r>
              <w:rPr>
                <w:noProof/>
                <w:webHidden/>
              </w:rPr>
              <w:fldChar w:fldCharType="separate"/>
            </w:r>
            <w:r w:rsidR="00236AE4">
              <w:rPr>
                <w:noProof/>
                <w:webHidden/>
              </w:rPr>
              <w:t>6</w:t>
            </w:r>
            <w:r>
              <w:rPr>
                <w:noProof/>
                <w:webHidden/>
              </w:rPr>
              <w:fldChar w:fldCharType="end"/>
            </w:r>
          </w:hyperlink>
        </w:p>
        <w:p w14:paraId="4D46E2D9" w14:textId="6E12CC8B"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2" w:history="1">
            <w:r w:rsidRPr="00F77529">
              <w:rPr>
                <w:rStyle w:val="Hyperlink"/>
                <w:rFonts w:eastAsia="Times New Roman"/>
                <w:noProof/>
                <w:lang w:eastAsia="en-GB"/>
              </w:rPr>
              <w:t>2.1</w:t>
            </w:r>
            <w:r>
              <w:rPr>
                <w:rFonts w:asciiTheme="minorHAnsi" w:eastAsiaTheme="minorEastAsia" w:hAnsiTheme="minorHAnsi"/>
                <w:noProof/>
                <w:sz w:val="24"/>
                <w:szCs w:val="24"/>
                <w:lang w:eastAsia="en-GB"/>
              </w:rPr>
              <w:tab/>
            </w:r>
            <w:r w:rsidRPr="00F77529">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_Toc237734452 \h </w:instrText>
            </w:r>
            <w:r>
              <w:rPr>
                <w:noProof/>
                <w:webHidden/>
              </w:rPr>
            </w:r>
            <w:r>
              <w:rPr>
                <w:noProof/>
                <w:webHidden/>
              </w:rPr>
              <w:fldChar w:fldCharType="separate"/>
            </w:r>
            <w:r w:rsidR="00236AE4">
              <w:rPr>
                <w:noProof/>
                <w:webHidden/>
              </w:rPr>
              <w:t>6</w:t>
            </w:r>
            <w:r>
              <w:rPr>
                <w:noProof/>
                <w:webHidden/>
              </w:rPr>
              <w:fldChar w:fldCharType="end"/>
            </w:r>
          </w:hyperlink>
        </w:p>
        <w:p w14:paraId="337984BC" w14:textId="3BD9F041"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3" w:history="1">
            <w:r w:rsidRPr="00F77529">
              <w:rPr>
                <w:rStyle w:val="Hyperlink"/>
                <w:rFonts w:eastAsia="Times New Roman"/>
                <w:noProof/>
                <w:lang w:eastAsia="en-GB"/>
              </w:rPr>
              <w:t>2.2</w:t>
            </w:r>
            <w:r>
              <w:rPr>
                <w:rFonts w:asciiTheme="minorHAnsi" w:eastAsiaTheme="minorEastAsia" w:hAnsiTheme="minorHAnsi"/>
                <w:noProof/>
                <w:sz w:val="24"/>
                <w:szCs w:val="24"/>
                <w:lang w:eastAsia="en-GB"/>
              </w:rPr>
              <w:tab/>
            </w:r>
            <w:r w:rsidRPr="00F77529">
              <w:rPr>
                <w:rStyle w:val="Hyperlink"/>
                <w:rFonts w:eastAsia="Times New Roman"/>
                <w:noProof/>
                <w:lang w:eastAsia="en-GB"/>
              </w:rPr>
              <w:t>Leadership Styles and Estate Service Performance</w:t>
            </w:r>
            <w:r>
              <w:rPr>
                <w:noProof/>
                <w:webHidden/>
              </w:rPr>
              <w:tab/>
            </w:r>
            <w:r>
              <w:rPr>
                <w:noProof/>
                <w:webHidden/>
              </w:rPr>
              <w:fldChar w:fldCharType="begin"/>
            </w:r>
            <w:r>
              <w:rPr>
                <w:noProof/>
                <w:webHidden/>
              </w:rPr>
              <w:instrText xml:space="preserve"> PAGEREF _Toc237734453 \h </w:instrText>
            </w:r>
            <w:r>
              <w:rPr>
                <w:noProof/>
                <w:webHidden/>
              </w:rPr>
            </w:r>
            <w:r>
              <w:rPr>
                <w:noProof/>
                <w:webHidden/>
              </w:rPr>
              <w:fldChar w:fldCharType="separate"/>
            </w:r>
            <w:r w:rsidR="00236AE4">
              <w:rPr>
                <w:noProof/>
                <w:webHidden/>
              </w:rPr>
              <w:t>6</w:t>
            </w:r>
            <w:r>
              <w:rPr>
                <w:noProof/>
                <w:webHidden/>
              </w:rPr>
              <w:fldChar w:fldCharType="end"/>
            </w:r>
          </w:hyperlink>
        </w:p>
        <w:p w14:paraId="57E5FB55" w14:textId="42D6C0CB"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4" w:history="1">
            <w:r w:rsidRPr="00F77529">
              <w:rPr>
                <w:rStyle w:val="Hyperlink"/>
                <w:rFonts w:eastAsia="Times New Roman"/>
                <w:noProof/>
                <w:lang w:eastAsia="en-GB"/>
              </w:rPr>
              <w:t>2.3</w:t>
            </w:r>
            <w:r>
              <w:rPr>
                <w:rFonts w:asciiTheme="minorHAnsi" w:eastAsiaTheme="minorEastAsia" w:hAnsiTheme="minorHAnsi"/>
                <w:noProof/>
                <w:sz w:val="24"/>
                <w:szCs w:val="24"/>
                <w:lang w:eastAsia="en-GB"/>
              </w:rPr>
              <w:tab/>
            </w:r>
            <w:r w:rsidRPr="00F77529">
              <w:rPr>
                <w:rStyle w:val="Hyperlink"/>
                <w:rFonts w:eastAsia="Times New Roman"/>
                <w:noProof/>
                <w:lang w:eastAsia="en-GB"/>
              </w:rPr>
              <w:t>Leadership, Estate Service Performance and Tenant Satisfaction</w:t>
            </w:r>
            <w:r>
              <w:rPr>
                <w:noProof/>
                <w:webHidden/>
              </w:rPr>
              <w:tab/>
            </w:r>
            <w:r>
              <w:rPr>
                <w:noProof/>
                <w:webHidden/>
              </w:rPr>
              <w:fldChar w:fldCharType="begin"/>
            </w:r>
            <w:r>
              <w:rPr>
                <w:noProof/>
                <w:webHidden/>
              </w:rPr>
              <w:instrText xml:space="preserve"> PAGEREF _Toc237734454 \h </w:instrText>
            </w:r>
            <w:r>
              <w:rPr>
                <w:noProof/>
                <w:webHidden/>
              </w:rPr>
            </w:r>
            <w:r>
              <w:rPr>
                <w:noProof/>
                <w:webHidden/>
              </w:rPr>
              <w:fldChar w:fldCharType="separate"/>
            </w:r>
            <w:r w:rsidR="00236AE4">
              <w:rPr>
                <w:noProof/>
                <w:webHidden/>
              </w:rPr>
              <w:t>9</w:t>
            </w:r>
            <w:r>
              <w:rPr>
                <w:noProof/>
                <w:webHidden/>
              </w:rPr>
              <w:fldChar w:fldCharType="end"/>
            </w:r>
          </w:hyperlink>
        </w:p>
        <w:p w14:paraId="2CE7E052" w14:textId="28BDE239"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5" w:history="1">
            <w:r w:rsidRPr="00F77529">
              <w:rPr>
                <w:rStyle w:val="Hyperlink"/>
                <w:rFonts w:eastAsia="Times New Roman"/>
                <w:noProof/>
                <w:lang w:eastAsia="en-GB"/>
              </w:rPr>
              <w:t>2.4</w:t>
            </w:r>
            <w:r>
              <w:rPr>
                <w:rFonts w:asciiTheme="minorHAnsi" w:eastAsiaTheme="minorEastAsia" w:hAnsiTheme="minorHAnsi"/>
                <w:noProof/>
                <w:sz w:val="24"/>
                <w:szCs w:val="24"/>
                <w:lang w:eastAsia="en-GB"/>
              </w:rPr>
              <w:tab/>
            </w:r>
            <w:r w:rsidRPr="00F77529">
              <w:rPr>
                <w:rStyle w:val="Hyperlink"/>
                <w:rFonts w:eastAsia="Times New Roman"/>
                <w:noProof/>
                <w:lang w:eastAsia="en-GB"/>
              </w:rPr>
              <w:t>Theoretical Foundation</w:t>
            </w:r>
            <w:r>
              <w:rPr>
                <w:noProof/>
                <w:webHidden/>
              </w:rPr>
              <w:tab/>
            </w:r>
            <w:r>
              <w:rPr>
                <w:noProof/>
                <w:webHidden/>
              </w:rPr>
              <w:fldChar w:fldCharType="begin"/>
            </w:r>
            <w:r>
              <w:rPr>
                <w:noProof/>
                <w:webHidden/>
              </w:rPr>
              <w:instrText xml:space="preserve"> PAGEREF _Toc237734455 \h </w:instrText>
            </w:r>
            <w:r>
              <w:rPr>
                <w:noProof/>
                <w:webHidden/>
              </w:rPr>
            </w:r>
            <w:r>
              <w:rPr>
                <w:noProof/>
                <w:webHidden/>
              </w:rPr>
              <w:fldChar w:fldCharType="separate"/>
            </w:r>
            <w:r w:rsidR="00236AE4">
              <w:rPr>
                <w:noProof/>
                <w:webHidden/>
              </w:rPr>
              <w:t>11</w:t>
            </w:r>
            <w:r>
              <w:rPr>
                <w:noProof/>
                <w:webHidden/>
              </w:rPr>
              <w:fldChar w:fldCharType="end"/>
            </w:r>
          </w:hyperlink>
        </w:p>
        <w:p w14:paraId="5695679B" w14:textId="47C0A2DC" w:rsidR="004E4E3D" w:rsidRDefault="004E4E3D">
          <w:pPr>
            <w:pStyle w:val="TOC3"/>
            <w:tabs>
              <w:tab w:val="left" w:pos="1200"/>
              <w:tab w:val="right" w:leader="dot" w:pos="9016"/>
            </w:tabs>
            <w:rPr>
              <w:rFonts w:asciiTheme="minorHAnsi" w:eastAsiaTheme="minorEastAsia" w:hAnsiTheme="minorHAnsi"/>
              <w:noProof/>
              <w:sz w:val="24"/>
              <w:szCs w:val="24"/>
              <w:lang w:eastAsia="en-GB"/>
            </w:rPr>
          </w:pPr>
          <w:hyperlink w:anchor="_Toc237734456" w:history="1">
            <w:r w:rsidRPr="00F77529">
              <w:rPr>
                <w:rStyle w:val="Hyperlink"/>
                <w:rFonts w:eastAsia="Times New Roman"/>
                <w:noProof/>
                <w:lang w:eastAsia="en-GB"/>
              </w:rPr>
              <w:t>2.4.1</w:t>
            </w:r>
            <w:r>
              <w:rPr>
                <w:rFonts w:asciiTheme="minorHAnsi" w:eastAsiaTheme="minorEastAsia" w:hAnsiTheme="minorHAnsi"/>
                <w:noProof/>
                <w:sz w:val="24"/>
                <w:szCs w:val="24"/>
                <w:lang w:eastAsia="en-GB"/>
              </w:rPr>
              <w:tab/>
            </w:r>
            <w:r w:rsidRPr="00F77529">
              <w:rPr>
                <w:rStyle w:val="Hyperlink"/>
                <w:rFonts w:eastAsia="Times New Roman"/>
                <w:noProof/>
                <w:lang w:eastAsia="en-GB"/>
              </w:rPr>
              <w:t>Job Demands–Resources Theory (JD-R)</w:t>
            </w:r>
            <w:r>
              <w:rPr>
                <w:noProof/>
                <w:webHidden/>
              </w:rPr>
              <w:tab/>
            </w:r>
            <w:r>
              <w:rPr>
                <w:noProof/>
                <w:webHidden/>
              </w:rPr>
              <w:fldChar w:fldCharType="begin"/>
            </w:r>
            <w:r>
              <w:rPr>
                <w:noProof/>
                <w:webHidden/>
              </w:rPr>
              <w:instrText xml:space="preserve"> PAGEREF _Toc237734456 \h </w:instrText>
            </w:r>
            <w:r>
              <w:rPr>
                <w:noProof/>
                <w:webHidden/>
              </w:rPr>
            </w:r>
            <w:r>
              <w:rPr>
                <w:noProof/>
                <w:webHidden/>
              </w:rPr>
              <w:fldChar w:fldCharType="separate"/>
            </w:r>
            <w:r w:rsidR="00236AE4">
              <w:rPr>
                <w:noProof/>
                <w:webHidden/>
              </w:rPr>
              <w:t>12</w:t>
            </w:r>
            <w:r>
              <w:rPr>
                <w:noProof/>
                <w:webHidden/>
              </w:rPr>
              <w:fldChar w:fldCharType="end"/>
            </w:r>
          </w:hyperlink>
        </w:p>
        <w:p w14:paraId="3CB47987" w14:textId="3BE2F1A7" w:rsidR="004E4E3D" w:rsidRDefault="004E4E3D">
          <w:pPr>
            <w:pStyle w:val="TOC3"/>
            <w:tabs>
              <w:tab w:val="left" w:pos="1200"/>
              <w:tab w:val="right" w:leader="dot" w:pos="9016"/>
            </w:tabs>
            <w:rPr>
              <w:rFonts w:asciiTheme="minorHAnsi" w:eastAsiaTheme="minorEastAsia" w:hAnsiTheme="minorHAnsi"/>
              <w:noProof/>
              <w:sz w:val="24"/>
              <w:szCs w:val="24"/>
              <w:lang w:eastAsia="en-GB"/>
            </w:rPr>
          </w:pPr>
          <w:hyperlink w:anchor="_Toc237734457" w:history="1">
            <w:r w:rsidRPr="00F77529">
              <w:rPr>
                <w:rStyle w:val="Hyperlink"/>
                <w:rFonts w:eastAsia="Times New Roman"/>
                <w:noProof/>
                <w:lang w:eastAsia="en-GB"/>
              </w:rPr>
              <w:t>2.4.2</w:t>
            </w:r>
            <w:r>
              <w:rPr>
                <w:rFonts w:asciiTheme="minorHAnsi" w:eastAsiaTheme="minorEastAsia" w:hAnsiTheme="minorHAnsi"/>
                <w:noProof/>
                <w:sz w:val="24"/>
                <w:szCs w:val="24"/>
                <w:lang w:eastAsia="en-GB"/>
              </w:rPr>
              <w:tab/>
            </w:r>
            <w:r w:rsidRPr="00F77529">
              <w:rPr>
                <w:rStyle w:val="Hyperlink"/>
                <w:rFonts w:eastAsia="Times New Roman"/>
                <w:noProof/>
                <w:lang w:eastAsia="en-GB"/>
              </w:rPr>
              <w:t>Social Exchange Theory (SET)</w:t>
            </w:r>
            <w:r>
              <w:rPr>
                <w:noProof/>
                <w:webHidden/>
              </w:rPr>
              <w:tab/>
            </w:r>
            <w:r>
              <w:rPr>
                <w:noProof/>
                <w:webHidden/>
              </w:rPr>
              <w:fldChar w:fldCharType="begin"/>
            </w:r>
            <w:r>
              <w:rPr>
                <w:noProof/>
                <w:webHidden/>
              </w:rPr>
              <w:instrText xml:space="preserve"> PAGEREF _Toc237734457 \h </w:instrText>
            </w:r>
            <w:r>
              <w:rPr>
                <w:noProof/>
                <w:webHidden/>
              </w:rPr>
            </w:r>
            <w:r>
              <w:rPr>
                <w:noProof/>
                <w:webHidden/>
              </w:rPr>
              <w:fldChar w:fldCharType="separate"/>
            </w:r>
            <w:r w:rsidR="00236AE4">
              <w:rPr>
                <w:noProof/>
                <w:webHidden/>
              </w:rPr>
              <w:t>12</w:t>
            </w:r>
            <w:r>
              <w:rPr>
                <w:noProof/>
                <w:webHidden/>
              </w:rPr>
              <w:fldChar w:fldCharType="end"/>
            </w:r>
          </w:hyperlink>
        </w:p>
        <w:p w14:paraId="72A7102C" w14:textId="00BE4040"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58" w:history="1">
            <w:r w:rsidRPr="00F77529">
              <w:rPr>
                <w:rStyle w:val="Hyperlink"/>
                <w:rFonts w:eastAsia="Times New Roman"/>
                <w:noProof/>
                <w:lang w:eastAsia="en-GB"/>
              </w:rPr>
              <w:t>2.5</w:t>
            </w:r>
            <w:r>
              <w:rPr>
                <w:rFonts w:asciiTheme="minorHAnsi" w:eastAsiaTheme="minorEastAsia" w:hAnsiTheme="minorHAnsi"/>
                <w:noProof/>
                <w:sz w:val="24"/>
                <w:szCs w:val="24"/>
                <w:lang w:eastAsia="en-GB"/>
              </w:rPr>
              <w:tab/>
            </w:r>
            <w:r w:rsidRPr="00F77529">
              <w:rPr>
                <w:rStyle w:val="Hyperlink"/>
                <w:rFonts w:eastAsia="Times New Roman"/>
                <w:noProof/>
                <w:lang w:eastAsia="en-GB"/>
              </w:rPr>
              <w:t>Chapter Summary</w:t>
            </w:r>
            <w:r>
              <w:rPr>
                <w:noProof/>
                <w:webHidden/>
              </w:rPr>
              <w:tab/>
            </w:r>
            <w:r>
              <w:rPr>
                <w:noProof/>
                <w:webHidden/>
              </w:rPr>
              <w:fldChar w:fldCharType="begin"/>
            </w:r>
            <w:r>
              <w:rPr>
                <w:noProof/>
                <w:webHidden/>
              </w:rPr>
              <w:instrText xml:space="preserve"> PAGEREF _Toc237734458 \h </w:instrText>
            </w:r>
            <w:r>
              <w:rPr>
                <w:noProof/>
                <w:webHidden/>
              </w:rPr>
            </w:r>
            <w:r>
              <w:rPr>
                <w:noProof/>
                <w:webHidden/>
              </w:rPr>
              <w:fldChar w:fldCharType="separate"/>
            </w:r>
            <w:r w:rsidR="00236AE4">
              <w:rPr>
                <w:noProof/>
                <w:webHidden/>
              </w:rPr>
              <w:t>17</w:t>
            </w:r>
            <w:r>
              <w:rPr>
                <w:noProof/>
                <w:webHidden/>
              </w:rPr>
              <w:fldChar w:fldCharType="end"/>
            </w:r>
          </w:hyperlink>
        </w:p>
        <w:p w14:paraId="0E2469EA" w14:textId="72306854" w:rsidR="004E4E3D" w:rsidRDefault="004E4E3D">
          <w:pPr>
            <w:pStyle w:val="TOC1"/>
            <w:tabs>
              <w:tab w:val="right" w:leader="dot" w:pos="9016"/>
            </w:tabs>
            <w:rPr>
              <w:rFonts w:asciiTheme="minorHAnsi" w:eastAsiaTheme="minorEastAsia" w:hAnsiTheme="minorHAnsi"/>
              <w:noProof/>
              <w:sz w:val="24"/>
              <w:szCs w:val="24"/>
              <w:lang w:eastAsia="en-GB"/>
            </w:rPr>
          </w:pPr>
          <w:hyperlink w:anchor="_Toc237734459" w:history="1">
            <w:r w:rsidRPr="00F77529">
              <w:rPr>
                <w:rStyle w:val="Hyperlink"/>
                <w:rFonts w:eastAsia="Times New Roman"/>
                <w:noProof/>
                <w:lang w:eastAsia="en-GB"/>
              </w:rPr>
              <w:t>CHAPTER 3: RESEARCH METHODOLOGY</w:t>
            </w:r>
            <w:r>
              <w:rPr>
                <w:noProof/>
                <w:webHidden/>
              </w:rPr>
              <w:tab/>
            </w:r>
            <w:r>
              <w:rPr>
                <w:noProof/>
                <w:webHidden/>
              </w:rPr>
              <w:fldChar w:fldCharType="begin"/>
            </w:r>
            <w:r>
              <w:rPr>
                <w:noProof/>
                <w:webHidden/>
              </w:rPr>
              <w:instrText xml:space="preserve"> PAGEREF _Toc237734459 \h </w:instrText>
            </w:r>
            <w:r>
              <w:rPr>
                <w:noProof/>
                <w:webHidden/>
              </w:rPr>
            </w:r>
            <w:r>
              <w:rPr>
                <w:noProof/>
                <w:webHidden/>
              </w:rPr>
              <w:fldChar w:fldCharType="separate"/>
            </w:r>
            <w:r w:rsidR="00236AE4">
              <w:rPr>
                <w:noProof/>
                <w:webHidden/>
              </w:rPr>
              <w:t>18</w:t>
            </w:r>
            <w:r>
              <w:rPr>
                <w:noProof/>
                <w:webHidden/>
              </w:rPr>
              <w:fldChar w:fldCharType="end"/>
            </w:r>
          </w:hyperlink>
        </w:p>
        <w:p w14:paraId="25FFE849" w14:textId="3C832B7D"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0" w:history="1">
            <w:r w:rsidRPr="00F77529">
              <w:rPr>
                <w:rStyle w:val="Hyperlink"/>
                <w:rFonts w:eastAsia="Times New Roman"/>
                <w:noProof/>
                <w:lang w:eastAsia="en-GB"/>
              </w:rPr>
              <w:t>3.1</w:t>
            </w:r>
            <w:r>
              <w:rPr>
                <w:rFonts w:asciiTheme="minorHAnsi" w:eastAsiaTheme="minorEastAsia" w:hAnsiTheme="minorHAnsi"/>
                <w:noProof/>
                <w:sz w:val="24"/>
                <w:szCs w:val="24"/>
                <w:lang w:eastAsia="en-GB"/>
              </w:rPr>
              <w:tab/>
            </w:r>
            <w:r w:rsidRPr="00F77529">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_Toc237734460 \h </w:instrText>
            </w:r>
            <w:r>
              <w:rPr>
                <w:noProof/>
                <w:webHidden/>
              </w:rPr>
            </w:r>
            <w:r>
              <w:rPr>
                <w:noProof/>
                <w:webHidden/>
              </w:rPr>
              <w:fldChar w:fldCharType="separate"/>
            </w:r>
            <w:r w:rsidR="00236AE4">
              <w:rPr>
                <w:noProof/>
                <w:webHidden/>
              </w:rPr>
              <w:t>18</w:t>
            </w:r>
            <w:r>
              <w:rPr>
                <w:noProof/>
                <w:webHidden/>
              </w:rPr>
              <w:fldChar w:fldCharType="end"/>
            </w:r>
          </w:hyperlink>
        </w:p>
        <w:p w14:paraId="657F0DC9" w14:textId="0608F094"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1" w:history="1">
            <w:r w:rsidRPr="00F77529">
              <w:rPr>
                <w:rStyle w:val="Hyperlink"/>
                <w:rFonts w:eastAsia="Times New Roman"/>
                <w:noProof/>
                <w:lang w:eastAsia="en-GB"/>
              </w:rPr>
              <w:t>3.2</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Design</w:t>
            </w:r>
            <w:r>
              <w:rPr>
                <w:noProof/>
                <w:webHidden/>
              </w:rPr>
              <w:tab/>
            </w:r>
            <w:r>
              <w:rPr>
                <w:noProof/>
                <w:webHidden/>
              </w:rPr>
              <w:fldChar w:fldCharType="begin"/>
            </w:r>
            <w:r>
              <w:rPr>
                <w:noProof/>
                <w:webHidden/>
              </w:rPr>
              <w:instrText xml:space="preserve"> PAGEREF _Toc237734461 \h </w:instrText>
            </w:r>
            <w:r>
              <w:rPr>
                <w:noProof/>
                <w:webHidden/>
              </w:rPr>
            </w:r>
            <w:r>
              <w:rPr>
                <w:noProof/>
                <w:webHidden/>
              </w:rPr>
              <w:fldChar w:fldCharType="separate"/>
            </w:r>
            <w:r w:rsidR="00236AE4">
              <w:rPr>
                <w:noProof/>
                <w:webHidden/>
              </w:rPr>
              <w:t>18</w:t>
            </w:r>
            <w:r>
              <w:rPr>
                <w:noProof/>
                <w:webHidden/>
              </w:rPr>
              <w:fldChar w:fldCharType="end"/>
            </w:r>
          </w:hyperlink>
        </w:p>
        <w:p w14:paraId="5640CCFB" w14:textId="6DF31608"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2" w:history="1">
            <w:r w:rsidRPr="00F77529">
              <w:rPr>
                <w:rStyle w:val="Hyperlink"/>
                <w:rFonts w:eastAsia="Times New Roman" w:cs="Arial"/>
                <w:noProof/>
                <w:lang w:eastAsia="en-GB"/>
              </w:rPr>
              <w:t>3.3</w:t>
            </w:r>
            <w:r>
              <w:rPr>
                <w:rFonts w:asciiTheme="minorHAnsi" w:eastAsiaTheme="minorEastAsia" w:hAnsiTheme="minorHAnsi"/>
                <w:noProof/>
                <w:sz w:val="24"/>
                <w:szCs w:val="24"/>
                <w:lang w:eastAsia="en-GB"/>
              </w:rPr>
              <w:tab/>
            </w:r>
            <w:r w:rsidRPr="00F77529">
              <w:rPr>
                <w:rStyle w:val="Hyperlink"/>
                <w:rFonts w:eastAsia="Times New Roman" w:cs="Arial"/>
                <w:noProof/>
                <w:lang w:eastAsia="en-GB"/>
              </w:rPr>
              <w:t>Population, Sampling and Data Collection</w:t>
            </w:r>
            <w:r>
              <w:rPr>
                <w:noProof/>
                <w:webHidden/>
              </w:rPr>
              <w:tab/>
            </w:r>
            <w:r>
              <w:rPr>
                <w:noProof/>
                <w:webHidden/>
              </w:rPr>
              <w:fldChar w:fldCharType="begin"/>
            </w:r>
            <w:r>
              <w:rPr>
                <w:noProof/>
                <w:webHidden/>
              </w:rPr>
              <w:instrText xml:space="preserve"> PAGEREF _Toc237734462 \h </w:instrText>
            </w:r>
            <w:r>
              <w:rPr>
                <w:noProof/>
                <w:webHidden/>
              </w:rPr>
            </w:r>
            <w:r>
              <w:rPr>
                <w:noProof/>
                <w:webHidden/>
              </w:rPr>
              <w:fldChar w:fldCharType="separate"/>
            </w:r>
            <w:r w:rsidR="00236AE4">
              <w:rPr>
                <w:noProof/>
                <w:webHidden/>
              </w:rPr>
              <w:t>20</w:t>
            </w:r>
            <w:r>
              <w:rPr>
                <w:noProof/>
                <w:webHidden/>
              </w:rPr>
              <w:fldChar w:fldCharType="end"/>
            </w:r>
          </w:hyperlink>
        </w:p>
        <w:p w14:paraId="0F04A7C8" w14:textId="5B9702CE"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3" w:history="1">
            <w:r w:rsidRPr="00F77529">
              <w:rPr>
                <w:rStyle w:val="Hyperlink"/>
                <w:rFonts w:eastAsia="Times New Roman"/>
                <w:noProof/>
                <w:lang w:eastAsia="en-GB"/>
              </w:rPr>
              <w:t>3.4</w:t>
            </w:r>
            <w:r>
              <w:rPr>
                <w:rFonts w:asciiTheme="minorHAnsi" w:eastAsiaTheme="minorEastAsia" w:hAnsiTheme="minorHAnsi"/>
                <w:noProof/>
                <w:sz w:val="24"/>
                <w:szCs w:val="24"/>
                <w:lang w:eastAsia="en-GB"/>
              </w:rPr>
              <w:tab/>
            </w:r>
            <w:r w:rsidRPr="00F77529">
              <w:rPr>
                <w:rStyle w:val="Hyperlink"/>
                <w:rFonts w:eastAsia="Times New Roman"/>
                <w:noProof/>
                <w:lang w:eastAsia="en-GB"/>
              </w:rPr>
              <w:t>Data Analysis</w:t>
            </w:r>
            <w:r>
              <w:rPr>
                <w:noProof/>
                <w:webHidden/>
              </w:rPr>
              <w:tab/>
            </w:r>
            <w:r>
              <w:rPr>
                <w:noProof/>
                <w:webHidden/>
              </w:rPr>
              <w:fldChar w:fldCharType="begin"/>
            </w:r>
            <w:r>
              <w:rPr>
                <w:noProof/>
                <w:webHidden/>
              </w:rPr>
              <w:instrText xml:space="preserve"> PAGEREF _Toc237734463 \h </w:instrText>
            </w:r>
            <w:r>
              <w:rPr>
                <w:noProof/>
                <w:webHidden/>
              </w:rPr>
            </w:r>
            <w:r>
              <w:rPr>
                <w:noProof/>
                <w:webHidden/>
              </w:rPr>
              <w:fldChar w:fldCharType="separate"/>
            </w:r>
            <w:r w:rsidR="00236AE4">
              <w:rPr>
                <w:noProof/>
                <w:webHidden/>
              </w:rPr>
              <w:t>22</w:t>
            </w:r>
            <w:r>
              <w:rPr>
                <w:noProof/>
                <w:webHidden/>
              </w:rPr>
              <w:fldChar w:fldCharType="end"/>
            </w:r>
          </w:hyperlink>
        </w:p>
        <w:p w14:paraId="40A55B07" w14:textId="1DFA175C"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4" w:history="1">
            <w:r w:rsidRPr="00F77529">
              <w:rPr>
                <w:rStyle w:val="Hyperlink"/>
                <w:rFonts w:eastAsia="Times New Roman"/>
                <w:noProof/>
                <w:lang w:eastAsia="en-GB"/>
              </w:rPr>
              <w:t>3.5</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Quality and Methodological Rigour</w:t>
            </w:r>
            <w:r>
              <w:rPr>
                <w:noProof/>
                <w:webHidden/>
              </w:rPr>
              <w:tab/>
            </w:r>
            <w:r>
              <w:rPr>
                <w:noProof/>
                <w:webHidden/>
              </w:rPr>
              <w:fldChar w:fldCharType="begin"/>
            </w:r>
            <w:r>
              <w:rPr>
                <w:noProof/>
                <w:webHidden/>
              </w:rPr>
              <w:instrText xml:space="preserve"> PAGEREF _Toc237734464 \h </w:instrText>
            </w:r>
            <w:r>
              <w:rPr>
                <w:noProof/>
                <w:webHidden/>
              </w:rPr>
            </w:r>
            <w:r>
              <w:rPr>
                <w:noProof/>
                <w:webHidden/>
              </w:rPr>
              <w:fldChar w:fldCharType="separate"/>
            </w:r>
            <w:r w:rsidR="00236AE4">
              <w:rPr>
                <w:noProof/>
                <w:webHidden/>
              </w:rPr>
              <w:t>23</w:t>
            </w:r>
            <w:r>
              <w:rPr>
                <w:noProof/>
                <w:webHidden/>
              </w:rPr>
              <w:fldChar w:fldCharType="end"/>
            </w:r>
          </w:hyperlink>
        </w:p>
        <w:p w14:paraId="22A1FE4D" w14:textId="3BC1B9D7"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5" w:history="1">
            <w:r w:rsidRPr="00F77529">
              <w:rPr>
                <w:rStyle w:val="Hyperlink"/>
                <w:rFonts w:eastAsia="Times New Roman"/>
                <w:noProof/>
                <w:lang w:eastAsia="en-GB"/>
              </w:rPr>
              <w:t>3.6</w:t>
            </w:r>
            <w:r>
              <w:rPr>
                <w:rFonts w:asciiTheme="minorHAnsi" w:eastAsiaTheme="minorEastAsia" w:hAnsiTheme="minorHAnsi"/>
                <w:noProof/>
                <w:sz w:val="24"/>
                <w:szCs w:val="24"/>
                <w:lang w:eastAsia="en-GB"/>
              </w:rPr>
              <w:tab/>
            </w:r>
            <w:r w:rsidRPr="00F77529">
              <w:rPr>
                <w:rStyle w:val="Hyperlink"/>
                <w:rFonts w:eastAsia="Times New Roman"/>
                <w:noProof/>
                <w:lang w:eastAsia="en-GB"/>
              </w:rPr>
              <w:t>Ethical Considerations</w:t>
            </w:r>
            <w:r>
              <w:rPr>
                <w:noProof/>
                <w:webHidden/>
              </w:rPr>
              <w:tab/>
            </w:r>
            <w:r>
              <w:rPr>
                <w:noProof/>
                <w:webHidden/>
              </w:rPr>
              <w:fldChar w:fldCharType="begin"/>
            </w:r>
            <w:r>
              <w:rPr>
                <w:noProof/>
                <w:webHidden/>
              </w:rPr>
              <w:instrText xml:space="preserve"> PAGEREF _Toc237734465 \h </w:instrText>
            </w:r>
            <w:r>
              <w:rPr>
                <w:noProof/>
                <w:webHidden/>
              </w:rPr>
            </w:r>
            <w:r>
              <w:rPr>
                <w:noProof/>
                <w:webHidden/>
              </w:rPr>
              <w:fldChar w:fldCharType="separate"/>
            </w:r>
            <w:r w:rsidR="00236AE4">
              <w:rPr>
                <w:noProof/>
                <w:webHidden/>
              </w:rPr>
              <w:t>24</w:t>
            </w:r>
            <w:r>
              <w:rPr>
                <w:noProof/>
                <w:webHidden/>
              </w:rPr>
              <w:fldChar w:fldCharType="end"/>
            </w:r>
          </w:hyperlink>
        </w:p>
        <w:p w14:paraId="3BA592E2" w14:textId="0FE03E84"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6" w:history="1">
            <w:r w:rsidRPr="00F77529">
              <w:rPr>
                <w:rStyle w:val="Hyperlink"/>
                <w:rFonts w:eastAsia="Times New Roman"/>
                <w:noProof/>
                <w:lang w:eastAsia="en-GB"/>
              </w:rPr>
              <w:t>3.7</w:t>
            </w:r>
            <w:r>
              <w:rPr>
                <w:rFonts w:asciiTheme="minorHAnsi" w:eastAsiaTheme="minorEastAsia" w:hAnsiTheme="minorHAnsi"/>
                <w:noProof/>
                <w:sz w:val="24"/>
                <w:szCs w:val="24"/>
                <w:lang w:eastAsia="en-GB"/>
              </w:rPr>
              <w:tab/>
            </w:r>
            <w:r w:rsidRPr="00F77529">
              <w:rPr>
                <w:rStyle w:val="Hyperlink"/>
                <w:rFonts w:eastAsia="Times New Roman"/>
                <w:noProof/>
                <w:lang w:eastAsia="en-GB"/>
              </w:rPr>
              <w:t>Chapter Summary</w:t>
            </w:r>
            <w:r>
              <w:rPr>
                <w:noProof/>
                <w:webHidden/>
              </w:rPr>
              <w:tab/>
            </w:r>
            <w:r>
              <w:rPr>
                <w:noProof/>
                <w:webHidden/>
              </w:rPr>
              <w:fldChar w:fldCharType="begin"/>
            </w:r>
            <w:r>
              <w:rPr>
                <w:noProof/>
                <w:webHidden/>
              </w:rPr>
              <w:instrText xml:space="preserve"> PAGEREF _Toc237734466 \h </w:instrText>
            </w:r>
            <w:r>
              <w:rPr>
                <w:noProof/>
                <w:webHidden/>
              </w:rPr>
            </w:r>
            <w:r>
              <w:rPr>
                <w:noProof/>
                <w:webHidden/>
              </w:rPr>
              <w:fldChar w:fldCharType="separate"/>
            </w:r>
            <w:r w:rsidR="00236AE4">
              <w:rPr>
                <w:noProof/>
                <w:webHidden/>
              </w:rPr>
              <w:t>25</w:t>
            </w:r>
            <w:r>
              <w:rPr>
                <w:noProof/>
                <w:webHidden/>
              </w:rPr>
              <w:fldChar w:fldCharType="end"/>
            </w:r>
          </w:hyperlink>
        </w:p>
        <w:p w14:paraId="5A00C9CF" w14:textId="39EB9DA9" w:rsidR="004E4E3D" w:rsidRDefault="004E4E3D">
          <w:pPr>
            <w:pStyle w:val="TOC1"/>
            <w:tabs>
              <w:tab w:val="right" w:leader="dot" w:pos="9016"/>
            </w:tabs>
            <w:rPr>
              <w:rFonts w:asciiTheme="minorHAnsi" w:eastAsiaTheme="minorEastAsia" w:hAnsiTheme="minorHAnsi"/>
              <w:noProof/>
              <w:sz w:val="24"/>
              <w:szCs w:val="24"/>
              <w:lang w:eastAsia="en-GB"/>
            </w:rPr>
          </w:pPr>
          <w:hyperlink w:anchor="_Toc237734467" w:history="1">
            <w:r w:rsidRPr="00F77529">
              <w:rPr>
                <w:rStyle w:val="Hyperlink"/>
                <w:rFonts w:eastAsia="Times New Roman"/>
                <w:noProof/>
                <w:lang w:eastAsia="en-GB"/>
              </w:rPr>
              <w:t>CHAPTER 4: RESULTS, ANALYSIS AND DISCUSSION</w:t>
            </w:r>
            <w:r>
              <w:rPr>
                <w:noProof/>
                <w:webHidden/>
              </w:rPr>
              <w:tab/>
            </w:r>
            <w:r>
              <w:rPr>
                <w:noProof/>
                <w:webHidden/>
              </w:rPr>
              <w:fldChar w:fldCharType="begin"/>
            </w:r>
            <w:r>
              <w:rPr>
                <w:noProof/>
                <w:webHidden/>
              </w:rPr>
              <w:instrText xml:space="preserve"> PAGEREF _Toc237734467 \h </w:instrText>
            </w:r>
            <w:r>
              <w:rPr>
                <w:noProof/>
                <w:webHidden/>
              </w:rPr>
            </w:r>
            <w:r>
              <w:rPr>
                <w:noProof/>
                <w:webHidden/>
              </w:rPr>
              <w:fldChar w:fldCharType="separate"/>
            </w:r>
            <w:r w:rsidR="00236AE4">
              <w:rPr>
                <w:noProof/>
                <w:webHidden/>
              </w:rPr>
              <w:t>26</w:t>
            </w:r>
            <w:r>
              <w:rPr>
                <w:noProof/>
                <w:webHidden/>
              </w:rPr>
              <w:fldChar w:fldCharType="end"/>
            </w:r>
          </w:hyperlink>
        </w:p>
        <w:p w14:paraId="6B4ADEA4" w14:textId="2EA9FD6E"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8" w:history="1">
            <w:r w:rsidRPr="00F77529">
              <w:rPr>
                <w:rStyle w:val="Hyperlink"/>
                <w:rFonts w:eastAsia="Times New Roman"/>
                <w:noProof/>
                <w:lang w:eastAsia="en-GB"/>
              </w:rPr>
              <w:t>4.1</w:t>
            </w:r>
            <w:r>
              <w:rPr>
                <w:rFonts w:asciiTheme="minorHAnsi" w:eastAsiaTheme="minorEastAsia" w:hAnsiTheme="minorHAnsi"/>
                <w:noProof/>
                <w:sz w:val="24"/>
                <w:szCs w:val="24"/>
                <w:lang w:eastAsia="en-GB"/>
              </w:rPr>
              <w:tab/>
            </w:r>
            <w:r w:rsidRPr="00F77529">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_Toc237734468 \h </w:instrText>
            </w:r>
            <w:r>
              <w:rPr>
                <w:noProof/>
                <w:webHidden/>
              </w:rPr>
            </w:r>
            <w:r>
              <w:rPr>
                <w:noProof/>
                <w:webHidden/>
              </w:rPr>
              <w:fldChar w:fldCharType="separate"/>
            </w:r>
            <w:r w:rsidR="00236AE4">
              <w:rPr>
                <w:noProof/>
                <w:webHidden/>
              </w:rPr>
              <w:t>26</w:t>
            </w:r>
            <w:r>
              <w:rPr>
                <w:noProof/>
                <w:webHidden/>
              </w:rPr>
              <w:fldChar w:fldCharType="end"/>
            </w:r>
          </w:hyperlink>
        </w:p>
        <w:p w14:paraId="324C2E9E" w14:textId="5E4F4940"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69" w:history="1">
            <w:r w:rsidRPr="00F77529">
              <w:rPr>
                <w:rStyle w:val="Hyperlink"/>
                <w:rFonts w:eastAsia="Times New Roman"/>
                <w:noProof/>
                <w:lang w:eastAsia="en-GB"/>
              </w:rPr>
              <w:t>4.2</w:t>
            </w:r>
            <w:r>
              <w:rPr>
                <w:rFonts w:asciiTheme="minorHAnsi" w:eastAsiaTheme="minorEastAsia" w:hAnsiTheme="minorHAnsi"/>
                <w:noProof/>
                <w:sz w:val="24"/>
                <w:szCs w:val="24"/>
                <w:lang w:eastAsia="en-GB"/>
              </w:rPr>
              <w:tab/>
            </w:r>
            <w:r w:rsidRPr="00F77529">
              <w:rPr>
                <w:rStyle w:val="Hyperlink"/>
                <w:rFonts w:eastAsia="Times New Roman"/>
                <w:noProof/>
                <w:lang w:eastAsia="en-GB"/>
              </w:rPr>
              <w:t>Survey Response Profile</w:t>
            </w:r>
            <w:r>
              <w:rPr>
                <w:noProof/>
                <w:webHidden/>
              </w:rPr>
              <w:tab/>
            </w:r>
            <w:r>
              <w:rPr>
                <w:noProof/>
                <w:webHidden/>
              </w:rPr>
              <w:fldChar w:fldCharType="begin"/>
            </w:r>
            <w:r>
              <w:rPr>
                <w:noProof/>
                <w:webHidden/>
              </w:rPr>
              <w:instrText xml:space="preserve"> PAGEREF _Toc237734469 \h </w:instrText>
            </w:r>
            <w:r>
              <w:rPr>
                <w:noProof/>
                <w:webHidden/>
              </w:rPr>
            </w:r>
            <w:r>
              <w:rPr>
                <w:noProof/>
                <w:webHidden/>
              </w:rPr>
              <w:fldChar w:fldCharType="separate"/>
            </w:r>
            <w:r w:rsidR="00236AE4">
              <w:rPr>
                <w:noProof/>
                <w:webHidden/>
              </w:rPr>
              <w:t>26</w:t>
            </w:r>
            <w:r>
              <w:rPr>
                <w:noProof/>
                <w:webHidden/>
              </w:rPr>
              <w:fldChar w:fldCharType="end"/>
            </w:r>
          </w:hyperlink>
        </w:p>
        <w:p w14:paraId="2FA532C0" w14:textId="1E399737"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0" w:history="1">
            <w:r w:rsidRPr="00F77529">
              <w:rPr>
                <w:rStyle w:val="Hyperlink"/>
                <w:rFonts w:eastAsia="Times New Roman"/>
                <w:noProof/>
                <w:lang w:eastAsia="en-GB"/>
              </w:rPr>
              <w:t>4.3</w:t>
            </w:r>
            <w:r>
              <w:rPr>
                <w:rFonts w:asciiTheme="minorHAnsi" w:eastAsiaTheme="minorEastAsia" w:hAnsiTheme="minorHAnsi"/>
                <w:noProof/>
                <w:sz w:val="24"/>
                <w:szCs w:val="24"/>
                <w:lang w:eastAsia="en-GB"/>
              </w:rPr>
              <w:tab/>
            </w:r>
            <w:r w:rsidRPr="00F77529">
              <w:rPr>
                <w:rStyle w:val="Hyperlink"/>
                <w:noProof/>
              </w:rPr>
              <w:t>Data Preparation and Composite-Score Construction</w:t>
            </w:r>
            <w:r>
              <w:rPr>
                <w:noProof/>
                <w:webHidden/>
              </w:rPr>
              <w:tab/>
            </w:r>
            <w:r>
              <w:rPr>
                <w:noProof/>
                <w:webHidden/>
              </w:rPr>
              <w:fldChar w:fldCharType="begin"/>
            </w:r>
            <w:r>
              <w:rPr>
                <w:noProof/>
                <w:webHidden/>
              </w:rPr>
              <w:instrText xml:space="preserve"> PAGEREF _Toc237734470 \h </w:instrText>
            </w:r>
            <w:r>
              <w:rPr>
                <w:noProof/>
                <w:webHidden/>
              </w:rPr>
            </w:r>
            <w:r>
              <w:rPr>
                <w:noProof/>
                <w:webHidden/>
              </w:rPr>
              <w:fldChar w:fldCharType="separate"/>
            </w:r>
            <w:r w:rsidR="00236AE4">
              <w:rPr>
                <w:noProof/>
                <w:webHidden/>
              </w:rPr>
              <w:t>27</w:t>
            </w:r>
            <w:r>
              <w:rPr>
                <w:noProof/>
                <w:webHidden/>
              </w:rPr>
              <w:fldChar w:fldCharType="end"/>
            </w:r>
          </w:hyperlink>
        </w:p>
        <w:p w14:paraId="6F98B0EF" w14:textId="765A2A11"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1" w:history="1">
            <w:r w:rsidRPr="00F77529">
              <w:rPr>
                <w:rStyle w:val="Hyperlink"/>
                <w:rFonts w:eastAsia="Times New Roman"/>
                <w:noProof/>
                <w:lang w:eastAsia="en-GB"/>
              </w:rPr>
              <w:t>4.4</w:t>
            </w:r>
            <w:r>
              <w:rPr>
                <w:rFonts w:asciiTheme="minorHAnsi" w:eastAsiaTheme="minorEastAsia" w:hAnsiTheme="minorHAnsi"/>
                <w:noProof/>
                <w:sz w:val="24"/>
                <w:szCs w:val="24"/>
                <w:lang w:eastAsia="en-GB"/>
              </w:rPr>
              <w:tab/>
            </w:r>
            <w:r w:rsidRPr="00F77529">
              <w:rPr>
                <w:rStyle w:val="Hyperlink"/>
                <w:rFonts w:eastAsia="Times New Roman"/>
                <w:noProof/>
                <w:lang w:eastAsia="en-GB"/>
              </w:rPr>
              <w:t>Descriptive Statistics</w:t>
            </w:r>
            <w:r>
              <w:rPr>
                <w:noProof/>
                <w:webHidden/>
              </w:rPr>
              <w:tab/>
            </w:r>
            <w:r>
              <w:rPr>
                <w:noProof/>
                <w:webHidden/>
              </w:rPr>
              <w:fldChar w:fldCharType="begin"/>
            </w:r>
            <w:r>
              <w:rPr>
                <w:noProof/>
                <w:webHidden/>
              </w:rPr>
              <w:instrText xml:space="preserve"> PAGEREF _Toc237734471 \h </w:instrText>
            </w:r>
            <w:r>
              <w:rPr>
                <w:noProof/>
                <w:webHidden/>
              </w:rPr>
            </w:r>
            <w:r>
              <w:rPr>
                <w:noProof/>
                <w:webHidden/>
              </w:rPr>
              <w:fldChar w:fldCharType="separate"/>
            </w:r>
            <w:r w:rsidR="00236AE4">
              <w:rPr>
                <w:noProof/>
                <w:webHidden/>
              </w:rPr>
              <w:t>28</w:t>
            </w:r>
            <w:r>
              <w:rPr>
                <w:noProof/>
                <w:webHidden/>
              </w:rPr>
              <w:fldChar w:fldCharType="end"/>
            </w:r>
          </w:hyperlink>
        </w:p>
        <w:p w14:paraId="4FC8C213" w14:textId="5A61CA2A"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2" w:history="1">
            <w:r w:rsidRPr="00F77529">
              <w:rPr>
                <w:rStyle w:val="Hyperlink"/>
                <w:rFonts w:eastAsia="Times New Roman"/>
                <w:noProof/>
                <w:lang w:eastAsia="en-GB"/>
              </w:rPr>
              <w:t>4.5</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Question One: Leadership Styles Practised within Estate Services</w:t>
            </w:r>
            <w:r>
              <w:rPr>
                <w:noProof/>
                <w:webHidden/>
              </w:rPr>
              <w:tab/>
            </w:r>
            <w:r>
              <w:rPr>
                <w:noProof/>
                <w:webHidden/>
              </w:rPr>
              <w:fldChar w:fldCharType="begin"/>
            </w:r>
            <w:r>
              <w:rPr>
                <w:noProof/>
                <w:webHidden/>
              </w:rPr>
              <w:instrText xml:space="preserve"> PAGEREF _Toc237734472 \h </w:instrText>
            </w:r>
            <w:r>
              <w:rPr>
                <w:noProof/>
                <w:webHidden/>
              </w:rPr>
            </w:r>
            <w:r>
              <w:rPr>
                <w:noProof/>
                <w:webHidden/>
              </w:rPr>
              <w:fldChar w:fldCharType="separate"/>
            </w:r>
            <w:r w:rsidR="00236AE4">
              <w:rPr>
                <w:noProof/>
                <w:webHidden/>
              </w:rPr>
              <w:t>30</w:t>
            </w:r>
            <w:r>
              <w:rPr>
                <w:noProof/>
                <w:webHidden/>
              </w:rPr>
              <w:fldChar w:fldCharType="end"/>
            </w:r>
          </w:hyperlink>
        </w:p>
        <w:p w14:paraId="63CA397A" w14:textId="227F78F6"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3" w:history="1">
            <w:r w:rsidRPr="00F77529">
              <w:rPr>
                <w:rStyle w:val="Hyperlink"/>
                <w:rFonts w:eastAsia="Times New Roman"/>
                <w:noProof/>
                <w:lang w:eastAsia="en-GB"/>
              </w:rPr>
              <w:t>4.6</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Question Two: Effective Leadership and Estate Service Performance</w:t>
            </w:r>
            <w:r>
              <w:rPr>
                <w:noProof/>
                <w:webHidden/>
              </w:rPr>
              <w:tab/>
            </w:r>
            <w:r>
              <w:rPr>
                <w:noProof/>
                <w:webHidden/>
              </w:rPr>
              <w:fldChar w:fldCharType="begin"/>
            </w:r>
            <w:r>
              <w:rPr>
                <w:noProof/>
                <w:webHidden/>
              </w:rPr>
              <w:instrText xml:space="preserve"> PAGEREF _Toc237734473 \h </w:instrText>
            </w:r>
            <w:r>
              <w:rPr>
                <w:noProof/>
                <w:webHidden/>
              </w:rPr>
            </w:r>
            <w:r>
              <w:rPr>
                <w:noProof/>
                <w:webHidden/>
              </w:rPr>
              <w:fldChar w:fldCharType="separate"/>
            </w:r>
            <w:r w:rsidR="00236AE4">
              <w:rPr>
                <w:noProof/>
                <w:webHidden/>
              </w:rPr>
              <w:t>32</w:t>
            </w:r>
            <w:r>
              <w:rPr>
                <w:noProof/>
                <w:webHidden/>
              </w:rPr>
              <w:fldChar w:fldCharType="end"/>
            </w:r>
          </w:hyperlink>
        </w:p>
        <w:p w14:paraId="600BF0B5" w14:textId="3A84B955"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4" w:history="1">
            <w:r w:rsidRPr="00F77529">
              <w:rPr>
                <w:rStyle w:val="Hyperlink"/>
                <w:rFonts w:eastAsia="Times New Roman"/>
                <w:noProof/>
                <w:lang w:eastAsia="en-GB"/>
              </w:rPr>
              <w:t>4.7</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Question Three: Effective Leadership and Tenant Satisfaction</w:t>
            </w:r>
            <w:r>
              <w:rPr>
                <w:noProof/>
                <w:webHidden/>
              </w:rPr>
              <w:tab/>
            </w:r>
            <w:r>
              <w:rPr>
                <w:noProof/>
                <w:webHidden/>
              </w:rPr>
              <w:fldChar w:fldCharType="begin"/>
            </w:r>
            <w:r>
              <w:rPr>
                <w:noProof/>
                <w:webHidden/>
              </w:rPr>
              <w:instrText xml:space="preserve"> PAGEREF _Toc237734474 \h </w:instrText>
            </w:r>
            <w:r>
              <w:rPr>
                <w:noProof/>
                <w:webHidden/>
              </w:rPr>
            </w:r>
            <w:r>
              <w:rPr>
                <w:noProof/>
                <w:webHidden/>
              </w:rPr>
              <w:fldChar w:fldCharType="separate"/>
            </w:r>
            <w:r w:rsidR="00236AE4">
              <w:rPr>
                <w:noProof/>
                <w:webHidden/>
              </w:rPr>
              <w:t>35</w:t>
            </w:r>
            <w:r>
              <w:rPr>
                <w:noProof/>
                <w:webHidden/>
              </w:rPr>
              <w:fldChar w:fldCharType="end"/>
            </w:r>
          </w:hyperlink>
        </w:p>
        <w:p w14:paraId="451E4577" w14:textId="3ABBBA36"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5" w:history="1">
            <w:r w:rsidRPr="00F77529">
              <w:rPr>
                <w:rStyle w:val="Hyperlink"/>
                <w:rFonts w:eastAsia="Times New Roman"/>
                <w:noProof/>
                <w:lang w:eastAsia="en-GB"/>
              </w:rPr>
              <w:t>4.8</w:t>
            </w:r>
            <w:r>
              <w:rPr>
                <w:rFonts w:asciiTheme="minorHAnsi" w:eastAsiaTheme="minorEastAsia" w:hAnsiTheme="minorHAnsi"/>
                <w:noProof/>
                <w:sz w:val="24"/>
                <w:szCs w:val="24"/>
                <w:lang w:eastAsia="en-GB"/>
              </w:rPr>
              <w:tab/>
            </w:r>
            <w:r w:rsidRPr="00F77529">
              <w:rPr>
                <w:rStyle w:val="Hyperlink"/>
                <w:rFonts w:eastAsia="Times New Roman"/>
                <w:noProof/>
                <w:lang w:eastAsia="en-GB"/>
              </w:rPr>
              <w:t>Research Question Four: Estate Service Performance and Tenant Satisfaction</w:t>
            </w:r>
            <w:r>
              <w:rPr>
                <w:noProof/>
                <w:webHidden/>
              </w:rPr>
              <w:tab/>
            </w:r>
            <w:r>
              <w:rPr>
                <w:noProof/>
                <w:webHidden/>
              </w:rPr>
              <w:fldChar w:fldCharType="begin"/>
            </w:r>
            <w:r>
              <w:rPr>
                <w:noProof/>
                <w:webHidden/>
              </w:rPr>
              <w:instrText xml:space="preserve"> PAGEREF _Toc237734475 \h </w:instrText>
            </w:r>
            <w:r>
              <w:rPr>
                <w:noProof/>
                <w:webHidden/>
              </w:rPr>
            </w:r>
            <w:r>
              <w:rPr>
                <w:noProof/>
                <w:webHidden/>
              </w:rPr>
              <w:fldChar w:fldCharType="separate"/>
            </w:r>
            <w:r w:rsidR="00236AE4">
              <w:rPr>
                <w:noProof/>
                <w:webHidden/>
              </w:rPr>
              <w:t>37</w:t>
            </w:r>
            <w:r>
              <w:rPr>
                <w:noProof/>
                <w:webHidden/>
              </w:rPr>
              <w:fldChar w:fldCharType="end"/>
            </w:r>
          </w:hyperlink>
        </w:p>
        <w:p w14:paraId="355BCDC8" w14:textId="70A9741C"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6" w:history="1">
            <w:r w:rsidRPr="00F77529">
              <w:rPr>
                <w:rStyle w:val="Hyperlink"/>
                <w:rFonts w:eastAsia="Times New Roman"/>
                <w:noProof/>
                <w:lang w:eastAsia="en-GB"/>
              </w:rPr>
              <w:t>4.9</w:t>
            </w:r>
            <w:r>
              <w:rPr>
                <w:rFonts w:asciiTheme="minorHAnsi" w:eastAsiaTheme="minorEastAsia" w:hAnsiTheme="minorHAnsi"/>
                <w:noProof/>
                <w:sz w:val="24"/>
                <w:szCs w:val="24"/>
                <w:lang w:eastAsia="en-GB"/>
              </w:rPr>
              <w:tab/>
            </w:r>
            <w:r w:rsidRPr="00F77529">
              <w:rPr>
                <w:rStyle w:val="Hyperlink"/>
                <w:rFonts w:eastAsia="Times New Roman"/>
                <w:noProof/>
                <w:lang w:eastAsia="en-GB"/>
              </w:rPr>
              <w:t>Cross-Interview Thematic Analysis</w:t>
            </w:r>
            <w:r>
              <w:rPr>
                <w:noProof/>
                <w:webHidden/>
              </w:rPr>
              <w:tab/>
            </w:r>
            <w:r>
              <w:rPr>
                <w:noProof/>
                <w:webHidden/>
              </w:rPr>
              <w:fldChar w:fldCharType="begin"/>
            </w:r>
            <w:r>
              <w:rPr>
                <w:noProof/>
                <w:webHidden/>
              </w:rPr>
              <w:instrText xml:space="preserve"> PAGEREF _Toc237734476 \h </w:instrText>
            </w:r>
            <w:r>
              <w:rPr>
                <w:noProof/>
                <w:webHidden/>
              </w:rPr>
            </w:r>
            <w:r>
              <w:rPr>
                <w:noProof/>
                <w:webHidden/>
              </w:rPr>
              <w:fldChar w:fldCharType="separate"/>
            </w:r>
            <w:r w:rsidR="00236AE4">
              <w:rPr>
                <w:noProof/>
                <w:webHidden/>
              </w:rPr>
              <w:t>38</w:t>
            </w:r>
            <w:r>
              <w:rPr>
                <w:noProof/>
                <w:webHidden/>
              </w:rPr>
              <w:fldChar w:fldCharType="end"/>
            </w:r>
          </w:hyperlink>
        </w:p>
        <w:p w14:paraId="1DF24C8C" w14:textId="1BF82176"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7" w:history="1">
            <w:r w:rsidRPr="00F77529">
              <w:rPr>
                <w:rStyle w:val="Hyperlink"/>
                <w:rFonts w:eastAsia="Times New Roman"/>
                <w:noProof/>
                <w:lang w:eastAsia="en-GB"/>
              </w:rPr>
              <w:t>4.10</w:t>
            </w:r>
            <w:r>
              <w:rPr>
                <w:rFonts w:asciiTheme="minorHAnsi" w:eastAsiaTheme="minorEastAsia" w:hAnsiTheme="minorHAnsi"/>
                <w:noProof/>
                <w:sz w:val="24"/>
                <w:szCs w:val="24"/>
                <w:lang w:eastAsia="en-GB"/>
              </w:rPr>
              <w:tab/>
            </w:r>
            <w:r w:rsidRPr="00F77529">
              <w:rPr>
                <w:rStyle w:val="Hyperlink"/>
                <w:rFonts w:eastAsia="Times New Roman"/>
                <w:noProof/>
                <w:lang w:eastAsia="en-GB"/>
              </w:rPr>
              <w:t>Integrated Discussion</w:t>
            </w:r>
            <w:r>
              <w:rPr>
                <w:noProof/>
                <w:webHidden/>
              </w:rPr>
              <w:tab/>
            </w:r>
            <w:r>
              <w:rPr>
                <w:noProof/>
                <w:webHidden/>
              </w:rPr>
              <w:fldChar w:fldCharType="begin"/>
            </w:r>
            <w:r>
              <w:rPr>
                <w:noProof/>
                <w:webHidden/>
              </w:rPr>
              <w:instrText xml:space="preserve"> PAGEREF _Toc237734477 \h </w:instrText>
            </w:r>
            <w:r>
              <w:rPr>
                <w:noProof/>
                <w:webHidden/>
              </w:rPr>
            </w:r>
            <w:r>
              <w:rPr>
                <w:noProof/>
                <w:webHidden/>
              </w:rPr>
              <w:fldChar w:fldCharType="separate"/>
            </w:r>
            <w:r w:rsidR="00236AE4">
              <w:rPr>
                <w:noProof/>
                <w:webHidden/>
              </w:rPr>
              <w:t>40</w:t>
            </w:r>
            <w:r>
              <w:rPr>
                <w:noProof/>
                <w:webHidden/>
              </w:rPr>
              <w:fldChar w:fldCharType="end"/>
            </w:r>
          </w:hyperlink>
        </w:p>
        <w:p w14:paraId="736F56FF" w14:textId="04BEB720"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8" w:history="1">
            <w:r w:rsidRPr="00F77529">
              <w:rPr>
                <w:rStyle w:val="Hyperlink"/>
                <w:rFonts w:eastAsia="Times New Roman"/>
                <w:noProof/>
                <w:lang w:eastAsia="en-GB"/>
              </w:rPr>
              <w:t>4.11</w:t>
            </w:r>
            <w:r>
              <w:rPr>
                <w:rFonts w:asciiTheme="minorHAnsi" w:eastAsiaTheme="minorEastAsia" w:hAnsiTheme="minorHAnsi"/>
                <w:noProof/>
                <w:sz w:val="24"/>
                <w:szCs w:val="24"/>
                <w:lang w:eastAsia="en-GB"/>
              </w:rPr>
              <w:tab/>
            </w:r>
            <w:r w:rsidRPr="00F77529">
              <w:rPr>
                <w:rStyle w:val="Hyperlink"/>
                <w:rFonts w:eastAsia="Times New Roman"/>
                <w:noProof/>
                <w:lang w:eastAsia="en-GB"/>
              </w:rPr>
              <w:t>Summary of Hypothesis Testing</w:t>
            </w:r>
            <w:r>
              <w:rPr>
                <w:noProof/>
                <w:webHidden/>
              </w:rPr>
              <w:tab/>
            </w:r>
            <w:r>
              <w:rPr>
                <w:noProof/>
                <w:webHidden/>
              </w:rPr>
              <w:fldChar w:fldCharType="begin"/>
            </w:r>
            <w:r>
              <w:rPr>
                <w:noProof/>
                <w:webHidden/>
              </w:rPr>
              <w:instrText xml:space="preserve"> PAGEREF _Toc237734478 \h </w:instrText>
            </w:r>
            <w:r>
              <w:rPr>
                <w:noProof/>
                <w:webHidden/>
              </w:rPr>
            </w:r>
            <w:r>
              <w:rPr>
                <w:noProof/>
                <w:webHidden/>
              </w:rPr>
              <w:fldChar w:fldCharType="separate"/>
            </w:r>
            <w:r w:rsidR="00236AE4">
              <w:rPr>
                <w:noProof/>
                <w:webHidden/>
              </w:rPr>
              <w:t>42</w:t>
            </w:r>
            <w:r>
              <w:rPr>
                <w:noProof/>
                <w:webHidden/>
              </w:rPr>
              <w:fldChar w:fldCharType="end"/>
            </w:r>
          </w:hyperlink>
        </w:p>
        <w:p w14:paraId="11696110" w14:textId="0B247704"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79" w:history="1">
            <w:r w:rsidRPr="00F77529">
              <w:rPr>
                <w:rStyle w:val="Hyperlink"/>
                <w:rFonts w:eastAsia="Times New Roman"/>
                <w:noProof/>
                <w:lang w:eastAsia="en-GB"/>
              </w:rPr>
              <w:t>4.12</w:t>
            </w:r>
            <w:r>
              <w:rPr>
                <w:rFonts w:asciiTheme="minorHAnsi" w:eastAsiaTheme="minorEastAsia" w:hAnsiTheme="minorHAnsi"/>
                <w:noProof/>
                <w:sz w:val="24"/>
                <w:szCs w:val="24"/>
                <w:lang w:eastAsia="en-GB"/>
              </w:rPr>
              <w:tab/>
            </w:r>
            <w:r w:rsidRPr="00F77529">
              <w:rPr>
                <w:rStyle w:val="Hyperlink"/>
                <w:rFonts w:eastAsia="Times New Roman"/>
                <w:noProof/>
                <w:lang w:eastAsia="en-GB"/>
              </w:rPr>
              <w:t>Chapter Summary</w:t>
            </w:r>
            <w:r>
              <w:rPr>
                <w:noProof/>
                <w:webHidden/>
              </w:rPr>
              <w:tab/>
            </w:r>
            <w:r>
              <w:rPr>
                <w:noProof/>
                <w:webHidden/>
              </w:rPr>
              <w:fldChar w:fldCharType="begin"/>
            </w:r>
            <w:r>
              <w:rPr>
                <w:noProof/>
                <w:webHidden/>
              </w:rPr>
              <w:instrText xml:space="preserve"> PAGEREF _Toc237734479 \h </w:instrText>
            </w:r>
            <w:r>
              <w:rPr>
                <w:noProof/>
                <w:webHidden/>
              </w:rPr>
            </w:r>
            <w:r>
              <w:rPr>
                <w:noProof/>
                <w:webHidden/>
              </w:rPr>
              <w:fldChar w:fldCharType="separate"/>
            </w:r>
            <w:r w:rsidR="00236AE4">
              <w:rPr>
                <w:noProof/>
                <w:webHidden/>
              </w:rPr>
              <w:t>42</w:t>
            </w:r>
            <w:r>
              <w:rPr>
                <w:noProof/>
                <w:webHidden/>
              </w:rPr>
              <w:fldChar w:fldCharType="end"/>
            </w:r>
          </w:hyperlink>
        </w:p>
        <w:p w14:paraId="12BD4FFF" w14:textId="71CD133A" w:rsidR="004E4E3D" w:rsidRDefault="004E4E3D">
          <w:pPr>
            <w:pStyle w:val="TOC1"/>
            <w:tabs>
              <w:tab w:val="right" w:leader="dot" w:pos="9016"/>
            </w:tabs>
            <w:rPr>
              <w:rFonts w:asciiTheme="minorHAnsi" w:eastAsiaTheme="minorEastAsia" w:hAnsiTheme="minorHAnsi"/>
              <w:noProof/>
              <w:sz w:val="24"/>
              <w:szCs w:val="24"/>
              <w:lang w:eastAsia="en-GB"/>
            </w:rPr>
          </w:pPr>
          <w:hyperlink w:anchor="_Toc237734480" w:history="1">
            <w:r w:rsidRPr="00F77529">
              <w:rPr>
                <w:rStyle w:val="Hyperlink"/>
                <w:rFonts w:eastAsia="Times New Roman"/>
                <w:noProof/>
                <w:lang w:eastAsia="en-GB"/>
              </w:rPr>
              <w:t>CHAPTER 5: CONCLUSIONS AND RECOMMENDATIONS</w:t>
            </w:r>
            <w:r>
              <w:rPr>
                <w:noProof/>
                <w:webHidden/>
              </w:rPr>
              <w:tab/>
            </w:r>
            <w:r>
              <w:rPr>
                <w:noProof/>
                <w:webHidden/>
              </w:rPr>
              <w:fldChar w:fldCharType="begin"/>
            </w:r>
            <w:r>
              <w:rPr>
                <w:noProof/>
                <w:webHidden/>
              </w:rPr>
              <w:instrText xml:space="preserve"> PAGEREF _Toc237734480 \h </w:instrText>
            </w:r>
            <w:r>
              <w:rPr>
                <w:noProof/>
                <w:webHidden/>
              </w:rPr>
            </w:r>
            <w:r>
              <w:rPr>
                <w:noProof/>
                <w:webHidden/>
              </w:rPr>
              <w:fldChar w:fldCharType="separate"/>
            </w:r>
            <w:r w:rsidR="00236AE4">
              <w:rPr>
                <w:noProof/>
                <w:webHidden/>
              </w:rPr>
              <w:t>44</w:t>
            </w:r>
            <w:r>
              <w:rPr>
                <w:noProof/>
                <w:webHidden/>
              </w:rPr>
              <w:fldChar w:fldCharType="end"/>
            </w:r>
          </w:hyperlink>
        </w:p>
        <w:p w14:paraId="03B2B16C" w14:textId="3D456901"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81" w:history="1">
            <w:r w:rsidRPr="00F77529">
              <w:rPr>
                <w:rStyle w:val="Hyperlink"/>
                <w:rFonts w:eastAsia="Times New Roman"/>
                <w:noProof/>
                <w:lang w:eastAsia="en-GB"/>
              </w:rPr>
              <w:t>5.1</w:t>
            </w:r>
            <w:r>
              <w:rPr>
                <w:rFonts w:asciiTheme="minorHAnsi" w:eastAsiaTheme="minorEastAsia" w:hAnsiTheme="minorHAnsi"/>
                <w:noProof/>
                <w:sz w:val="24"/>
                <w:szCs w:val="24"/>
                <w:lang w:eastAsia="en-GB"/>
              </w:rPr>
              <w:tab/>
            </w:r>
            <w:r w:rsidRPr="00F77529">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_Toc237734481 \h </w:instrText>
            </w:r>
            <w:r>
              <w:rPr>
                <w:noProof/>
                <w:webHidden/>
              </w:rPr>
            </w:r>
            <w:r>
              <w:rPr>
                <w:noProof/>
                <w:webHidden/>
              </w:rPr>
              <w:fldChar w:fldCharType="separate"/>
            </w:r>
            <w:r w:rsidR="00236AE4">
              <w:rPr>
                <w:noProof/>
                <w:webHidden/>
              </w:rPr>
              <w:t>44</w:t>
            </w:r>
            <w:r>
              <w:rPr>
                <w:noProof/>
                <w:webHidden/>
              </w:rPr>
              <w:fldChar w:fldCharType="end"/>
            </w:r>
          </w:hyperlink>
        </w:p>
        <w:p w14:paraId="794D3028" w14:textId="091CBAE4"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82" w:history="1">
            <w:r w:rsidRPr="00F77529">
              <w:rPr>
                <w:rStyle w:val="Hyperlink"/>
                <w:rFonts w:eastAsia="Times New Roman"/>
                <w:noProof/>
                <w:lang w:eastAsia="en-GB"/>
              </w:rPr>
              <w:t>5.2</w:t>
            </w:r>
            <w:r>
              <w:rPr>
                <w:rFonts w:asciiTheme="minorHAnsi" w:eastAsiaTheme="minorEastAsia" w:hAnsiTheme="minorHAnsi"/>
                <w:noProof/>
                <w:sz w:val="24"/>
                <w:szCs w:val="24"/>
                <w:lang w:eastAsia="en-GB"/>
              </w:rPr>
              <w:tab/>
            </w:r>
            <w:r w:rsidRPr="00F77529">
              <w:rPr>
                <w:rStyle w:val="Hyperlink"/>
                <w:rFonts w:eastAsia="Times New Roman"/>
                <w:noProof/>
                <w:lang w:eastAsia="en-GB"/>
              </w:rPr>
              <w:t>Conclusions in Relation to the Research Questions</w:t>
            </w:r>
            <w:r>
              <w:rPr>
                <w:noProof/>
                <w:webHidden/>
              </w:rPr>
              <w:tab/>
            </w:r>
            <w:r>
              <w:rPr>
                <w:noProof/>
                <w:webHidden/>
              </w:rPr>
              <w:fldChar w:fldCharType="begin"/>
            </w:r>
            <w:r>
              <w:rPr>
                <w:noProof/>
                <w:webHidden/>
              </w:rPr>
              <w:instrText xml:space="preserve"> PAGEREF _Toc237734482 \h </w:instrText>
            </w:r>
            <w:r>
              <w:rPr>
                <w:noProof/>
                <w:webHidden/>
              </w:rPr>
            </w:r>
            <w:r>
              <w:rPr>
                <w:noProof/>
                <w:webHidden/>
              </w:rPr>
              <w:fldChar w:fldCharType="separate"/>
            </w:r>
            <w:r w:rsidR="00236AE4">
              <w:rPr>
                <w:noProof/>
                <w:webHidden/>
              </w:rPr>
              <w:t>44</w:t>
            </w:r>
            <w:r>
              <w:rPr>
                <w:noProof/>
                <w:webHidden/>
              </w:rPr>
              <w:fldChar w:fldCharType="end"/>
            </w:r>
          </w:hyperlink>
        </w:p>
        <w:p w14:paraId="213D6A04" w14:textId="5C2054E3"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83" w:history="1">
            <w:r w:rsidRPr="00F77529">
              <w:rPr>
                <w:rStyle w:val="Hyperlink"/>
                <w:rFonts w:eastAsia="Times New Roman"/>
                <w:noProof/>
                <w:lang w:eastAsia="en-GB"/>
              </w:rPr>
              <w:t>5.3</w:t>
            </w:r>
            <w:r>
              <w:rPr>
                <w:rFonts w:asciiTheme="minorHAnsi" w:eastAsiaTheme="minorEastAsia" w:hAnsiTheme="minorHAnsi"/>
                <w:noProof/>
                <w:sz w:val="24"/>
                <w:szCs w:val="24"/>
                <w:lang w:eastAsia="en-GB"/>
              </w:rPr>
              <w:tab/>
            </w:r>
            <w:r w:rsidRPr="00F77529">
              <w:rPr>
                <w:rStyle w:val="Hyperlink"/>
                <w:rFonts w:eastAsia="Times New Roman"/>
                <w:noProof/>
                <w:lang w:eastAsia="en-GB"/>
              </w:rPr>
              <w:t>Contribution and Practical Implications</w:t>
            </w:r>
            <w:r>
              <w:rPr>
                <w:noProof/>
                <w:webHidden/>
              </w:rPr>
              <w:tab/>
            </w:r>
            <w:r>
              <w:rPr>
                <w:noProof/>
                <w:webHidden/>
              </w:rPr>
              <w:fldChar w:fldCharType="begin"/>
            </w:r>
            <w:r>
              <w:rPr>
                <w:noProof/>
                <w:webHidden/>
              </w:rPr>
              <w:instrText xml:space="preserve"> PAGEREF _Toc237734483 \h </w:instrText>
            </w:r>
            <w:r>
              <w:rPr>
                <w:noProof/>
                <w:webHidden/>
              </w:rPr>
            </w:r>
            <w:r>
              <w:rPr>
                <w:noProof/>
                <w:webHidden/>
              </w:rPr>
              <w:fldChar w:fldCharType="separate"/>
            </w:r>
            <w:r w:rsidR="00236AE4">
              <w:rPr>
                <w:noProof/>
                <w:webHidden/>
              </w:rPr>
              <w:t>45</w:t>
            </w:r>
            <w:r>
              <w:rPr>
                <w:noProof/>
                <w:webHidden/>
              </w:rPr>
              <w:fldChar w:fldCharType="end"/>
            </w:r>
          </w:hyperlink>
        </w:p>
        <w:p w14:paraId="4C18DC1E" w14:textId="4F65A1B9"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84" w:history="1">
            <w:r w:rsidRPr="00F77529">
              <w:rPr>
                <w:rStyle w:val="Hyperlink"/>
                <w:rFonts w:eastAsia="Times New Roman"/>
                <w:noProof/>
                <w:lang w:eastAsia="en-GB"/>
              </w:rPr>
              <w:t>5.4</w:t>
            </w:r>
            <w:r>
              <w:rPr>
                <w:rFonts w:asciiTheme="minorHAnsi" w:eastAsiaTheme="minorEastAsia" w:hAnsiTheme="minorHAnsi"/>
                <w:noProof/>
                <w:sz w:val="24"/>
                <w:szCs w:val="24"/>
                <w:lang w:eastAsia="en-GB"/>
              </w:rPr>
              <w:tab/>
            </w:r>
            <w:r w:rsidRPr="00F77529">
              <w:rPr>
                <w:rStyle w:val="Hyperlink"/>
                <w:rFonts w:eastAsia="Times New Roman"/>
                <w:noProof/>
                <w:lang w:eastAsia="en-GB"/>
              </w:rPr>
              <w:t>Limitations and Future Research</w:t>
            </w:r>
            <w:r>
              <w:rPr>
                <w:noProof/>
                <w:webHidden/>
              </w:rPr>
              <w:tab/>
            </w:r>
            <w:r>
              <w:rPr>
                <w:noProof/>
                <w:webHidden/>
              </w:rPr>
              <w:fldChar w:fldCharType="begin"/>
            </w:r>
            <w:r>
              <w:rPr>
                <w:noProof/>
                <w:webHidden/>
              </w:rPr>
              <w:instrText xml:space="preserve"> PAGEREF _Toc237734484 \h </w:instrText>
            </w:r>
            <w:r>
              <w:rPr>
                <w:noProof/>
                <w:webHidden/>
              </w:rPr>
            </w:r>
            <w:r>
              <w:rPr>
                <w:noProof/>
                <w:webHidden/>
              </w:rPr>
              <w:fldChar w:fldCharType="separate"/>
            </w:r>
            <w:r w:rsidR="00236AE4">
              <w:rPr>
                <w:noProof/>
                <w:webHidden/>
              </w:rPr>
              <w:t>47</w:t>
            </w:r>
            <w:r>
              <w:rPr>
                <w:noProof/>
                <w:webHidden/>
              </w:rPr>
              <w:fldChar w:fldCharType="end"/>
            </w:r>
          </w:hyperlink>
        </w:p>
        <w:p w14:paraId="70C13B5E" w14:textId="5B95D6DC" w:rsidR="004E4E3D" w:rsidRDefault="004E4E3D">
          <w:pPr>
            <w:pStyle w:val="TOC2"/>
            <w:tabs>
              <w:tab w:val="left" w:pos="960"/>
              <w:tab w:val="right" w:leader="dot" w:pos="9016"/>
            </w:tabs>
            <w:rPr>
              <w:rFonts w:asciiTheme="minorHAnsi" w:eastAsiaTheme="minorEastAsia" w:hAnsiTheme="minorHAnsi"/>
              <w:noProof/>
              <w:sz w:val="24"/>
              <w:szCs w:val="24"/>
              <w:lang w:eastAsia="en-GB"/>
            </w:rPr>
          </w:pPr>
          <w:hyperlink w:anchor="_Toc237734485" w:history="1">
            <w:r w:rsidRPr="00F77529">
              <w:rPr>
                <w:rStyle w:val="Hyperlink"/>
                <w:rFonts w:eastAsia="Times New Roman"/>
                <w:noProof/>
                <w:lang w:eastAsia="en-GB"/>
              </w:rPr>
              <w:t>5.5</w:t>
            </w:r>
            <w:r>
              <w:rPr>
                <w:rFonts w:asciiTheme="minorHAnsi" w:eastAsiaTheme="minorEastAsia" w:hAnsiTheme="minorHAnsi"/>
                <w:noProof/>
                <w:sz w:val="24"/>
                <w:szCs w:val="24"/>
                <w:lang w:eastAsia="en-GB"/>
              </w:rPr>
              <w:tab/>
            </w:r>
            <w:r w:rsidRPr="00F77529">
              <w:rPr>
                <w:rStyle w:val="Hyperlink"/>
                <w:rFonts w:eastAsia="Times New Roman"/>
                <w:noProof/>
                <w:lang w:eastAsia="en-GB"/>
              </w:rPr>
              <w:t>Final Conclusion</w:t>
            </w:r>
            <w:r>
              <w:rPr>
                <w:noProof/>
                <w:webHidden/>
              </w:rPr>
              <w:tab/>
            </w:r>
            <w:r>
              <w:rPr>
                <w:noProof/>
                <w:webHidden/>
              </w:rPr>
              <w:fldChar w:fldCharType="begin"/>
            </w:r>
            <w:r>
              <w:rPr>
                <w:noProof/>
                <w:webHidden/>
              </w:rPr>
              <w:instrText xml:space="preserve"> PAGEREF _Toc237734485 \h </w:instrText>
            </w:r>
            <w:r>
              <w:rPr>
                <w:noProof/>
                <w:webHidden/>
              </w:rPr>
            </w:r>
            <w:r>
              <w:rPr>
                <w:noProof/>
                <w:webHidden/>
              </w:rPr>
              <w:fldChar w:fldCharType="separate"/>
            </w:r>
            <w:r w:rsidR="00236AE4">
              <w:rPr>
                <w:noProof/>
                <w:webHidden/>
              </w:rPr>
              <w:t>47</w:t>
            </w:r>
            <w:r>
              <w:rPr>
                <w:noProof/>
                <w:webHidden/>
              </w:rPr>
              <w:fldChar w:fldCharType="end"/>
            </w:r>
          </w:hyperlink>
        </w:p>
        <w:p w14:paraId="400F8880" w14:textId="12A2D3E3" w:rsidR="004E4E3D" w:rsidRDefault="004E4E3D">
          <w:pPr>
            <w:pStyle w:val="TOC1"/>
            <w:tabs>
              <w:tab w:val="right" w:leader="dot" w:pos="9016"/>
            </w:tabs>
            <w:rPr>
              <w:rFonts w:asciiTheme="minorHAnsi" w:eastAsiaTheme="minorEastAsia" w:hAnsiTheme="minorHAnsi"/>
              <w:noProof/>
              <w:sz w:val="24"/>
              <w:szCs w:val="24"/>
              <w:lang w:eastAsia="en-GB"/>
            </w:rPr>
          </w:pPr>
          <w:hyperlink w:anchor="_Toc237734486" w:history="1">
            <w:r w:rsidRPr="00F77529">
              <w:rPr>
                <w:rStyle w:val="Hyperlink"/>
                <w:noProof/>
              </w:rPr>
              <w:t>REFERENCES</w:t>
            </w:r>
            <w:r>
              <w:rPr>
                <w:noProof/>
                <w:webHidden/>
              </w:rPr>
              <w:tab/>
            </w:r>
            <w:r>
              <w:rPr>
                <w:noProof/>
                <w:webHidden/>
              </w:rPr>
              <w:fldChar w:fldCharType="begin"/>
            </w:r>
            <w:r>
              <w:rPr>
                <w:noProof/>
                <w:webHidden/>
              </w:rPr>
              <w:instrText xml:space="preserve"> PAGEREF _Toc237734486 \h </w:instrText>
            </w:r>
            <w:r>
              <w:rPr>
                <w:noProof/>
                <w:webHidden/>
              </w:rPr>
            </w:r>
            <w:r>
              <w:rPr>
                <w:noProof/>
                <w:webHidden/>
              </w:rPr>
              <w:fldChar w:fldCharType="separate"/>
            </w:r>
            <w:r w:rsidR="00236AE4">
              <w:rPr>
                <w:noProof/>
                <w:webHidden/>
              </w:rPr>
              <w:t>49</w:t>
            </w:r>
            <w:r>
              <w:rPr>
                <w:noProof/>
                <w:webHidden/>
              </w:rPr>
              <w:fldChar w:fldCharType="end"/>
            </w:r>
          </w:hyperlink>
        </w:p>
        <w:p w14:paraId="2EF45A03" w14:textId="2AF15A4F"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87" w:history="1">
            <w:r w:rsidRPr="00F77529">
              <w:rPr>
                <w:rStyle w:val="Hyperlink"/>
                <w:noProof/>
              </w:rPr>
              <w:t>Appendix 1: Participant Information Sheet</w:t>
            </w:r>
            <w:r>
              <w:rPr>
                <w:noProof/>
                <w:webHidden/>
              </w:rPr>
              <w:tab/>
            </w:r>
            <w:r>
              <w:rPr>
                <w:noProof/>
                <w:webHidden/>
              </w:rPr>
              <w:fldChar w:fldCharType="begin"/>
            </w:r>
            <w:r>
              <w:rPr>
                <w:noProof/>
                <w:webHidden/>
              </w:rPr>
              <w:instrText xml:space="preserve"> PAGEREF _Toc237734487 \h </w:instrText>
            </w:r>
            <w:r>
              <w:rPr>
                <w:noProof/>
                <w:webHidden/>
              </w:rPr>
            </w:r>
            <w:r>
              <w:rPr>
                <w:noProof/>
                <w:webHidden/>
              </w:rPr>
              <w:fldChar w:fldCharType="separate"/>
            </w:r>
            <w:r w:rsidR="00236AE4">
              <w:rPr>
                <w:noProof/>
                <w:webHidden/>
              </w:rPr>
              <w:t>54</w:t>
            </w:r>
            <w:r>
              <w:rPr>
                <w:noProof/>
                <w:webHidden/>
              </w:rPr>
              <w:fldChar w:fldCharType="end"/>
            </w:r>
          </w:hyperlink>
        </w:p>
        <w:p w14:paraId="6F2DF1D0" w14:textId="26C0EA7E"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88" w:history="1">
            <w:r w:rsidRPr="00F77529">
              <w:rPr>
                <w:rStyle w:val="Hyperlink"/>
                <w:noProof/>
                <w:lang w:val="fr-FR" w:eastAsia="en-GB"/>
              </w:rPr>
              <w:t>Appendix 2: Employee Questionnaire (Microsoft Forms)</w:t>
            </w:r>
            <w:r>
              <w:rPr>
                <w:noProof/>
                <w:webHidden/>
              </w:rPr>
              <w:tab/>
            </w:r>
            <w:r>
              <w:rPr>
                <w:noProof/>
                <w:webHidden/>
              </w:rPr>
              <w:fldChar w:fldCharType="begin"/>
            </w:r>
            <w:r>
              <w:rPr>
                <w:noProof/>
                <w:webHidden/>
              </w:rPr>
              <w:instrText xml:space="preserve"> PAGEREF _Toc237734488 \h </w:instrText>
            </w:r>
            <w:r>
              <w:rPr>
                <w:noProof/>
                <w:webHidden/>
              </w:rPr>
            </w:r>
            <w:r>
              <w:rPr>
                <w:noProof/>
                <w:webHidden/>
              </w:rPr>
              <w:fldChar w:fldCharType="separate"/>
            </w:r>
            <w:r w:rsidR="00236AE4">
              <w:rPr>
                <w:noProof/>
                <w:webHidden/>
              </w:rPr>
              <w:t>59</w:t>
            </w:r>
            <w:r>
              <w:rPr>
                <w:noProof/>
                <w:webHidden/>
              </w:rPr>
              <w:fldChar w:fldCharType="end"/>
            </w:r>
          </w:hyperlink>
        </w:p>
        <w:p w14:paraId="50A2B8C4" w14:textId="1AF9F80A"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89" w:history="1">
            <w:r w:rsidRPr="00F77529">
              <w:rPr>
                <w:rStyle w:val="Hyperlink"/>
                <w:noProof/>
                <w:lang w:val="fr-FR"/>
              </w:rPr>
              <w:t>Appendix 3: Manager Participant Consent Form</w:t>
            </w:r>
            <w:r>
              <w:rPr>
                <w:noProof/>
                <w:webHidden/>
              </w:rPr>
              <w:tab/>
            </w:r>
            <w:r>
              <w:rPr>
                <w:noProof/>
                <w:webHidden/>
              </w:rPr>
              <w:fldChar w:fldCharType="begin"/>
            </w:r>
            <w:r>
              <w:rPr>
                <w:noProof/>
                <w:webHidden/>
              </w:rPr>
              <w:instrText xml:space="preserve"> PAGEREF _Toc237734489 \h </w:instrText>
            </w:r>
            <w:r>
              <w:rPr>
                <w:noProof/>
                <w:webHidden/>
              </w:rPr>
            </w:r>
            <w:r>
              <w:rPr>
                <w:noProof/>
                <w:webHidden/>
              </w:rPr>
              <w:fldChar w:fldCharType="separate"/>
            </w:r>
            <w:r w:rsidR="00236AE4">
              <w:rPr>
                <w:noProof/>
                <w:webHidden/>
              </w:rPr>
              <w:t>63</w:t>
            </w:r>
            <w:r>
              <w:rPr>
                <w:noProof/>
                <w:webHidden/>
              </w:rPr>
              <w:fldChar w:fldCharType="end"/>
            </w:r>
          </w:hyperlink>
        </w:p>
        <w:p w14:paraId="0D9708F4" w14:textId="0FE47252"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0" w:history="1">
            <w:r w:rsidRPr="00F77529">
              <w:rPr>
                <w:rStyle w:val="Hyperlink"/>
                <w:noProof/>
                <w:lang w:eastAsia="en-GB"/>
              </w:rPr>
              <w:t>Appendix 4: Manager Interview Schedule</w:t>
            </w:r>
            <w:r>
              <w:rPr>
                <w:noProof/>
                <w:webHidden/>
              </w:rPr>
              <w:tab/>
            </w:r>
            <w:r>
              <w:rPr>
                <w:noProof/>
                <w:webHidden/>
              </w:rPr>
              <w:fldChar w:fldCharType="begin"/>
            </w:r>
            <w:r>
              <w:rPr>
                <w:noProof/>
                <w:webHidden/>
              </w:rPr>
              <w:instrText xml:space="preserve"> PAGEREF _Toc237734490 \h </w:instrText>
            </w:r>
            <w:r>
              <w:rPr>
                <w:noProof/>
                <w:webHidden/>
              </w:rPr>
            </w:r>
            <w:r>
              <w:rPr>
                <w:noProof/>
                <w:webHidden/>
              </w:rPr>
              <w:fldChar w:fldCharType="separate"/>
            </w:r>
            <w:r w:rsidR="00236AE4">
              <w:rPr>
                <w:noProof/>
                <w:webHidden/>
              </w:rPr>
              <w:t>67</w:t>
            </w:r>
            <w:r>
              <w:rPr>
                <w:noProof/>
                <w:webHidden/>
              </w:rPr>
              <w:fldChar w:fldCharType="end"/>
            </w:r>
          </w:hyperlink>
        </w:p>
        <w:p w14:paraId="763F32A2" w14:textId="412D5CAF"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1" w:history="1">
            <w:r w:rsidRPr="00F77529">
              <w:rPr>
                <w:rStyle w:val="Hyperlink"/>
                <w:noProof/>
              </w:rPr>
              <w:t>Appendix 5: UWTSD Ethical Approval</w:t>
            </w:r>
            <w:r>
              <w:rPr>
                <w:noProof/>
                <w:webHidden/>
              </w:rPr>
              <w:tab/>
            </w:r>
            <w:r>
              <w:rPr>
                <w:noProof/>
                <w:webHidden/>
              </w:rPr>
              <w:fldChar w:fldCharType="begin"/>
            </w:r>
            <w:r>
              <w:rPr>
                <w:noProof/>
                <w:webHidden/>
              </w:rPr>
              <w:instrText xml:space="preserve"> PAGEREF _Toc237734491 \h </w:instrText>
            </w:r>
            <w:r>
              <w:rPr>
                <w:noProof/>
                <w:webHidden/>
              </w:rPr>
            </w:r>
            <w:r>
              <w:rPr>
                <w:noProof/>
                <w:webHidden/>
              </w:rPr>
              <w:fldChar w:fldCharType="separate"/>
            </w:r>
            <w:r w:rsidR="00236AE4">
              <w:rPr>
                <w:noProof/>
                <w:webHidden/>
              </w:rPr>
              <w:t>71</w:t>
            </w:r>
            <w:r>
              <w:rPr>
                <w:noProof/>
                <w:webHidden/>
              </w:rPr>
              <w:fldChar w:fldCharType="end"/>
            </w:r>
          </w:hyperlink>
        </w:p>
        <w:p w14:paraId="71866151" w14:textId="7F05D336"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2" w:history="1">
            <w:r w:rsidRPr="00F77529">
              <w:rPr>
                <w:rStyle w:val="Hyperlink"/>
                <w:noProof/>
              </w:rPr>
              <w:t>Appendix 6: SHP Annual Report to Residents 2024/25</w:t>
            </w:r>
            <w:r>
              <w:rPr>
                <w:noProof/>
                <w:webHidden/>
              </w:rPr>
              <w:tab/>
            </w:r>
            <w:r>
              <w:rPr>
                <w:noProof/>
                <w:webHidden/>
              </w:rPr>
              <w:fldChar w:fldCharType="begin"/>
            </w:r>
            <w:r>
              <w:rPr>
                <w:noProof/>
                <w:webHidden/>
              </w:rPr>
              <w:instrText xml:space="preserve"> PAGEREF _Toc237734492 \h </w:instrText>
            </w:r>
            <w:r>
              <w:rPr>
                <w:noProof/>
                <w:webHidden/>
              </w:rPr>
            </w:r>
            <w:r>
              <w:rPr>
                <w:noProof/>
                <w:webHidden/>
              </w:rPr>
              <w:fldChar w:fldCharType="separate"/>
            </w:r>
            <w:r w:rsidR="00236AE4">
              <w:rPr>
                <w:noProof/>
                <w:webHidden/>
              </w:rPr>
              <w:t>87</w:t>
            </w:r>
            <w:r>
              <w:rPr>
                <w:noProof/>
                <w:webHidden/>
              </w:rPr>
              <w:fldChar w:fldCharType="end"/>
            </w:r>
          </w:hyperlink>
        </w:p>
        <w:p w14:paraId="4B5052FE" w14:textId="3EBEE0FE"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3" w:history="1">
            <w:r w:rsidRPr="00F77529">
              <w:rPr>
                <w:rStyle w:val="Hyperlink"/>
                <w:noProof/>
              </w:rPr>
              <w:t>Appendix 7: SHP KPI and TSM Report 2025/26 (Quarter 1–3)</w:t>
            </w:r>
            <w:r>
              <w:rPr>
                <w:noProof/>
                <w:webHidden/>
              </w:rPr>
              <w:tab/>
            </w:r>
            <w:r>
              <w:rPr>
                <w:noProof/>
                <w:webHidden/>
              </w:rPr>
              <w:fldChar w:fldCharType="begin"/>
            </w:r>
            <w:r>
              <w:rPr>
                <w:noProof/>
                <w:webHidden/>
              </w:rPr>
              <w:instrText xml:space="preserve"> PAGEREF _Toc237734493 \h </w:instrText>
            </w:r>
            <w:r>
              <w:rPr>
                <w:noProof/>
                <w:webHidden/>
              </w:rPr>
            </w:r>
            <w:r>
              <w:rPr>
                <w:noProof/>
                <w:webHidden/>
              </w:rPr>
              <w:fldChar w:fldCharType="separate"/>
            </w:r>
            <w:r w:rsidR="00236AE4">
              <w:rPr>
                <w:noProof/>
                <w:webHidden/>
              </w:rPr>
              <w:t>99</w:t>
            </w:r>
            <w:r>
              <w:rPr>
                <w:noProof/>
                <w:webHidden/>
              </w:rPr>
              <w:fldChar w:fldCharType="end"/>
            </w:r>
          </w:hyperlink>
        </w:p>
        <w:p w14:paraId="638CA9C5" w14:textId="29AF1087"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4" w:history="1">
            <w:r w:rsidRPr="00F77529">
              <w:rPr>
                <w:rStyle w:val="Hyperlink"/>
                <w:noProof/>
              </w:rPr>
              <w:t>Appendix 8: Organisational Permission/SHP Approval</w:t>
            </w:r>
            <w:r>
              <w:rPr>
                <w:noProof/>
                <w:webHidden/>
              </w:rPr>
              <w:tab/>
            </w:r>
            <w:r>
              <w:rPr>
                <w:noProof/>
                <w:webHidden/>
              </w:rPr>
              <w:fldChar w:fldCharType="begin"/>
            </w:r>
            <w:r>
              <w:rPr>
                <w:noProof/>
                <w:webHidden/>
              </w:rPr>
              <w:instrText xml:space="preserve"> PAGEREF _Toc237734494 \h </w:instrText>
            </w:r>
            <w:r>
              <w:rPr>
                <w:noProof/>
                <w:webHidden/>
              </w:rPr>
            </w:r>
            <w:r>
              <w:rPr>
                <w:noProof/>
                <w:webHidden/>
              </w:rPr>
              <w:fldChar w:fldCharType="separate"/>
            </w:r>
            <w:r w:rsidR="00236AE4">
              <w:rPr>
                <w:noProof/>
                <w:webHidden/>
              </w:rPr>
              <w:t>101</w:t>
            </w:r>
            <w:r>
              <w:rPr>
                <w:noProof/>
                <w:webHidden/>
              </w:rPr>
              <w:fldChar w:fldCharType="end"/>
            </w:r>
          </w:hyperlink>
        </w:p>
        <w:p w14:paraId="2659E00E" w14:textId="0675A533"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5" w:history="1">
            <w:r w:rsidRPr="00F77529">
              <w:rPr>
                <w:rStyle w:val="Hyperlink"/>
                <w:noProof/>
              </w:rPr>
              <w:t>Appendix 9: Anonymised Interview Transcript – Manager 1 (M1)</w:t>
            </w:r>
            <w:r>
              <w:rPr>
                <w:noProof/>
                <w:webHidden/>
              </w:rPr>
              <w:tab/>
            </w:r>
            <w:r>
              <w:rPr>
                <w:noProof/>
                <w:webHidden/>
              </w:rPr>
              <w:fldChar w:fldCharType="begin"/>
            </w:r>
            <w:r>
              <w:rPr>
                <w:noProof/>
                <w:webHidden/>
              </w:rPr>
              <w:instrText xml:space="preserve"> PAGEREF _Toc237734495 \h </w:instrText>
            </w:r>
            <w:r>
              <w:rPr>
                <w:noProof/>
                <w:webHidden/>
              </w:rPr>
            </w:r>
            <w:r>
              <w:rPr>
                <w:noProof/>
                <w:webHidden/>
              </w:rPr>
              <w:fldChar w:fldCharType="separate"/>
            </w:r>
            <w:r w:rsidR="00236AE4">
              <w:rPr>
                <w:noProof/>
                <w:webHidden/>
              </w:rPr>
              <w:t>102</w:t>
            </w:r>
            <w:r>
              <w:rPr>
                <w:noProof/>
                <w:webHidden/>
              </w:rPr>
              <w:fldChar w:fldCharType="end"/>
            </w:r>
          </w:hyperlink>
        </w:p>
        <w:p w14:paraId="60F54BBB" w14:textId="576305B5"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6" w:history="1">
            <w:r w:rsidRPr="00F77529">
              <w:rPr>
                <w:rStyle w:val="Hyperlink"/>
                <w:rFonts w:eastAsia="Times New Roman"/>
                <w:noProof/>
                <w:lang w:eastAsia="en-GB"/>
              </w:rPr>
              <w:t>Appendix 10: Anonymised Interview Transcript – Manager 2 (M2)</w:t>
            </w:r>
            <w:r>
              <w:rPr>
                <w:noProof/>
                <w:webHidden/>
              </w:rPr>
              <w:tab/>
            </w:r>
            <w:r>
              <w:rPr>
                <w:noProof/>
                <w:webHidden/>
              </w:rPr>
              <w:fldChar w:fldCharType="begin"/>
            </w:r>
            <w:r>
              <w:rPr>
                <w:noProof/>
                <w:webHidden/>
              </w:rPr>
              <w:instrText xml:space="preserve"> PAGEREF _Toc237734496 \h </w:instrText>
            </w:r>
            <w:r>
              <w:rPr>
                <w:noProof/>
                <w:webHidden/>
              </w:rPr>
            </w:r>
            <w:r>
              <w:rPr>
                <w:noProof/>
                <w:webHidden/>
              </w:rPr>
              <w:fldChar w:fldCharType="separate"/>
            </w:r>
            <w:r w:rsidR="00236AE4">
              <w:rPr>
                <w:noProof/>
                <w:webHidden/>
              </w:rPr>
              <w:t>113</w:t>
            </w:r>
            <w:r>
              <w:rPr>
                <w:noProof/>
                <w:webHidden/>
              </w:rPr>
              <w:fldChar w:fldCharType="end"/>
            </w:r>
          </w:hyperlink>
        </w:p>
        <w:p w14:paraId="3D672C2F" w14:textId="7933666D"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7" w:history="1">
            <w:r w:rsidRPr="00F77529">
              <w:rPr>
                <w:rStyle w:val="Hyperlink"/>
                <w:rFonts w:eastAsia="Times New Roman"/>
                <w:noProof/>
                <w:lang w:eastAsia="en-GB"/>
              </w:rPr>
              <w:t>Appendix 11: Anonymised Interview Transcript – Manager 3 (M3)</w:t>
            </w:r>
            <w:r>
              <w:rPr>
                <w:noProof/>
                <w:webHidden/>
              </w:rPr>
              <w:tab/>
            </w:r>
            <w:r>
              <w:rPr>
                <w:noProof/>
                <w:webHidden/>
              </w:rPr>
              <w:fldChar w:fldCharType="begin"/>
            </w:r>
            <w:r>
              <w:rPr>
                <w:noProof/>
                <w:webHidden/>
              </w:rPr>
              <w:instrText xml:space="preserve"> PAGEREF _Toc237734497 \h </w:instrText>
            </w:r>
            <w:r>
              <w:rPr>
                <w:noProof/>
                <w:webHidden/>
              </w:rPr>
            </w:r>
            <w:r>
              <w:rPr>
                <w:noProof/>
                <w:webHidden/>
              </w:rPr>
              <w:fldChar w:fldCharType="separate"/>
            </w:r>
            <w:r w:rsidR="00236AE4">
              <w:rPr>
                <w:noProof/>
                <w:webHidden/>
              </w:rPr>
              <w:t>118</w:t>
            </w:r>
            <w:r>
              <w:rPr>
                <w:noProof/>
                <w:webHidden/>
              </w:rPr>
              <w:fldChar w:fldCharType="end"/>
            </w:r>
          </w:hyperlink>
        </w:p>
        <w:p w14:paraId="3A16EC74" w14:textId="220B338F"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8" w:history="1">
            <w:r w:rsidRPr="00F77529">
              <w:rPr>
                <w:rStyle w:val="Hyperlink"/>
                <w:rFonts w:eastAsia="Times New Roman"/>
                <w:noProof/>
                <w:lang w:eastAsia="en-GB"/>
              </w:rPr>
              <w:t>Appendix 12: Anonymised Interview Transcript – Manager 4 (M4)</w:t>
            </w:r>
            <w:r>
              <w:rPr>
                <w:noProof/>
                <w:webHidden/>
              </w:rPr>
              <w:tab/>
            </w:r>
            <w:r>
              <w:rPr>
                <w:noProof/>
                <w:webHidden/>
              </w:rPr>
              <w:fldChar w:fldCharType="begin"/>
            </w:r>
            <w:r>
              <w:rPr>
                <w:noProof/>
                <w:webHidden/>
              </w:rPr>
              <w:instrText xml:space="preserve"> PAGEREF _Toc237734498 \h </w:instrText>
            </w:r>
            <w:r>
              <w:rPr>
                <w:noProof/>
                <w:webHidden/>
              </w:rPr>
            </w:r>
            <w:r>
              <w:rPr>
                <w:noProof/>
                <w:webHidden/>
              </w:rPr>
              <w:fldChar w:fldCharType="separate"/>
            </w:r>
            <w:r w:rsidR="00236AE4">
              <w:rPr>
                <w:noProof/>
                <w:webHidden/>
              </w:rPr>
              <w:t>123</w:t>
            </w:r>
            <w:r>
              <w:rPr>
                <w:noProof/>
                <w:webHidden/>
              </w:rPr>
              <w:fldChar w:fldCharType="end"/>
            </w:r>
          </w:hyperlink>
        </w:p>
        <w:p w14:paraId="1C79EEC4" w14:textId="748BDF25"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499" w:history="1">
            <w:r w:rsidRPr="00F77529">
              <w:rPr>
                <w:rStyle w:val="Hyperlink"/>
                <w:rFonts w:eastAsia="Times New Roman"/>
                <w:noProof/>
                <w:lang w:eastAsia="en-GB"/>
              </w:rPr>
              <w:t>Appendix 13: Qualitative Coding and Theme Development</w:t>
            </w:r>
            <w:r>
              <w:rPr>
                <w:noProof/>
                <w:webHidden/>
              </w:rPr>
              <w:tab/>
            </w:r>
            <w:r>
              <w:rPr>
                <w:noProof/>
                <w:webHidden/>
              </w:rPr>
              <w:fldChar w:fldCharType="begin"/>
            </w:r>
            <w:r>
              <w:rPr>
                <w:noProof/>
                <w:webHidden/>
              </w:rPr>
              <w:instrText xml:space="preserve"> PAGEREF _Toc237734499 \h </w:instrText>
            </w:r>
            <w:r>
              <w:rPr>
                <w:noProof/>
                <w:webHidden/>
              </w:rPr>
            </w:r>
            <w:r>
              <w:rPr>
                <w:noProof/>
                <w:webHidden/>
              </w:rPr>
              <w:fldChar w:fldCharType="separate"/>
            </w:r>
            <w:r w:rsidR="00236AE4">
              <w:rPr>
                <w:noProof/>
                <w:webHidden/>
              </w:rPr>
              <w:t>132</w:t>
            </w:r>
            <w:r>
              <w:rPr>
                <w:noProof/>
                <w:webHidden/>
              </w:rPr>
              <w:fldChar w:fldCharType="end"/>
            </w:r>
          </w:hyperlink>
        </w:p>
        <w:p w14:paraId="0CC999C4" w14:textId="489B2F97"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500" w:history="1">
            <w:r w:rsidRPr="00F77529">
              <w:rPr>
                <w:rStyle w:val="Hyperlink"/>
                <w:noProof/>
              </w:rPr>
              <w:t>Appendix 14: Anonymised Example of a Completed Employee Questionnaire</w:t>
            </w:r>
            <w:r>
              <w:rPr>
                <w:noProof/>
                <w:webHidden/>
              </w:rPr>
              <w:tab/>
            </w:r>
            <w:r>
              <w:rPr>
                <w:noProof/>
                <w:webHidden/>
              </w:rPr>
              <w:fldChar w:fldCharType="begin"/>
            </w:r>
            <w:r>
              <w:rPr>
                <w:noProof/>
                <w:webHidden/>
              </w:rPr>
              <w:instrText xml:space="preserve"> PAGEREF _Toc237734500 \h </w:instrText>
            </w:r>
            <w:r>
              <w:rPr>
                <w:noProof/>
                <w:webHidden/>
              </w:rPr>
            </w:r>
            <w:r>
              <w:rPr>
                <w:noProof/>
                <w:webHidden/>
              </w:rPr>
              <w:fldChar w:fldCharType="separate"/>
            </w:r>
            <w:r w:rsidR="00236AE4">
              <w:rPr>
                <w:noProof/>
                <w:webHidden/>
              </w:rPr>
              <w:t>135</w:t>
            </w:r>
            <w:r>
              <w:rPr>
                <w:noProof/>
                <w:webHidden/>
              </w:rPr>
              <w:fldChar w:fldCharType="end"/>
            </w:r>
          </w:hyperlink>
        </w:p>
        <w:p w14:paraId="2D1CAF66" w14:textId="6107EBA2" w:rsidR="004E4E3D" w:rsidRDefault="004E4E3D">
          <w:pPr>
            <w:pStyle w:val="TOC2"/>
            <w:tabs>
              <w:tab w:val="right" w:leader="dot" w:pos="9016"/>
            </w:tabs>
            <w:rPr>
              <w:rFonts w:asciiTheme="minorHAnsi" w:eastAsiaTheme="minorEastAsia" w:hAnsiTheme="minorHAnsi"/>
              <w:noProof/>
              <w:sz w:val="24"/>
              <w:szCs w:val="24"/>
              <w:lang w:eastAsia="en-GB"/>
            </w:rPr>
          </w:pPr>
          <w:hyperlink w:anchor="_Toc237734501" w:history="1">
            <w:r w:rsidRPr="00F77529">
              <w:rPr>
                <w:rStyle w:val="Hyperlink"/>
                <w:noProof/>
              </w:rPr>
              <w:t>Appendix 15: Statistical Analysis Output</w:t>
            </w:r>
            <w:r>
              <w:rPr>
                <w:noProof/>
                <w:webHidden/>
              </w:rPr>
              <w:tab/>
            </w:r>
            <w:r>
              <w:rPr>
                <w:noProof/>
                <w:webHidden/>
              </w:rPr>
              <w:fldChar w:fldCharType="begin"/>
            </w:r>
            <w:r>
              <w:rPr>
                <w:noProof/>
                <w:webHidden/>
              </w:rPr>
              <w:instrText xml:space="preserve"> PAGEREF _Toc237734501 \h </w:instrText>
            </w:r>
            <w:r>
              <w:rPr>
                <w:noProof/>
                <w:webHidden/>
              </w:rPr>
            </w:r>
            <w:r>
              <w:rPr>
                <w:noProof/>
                <w:webHidden/>
              </w:rPr>
              <w:fldChar w:fldCharType="separate"/>
            </w:r>
            <w:r w:rsidR="00236AE4">
              <w:rPr>
                <w:noProof/>
                <w:webHidden/>
              </w:rPr>
              <w:t>138</w:t>
            </w:r>
            <w:r>
              <w:rPr>
                <w:noProof/>
                <w:webHidden/>
              </w:rPr>
              <w:fldChar w:fldCharType="end"/>
            </w:r>
          </w:hyperlink>
        </w:p>
        <w:p w14:paraId="786F5585" w14:textId="4081A290" w:rsidR="001B6CDF" w:rsidRDefault="001B6CDF" w:rsidP="00AD4C19">
          <w:pPr>
            <w:jc w:val="left"/>
          </w:pPr>
          <w:r w:rsidRPr="00AD4C19">
            <w:rPr>
              <w:rFonts w:cs="Arial"/>
              <w:b/>
              <w:bCs/>
              <w:noProof/>
              <w:szCs w:val="22"/>
            </w:rPr>
            <w:fldChar w:fldCharType="end"/>
          </w:r>
        </w:p>
      </w:sdtContent>
    </w:sdt>
    <w:p w14:paraId="0C4FBCB8" w14:textId="319592F8" w:rsidR="00862BA8" w:rsidRPr="0056701C" w:rsidRDefault="00862BA8" w:rsidP="0056701C">
      <w:pPr>
        <w:pStyle w:val="TableofFigures"/>
        <w:tabs>
          <w:tab w:val="right" w:leader="dot" w:pos="9016"/>
        </w:tabs>
        <w:jc w:val="left"/>
        <w:rPr>
          <w:rFonts w:eastAsia="Times New Roman" w:cs="Arial"/>
          <w:b/>
          <w:bCs/>
          <w:kern w:val="0"/>
          <w:sz w:val="32"/>
          <w:szCs w:val="32"/>
          <w:lang w:eastAsia="en-GB"/>
          <w14:ligatures w14:val="none"/>
        </w:rPr>
      </w:pPr>
      <w:r w:rsidRPr="0056701C">
        <w:rPr>
          <w:rFonts w:eastAsia="Times New Roman" w:cs="Arial"/>
          <w:b/>
          <w:bCs/>
          <w:kern w:val="0"/>
          <w:sz w:val="32"/>
          <w:szCs w:val="32"/>
          <w:lang w:eastAsia="en-GB"/>
          <w14:ligatures w14:val="none"/>
        </w:rPr>
        <w:lastRenderedPageBreak/>
        <w:t xml:space="preserve">List of tables </w:t>
      </w:r>
    </w:p>
    <w:p w14:paraId="3FCEEC53" w14:textId="08743BA1" w:rsidR="009A2951" w:rsidRPr="0056701C" w:rsidRDefault="009B7F35" w:rsidP="0056701C">
      <w:pPr>
        <w:pStyle w:val="TableofFigures"/>
        <w:tabs>
          <w:tab w:val="right" w:leader="dot" w:pos="9016"/>
        </w:tabs>
        <w:jc w:val="left"/>
        <w:rPr>
          <w:rFonts w:asciiTheme="minorHAnsi" w:eastAsiaTheme="minorEastAsia" w:hAnsiTheme="minorHAnsi"/>
          <w:noProof/>
          <w:szCs w:val="22"/>
          <w:lang w:eastAsia="en-GB"/>
        </w:rPr>
      </w:pPr>
      <w:r w:rsidRPr="0056701C">
        <w:rPr>
          <w:rFonts w:eastAsia="Times New Roman" w:cs="Arial"/>
          <w:kern w:val="0"/>
          <w:szCs w:val="22"/>
          <w:lang w:eastAsia="en-GB"/>
          <w14:ligatures w14:val="none"/>
        </w:rPr>
        <w:fldChar w:fldCharType="begin"/>
      </w:r>
      <w:r w:rsidRPr="0056701C">
        <w:rPr>
          <w:rFonts w:eastAsia="Times New Roman" w:cs="Arial"/>
          <w:kern w:val="0"/>
          <w:szCs w:val="22"/>
          <w:lang w:eastAsia="en-GB"/>
          <w14:ligatures w14:val="none"/>
        </w:rPr>
        <w:instrText xml:space="preserve"> TOC \h \z \c "Table" </w:instrText>
      </w:r>
      <w:r w:rsidRPr="0056701C">
        <w:rPr>
          <w:rFonts w:eastAsia="Times New Roman" w:cs="Arial"/>
          <w:kern w:val="0"/>
          <w:szCs w:val="22"/>
          <w:lang w:eastAsia="en-GB"/>
          <w14:ligatures w14:val="none"/>
        </w:rPr>
        <w:fldChar w:fldCharType="separate"/>
      </w:r>
      <w:hyperlink w:anchor="_Toc237687841" w:history="1">
        <w:r w:rsidR="009A2951" w:rsidRPr="0056701C">
          <w:rPr>
            <w:rStyle w:val="Hyperlink"/>
            <w:noProof/>
            <w:color w:val="auto"/>
            <w:szCs w:val="22"/>
          </w:rPr>
          <w:t>Table 1. Comparison of Leadership Styles</w:t>
        </w:r>
        <w:r w:rsidR="009A2951" w:rsidRPr="0056701C">
          <w:rPr>
            <w:noProof/>
            <w:webHidden/>
            <w:szCs w:val="22"/>
          </w:rPr>
          <w:tab/>
        </w:r>
        <w:r w:rsidR="009A2951" w:rsidRPr="0056701C">
          <w:rPr>
            <w:noProof/>
            <w:webHidden/>
            <w:szCs w:val="22"/>
          </w:rPr>
          <w:fldChar w:fldCharType="begin"/>
        </w:r>
        <w:r w:rsidR="009A2951" w:rsidRPr="0056701C">
          <w:rPr>
            <w:noProof/>
            <w:webHidden/>
            <w:szCs w:val="22"/>
          </w:rPr>
          <w:instrText xml:space="preserve"> PAGEREF _Toc237687841 \h </w:instrText>
        </w:r>
        <w:r w:rsidR="009A2951" w:rsidRPr="0056701C">
          <w:rPr>
            <w:noProof/>
            <w:webHidden/>
            <w:szCs w:val="22"/>
          </w:rPr>
        </w:r>
        <w:r w:rsidR="009A2951" w:rsidRPr="0056701C">
          <w:rPr>
            <w:noProof/>
            <w:webHidden/>
            <w:szCs w:val="22"/>
          </w:rPr>
          <w:fldChar w:fldCharType="separate"/>
        </w:r>
        <w:r w:rsidR="00236AE4">
          <w:rPr>
            <w:noProof/>
            <w:webHidden/>
            <w:szCs w:val="22"/>
          </w:rPr>
          <w:t>6</w:t>
        </w:r>
        <w:r w:rsidR="009A2951" w:rsidRPr="0056701C">
          <w:rPr>
            <w:noProof/>
            <w:webHidden/>
            <w:szCs w:val="22"/>
          </w:rPr>
          <w:fldChar w:fldCharType="end"/>
        </w:r>
      </w:hyperlink>
    </w:p>
    <w:p w14:paraId="004D04DF" w14:textId="40AF0F5D"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2" w:history="1">
        <w:r w:rsidRPr="0056701C">
          <w:rPr>
            <w:rStyle w:val="Hyperlink"/>
            <w:noProof/>
            <w:color w:val="auto"/>
            <w:szCs w:val="22"/>
          </w:rPr>
          <w:t>Table 2. Summary of Key Studies Examining Leadership and Organisational Performance</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_Toc237687842 \h </w:instrText>
        </w:r>
        <w:r w:rsidRPr="0056701C">
          <w:rPr>
            <w:noProof/>
            <w:webHidden/>
            <w:szCs w:val="22"/>
          </w:rPr>
        </w:r>
        <w:r w:rsidRPr="0056701C">
          <w:rPr>
            <w:noProof/>
            <w:webHidden/>
            <w:szCs w:val="22"/>
          </w:rPr>
          <w:fldChar w:fldCharType="separate"/>
        </w:r>
        <w:r w:rsidR="00236AE4">
          <w:rPr>
            <w:noProof/>
            <w:webHidden/>
            <w:szCs w:val="22"/>
          </w:rPr>
          <w:t>10</w:t>
        </w:r>
        <w:r w:rsidRPr="0056701C">
          <w:rPr>
            <w:noProof/>
            <w:webHidden/>
            <w:szCs w:val="22"/>
          </w:rPr>
          <w:fldChar w:fldCharType="end"/>
        </w:r>
      </w:hyperlink>
    </w:p>
    <w:p w14:paraId="25C094E3" w14:textId="51FE65E5"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3" w:history="1">
        <w:r w:rsidRPr="0056701C">
          <w:rPr>
            <w:rStyle w:val="Hyperlink"/>
            <w:noProof/>
            <w:color w:val="auto"/>
            <w:szCs w:val="22"/>
          </w:rPr>
          <w:t>Table 3. Comparison of the Theoretical Frameworks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_Toc237687843 \h </w:instrText>
        </w:r>
        <w:r w:rsidRPr="0056701C">
          <w:rPr>
            <w:noProof/>
            <w:webHidden/>
            <w:szCs w:val="22"/>
          </w:rPr>
        </w:r>
        <w:r w:rsidRPr="0056701C">
          <w:rPr>
            <w:noProof/>
            <w:webHidden/>
            <w:szCs w:val="22"/>
          </w:rPr>
          <w:fldChar w:fldCharType="separate"/>
        </w:r>
        <w:r w:rsidR="00236AE4">
          <w:rPr>
            <w:noProof/>
            <w:webHidden/>
            <w:szCs w:val="22"/>
          </w:rPr>
          <w:t>13</w:t>
        </w:r>
        <w:r w:rsidRPr="0056701C">
          <w:rPr>
            <w:noProof/>
            <w:webHidden/>
            <w:szCs w:val="22"/>
          </w:rPr>
          <w:fldChar w:fldCharType="end"/>
        </w:r>
      </w:hyperlink>
    </w:p>
    <w:p w14:paraId="681C92F1" w14:textId="2B500A3A"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4" w:history="1">
        <w:r w:rsidRPr="0056701C">
          <w:rPr>
            <w:rStyle w:val="Hyperlink"/>
            <w:noProof/>
            <w:color w:val="auto"/>
            <w:szCs w:val="22"/>
          </w:rPr>
          <w:t>Table 4. Literature Synthesis and Research Gap</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_Toc237687844 \h </w:instrText>
        </w:r>
        <w:r w:rsidRPr="0056701C">
          <w:rPr>
            <w:noProof/>
            <w:webHidden/>
            <w:szCs w:val="22"/>
          </w:rPr>
        </w:r>
        <w:r w:rsidRPr="0056701C">
          <w:rPr>
            <w:noProof/>
            <w:webHidden/>
            <w:szCs w:val="22"/>
          </w:rPr>
          <w:fldChar w:fldCharType="separate"/>
        </w:r>
        <w:r w:rsidR="00236AE4">
          <w:rPr>
            <w:noProof/>
            <w:webHidden/>
            <w:szCs w:val="22"/>
          </w:rPr>
          <w:t>15</w:t>
        </w:r>
        <w:r w:rsidRPr="0056701C">
          <w:rPr>
            <w:noProof/>
            <w:webHidden/>
            <w:szCs w:val="22"/>
          </w:rPr>
          <w:fldChar w:fldCharType="end"/>
        </w:r>
      </w:hyperlink>
    </w:p>
    <w:p w14:paraId="2B3E24E8" w14:textId="1AB486FE"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5" w:history="1">
        <w:r w:rsidRPr="0056701C">
          <w:rPr>
            <w:rStyle w:val="Hyperlink"/>
            <w:noProof/>
            <w:color w:val="auto"/>
            <w:szCs w:val="22"/>
          </w:rPr>
          <w:t>Table 5. Research Design Framework</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_Toc237687845 \h </w:instrText>
        </w:r>
        <w:r w:rsidRPr="0056701C">
          <w:rPr>
            <w:noProof/>
            <w:webHidden/>
            <w:szCs w:val="22"/>
          </w:rPr>
        </w:r>
        <w:r w:rsidRPr="0056701C">
          <w:rPr>
            <w:noProof/>
            <w:webHidden/>
            <w:szCs w:val="22"/>
          </w:rPr>
          <w:fldChar w:fldCharType="separate"/>
        </w:r>
        <w:r w:rsidR="00236AE4">
          <w:rPr>
            <w:noProof/>
            <w:webHidden/>
            <w:szCs w:val="22"/>
          </w:rPr>
          <w:t>19</w:t>
        </w:r>
        <w:r w:rsidRPr="0056701C">
          <w:rPr>
            <w:noProof/>
            <w:webHidden/>
            <w:szCs w:val="22"/>
          </w:rPr>
          <w:fldChar w:fldCharType="end"/>
        </w:r>
      </w:hyperlink>
    </w:p>
    <w:p w14:paraId="0A1AADB4" w14:textId="58B43871"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6" w:history="1">
        <w:r w:rsidRPr="0056701C">
          <w:rPr>
            <w:rStyle w:val="Hyperlink"/>
            <w:noProof/>
            <w:color w:val="auto"/>
            <w:szCs w:val="22"/>
          </w:rPr>
          <w:t>Table 6. Data Collection Summary</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_Toc237687846 \h </w:instrText>
        </w:r>
        <w:r w:rsidRPr="0056701C">
          <w:rPr>
            <w:noProof/>
            <w:webHidden/>
            <w:szCs w:val="22"/>
          </w:rPr>
        </w:r>
        <w:r w:rsidRPr="0056701C">
          <w:rPr>
            <w:noProof/>
            <w:webHidden/>
            <w:szCs w:val="22"/>
          </w:rPr>
          <w:fldChar w:fldCharType="separate"/>
        </w:r>
        <w:r w:rsidR="00236AE4">
          <w:rPr>
            <w:noProof/>
            <w:webHidden/>
            <w:szCs w:val="22"/>
          </w:rPr>
          <w:t>22</w:t>
        </w:r>
        <w:r w:rsidRPr="0056701C">
          <w:rPr>
            <w:noProof/>
            <w:webHidden/>
            <w:szCs w:val="22"/>
          </w:rPr>
          <w:fldChar w:fldCharType="end"/>
        </w:r>
      </w:hyperlink>
    </w:p>
    <w:p w14:paraId="3C868890" w14:textId="4300FE78"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7" w:history="1">
        <w:r w:rsidRPr="0056701C">
          <w:rPr>
            <w:rStyle w:val="Hyperlink"/>
            <w:noProof/>
            <w:color w:val="auto"/>
            <w:szCs w:val="22"/>
          </w:rPr>
          <w:t>Table 7. Data Analysis Procedures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_Toc237687847 \h </w:instrText>
        </w:r>
        <w:r w:rsidRPr="0056701C">
          <w:rPr>
            <w:noProof/>
            <w:webHidden/>
            <w:szCs w:val="22"/>
          </w:rPr>
        </w:r>
        <w:r w:rsidRPr="0056701C">
          <w:rPr>
            <w:noProof/>
            <w:webHidden/>
            <w:szCs w:val="22"/>
          </w:rPr>
          <w:fldChar w:fldCharType="separate"/>
        </w:r>
        <w:r w:rsidR="00236AE4">
          <w:rPr>
            <w:noProof/>
            <w:webHidden/>
            <w:szCs w:val="22"/>
          </w:rPr>
          <w:t>23</w:t>
        </w:r>
        <w:r w:rsidRPr="0056701C">
          <w:rPr>
            <w:noProof/>
            <w:webHidden/>
            <w:szCs w:val="22"/>
          </w:rPr>
          <w:fldChar w:fldCharType="end"/>
        </w:r>
      </w:hyperlink>
    </w:p>
    <w:p w14:paraId="1031E2AB" w14:textId="06268E94"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8" w:history="1">
        <w:r w:rsidRPr="0056701C">
          <w:rPr>
            <w:rStyle w:val="Hyperlink"/>
            <w:noProof/>
            <w:color w:val="auto"/>
            <w:szCs w:val="22"/>
          </w:rPr>
          <w:t>Table 8. Measures to Ensure Research Quality</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_Toc237687848 \h </w:instrText>
        </w:r>
        <w:r w:rsidRPr="0056701C">
          <w:rPr>
            <w:noProof/>
            <w:webHidden/>
            <w:szCs w:val="22"/>
          </w:rPr>
        </w:r>
        <w:r w:rsidRPr="0056701C">
          <w:rPr>
            <w:noProof/>
            <w:webHidden/>
            <w:szCs w:val="22"/>
          </w:rPr>
          <w:fldChar w:fldCharType="separate"/>
        </w:r>
        <w:r w:rsidR="00236AE4">
          <w:rPr>
            <w:noProof/>
            <w:webHidden/>
            <w:szCs w:val="22"/>
          </w:rPr>
          <w:t>24</w:t>
        </w:r>
        <w:r w:rsidRPr="0056701C">
          <w:rPr>
            <w:noProof/>
            <w:webHidden/>
            <w:szCs w:val="22"/>
          </w:rPr>
          <w:fldChar w:fldCharType="end"/>
        </w:r>
      </w:hyperlink>
    </w:p>
    <w:p w14:paraId="64D1723E" w14:textId="577B65E5"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49" w:history="1">
        <w:r w:rsidRPr="0056701C">
          <w:rPr>
            <w:rStyle w:val="Hyperlink"/>
            <w:noProof/>
            <w:color w:val="auto"/>
            <w:szCs w:val="22"/>
          </w:rPr>
          <w:t>Table 9. Survey Response Profile</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_Toc237687849 \h </w:instrText>
        </w:r>
        <w:r w:rsidRPr="0056701C">
          <w:rPr>
            <w:noProof/>
            <w:webHidden/>
            <w:szCs w:val="22"/>
          </w:rPr>
        </w:r>
        <w:r w:rsidRPr="0056701C">
          <w:rPr>
            <w:noProof/>
            <w:webHidden/>
            <w:szCs w:val="22"/>
          </w:rPr>
          <w:fldChar w:fldCharType="separate"/>
        </w:r>
        <w:r w:rsidR="00236AE4">
          <w:rPr>
            <w:noProof/>
            <w:webHidden/>
            <w:szCs w:val="22"/>
          </w:rPr>
          <w:t>27</w:t>
        </w:r>
        <w:r w:rsidRPr="0056701C">
          <w:rPr>
            <w:noProof/>
            <w:webHidden/>
            <w:szCs w:val="22"/>
          </w:rPr>
          <w:fldChar w:fldCharType="end"/>
        </w:r>
      </w:hyperlink>
    </w:p>
    <w:p w14:paraId="5218903C" w14:textId="74345B2F"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0" w:history="1">
        <w:r w:rsidRPr="0056701C">
          <w:rPr>
            <w:rStyle w:val="Hyperlink"/>
            <w:noProof/>
            <w:color w:val="auto"/>
            <w:szCs w:val="22"/>
          </w:rPr>
          <w:t>Table 10. Interpretation of Mean Scores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_Toc237687850 \h </w:instrText>
        </w:r>
        <w:r w:rsidRPr="0056701C">
          <w:rPr>
            <w:noProof/>
            <w:webHidden/>
            <w:szCs w:val="22"/>
          </w:rPr>
        </w:r>
        <w:r w:rsidRPr="0056701C">
          <w:rPr>
            <w:noProof/>
            <w:webHidden/>
            <w:szCs w:val="22"/>
          </w:rPr>
          <w:fldChar w:fldCharType="separate"/>
        </w:r>
        <w:r w:rsidR="00236AE4">
          <w:rPr>
            <w:noProof/>
            <w:webHidden/>
            <w:szCs w:val="22"/>
          </w:rPr>
          <w:t>29</w:t>
        </w:r>
        <w:r w:rsidRPr="0056701C">
          <w:rPr>
            <w:noProof/>
            <w:webHidden/>
            <w:szCs w:val="22"/>
          </w:rPr>
          <w:fldChar w:fldCharType="end"/>
        </w:r>
      </w:hyperlink>
    </w:p>
    <w:p w14:paraId="1362343A" w14:textId="6E633AB8"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1" w:history="1">
        <w:r w:rsidRPr="0056701C">
          <w:rPr>
            <w:rStyle w:val="Hyperlink"/>
            <w:rFonts w:cs="Arial"/>
            <w:noProof/>
            <w:color w:val="auto"/>
            <w:szCs w:val="22"/>
          </w:rPr>
          <w:t>Table 11. Descriptive Statistics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_Toc237687851 \h </w:instrText>
        </w:r>
        <w:r w:rsidRPr="0056701C">
          <w:rPr>
            <w:noProof/>
            <w:webHidden/>
            <w:szCs w:val="22"/>
          </w:rPr>
        </w:r>
        <w:r w:rsidRPr="0056701C">
          <w:rPr>
            <w:noProof/>
            <w:webHidden/>
            <w:szCs w:val="22"/>
          </w:rPr>
          <w:fldChar w:fldCharType="separate"/>
        </w:r>
        <w:r w:rsidR="00236AE4">
          <w:rPr>
            <w:noProof/>
            <w:webHidden/>
            <w:szCs w:val="22"/>
          </w:rPr>
          <w:t>29</w:t>
        </w:r>
        <w:r w:rsidRPr="0056701C">
          <w:rPr>
            <w:noProof/>
            <w:webHidden/>
            <w:szCs w:val="22"/>
          </w:rPr>
          <w:fldChar w:fldCharType="end"/>
        </w:r>
      </w:hyperlink>
    </w:p>
    <w:p w14:paraId="397A5429" w14:textId="0DB9FAA5"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2" w:history="1">
        <w:r w:rsidRPr="0056701C">
          <w:rPr>
            <w:rStyle w:val="Hyperlink"/>
            <w:noProof/>
            <w:color w:val="auto"/>
            <w:szCs w:val="22"/>
          </w:rPr>
          <w:t>Table 12. Cross-Interview Evidence: Adaptive and Combined Leadership</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_Toc237687852 \h </w:instrText>
        </w:r>
        <w:r w:rsidRPr="0056701C">
          <w:rPr>
            <w:noProof/>
            <w:webHidden/>
            <w:szCs w:val="22"/>
          </w:rPr>
        </w:r>
        <w:r w:rsidRPr="0056701C">
          <w:rPr>
            <w:noProof/>
            <w:webHidden/>
            <w:szCs w:val="22"/>
          </w:rPr>
          <w:fldChar w:fldCharType="separate"/>
        </w:r>
        <w:r w:rsidR="00236AE4">
          <w:rPr>
            <w:noProof/>
            <w:webHidden/>
            <w:szCs w:val="22"/>
          </w:rPr>
          <w:t>32</w:t>
        </w:r>
        <w:r w:rsidRPr="0056701C">
          <w:rPr>
            <w:noProof/>
            <w:webHidden/>
            <w:szCs w:val="22"/>
          </w:rPr>
          <w:fldChar w:fldCharType="end"/>
        </w:r>
      </w:hyperlink>
    </w:p>
    <w:p w14:paraId="24FB807D" w14:textId="2BDF2910"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3" w:history="1">
        <w:r w:rsidRPr="0056701C">
          <w:rPr>
            <w:rStyle w:val="Hyperlink"/>
            <w:noProof/>
            <w:color w:val="auto"/>
            <w:szCs w:val="22"/>
          </w:rPr>
          <w:t>Table 13. Pearson Correlation between Effective Leadership and ESP</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_Toc237687853 \h </w:instrText>
        </w:r>
        <w:r w:rsidRPr="0056701C">
          <w:rPr>
            <w:noProof/>
            <w:webHidden/>
            <w:szCs w:val="22"/>
          </w:rPr>
        </w:r>
        <w:r w:rsidRPr="0056701C">
          <w:rPr>
            <w:noProof/>
            <w:webHidden/>
            <w:szCs w:val="22"/>
          </w:rPr>
          <w:fldChar w:fldCharType="separate"/>
        </w:r>
        <w:r w:rsidR="00236AE4">
          <w:rPr>
            <w:noProof/>
            <w:webHidden/>
            <w:szCs w:val="22"/>
          </w:rPr>
          <w:t>33</w:t>
        </w:r>
        <w:r w:rsidRPr="0056701C">
          <w:rPr>
            <w:noProof/>
            <w:webHidden/>
            <w:szCs w:val="22"/>
          </w:rPr>
          <w:fldChar w:fldCharType="end"/>
        </w:r>
      </w:hyperlink>
    </w:p>
    <w:p w14:paraId="5F7CFBD9" w14:textId="73322EE1"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4" w:history="1">
        <w:r w:rsidRPr="0056701C">
          <w:rPr>
            <w:rStyle w:val="Hyperlink"/>
            <w:noProof/>
            <w:color w:val="auto"/>
            <w:szCs w:val="22"/>
          </w:rPr>
          <w:t>Table 14. Pearson Correlation between Effective Leadership and Perceived TS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_Toc237687854 \h </w:instrText>
        </w:r>
        <w:r w:rsidRPr="0056701C">
          <w:rPr>
            <w:noProof/>
            <w:webHidden/>
            <w:szCs w:val="22"/>
          </w:rPr>
        </w:r>
        <w:r w:rsidRPr="0056701C">
          <w:rPr>
            <w:noProof/>
            <w:webHidden/>
            <w:szCs w:val="22"/>
          </w:rPr>
          <w:fldChar w:fldCharType="separate"/>
        </w:r>
        <w:r w:rsidR="00236AE4">
          <w:rPr>
            <w:noProof/>
            <w:webHidden/>
            <w:szCs w:val="22"/>
          </w:rPr>
          <w:t>35</w:t>
        </w:r>
        <w:r w:rsidRPr="0056701C">
          <w:rPr>
            <w:noProof/>
            <w:webHidden/>
            <w:szCs w:val="22"/>
          </w:rPr>
          <w:fldChar w:fldCharType="end"/>
        </w:r>
      </w:hyperlink>
    </w:p>
    <w:p w14:paraId="58D695C3" w14:textId="41A6B82B"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5" w:history="1">
        <w:r w:rsidRPr="0056701C">
          <w:rPr>
            <w:rStyle w:val="Hyperlink"/>
            <w:noProof/>
            <w:color w:val="auto"/>
            <w:szCs w:val="22"/>
          </w:rPr>
          <w:t>Table 15. Pearson Correlation between ESP and Perceived Tenant Satisfaction</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_Toc237687855 \h </w:instrText>
        </w:r>
        <w:r w:rsidRPr="0056701C">
          <w:rPr>
            <w:noProof/>
            <w:webHidden/>
            <w:szCs w:val="22"/>
          </w:rPr>
        </w:r>
        <w:r w:rsidRPr="0056701C">
          <w:rPr>
            <w:noProof/>
            <w:webHidden/>
            <w:szCs w:val="22"/>
          </w:rPr>
          <w:fldChar w:fldCharType="separate"/>
        </w:r>
        <w:r w:rsidR="00236AE4">
          <w:rPr>
            <w:noProof/>
            <w:webHidden/>
            <w:szCs w:val="22"/>
          </w:rPr>
          <w:t>37</w:t>
        </w:r>
        <w:r w:rsidRPr="0056701C">
          <w:rPr>
            <w:noProof/>
            <w:webHidden/>
            <w:szCs w:val="22"/>
          </w:rPr>
          <w:fldChar w:fldCharType="end"/>
        </w:r>
      </w:hyperlink>
    </w:p>
    <w:p w14:paraId="3B3C4331" w14:textId="4795C48E"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6" w:history="1">
        <w:r w:rsidRPr="0056701C">
          <w:rPr>
            <w:rStyle w:val="Hyperlink"/>
            <w:noProof/>
            <w:color w:val="auto"/>
            <w:szCs w:val="22"/>
          </w:rPr>
          <w:t>Table 16. Final Cross-Interview Themes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_Toc237687856 \h </w:instrText>
        </w:r>
        <w:r w:rsidRPr="0056701C">
          <w:rPr>
            <w:noProof/>
            <w:webHidden/>
            <w:szCs w:val="22"/>
          </w:rPr>
        </w:r>
        <w:r w:rsidRPr="0056701C">
          <w:rPr>
            <w:noProof/>
            <w:webHidden/>
            <w:szCs w:val="22"/>
          </w:rPr>
          <w:fldChar w:fldCharType="separate"/>
        </w:r>
        <w:r w:rsidR="00236AE4">
          <w:rPr>
            <w:noProof/>
            <w:webHidden/>
            <w:szCs w:val="22"/>
          </w:rPr>
          <w:t>39</w:t>
        </w:r>
        <w:r w:rsidRPr="0056701C">
          <w:rPr>
            <w:noProof/>
            <w:webHidden/>
            <w:szCs w:val="22"/>
          </w:rPr>
          <w:fldChar w:fldCharType="end"/>
        </w:r>
      </w:hyperlink>
    </w:p>
    <w:p w14:paraId="11EA711E" w14:textId="3BB91463" w:rsidR="009A2951" w:rsidRPr="0056701C" w:rsidRDefault="009A2951" w:rsidP="0056701C">
      <w:pPr>
        <w:pStyle w:val="TableofFigures"/>
        <w:tabs>
          <w:tab w:val="right" w:leader="dot" w:pos="9016"/>
        </w:tabs>
        <w:jc w:val="left"/>
        <w:rPr>
          <w:rFonts w:asciiTheme="minorHAnsi" w:eastAsiaTheme="minorEastAsia" w:hAnsiTheme="minorHAnsi"/>
          <w:noProof/>
          <w:szCs w:val="22"/>
          <w:lang w:eastAsia="en-GB"/>
        </w:rPr>
      </w:pPr>
      <w:hyperlink w:anchor="_Toc237687857" w:history="1">
        <w:r w:rsidRPr="0056701C">
          <w:rPr>
            <w:rStyle w:val="Hyperlink"/>
            <w:rFonts w:cs="Arial"/>
            <w:noProof/>
            <w:color w:val="auto"/>
            <w:szCs w:val="22"/>
          </w:rPr>
          <w:t>Table 17. Summary of Hypothesis Testing</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_Toc237687857 \h </w:instrText>
        </w:r>
        <w:r w:rsidRPr="0056701C">
          <w:rPr>
            <w:noProof/>
            <w:webHidden/>
            <w:szCs w:val="22"/>
          </w:rPr>
        </w:r>
        <w:r w:rsidRPr="0056701C">
          <w:rPr>
            <w:noProof/>
            <w:webHidden/>
            <w:szCs w:val="22"/>
          </w:rPr>
          <w:fldChar w:fldCharType="separate"/>
        </w:r>
        <w:r w:rsidR="00236AE4">
          <w:rPr>
            <w:noProof/>
            <w:webHidden/>
            <w:szCs w:val="22"/>
          </w:rPr>
          <w:t>42</w:t>
        </w:r>
        <w:r w:rsidRPr="0056701C">
          <w:rPr>
            <w:noProof/>
            <w:webHidden/>
            <w:szCs w:val="22"/>
          </w:rPr>
          <w:fldChar w:fldCharType="end"/>
        </w:r>
      </w:hyperlink>
    </w:p>
    <w:p w14:paraId="6A0235DB" w14:textId="59FE5F45" w:rsidR="009A2951" w:rsidRPr="0056701C" w:rsidRDefault="009A2951" w:rsidP="0056701C">
      <w:pPr>
        <w:pStyle w:val="TableofFigures"/>
        <w:tabs>
          <w:tab w:val="right" w:leader="dot" w:pos="9016"/>
        </w:tabs>
        <w:rPr>
          <w:rFonts w:asciiTheme="minorHAnsi" w:eastAsiaTheme="minorEastAsia" w:hAnsiTheme="minorHAnsi"/>
          <w:noProof/>
          <w:szCs w:val="22"/>
          <w:lang w:eastAsia="en-GB"/>
        </w:rPr>
      </w:pPr>
      <w:hyperlink w:anchor="_Toc237687858" w:history="1">
        <w:r w:rsidRPr="0056701C">
          <w:rPr>
            <w:rStyle w:val="Hyperlink"/>
            <w:rFonts w:cs="Arial"/>
            <w:noProof/>
            <w:color w:val="auto"/>
            <w:szCs w:val="22"/>
          </w:rPr>
          <w:t>Table 18. Recommendations Arising from the Study</w:t>
        </w:r>
        <w:r w:rsidRPr="0056701C">
          <w:rPr>
            <w:noProof/>
            <w:webHidden/>
            <w:szCs w:val="22"/>
          </w:rPr>
          <w:tab/>
        </w:r>
        <w:r w:rsidRPr="0056701C">
          <w:rPr>
            <w:noProof/>
            <w:webHidden/>
            <w:szCs w:val="22"/>
          </w:rPr>
          <w:fldChar w:fldCharType="begin"/>
        </w:r>
        <w:r w:rsidRPr="0056701C">
          <w:rPr>
            <w:noProof/>
            <w:webHidden/>
            <w:szCs w:val="22"/>
          </w:rPr>
          <w:instrText xml:space="preserve"> PAGEREF _Toc237687858 \h </w:instrText>
        </w:r>
        <w:r w:rsidRPr="0056701C">
          <w:rPr>
            <w:noProof/>
            <w:webHidden/>
            <w:szCs w:val="22"/>
          </w:rPr>
        </w:r>
        <w:r w:rsidRPr="0056701C">
          <w:rPr>
            <w:noProof/>
            <w:webHidden/>
            <w:szCs w:val="22"/>
          </w:rPr>
          <w:fldChar w:fldCharType="separate"/>
        </w:r>
        <w:r w:rsidR="00236AE4">
          <w:rPr>
            <w:noProof/>
            <w:webHidden/>
            <w:szCs w:val="22"/>
          </w:rPr>
          <w:t>46</w:t>
        </w:r>
        <w:r w:rsidRPr="0056701C">
          <w:rPr>
            <w:noProof/>
            <w:webHidden/>
            <w:szCs w:val="22"/>
          </w:rPr>
          <w:fldChar w:fldCharType="end"/>
        </w:r>
      </w:hyperlink>
    </w:p>
    <w:p w14:paraId="79157FBC" w14:textId="71D907F8" w:rsidR="008D4F15" w:rsidRDefault="009B7F35" w:rsidP="0056701C">
      <w:pPr>
        <w:rPr>
          <w:rFonts w:eastAsia="Times New Roman" w:cs="Arial"/>
          <w:kern w:val="0"/>
          <w:szCs w:val="22"/>
          <w:lang w:eastAsia="en-GB"/>
          <w14:ligatures w14:val="none"/>
        </w:rPr>
      </w:pPr>
      <w:r w:rsidRPr="0056701C">
        <w:rPr>
          <w:rFonts w:eastAsia="Times New Roman" w:cs="Arial"/>
          <w:kern w:val="0"/>
          <w:szCs w:val="22"/>
          <w:lang w:eastAsia="en-GB"/>
          <w14:ligatures w14:val="none"/>
        </w:rPr>
        <w:fldChar w:fldCharType="end"/>
      </w:r>
    </w:p>
    <w:p w14:paraId="355C03AC" w14:textId="77777777" w:rsidR="0056701C" w:rsidRDefault="0056701C" w:rsidP="0056701C">
      <w:pPr>
        <w:rPr>
          <w:rFonts w:eastAsia="Times New Roman" w:cs="Arial"/>
          <w:kern w:val="0"/>
          <w:szCs w:val="22"/>
          <w:lang w:eastAsia="en-GB"/>
          <w14:ligatures w14:val="none"/>
        </w:rPr>
      </w:pPr>
    </w:p>
    <w:p w14:paraId="371299BC" w14:textId="754B7922" w:rsidR="00220824" w:rsidRPr="0056701C" w:rsidRDefault="00A13C13" w:rsidP="0056701C">
      <w:pPr>
        <w:rPr>
          <w:rFonts w:eastAsia="Times New Roman" w:cs="Arial"/>
          <w:b/>
          <w:bCs/>
          <w:noProof/>
          <w:kern w:val="0"/>
          <w:sz w:val="32"/>
          <w:szCs w:val="32"/>
          <w:lang w:eastAsia="en-GB"/>
          <w14:ligatures w14:val="none"/>
        </w:rPr>
      </w:pPr>
      <w:r w:rsidRPr="0056701C">
        <w:rPr>
          <w:rFonts w:eastAsia="Times New Roman" w:cs="Arial"/>
          <w:b/>
          <w:bCs/>
          <w:kern w:val="0"/>
          <w:sz w:val="32"/>
          <w:szCs w:val="32"/>
          <w:lang w:eastAsia="en-GB"/>
          <w14:ligatures w14:val="none"/>
        </w:rPr>
        <w:lastRenderedPageBreak/>
        <w:t>List of Figures</w:t>
      </w:r>
      <w:r w:rsidR="00220824" w:rsidRPr="0056701C">
        <w:rPr>
          <w:rFonts w:eastAsia="Times New Roman" w:cs="Arial"/>
          <w:b/>
          <w:bCs/>
          <w:kern w:val="0"/>
          <w:sz w:val="32"/>
          <w:szCs w:val="32"/>
          <w:lang w:eastAsia="en-GB"/>
          <w14:ligatures w14:val="none"/>
        </w:rPr>
        <w:fldChar w:fldCharType="begin"/>
      </w:r>
      <w:r w:rsidR="00220824" w:rsidRPr="0056701C">
        <w:rPr>
          <w:rFonts w:eastAsia="Times New Roman" w:cs="Arial"/>
          <w:b/>
          <w:bCs/>
          <w:kern w:val="0"/>
          <w:sz w:val="32"/>
          <w:szCs w:val="32"/>
          <w:lang w:eastAsia="en-GB"/>
          <w14:ligatures w14:val="none"/>
        </w:rPr>
        <w:instrText xml:space="preserve"> TOC \h \z \c "Figure" </w:instrText>
      </w:r>
      <w:r w:rsidR="00220824" w:rsidRPr="0056701C">
        <w:rPr>
          <w:rFonts w:eastAsia="Times New Roman" w:cs="Arial"/>
          <w:b/>
          <w:bCs/>
          <w:kern w:val="0"/>
          <w:sz w:val="32"/>
          <w:szCs w:val="32"/>
          <w:lang w:eastAsia="en-GB"/>
          <w14:ligatures w14:val="none"/>
        </w:rPr>
        <w:fldChar w:fldCharType="separate"/>
      </w:r>
    </w:p>
    <w:p w14:paraId="5FA08614" w14:textId="64977FEC"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1" w:history="1">
        <w:r w:rsidRPr="0056701C">
          <w:rPr>
            <w:rStyle w:val="Hyperlink"/>
            <w:noProof/>
            <w:szCs w:val="22"/>
          </w:rPr>
          <w:t>Figure 1. Conceptual Framework</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_Toc237687681 \h </w:instrText>
        </w:r>
        <w:r w:rsidRPr="0056701C">
          <w:rPr>
            <w:noProof/>
            <w:webHidden/>
            <w:szCs w:val="22"/>
          </w:rPr>
        </w:r>
        <w:r w:rsidRPr="0056701C">
          <w:rPr>
            <w:noProof/>
            <w:webHidden/>
            <w:szCs w:val="22"/>
          </w:rPr>
          <w:fldChar w:fldCharType="separate"/>
        </w:r>
        <w:r w:rsidR="00236AE4">
          <w:rPr>
            <w:noProof/>
            <w:webHidden/>
            <w:szCs w:val="22"/>
          </w:rPr>
          <w:t>11</w:t>
        </w:r>
        <w:r w:rsidRPr="0056701C">
          <w:rPr>
            <w:noProof/>
            <w:webHidden/>
            <w:szCs w:val="22"/>
          </w:rPr>
          <w:fldChar w:fldCharType="end"/>
        </w:r>
      </w:hyperlink>
    </w:p>
    <w:p w14:paraId="2C44A3BB" w14:textId="1978DE35"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2" w:history="1">
        <w:r w:rsidRPr="0056701C">
          <w:rPr>
            <w:rStyle w:val="Hyperlink"/>
            <w:noProof/>
            <w:szCs w:val="22"/>
          </w:rPr>
          <w:t>Figure 2. Integrated Theoretical Framework</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_Toc237687682 \h </w:instrText>
        </w:r>
        <w:r w:rsidRPr="0056701C">
          <w:rPr>
            <w:noProof/>
            <w:webHidden/>
            <w:szCs w:val="22"/>
          </w:rPr>
        </w:r>
        <w:r w:rsidRPr="0056701C">
          <w:rPr>
            <w:noProof/>
            <w:webHidden/>
            <w:szCs w:val="22"/>
          </w:rPr>
          <w:fldChar w:fldCharType="separate"/>
        </w:r>
        <w:r w:rsidR="00236AE4">
          <w:rPr>
            <w:noProof/>
            <w:webHidden/>
            <w:szCs w:val="22"/>
          </w:rPr>
          <w:t>13</w:t>
        </w:r>
        <w:r w:rsidRPr="0056701C">
          <w:rPr>
            <w:noProof/>
            <w:webHidden/>
            <w:szCs w:val="22"/>
          </w:rPr>
          <w:fldChar w:fldCharType="end"/>
        </w:r>
      </w:hyperlink>
    </w:p>
    <w:p w14:paraId="6049F714" w14:textId="3B33F916"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3" w:history="1">
        <w:r w:rsidRPr="0056701C">
          <w:rPr>
            <w:rStyle w:val="Hyperlink"/>
            <w:noProof/>
            <w:szCs w:val="22"/>
          </w:rPr>
          <w:t>Figure 3. Literature Gap Addressed by the Present Study</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_Toc237687683 \h </w:instrText>
        </w:r>
        <w:r w:rsidRPr="0056701C">
          <w:rPr>
            <w:noProof/>
            <w:webHidden/>
            <w:szCs w:val="22"/>
          </w:rPr>
        </w:r>
        <w:r w:rsidRPr="0056701C">
          <w:rPr>
            <w:noProof/>
            <w:webHidden/>
            <w:szCs w:val="22"/>
          </w:rPr>
          <w:fldChar w:fldCharType="separate"/>
        </w:r>
        <w:r w:rsidR="00236AE4">
          <w:rPr>
            <w:noProof/>
            <w:webHidden/>
            <w:szCs w:val="22"/>
          </w:rPr>
          <w:t>16</w:t>
        </w:r>
        <w:r w:rsidRPr="0056701C">
          <w:rPr>
            <w:noProof/>
            <w:webHidden/>
            <w:szCs w:val="22"/>
          </w:rPr>
          <w:fldChar w:fldCharType="end"/>
        </w:r>
      </w:hyperlink>
    </w:p>
    <w:p w14:paraId="1098924F" w14:textId="7C3460F2"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4" w:history="1">
        <w:r w:rsidRPr="0056701C">
          <w:rPr>
            <w:rStyle w:val="Hyperlink"/>
            <w:noProof/>
            <w:szCs w:val="22"/>
          </w:rPr>
          <w:t>Figure 4. Research Methodology Framework for the Present Study</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_Toc237687684 \h </w:instrText>
        </w:r>
        <w:r w:rsidRPr="0056701C">
          <w:rPr>
            <w:noProof/>
            <w:webHidden/>
            <w:szCs w:val="22"/>
          </w:rPr>
        </w:r>
        <w:r w:rsidRPr="0056701C">
          <w:rPr>
            <w:noProof/>
            <w:webHidden/>
            <w:szCs w:val="22"/>
          </w:rPr>
          <w:fldChar w:fldCharType="separate"/>
        </w:r>
        <w:r w:rsidR="00236AE4">
          <w:rPr>
            <w:noProof/>
            <w:webHidden/>
            <w:szCs w:val="22"/>
          </w:rPr>
          <w:t>20</w:t>
        </w:r>
        <w:r w:rsidRPr="0056701C">
          <w:rPr>
            <w:noProof/>
            <w:webHidden/>
            <w:szCs w:val="22"/>
          </w:rPr>
          <w:fldChar w:fldCharType="end"/>
        </w:r>
      </w:hyperlink>
    </w:p>
    <w:p w14:paraId="4831A496" w14:textId="21663A14"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5" w:history="1">
        <w:r w:rsidRPr="0056701C">
          <w:rPr>
            <w:rStyle w:val="Hyperlink"/>
            <w:noProof/>
            <w:szCs w:val="22"/>
          </w:rPr>
          <w:t>Figure 5. Quantitative Data Analysis Process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_Toc237687685 \h </w:instrText>
        </w:r>
        <w:r w:rsidRPr="0056701C">
          <w:rPr>
            <w:noProof/>
            <w:webHidden/>
            <w:szCs w:val="22"/>
          </w:rPr>
        </w:r>
        <w:r w:rsidRPr="0056701C">
          <w:rPr>
            <w:noProof/>
            <w:webHidden/>
            <w:szCs w:val="22"/>
          </w:rPr>
          <w:fldChar w:fldCharType="separate"/>
        </w:r>
        <w:r w:rsidR="00236AE4">
          <w:rPr>
            <w:noProof/>
            <w:webHidden/>
            <w:szCs w:val="22"/>
          </w:rPr>
          <w:t>28</w:t>
        </w:r>
        <w:r w:rsidRPr="0056701C">
          <w:rPr>
            <w:noProof/>
            <w:webHidden/>
            <w:szCs w:val="22"/>
          </w:rPr>
          <w:fldChar w:fldCharType="end"/>
        </w:r>
      </w:hyperlink>
    </w:p>
    <w:p w14:paraId="3383D7B3" w14:textId="546E57A0" w:rsidR="00220824" w:rsidRPr="0056701C" w:rsidRDefault="00220824" w:rsidP="0056701C">
      <w:pPr>
        <w:pStyle w:val="TableofFigures"/>
        <w:tabs>
          <w:tab w:val="right" w:leader="dot" w:pos="9016"/>
        </w:tabs>
        <w:rPr>
          <w:rFonts w:asciiTheme="minorHAnsi" w:eastAsiaTheme="minorEastAsia" w:hAnsiTheme="minorHAnsi"/>
          <w:noProof/>
          <w:szCs w:val="22"/>
          <w:lang w:eastAsia="en-GB"/>
        </w:rPr>
      </w:pPr>
      <w:hyperlink w:anchor="_Toc237687686" w:history="1">
        <w:r w:rsidRPr="0056701C">
          <w:rPr>
            <w:rStyle w:val="Hyperlink"/>
            <w:noProof/>
            <w:szCs w:val="22"/>
          </w:rPr>
          <w:t>Figure 6. Mean Scores for Leadership Styles within Estate Services</w:t>
        </w:r>
        <w:r w:rsidRPr="0056701C">
          <w:rPr>
            <w:noProof/>
            <w:webHidden/>
            <w:szCs w:val="22"/>
          </w:rPr>
          <w:tab/>
        </w:r>
        <w:r w:rsidRPr="0056701C">
          <w:rPr>
            <w:noProof/>
            <w:webHidden/>
            <w:szCs w:val="22"/>
          </w:rPr>
          <w:fldChar w:fldCharType="begin"/>
        </w:r>
        <w:r w:rsidRPr="0056701C">
          <w:rPr>
            <w:noProof/>
            <w:webHidden/>
            <w:szCs w:val="22"/>
          </w:rPr>
          <w:instrText xml:space="preserve"> PAGEREF _Toc237687686 \h </w:instrText>
        </w:r>
        <w:r w:rsidRPr="0056701C">
          <w:rPr>
            <w:noProof/>
            <w:webHidden/>
            <w:szCs w:val="22"/>
          </w:rPr>
        </w:r>
        <w:r w:rsidRPr="0056701C">
          <w:rPr>
            <w:noProof/>
            <w:webHidden/>
            <w:szCs w:val="22"/>
          </w:rPr>
          <w:fldChar w:fldCharType="separate"/>
        </w:r>
        <w:r w:rsidR="00236AE4">
          <w:rPr>
            <w:noProof/>
            <w:webHidden/>
            <w:szCs w:val="22"/>
          </w:rPr>
          <w:t>31</w:t>
        </w:r>
        <w:r w:rsidRPr="0056701C">
          <w:rPr>
            <w:noProof/>
            <w:webHidden/>
            <w:szCs w:val="22"/>
          </w:rPr>
          <w:fldChar w:fldCharType="end"/>
        </w:r>
      </w:hyperlink>
    </w:p>
    <w:p w14:paraId="122B8E56" w14:textId="0F40769A" w:rsidR="003511BC" w:rsidRDefault="00220824" w:rsidP="0056701C">
      <w:pPr>
        <w:rPr>
          <w:rFonts w:eastAsia="Times New Roman" w:cs="Arial"/>
          <w:kern w:val="0"/>
          <w:szCs w:val="22"/>
          <w:lang w:eastAsia="en-GB"/>
          <w14:ligatures w14:val="none"/>
        </w:rPr>
      </w:pPr>
      <w:r w:rsidRPr="0056701C">
        <w:rPr>
          <w:rFonts w:eastAsia="Times New Roman" w:cs="Arial"/>
          <w:kern w:val="0"/>
          <w:szCs w:val="22"/>
          <w:lang w:eastAsia="en-GB"/>
          <w14:ligatures w14:val="none"/>
        </w:rPr>
        <w:fldChar w:fldCharType="end"/>
      </w:r>
      <w:r>
        <w:rPr>
          <w:rFonts w:eastAsia="Times New Roman" w:cs="Arial"/>
          <w:kern w:val="0"/>
          <w:szCs w:val="22"/>
          <w:lang w:eastAsia="en-GB"/>
          <w14:ligatures w14:val="none"/>
        </w:rPr>
        <w:t xml:space="preserve"> </w:t>
      </w:r>
    </w:p>
    <w:p w14:paraId="2A48F018" w14:textId="5AEDD50F" w:rsidR="00E831E3" w:rsidRDefault="00E831E3" w:rsidP="003511BC">
      <w:pPr>
        <w:rPr>
          <w:rFonts w:eastAsia="Times New Roman" w:cs="Arial"/>
          <w:kern w:val="0"/>
          <w:szCs w:val="22"/>
          <w:lang w:eastAsia="en-GB"/>
          <w14:ligatures w14:val="none"/>
        </w:rPr>
        <w:sectPr w:rsidR="00E831E3" w:rsidSect="006877E6">
          <w:footerReference w:type="default" r:id="rId9"/>
          <w:pgSz w:w="11906" w:h="16838"/>
          <w:pgMar w:top="1440" w:right="1440" w:bottom="1440" w:left="1440" w:header="708" w:footer="708" w:gutter="0"/>
          <w:pgNumType w:start="0"/>
          <w:cols w:space="708"/>
          <w:docGrid w:linePitch="360"/>
        </w:sectPr>
      </w:pPr>
    </w:p>
    <w:p w14:paraId="3615A6C4" w14:textId="132679AF" w:rsidR="00A13C13" w:rsidRDefault="00726998" w:rsidP="00726998">
      <w:pPr>
        <w:rPr>
          <w:b/>
          <w:bCs/>
          <w:sz w:val="32"/>
          <w:szCs w:val="32"/>
        </w:rPr>
      </w:pPr>
      <w:r w:rsidRPr="0056701C">
        <w:rPr>
          <w:b/>
          <w:bCs/>
          <w:sz w:val="32"/>
          <w:szCs w:val="32"/>
        </w:rPr>
        <w:lastRenderedPageBreak/>
        <w:t>List of 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54DC7" w14:paraId="02664CF3" w14:textId="77777777" w:rsidTr="00D65A16">
        <w:tc>
          <w:tcPr>
            <w:tcW w:w="4508" w:type="dxa"/>
          </w:tcPr>
          <w:p w14:paraId="4563F810" w14:textId="2C3E0D39" w:rsidR="00254DC7" w:rsidRPr="007C01E0" w:rsidRDefault="00254DC7" w:rsidP="00E26182">
            <w:pPr>
              <w:jc w:val="left"/>
              <w:rPr>
                <w:b/>
                <w:bCs/>
                <w:lang w:eastAsia="en-GB"/>
              </w:rPr>
            </w:pPr>
            <w:r w:rsidRPr="007C01E0">
              <w:rPr>
                <w:b/>
                <w:bCs/>
                <w:lang w:eastAsia="en-GB"/>
              </w:rPr>
              <w:t>Abbreviation</w:t>
            </w:r>
          </w:p>
        </w:tc>
        <w:tc>
          <w:tcPr>
            <w:tcW w:w="4508" w:type="dxa"/>
          </w:tcPr>
          <w:p w14:paraId="273048D1" w14:textId="4E97DB7A" w:rsidR="00254DC7" w:rsidRPr="007C01E0" w:rsidRDefault="007C01E0" w:rsidP="00E26182">
            <w:pPr>
              <w:spacing w:line="360" w:lineRule="auto"/>
              <w:jc w:val="left"/>
              <w:rPr>
                <w:b/>
                <w:bCs/>
              </w:rPr>
            </w:pPr>
            <w:r w:rsidRPr="007C01E0">
              <w:rPr>
                <w:b/>
                <w:bCs/>
              </w:rPr>
              <w:t>Meaning</w:t>
            </w:r>
          </w:p>
        </w:tc>
      </w:tr>
      <w:tr w:rsidR="0056701C" w14:paraId="211E2599" w14:textId="77777777" w:rsidTr="00D65A16">
        <w:tc>
          <w:tcPr>
            <w:tcW w:w="4508" w:type="dxa"/>
          </w:tcPr>
          <w:p w14:paraId="08338E3D" w14:textId="73B7C4A0" w:rsidR="0056701C" w:rsidRDefault="00941079" w:rsidP="00E26182">
            <w:pPr>
              <w:spacing w:line="360" w:lineRule="auto"/>
              <w:jc w:val="left"/>
              <w:rPr>
                <w:lang w:eastAsia="en-GB"/>
              </w:rPr>
            </w:pPr>
            <w:r>
              <w:rPr>
                <w:lang w:eastAsia="en-GB"/>
              </w:rPr>
              <w:t>ALMO</w:t>
            </w:r>
          </w:p>
        </w:tc>
        <w:tc>
          <w:tcPr>
            <w:tcW w:w="4508" w:type="dxa"/>
          </w:tcPr>
          <w:p w14:paraId="3CE465B2" w14:textId="3A6B71DA" w:rsidR="0056701C" w:rsidRDefault="00941079" w:rsidP="00E26182">
            <w:pPr>
              <w:spacing w:line="360" w:lineRule="auto"/>
              <w:jc w:val="left"/>
              <w:rPr>
                <w:lang w:eastAsia="en-GB"/>
              </w:rPr>
            </w:pPr>
            <w:r>
              <w:t>Arms-Length Management Organisation</w:t>
            </w:r>
          </w:p>
        </w:tc>
      </w:tr>
      <w:tr w:rsidR="0056701C" w14:paraId="4E3538A8" w14:textId="77777777" w:rsidTr="00D65A16">
        <w:tc>
          <w:tcPr>
            <w:tcW w:w="4508" w:type="dxa"/>
          </w:tcPr>
          <w:p w14:paraId="1C952072" w14:textId="0BBF7814" w:rsidR="0056701C" w:rsidRDefault="00941079" w:rsidP="00E26182">
            <w:pPr>
              <w:spacing w:line="360" w:lineRule="auto"/>
              <w:jc w:val="left"/>
              <w:rPr>
                <w:lang w:eastAsia="en-GB"/>
              </w:rPr>
            </w:pPr>
            <w:r>
              <w:rPr>
                <w:lang w:eastAsia="en-GB"/>
              </w:rPr>
              <w:t>ESP</w:t>
            </w:r>
          </w:p>
        </w:tc>
        <w:tc>
          <w:tcPr>
            <w:tcW w:w="4508" w:type="dxa"/>
          </w:tcPr>
          <w:p w14:paraId="200A824B" w14:textId="34C097F5" w:rsidR="0056701C" w:rsidRDefault="00150756" w:rsidP="00E26182">
            <w:pPr>
              <w:spacing w:line="360" w:lineRule="auto"/>
              <w:jc w:val="left"/>
              <w:rPr>
                <w:lang w:eastAsia="en-GB"/>
              </w:rPr>
            </w:pPr>
            <w:r>
              <w:t>Estate Service Performance</w:t>
            </w:r>
          </w:p>
        </w:tc>
      </w:tr>
      <w:tr w:rsidR="0056701C" w14:paraId="2E84DF01" w14:textId="77777777" w:rsidTr="00D65A16">
        <w:tc>
          <w:tcPr>
            <w:tcW w:w="4508" w:type="dxa"/>
          </w:tcPr>
          <w:p w14:paraId="6ACB74D2" w14:textId="104223F6" w:rsidR="0056701C" w:rsidRDefault="00150756" w:rsidP="00E26182">
            <w:pPr>
              <w:spacing w:line="360" w:lineRule="auto"/>
              <w:jc w:val="left"/>
              <w:rPr>
                <w:lang w:eastAsia="en-GB"/>
              </w:rPr>
            </w:pPr>
            <w:r>
              <w:t>JD-R</w:t>
            </w:r>
          </w:p>
        </w:tc>
        <w:tc>
          <w:tcPr>
            <w:tcW w:w="4508" w:type="dxa"/>
          </w:tcPr>
          <w:p w14:paraId="1A4D9CCB" w14:textId="2BF2983C" w:rsidR="0056701C" w:rsidRDefault="00150756" w:rsidP="00E26182">
            <w:pPr>
              <w:spacing w:line="360" w:lineRule="auto"/>
              <w:jc w:val="left"/>
              <w:rPr>
                <w:lang w:eastAsia="en-GB"/>
              </w:rPr>
            </w:pPr>
            <w:r>
              <w:t>Job Demands–Resources</w:t>
            </w:r>
          </w:p>
        </w:tc>
      </w:tr>
      <w:tr w:rsidR="0056701C" w14:paraId="1037713F" w14:textId="77777777" w:rsidTr="00D65A16">
        <w:tc>
          <w:tcPr>
            <w:tcW w:w="4508" w:type="dxa"/>
          </w:tcPr>
          <w:p w14:paraId="3A6BF93D" w14:textId="1F180C94" w:rsidR="0056701C" w:rsidRDefault="00E04063" w:rsidP="00E26182">
            <w:pPr>
              <w:spacing w:line="360" w:lineRule="auto"/>
              <w:jc w:val="left"/>
              <w:rPr>
                <w:lang w:eastAsia="en-GB"/>
              </w:rPr>
            </w:pPr>
            <w:r>
              <w:rPr>
                <w:lang w:eastAsia="en-GB"/>
              </w:rPr>
              <w:t>KPI</w:t>
            </w:r>
          </w:p>
        </w:tc>
        <w:tc>
          <w:tcPr>
            <w:tcW w:w="4508" w:type="dxa"/>
          </w:tcPr>
          <w:p w14:paraId="5B4564C3" w14:textId="4F4AAD07" w:rsidR="0056701C" w:rsidRDefault="00E04063" w:rsidP="00E26182">
            <w:pPr>
              <w:spacing w:line="360" w:lineRule="auto"/>
              <w:jc w:val="left"/>
              <w:rPr>
                <w:lang w:eastAsia="en-GB"/>
              </w:rPr>
            </w:pPr>
            <w:r>
              <w:t>Key Performance Indicator</w:t>
            </w:r>
          </w:p>
        </w:tc>
      </w:tr>
      <w:tr w:rsidR="0056701C" w14:paraId="09EC5998" w14:textId="77777777" w:rsidTr="00D65A16">
        <w:tc>
          <w:tcPr>
            <w:tcW w:w="4508" w:type="dxa"/>
          </w:tcPr>
          <w:p w14:paraId="3A0040A6" w14:textId="39DFF0CC" w:rsidR="0056701C" w:rsidRDefault="00E04063" w:rsidP="00E26182">
            <w:pPr>
              <w:spacing w:line="360" w:lineRule="auto"/>
              <w:jc w:val="left"/>
              <w:rPr>
                <w:lang w:eastAsia="en-GB"/>
              </w:rPr>
            </w:pPr>
            <w:r>
              <w:rPr>
                <w:lang w:eastAsia="en-GB"/>
              </w:rPr>
              <w:t>SET</w:t>
            </w:r>
          </w:p>
        </w:tc>
        <w:tc>
          <w:tcPr>
            <w:tcW w:w="4508" w:type="dxa"/>
          </w:tcPr>
          <w:p w14:paraId="36BCF413" w14:textId="03671EF6" w:rsidR="0056701C" w:rsidRDefault="00E04063" w:rsidP="00E26182">
            <w:pPr>
              <w:spacing w:line="360" w:lineRule="auto"/>
              <w:jc w:val="left"/>
              <w:rPr>
                <w:lang w:eastAsia="en-GB"/>
              </w:rPr>
            </w:pPr>
            <w:r>
              <w:t>Social Exchange Theory</w:t>
            </w:r>
          </w:p>
        </w:tc>
      </w:tr>
      <w:tr w:rsidR="0056701C" w14:paraId="0F7D4505" w14:textId="77777777" w:rsidTr="00D65A16">
        <w:tc>
          <w:tcPr>
            <w:tcW w:w="4508" w:type="dxa"/>
          </w:tcPr>
          <w:p w14:paraId="4B35C3C8" w14:textId="3091E2BC" w:rsidR="0056701C" w:rsidRDefault="009820BB" w:rsidP="00E26182">
            <w:pPr>
              <w:spacing w:line="360" w:lineRule="auto"/>
              <w:jc w:val="left"/>
              <w:rPr>
                <w:lang w:eastAsia="en-GB"/>
              </w:rPr>
            </w:pPr>
            <w:r>
              <w:rPr>
                <w:lang w:eastAsia="en-GB"/>
              </w:rPr>
              <w:t>SHP</w:t>
            </w:r>
          </w:p>
        </w:tc>
        <w:tc>
          <w:tcPr>
            <w:tcW w:w="4508" w:type="dxa"/>
          </w:tcPr>
          <w:p w14:paraId="68A4A5E6" w14:textId="7D7B1DFB" w:rsidR="0056701C" w:rsidRDefault="009820BB" w:rsidP="00E26182">
            <w:pPr>
              <w:spacing w:line="360" w:lineRule="auto"/>
              <w:jc w:val="left"/>
              <w:rPr>
                <w:lang w:eastAsia="en-GB"/>
              </w:rPr>
            </w:pPr>
            <w:r>
              <w:t>Sutton Housing Partnership</w:t>
            </w:r>
          </w:p>
        </w:tc>
      </w:tr>
      <w:tr w:rsidR="0056701C" w14:paraId="682C66AB" w14:textId="77777777" w:rsidTr="00D65A16">
        <w:tc>
          <w:tcPr>
            <w:tcW w:w="4508" w:type="dxa"/>
          </w:tcPr>
          <w:p w14:paraId="53CD89D6" w14:textId="5CC5B783" w:rsidR="0056701C" w:rsidRDefault="009820BB" w:rsidP="00E26182">
            <w:pPr>
              <w:spacing w:line="360" w:lineRule="auto"/>
              <w:jc w:val="left"/>
              <w:rPr>
                <w:lang w:eastAsia="en-GB"/>
              </w:rPr>
            </w:pPr>
            <w:r>
              <w:rPr>
                <w:lang w:eastAsia="en-GB"/>
              </w:rPr>
              <w:t>TS</w:t>
            </w:r>
          </w:p>
        </w:tc>
        <w:tc>
          <w:tcPr>
            <w:tcW w:w="4508" w:type="dxa"/>
          </w:tcPr>
          <w:p w14:paraId="0F2DB95A" w14:textId="24842F03" w:rsidR="0056701C" w:rsidRDefault="009820BB" w:rsidP="00E26182">
            <w:pPr>
              <w:spacing w:line="360" w:lineRule="auto"/>
              <w:jc w:val="left"/>
              <w:rPr>
                <w:lang w:eastAsia="en-GB"/>
              </w:rPr>
            </w:pPr>
            <w:r>
              <w:t>Tenant Satisfaction</w:t>
            </w:r>
          </w:p>
        </w:tc>
      </w:tr>
      <w:tr w:rsidR="0056701C" w14:paraId="434FD984" w14:textId="77777777" w:rsidTr="00D65A16">
        <w:tc>
          <w:tcPr>
            <w:tcW w:w="4508" w:type="dxa"/>
          </w:tcPr>
          <w:p w14:paraId="0A6B9813" w14:textId="0DF9D83F" w:rsidR="0056701C" w:rsidRDefault="00C3312A" w:rsidP="00E26182">
            <w:pPr>
              <w:spacing w:line="360" w:lineRule="auto"/>
              <w:jc w:val="left"/>
              <w:rPr>
                <w:lang w:eastAsia="en-GB"/>
              </w:rPr>
            </w:pPr>
            <w:r>
              <w:rPr>
                <w:lang w:eastAsia="en-GB"/>
              </w:rPr>
              <w:t>TSM</w:t>
            </w:r>
          </w:p>
        </w:tc>
        <w:tc>
          <w:tcPr>
            <w:tcW w:w="4508" w:type="dxa"/>
          </w:tcPr>
          <w:p w14:paraId="5CB5BE3C" w14:textId="139C888C" w:rsidR="0056701C" w:rsidRDefault="00C3312A" w:rsidP="00E26182">
            <w:pPr>
              <w:spacing w:line="360" w:lineRule="auto"/>
              <w:jc w:val="left"/>
              <w:rPr>
                <w:lang w:eastAsia="en-GB"/>
              </w:rPr>
            </w:pPr>
            <w:r>
              <w:t>Tenant Satisfaction Measure</w:t>
            </w:r>
          </w:p>
        </w:tc>
      </w:tr>
    </w:tbl>
    <w:p w14:paraId="70C57C08" w14:textId="77777777" w:rsidR="0056701C" w:rsidRPr="0056701C" w:rsidRDefault="0056701C" w:rsidP="00726998">
      <w:pPr>
        <w:rPr>
          <w:rFonts w:eastAsia="Times New Roman" w:cs="Arial"/>
          <w:kern w:val="0"/>
          <w:szCs w:val="22"/>
          <w:lang w:eastAsia="en-GB"/>
          <w14:ligatures w14:val="none"/>
        </w:rPr>
      </w:pPr>
    </w:p>
    <w:p w14:paraId="0B3D391A" w14:textId="77777777" w:rsidR="00A13C13" w:rsidRDefault="00A13C13" w:rsidP="003511BC">
      <w:pPr>
        <w:rPr>
          <w:rFonts w:eastAsia="Times New Roman" w:cs="Arial"/>
          <w:kern w:val="0"/>
          <w:szCs w:val="22"/>
          <w:lang w:eastAsia="en-GB"/>
          <w14:ligatures w14:val="none"/>
        </w:rPr>
      </w:pPr>
    </w:p>
    <w:p w14:paraId="6C13B2DE" w14:textId="77777777" w:rsidR="00A13C13" w:rsidRDefault="00A13C13" w:rsidP="003511BC">
      <w:pPr>
        <w:rPr>
          <w:rFonts w:eastAsia="Times New Roman" w:cs="Arial"/>
          <w:kern w:val="0"/>
          <w:szCs w:val="22"/>
          <w:lang w:eastAsia="en-GB"/>
          <w14:ligatures w14:val="none"/>
        </w:rPr>
      </w:pPr>
    </w:p>
    <w:p w14:paraId="559E1B0D" w14:textId="77777777" w:rsidR="00A13C13" w:rsidRDefault="00A13C13" w:rsidP="003511BC">
      <w:pPr>
        <w:rPr>
          <w:rFonts w:eastAsia="Times New Roman" w:cs="Arial"/>
          <w:kern w:val="0"/>
          <w:szCs w:val="22"/>
          <w:lang w:eastAsia="en-GB"/>
          <w14:ligatures w14:val="none"/>
        </w:rPr>
      </w:pPr>
    </w:p>
    <w:p w14:paraId="7850EC11" w14:textId="77777777" w:rsidR="00A13C13" w:rsidRDefault="00A13C13" w:rsidP="003511BC">
      <w:pPr>
        <w:rPr>
          <w:rFonts w:eastAsia="Times New Roman" w:cs="Arial"/>
          <w:kern w:val="0"/>
          <w:szCs w:val="22"/>
          <w:lang w:eastAsia="en-GB"/>
          <w14:ligatures w14:val="none"/>
        </w:rPr>
      </w:pPr>
    </w:p>
    <w:p w14:paraId="394E48E9" w14:textId="77777777" w:rsidR="00A13C13" w:rsidRDefault="00A13C13" w:rsidP="003511BC">
      <w:pPr>
        <w:rPr>
          <w:rFonts w:eastAsia="Times New Roman" w:cs="Arial"/>
          <w:kern w:val="0"/>
          <w:szCs w:val="22"/>
          <w:lang w:eastAsia="en-GB"/>
          <w14:ligatures w14:val="none"/>
        </w:rPr>
      </w:pPr>
    </w:p>
    <w:p w14:paraId="2253D477" w14:textId="77777777" w:rsidR="003E06F0" w:rsidRPr="003E06F0" w:rsidRDefault="003E06F0" w:rsidP="003E06F0">
      <w:pPr>
        <w:rPr>
          <w:rFonts w:eastAsia="Times New Roman" w:cs="Arial"/>
          <w:szCs w:val="22"/>
          <w:lang w:eastAsia="en-GB"/>
        </w:rPr>
        <w:sectPr w:rsidR="003E06F0" w:rsidRPr="003E06F0" w:rsidSect="00487D5D">
          <w:footerReference w:type="first" r:id="rId10"/>
          <w:pgSz w:w="11906" w:h="16838"/>
          <w:pgMar w:top="1440" w:right="1440" w:bottom="1440" w:left="1440" w:header="708" w:footer="708" w:gutter="0"/>
          <w:pgNumType w:start="0"/>
          <w:cols w:space="708"/>
          <w:docGrid w:linePitch="360"/>
        </w:sectPr>
      </w:pPr>
    </w:p>
    <w:p w14:paraId="6CF00F89" w14:textId="2FA96368" w:rsidR="00CF3A96" w:rsidRPr="009F14C1" w:rsidRDefault="00284AB6" w:rsidP="009D11AB">
      <w:pPr>
        <w:pStyle w:val="Heading1"/>
        <w:numPr>
          <w:ilvl w:val="0"/>
          <w:numId w:val="0"/>
        </w:numPr>
        <w:rPr>
          <w:rFonts w:eastAsia="Times New Roman"/>
          <w:lang w:eastAsia="en-GB"/>
        </w:rPr>
      </w:pPr>
      <w:bookmarkStart w:id="0" w:name="_Toc237734441"/>
      <w:r>
        <w:rPr>
          <w:rFonts w:eastAsia="Times New Roman"/>
          <w:lang w:eastAsia="en-GB"/>
        </w:rPr>
        <w:lastRenderedPageBreak/>
        <w:t>CHA</w:t>
      </w:r>
      <w:r w:rsidR="00967A03">
        <w:rPr>
          <w:rFonts w:eastAsia="Times New Roman"/>
          <w:lang w:eastAsia="en-GB"/>
        </w:rPr>
        <w:t xml:space="preserve">PTER 1: </w:t>
      </w:r>
      <w:r w:rsidR="00963963" w:rsidRPr="009F14C1">
        <w:rPr>
          <w:rFonts w:eastAsia="Times New Roman"/>
          <w:lang w:eastAsia="en-GB"/>
        </w:rPr>
        <w:t>INTRODUCTION</w:t>
      </w:r>
      <w:bookmarkEnd w:id="0"/>
    </w:p>
    <w:p w14:paraId="3709EA4D" w14:textId="5417966E" w:rsidR="00262BA1" w:rsidRPr="009F14C1" w:rsidRDefault="00262BA1">
      <w:pPr>
        <w:pStyle w:val="Heading2"/>
        <w:numPr>
          <w:ilvl w:val="1"/>
          <w:numId w:val="22"/>
        </w:numPr>
      </w:pPr>
      <w:bookmarkStart w:id="1" w:name="_Toc237734442"/>
      <w:r w:rsidRPr="009F14C1">
        <w:t>Introduction</w:t>
      </w:r>
      <w:bookmarkEnd w:id="1"/>
    </w:p>
    <w:p w14:paraId="126E6909" w14:textId="7717D9E7" w:rsidR="00262BA1" w:rsidRPr="009F14C1" w:rsidRDefault="00262BA1" w:rsidP="00860F53">
      <w:pPr>
        <w:pStyle w:val="isselectedend"/>
        <w:spacing w:line="360" w:lineRule="auto"/>
        <w:jc w:val="both"/>
        <w:rPr>
          <w:rFonts w:ascii="Arial" w:hAnsi="Arial" w:cs="Arial"/>
          <w:sz w:val="22"/>
          <w:szCs w:val="22"/>
        </w:rPr>
      </w:pPr>
      <w:r w:rsidRPr="009F14C1">
        <w:rPr>
          <w:rFonts w:ascii="Arial" w:hAnsi="Arial" w:cs="Arial"/>
          <w:sz w:val="22"/>
          <w:szCs w:val="22"/>
        </w:rPr>
        <w:t xml:space="preserve">Leadership is an important organisational factor because it can influence employee motivation, service </w:t>
      </w:r>
      <w:r w:rsidR="00676C3F" w:rsidRPr="009F14C1">
        <w:rPr>
          <w:rFonts w:ascii="Arial" w:hAnsi="Arial" w:cs="Arial"/>
          <w:sz w:val="22"/>
          <w:szCs w:val="22"/>
        </w:rPr>
        <w:t>delivery</w:t>
      </w:r>
      <w:r w:rsidRPr="009F14C1">
        <w:rPr>
          <w:rFonts w:ascii="Arial" w:hAnsi="Arial" w:cs="Arial"/>
          <w:sz w:val="22"/>
          <w:szCs w:val="22"/>
        </w:rPr>
        <w:t xml:space="preserve"> and organisational performance</w:t>
      </w:r>
      <w:r w:rsidR="00860F53" w:rsidRPr="009F14C1">
        <w:rPr>
          <w:rFonts w:ascii="Arial" w:hAnsi="Arial" w:cs="Arial"/>
          <w:sz w:val="22"/>
          <w:szCs w:val="22"/>
        </w:rPr>
        <w:t xml:space="preserve"> (Yukl and Gardner, 2020; Northouse, 2025)</w:t>
      </w:r>
      <w:r w:rsidRPr="009F14C1">
        <w:rPr>
          <w:rFonts w:ascii="Arial" w:hAnsi="Arial" w:cs="Arial"/>
          <w:sz w:val="22"/>
          <w:szCs w:val="22"/>
        </w:rPr>
        <w:t xml:space="preserve">. Its importance is particularly evident within UK social housing, where landlords are expected to demonstrate accountability, effective neighbourhood </w:t>
      </w:r>
      <w:r w:rsidR="00676C3F" w:rsidRPr="009F14C1">
        <w:rPr>
          <w:rFonts w:ascii="Arial" w:hAnsi="Arial" w:cs="Arial"/>
          <w:sz w:val="22"/>
          <w:szCs w:val="22"/>
        </w:rPr>
        <w:t>management,</w:t>
      </w:r>
      <w:r w:rsidRPr="009F14C1">
        <w:rPr>
          <w:rFonts w:ascii="Arial" w:hAnsi="Arial" w:cs="Arial"/>
          <w:sz w:val="22"/>
          <w:szCs w:val="22"/>
        </w:rPr>
        <w:t xml:space="preserve"> and positive resident outcomes. </w:t>
      </w:r>
      <w:r w:rsidR="00ED2446" w:rsidRPr="009F14C1">
        <w:rPr>
          <w:rFonts w:ascii="Arial" w:hAnsi="Arial" w:cs="Arial"/>
          <w:sz w:val="22"/>
          <w:szCs w:val="22"/>
        </w:rPr>
        <w:t xml:space="preserve">The </w:t>
      </w:r>
      <w:r w:rsidR="00ED2446" w:rsidRPr="009F14C1">
        <w:rPr>
          <w:rStyle w:val="Strong"/>
          <w:rFonts w:ascii="Arial" w:hAnsi="Arial" w:cs="Arial"/>
          <w:b w:val="0"/>
          <w:bCs w:val="0"/>
          <w:sz w:val="22"/>
          <w:szCs w:val="22"/>
        </w:rPr>
        <w:t>Social Housing (Regulation) Act 2023</w:t>
      </w:r>
      <w:r w:rsidR="00ED2446" w:rsidRPr="009F14C1">
        <w:rPr>
          <w:rFonts w:ascii="Arial" w:hAnsi="Arial" w:cs="Arial"/>
          <w:sz w:val="22"/>
          <w:szCs w:val="22"/>
        </w:rPr>
        <w:t xml:space="preserve"> strengthened the regulatory framework for social housing, while Tenant Satisfaction Measures (TSMs) have increased the emphasis on service quality, </w:t>
      </w:r>
      <w:r w:rsidR="00676C3F" w:rsidRPr="009F14C1">
        <w:rPr>
          <w:rFonts w:ascii="Arial" w:hAnsi="Arial" w:cs="Arial"/>
          <w:sz w:val="22"/>
          <w:szCs w:val="22"/>
        </w:rPr>
        <w:t>transparency,</w:t>
      </w:r>
      <w:r w:rsidR="00ED2446" w:rsidRPr="009F14C1">
        <w:rPr>
          <w:rFonts w:ascii="Arial" w:hAnsi="Arial" w:cs="Arial"/>
          <w:sz w:val="22"/>
          <w:szCs w:val="22"/>
        </w:rPr>
        <w:t xml:space="preserve"> and tenant experience </w:t>
      </w:r>
      <w:r w:rsidR="00ED2446" w:rsidRPr="009F14C1">
        <w:rPr>
          <w:rStyle w:val="Strong"/>
          <w:rFonts w:ascii="Arial" w:hAnsi="Arial" w:cs="Arial"/>
          <w:b w:val="0"/>
          <w:bCs w:val="0"/>
          <w:sz w:val="22"/>
          <w:szCs w:val="22"/>
        </w:rPr>
        <w:t>(Social Housing (Regulation) Act 2023; Regulator of Social Housing, 2023).</w:t>
      </w:r>
    </w:p>
    <w:p w14:paraId="30C048AD" w14:textId="1626E3DE" w:rsidR="00262BA1" w:rsidRPr="009F14C1" w:rsidRDefault="00262BA1" w:rsidP="002B515E">
      <w:pPr>
        <w:pStyle w:val="isselectedend"/>
        <w:spacing w:line="360" w:lineRule="auto"/>
        <w:jc w:val="both"/>
        <w:rPr>
          <w:rFonts w:ascii="Arial" w:hAnsi="Arial" w:cs="Arial"/>
          <w:sz w:val="22"/>
          <w:szCs w:val="22"/>
        </w:rPr>
      </w:pPr>
      <w:r w:rsidRPr="009F14C1">
        <w:rPr>
          <w:rFonts w:ascii="Arial" w:hAnsi="Arial" w:cs="Arial"/>
          <w:sz w:val="22"/>
          <w:szCs w:val="22"/>
        </w:rPr>
        <w:t>This study evaluates the role of leadership in Estate Service Performance (ESP) and Tenant Satisfaction (TS) within Sutton Housing Partnership (SHP). Focusing specifically on Estate Services, it examines transformational, transactional, servant, participative and laissez-faire leadership. An explanatory sequential mixed-methods case study integrates employee questionnaire</w:t>
      </w:r>
      <w:r w:rsidR="004C5D0F">
        <w:rPr>
          <w:rFonts w:ascii="Arial" w:hAnsi="Arial" w:cs="Arial"/>
          <w:sz w:val="22"/>
          <w:szCs w:val="22"/>
        </w:rPr>
        <w:t xml:space="preserve"> data</w:t>
      </w:r>
      <w:r w:rsidRPr="009F14C1">
        <w:rPr>
          <w:rFonts w:ascii="Arial" w:hAnsi="Arial" w:cs="Arial"/>
          <w:sz w:val="22"/>
          <w:szCs w:val="22"/>
        </w:rPr>
        <w:t>, manager interview</w:t>
      </w:r>
      <w:r w:rsidR="004C5D0F">
        <w:rPr>
          <w:rFonts w:ascii="Arial" w:hAnsi="Arial" w:cs="Arial"/>
          <w:sz w:val="22"/>
          <w:szCs w:val="22"/>
        </w:rPr>
        <w:t xml:space="preserve"> data</w:t>
      </w:r>
      <w:r w:rsidRPr="009F14C1">
        <w:rPr>
          <w:rFonts w:ascii="Arial" w:hAnsi="Arial" w:cs="Arial"/>
          <w:sz w:val="22"/>
          <w:szCs w:val="22"/>
        </w:rPr>
        <w:t xml:space="preserve"> and organisational performance evidence.</w:t>
      </w:r>
    </w:p>
    <w:p w14:paraId="5BB0D67C" w14:textId="2BE4831D" w:rsidR="00262BA1" w:rsidRPr="009F14C1" w:rsidRDefault="00262BA1">
      <w:pPr>
        <w:pStyle w:val="Heading2"/>
        <w:numPr>
          <w:ilvl w:val="1"/>
          <w:numId w:val="22"/>
        </w:numPr>
      </w:pPr>
      <w:bookmarkStart w:id="2" w:name="_Toc237734443"/>
      <w:r w:rsidRPr="009F14C1">
        <w:t>Background and Organisational Context</w:t>
      </w:r>
      <w:bookmarkEnd w:id="2"/>
    </w:p>
    <w:p w14:paraId="2A213162" w14:textId="295FBE6A" w:rsidR="00262BA1" w:rsidRPr="009F14C1" w:rsidRDefault="00262BA1" w:rsidP="00C6462F">
      <w:pPr>
        <w:pStyle w:val="isselectedend"/>
        <w:spacing w:line="360" w:lineRule="auto"/>
        <w:jc w:val="both"/>
        <w:rPr>
          <w:rFonts w:ascii="Arial" w:hAnsi="Arial" w:cs="Arial"/>
          <w:sz w:val="22"/>
          <w:szCs w:val="22"/>
        </w:rPr>
      </w:pPr>
      <w:r w:rsidRPr="009F14C1">
        <w:rPr>
          <w:rFonts w:ascii="Arial" w:hAnsi="Arial" w:cs="Arial"/>
          <w:sz w:val="22"/>
          <w:szCs w:val="22"/>
        </w:rPr>
        <w:t>Sutton Housing Partnership manages housing services on behalf of the London Borough of Sutton</w:t>
      </w:r>
      <w:r w:rsidR="00C3331F" w:rsidRPr="009F14C1">
        <w:rPr>
          <w:rFonts w:ascii="Arial" w:hAnsi="Arial" w:cs="Arial"/>
          <w:sz w:val="22"/>
          <w:szCs w:val="22"/>
        </w:rPr>
        <w:t xml:space="preserve"> </w:t>
      </w:r>
      <w:sdt>
        <w:sdtPr>
          <w:rPr>
            <w:rFonts w:ascii="Arial" w:hAnsi="Arial" w:cs="Arial"/>
            <w:sz w:val="22"/>
            <w:szCs w:val="22"/>
          </w:rPr>
          <w:id w:val="-752358727"/>
          <w:citation/>
        </w:sdtPr>
        <w:sdtContent>
          <w:r w:rsidR="00C3331F" w:rsidRPr="009F14C1">
            <w:rPr>
              <w:rFonts w:ascii="Arial" w:hAnsi="Arial" w:cs="Arial"/>
              <w:sz w:val="22"/>
              <w:szCs w:val="22"/>
            </w:rPr>
            <w:fldChar w:fldCharType="begin"/>
          </w:r>
          <w:r w:rsidR="00C3331F" w:rsidRPr="009F14C1">
            <w:rPr>
              <w:rFonts w:ascii="Arial" w:hAnsi="Arial" w:cs="Arial"/>
              <w:sz w:val="22"/>
              <w:szCs w:val="22"/>
            </w:rPr>
            <w:instrText xml:space="preserve">CITATION Sut264 \l 1033 </w:instrText>
          </w:r>
          <w:r w:rsidR="00C3331F" w:rsidRPr="009F14C1">
            <w:rPr>
              <w:rFonts w:ascii="Arial" w:hAnsi="Arial" w:cs="Arial"/>
              <w:sz w:val="22"/>
              <w:szCs w:val="22"/>
            </w:rPr>
            <w:fldChar w:fldCharType="separate"/>
          </w:r>
          <w:r w:rsidR="008335CA" w:rsidRPr="008335CA">
            <w:rPr>
              <w:rFonts w:ascii="Arial" w:hAnsi="Arial" w:cs="Arial"/>
              <w:noProof/>
              <w:sz w:val="22"/>
              <w:szCs w:val="22"/>
            </w:rPr>
            <w:t>(Sutton Housing Partnership, 2026c)</w:t>
          </w:r>
          <w:r w:rsidR="00C3331F" w:rsidRPr="009F14C1">
            <w:rPr>
              <w:rFonts w:ascii="Arial" w:hAnsi="Arial" w:cs="Arial"/>
              <w:sz w:val="22"/>
              <w:szCs w:val="22"/>
            </w:rPr>
            <w:fldChar w:fldCharType="end"/>
          </w:r>
        </w:sdtContent>
      </w:sdt>
      <w:r w:rsidRPr="009F14C1">
        <w:rPr>
          <w:rFonts w:ascii="Arial" w:hAnsi="Arial" w:cs="Arial"/>
          <w:sz w:val="22"/>
          <w:szCs w:val="22"/>
        </w:rPr>
        <w:t>. Estate Services contribute directly to frontline service delivery through communal cleaning, environmental maintenance, estate inspections, neighbourhood standards and the identification and reporting of operational issues.</w:t>
      </w:r>
    </w:p>
    <w:p w14:paraId="56704A60" w14:textId="69B3BBF3" w:rsidR="00262BA1" w:rsidRPr="009F14C1" w:rsidRDefault="00262BA1" w:rsidP="00C6462F">
      <w:pPr>
        <w:pStyle w:val="isselectedend"/>
        <w:spacing w:line="360" w:lineRule="auto"/>
        <w:jc w:val="both"/>
        <w:rPr>
          <w:rFonts w:ascii="Arial" w:hAnsi="Arial" w:cs="Arial"/>
          <w:sz w:val="22"/>
          <w:szCs w:val="22"/>
        </w:rPr>
      </w:pPr>
      <w:r w:rsidRPr="009F14C1">
        <w:rPr>
          <w:rFonts w:ascii="Arial" w:hAnsi="Arial" w:cs="Arial"/>
          <w:sz w:val="22"/>
          <w:szCs w:val="22"/>
        </w:rPr>
        <w:t xml:space="preserve">These activities shape residents' everyday experiences of their neighbourhoods and contribute to organisational performance. Leadership may influence service delivery by establishing expectations, supporting employees, monitoring </w:t>
      </w:r>
      <w:r w:rsidR="00676C3F" w:rsidRPr="009F14C1">
        <w:rPr>
          <w:rFonts w:ascii="Arial" w:hAnsi="Arial" w:cs="Arial"/>
          <w:sz w:val="22"/>
          <w:szCs w:val="22"/>
        </w:rPr>
        <w:t>standards,</w:t>
      </w:r>
      <w:r w:rsidRPr="009F14C1">
        <w:rPr>
          <w:rFonts w:ascii="Arial" w:hAnsi="Arial" w:cs="Arial"/>
          <w:sz w:val="22"/>
          <w:szCs w:val="22"/>
        </w:rPr>
        <w:t xml:space="preserve"> and encouraging effective performance. However, outcomes are also affected by staffing, workload, training, equipment, </w:t>
      </w:r>
      <w:r w:rsidR="00676C3F" w:rsidRPr="009F14C1">
        <w:rPr>
          <w:rFonts w:ascii="Arial" w:hAnsi="Arial" w:cs="Arial"/>
          <w:sz w:val="22"/>
          <w:szCs w:val="22"/>
        </w:rPr>
        <w:t>budgets,</w:t>
      </w:r>
      <w:r w:rsidRPr="009F14C1">
        <w:rPr>
          <w:rFonts w:ascii="Arial" w:hAnsi="Arial" w:cs="Arial"/>
          <w:sz w:val="22"/>
          <w:szCs w:val="22"/>
        </w:rPr>
        <w:t xml:space="preserve"> and organisational policies. This is consistent with Job Demands–Resources (JD-R) Theory, which recognises that employee performance reflects the interaction between organisational resources and workplace demands (Bakker, Demerouti and Sanz-Vergel, 2023).</w:t>
      </w:r>
    </w:p>
    <w:p w14:paraId="2CE2338C" w14:textId="2DBB41F2" w:rsidR="00262BA1" w:rsidRPr="009F14C1" w:rsidRDefault="00262BA1" w:rsidP="00C6462F">
      <w:pPr>
        <w:pStyle w:val="isselectedend"/>
        <w:spacing w:line="360" w:lineRule="auto"/>
        <w:jc w:val="both"/>
        <w:rPr>
          <w:rFonts w:ascii="Arial" w:hAnsi="Arial" w:cs="Arial"/>
          <w:sz w:val="22"/>
          <w:szCs w:val="22"/>
        </w:rPr>
      </w:pPr>
      <w:r w:rsidRPr="009F14C1">
        <w:rPr>
          <w:rFonts w:ascii="Arial" w:hAnsi="Arial" w:cs="Arial"/>
          <w:sz w:val="22"/>
          <w:szCs w:val="22"/>
        </w:rPr>
        <w:t xml:space="preserve">The regulatory context increases the significance of these relationships. TSMs provide standardised measures of tenant experience and landlord performance, including aspects of </w:t>
      </w:r>
      <w:r w:rsidRPr="009F14C1">
        <w:rPr>
          <w:rFonts w:ascii="Arial" w:hAnsi="Arial" w:cs="Arial"/>
          <w:sz w:val="22"/>
          <w:szCs w:val="22"/>
        </w:rPr>
        <w:lastRenderedPageBreak/>
        <w:t xml:space="preserve">neighbourhood management, </w:t>
      </w:r>
      <w:r w:rsidR="007B1DEB" w:rsidRPr="009F14C1">
        <w:rPr>
          <w:rFonts w:ascii="Arial" w:hAnsi="Arial" w:cs="Arial"/>
          <w:sz w:val="22"/>
          <w:szCs w:val="22"/>
        </w:rPr>
        <w:t>responsiveness,</w:t>
      </w:r>
      <w:r w:rsidRPr="009F14C1">
        <w:rPr>
          <w:rFonts w:ascii="Arial" w:hAnsi="Arial" w:cs="Arial"/>
          <w:sz w:val="22"/>
          <w:szCs w:val="22"/>
        </w:rPr>
        <w:t xml:space="preserve"> and service quality </w:t>
      </w:r>
      <w:sdt>
        <w:sdtPr>
          <w:rPr>
            <w:rFonts w:ascii="Arial" w:hAnsi="Arial" w:cs="Arial"/>
            <w:sz w:val="22"/>
            <w:szCs w:val="22"/>
          </w:rPr>
          <w:id w:val="790327972"/>
          <w:citation/>
        </w:sdtPr>
        <w:sdtContent>
          <w:r w:rsidR="002141F8" w:rsidRPr="009F14C1">
            <w:rPr>
              <w:rFonts w:ascii="Arial" w:hAnsi="Arial" w:cs="Arial"/>
              <w:sz w:val="22"/>
              <w:szCs w:val="22"/>
            </w:rPr>
            <w:fldChar w:fldCharType="begin"/>
          </w:r>
          <w:r w:rsidR="002141F8" w:rsidRPr="009F14C1">
            <w:rPr>
              <w:rFonts w:ascii="Arial" w:hAnsi="Arial" w:cs="Arial"/>
              <w:sz w:val="22"/>
              <w:szCs w:val="22"/>
            </w:rPr>
            <w:instrText xml:space="preserve"> CITATION Reg235 \l 1033 </w:instrText>
          </w:r>
          <w:r w:rsidR="002141F8" w:rsidRPr="009F14C1">
            <w:rPr>
              <w:rFonts w:ascii="Arial" w:hAnsi="Arial" w:cs="Arial"/>
              <w:sz w:val="22"/>
              <w:szCs w:val="22"/>
            </w:rPr>
            <w:fldChar w:fldCharType="separate"/>
          </w:r>
          <w:r w:rsidR="008335CA" w:rsidRPr="008335CA">
            <w:rPr>
              <w:rFonts w:ascii="Arial" w:hAnsi="Arial" w:cs="Arial"/>
              <w:noProof/>
              <w:sz w:val="22"/>
              <w:szCs w:val="22"/>
            </w:rPr>
            <w:t>(Regulator of Social Housing, 2023)</w:t>
          </w:r>
          <w:r w:rsidR="002141F8" w:rsidRPr="009F14C1">
            <w:rPr>
              <w:rFonts w:ascii="Arial" w:hAnsi="Arial" w:cs="Arial"/>
              <w:sz w:val="22"/>
              <w:szCs w:val="22"/>
            </w:rPr>
            <w:fldChar w:fldCharType="end"/>
          </w:r>
        </w:sdtContent>
      </w:sdt>
      <w:r w:rsidRPr="009F14C1">
        <w:rPr>
          <w:rFonts w:ascii="Arial" w:hAnsi="Arial" w:cs="Arial"/>
          <w:sz w:val="22"/>
          <w:szCs w:val="22"/>
        </w:rPr>
        <w:t>. Examining how leadership relates to frontline performance and tenant satisfaction is therefore both academically and organisationally relevant.</w:t>
      </w:r>
    </w:p>
    <w:p w14:paraId="7CE04032" w14:textId="3D246F16" w:rsidR="00262BA1" w:rsidRPr="009F14C1" w:rsidRDefault="00262BA1">
      <w:pPr>
        <w:pStyle w:val="Heading2"/>
        <w:numPr>
          <w:ilvl w:val="1"/>
          <w:numId w:val="22"/>
        </w:numPr>
      </w:pPr>
      <w:bookmarkStart w:id="3" w:name="_Toc237734444"/>
      <w:r w:rsidRPr="009F14C1">
        <w:t>Research Problem and Rationale</w:t>
      </w:r>
      <w:bookmarkEnd w:id="3"/>
    </w:p>
    <w:p w14:paraId="420BC329" w14:textId="5A067F94" w:rsidR="00262BA1" w:rsidRPr="009F14C1" w:rsidRDefault="00262BA1" w:rsidP="00B017C3">
      <w:pPr>
        <w:pStyle w:val="isselectedend"/>
        <w:spacing w:line="360" w:lineRule="auto"/>
        <w:jc w:val="both"/>
        <w:rPr>
          <w:rFonts w:ascii="Arial" w:hAnsi="Arial" w:cs="Arial"/>
          <w:sz w:val="22"/>
          <w:szCs w:val="22"/>
        </w:rPr>
      </w:pPr>
      <w:r w:rsidRPr="009F14C1">
        <w:rPr>
          <w:rFonts w:ascii="Arial" w:hAnsi="Arial" w:cs="Arial"/>
          <w:sz w:val="22"/>
          <w:szCs w:val="22"/>
        </w:rPr>
        <w:t>Leadership research demonstrates relationships with employee engagement, motivation and organisational performance (Yukl and Gardner, 2020; Northouse, 2025; Iddrisu and Mohammed, 2025). However, comparatively limited research examines these relationships within UK social housing, particularly Arms-Length Management Organisations (ALMOs).</w:t>
      </w:r>
    </w:p>
    <w:p w14:paraId="584AE59E" w14:textId="1429326F" w:rsidR="00262BA1" w:rsidRPr="009F14C1" w:rsidRDefault="00262BA1" w:rsidP="00B017C3">
      <w:pPr>
        <w:pStyle w:val="isselectedend"/>
        <w:spacing w:line="360" w:lineRule="auto"/>
        <w:jc w:val="both"/>
        <w:rPr>
          <w:rFonts w:ascii="Arial" w:hAnsi="Arial" w:cs="Arial"/>
          <w:sz w:val="22"/>
          <w:szCs w:val="22"/>
        </w:rPr>
      </w:pPr>
      <w:r w:rsidRPr="009F14C1">
        <w:rPr>
          <w:rFonts w:ascii="Arial" w:hAnsi="Arial" w:cs="Arial"/>
          <w:sz w:val="22"/>
          <w:szCs w:val="22"/>
        </w:rPr>
        <w:t xml:space="preserve">Furthermore, leadership, organisational performance and customer or service-user satisfaction </w:t>
      </w:r>
      <w:r w:rsidR="00CC553D" w:rsidRPr="009F14C1">
        <w:rPr>
          <w:rFonts w:ascii="Arial" w:hAnsi="Arial" w:cs="Arial"/>
          <w:sz w:val="22"/>
          <w:szCs w:val="22"/>
        </w:rPr>
        <w:t>are</w:t>
      </w:r>
      <w:r w:rsidRPr="009F14C1">
        <w:rPr>
          <w:rFonts w:ascii="Arial" w:hAnsi="Arial" w:cs="Arial"/>
          <w:sz w:val="22"/>
          <w:szCs w:val="22"/>
        </w:rPr>
        <w:t xml:space="preserve"> frequently examined separately, limiting understanding of how they may interact within frontline service environments. Organisational studies also commonly rely on employee questionnaires, creating potential common-method bias where predictor and outcome variables are reported by the same respondents (Podsakoff et al., 2003; Jordan and Troth, 2020).</w:t>
      </w:r>
    </w:p>
    <w:p w14:paraId="4C57C38D" w14:textId="77777777" w:rsidR="00262BA1" w:rsidRPr="009F14C1" w:rsidRDefault="00262BA1" w:rsidP="00B017C3">
      <w:pPr>
        <w:pStyle w:val="isselectedend"/>
        <w:spacing w:line="360" w:lineRule="auto"/>
        <w:jc w:val="both"/>
        <w:rPr>
          <w:rFonts w:ascii="Arial" w:hAnsi="Arial" w:cs="Arial"/>
          <w:sz w:val="22"/>
          <w:szCs w:val="22"/>
        </w:rPr>
      </w:pPr>
      <w:r w:rsidRPr="009F14C1">
        <w:rPr>
          <w:rFonts w:ascii="Arial" w:hAnsi="Arial" w:cs="Arial"/>
          <w:sz w:val="22"/>
          <w:szCs w:val="22"/>
        </w:rPr>
        <w:t>This study addresses these contextual and methodological gaps within SHP Estate Services by combining employee perceptions with managerial explanations and published organisational evidence. It evaluates leadership as an important organisational factor while recognising that ESP and TS are also influenced by wider operational conditions.</w:t>
      </w:r>
    </w:p>
    <w:p w14:paraId="5DF5DA4D" w14:textId="2E34CB43" w:rsidR="00262BA1" w:rsidRPr="009F14C1" w:rsidRDefault="00262BA1">
      <w:pPr>
        <w:pStyle w:val="Heading2"/>
        <w:numPr>
          <w:ilvl w:val="1"/>
          <w:numId w:val="22"/>
        </w:numPr>
      </w:pPr>
      <w:bookmarkStart w:id="4" w:name="_Toc237734445"/>
      <w:r w:rsidRPr="009F14C1">
        <w:t>Research Aim and Objectives</w:t>
      </w:r>
      <w:bookmarkEnd w:id="4"/>
    </w:p>
    <w:p w14:paraId="3BC4B342" w14:textId="77777777" w:rsidR="00262BA1" w:rsidRPr="009F14C1" w:rsidRDefault="00262BA1" w:rsidP="00326519">
      <w:pPr>
        <w:pStyle w:val="isselectedend"/>
        <w:spacing w:line="360" w:lineRule="auto"/>
        <w:jc w:val="both"/>
        <w:rPr>
          <w:rFonts w:ascii="Arial" w:hAnsi="Arial" w:cs="Arial"/>
          <w:sz w:val="22"/>
          <w:szCs w:val="22"/>
        </w:rPr>
      </w:pPr>
      <w:r w:rsidRPr="009F14C1">
        <w:rPr>
          <w:rFonts w:ascii="Arial" w:hAnsi="Arial" w:cs="Arial"/>
          <w:sz w:val="22"/>
          <w:szCs w:val="22"/>
        </w:rPr>
        <w:t xml:space="preserve">The </w:t>
      </w:r>
      <w:r w:rsidRPr="009F14C1">
        <w:rPr>
          <w:rStyle w:val="Strong"/>
          <w:rFonts w:ascii="Arial" w:hAnsi="Arial" w:cs="Arial"/>
          <w:b w:val="0"/>
          <w:bCs w:val="0"/>
          <w:sz w:val="22"/>
          <w:szCs w:val="22"/>
        </w:rPr>
        <w:t>aim</w:t>
      </w:r>
      <w:r w:rsidRPr="009F14C1">
        <w:rPr>
          <w:rFonts w:ascii="Arial" w:hAnsi="Arial" w:cs="Arial"/>
          <w:sz w:val="22"/>
          <w:szCs w:val="22"/>
        </w:rPr>
        <w:t xml:space="preserve"> of this study is:</w:t>
      </w:r>
    </w:p>
    <w:p w14:paraId="041DCB6A" w14:textId="77777777" w:rsidR="00262BA1" w:rsidRPr="009F14C1" w:rsidRDefault="00262BA1" w:rsidP="00725A5B">
      <w:pPr>
        <w:pStyle w:val="isselectedend"/>
        <w:spacing w:line="360" w:lineRule="auto"/>
        <w:rPr>
          <w:rFonts w:ascii="Arial" w:hAnsi="Arial" w:cs="Arial"/>
          <w:sz w:val="22"/>
          <w:szCs w:val="22"/>
        </w:rPr>
      </w:pPr>
      <w:r w:rsidRPr="009F14C1">
        <w:rPr>
          <w:rStyle w:val="Strong"/>
          <w:rFonts w:ascii="Arial" w:hAnsi="Arial" w:cs="Arial"/>
          <w:sz w:val="22"/>
          <w:szCs w:val="22"/>
        </w:rPr>
        <w:t>To evaluate the role of leadership in Estate Service Performance and Tenant Satisfaction within Sutton Housing Partnership.</w:t>
      </w:r>
    </w:p>
    <w:p w14:paraId="06114C39" w14:textId="77777777" w:rsidR="00262BA1" w:rsidRPr="009F14C1" w:rsidRDefault="00262BA1" w:rsidP="00326519">
      <w:pPr>
        <w:pStyle w:val="isselectedend"/>
        <w:spacing w:line="360" w:lineRule="auto"/>
        <w:jc w:val="both"/>
        <w:rPr>
          <w:rFonts w:ascii="Arial" w:hAnsi="Arial" w:cs="Arial"/>
          <w:sz w:val="22"/>
          <w:szCs w:val="22"/>
        </w:rPr>
      </w:pPr>
      <w:r w:rsidRPr="009F14C1">
        <w:rPr>
          <w:rFonts w:ascii="Arial" w:hAnsi="Arial" w:cs="Arial"/>
          <w:sz w:val="22"/>
          <w:szCs w:val="22"/>
        </w:rPr>
        <w:t>The research objectives are:</w:t>
      </w:r>
    </w:p>
    <w:p w14:paraId="60A5C859" w14:textId="77777777" w:rsidR="00262BA1" w:rsidRPr="009F14C1" w:rsidRDefault="00262BA1" w:rsidP="006647BB">
      <w:pPr>
        <w:numPr>
          <w:ilvl w:val="0"/>
          <w:numId w:val="21"/>
        </w:numPr>
        <w:rPr>
          <w:rFonts w:cs="Arial"/>
          <w:szCs w:val="22"/>
        </w:rPr>
      </w:pPr>
      <w:r w:rsidRPr="009F14C1">
        <w:rPr>
          <w:rFonts w:cs="Arial"/>
          <w:szCs w:val="22"/>
        </w:rPr>
        <w:t>To identify the leadership styles practised within SHP Estate Services.</w:t>
      </w:r>
    </w:p>
    <w:p w14:paraId="23A97638" w14:textId="422BD0CC" w:rsidR="006D5070" w:rsidRDefault="00262BA1" w:rsidP="006647BB">
      <w:pPr>
        <w:numPr>
          <w:ilvl w:val="0"/>
          <w:numId w:val="21"/>
        </w:numPr>
        <w:rPr>
          <w:rFonts w:cs="Arial"/>
          <w:szCs w:val="22"/>
        </w:rPr>
      </w:pPr>
      <w:r w:rsidRPr="009F14C1">
        <w:rPr>
          <w:rFonts w:cs="Arial"/>
          <w:szCs w:val="22"/>
        </w:rPr>
        <w:t>To examine the association between Effective</w:t>
      </w:r>
      <w:r w:rsidR="00DC5FD2">
        <w:rPr>
          <w:rFonts w:cs="Arial"/>
          <w:szCs w:val="22"/>
        </w:rPr>
        <w:t xml:space="preserve"> </w:t>
      </w:r>
      <w:r w:rsidRPr="009F14C1">
        <w:rPr>
          <w:rFonts w:cs="Arial"/>
          <w:szCs w:val="22"/>
        </w:rPr>
        <w:t>Leadership and Estate Service</w:t>
      </w:r>
      <w:r w:rsidR="006D5070">
        <w:rPr>
          <w:rFonts w:cs="Arial"/>
          <w:szCs w:val="22"/>
        </w:rPr>
        <w:t xml:space="preserve"> </w:t>
      </w:r>
      <w:r w:rsidRPr="009F14C1">
        <w:rPr>
          <w:rFonts w:cs="Arial"/>
          <w:szCs w:val="22"/>
        </w:rPr>
        <w:t>Performance.</w:t>
      </w:r>
    </w:p>
    <w:p w14:paraId="58BC1CCC" w14:textId="11F94A70" w:rsidR="00262BA1" w:rsidRPr="006D5070" w:rsidRDefault="00262BA1" w:rsidP="006647BB">
      <w:pPr>
        <w:numPr>
          <w:ilvl w:val="0"/>
          <w:numId w:val="21"/>
        </w:numPr>
        <w:rPr>
          <w:rFonts w:cs="Arial"/>
          <w:szCs w:val="22"/>
        </w:rPr>
      </w:pPr>
      <w:r w:rsidRPr="006D5070">
        <w:rPr>
          <w:rFonts w:cs="Arial"/>
          <w:szCs w:val="22"/>
        </w:rPr>
        <w:t>To examine the association between Effective Leadership and employees' perceptions of Tenant Satisfaction.</w:t>
      </w:r>
    </w:p>
    <w:p w14:paraId="43A9A643" w14:textId="77777777" w:rsidR="00262BA1" w:rsidRPr="009F14C1" w:rsidRDefault="00262BA1" w:rsidP="006647BB">
      <w:pPr>
        <w:numPr>
          <w:ilvl w:val="0"/>
          <w:numId w:val="21"/>
        </w:numPr>
        <w:rPr>
          <w:rFonts w:cs="Arial"/>
          <w:szCs w:val="22"/>
        </w:rPr>
      </w:pPr>
      <w:r w:rsidRPr="009F14C1">
        <w:rPr>
          <w:rFonts w:cs="Arial"/>
          <w:szCs w:val="22"/>
        </w:rPr>
        <w:lastRenderedPageBreak/>
        <w:t>To examine the association between Estate Service Performance and employees' perceptions of Tenant Satisfaction.</w:t>
      </w:r>
    </w:p>
    <w:p w14:paraId="5E5C1E3F" w14:textId="77777777" w:rsidR="00262BA1" w:rsidRPr="009F14C1" w:rsidRDefault="00262BA1" w:rsidP="00326519">
      <w:pPr>
        <w:pStyle w:val="isselectedend"/>
        <w:spacing w:line="360" w:lineRule="auto"/>
        <w:jc w:val="both"/>
        <w:rPr>
          <w:rFonts w:ascii="Arial" w:hAnsi="Arial" w:cs="Arial"/>
          <w:sz w:val="22"/>
          <w:szCs w:val="22"/>
        </w:rPr>
      </w:pPr>
      <w:r w:rsidRPr="009F14C1">
        <w:rPr>
          <w:rFonts w:ascii="Arial" w:hAnsi="Arial" w:cs="Arial"/>
          <w:sz w:val="22"/>
          <w:szCs w:val="22"/>
        </w:rPr>
        <w:t>These objectives correspond directly with the research questions and quantitative relationships examined in the study.</w:t>
      </w:r>
    </w:p>
    <w:p w14:paraId="0F0142C9" w14:textId="30BBCE16" w:rsidR="00262BA1" w:rsidRPr="009F14C1" w:rsidRDefault="00262BA1">
      <w:pPr>
        <w:pStyle w:val="Heading2"/>
        <w:numPr>
          <w:ilvl w:val="1"/>
          <w:numId w:val="22"/>
        </w:numPr>
      </w:pPr>
      <w:bookmarkStart w:id="5" w:name="_Toc237734446"/>
      <w:r w:rsidRPr="009F14C1">
        <w:t>Research Questions and Hypotheses</w:t>
      </w:r>
      <w:bookmarkEnd w:id="5"/>
    </w:p>
    <w:p w14:paraId="3E6BE213" w14:textId="77777777" w:rsidR="00262BA1" w:rsidRPr="009F14C1" w:rsidRDefault="00262BA1" w:rsidP="007822E2">
      <w:pPr>
        <w:pStyle w:val="isselectedend"/>
        <w:spacing w:line="360" w:lineRule="auto"/>
        <w:jc w:val="both"/>
        <w:rPr>
          <w:rFonts w:ascii="Arial" w:hAnsi="Arial" w:cs="Arial"/>
          <w:sz w:val="22"/>
          <w:szCs w:val="22"/>
        </w:rPr>
      </w:pPr>
      <w:r w:rsidRPr="009F14C1">
        <w:rPr>
          <w:rFonts w:ascii="Arial" w:hAnsi="Arial" w:cs="Arial"/>
          <w:sz w:val="22"/>
          <w:szCs w:val="22"/>
        </w:rPr>
        <w:t>The study addresses four research questions:</w:t>
      </w:r>
    </w:p>
    <w:p w14:paraId="4BCCD090"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RQ1:</w:t>
      </w:r>
      <w:r w:rsidRPr="009F14C1">
        <w:rPr>
          <w:rFonts w:ascii="Arial" w:hAnsi="Arial" w:cs="Arial"/>
          <w:sz w:val="22"/>
          <w:szCs w:val="22"/>
        </w:rPr>
        <w:t xml:space="preserve"> What leadership styles are practised within Sutton Housing Partnership Estate Services?</w:t>
      </w:r>
    </w:p>
    <w:p w14:paraId="0B6A001A"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RQ2:</w:t>
      </w:r>
      <w:r w:rsidRPr="009F14C1">
        <w:rPr>
          <w:rFonts w:ascii="Arial" w:hAnsi="Arial" w:cs="Arial"/>
          <w:sz w:val="22"/>
          <w:szCs w:val="22"/>
        </w:rPr>
        <w:t xml:space="preserve"> How is Effective Leadership associated with Estate Service Performance within Sutton Housing Partnership?</w:t>
      </w:r>
    </w:p>
    <w:p w14:paraId="7C92AC79"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RQ3:</w:t>
      </w:r>
      <w:r w:rsidRPr="009F14C1">
        <w:rPr>
          <w:rFonts w:ascii="Arial" w:hAnsi="Arial" w:cs="Arial"/>
          <w:sz w:val="22"/>
          <w:szCs w:val="22"/>
        </w:rPr>
        <w:t xml:space="preserve"> How is Effective Leadership associated with employees' perceptions of Tenant Satisfaction within Sutton Housing Partnership?</w:t>
      </w:r>
    </w:p>
    <w:p w14:paraId="21EFA5A8"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RQ4:</w:t>
      </w:r>
      <w:r w:rsidRPr="009F14C1">
        <w:rPr>
          <w:rFonts w:ascii="Arial" w:hAnsi="Arial" w:cs="Arial"/>
          <w:sz w:val="22"/>
          <w:szCs w:val="22"/>
        </w:rPr>
        <w:t xml:space="preserve"> How is Estate Service Performance associated with employees' perceptions of Tenant Satisfaction within Sutton Housing Partnership?</w:t>
      </w:r>
    </w:p>
    <w:p w14:paraId="01B2CFB6" w14:textId="77777777" w:rsidR="00262BA1" w:rsidRPr="009F14C1" w:rsidRDefault="00262BA1" w:rsidP="007822E2">
      <w:pPr>
        <w:pStyle w:val="isselectedend"/>
        <w:spacing w:line="360" w:lineRule="auto"/>
        <w:jc w:val="both"/>
        <w:rPr>
          <w:rFonts w:ascii="Arial" w:hAnsi="Arial" w:cs="Arial"/>
          <w:sz w:val="22"/>
          <w:szCs w:val="22"/>
        </w:rPr>
      </w:pPr>
      <w:r w:rsidRPr="009F14C1">
        <w:rPr>
          <w:rFonts w:ascii="Arial" w:hAnsi="Arial" w:cs="Arial"/>
          <w:sz w:val="22"/>
          <w:szCs w:val="22"/>
        </w:rPr>
        <w:t>The quantitative component tests three hypotheses:</w:t>
      </w:r>
    </w:p>
    <w:p w14:paraId="43D73D01"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H</w:t>
      </w:r>
      <w:r w:rsidRPr="009F14C1">
        <w:rPr>
          <w:rStyle w:val="Strong"/>
          <w:rFonts w:ascii="Cambria Math" w:hAnsi="Cambria Math" w:cs="Cambria Math"/>
          <w:sz w:val="22"/>
          <w:szCs w:val="22"/>
        </w:rPr>
        <w:t>₁</w:t>
      </w:r>
      <w:r w:rsidRPr="009F14C1">
        <w:rPr>
          <w:rStyle w:val="Strong"/>
          <w:rFonts w:ascii="Arial" w:hAnsi="Arial" w:cs="Arial"/>
          <w:sz w:val="22"/>
          <w:szCs w:val="22"/>
        </w:rPr>
        <w:t>:</w:t>
      </w:r>
      <w:r w:rsidRPr="009F14C1">
        <w:rPr>
          <w:rFonts w:ascii="Arial" w:hAnsi="Arial" w:cs="Arial"/>
          <w:sz w:val="22"/>
          <w:szCs w:val="22"/>
        </w:rPr>
        <w:t xml:space="preserve"> Effective Leadership is positively associated with Estate Service Performance.</w:t>
      </w:r>
    </w:p>
    <w:p w14:paraId="334C1892"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H</w:t>
      </w:r>
      <w:r w:rsidRPr="009F14C1">
        <w:rPr>
          <w:rStyle w:val="Strong"/>
          <w:rFonts w:ascii="Cambria Math" w:hAnsi="Cambria Math" w:cs="Cambria Math"/>
          <w:sz w:val="22"/>
          <w:szCs w:val="22"/>
        </w:rPr>
        <w:t>₂</w:t>
      </w:r>
      <w:r w:rsidRPr="009F14C1">
        <w:rPr>
          <w:rStyle w:val="Strong"/>
          <w:rFonts w:ascii="Arial" w:hAnsi="Arial" w:cs="Arial"/>
          <w:sz w:val="22"/>
          <w:szCs w:val="22"/>
        </w:rPr>
        <w:t>:</w:t>
      </w:r>
      <w:r w:rsidRPr="009F14C1">
        <w:rPr>
          <w:rFonts w:ascii="Arial" w:hAnsi="Arial" w:cs="Arial"/>
          <w:sz w:val="22"/>
          <w:szCs w:val="22"/>
        </w:rPr>
        <w:t xml:space="preserve"> Effective Leadership is positively associated with employees' perceptions of Tenant Satisfaction.</w:t>
      </w:r>
    </w:p>
    <w:p w14:paraId="09577548" w14:textId="77777777" w:rsidR="00262BA1" w:rsidRPr="009F14C1" w:rsidRDefault="00262BA1" w:rsidP="007822E2">
      <w:pPr>
        <w:pStyle w:val="isselectedend"/>
        <w:spacing w:line="360" w:lineRule="auto"/>
        <w:jc w:val="both"/>
        <w:rPr>
          <w:rFonts w:ascii="Arial" w:hAnsi="Arial" w:cs="Arial"/>
          <w:sz w:val="22"/>
          <w:szCs w:val="22"/>
        </w:rPr>
      </w:pPr>
      <w:r w:rsidRPr="009F14C1">
        <w:rPr>
          <w:rStyle w:val="Strong"/>
          <w:rFonts w:ascii="Arial" w:hAnsi="Arial" w:cs="Arial"/>
          <w:sz w:val="22"/>
          <w:szCs w:val="22"/>
        </w:rPr>
        <w:t>H</w:t>
      </w:r>
      <w:r w:rsidRPr="009F14C1">
        <w:rPr>
          <w:rStyle w:val="Strong"/>
          <w:rFonts w:ascii="Cambria Math" w:hAnsi="Cambria Math" w:cs="Cambria Math"/>
          <w:sz w:val="22"/>
          <w:szCs w:val="22"/>
        </w:rPr>
        <w:t>₃</w:t>
      </w:r>
      <w:r w:rsidRPr="009F14C1">
        <w:rPr>
          <w:rStyle w:val="Strong"/>
          <w:rFonts w:ascii="Arial" w:hAnsi="Arial" w:cs="Arial"/>
          <w:sz w:val="22"/>
          <w:szCs w:val="22"/>
        </w:rPr>
        <w:t>:</w:t>
      </w:r>
      <w:r w:rsidRPr="009F14C1">
        <w:rPr>
          <w:rFonts w:ascii="Arial" w:hAnsi="Arial" w:cs="Arial"/>
          <w:sz w:val="22"/>
          <w:szCs w:val="22"/>
        </w:rPr>
        <w:t xml:space="preserve"> Estate Service Performance is positively associated with employees' perceptions of Tenant Satisfaction.</w:t>
      </w:r>
    </w:p>
    <w:p w14:paraId="7B3AEF45" w14:textId="1F2EFAAE" w:rsidR="00262BA1" w:rsidRPr="009F14C1" w:rsidRDefault="00262BA1" w:rsidP="007822E2">
      <w:pPr>
        <w:pStyle w:val="isselectedend"/>
        <w:spacing w:line="360" w:lineRule="auto"/>
        <w:jc w:val="both"/>
        <w:rPr>
          <w:rFonts w:ascii="Arial" w:hAnsi="Arial" w:cs="Arial"/>
          <w:sz w:val="22"/>
          <w:szCs w:val="22"/>
        </w:rPr>
      </w:pPr>
      <w:r w:rsidRPr="009F14C1">
        <w:rPr>
          <w:rFonts w:ascii="Arial" w:hAnsi="Arial" w:cs="Arial"/>
          <w:sz w:val="22"/>
          <w:szCs w:val="22"/>
        </w:rPr>
        <w:t>The hypotheses examine associations rather than causal effects because the study uses a cross-sectional design (Saunders, Lewis and Thornhill, 2023).</w:t>
      </w:r>
    </w:p>
    <w:p w14:paraId="1EFA190A" w14:textId="5EFE5D9E" w:rsidR="00262BA1" w:rsidRPr="009F14C1" w:rsidRDefault="00262BA1">
      <w:pPr>
        <w:pStyle w:val="Heading2"/>
        <w:numPr>
          <w:ilvl w:val="1"/>
          <w:numId w:val="22"/>
        </w:numPr>
      </w:pPr>
      <w:bookmarkStart w:id="6" w:name="_Toc237734447"/>
      <w:r w:rsidRPr="009F14C1">
        <w:t>Overview of Research Methodology</w:t>
      </w:r>
      <w:bookmarkEnd w:id="6"/>
    </w:p>
    <w:p w14:paraId="7B9F488E" w14:textId="35011940" w:rsidR="00262BA1" w:rsidRPr="009F14C1" w:rsidRDefault="00262BA1" w:rsidP="00B41D6E">
      <w:pPr>
        <w:pStyle w:val="isselectedend"/>
        <w:spacing w:line="360" w:lineRule="auto"/>
        <w:jc w:val="both"/>
        <w:rPr>
          <w:rFonts w:ascii="Arial" w:hAnsi="Arial" w:cs="Arial"/>
          <w:sz w:val="22"/>
          <w:szCs w:val="22"/>
        </w:rPr>
      </w:pPr>
      <w:r w:rsidRPr="009F14C1">
        <w:rPr>
          <w:rFonts w:ascii="Arial" w:hAnsi="Arial" w:cs="Arial"/>
          <w:sz w:val="22"/>
          <w:szCs w:val="22"/>
        </w:rPr>
        <w:t xml:space="preserve">The study adopts a pragmatist philosophy and primarily deductive approach within an </w:t>
      </w:r>
      <w:r w:rsidRPr="009F14C1">
        <w:rPr>
          <w:rStyle w:val="Strong"/>
          <w:rFonts w:ascii="Arial" w:hAnsi="Arial" w:cs="Arial"/>
          <w:b w:val="0"/>
          <w:bCs w:val="0"/>
          <w:sz w:val="22"/>
          <w:szCs w:val="22"/>
        </w:rPr>
        <w:t>explanatory sequential mixed-methods case study</w:t>
      </w:r>
      <w:r w:rsidRPr="009F14C1">
        <w:rPr>
          <w:rFonts w:ascii="Arial" w:hAnsi="Arial" w:cs="Arial"/>
          <w:sz w:val="22"/>
          <w:szCs w:val="22"/>
        </w:rPr>
        <w:t xml:space="preserve"> (Creswell and Creswell, 2023). All 48 </w:t>
      </w:r>
      <w:r w:rsidRPr="009F14C1">
        <w:rPr>
          <w:rFonts w:ascii="Arial" w:hAnsi="Arial" w:cs="Arial"/>
          <w:sz w:val="22"/>
          <w:szCs w:val="22"/>
        </w:rPr>
        <w:lastRenderedPageBreak/>
        <w:t>eligible Estate Services employees were invited to complete an anonymous Microsoft Forms questionnaire. Thirty-one questionnaires were returned; one was excluded because informed consent had not been provided, leaving 30 valid responses. Quantitative data were analysed in Microsoft Excel using descriptive statistics and Pearson's Product-Moment Correlation.</w:t>
      </w:r>
    </w:p>
    <w:p w14:paraId="28AF6B12" w14:textId="004EFCD1" w:rsidR="00262BA1" w:rsidRPr="009F14C1" w:rsidRDefault="00262BA1" w:rsidP="008B1E38">
      <w:pPr>
        <w:pStyle w:val="isselectedend"/>
        <w:spacing w:line="360" w:lineRule="auto"/>
        <w:jc w:val="both"/>
        <w:rPr>
          <w:rFonts w:ascii="Arial" w:hAnsi="Arial" w:cs="Arial"/>
          <w:sz w:val="22"/>
          <w:szCs w:val="22"/>
        </w:rPr>
      </w:pPr>
      <w:r w:rsidRPr="009F14C1">
        <w:rPr>
          <w:rFonts w:ascii="Arial" w:hAnsi="Arial" w:cs="Arial"/>
          <w:sz w:val="22"/>
          <w:szCs w:val="22"/>
        </w:rPr>
        <w:t>The qualitative phase comprised four purposively selected Estate Services manager interviews designed to explain and contextualise the quantitative findings. Interview data were analysed thematically using Braun and Clarke's</w:t>
      </w:r>
      <w:sdt>
        <w:sdtPr>
          <w:rPr>
            <w:rFonts w:ascii="Arial" w:hAnsi="Arial" w:cs="Arial"/>
            <w:sz w:val="22"/>
            <w:szCs w:val="22"/>
          </w:rPr>
          <w:id w:val="1531382857"/>
          <w:citation/>
        </w:sdtPr>
        <w:sdtContent>
          <w:r w:rsidR="00F62135" w:rsidRPr="009F14C1">
            <w:rPr>
              <w:rFonts w:ascii="Arial" w:hAnsi="Arial" w:cs="Arial"/>
              <w:sz w:val="22"/>
              <w:szCs w:val="22"/>
            </w:rPr>
            <w:fldChar w:fldCharType="begin"/>
          </w:r>
          <w:r w:rsidR="00F62135" w:rsidRPr="009F14C1">
            <w:rPr>
              <w:rFonts w:ascii="Arial" w:hAnsi="Arial" w:cs="Arial"/>
              <w:sz w:val="22"/>
              <w:szCs w:val="22"/>
            </w:rPr>
            <w:instrText xml:space="preserve">CITATION Bra21 \n  \l 1033 </w:instrText>
          </w:r>
          <w:r w:rsidR="00F62135" w:rsidRPr="009F14C1">
            <w:rPr>
              <w:rFonts w:ascii="Arial" w:hAnsi="Arial" w:cs="Arial"/>
              <w:sz w:val="22"/>
              <w:szCs w:val="22"/>
            </w:rPr>
            <w:fldChar w:fldCharType="separate"/>
          </w:r>
          <w:r w:rsidR="008335CA">
            <w:rPr>
              <w:rFonts w:ascii="Arial" w:hAnsi="Arial" w:cs="Arial"/>
              <w:noProof/>
              <w:sz w:val="22"/>
              <w:szCs w:val="22"/>
            </w:rPr>
            <w:t xml:space="preserve"> </w:t>
          </w:r>
          <w:r w:rsidR="008335CA" w:rsidRPr="008335CA">
            <w:rPr>
              <w:rFonts w:ascii="Arial" w:hAnsi="Arial" w:cs="Arial"/>
              <w:noProof/>
              <w:sz w:val="22"/>
              <w:szCs w:val="22"/>
            </w:rPr>
            <w:t>(2022)</w:t>
          </w:r>
          <w:r w:rsidR="00F62135" w:rsidRPr="009F14C1">
            <w:rPr>
              <w:rFonts w:ascii="Arial" w:hAnsi="Arial" w:cs="Arial"/>
              <w:sz w:val="22"/>
              <w:szCs w:val="22"/>
            </w:rPr>
            <w:fldChar w:fldCharType="end"/>
          </w:r>
        </w:sdtContent>
      </w:sdt>
      <w:r w:rsidRPr="009F14C1">
        <w:rPr>
          <w:rFonts w:ascii="Arial" w:hAnsi="Arial" w:cs="Arial"/>
          <w:sz w:val="22"/>
          <w:szCs w:val="22"/>
        </w:rPr>
        <w:t xml:space="preserve"> approach. </w:t>
      </w:r>
      <w:r w:rsidR="008B1E38" w:rsidRPr="009F14C1">
        <w:rPr>
          <w:rFonts w:ascii="Arial" w:hAnsi="Arial" w:cs="Arial"/>
          <w:sz w:val="22"/>
          <w:szCs w:val="22"/>
        </w:rPr>
        <w:t xml:space="preserve">SHP Key Performance Indicators (KPIs), Tenant Satisfaction Measures (TSMs) and </w:t>
      </w:r>
      <w:r w:rsidR="008D312D">
        <w:rPr>
          <w:rFonts w:ascii="Arial" w:hAnsi="Arial" w:cs="Arial"/>
          <w:sz w:val="22"/>
          <w:szCs w:val="22"/>
        </w:rPr>
        <w:t xml:space="preserve">other </w:t>
      </w:r>
      <w:r w:rsidR="008B1E38" w:rsidRPr="009F14C1">
        <w:rPr>
          <w:rFonts w:ascii="Arial" w:hAnsi="Arial" w:cs="Arial"/>
          <w:sz w:val="22"/>
          <w:szCs w:val="22"/>
        </w:rPr>
        <w:t xml:space="preserve">organisational </w:t>
      </w:r>
      <w:r w:rsidR="0074240A">
        <w:rPr>
          <w:rFonts w:ascii="Arial" w:hAnsi="Arial" w:cs="Arial"/>
          <w:sz w:val="22"/>
          <w:szCs w:val="22"/>
        </w:rPr>
        <w:t>data</w:t>
      </w:r>
      <w:r w:rsidR="008B1E38" w:rsidRPr="009F14C1">
        <w:rPr>
          <w:rFonts w:ascii="Arial" w:hAnsi="Arial" w:cs="Arial"/>
          <w:sz w:val="22"/>
          <w:szCs w:val="22"/>
        </w:rPr>
        <w:t xml:space="preserve"> provided</w:t>
      </w:r>
      <w:r w:rsidR="00477086">
        <w:rPr>
          <w:rFonts w:ascii="Arial" w:hAnsi="Arial" w:cs="Arial"/>
          <w:sz w:val="22"/>
          <w:szCs w:val="22"/>
        </w:rPr>
        <w:t xml:space="preserve"> </w:t>
      </w:r>
      <w:r w:rsidR="001F2693">
        <w:rPr>
          <w:rFonts w:ascii="Arial" w:hAnsi="Arial" w:cs="Arial"/>
          <w:sz w:val="22"/>
          <w:szCs w:val="22"/>
        </w:rPr>
        <w:t xml:space="preserve">complementary </w:t>
      </w:r>
      <w:r w:rsidR="00477086">
        <w:rPr>
          <w:rFonts w:ascii="Arial" w:hAnsi="Arial" w:cs="Arial"/>
          <w:sz w:val="22"/>
          <w:szCs w:val="22"/>
        </w:rPr>
        <w:t>evidence for</w:t>
      </w:r>
      <w:r w:rsidR="008B1E38" w:rsidRPr="009F14C1">
        <w:rPr>
          <w:rFonts w:ascii="Arial" w:hAnsi="Arial" w:cs="Arial"/>
          <w:sz w:val="22"/>
          <w:szCs w:val="22"/>
        </w:rPr>
        <w:t xml:space="preserve"> contextual triangulation</w:t>
      </w:r>
      <w:sdt>
        <w:sdtPr>
          <w:rPr>
            <w:rFonts w:ascii="Arial" w:hAnsi="Arial" w:cs="Arial"/>
            <w:sz w:val="22"/>
            <w:szCs w:val="22"/>
          </w:rPr>
          <w:id w:val="-1002884421"/>
          <w:citation/>
        </w:sdtPr>
        <w:sdtContent>
          <w:r w:rsidR="00720B27" w:rsidRPr="009F14C1">
            <w:rPr>
              <w:rFonts w:ascii="Arial" w:hAnsi="Arial" w:cs="Arial"/>
              <w:sz w:val="22"/>
              <w:szCs w:val="22"/>
            </w:rPr>
            <w:fldChar w:fldCharType="begin"/>
          </w:r>
          <w:r w:rsidR="00720B27" w:rsidRPr="009F14C1">
            <w:rPr>
              <w:rFonts w:ascii="Arial" w:hAnsi="Arial" w:cs="Arial"/>
              <w:sz w:val="22"/>
              <w:szCs w:val="22"/>
            </w:rPr>
            <w:instrText xml:space="preserve">CITATION Sut261 \m Sut262 \n  \l 1033 </w:instrText>
          </w:r>
          <w:r w:rsidR="00720B27" w:rsidRPr="009F14C1">
            <w:rPr>
              <w:rFonts w:ascii="Arial" w:hAnsi="Arial" w:cs="Arial"/>
              <w:sz w:val="22"/>
              <w:szCs w:val="22"/>
            </w:rPr>
            <w:fldChar w:fldCharType="separate"/>
          </w:r>
          <w:r w:rsidR="008335CA">
            <w:rPr>
              <w:rFonts w:ascii="Arial" w:hAnsi="Arial" w:cs="Arial"/>
              <w:noProof/>
              <w:sz w:val="22"/>
              <w:szCs w:val="22"/>
            </w:rPr>
            <w:t xml:space="preserve"> </w:t>
          </w:r>
          <w:r w:rsidR="008335CA" w:rsidRPr="008335CA">
            <w:rPr>
              <w:rFonts w:ascii="Arial" w:hAnsi="Arial" w:cs="Arial"/>
              <w:noProof/>
              <w:sz w:val="22"/>
              <w:szCs w:val="22"/>
            </w:rPr>
            <w:t>(Sutton Housing Partnership, 2026a; 2026b)</w:t>
          </w:r>
          <w:r w:rsidR="00720B27" w:rsidRPr="009F14C1">
            <w:rPr>
              <w:rFonts w:ascii="Arial" w:hAnsi="Arial" w:cs="Arial"/>
              <w:sz w:val="22"/>
              <w:szCs w:val="22"/>
            </w:rPr>
            <w:fldChar w:fldCharType="end"/>
          </w:r>
        </w:sdtContent>
      </w:sdt>
      <w:r w:rsidR="008B1E38" w:rsidRPr="009F14C1">
        <w:rPr>
          <w:rFonts w:ascii="Arial" w:hAnsi="Arial" w:cs="Arial"/>
          <w:sz w:val="22"/>
          <w:szCs w:val="22"/>
        </w:rPr>
        <w:t>. Chapter 3 provides the full methodological justification.</w:t>
      </w:r>
    </w:p>
    <w:p w14:paraId="6CAB5233" w14:textId="643A41EA" w:rsidR="00262BA1" w:rsidRPr="009F14C1" w:rsidRDefault="00262BA1">
      <w:pPr>
        <w:pStyle w:val="Heading2"/>
        <w:numPr>
          <w:ilvl w:val="1"/>
          <w:numId w:val="22"/>
        </w:numPr>
      </w:pPr>
      <w:bookmarkStart w:id="7" w:name="_Toc237734448"/>
      <w:r w:rsidRPr="009F14C1">
        <w:t>Significance and Scope of the Study</w:t>
      </w:r>
      <w:bookmarkEnd w:id="7"/>
    </w:p>
    <w:p w14:paraId="037D655E" w14:textId="268455D1" w:rsidR="00262BA1" w:rsidRPr="009F14C1" w:rsidRDefault="00262BA1" w:rsidP="006C1BDE">
      <w:pPr>
        <w:pStyle w:val="isselectedend"/>
        <w:spacing w:line="360" w:lineRule="auto"/>
        <w:jc w:val="both"/>
        <w:rPr>
          <w:rFonts w:ascii="Arial" w:hAnsi="Arial" w:cs="Arial"/>
          <w:sz w:val="22"/>
          <w:szCs w:val="22"/>
        </w:rPr>
      </w:pPr>
      <w:r w:rsidRPr="009F14C1">
        <w:rPr>
          <w:rFonts w:ascii="Arial" w:hAnsi="Arial" w:cs="Arial"/>
          <w:sz w:val="22"/>
          <w:szCs w:val="22"/>
        </w:rPr>
        <w:t>Academically, the study addresses an under-researched organisational context by examining five leadership styles and the relationships between Effective Leadership, ESP and perceived TS within UK social housing. JD-R Theory and Social Exchange Theory (SET) provide complementary explanations of how leadership may operate through organisational resources, support and reciprocal employee behaviour (Cropanzano and Mitchell, 2005; Bakker, Demerouti and Sanz-Vergel, 2023).</w:t>
      </w:r>
    </w:p>
    <w:p w14:paraId="7CA67DEB" w14:textId="77777777" w:rsidR="00262BA1" w:rsidRPr="009F14C1" w:rsidRDefault="00262BA1" w:rsidP="006C1BDE">
      <w:pPr>
        <w:pStyle w:val="isselectedend"/>
        <w:spacing w:line="360" w:lineRule="auto"/>
        <w:jc w:val="both"/>
        <w:rPr>
          <w:rFonts w:ascii="Arial" w:hAnsi="Arial" w:cs="Arial"/>
          <w:sz w:val="22"/>
          <w:szCs w:val="22"/>
        </w:rPr>
      </w:pPr>
      <w:r w:rsidRPr="009F14C1">
        <w:rPr>
          <w:rFonts w:ascii="Arial" w:hAnsi="Arial" w:cs="Arial"/>
          <w:sz w:val="22"/>
          <w:szCs w:val="22"/>
        </w:rPr>
        <w:t xml:space="preserve">Practically, the findings may help SHP identify leadership and operational practices that support frontline service improvement. The study is limited to SHP Estate Services and does not claim generalisability to all SHP departments or UK social housing providers. Importantly, TS within the employee questionnaire represents </w:t>
      </w:r>
      <w:r w:rsidRPr="009F14C1">
        <w:rPr>
          <w:rStyle w:val="Strong"/>
          <w:rFonts w:ascii="Arial" w:hAnsi="Arial" w:cs="Arial"/>
          <w:b w:val="0"/>
          <w:bCs w:val="0"/>
          <w:sz w:val="22"/>
          <w:szCs w:val="22"/>
        </w:rPr>
        <w:t>employees' perceptions of tenant satisfaction rather than direct tenant responses</w:t>
      </w:r>
      <w:r w:rsidRPr="009F14C1">
        <w:rPr>
          <w:rFonts w:ascii="Arial" w:hAnsi="Arial" w:cs="Arial"/>
          <w:sz w:val="22"/>
          <w:szCs w:val="22"/>
        </w:rPr>
        <w:t>; published TSM evidence therefore provides a complementary resident perspective.</w:t>
      </w:r>
    </w:p>
    <w:p w14:paraId="1A39981C" w14:textId="44A106D4" w:rsidR="00262BA1" w:rsidRPr="009F14C1" w:rsidRDefault="00262BA1">
      <w:pPr>
        <w:pStyle w:val="Heading2"/>
        <w:numPr>
          <w:ilvl w:val="1"/>
          <w:numId w:val="22"/>
        </w:numPr>
      </w:pPr>
      <w:bookmarkStart w:id="8" w:name="_Toc237734449"/>
      <w:r w:rsidRPr="009F14C1">
        <w:t>Dissertation Structure</w:t>
      </w:r>
      <w:bookmarkEnd w:id="8"/>
    </w:p>
    <w:p w14:paraId="2E8D27D7" w14:textId="77777777" w:rsidR="00262BA1" w:rsidRPr="009F14C1" w:rsidRDefault="00262BA1" w:rsidP="00A460A7">
      <w:pPr>
        <w:pStyle w:val="isselectedend"/>
        <w:spacing w:line="360" w:lineRule="auto"/>
        <w:jc w:val="both"/>
        <w:rPr>
          <w:rFonts w:ascii="Arial" w:hAnsi="Arial" w:cs="Arial"/>
          <w:sz w:val="22"/>
          <w:szCs w:val="22"/>
        </w:rPr>
      </w:pPr>
      <w:r w:rsidRPr="009F14C1">
        <w:rPr>
          <w:rFonts w:ascii="Arial" w:hAnsi="Arial" w:cs="Arial"/>
          <w:sz w:val="22"/>
          <w:szCs w:val="22"/>
        </w:rPr>
        <w:t>The dissertation comprises five chapters. Chapter 1 introduces the context, research problem, aim, objectives, questions and methodology. Chapter 2 critically reviews the literature and develops the theoretical and conceptual framework. Chapter 3 explains and justifies the methodology. Chapter 4 presents, analyses and integrates the quantitative, qualitative and organisational findings. Chapter 5 concludes the study and presents its contribution, limitations, recommendations and directions for future research.</w:t>
      </w:r>
    </w:p>
    <w:p w14:paraId="783E2963" w14:textId="6FCC41E0" w:rsidR="00262BA1" w:rsidRPr="009F14C1" w:rsidRDefault="00262BA1">
      <w:pPr>
        <w:pStyle w:val="Heading2"/>
        <w:numPr>
          <w:ilvl w:val="1"/>
          <w:numId w:val="22"/>
        </w:numPr>
      </w:pPr>
      <w:bookmarkStart w:id="9" w:name="_Toc237734450"/>
      <w:r w:rsidRPr="009F14C1">
        <w:lastRenderedPageBreak/>
        <w:t>Chapter Summary</w:t>
      </w:r>
      <w:bookmarkEnd w:id="9"/>
    </w:p>
    <w:p w14:paraId="424CF089" w14:textId="1BCDC77F" w:rsidR="0093187E" w:rsidRDefault="00262BA1" w:rsidP="00A460A7">
      <w:pPr>
        <w:pStyle w:val="NormalWeb"/>
        <w:spacing w:line="360" w:lineRule="auto"/>
        <w:jc w:val="both"/>
        <w:rPr>
          <w:rFonts w:ascii="Arial" w:hAnsi="Arial" w:cs="Arial"/>
          <w:sz w:val="22"/>
          <w:szCs w:val="22"/>
        </w:rPr>
      </w:pPr>
      <w:r w:rsidRPr="009F14C1">
        <w:rPr>
          <w:rFonts w:ascii="Arial" w:hAnsi="Arial" w:cs="Arial"/>
          <w:sz w:val="22"/>
          <w:szCs w:val="22"/>
        </w:rPr>
        <w:t>This chapter established the context, rationale, aim, objectives and research questions underpinning the study. It introduced the proposed relationships between Effective Leadership, Estate Service Performance and Tenant Satisfaction and outlined the explanatory sequential mixed-methods case-study design. The next chapter critically reviews the relevant literature, establishes the theoretical foundation and identifies the research gap addressed by the study.</w:t>
      </w:r>
    </w:p>
    <w:p w14:paraId="451E372A" w14:textId="77777777" w:rsidR="006E1EFB" w:rsidRDefault="006E1EFB" w:rsidP="00A460A7">
      <w:pPr>
        <w:pStyle w:val="NormalWeb"/>
        <w:spacing w:line="360" w:lineRule="auto"/>
        <w:jc w:val="both"/>
        <w:rPr>
          <w:rFonts w:ascii="Arial" w:hAnsi="Arial" w:cs="Arial"/>
          <w:sz w:val="22"/>
          <w:szCs w:val="22"/>
        </w:rPr>
      </w:pPr>
    </w:p>
    <w:p w14:paraId="65418BF8" w14:textId="77777777" w:rsidR="006E1EFB" w:rsidRDefault="006E1EFB" w:rsidP="00A460A7">
      <w:pPr>
        <w:pStyle w:val="NormalWeb"/>
        <w:spacing w:line="360" w:lineRule="auto"/>
        <w:jc w:val="both"/>
        <w:rPr>
          <w:rFonts w:ascii="Arial" w:hAnsi="Arial" w:cs="Arial"/>
          <w:sz w:val="22"/>
          <w:szCs w:val="22"/>
        </w:rPr>
      </w:pPr>
    </w:p>
    <w:p w14:paraId="002368E0" w14:textId="77777777" w:rsidR="006E1EFB" w:rsidRDefault="006E1EFB" w:rsidP="00A460A7">
      <w:pPr>
        <w:pStyle w:val="NormalWeb"/>
        <w:spacing w:line="360" w:lineRule="auto"/>
        <w:jc w:val="both"/>
        <w:rPr>
          <w:rFonts w:ascii="Arial" w:hAnsi="Arial" w:cs="Arial"/>
          <w:sz w:val="22"/>
          <w:szCs w:val="22"/>
        </w:rPr>
      </w:pPr>
    </w:p>
    <w:p w14:paraId="3CDE140C" w14:textId="77777777" w:rsidR="006E1EFB" w:rsidRDefault="006E1EFB" w:rsidP="00A460A7">
      <w:pPr>
        <w:pStyle w:val="NormalWeb"/>
        <w:spacing w:line="360" w:lineRule="auto"/>
        <w:jc w:val="both"/>
        <w:rPr>
          <w:rFonts w:ascii="Arial" w:hAnsi="Arial" w:cs="Arial"/>
          <w:sz w:val="22"/>
          <w:szCs w:val="22"/>
        </w:rPr>
      </w:pPr>
    </w:p>
    <w:p w14:paraId="4ED5D579" w14:textId="77777777" w:rsidR="006E1EFB" w:rsidRDefault="006E1EFB" w:rsidP="00A460A7">
      <w:pPr>
        <w:pStyle w:val="NormalWeb"/>
        <w:spacing w:line="360" w:lineRule="auto"/>
        <w:jc w:val="both"/>
        <w:rPr>
          <w:rFonts w:ascii="Arial" w:hAnsi="Arial" w:cs="Arial"/>
          <w:sz w:val="22"/>
          <w:szCs w:val="22"/>
        </w:rPr>
      </w:pPr>
    </w:p>
    <w:p w14:paraId="5F1B3B83" w14:textId="77777777" w:rsidR="006E1EFB" w:rsidRDefault="006E1EFB" w:rsidP="00A460A7">
      <w:pPr>
        <w:pStyle w:val="NormalWeb"/>
        <w:spacing w:line="360" w:lineRule="auto"/>
        <w:jc w:val="both"/>
        <w:rPr>
          <w:rFonts w:ascii="Arial" w:hAnsi="Arial" w:cs="Arial"/>
          <w:sz w:val="22"/>
          <w:szCs w:val="22"/>
        </w:rPr>
      </w:pPr>
    </w:p>
    <w:p w14:paraId="0A025BAB" w14:textId="77777777" w:rsidR="006E1EFB" w:rsidRDefault="006E1EFB" w:rsidP="00A460A7">
      <w:pPr>
        <w:pStyle w:val="NormalWeb"/>
        <w:spacing w:line="360" w:lineRule="auto"/>
        <w:jc w:val="both"/>
        <w:rPr>
          <w:rFonts w:ascii="Arial" w:hAnsi="Arial" w:cs="Arial"/>
          <w:sz w:val="22"/>
          <w:szCs w:val="22"/>
        </w:rPr>
      </w:pPr>
    </w:p>
    <w:p w14:paraId="67980B55" w14:textId="77777777" w:rsidR="006E1EFB" w:rsidRDefault="006E1EFB" w:rsidP="00A460A7">
      <w:pPr>
        <w:pStyle w:val="NormalWeb"/>
        <w:spacing w:line="360" w:lineRule="auto"/>
        <w:jc w:val="both"/>
        <w:rPr>
          <w:rFonts w:ascii="Arial" w:hAnsi="Arial" w:cs="Arial"/>
          <w:sz w:val="22"/>
          <w:szCs w:val="22"/>
        </w:rPr>
      </w:pPr>
    </w:p>
    <w:p w14:paraId="11DFAA2A" w14:textId="77777777" w:rsidR="006E1EFB" w:rsidRDefault="006E1EFB" w:rsidP="00A460A7">
      <w:pPr>
        <w:pStyle w:val="NormalWeb"/>
        <w:spacing w:line="360" w:lineRule="auto"/>
        <w:jc w:val="both"/>
        <w:rPr>
          <w:rFonts w:ascii="Arial" w:hAnsi="Arial" w:cs="Arial"/>
          <w:sz w:val="22"/>
          <w:szCs w:val="22"/>
        </w:rPr>
      </w:pPr>
    </w:p>
    <w:p w14:paraId="08BDB3C9" w14:textId="77777777" w:rsidR="006E1EFB" w:rsidRDefault="006E1EFB" w:rsidP="00A460A7">
      <w:pPr>
        <w:pStyle w:val="NormalWeb"/>
        <w:spacing w:line="360" w:lineRule="auto"/>
        <w:jc w:val="both"/>
        <w:rPr>
          <w:rFonts w:ascii="Arial" w:hAnsi="Arial" w:cs="Arial"/>
          <w:sz w:val="22"/>
          <w:szCs w:val="22"/>
        </w:rPr>
      </w:pPr>
    </w:p>
    <w:p w14:paraId="7405547B" w14:textId="77777777" w:rsidR="006E1EFB" w:rsidRDefault="006E1EFB" w:rsidP="00A460A7">
      <w:pPr>
        <w:pStyle w:val="NormalWeb"/>
        <w:spacing w:line="360" w:lineRule="auto"/>
        <w:jc w:val="both"/>
        <w:rPr>
          <w:rFonts w:ascii="Arial" w:hAnsi="Arial" w:cs="Arial"/>
          <w:sz w:val="22"/>
          <w:szCs w:val="22"/>
        </w:rPr>
      </w:pPr>
    </w:p>
    <w:p w14:paraId="5EBDD752" w14:textId="77777777" w:rsidR="006E1EFB" w:rsidRDefault="006E1EFB" w:rsidP="00A460A7">
      <w:pPr>
        <w:pStyle w:val="NormalWeb"/>
        <w:spacing w:line="360" w:lineRule="auto"/>
        <w:jc w:val="both"/>
        <w:rPr>
          <w:rFonts w:ascii="Arial" w:hAnsi="Arial" w:cs="Arial"/>
          <w:sz w:val="22"/>
          <w:szCs w:val="22"/>
        </w:rPr>
      </w:pPr>
    </w:p>
    <w:p w14:paraId="63D94208" w14:textId="77777777" w:rsidR="006E1EFB" w:rsidRDefault="006E1EFB" w:rsidP="00A460A7">
      <w:pPr>
        <w:pStyle w:val="NormalWeb"/>
        <w:spacing w:line="360" w:lineRule="auto"/>
        <w:jc w:val="both"/>
        <w:rPr>
          <w:rFonts w:ascii="Arial" w:hAnsi="Arial" w:cs="Arial"/>
          <w:sz w:val="22"/>
          <w:szCs w:val="22"/>
        </w:rPr>
      </w:pPr>
    </w:p>
    <w:p w14:paraId="491DDE8B" w14:textId="77777777" w:rsidR="006E1EFB" w:rsidRPr="009F14C1" w:rsidRDefault="006E1EFB" w:rsidP="00A460A7">
      <w:pPr>
        <w:pStyle w:val="NormalWeb"/>
        <w:spacing w:line="360" w:lineRule="auto"/>
        <w:jc w:val="both"/>
        <w:rPr>
          <w:rFonts w:ascii="Arial" w:hAnsi="Arial" w:cs="Arial"/>
          <w:sz w:val="22"/>
          <w:szCs w:val="22"/>
        </w:rPr>
      </w:pPr>
    </w:p>
    <w:p w14:paraId="0859006D" w14:textId="460B307F" w:rsidR="00CB0D3A" w:rsidRPr="009F14C1" w:rsidRDefault="00967A03" w:rsidP="00967A03">
      <w:pPr>
        <w:pStyle w:val="Heading1"/>
        <w:numPr>
          <w:ilvl w:val="0"/>
          <w:numId w:val="0"/>
        </w:numPr>
        <w:rPr>
          <w:rFonts w:eastAsia="Times New Roman"/>
          <w:lang w:eastAsia="en-GB"/>
        </w:rPr>
      </w:pPr>
      <w:bookmarkStart w:id="10" w:name="_Toc237734451"/>
      <w:r>
        <w:rPr>
          <w:rFonts w:eastAsia="Times New Roman"/>
          <w:lang w:eastAsia="en-GB"/>
        </w:rPr>
        <w:lastRenderedPageBreak/>
        <w:t xml:space="preserve">CHAPTER 2: </w:t>
      </w:r>
      <w:r w:rsidR="00CB0D3A" w:rsidRPr="009F14C1">
        <w:rPr>
          <w:rFonts w:eastAsia="Times New Roman"/>
          <w:lang w:eastAsia="en-GB"/>
        </w:rPr>
        <w:t>LITERATURE REVIEW</w:t>
      </w:r>
      <w:bookmarkEnd w:id="10"/>
    </w:p>
    <w:p w14:paraId="59720061" w14:textId="58C09E19" w:rsidR="00CB0D3A" w:rsidRPr="009F14C1" w:rsidRDefault="00CB0D3A" w:rsidP="00525842">
      <w:pPr>
        <w:pStyle w:val="Heading2"/>
        <w:numPr>
          <w:ilvl w:val="0"/>
          <w:numId w:val="1"/>
        </w:numPr>
        <w:rPr>
          <w:rFonts w:eastAsia="Times New Roman"/>
          <w:lang w:eastAsia="en-GB"/>
        </w:rPr>
      </w:pPr>
      <w:bookmarkStart w:id="11" w:name="_Toc237734452"/>
      <w:r w:rsidRPr="009F14C1">
        <w:rPr>
          <w:rFonts w:eastAsia="Times New Roman"/>
          <w:lang w:eastAsia="en-GB"/>
        </w:rPr>
        <w:t>Introduction</w:t>
      </w:r>
      <w:bookmarkEnd w:id="11"/>
    </w:p>
    <w:p w14:paraId="7021C1CE" w14:textId="74BA0FF3" w:rsidR="00715E1D" w:rsidRPr="009F14C1" w:rsidRDefault="00DE1F1C" w:rsidP="00DE1F1C">
      <w:pPr>
        <w:pStyle w:val="isselectedend"/>
        <w:spacing w:line="360" w:lineRule="auto"/>
        <w:jc w:val="both"/>
        <w:rPr>
          <w:rFonts w:ascii="Arial" w:hAnsi="Arial" w:cs="Arial"/>
          <w:sz w:val="22"/>
          <w:szCs w:val="22"/>
        </w:rPr>
      </w:pPr>
      <w:r w:rsidRPr="009F14C1">
        <w:rPr>
          <w:rFonts w:ascii="Arial" w:hAnsi="Arial" w:cs="Arial"/>
          <w:sz w:val="22"/>
          <w:szCs w:val="22"/>
        </w:rPr>
        <w:t>Leadership effectiveness is increasingly understood as context-dependent, reflecting interactions between leadership behaviours, employee needs and organisational demands (Yukl and Gardner, 2020; Northouse, 2025). Frontline service managers must therefore balance employee support and participation with accountability and service standards.</w:t>
      </w:r>
    </w:p>
    <w:p w14:paraId="7B12C567" w14:textId="2B5ECFE2" w:rsidR="00CB0D3A" w:rsidRPr="009F14C1" w:rsidRDefault="00715E1D" w:rsidP="00715E1D">
      <w:pPr>
        <w:pStyle w:val="NormalWeb"/>
        <w:spacing w:line="360" w:lineRule="auto"/>
        <w:jc w:val="both"/>
        <w:rPr>
          <w:rFonts w:ascii="Arial" w:hAnsi="Arial" w:cs="Arial"/>
          <w:sz w:val="22"/>
          <w:szCs w:val="22"/>
        </w:rPr>
      </w:pPr>
      <w:r w:rsidRPr="009F14C1">
        <w:rPr>
          <w:rFonts w:ascii="Arial" w:hAnsi="Arial" w:cs="Arial"/>
          <w:sz w:val="22"/>
          <w:szCs w:val="22"/>
        </w:rPr>
        <w:t xml:space="preserve">This chapter critically evaluates five leadership styles—transformational, transactional, servant, participative and laissez-faire—and their relevance to Estate Service Performance (ESP) and Tenant Satisfaction (TS). It then examines evidence concerning the relationships between leadership, employee </w:t>
      </w:r>
      <w:r w:rsidR="00C54E6E" w:rsidRPr="009F14C1">
        <w:rPr>
          <w:rFonts w:ascii="Arial" w:hAnsi="Arial" w:cs="Arial"/>
          <w:sz w:val="22"/>
          <w:szCs w:val="22"/>
        </w:rPr>
        <w:t>performance,</w:t>
      </w:r>
      <w:r w:rsidRPr="009F14C1">
        <w:rPr>
          <w:rFonts w:ascii="Arial" w:hAnsi="Arial" w:cs="Arial"/>
          <w:sz w:val="22"/>
          <w:szCs w:val="22"/>
        </w:rPr>
        <w:t xml:space="preserve"> and service outcomes. Job Demands–Resources (JD-R) Theory and Social Exchange Theory (SET) are critically evaluated as complementary explanations of these relationships. Finally, the literature is synthesised to establish the theoretical, contextual and methodological gaps addressed by the present study.</w:t>
      </w:r>
    </w:p>
    <w:p w14:paraId="1A2BFE73" w14:textId="5B7559F1" w:rsidR="00CB0D3A" w:rsidRPr="009F14C1" w:rsidRDefault="00CB0D3A" w:rsidP="00FC5A67">
      <w:pPr>
        <w:pStyle w:val="Heading2"/>
        <w:numPr>
          <w:ilvl w:val="0"/>
          <w:numId w:val="1"/>
        </w:numPr>
        <w:rPr>
          <w:rFonts w:eastAsia="Times New Roman"/>
          <w:lang w:eastAsia="en-GB"/>
        </w:rPr>
      </w:pPr>
      <w:bookmarkStart w:id="12" w:name="_Toc237734453"/>
      <w:r w:rsidRPr="009F14C1">
        <w:rPr>
          <w:rFonts w:eastAsia="Times New Roman"/>
          <w:lang w:eastAsia="en-GB"/>
        </w:rPr>
        <w:t>Leadership Styles and Estate Service Performance</w:t>
      </w:r>
      <w:bookmarkEnd w:id="12"/>
    </w:p>
    <w:p w14:paraId="7D8AEC46" w14:textId="31CDC9F4" w:rsidR="007E3637" w:rsidRPr="009F14C1" w:rsidRDefault="007E3637" w:rsidP="007E3637">
      <w:pPr>
        <w:pStyle w:val="isselectedend"/>
        <w:spacing w:line="360" w:lineRule="auto"/>
        <w:jc w:val="both"/>
        <w:rPr>
          <w:rFonts w:ascii="Arial" w:hAnsi="Arial" w:cs="Arial"/>
          <w:sz w:val="22"/>
          <w:szCs w:val="22"/>
        </w:rPr>
      </w:pPr>
      <w:r w:rsidRPr="009F14C1">
        <w:rPr>
          <w:rFonts w:ascii="Arial" w:hAnsi="Arial" w:cs="Arial"/>
          <w:sz w:val="22"/>
          <w:szCs w:val="22"/>
        </w:rPr>
        <w:t>Leadership styles differ in how managers motivate employees, exercise control, distribute decision-making authority and respond to performance. These differences are important in operational environments because effective service delivery requires both reliable standards and sufficient employee discretion to respond to day-to-day problems.</w:t>
      </w:r>
    </w:p>
    <w:p w14:paraId="39C2BCF6" w14:textId="5DDFEC78" w:rsidR="008B4ACF" w:rsidRPr="009F14C1" w:rsidRDefault="007E3637" w:rsidP="007E3637">
      <w:pPr>
        <w:pStyle w:val="NormalWeb"/>
        <w:spacing w:line="360" w:lineRule="auto"/>
        <w:jc w:val="both"/>
        <w:rPr>
          <w:rFonts w:ascii="Arial" w:hAnsi="Arial" w:cs="Arial"/>
          <w:sz w:val="22"/>
          <w:szCs w:val="22"/>
        </w:rPr>
      </w:pPr>
      <w:r w:rsidRPr="009F14C1">
        <w:rPr>
          <w:rFonts w:ascii="Arial" w:hAnsi="Arial" w:cs="Arial"/>
          <w:sz w:val="22"/>
          <w:szCs w:val="22"/>
        </w:rPr>
        <w:t xml:space="preserve">The principal characteristics, </w:t>
      </w:r>
      <w:r w:rsidR="00C54E6E" w:rsidRPr="009F14C1">
        <w:rPr>
          <w:rFonts w:ascii="Arial" w:hAnsi="Arial" w:cs="Arial"/>
          <w:sz w:val="22"/>
          <w:szCs w:val="22"/>
        </w:rPr>
        <w:t>strengths,</w:t>
      </w:r>
      <w:r w:rsidRPr="009F14C1">
        <w:rPr>
          <w:rFonts w:ascii="Arial" w:hAnsi="Arial" w:cs="Arial"/>
          <w:sz w:val="22"/>
          <w:szCs w:val="22"/>
        </w:rPr>
        <w:t xml:space="preserve"> and limitations of the five leadership styles examined in this study are summarised in Table 1.</w:t>
      </w:r>
    </w:p>
    <w:p w14:paraId="7FAD9B2A" w14:textId="0D972986" w:rsidR="00125D25" w:rsidRPr="009F14C1" w:rsidRDefault="00125D25" w:rsidP="005D77D5">
      <w:pPr>
        <w:pStyle w:val="Caption"/>
        <w:keepNext/>
        <w:spacing w:line="360" w:lineRule="auto"/>
        <w:jc w:val="left"/>
        <w:rPr>
          <w:b/>
          <w:i w:val="0"/>
          <w:color w:val="auto"/>
          <w:sz w:val="22"/>
        </w:rPr>
      </w:pPr>
      <w:bookmarkStart w:id="13" w:name="_Toc237687841"/>
      <w:r w:rsidRPr="009F14C1">
        <w:rPr>
          <w:b/>
          <w:i w:val="0"/>
          <w:color w:val="auto"/>
          <w:sz w:val="22"/>
        </w:rPr>
        <w:t>Table</w:t>
      </w:r>
      <w:r w:rsidR="00C41E97">
        <w:rPr>
          <w:b/>
          <w:i w:val="0"/>
          <w:color w:val="auto"/>
          <w:sz w:val="22"/>
        </w:rPr>
        <w:t xml:space="preserve"> </w:t>
      </w:r>
      <w:r w:rsidRPr="009F14C1">
        <w:rPr>
          <w:b/>
          <w:i w:val="0"/>
          <w:color w:val="auto"/>
          <w:sz w:val="22"/>
        </w:rPr>
        <w:fldChar w:fldCharType="begin"/>
      </w:r>
      <w:r w:rsidRPr="009F14C1">
        <w:rPr>
          <w:b/>
          <w:i w:val="0"/>
          <w:color w:val="auto"/>
          <w:sz w:val="22"/>
        </w:rPr>
        <w:instrText xml:space="preserve"> SEQ Table \* ARABIC </w:instrText>
      </w:r>
      <w:r w:rsidRPr="009F14C1">
        <w:rPr>
          <w:b/>
          <w:i w:val="0"/>
          <w:color w:val="auto"/>
          <w:sz w:val="22"/>
        </w:rPr>
        <w:fldChar w:fldCharType="separate"/>
      </w:r>
      <w:r w:rsidR="0079778E" w:rsidRPr="009F14C1">
        <w:rPr>
          <w:b/>
          <w:i w:val="0"/>
          <w:color w:val="auto"/>
          <w:sz w:val="22"/>
        </w:rPr>
        <w:t>1</w:t>
      </w:r>
      <w:r w:rsidRPr="009F14C1">
        <w:rPr>
          <w:b/>
          <w:i w:val="0"/>
          <w:color w:val="auto"/>
          <w:sz w:val="22"/>
        </w:rPr>
        <w:fldChar w:fldCharType="end"/>
      </w:r>
      <w:r w:rsidR="0079799B">
        <w:rPr>
          <w:b/>
          <w:i w:val="0"/>
          <w:color w:val="auto"/>
          <w:sz w:val="22"/>
        </w:rPr>
        <w:t>.</w:t>
      </w:r>
      <w:r w:rsidR="00C41E97">
        <w:rPr>
          <w:b/>
          <w:i w:val="0"/>
          <w:color w:val="auto"/>
          <w:sz w:val="22"/>
        </w:rPr>
        <w:t xml:space="preserve"> </w:t>
      </w:r>
      <w:r w:rsidRPr="009F14C1">
        <w:rPr>
          <w:b/>
          <w:i w:val="0"/>
          <w:color w:val="auto"/>
          <w:sz w:val="22"/>
        </w:rPr>
        <w:t>Comparison of Leadership Styles</w:t>
      </w:r>
      <w:bookmarkEnd w:id="13"/>
    </w:p>
    <w:tbl>
      <w:tblPr>
        <w:tblStyle w:val="TableGrid"/>
        <w:tblW w:w="0" w:type="auto"/>
        <w:tblLook w:val="04A0" w:firstRow="1" w:lastRow="0" w:firstColumn="1" w:lastColumn="0" w:noHBand="0" w:noVBand="1"/>
      </w:tblPr>
      <w:tblGrid>
        <w:gridCol w:w="2002"/>
        <w:gridCol w:w="1962"/>
        <w:gridCol w:w="1701"/>
        <w:gridCol w:w="1843"/>
        <w:gridCol w:w="1508"/>
      </w:tblGrid>
      <w:tr w:rsidR="00EB7850" w:rsidRPr="009F14C1" w14:paraId="2F6CFE29" w14:textId="77777777" w:rsidTr="00C03979">
        <w:trPr>
          <w:tblHeader/>
        </w:trPr>
        <w:tc>
          <w:tcPr>
            <w:tcW w:w="2002" w:type="dxa"/>
            <w:shd w:val="clear" w:color="auto" w:fill="FFFFFF" w:themeFill="background1"/>
          </w:tcPr>
          <w:p w14:paraId="39015D14" w14:textId="0B6EDBC2" w:rsidR="00EB7850" w:rsidRPr="00C820C9" w:rsidRDefault="00EB7850" w:rsidP="00C820C9">
            <w:pPr>
              <w:spacing w:line="360" w:lineRule="auto"/>
              <w:jc w:val="left"/>
              <w:rPr>
                <w:b/>
                <w:bCs/>
                <w:lang w:eastAsia="en-GB"/>
              </w:rPr>
            </w:pPr>
            <w:r w:rsidRPr="00C820C9">
              <w:rPr>
                <w:b/>
                <w:bCs/>
                <w:lang w:eastAsia="en-GB"/>
              </w:rPr>
              <w:t>Leadership Style</w:t>
            </w:r>
          </w:p>
        </w:tc>
        <w:tc>
          <w:tcPr>
            <w:tcW w:w="1962" w:type="dxa"/>
            <w:shd w:val="clear" w:color="auto" w:fill="FFFFFF" w:themeFill="background1"/>
          </w:tcPr>
          <w:p w14:paraId="045CA4A8" w14:textId="6AD8E5A6" w:rsidR="00EB7850" w:rsidRPr="00C820C9" w:rsidRDefault="00EB7850" w:rsidP="00C820C9">
            <w:pPr>
              <w:spacing w:line="360" w:lineRule="auto"/>
              <w:jc w:val="left"/>
              <w:rPr>
                <w:b/>
                <w:bCs/>
                <w:lang w:eastAsia="en-GB"/>
              </w:rPr>
            </w:pPr>
            <w:r w:rsidRPr="00C820C9">
              <w:rPr>
                <w:b/>
                <w:bCs/>
                <w:lang w:eastAsia="en-GB"/>
              </w:rPr>
              <w:t>Principal Characteristics</w:t>
            </w:r>
          </w:p>
        </w:tc>
        <w:tc>
          <w:tcPr>
            <w:tcW w:w="1701" w:type="dxa"/>
            <w:shd w:val="clear" w:color="auto" w:fill="FFFFFF" w:themeFill="background1"/>
          </w:tcPr>
          <w:p w14:paraId="71257315" w14:textId="577F56C5" w:rsidR="00EB7850" w:rsidRPr="00C820C9" w:rsidRDefault="00EB7850" w:rsidP="00C820C9">
            <w:pPr>
              <w:spacing w:line="360" w:lineRule="auto"/>
              <w:jc w:val="left"/>
              <w:rPr>
                <w:b/>
                <w:bCs/>
                <w:lang w:eastAsia="en-GB"/>
              </w:rPr>
            </w:pPr>
            <w:r w:rsidRPr="00C820C9">
              <w:rPr>
                <w:b/>
                <w:bCs/>
                <w:lang w:eastAsia="en-GB"/>
              </w:rPr>
              <w:t>Strengths</w:t>
            </w:r>
          </w:p>
        </w:tc>
        <w:tc>
          <w:tcPr>
            <w:tcW w:w="1843" w:type="dxa"/>
            <w:shd w:val="clear" w:color="auto" w:fill="FFFFFF" w:themeFill="background1"/>
          </w:tcPr>
          <w:p w14:paraId="44BCD35B" w14:textId="7C832358" w:rsidR="00EB7850" w:rsidRPr="00C820C9" w:rsidRDefault="00EB7850" w:rsidP="00C820C9">
            <w:pPr>
              <w:spacing w:line="360" w:lineRule="auto"/>
              <w:jc w:val="left"/>
              <w:rPr>
                <w:b/>
                <w:bCs/>
                <w:lang w:eastAsia="en-GB"/>
              </w:rPr>
            </w:pPr>
            <w:r w:rsidRPr="00C820C9">
              <w:rPr>
                <w:b/>
                <w:bCs/>
                <w:lang w:eastAsia="en-GB"/>
              </w:rPr>
              <w:t>Limitations</w:t>
            </w:r>
          </w:p>
        </w:tc>
        <w:tc>
          <w:tcPr>
            <w:tcW w:w="1508" w:type="dxa"/>
            <w:shd w:val="clear" w:color="auto" w:fill="FFFFFF" w:themeFill="background1"/>
          </w:tcPr>
          <w:p w14:paraId="1B052519" w14:textId="0CC51D0B" w:rsidR="00EB7850" w:rsidRPr="00C820C9" w:rsidRDefault="00F14549" w:rsidP="00C820C9">
            <w:pPr>
              <w:spacing w:line="360" w:lineRule="auto"/>
              <w:jc w:val="left"/>
              <w:rPr>
                <w:b/>
                <w:bCs/>
                <w:lang w:eastAsia="en-GB"/>
              </w:rPr>
            </w:pPr>
            <w:r w:rsidRPr="00C820C9">
              <w:rPr>
                <w:b/>
                <w:bCs/>
              </w:rPr>
              <w:t>Potential Relevance</w:t>
            </w:r>
            <w:r w:rsidR="0074480A" w:rsidRPr="00C820C9">
              <w:rPr>
                <w:b/>
                <w:bCs/>
              </w:rPr>
              <w:t xml:space="preserve"> to E</w:t>
            </w:r>
            <w:r w:rsidR="009D054C" w:rsidRPr="00C820C9">
              <w:rPr>
                <w:b/>
                <w:bCs/>
              </w:rPr>
              <w:t>state Services</w:t>
            </w:r>
            <w:r w:rsidRPr="00C820C9">
              <w:rPr>
                <w:b/>
                <w:bCs/>
              </w:rPr>
              <w:t xml:space="preserve"> </w:t>
            </w:r>
          </w:p>
        </w:tc>
      </w:tr>
      <w:tr w:rsidR="00EB7850" w:rsidRPr="009F14C1" w14:paraId="0FB15216" w14:textId="77777777" w:rsidTr="00F31E4C">
        <w:tc>
          <w:tcPr>
            <w:tcW w:w="2002" w:type="dxa"/>
            <w:shd w:val="clear" w:color="auto" w:fill="FFFFFF" w:themeFill="background1"/>
          </w:tcPr>
          <w:p w14:paraId="035F28B7" w14:textId="234D3CC8" w:rsidR="00EB7850" w:rsidRPr="00C820C9" w:rsidRDefault="00EB7850" w:rsidP="00C820C9">
            <w:pPr>
              <w:spacing w:line="360" w:lineRule="auto"/>
              <w:jc w:val="left"/>
              <w:rPr>
                <w:b/>
                <w:bCs/>
                <w:lang w:eastAsia="en-GB"/>
              </w:rPr>
            </w:pPr>
            <w:r w:rsidRPr="00C820C9">
              <w:rPr>
                <w:b/>
                <w:bCs/>
                <w:lang w:eastAsia="en-GB"/>
              </w:rPr>
              <w:t>Transformational</w:t>
            </w:r>
          </w:p>
        </w:tc>
        <w:tc>
          <w:tcPr>
            <w:tcW w:w="1962" w:type="dxa"/>
          </w:tcPr>
          <w:p w14:paraId="74A9A255" w14:textId="3092DC0B" w:rsidR="00EB7850" w:rsidRPr="009F14C1" w:rsidRDefault="00EB7850"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Vision, inspiration and employee development</w:t>
            </w:r>
          </w:p>
        </w:tc>
        <w:tc>
          <w:tcPr>
            <w:tcW w:w="1701" w:type="dxa"/>
          </w:tcPr>
          <w:p w14:paraId="2AC59D60" w14:textId="6CFE825F" w:rsidR="00EB7850" w:rsidRPr="009F14C1" w:rsidRDefault="00A0346F"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w:t>
            </w:r>
            <w:r w:rsidR="00EB7850" w:rsidRPr="009F14C1">
              <w:rPr>
                <w:rFonts w:eastAsia="Times New Roman" w:cs="Arial"/>
                <w:kern w:val="0"/>
                <w:szCs w:val="22"/>
                <w:lang w:eastAsia="en-GB"/>
                <w14:ligatures w14:val="none"/>
              </w:rPr>
              <w:t>otivation, innovation and commitment</w:t>
            </w:r>
          </w:p>
        </w:tc>
        <w:tc>
          <w:tcPr>
            <w:tcW w:w="1843" w:type="dxa"/>
          </w:tcPr>
          <w:p w14:paraId="7A334782" w14:textId="4439ECC1" w:rsidR="00EB7850" w:rsidRPr="009F14C1" w:rsidRDefault="00A0346F" w:rsidP="00C820C9">
            <w:pPr>
              <w:spacing w:line="360" w:lineRule="auto"/>
              <w:jc w:val="left"/>
              <w:rPr>
                <w:rFonts w:eastAsia="Times New Roman" w:cs="Arial"/>
                <w:kern w:val="0"/>
                <w:szCs w:val="22"/>
                <w:lang w:eastAsia="en-GB"/>
                <w14:ligatures w14:val="none"/>
              </w:rPr>
            </w:pPr>
            <w:r w:rsidRPr="009F14C1">
              <w:t>May provide less operational control</w:t>
            </w:r>
          </w:p>
        </w:tc>
        <w:tc>
          <w:tcPr>
            <w:tcW w:w="1508" w:type="dxa"/>
          </w:tcPr>
          <w:p w14:paraId="1C4B4C0D" w14:textId="712B0180" w:rsidR="00EB7850" w:rsidRPr="009F14C1" w:rsidRDefault="002E0C71" w:rsidP="00C820C9">
            <w:pPr>
              <w:spacing w:line="360" w:lineRule="auto"/>
              <w:jc w:val="left"/>
              <w:rPr>
                <w:rFonts w:eastAsia="Times New Roman" w:cs="Arial"/>
                <w:kern w:val="0"/>
                <w:szCs w:val="22"/>
                <w:lang w:eastAsia="en-GB"/>
                <w14:ligatures w14:val="none"/>
              </w:rPr>
            </w:pPr>
            <w:r w:rsidRPr="009F14C1">
              <w:t>High</w:t>
            </w:r>
          </w:p>
        </w:tc>
      </w:tr>
      <w:tr w:rsidR="00EB7850" w:rsidRPr="009F14C1" w14:paraId="2F9A0FF9" w14:textId="77777777" w:rsidTr="00F31E4C">
        <w:tc>
          <w:tcPr>
            <w:tcW w:w="2002" w:type="dxa"/>
            <w:shd w:val="clear" w:color="auto" w:fill="FFFFFF" w:themeFill="background1"/>
          </w:tcPr>
          <w:p w14:paraId="20A6D4C9" w14:textId="0862A5B6" w:rsidR="00EB7850" w:rsidRPr="00C820C9" w:rsidRDefault="00EB7850" w:rsidP="00C820C9">
            <w:pPr>
              <w:spacing w:line="360" w:lineRule="auto"/>
              <w:jc w:val="left"/>
              <w:rPr>
                <w:b/>
                <w:bCs/>
                <w:lang w:eastAsia="en-GB"/>
              </w:rPr>
            </w:pPr>
            <w:r w:rsidRPr="00C820C9">
              <w:rPr>
                <w:b/>
                <w:bCs/>
                <w:lang w:eastAsia="en-GB"/>
              </w:rPr>
              <w:lastRenderedPageBreak/>
              <w:t>Transactional</w:t>
            </w:r>
          </w:p>
        </w:tc>
        <w:tc>
          <w:tcPr>
            <w:tcW w:w="1962" w:type="dxa"/>
          </w:tcPr>
          <w:p w14:paraId="3B3DDEBD" w14:textId="493F4261" w:rsidR="00EB7850" w:rsidRPr="009F14C1" w:rsidRDefault="0075311C" w:rsidP="00C820C9">
            <w:pPr>
              <w:spacing w:line="360" w:lineRule="auto"/>
              <w:jc w:val="left"/>
              <w:rPr>
                <w:rFonts w:eastAsia="Times New Roman" w:cs="Arial"/>
                <w:kern w:val="0"/>
                <w:szCs w:val="22"/>
                <w:lang w:eastAsia="en-GB"/>
                <w14:ligatures w14:val="none"/>
              </w:rPr>
            </w:pPr>
            <w:r w:rsidRPr="009F14C1">
              <w:t>Expectations, monitoring and performance management</w:t>
            </w:r>
          </w:p>
        </w:tc>
        <w:tc>
          <w:tcPr>
            <w:tcW w:w="1701" w:type="dxa"/>
          </w:tcPr>
          <w:p w14:paraId="4F96C995" w14:textId="3FDB6537" w:rsidR="00EB7850" w:rsidRPr="009F14C1" w:rsidRDefault="007E7DC8" w:rsidP="00C820C9">
            <w:pPr>
              <w:spacing w:line="360" w:lineRule="auto"/>
              <w:jc w:val="left"/>
              <w:rPr>
                <w:rFonts w:eastAsia="Times New Roman" w:cs="Arial"/>
                <w:kern w:val="0"/>
                <w:szCs w:val="22"/>
                <w:lang w:eastAsia="en-GB"/>
                <w14:ligatures w14:val="none"/>
              </w:rPr>
            </w:pPr>
            <w:r w:rsidRPr="009F14C1">
              <w:t>Consistency and accountability</w:t>
            </w:r>
          </w:p>
        </w:tc>
        <w:tc>
          <w:tcPr>
            <w:tcW w:w="1843" w:type="dxa"/>
          </w:tcPr>
          <w:p w14:paraId="66C0398F" w14:textId="27DCA98E" w:rsidR="00EB7850" w:rsidRPr="009F14C1" w:rsidRDefault="007E7DC8" w:rsidP="00C820C9">
            <w:pPr>
              <w:spacing w:line="360" w:lineRule="auto"/>
              <w:jc w:val="left"/>
              <w:rPr>
                <w:rFonts w:eastAsia="Times New Roman" w:cs="Arial"/>
                <w:kern w:val="0"/>
                <w:szCs w:val="22"/>
                <w:lang w:eastAsia="en-GB"/>
                <w14:ligatures w14:val="none"/>
              </w:rPr>
            </w:pPr>
            <w:r w:rsidRPr="009F14C1">
              <w:t>May restrict initiative</w:t>
            </w:r>
          </w:p>
        </w:tc>
        <w:tc>
          <w:tcPr>
            <w:tcW w:w="1508" w:type="dxa"/>
          </w:tcPr>
          <w:p w14:paraId="776D1A62" w14:textId="478DD1BE" w:rsidR="00EB7850" w:rsidRPr="009F14C1" w:rsidRDefault="002470DB" w:rsidP="00C820C9">
            <w:pPr>
              <w:spacing w:line="360" w:lineRule="auto"/>
              <w:jc w:val="left"/>
              <w:rPr>
                <w:rFonts w:eastAsia="Times New Roman" w:cs="Arial"/>
                <w:kern w:val="0"/>
                <w:szCs w:val="22"/>
                <w:lang w:eastAsia="en-GB"/>
                <w14:ligatures w14:val="none"/>
              </w:rPr>
            </w:pPr>
            <w:r w:rsidRPr="009F14C1">
              <w:t>High</w:t>
            </w:r>
          </w:p>
        </w:tc>
      </w:tr>
      <w:tr w:rsidR="00EB7850" w:rsidRPr="009F14C1" w14:paraId="20795383" w14:textId="77777777" w:rsidTr="00F31E4C">
        <w:tc>
          <w:tcPr>
            <w:tcW w:w="2002" w:type="dxa"/>
            <w:shd w:val="clear" w:color="auto" w:fill="FFFFFF" w:themeFill="background1"/>
          </w:tcPr>
          <w:p w14:paraId="44638C5D" w14:textId="1DB2DDCC" w:rsidR="00EB7850" w:rsidRPr="00C820C9" w:rsidRDefault="00EB7850" w:rsidP="00C820C9">
            <w:pPr>
              <w:spacing w:line="360" w:lineRule="auto"/>
              <w:jc w:val="left"/>
              <w:rPr>
                <w:b/>
                <w:bCs/>
                <w:lang w:eastAsia="en-GB"/>
              </w:rPr>
            </w:pPr>
            <w:r w:rsidRPr="00C820C9">
              <w:rPr>
                <w:b/>
                <w:bCs/>
                <w:lang w:eastAsia="en-GB"/>
              </w:rPr>
              <w:t>Servant</w:t>
            </w:r>
          </w:p>
        </w:tc>
        <w:tc>
          <w:tcPr>
            <w:tcW w:w="1962" w:type="dxa"/>
          </w:tcPr>
          <w:p w14:paraId="3A0C9B82" w14:textId="49805642" w:rsidR="00EB7850" w:rsidRPr="009F14C1" w:rsidRDefault="00B32D99" w:rsidP="00C820C9">
            <w:pPr>
              <w:spacing w:line="360" w:lineRule="auto"/>
              <w:jc w:val="left"/>
              <w:rPr>
                <w:rFonts w:eastAsia="Times New Roman" w:cs="Arial"/>
                <w:kern w:val="0"/>
                <w:szCs w:val="22"/>
                <w:lang w:eastAsia="en-GB"/>
                <w14:ligatures w14:val="none"/>
              </w:rPr>
            </w:pPr>
            <w:r w:rsidRPr="009F14C1">
              <w:t>Employee wellbeing, support and empowerment</w:t>
            </w:r>
          </w:p>
        </w:tc>
        <w:tc>
          <w:tcPr>
            <w:tcW w:w="1701" w:type="dxa"/>
          </w:tcPr>
          <w:p w14:paraId="10B6AE42" w14:textId="433D5043" w:rsidR="00EB7850" w:rsidRPr="009F14C1" w:rsidRDefault="00EB7850"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Trust, engagement </w:t>
            </w:r>
            <w:r w:rsidR="00A57718" w:rsidRPr="009F14C1">
              <w:rPr>
                <w:rFonts w:eastAsia="Times New Roman" w:cs="Arial"/>
                <w:kern w:val="0"/>
                <w:szCs w:val="22"/>
                <w:lang w:eastAsia="en-GB"/>
                <w14:ligatures w14:val="none"/>
              </w:rPr>
              <w:t>and commitment</w:t>
            </w:r>
          </w:p>
        </w:tc>
        <w:tc>
          <w:tcPr>
            <w:tcW w:w="1843" w:type="dxa"/>
          </w:tcPr>
          <w:p w14:paraId="4B47E042" w14:textId="412818D2" w:rsidR="00EB7850" w:rsidRPr="009F14C1" w:rsidRDefault="00A57718" w:rsidP="00C820C9">
            <w:pPr>
              <w:spacing w:line="360" w:lineRule="auto"/>
              <w:jc w:val="left"/>
              <w:rPr>
                <w:rFonts w:eastAsia="Times New Roman" w:cs="Arial"/>
                <w:kern w:val="0"/>
                <w:szCs w:val="22"/>
                <w:lang w:eastAsia="en-GB"/>
                <w14:ligatures w14:val="none"/>
              </w:rPr>
            </w:pPr>
            <w:r w:rsidRPr="009F14C1">
              <w:t>May be difficult under operational pressure</w:t>
            </w:r>
          </w:p>
        </w:tc>
        <w:tc>
          <w:tcPr>
            <w:tcW w:w="1508" w:type="dxa"/>
          </w:tcPr>
          <w:p w14:paraId="1F732C5B" w14:textId="63784F8E" w:rsidR="00EB7850" w:rsidRPr="009F14C1" w:rsidRDefault="002470DB" w:rsidP="00C820C9">
            <w:pPr>
              <w:spacing w:line="360" w:lineRule="auto"/>
              <w:jc w:val="left"/>
              <w:rPr>
                <w:rFonts w:eastAsia="Times New Roman" w:cs="Arial"/>
                <w:kern w:val="0"/>
                <w:szCs w:val="22"/>
                <w:lang w:eastAsia="en-GB"/>
                <w14:ligatures w14:val="none"/>
              </w:rPr>
            </w:pPr>
            <w:r w:rsidRPr="009F14C1">
              <w:t>Moderate</w:t>
            </w:r>
            <w:r w:rsidR="00FC141E">
              <w:t>–</w:t>
            </w:r>
            <w:r w:rsidR="0053386D" w:rsidRPr="009F14C1">
              <w:t>High</w:t>
            </w:r>
          </w:p>
        </w:tc>
      </w:tr>
      <w:tr w:rsidR="00EB7850" w:rsidRPr="009F14C1" w14:paraId="37F629A2" w14:textId="77777777" w:rsidTr="00F31E4C">
        <w:tc>
          <w:tcPr>
            <w:tcW w:w="2002" w:type="dxa"/>
            <w:shd w:val="clear" w:color="auto" w:fill="FFFFFF" w:themeFill="background1"/>
          </w:tcPr>
          <w:p w14:paraId="698581C2" w14:textId="3AD9436D" w:rsidR="00EB7850" w:rsidRPr="00C820C9" w:rsidRDefault="00EB7850" w:rsidP="00C820C9">
            <w:pPr>
              <w:spacing w:line="360" w:lineRule="auto"/>
              <w:jc w:val="left"/>
              <w:rPr>
                <w:b/>
                <w:bCs/>
                <w:lang w:eastAsia="en-GB"/>
              </w:rPr>
            </w:pPr>
            <w:r w:rsidRPr="00C820C9">
              <w:rPr>
                <w:b/>
                <w:bCs/>
                <w:lang w:eastAsia="en-GB"/>
              </w:rPr>
              <w:t>Participative</w:t>
            </w:r>
          </w:p>
        </w:tc>
        <w:tc>
          <w:tcPr>
            <w:tcW w:w="1962" w:type="dxa"/>
          </w:tcPr>
          <w:p w14:paraId="41CFE005" w14:textId="204B3AB8" w:rsidR="00EB7850" w:rsidRPr="009F14C1" w:rsidRDefault="00DA20C2" w:rsidP="00C820C9">
            <w:pPr>
              <w:spacing w:line="360" w:lineRule="auto"/>
              <w:jc w:val="left"/>
              <w:rPr>
                <w:rFonts w:eastAsia="Times New Roman" w:cs="Arial"/>
                <w:kern w:val="0"/>
                <w:szCs w:val="22"/>
                <w:lang w:eastAsia="en-GB"/>
                <w14:ligatures w14:val="none"/>
              </w:rPr>
            </w:pPr>
            <w:r w:rsidRPr="009F14C1">
              <w:t>Employee involvement in decision-making</w:t>
            </w:r>
          </w:p>
        </w:tc>
        <w:tc>
          <w:tcPr>
            <w:tcW w:w="1701" w:type="dxa"/>
          </w:tcPr>
          <w:p w14:paraId="5ED1F2E9" w14:textId="0004D5D3" w:rsidR="00EB7850" w:rsidRPr="009F14C1" w:rsidRDefault="00DA20C2" w:rsidP="00C820C9">
            <w:pPr>
              <w:spacing w:line="360" w:lineRule="auto"/>
              <w:jc w:val="left"/>
              <w:rPr>
                <w:rFonts w:eastAsia="Times New Roman" w:cs="Arial"/>
                <w:kern w:val="0"/>
                <w:szCs w:val="22"/>
                <w:lang w:eastAsia="en-GB"/>
                <w14:ligatures w14:val="none"/>
              </w:rPr>
            </w:pPr>
            <w:r w:rsidRPr="009F14C1">
              <w:t>Collaboration and employee voice</w:t>
            </w:r>
          </w:p>
        </w:tc>
        <w:tc>
          <w:tcPr>
            <w:tcW w:w="1843" w:type="dxa"/>
          </w:tcPr>
          <w:p w14:paraId="3760BF58" w14:textId="4CF52026" w:rsidR="00EB7850" w:rsidRPr="009F14C1" w:rsidRDefault="00B306E7" w:rsidP="00C820C9">
            <w:pPr>
              <w:spacing w:line="360" w:lineRule="auto"/>
              <w:jc w:val="left"/>
              <w:rPr>
                <w:rFonts w:eastAsia="Times New Roman" w:cs="Arial"/>
                <w:kern w:val="0"/>
                <w:szCs w:val="22"/>
                <w:lang w:eastAsia="en-GB"/>
                <w14:ligatures w14:val="none"/>
              </w:rPr>
            </w:pPr>
            <w:r w:rsidRPr="009F14C1">
              <w:t>May slow decisions</w:t>
            </w:r>
          </w:p>
        </w:tc>
        <w:tc>
          <w:tcPr>
            <w:tcW w:w="1508" w:type="dxa"/>
          </w:tcPr>
          <w:p w14:paraId="15995FA0" w14:textId="0B1FD05B" w:rsidR="00EB7850" w:rsidRPr="009F14C1" w:rsidRDefault="0053386D" w:rsidP="00C820C9">
            <w:pPr>
              <w:spacing w:line="360" w:lineRule="auto"/>
              <w:jc w:val="left"/>
              <w:rPr>
                <w:rFonts w:eastAsia="Times New Roman" w:cs="Arial"/>
                <w:kern w:val="0"/>
                <w:szCs w:val="22"/>
                <w:lang w:eastAsia="en-GB"/>
                <w14:ligatures w14:val="none"/>
              </w:rPr>
            </w:pPr>
            <w:r w:rsidRPr="009F14C1">
              <w:t>Moderate</w:t>
            </w:r>
          </w:p>
        </w:tc>
      </w:tr>
      <w:tr w:rsidR="00EB7850" w:rsidRPr="009F14C1" w14:paraId="6BD318EB" w14:textId="77777777" w:rsidTr="00F31E4C">
        <w:tc>
          <w:tcPr>
            <w:tcW w:w="2002" w:type="dxa"/>
            <w:shd w:val="clear" w:color="auto" w:fill="FFFFFF" w:themeFill="background1"/>
          </w:tcPr>
          <w:p w14:paraId="79A801A4" w14:textId="28A4EC8D" w:rsidR="00EB7850" w:rsidRPr="00C820C9" w:rsidRDefault="00EB7850" w:rsidP="00C820C9">
            <w:pPr>
              <w:spacing w:line="360" w:lineRule="auto"/>
              <w:jc w:val="left"/>
              <w:rPr>
                <w:b/>
                <w:bCs/>
                <w:lang w:eastAsia="en-GB"/>
              </w:rPr>
            </w:pPr>
            <w:r w:rsidRPr="00C820C9">
              <w:rPr>
                <w:b/>
                <w:bCs/>
                <w:lang w:eastAsia="en-GB"/>
              </w:rPr>
              <w:t>Laissez-faire</w:t>
            </w:r>
          </w:p>
        </w:tc>
        <w:tc>
          <w:tcPr>
            <w:tcW w:w="1962" w:type="dxa"/>
          </w:tcPr>
          <w:p w14:paraId="3D53EFF5" w14:textId="2928C6C3" w:rsidR="00EB7850" w:rsidRPr="009F14C1" w:rsidRDefault="00EB7850"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Minimal managerial intervention</w:t>
            </w:r>
          </w:p>
        </w:tc>
        <w:tc>
          <w:tcPr>
            <w:tcW w:w="1701" w:type="dxa"/>
          </w:tcPr>
          <w:p w14:paraId="58295BC0" w14:textId="325D96AC" w:rsidR="00EB7850" w:rsidRPr="009F14C1" w:rsidRDefault="00EB7850"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Employee autonomy</w:t>
            </w:r>
          </w:p>
        </w:tc>
        <w:tc>
          <w:tcPr>
            <w:tcW w:w="1843" w:type="dxa"/>
          </w:tcPr>
          <w:p w14:paraId="45B1B51C" w14:textId="6F5CE964" w:rsidR="00EB7850" w:rsidRPr="009F14C1" w:rsidRDefault="00EB7850" w:rsidP="00C820C9">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Weak accountability and inconsistent performance</w:t>
            </w:r>
          </w:p>
        </w:tc>
        <w:tc>
          <w:tcPr>
            <w:tcW w:w="1508" w:type="dxa"/>
          </w:tcPr>
          <w:p w14:paraId="4D7DBD47" w14:textId="018D6BEE" w:rsidR="00EB7850" w:rsidRPr="009F14C1" w:rsidRDefault="0053386D" w:rsidP="00C820C9">
            <w:pPr>
              <w:spacing w:line="360" w:lineRule="auto"/>
              <w:jc w:val="left"/>
              <w:rPr>
                <w:rFonts w:eastAsia="Times New Roman" w:cs="Arial"/>
                <w:kern w:val="0"/>
                <w:szCs w:val="22"/>
                <w:lang w:eastAsia="en-GB"/>
                <w14:ligatures w14:val="none"/>
              </w:rPr>
            </w:pPr>
            <w:r w:rsidRPr="009F14C1">
              <w:t>Low</w:t>
            </w:r>
          </w:p>
        </w:tc>
      </w:tr>
    </w:tbl>
    <w:p w14:paraId="349BC45D" w14:textId="77777777" w:rsidR="00CB0D3A" w:rsidRPr="009F14C1" w:rsidRDefault="00CB0D3A" w:rsidP="000F32E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 from the reviewed literature.</w:t>
      </w:r>
    </w:p>
    <w:p w14:paraId="0BC7FC6C" w14:textId="18D90B8E" w:rsidR="00D05D69" w:rsidRPr="009F14C1" w:rsidRDefault="00D05D69" w:rsidP="00D05D69">
      <w:pPr>
        <w:pStyle w:val="isselectedend"/>
        <w:spacing w:line="360" w:lineRule="auto"/>
        <w:jc w:val="both"/>
        <w:rPr>
          <w:rFonts w:ascii="Arial" w:hAnsi="Arial" w:cs="Arial"/>
          <w:sz w:val="22"/>
          <w:szCs w:val="22"/>
        </w:rPr>
      </w:pPr>
      <w:r w:rsidRPr="009F14C1">
        <w:rPr>
          <w:rFonts w:ascii="Arial" w:hAnsi="Arial" w:cs="Arial"/>
          <w:sz w:val="22"/>
          <w:szCs w:val="22"/>
        </w:rPr>
        <w:t>Transformational leadership emphasises vision, motivation and employee development. Recent evidence associates constructive leadership with stronger employee engagement, motivation and performance (Li et al., 2025; Iddrisu and Mohammed, 2025). Transformational behaviours may encourage employees to exceed minimum requirements, identify problems proactively and contribute to service improvement. However, emphasis on inspiration may provide insufficient procedural control where consistent operational standards are required.</w:t>
      </w:r>
    </w:p>
    <w:p w14:paraId="064CBC66" w14:textId="23461ADE" w:rsidR="001D7C89" w:rsidRPr="009F14C1" w:rsidRDefault="001D7C89" w:rsidP="001D7C89">
      <w:pPr>
        <w:pStyle w:val="isselectedend"/>
        <w:spacing w:line="360" w:lineRule="auto"/>
        <w:jc w:val="both"/>
        <w:rPr>
          <w:rFonts w:ascii="Arial" w:hAnsi="Arial" w:cs="Arial"/>
          <w:sz w:val="22"/>
          <w:szCs w:val="22"/>
        </w:rPr>
      </w:pPr>
      <w:r w:rsidRPr="009F14C1">
        <w:rPr>
          <w:rFonts w:ascii="Arial" w:hAnsi="Arial" w:cs="Arial"/>
          <w:sz w:val="22"/>
          <w:szCs w:val="22"/>
        </w:rPr>
        <w:t>Transactional leadership provides clear expectations, performance monitoring and accountability, which may support defined service standards. However, excessive control may restrict employee initiative and discretionary behaviour (Yukl and Gardner, 2020; Northouse, 2025). Transformational and transactional leadership are therefore potentially complementary: the former supports motivation and improvement, while the latter reinforces consistency and accountability.</w:t>
      </w:r>
    </w:p>
    <w:p w14:paraId="40D38BCE" w14:textId="3DF8CC99" w:rsidR="00E0312E" w:rsidRPr="009F14C1" w:rsidRDefault="00E0312E" w:rsidP="009646CC">
      <w:pPr>
        <w:pStyle w:val="isselectedend"/>
        <w:spacing w:line="360" w:lineRule="auto"/>
        <w:jc w:val="both"/>
        <w:rPr>
          <w:rFonts w:ascii="Arial" w:hAnsi="Arial" w:cs="Arial"/>
          <w:sz w:val="22"/>
          <w:szCs w:val="22"/>
        </w:rPr>
      </w:pPr>
      <w:r w:rsidRPr="009F14C1">
        <w:rPr>
          <w:rFonts w:ascii="Arial" w:hAnsi="Arial" w:cs="Arial"/>
          <w:sz w:val="22"/>
          <w:szCs w:val="22"/>
        </w:rPr>
        <w:lastRenderedPageBreak/>
        <w:t xml:space="preserve">Servant leadership places greater emphasis on follower development, support and wellbeing. Eva et al. </w:t>
      </w:r>
      <w:sdt>
        <w:sdtPr>
          <w:rPr>
            <w:rFonts w:ascii="Arial" w:hAnsi="Arial" w:cs="Arial"/>
            <w:sz w:val="22"/>
            <w:szCs w:val="22"/>
          </w:rPr>
          <w:id w:val="-793837815"/>
          <w:citation/>
        </w:sdtPr>
        <w:sdtContent>
          <w:r w:rsidR="009F3086" w:rsidRPr="009F14C1">
            <w:rPr>
              <w:rFonts w:ascii="Arial" w:hAnsi="Arial" w:cs="Arial"/>
              <w:sz w:val="22"/>
              <w:szCs w:val="22"/>
            </w:rPr>
            <w:fldChar w:fldCharType="begin"/>
          </w:r>
          <w:r w:rsidR="009F3086" w:rsidRPr="009F14C1">
            <w:rPr>
              <w:rFonts w:ascii="Arial" w:hAnsi="Arial" w:cs="Arial"/>
              <w:sz w:val="22"/>
              <w:szCs w:val="22"/>
            </w:rPr>
            <w:instrText xml:space="preserve">CITATION Eva19 \n  \l 1033 </w:instrText>
          </w:r>
          <w:r w:rsidR="009F3086" w:rsidRPr="009F14C1">
            <w:rPr>
              <w:rFonts w:ascii="Arial" w:hAnsi="Arial" w:cs="Arial"/>
              <w:sz w:val="22"/>
              <w:szCs w:val="22"/>
            </w:rPr>
            <w:fldChar w:fldCharType="separate"/>
          </w:r>
          <w:r w:rsidR="008335CA" w:rsidRPr="008335CA">
            <w:rPr>
              <w:rFonts w:ascii="Arial" w:hAnsi="Arial" w:cs="Arial"/>
              <w:noProof/>
              <w:sz w:val="22"/>
              <w:szCs w:val="22"/>
            </w:rPr>
            <w:t>(2019)</w:t>
          </w:r>
          <w:r w:rsidR="009F3086" w:rsidRPr="009F14C1">
            <w:rPr>
              <w:rFonts w:ascii="Arial" w:hAnsi="Arial" w:cs="Arial"/>
              <w:sz w:val="22"/>
              <w:szCs w:val="22"/>
            </w:rPr>
            <w:fldChar w:fldCharType="end"/>
          </w:r>
        </w:sdtContent>
      </w:sdt>
      <w:r w:rsidRPr="009F14C1">
        <w:rPr>
          <w:rFonts w:ascii="Arial" w:hAnsi="Arial" w:cs="Arial"/>
          <w:sz w:val="22"/>
          <w:szCs w:val="22"/>
        </w:rPr>
        <w:t xml:space="preserve"> conceptualise servant leadership as a distinct follower-oriented approach, while Ekmekcioglu and Öner </w:t>
      </w:r>
      <w:sdt>
        <w:sdtPr>
          <w:rPr>
            <w:rFonts w:ascii="Arial" w:hAnsi="Arial" w:cs="Arial"/>
            <w:sz w:val="22"/>
            <w:szCs w:val="22"/>
          </w:rPr>
          <w:id w:val="769509119"/>
          <w:citation/>
        </w:sdtPr>
        <w:sdtContent>
          <w:r w:rsidR="009F3086" w:rsidRPr="009F14C1">
            <w:rPr>
              <w:rFonts w:ascii="Arial" w:hAnsi="Arial" w:cs="Arial"/>
              <w:sz w:val="22"/>
              <w:szCs w:val="22"/>
            </w:rPr>
            <w:fldChar w:fldCharType="begin"/>
          </w:r>
          <w:r w:rsidR="009F3086" w:rsidRPr="009F14C1">
            <w:rPr>
              <w:rFonts w:ascii="Arial" w:hAnsi="Arial" w:cs="Arial"/>
              <w:sz w:val="22"/>
              <w:szCs w:val="22"/>
            </w:rPr>
            <w:instrText xml:space="preserve">CITATION Ekm24 \n  \l 1033 </w:instrText>
          </w:r>
          <w:r w:rsidR="009F3086" w:rsidRPr="009F14C1">
            <w:rPr>
              <w:rFonts w:ascii="Arial" w:hAnsi="Arial" w:cs="Arial"/>
              <w:sz w:val="22"/>
              <w:szCs w:val="22"/>
            </w:rPr>
            <w:fldChar w:fldCharType="separate"/>
          </w:r>
          <w:r w:rsidR="008335CA" w:rsidRPr="008335CA">
            <w:rPr>
              <w:rFonts w:ascii="Arial" w:hAnsi="Arial" w:cs="Arial"/>
              <w:noProof/>
              <w:sz w:val="22"/>
              <w:szCs w:val="22"/>
            </w:rPr>
            <w:t>(2024)</w:t>
          </w:r>
          <w:r w:rsidR="009F3086" w:rsidRPr="009F14C1">
            <w:rPr>
              <w:rFonts w:ascii="Arial" w:hAnsi="Arial" w:cs="Arial"/>
              <w:sz w:val="22"/>
              <w:szCs w:val="22"/>
            </w:rPr>
            <w:fldChar w:fldCharType="end"/>
          </w:r>
        </w:sdtContent>
      </w:sdt>
      <w:r w:rsidRPr="009F14C1">
        <w:rPr>
          <w:rFonts w:ascii="Arial" w:hAnsi="Arial" w:cs="Arial"/>
          <w:sz w:val="22"/>
          <w:szCs w:val="22"/>
        </w:rPr>
        <w:t xml:space="preserve"> associate servant leadership with perceived organisational support and innovative work behaviour.</w:t>
      </w:r>
      <w:r w:rsidR="00B4773A" w:rsidRPr="009F14C1">
        <w:rPr>
          <w:rFonts w:ascii="Arial" w:hAnsi="Arial" w:cs="Arial"/>
          <w:sz w:val="22"/>
          <w:szCs w:val="22"/>
        </w:rPr>
        <w:t xml:space="preserve"> Evidence from public-sector organisations further suggests that servant leadership can be associated with employee performance through public service motivation (Mishra and Hassen, 2023).</w:t>
      </w:r>
      <w:r w:rsidRPr="009F14C1">
        <w:rPr>
          <w:rFonts w:ascii="Arial" w:hAnsi="Arial" w:cs="Arial"/>
          <w:sz w:val="22"/>
          <w:szCs w:val="22"/>
        </w:rPr>
        <w:t xml:space="preserve"> Such characteristics may be valuable where trust, employee wellbeing and discretionary effort influence service quality. Nevertheless, supportive leadership cannot independently overcome persistent workload, staffing or resource constraints.</w:t>
      </w:r>
    </w:p>
    <w:p w14:paraId="5E0820D2" w14:textId="4D7E54F3" w:rsidR="005C69FC" w:rsidRPr="009F14C1" w:rsidRDefault="005C69FC" w:rsidP="005C69FC">
      <w:pPr>
        <w:pStyle w:val="isselectedend"/>
        <w:spacing w:line="360" w:lineRule="auto"/>
        <w:jc w:val="both"/>
        <w:rPr>
          <w:rFonts w:ascii="Arial" w:hAnsi="Arial" w:cs="Arial"/>
          <w:sz w:val="22"/>
          <w:szCs w:val="22"/>
        </w:rPr>
      </w:pPr>
      <w:r w:rsidRPr="009F14C1">
        <w:rPr>
          <w:rFonts w:ascii="Arial" w:hAnsi="Arial" w:cs="Arial"/>
          <w:sz w:val="22"/>
          <w:szCs w:val="22"/>
        </w:rPr>
        <w:t>Participative leadership involves employees in work-related decisions. Collective-leadership research demonstrates the value of shared aims, coordinated contribution and diverse perspectives (Croft et al., 2022).</w:t>
      </w:r>
      <w:r w:rsidR="001E058E" w:rsidRPr="009F14C1">
        <w:rPr>
          <w:rFonts w:ascii="Arial" w:hAnsi="Arial" w:cs="Arial"/>
          <w:sz w:val="22"/>
          <w:szCs w:val="22"/>
        </w:rPr>
        <w:t xml:space="preserve"> Public-sector evidence also suggests that participative leadership can strengthen employee voice through greater organisational identification (Qing and JinHua, 2023).</w:t>
      </w:r>
      <w:r w:rsidRPr="009F14C1">
        <w:rPr>
          <w:rFonts w:ascii="Arial" w:hAnsi="Arial" w:cs="Arial"/>
          <w:sz w:val="22"/>
          <w:szCs w:val="22"/>
        </w:rPr>
        <w:t xml:space="preserve"> Participation may strengthen employee voice and problem-solving because frontline employees possess direct operational knowledge, although extensive consultation may delay urgent decisions requiring clear managerial direction.</w:t>
      </w:r>
    </w:p>
    <w:p w14:paraId="4212425F" w14:textId="759E715B" w:rsidR="00E0312E" w:rsidRPr="009F14C1" w:rsidRDefault="00E0312E" w:rsidP="009646CC">
      <w:pPr>
        <w:pStyle w:val="isselectedend"/>
        <w:spacing w:line="360" w:lineRule="auto"/>
        <w:jc w:val="both"/>
        <w:rPr>
          <w:rFonts w:ascii="Arial" w:hAnsi="Arial" w:cs="Arial"/>
          <w:sz w:val="22"/>
          <w:szCs w:val="22"/>
        </w:rPr>
      </w:pPr>
      <w:r w:rsidRPr="009F14C1">
        <w:rPr>
          <w:rFonts w:ascii="Arial" w:hAnsi="Arial" w:cs="Arial"/>
          <w:sz w:val="22"/>
          <w:szCs w:val="22"/>
        </w:rPr>
        <w:t xml:space="preserve">Laissez-faire leadership differs from these approaches because it involves limited managerial intervention. Hundie and Habtewold </w:t>
      </w:r>
      <w:sdt>
        <w:sdtPr>
          <w:rPr>
            <w:rFonts w:ascii="Arial" w:hAnsi="Arial" w:cs="Arial"/>
            <w:sz w:val="22"/>
            <w:szCs w:val="22"/>
          </w:rPr>
          <w:id w:val="-795375581"/>
          <w:citation/>
        </w:sdtPr>
        <w:sdtContent>
          <w:r w:rsidR="009F3086" w:rsidRPr="009F14C1">
            <w:rPr>
              <w:rFonts w:ascii="Arial" w:hAnsi="Arial" w:cs="Arial"/>
              <w:sz w:val="22"/>
              <w:szCs w:val="22"/>
            </w:rPr>
            <w:fldChar w:fldCharType="begin"/>
          </w:r>
          <w:r w:rsidR="009F3086" w:rsidRPr="009F14C1">
            <w:rPr>
              <w:rFonts w:ascii="Arial" w:hAnsi="Arial" w:cs="Arial"/>
              <w:sz w:val="22"/>
              <w:szCs w:val="22"/>
            </w:rPr>
            <w:instrText xml:space="preserve">CITATION Hun24 \n  \l 1033 </w:instrText>
          </w:r>
          <w:r w:rsidR="009F3086" w:rsidRPr="009F14C1">
            <w:rPr>
              <w:rFonts w:ascii="Arial" w:hAnsi="Arial" w:cs="Arial"/>
              <w:sz w:val="22"/>
              <w:szCs w:val="22"/>
            </w:rPr>
            <w:fldChar w:fldCharType="separate"/>
          </w:r>
          <w:r w:rsidR="008335CA" w:rsidRPr="008335CA">
            <w:rPr>
              <w:rFonts w:ascii="Arial" w:hAnsi="Arial" w:cs="Arial"/>
              <w:noProof/>
              <w:sz w:val="22"/>
              <w:szCs w:val="22"/>
            </w:rPr>
            <w:t>(2024)</w:t>
          </w:r>
          <w:r w:rsidR="009F3086" w:rsidRPr="009F14C1">
            <w:rPr>
              <w:rFonts w:ascii="Arial" w:hAnsi="Arial" w:cs="Arial"/>
              <w:sz w:val="22"/>
              <w:szCs w:val="22"/>
            </w:rPr>
            <w:fldChar w:fldCharType="end"/>
          </w:r>
        </w:sdtContent>
      </w:sdt>
      <w:r w:rsidRPr="009F14C1">
        <w:rPr>
          <w:rFonts w:ascii="Arial" w:hAnsi="Arial" w:cs="Arial"/>
          <w:sz w:val="22"/>
          <w:szCs w:val="22"/>
        </w:rPr>
        <w:t xml:space="preserve"> associate laissez-faire leadership with weaker employee performance relative to more active leadership approaches. Although autonomy may benefit experienced and capable employees, prolonged managerial absence may weaken communication, accountability and operational consistency.</w:t>
      </w:r>
    </w:p>
    <w:p w14:paraId="39C4B5CF" w14:textId="4B582BBC" w:rsidR="00E329B5" w:rsidRPr="006A7906" w:rsidRDefault="00E0312E" w:rsidP="006A7906">
      <w:pPr>
        <w:pStyle w:val="NormalWeb"/>
        <w:spacing w:line="360" w:lineRule="auto"/>
        <w:jc w:val="both"/>
        <w:rPr>
          <w:rFonts w:ascii="Arial" w:hAnsi="Arial" w:cs="Arial"/>
          <w:sz w:val="22"/>
          <w:szCs w:val="22"/>
        </w:rPr>
      </w:pPr>
      <w:r w:rsidRPr="009F14C1">
        <w:rPr>
          <w:rFonts w:ascii="Arial" w:hAnsi="Arial" w:cs="Arial"/>
          <w:sz w:val="22"/>
          <w:szCs w:val="22"/>
        </w:rPr>
        <w:t xml:space="preserve">The literature therefore identifies an important tension between </w:t>
      </w:r>
      <w:r w:rsidRPr="009F14C1">
        <w:rPr>
          <w:rStyle w:val="Strong"/>
          <w:rFonts w:ascii="Arial" w:hAnsi="Arial" w:cs="Arial"/>
          <w:b w:val="0"/>
          <w:bCs w:val="0"/>
          <w:sz w:val="22"/>
          <w:szCs w:val="22"/>
        </w:rPr>
        <w:t>managerial control and employee autonomy</w:t>
      </w:r>
      <w:r w:rsidRPr="009F14C1">
        <w:rPr>
          <w:rFonts w:ascii="Arial" w:hAnsi="Arial" w:cs="Arial"/>
          <w:sz w:val="22"/>
          <w:szCs w:val="22"/>
        </w:rPr>
        <w:t>. Transformational, servant and participative behaviours may strengthen motivation, trust and involvement, while transactional behaviours support standards and accountability.</w:t>
      </w:r>
      <w:r w:rsidR="00F15C20" w:rsidRPr="009F14C1">
        <w:rPr>
          <w:rFonts w:ascii="Arial" w:hAnsi="Arial" w:cs="Arial"/>
          <w:sz w:val="22"/>
          <w:szCs w:val="22"/>
        </w:rPr>
        <w:t xml:space="preserve"> No single style addresses all operational requirements, and recent public-sector evidence similarly indicates that leadership–performance relationships are contingent upon organisational context rather than uniformly linear </w:t>
      </w:r>
      <w:r w:rsidR="00F15C20" w:rsidRPr="009F14C1">
        <w:rPr>
          <w:rStyle w:val="Strong"/>
          <w:rFonts w:ascii="Arial" w:hAnsi="Arial" w:cs="Arial"/>
          <w:b w:val="0"/>
          <w:bCs w:val="0"/>
          <w:sz w:val="22"/>
          <w:szCs w:val="22"/>
        </w:rPr>
        <w:t>(L</w:t>
      </w:r>
      <w:r w:rsidR="00887CC9">
        <w:rPr>
          <w:rStyle w:val="Strong"/>
          <w:rFonts w:ascii="Arial" w:hAnsi="Arial" w:cs="Arial"/>
          <w:b w:val="0"/>
          <w:bCs w:val="0"/>
          <w:sz w:val="22"/>
          <w:szCs w:val="22"/>
        </w:rPr>
        <w:t>u</w:t>
      </w:r>
      <w:r w:rsidR="00F15C20" w:rsidRPr="009F14C1">
        <w:rPr>
          <w:rStyle w:val="Strong"/>
          <w:rFonts w:ascii="Arial" w:hAnsi="Arial" w:cs="Arial"/>
          <w:b w:val="0"/>
          <w:bCs w:val="0"/>
          <w:sz w:val="22"/>
          <w:szCs w:val="22"/>
        </w:rPr>
        <w:t xml:space="preserve"> et al., 202</w:t>
      </w:r>
      <w:r w:rsidR="00887CC9">
        <w:rPr>
          <w:rStyle w:val="Strong"/>
          <w:rFonts w:ascii="Arial" w:hAnsi="Arial" w:cs="Arial"/>
          <w:b w:val="0"/>
          <w:bCs w:val="0"/>
          <w:sz w:val="22"/>
          <w:szCs w:val="22"/>
        </w:rPr>
        <w:t>6</w:t>
      </w:r>
      <w:r w:rsidR="00F15C20" w:rsidRPr="009F14C1">
        <w:rPr>
          <w:rStyle w:val="Strong"/>
          <w:rFonts w:ascii="Arial" w:hAnsi="Arial" w:cs="Arial"/>
          <w:b w:val="0"/>
          <w:bCs w:val="0"/>
          <w:sz w:val="22"/>
          <w:szCs w:val="22"/>
        </w:rPr>
        <w:t>)</w:t>
      </w:r>
      <w:r w:rsidRPr="009F14C1">
        <w:rPr>
          <w:rFonts w:ascii="Arial" w:hAnsi="Arial" w:cs="Arial"/>
          <w:sz w:val="22"/>
          <w:szCs w:val="22"/>
        </w:rPr>
        <w:t xml:space="preserve">. </w:t>
      </w:r>
      <w:r w:rsidR="00EF1FAB" w:rsidRPr="009F14C1">
        <w:rPr>
          <w:rFonts w:ascii="Arial" w:hAnsi="Arial" w:cs="Arial"/>
          <w:sz w:val="22"/>
          <w:szCs w:val="22"/>
        </w:rPr>
        <w:t xml:space="preserve">This provides a conceptual basis for examining the five leadership dimensions separately for descriptive purposes while using the study's composite </w:t>
      </w:r>
      <w:r w:rsidR="00EF1FAB" w:rsidRPr="009F14C1">
        <w:rPr>
          <w:rStyle w:val="Strong"/>
          <w:rFonts w:ascii="Arial" w:hAnsi="Arial" w:cs="Arial"/>
          <w:b w:val="0"/>
          <w:bCs w:val="0"/>
          <w:sz w:val="22"/>
          <w:szCs w:val="22"/>
        </w:rPr>
        <w:t>Effective Leadership</w:t>
      </w:r>
      <w:r w:rsidR="00EF1FAB" w:rsidRPr="009F14C1">
        <w:rPr>
          <w:rFonts w:ascii="Arial" w:hAnsi="Arial" w:cs="Arial"/>
          <w:sz w:val="22"/>
          <w:szCs w:val="22"/>
        </w:rPr>
        <w:t xml:space="preserve"> measure to examine the principal hypothesised relationships. Negatively worded laissez-faire items were reverse-scored so that higher composite scores consistently represented more effective leadership.</w:t>
      </w:r>
    </w:p>
    <w:p w14:paraId="6F2FBFBB" w14:textId="20D59E3F" w:rsidR="006F55B8" w:rsidRPr="009F14C1" w:rsidRDefault="006F55B8" w:rsidP="00286292">
      <w:pPr>
        <w:pStyle w:val="Heading2"/>
        <w:numPr>
          <w:ilvl w:val="0"/>
          <w:numId w:val="1"/>
        </w:numPr>
        <w:rPr>
          <w:rFonts w:eastAsia="Times New Roman"/>
          <w:lang w:eastAsia="en-GB"/>
        </w:rPr>
      </w:pPr>
      <w:bookmarkStart w:id="14" w:name="_Toc237734454"/>
      <w:r w:rsidRPr="009F14C1">
        <w:rPr>
          <w:rFonts w:eastAsia="Times New Roman"/>
          <w:lang w:eastAsia="en-GB"/>
        </w:rPr>
        <w:lastRenderedPageBreak/>
        <w:t>Leadership, Estate Service Performance and Tenant Satisfaction</w:t>
      </w:r>
      <w:bookmarkEnd w:id="14"/>
    </w:p>
    <w:p w14:paraId="0CB22F30" w14:textId="19F49F1C" w:rsidR="004674AE" w:rsidRPr="009F14C1" w:rsidRDefault="00A541FF" w:rsidP="00A541FF">
      <w:pPr>
        <w:pStyle w:val="isselectedend"/>
        <w:spacing w:line="360" w:lineRule="auto"/>
        <w:jc w:val="both"/>
        <w:rPr>
          <w:rFonts w:ascii="Arial" w:hAnsi="Arial" w:cs="Arial"/>
          <w:sz w:val="22"/>
          <w:szCs w:val="22"/>
        </w:rPr>
      </w:pPr>
      <w:r w:rsidRPr="009F14C1">
        <w:rPr>
          <w:rFonts w:ascii="Arial" w:hAnsi="Arial" w:cs="Arial"/>
          <w:sz w:val="22"/>
          <w:szCs w:val="22"/>
        </w:rPr>
        <w:t>Leadership may influence organisational outcomes indirectly through employee motivation, support, engagement and discretionary effort, while service-user satisfaction may depend upon how these effects translate into frontline delivery.</w:t>
      </w:r>
    </w:p>
    <w:p w14:paraId="2AC9039B" w14:textId="0B6D19CA" w:rsidR="004674AE" w:rsidRPr="009F14C1" w:rsidRDefault="004674AE" w:rsidP="004674AE">
      <w:pPr>
        <w:pStyle w:val="isselectedend"/>
        <w:spacing w:line="360" w:lineRule="auto"/>
        <w:jc w:val="both"/>
        <w:rPr>
          <w:rFonts w:ascii="Arial" w:hAnsi="Arial" w:cs="Arial"/>
          <w:sz w:val="22"/>
          <w:szCs w:val="22"/>
        </w:rPr>
      </w:pPr>
      <w:r w:rsidRPr="009F14C1">
        <w:rPr>
          <w:rFonts w:ascii="Arial" w:hAnsi="Arial" w:cs="Arial"/>
          <w:sz w:val="22"/>
          <w:szCs w:val="22"/>
        </w:rPr>
        <w:t xml:space="preserve">Recent empirical evidence supports relationships between leadership and employee performance. Li et al. </w:t>
      </w:r>
      <w:sdt>
        <w:sdtPr>
          <w:rPr>
            <w:rFonts w:ascii="Arial" w:hAnsi="Arial" w:cs="Arial"/>
            <w:sz w:val="22"/>
            <w:szCs w:val="22"/>
          </w:rPr>
          <w:id w:val="-1846317348"/>
          <w:citation/>
        </w:sdtPr>
        <w:sdtContent>
          <w:r w:rsidRPr="009F14C1">
            <w:rPr>
              <w:rFonts w:ascii="Arial" w:hAnsi="Arial" w:cs="Arial"/>
              <w:sz w:val="22"/>
              <w:szCs w:val="22"/>
            </w:rPr>
            <w:fldChar w:fldCharType="begin"/>
          </w:r>
          <w:r w:rsidRPr="009F14C1">
            <w:rPr>
              <w:rFonts w:ascii="Arial" w:hAnsi="Arial" w:cs="Arial"/>
              <w:sz w:val="22"/>
              <w:szCs w:val="22"/>
            </w:rPr>
            <w:instrText xml:space="preserve">CITATION LiJ25 \n  \l 1033 </w:instrText>
          </w:r>
          <w:r w:rsidRPr="009F14C1">
            <w:rPr>
              <w:rFonts w:ascii="Arial" w:hAnsi="Arial" w:cs="Arial"/>
              <w:sz w:val="22"/>
              <w:szCs w:val="22"/>
            </w:rPr>
            <w:fldChar w:fldCharType="separate"/>
          </w:r>
          <w:r w:rsidR="008335CA" w:rsidRPr="008335CA">
            <w:rPr>
              <w:rFonts w:ascii="Arial" w:hAnsi="Arial" w:cs="Arial"/>
              <w:noProof/>
              <w:sz w:val="22"/>
              <w:szCs w:val="22"/>
            </w:rPr>
            <w:t>(2025)</w:t>
          </w:r>
          <w:r w:rsidRPr="009F14C1">
            <w:rPr>
              <w:rFonts w:ascii="Arial" w:hAnsi="Arial" w:cs="Arial"/>
              <w:sz w:val="22"/>
              <w:szCs w:val="22"/>
            </w:rPr>
            <w:fldChar w:fldCharType="end"/>
          </w:r>
        </w:sdtContent>
      </w:sdt>
      <w:r w:rsidRPr="009F14C1">
        <w:rPr>
          <w:rFonts w:ascii="Arial" w:hAnsi="Arial" w:cs="Arial"/>
          <w:sz w:val="22"/>
          <w:szCs w:val="22"/>
        </w:rPr>
        <w:t xml:space="preserve"> identify psychological and engagement-related pathways connecting leadership with personnel performance, while Iddrisu and Mohammed </w:t>
      </w:r>
      <w:sdt>
        <w:sdtPr>
          <w:rPr>
            <w:rFonts w:ascii="Arial" w:hAnsi="Arial" w:cs="Arial"/>
            <w:sz w:val="22"/>
            <w:szCs w:val="22"/>
          </w:rPr>
          <w:id w:val="1220471596"/>
          <w:citation/>
        </w:sdtPr>
        <w:sdtContent>
          <w:r w:rsidRPr="009F14C1">
            <w:rPr>
              <w:rFonts w:ascii="Arial" w:hAnsi="Arial" w:cs="Arial"/>
              <w:sz w:val="22"/>
              <w:szCs w:val="22"/>
            </w:rPr>
            <w:fldChar w:fldCharType="begin"/>
          </w:r>
          <w:r w:rsidRPr="009F14C1">
            <w:rPr>
              <w:rFonts w:ascii="Arial" w:hAnsi="Arial" w:cs="Arial"/>
              <w:sz w:val="22"/>
              <w:szCs w:val="22"/>
            </w:rPr>
            <w:instrText xml:space="preserve">CITATION Idd25 \n  \l 1033 </w:instrText>
          </w:r>
          <w:r w:rsidRPr="009F14C1">
            <w:rPr>
              <w:rFonts w:ascii="Arial" w:hAnsi="Arial" w:cs="Arial"/>
              <w:sz w:val="22"/>
              <w:szCs w:val="22"/>
            </w:rPr>
            <w:fldChar w:fldCharType="separate"/>
          </w:r>
          <w:r w:rsidR="008335CA" w:rsidRPr="008335CA">
            <w:rPr>
              <w:rFonts w:ascii="Arial" w:hAnsi="Arial" w:cs="Arial"/>
              <w:noProof/>
              <w:sz w:val="22"/>
              <w:szCs w:val="22"/>
            </w:rPr>
            <w:t>(2025)</w:t>
          </w:r>
          <w:r w:rsidRPr="009F14C1">
            <w:rPr>
              <w:rFonts w:ascii="Arial" w:hAnsi="Arial" w:cs="Arial"/>
              <w:sz w:val="22"/>
              <w:szCs w:val="22"/>
            </w:rPr>
            <w:fldChar w:fldCharType="end"/>
          </w:r>
        </w:sdtContent>
      </w:sdt>
      <w:r w:rsidRPr="009F14C1">
        <w:rPr>
          <w:rFonts w:ascii="Arial" w:hAnsi="Arial" w:cs="Arial"/>
          <w:sz w:val="22"/>
          <w:szCs w:val="22"/>
        </w:rPr>
        <w:t xml:space="preserve"> emphasise employee motivation and engagement in explaining relationships between leadership styles and organisational effectiveness.</w:t>
      </w:r>
      <w:r w:rsidR="00940BCE" w:rsidRPr="009F14C1">
        <w:rPr>
          <w:rFonts w:ascii="Arial" w:hAnsi="Arial" w:cs="Arial"/>
          <w:sz w:val="22"/>
          <w:szCs w:val="22"/>
        </w:rPr>
        <w:t xml:space="preserve"> Public-sector evidence similarly indicates that transformational leadership may support employee performance through mechanisms including employee participation and public service motivation (Tran and Hoang, 2024).</w:t>
      </w:r>
      <w:r w:rsidRPr="009F14C1">
        <w:rPr>
          <w:rFonts w:ascii="Arial" w:hAnsi="Arial" w:cs="Arial"/>
          <w:sz w:val="22"/>
          <w:szCs w:val="22"/>
        </w:rPr>
        <w:t xml:space="preserve"> Ekmekcioglu and Öner </w:t>
      </w:r>
      <w:sdt>
        <w:sdtPr>
          <w:rPr>
            <w:rFonts w:ascii="Arial" w:hAnsi="Arial" w:cs="Arial"/>
            <w:sz w:val="22"/>
            <w:szCs w:val="22"/>
          </w:rPr>
          <w:id w:val="409747054"/>
          <w:citation/>
        </w:sdtPr>
        <w:sdtContent>
          <w:r w:rsidR="007C57BF" w:rsidRPr="009F14C1">
            <w:rPr>
              <w:rFonts w:ascii="Arial" w:hAnsi="Arial" w:cs="Arial"/>
              <w:sz w:val="22"/>
              <w:szCs w:val="22"/>
            </w:rPr>
            <w:fldChar w:fldCharType="begin"/>
          </w:r>
          <w:r w:rsidR="007C57BF" w:rsidRPr="009F14C1">
            <w:rPr>
              <w:rFonts w:ascii="Arial" w:hAnsi="Arial" w:cs="Arial"/>
              <w:sz w:val="22"/>
              <w:szCs w:val="22"/>
            </w:rPr>
            <w:instrText xml:space="preserve">CITATION Ekm24 \n  \l 1033 </w:instrText>
          </w:r>
          <w:r w:rsidR="007C57BF" w:rsidRPr="009F14C1">
            <w:rPr>
              <w:rFonts w:ascii="Arial" w:hAnsi="Arial" w:cs="Arial"/>
              <w:sz w:val="22"/>
              <w:szCs w:val="22"/>
            </w:rPr>
            <w:fldChar w:fldCharType="separate"/>
          </w:r>
          <w:r w:rsidR="008335CA" w:rsidRPr="008335CA">
            <w:rPr>
              <w:rFonts w:ascii="Arial" w:hAnsi="Arial" w:cs="Arial"/>
              <w:noProof/>
              <w:sz w:val="22"/>
              <w:szCs w:val="22"/>
            </w:rPr>
            <w:t>(2024)</w:t>
          </w:r>
          <w:r w:rsidR="007C57BF" w:rsidRPr="009F14C1">
            <w:rPr>
              <w:rFonts w:ascii="Arial" w:hAnsi="Arial" w:cs="Arial"/>
              <w:sz w:val="22"/>
              <w:szCs w:val="22"/>
            </w:rPr>
            <w:fldChar w:fldCharType="end"/>
          </w:r>
        </w:sdtContent>
      </w:sdt>
      <w:r w:rsidRPr="009F14C1">
        <w:rPr>
          <w:rFonts w:ascii="Arial" w:hAnsi="Arial" w:cs="Arial"/>
          <w:sz w:val="22"/>
          <w:szCs w:val="22"/>
        </w:rPr>
        <w:t xml:space="preserve"> further demonstrate the relevance of perceived organisational support to employee behaviour. </w:t>
      </w:r>
      <w:r w:rsidR="00DE0AEA" w:rsidRPr="009F14C1">
        <w:rPr>
          <w:rFonts w:ascii="Arial" w:hAnsi="Arial" w:cs="Arial"/>
          <w:sz w:val="22"/>
          <w:szCs w:val="22"/>
        </w:rPr>
        <w:t xml:space="preserve">Collectively, these studies provide a basis for expecting Effective Leadership to be positively associated with ESP, with recent public-sector research likewise linking supportive leadership behaviours with task and contextual employee performance </w:t>
      </w:r>
      <w:r w:rsidR="00DE0AEA" w:rsidRPr="009F14C1">
        <w:rPr>
          <w:rStyle w:val="Strong"/>
          <w:rFonts w:ascii="Arial" w:hAnsi="Arial" w:cs="Arial"/>
          <w:b w:val="0"/>
          <w:bCs w:val="0"/>
          <w:sz w:val="22"/>
          <w:szCs w:val="22"/>
        </w:rPr>
        <w:t>(Arslan et al., 2026)</w:t>
      </w:r>
      <w:r w:rsidR="00DE0AEA" w:rsidRPr="009F14C1">
        <w:rPr>
          <w:rFonts w:ascii="Arial" w:hAnsi="Arial" w:cs="Arial"/>
          <w:sz w:val="22"/>
          <w:szCs w:val="22"/>
        </w:rPr>
        <w:t>.</w:t>
      </w:r>
    </w:p>
    <w:p w14:paraId="27EA88E2" w14:textId="19D29A2C" w:rsidR="00C60425" w:rsidRPr="009F14C1" w:rsidRDefault="00C60425" w:rsidP="004674AE">
      <w:pPr>
        <w:pStyle w:val="isselectedend"/>
        <w:spacing w:line="360" w:lineRule="auto"/>
        <w:jc w:val="both"/>
        <w:rPr>
          <w:rFonts w:ascii="Arial" w:hAnsi="Arial" w:cs="Arial"/>
          <w:sz w:val="22"/>
          <w:szCs w:val="22"/>
        </w:rPr>
      </w:pPr>
      <w:r w:rsidRPr="009F14C1">
        <w:rPr>
          <w:rFonts w:ascii="Arial" w:hAnsi="Arial" w:cs="Arial"/>
          <w:sz w:val="22"/>
          <w:szCs w:val="22"/>
        </w:rPr>
        <w:t>However, evidence from other organisational settings cannot automatically be transferred to UK social housing. JD-R Theory cautions against treating leadership as an isolated determinant because workload, staffing, training and resources may enable or constrain employee effectiveness (Bakker, Demerouti and Sanz-Vergel, 2023).</w:t>
      </w:r>
    </w:p>
    <w:p w14:paraId="521C2DA5" w14:textId="668B075F" w:rsidR="00E14DD7" w:rsidRPr="009F14C1" w:rsidRDefault="00E14DD7" w:rsidP="004674AE">
      <w:pPr>
        <w:pStyle w:val="isselectedend"/>
        <w:spacing w:line="360" w:lineRule="auto"/>
        <w:jc w:val="both"/>
        <w:rPr>
          <w:rFonts w:ascii="Arial" w:hAnsi="Arial" w:cs="Arial"/>
          <w:sz w:val="22"/>
          <w:szCs w:val="22"/>
        </w:rPr>
      </w:pPr>
      <w:r w:rsidRPr="009F14C1">
        <w:rPr>
          <w:rFonts w:ascii="Arial" w:hAnsi="Arial" w:cs="Arial"/>
          <w:sz w:val="22"/>
          <w:szCs w:val="22"/>
        </w:rPr>
        <w:t>A further limitation is the frequent use of cross-sectional self-report questionnaires, where predictors and outcomes originate from the same participants. This may create common-method bias and inflate observed associations (Podsakoff et al., 2003; Jordan and Troth, 2020; Podsakoff et al., 2024). Perceived leadership–performance relationships therefore require cautious interpretation and complementary evidence.</w:t>
      </w:r>
    </w:p>
    <w:p w14:paraId="7E27C2E0" w14:textId="7521A36A" w:rsidR="004674AE" w:rsidRPr="009F14C1" w:rsidRDefault="004674AE" w:rsidP="004674AE">
      <w:pPr>
        <w:pStyle w:val="isselectedend"/>
        <w:spacing w:line="360" w:lineRule="auto"/>
        <w:jc w:val="both"/>
        <w:rPr>
          <w:rFonts w:ascii="Arial" w:hAnsi="Arial" w:cs="Arial"/>
          <w:sz w:val="22"/>
          <w:szCs w:val="22"/>
        </w:rPr>
      </w:pPr>
      <w:r w:rsidRPr="009F14C1">
        <w:rPr>
          <w:rFonts w:ascii="Arial" w:hAnsi="Arial" w:cs="Arial"/>
          <w:sz w:val="22"/>
          <w:szCs w:val="22"/>
        </w:rPr>
        <w:t xml:space="preserve">Tenant satisfaction introduces additional complexity because residents </w:t>
      </w:r>
      <w:r w:rsidR="00A96268" w:rsidRPr="009F14C1">
        <w:rPr>
          <w:rFonts w:ascii="Arial" w:hAnsi="Arial" w:cs="Arial"/>
          <w:sz w:val="22"/>
          <w:szCs w:val="22"/>
        </w:rPr>
        <w:t>experience</w:t>
      </w:r>
      <w:r w:rsidRPr="009F14C1">
        <w:rPr>
          <w:rFonts w:ascii="Arial" w:hAnsi="Arial" w:cs="Arial"/>
          <w:sz w:val="22"/>
          <w:szCs w:val="22"/>
        </w:rPr>
        <w:t xml:space="preserve"> organisational leadership indirectly. Within UK social housing, TSMs encompass dimensions including overall satisfaction, neighbourhood management, communication and landlord responsiveness </w:t>
      </w:r>
      <w:sdt>
        <w:sdtPr>
          <w:rPr>
            <w:rFonts w:ascii="Arial" w:hAnsi="Arial" w:cs="Arial"/>
            <w:sz w:val="22"/>
            <w:szCs w:val="22"/>
          </w:rPr>
          <w:id w:val="1387683187"/>
          <w:citation/>
        </w:sdtPr>
        <w:sdtContent>
          <w:r w:rsidR="00D805CB" w:rsidRPr="009F14C1">
            <w:rPr>
              <w:rFonts w:ascii="Arial" w:hAnsi="Arial" w:cs="Arial"/>
              <w:sz w:val="22"/>
              <w:szCs w:val="22"/>
            </w:rPr>
            <w:fldChar w:fldCharType="begin"/>
          </w:r>
          <w:r w:rsidR="00D805CB" w:rsidRPr="009F14C1">
            <w:rPr>
              <w:rFonts w:ascii="Arial" w:hAnsi="Arial" w:cs="Arial"/>
              <w:sz w:val="22"/>
              <w:szCs w:val="22"/>
            </w:rPr>
            <w:instrText xml:space="preserve"> CITATION Reg235 \l 1033 </w:instrText>
          </w:r>
          <w:r w:rsidR="00D805CB" w:rsidRPr="009F14C1">
            <w:rPr>
              <w:rFonts w:ascii="Arial" w:hAnsi="Arial" w:cs="Arial"/>
              <w:sz w:val="22"/>
              <w:szCs w:val="22"/>
            </w:rPr>
            <w:fldChar w:fldCharType="separate"/>
          </w:r>
          <w:r w:rsidR="008335CA" w:rsidRPr="008335CA">
            <w:rPr>
              <w:rFonts w:ascii="Arial" w:hAnsi="Arial" w:cs="Arial"/>
              <w:noProof/>
              <w:sz w:val="22"/>
              <w:szCs w:val="22"/>
            </w:rPr>
            <w:t>(Regulator of Social Housing, 2023)</w:t>
          </w:r>
          <w:r w:rsidR="00D805CB" w:rsidRPr="009F14C1">
            <w:rPr>
              <w:rFonts w:ascii="Arial" w:hAnsi="Arial" w:cs="Arial"/>
              <w:sz w:val="22"/>
              <w:szCs w:val="22"/>
            </w:rPr>
            <w:fldChar w:fldCharType="end"/>
          </w:r>
        </w:sdtContent>
      </w:sdt>
      <w:r w:rsidRPr="009F14C1">
        <w:rPr>
          <w:rFonts w:ascii="Arial" w:hAnsi="Arial" w:cs="Arial"/>
          <w:sz w:val="22"/>
          <w:szCs w:val="22"/>
        </w:rPr>
        <w:t xml:space="preserve">. </w:t>
      </w:r>
      <w:r w:rsidR="006B0FE4" w:rsidRPr="009F14C1">
        <w:rPr>
          <w:rFonts w:ascii="Arial" w:hAnsi="Arial" w:cs="Arial"/>
          <w:sz w:val="22"/>
          <w:szCs w:val="22"/>
        </w:rPr>
        <w:t xml:space="preserve">Tenant satisfaction should consequently be regarded as a multidimensional outcome influenced by several organisational services, contextual factors and conditions </w:t>
      </w:r>
      <w:r w:rsidR="006B0FE4" w:rsidRPr="009F14C1">
        <w:rPr>
          <w:rStyle w:val="Strong"/>
          <w:rFonts w:ascii="Arial" w:hAnsi="Arial" w:cs="Arial"/>
          <w:b w:val="0"/>
          <w:bCs w:val="0"/>
          <w:sz w:val="22"/>
          <w:szCs w:val="22"/>
        </w:rPr>
        <w:t>(Pawson and Sosenko, 2012)</w:t>
      </w:r>
      <w:r w:rsidR="006B0FE4" w:rsidRPr="009F14C1">
        <w:rPr>
          <w:rFonts w:ascii="Arial" w:hAnsi="Arial" w:cs="Arial"/>
          <w:sz w:val="22"/>
          <w:szCs w:val="22"/>
        </w:rPr>
        <w:t xml:space="preserve">. </w:t>
      </w:r>
      <w:r w:rsidR="004D3D23" w:rsidRPr="009F14C1">
        <w:rPr>
          <w:rFonts w:ascii="Arial" w:hAnsi="Arial" w:cs="Arial"/>
          <w:sz w:val="22"/>
          <w:szCs w:val="22"/>
        </w:rPr>
        <w:t xml:space="preserve">Recent sector evidence </w:t>
      </w:r>
      <w:r w:rsidR="004D3D23" w:rsidRPr="009F14C1">
        <w:rPr>
          <w:rFonts w:ascii="Arial" w:hAnsi="Arial" w:cs="Arial"/>
          <w:sz w:val="22"/>
          <w:szCs w:val="22"/>
        </w:rPr>
        <w:lastRenderedPageBreak/>
        <w:t>indicates that tenants' experiences of landlord service delivery, particularly repairs and home maintenance, are important drivers of overall satisfaction</w:t>
      </w:r>
      <w:sdt>
        <w:sdtPr>
          <w:rPr>
            <w:rFonts w:ascii="Arial" w:hAnsi="Arial" w:cs="Arial"/>
            <w:sz w:val="22"/>
            <w:szCs w:val="22"/>
          </w:rPr>
          <w:id w:val="194587007"/>
          <w:citation/>
        </w:sdtPr>
        <w:sdtContent>
          <w:r w:rsidR="00576234" w:rsidRPr="009F14C1">
            <w:rPr>
              <w:rFonts w:ascii="Arial" w:hAnsi="Arial" w:cs="Arial"/>
              <w:sz w:val="22"/>
              <w:szCs w:val="22"/>
            </w:rPr>
            <w:fldChar w:fldCharType="begin"/>
          </w:r>
          <w:r w:rsidR="00576234" w:rsidRPr="009F14C1">
            <w:rPr>
              <w:rFonts w:ascii="Arial" w:hAnsi="Arial" w:cs="Arial"/>
              <w:sz w:val="22"/>
              <w:szCs w:val="22"/>
            </w:rPr>
            <w:instrText xml:space="preserve"> CITATION Reg241 \l 1033 </w:instrText>
          </w:r>
          <w:r w:rsidR="00576234" w:rsidRPr="009F14C1">
            <w:rPr>
              <w:rFonts w:ascii="Arial" w:hAnsi="Arial" w:cs="Arial"/>
              <w:sz w:val="22"/>
              <w:szCs w:val="22"/>
            </w:rPr>
            <w:fldChar w:fldCharType="separate"/>
          </w:r>
          <w:r w:rsidR="008335CA">
            <w:rPr>
              <w:rFonts w:ascii="Arial" w:hAnsi="Arial" w:cs="Arial"/>
              <w:noProof/>
              <w:sz w:val="22"/>
              <w:szCs w:val="22"/>
            </w:rPr>
            <w:t xml:space="preserve"> </w:t>
          </w:r>
          <w:r w:rsidR="008335CA" w:rsidRPr="008335CA">
            <w:rPr>
              <w:rFonts w:ascii="Arial" w:hAnsi="Arial" w:cs="Arial"/>
              <w:noProof/>
              <w:sz w:val="22"/>
              <w:szCs w:val="22"/>
            </w:rPr>
            <w:t>(Regulator of Social Housing, 2024)</w:t>
          </w:r>
          <w:r w:rsidR="00576234" w:rsidRPr="009F14C1">
            <w:rPr>
              <w:rFonts w:ascii="Arial" w:hAnsi="Arial" w:cs="Arial"/>
              <w:sz w:val="22"/>
              <w:szCs w:val="22"/>
            </w:rPr>
            <w:fldChar w:fldCharType="end"/>
          </w:r>
        </w:sdtContent>
      </w:sdt>
      <w:r w:rsidR="00576234" w:rsidRPr="009F14C1">
        <w:rPr>
          <w:rFonts w:ascii="Arial" w:hAnsi="Arial" w:cs="Arial"/>
          <w:sz w:val="22"/>
          <w:szCs w:val="22"/>
        </w:rPr>
        <w:t>.</w:t>
      </w:r>
      <w:r w:rsidRPr="009F14C1">
        <w:rPr>
          <w:rFonts w:ascii="Arial" w:hAnsi="Arial" w:cs="Arial"/>
          <w:sz w:val="22"/>
          <w:szCs w:val="22"/>
        </w:rPr>
        <w:t xml:space="preserve"> Leadership may relate to tenant experience primarily through employee behaviour and the quality, consistency and responsiveness of frontline service delivery.</w:t>
      </w:r>
    </w:p>
    <w:p w14:paraId="760FC3E3" w14:textId="35667AA3" w:rsidR="00AD0CD3" w:rsidRPr="009F14C1" w:rsidRDefault="004674AE" w:rsidP="00D805CB">
      <w:pPr>
        <w:pStyle w:val="NormalWeb"/>
        <w:spacing w:line="360" w:lineRule="auto"/>
        <w:jc w:val="both"/>
        <w:rPr>
          <w:rFonts w:ascii="Arial" w:hAnsi="Arial" w:cs="Arial"/>
          <w:sz w:val="22"/>
          <w:szCs w:val="22"/>
        </w:rPr>
      </w:pPr>
      <w:r w:rsidRPr="009F14C1">
        <w:rPr>
          <w:rFonts w:ascii="Arial" w:hAnsi="Arial" w:cs="Arial"/>
          <w:sz w:val="22"/>
          <w:szCs w:val="22"/>
        </w:rPr>
        <w:t>This distinction provides the literature basis for H</w:t>
      </w:r>
      <w:r w:rsidRPr="009F14C1">
        <w:rPr>
          <w:rFonts w:ascii="Cambria Math" w:hAnsi="Cambria Math" w:cs="Cambria Math"/>
          <w:sz w:val="22"/>
          <w:szCs w:val="22"/>
        </w:rPr>
        <w:t>₁</w:t>
      </w:r>
      <w:r w:rsidRPr="009F14C1">
        <w:rPr>
          <w:rFonts w:ascii="Arial" w:hAnsi="Arial" w:cs="Arial"/>
          <w:sz w:val="22"/>
          <w:szCs w:val="22"/>
        </w:rPr>
        <w:t>–H</w:t>
      </w:r>
      <w:r w:rsidRPr="009F14C1">
        <w:rPr>
          <w:rFonts w:ascii="Cambria Math" w:hAnsi="Cambria Math" w:cs="Cambria Math"/>
          <w:sz w:val="22"/>
          <w:szCs w:val="22"/>
        </w:rPr>
        <w:t>₃</w:t>
      </w:r>
      <w:r w:rsidRPr="009F14C1">
        <w:rPr>
          <w:rFonts w:ascii="Arial" w:hAnsi="Arial" w:cs="Arial"/>
          <w:sz w:val="22"/>
          <w:szCs w:val="22"/>
        </w:rPr>
        <w:t>. Effective Leadership is expected to be positively associated with ESP and employees' perceptions of TS, while ESP is expected to be positively associated with perceived TS. These relationships are conceptualised as associations rather than causal effects. Selected empirical evidence informing these expectations is summarised in Table 2.</w:t>
      </w:r>
    </w:p>
    <w:p w14:paraId="3D9995D4" w14:textId="35667AA3" w:rsidR="009E7C1B" w:rsidRPr="009F14C1" w:rsidRDefault="009E7C1B" w:rsidP="009A2951">
      <w:pPr>
        <w:pStyle w:val="Caption"/>
        <w:keepNext/>
        <w:spacing w:line="360" w:lineRule="auto"/>
        <w:jc w:val="left"/>
        <w:rPr>
          <w:b/>
          <w:i w:val="0"/>
          <w:color w:val="auto"/>
          <w:sz w:val="22"/>
        </w:rPr>
      </w:pPr>
      <w:bookmarkStart w:id="15" w:name="_Toc237687842"/>
      <w:r w:rsidRPr="009F14C1">
        <w:rPr>
          <w:b/>
          <w:i w:val="0"/>
          <w:color w:val="auto"/>
          <w:sz w:val="22"/>
        </w:rPr>
        <w:t xml:space="preserve">Table </w:t>
      </w:r>
      <w:r w:rsidRPr="009F14C1">
        <w:rPr>
          <w:b/>
          <w:i w:val="0"/>
          <w:color w:val="auto"/>
          <w:sz w:val="22"/>
        </w:rPr>
        <w:fldChar w:fldCharType="begin"/>
      </w:r>
      <w:r w:rsidRPr="009F14C1">
        <w:rPr>
          <w:b/>
          <w:i w:val="0"/>
          <w:color w:val="auto"/>
          <w:sz w:val="22"/>
        </w:rPr>
        <w:instrText xml:space="preserve"> SEQ Table \* ARABIC </w:instrText>
      </w:r>
      <w:r w:rsidRPr="009F14C1">
        <w:rPr>
          <w:b/>
          <w:i w:val="0"/>
          <w:color w:val="auto"/>
          <w:sz w:val="22"/>
        </w:rPr>
        <w:fldChar w:fldCharType="separate"/>
      </w:r>
      <w:r w:rsidR="0079778E" w:rsidRPr="009F14C1">
        <w:rPr>
          <w:b/>
          <w:i w:val="0"/>
          <w:color w:val="auto"/>
          <w:sz w:val="22"/>
        </w:rPr>
        <w:t>2</w:t>
      </w:r>
      <w:r w:rsidRPr="009F14C1">
        <w:rPr>
          <w:b/>
          <w:i w:val="0"/>
          <w:color w:val="auto"/>
          <w:sz w:val="22"/>
        </w:rPr>
        <w:fldChar w:fldCharType="end"/>
      </w:r>
      <w:r w:rsidR="0079799B">
        <w:rPr>
          <w:b/>
          <w:i w:val="0"/>
          <w:color w:val="auto"/>
          <w:sz w:val="22"/>
        </w:rPr>
        <w:t>.</w:t>
      </w:r>
      <w:r w:rsidR="00486B3B">
        <w:rPr>
          <w:b/>
          <w:i w:val="0"/>
          <w:color w:val="auto"/>
          <w:sz w:val="22"/>
        </w:rPr>
        <w:t xml:space="preserve"> </w:t>
      </w:r>
      <w:r w:rsidRPr="009F14C1">
        <w:rPr>
          <w:b/>
          <w:i w:val="0"/>
          <w:color w:val="auto"/>
          <w:sz w:val="22"/>
        </w:rPr>
        <w:t>Summary of Key Studies Examining Leadership and Organisational Performance</w:t>
      </w:r>
      <w:bookmarkEnd w:id="15"/>
    </w:p>
    <w:tbl>
      <w:tblPr>
        <w:tblStyle w:val="TableGrid"/>
        <w:tblW w:w="0" w:type="auto"/>
        <w:tblLook w:val="04A0" w:firstRow="1" w:lastRow="0" w:firstColumn="1" w:lastColumn="0" w:noHBand="0" w:noVBand="1"/>
      </w:tblPr>
      <w:tblGrid>
        <w:gridCol w:w="1555"/>
        <w:gridCol w:w="2023"/>
        <w:gridCol w:w="2938"/>
        <w:gridCol w:w="2500"/>
      </w:tblGrid>
      <w:tr w:rsidR="00872A6E" w:rsidRPr="009F14C1" w14:paraId="477388AC" w14:textId="77777777" w:rsidTr="00A14C85">
        <w:tc>
          <w:tcPr>
            <w:tcW w:w="1555" w:type="dxa"/>
            <w:shd w:val="clear" w:color="auto" w:fill="FFFFFF" w:themeFill="background1"/>
          </w:tcPr>
          <w:p w14:paraId="0BE7EEA4" w14:textId="5C908AE7" w:rsidR="00872A6E" w:rsidRPr="009F14C1" w:rsidRDefault="004A4939" w:rsidP="00E27E2B">
            <w:pPr>
              <w:spacing w:line="360" w:lineRule="auto"/>
              <w:rPr>
                <w:rFonts w:eastAsia="Times New Roman" w:cs="Arial"/>
                <w:b/>
                <w:bCs/>
                <w:kern w:val="0"/>
                <w:szCs w:val="22"/>
                <w:lang w:eastAsia="en-GB"/>
                <w14:ligatures w14:val="none"/>
              </w:rPr>
            </w:pPr>
            <w:r w:rsidRPr="009F14C1">
              <w:rPr>
                <w:b/>
                <w:bCs/>
              </w:rPr>
              <w:t>Study</w:t>
            </w:r>
          </w:p>
        </w:tc>
        <w:tc>
          <w:tcPr>
            <w:tcW w:w="2023" w:type="dxa"/>
            <w:shd w:val="clear" w:color="auto" w:fill="FFFFFF" w:themeFill="background1"/>
          </w:tcPr>
          <w:p w14:paraId="5BBACD3D" w14:textId="645C88F0" w:rsidR="00872A6E" w:rsidRPr="009F14C1" w:rsidRDefault="00836210" w:rsidP="00E27E2B">
            <w:pPr>
              <w:spacing w:line="360" w:lineRule="auto"/>
              <w:jc w:val="left"/>
              <w:rPr>
                <w:rFonts w:eastAsia="Times New Roman" w:cs="Arial"/>
                <w:b/>
                <w:bCs/>
                <w:kern w:val="0"/>
                <w:szCs w:val="22"/>
                <w:lang w:eastAsia="en-GB"/>
                <w14:ligatures w14:val="none"/>
              </w:rPr>
            </w:pPr>
            <w:r w:rsidRPr="009F14C1">
              <w:rPr>
                <w:b/>
                <w:bCs/>
              </w:rPr>
              <w:t xml:space="preserve">Research </w:t>
            </w:r>
            <w:r w:rsidR="00A55638" w:rsidRPr="009F14C1">
              <w:rPr>
                <w:b/>
                <w:bCs/>
              </w:rPr>
              <w:t>Focus</w:t>
            </w:r>
          </w:p>
        </w:tc>
        <w:tc>
          <w:tcPr>
            <w:tcW w:w="2938" w:type="dxa"/>
            <w:shd w:val="clear" w:color="auto" w:fill="FFFFFF" w:themeFill="background1"/>
          </w:tcPr>
          <w:p w14:paraId="286077D3" w14:textId="1BFC3594" w:rsidR="00872A6E" w:rsidRPr="009F14C1" w:rsidRDefault="00BA6023" w:rsidP="00E27E2B">
            <w:pPr>
              <w:spacing w:line="360" w:lineRule="auto"/>
              <w:jc w:val="left"/>
              <w:rPr>
                <w:rFonts w:eastAsia="Times New Roman" w:cs="Arial"/>
                <w:b/>
                <w:bCs/>
                <w:kern w:val="0"/>
                <w:szCs w:val="22"/>
                <w:lang w:eastAsia="en-GB"/>
                <w14:ligatures w14:val="none"/>
              </w:rPr>
            </w:pPr>
            <w:r w:rsidRPr="009F14C1">
              <w:rPr>
                <w:b/>
                <w:bCs/>
              </w:rPr>
              <w:t>Principal Finding</w:t>
            </w:r>
          </w:p>
        </w:tc>
        <w:tc>
          <w:tcPr>
            <w:tcW w:w="2500" w:type="dxa"/>
            <w:shd w:val="clear" w:color="auto" w:fill="FFFFFF" w:themeFill="background1"/>
          </w:tcPr>
          <w:p w14:paraId="17E1AB41" w14:textId="551A53B4" w:rsidR="00872A6E" w:rsidRPr="009F14C1" w:rsidRDefault="006B27B4" w:rsidP="00E27E2B">
            <w:pPr>
              <w:spacing w:line="360" w:lineRule="auto"/>
              <w:jc w:val="left"/>
              <w:rPr>
                <w:rFonts w:eastAsia="Times New Roman" w:cs="Arial"/>
                <w:b/>
                <w:bCs/>
                <w:kern w:val="0"/>
                <w:szCs w:val="22"/>
                <w:lang w:eastAsia="en-GB"/>
                <w14:ligatures w14:val="none"/>
              </w:rPr>
            </w:pPr>
            <w:r w:rsidRPr="009F14C1">
              <w:rPr>
                <w:b/>
                <w:bCs/>
              </w:rPr>
              <w:t>Relevance to the Present Study</w:t>
            </w:r>
          </w:p>
        </w:tc>
      </w:tr>
      <w:tr w:rsidR="00872A6E" w:rsidRPr="009F14C1" w14:paraId="283F5E90" w14:textId="77777777" w:rsidTr="00A14C85">
        <w:tc>
          <w:tcPr>
            <w:tcW w:w="1555" w:type="dxa"/>
          </w:tcPr>
          <w:p w14:paraId="364F00D5" w14:textId="5EE2A5F3" w:rsidR="00872A6E" w:rsidRPr="009F14C1" w:rsidRDefault="004A4939" w:rsidP="00946E43">
            <w:pPr>
              <w:spacing w:line="360" w:lineRule="auto"/>
              <w:jc w:val="left"/>
              <w:rPr>
                <w:rFonts w:eastAsia="Times New Roman" w:cs="Arial"/>
                <w:kern w:val="0"/>
                <w:szCs w:val="22"/>
                <w:lang w:eastAsia="en-GB"/>
                <w14:ligatures w14:val="none"/>
              </w:rPr>
            </w:pPr>
            <w:r w:rsidRPr="009F14C1">
              <w:t xml:space="preserve">Li et al. </w:t>
            </w:r>
            <w:sdt>
              <w:sdtPr>
                <w:id w:val="702292252"/>
                <w:citation/>
              </w:sdtPr>
              <w:sdtContent>
                <w:r w:rsidR="00947543" w:rsidRPr="009F14C1">
                  <w:fldChar w:fldCharType="begin"/>
                </w:r>
                <w:r w:rsidR="00947543" w:rsidRPr="009F14C1">
                  <w:instrText xml:space="preserve">CITATION LiJ25 \n  \l 1033 </w:instrText>
                </w:r>
                <w:r w:rsidR="00947543" w:rsidRPr="009F14C1">
                  <w:fldChar w:fldCharType="separate"/>
                </w:r>
                <w:r w:rsidR="008335CA" w:rsidRPr="008335CA">
                  <w:rPr>
                    <w:noProof/>
                  </w:rPr>
                  <w:t>(2025)</w:t>
                </w:r>
                <w:r w:rsidR="00947543" w:rsidRPr="009F14C1">
                  <w:fldChar w:fldCharType="end"/>
                </w:r>
              </w:sdtContent>
            </w:sdt>
          </w:p>
        </w:tc>
        <w:tc>
          <w:tcPr>
            <w:tcW w:w="2023" w:type="dxa"/>
          </w:tcPr>
          <w:p w14:paraId="0FDFB6C3" w14:textId="120AE1C9" w:rsidR="00872A6E" w:rsidRPr="009F14C1" w:rsidRDefault="00A55638" w:rsidP="00E27E2B">
            <w:pPr>
              <w:spacing w:line="360" w:lineRule="auto"/>
              <w:jc w:val="left"/>
              <w:rPr>
                <w:rFonts w:eastAsia="Times New Roman" w:cs="Arial"/>
                <w:kern w:val="0"/>
                <w:szCs w:val="22"/>
                <w:lang w:eastAsia="en-GB"/>
                <w14:ligatures w14:val="none"/>
              </w:rPr>
            </w:pPr>
            <w:r w:rsidRPr="009F14C1">
              <w:t>Leadership, environment, engagement and employee performance</w:t>
            </w:r>
          </w:p>
        </w:tc>
        <w:tc>
          <w:tcPr>
            <w:tcW w:w="2938" w:type="dxa"/>
          </w:tcPr>
          <w:p w14:paraId="1472FFFA" w14:textId="1D54CD43" w:rsidR="00872A6E" w:rsidRPr="009F14C1" w:rsidRDefault="007D4DA9" w:rsidP="00E27E2B">
            <w:pPr>
              <w:spacing w:line="360" w:lineRule="auto"/>
              <w:jc w:val="left"/>
              <w:rPr>
                <w:rFonts w:eastAsia="Times New Roman" w:cs="Arial"/>
                <w:kern w:val="0"/>
                <w:szCs w:val="22"/>
                <w:lang w:eastAsia="en-GB"/>
                <w14:ligatures w14:val="none"/>
              </w:rPr>
            </w:pPr>
            <w:r w:rsidRPr="009F14C1">
              <w:t>Identifies psychological and engagement-related pathways connecting leadership with personnel performance</w:t>
            </w:r>
          </w:p>
        </w:tc>
        <w:tc>
          <w:tcPr>
            <w:tcW w:w="2500" w:type="dxa"/>
          </w:tcPr>
          <w:p w14:paraId="1AD2E8F2" w14:textId="63D866A9" w:rsidR="00872A6E" w:rsidRPr="009F14C1" w:rsidRDefault="007D4DA9" w:rsidP="00E27E2B">
            <w:pPr>
              <w:spacing w:line="360" w:lineRule="auto"/>
              <w:jc w:val="left"/>
              <w:rPr>
                <w:rFonts w:eastAsia="Times New Roman" w:cs="Arial"/>
                <w:kern w:val="0"/>
                <w:szCs w:val="22"/>
                <w:lang w:eastAsia="en-GB"/>
                <w14:ligatures w14:val="none"/>
              </w:rPr>
            </w:pPr>
            <w:r w:rsidRPr="009F14C1">
              <w:t>Supports the proposed Effective Leadership–ESP relationship</w:t>
            </w:r>
          </w:p>
        </w:tc>
      </w:tr>
      <w:tr w:rsidR="00872A6E" w:rsidRPr="009F14C1" w14:paraId="329BCDAA" w14:textId="77777777" w:rsidTr="00A14C85">
        <w:tc>
          <w:tcPr>
            <w:tcW w:w="1555" w:type="dxa"/>
          </w:tcPr>
          <w:p w14:paraId="221B7B34" w14:textId="6C9C85F9" w:rsidR="00872A6E" w:rsidRPr="009F14C1" w:rsidRDefault="004A4939" w:rsidP="00946E43">
            <w:pPr>
              <w:spacing w:line="360" w:lineRule="auto"/>
              <w:jc w:val="left"/>
              <w:rPr>
                <w:rFonts w:eastAsia="Times New Roman" w:cs="Arial"/>
                <w:kern w:val="0"/>
                <w:szCs w:val="22"/>
                <w:lang w:eastAsia="en-GB"/>
                <w14:ligatures w14:val="none"/>
              </w:rPr>
            </w:pPr>
            <w:r w:rsidRPr="009F14C1">
              <w:t xml:space="preserve">Iddrisu and Mohammed </w:t>
            </w:r>
            <w:sdt>
              <w:sdtPr>
                <w:id w:val="-1115521103"/>
                <w:citation/>
              </w:sdtPr>
              <w:sdtContent>
                <w:r w:rsidR="00947543" w:rsidRPr="009F14C1">
                  <w:fldChar w:fldCharType="begin"/>
                </w:r>
                <w:r w:rsidR="00947543" w:rsidRPr="009F14C1">
                  <w:instrText xml:space="preserve">CITATION Idd25 \n  \l 1033 </w:instrText>
                </w:r>
                <w:r w:rsidR="00947543" w:rsidRPr="009F14C1">
                  <w:fldChar w:fldCharType="separate"/>
                </w:r>
                <w:r w:rsidR="008335CA" w:rsidRPr="008335CA">
                  <w:rPr>
                    <w:noProof/>
                  </w:rPr>
                  <w:t>(2025)</w:t>
                </w:r>
                <w:r w:rsidR="00947543" w:rsidRPr="009F14C1">
                  <w:fldChar w:fldCharType="end"/>
                </w:r>
              </w:sdtContent>
            </w:sdt>
          </w:p>
        </w:tc>
        <w:tc>
          <w:tcPr>
            <w:tcW w:w="2023" w:type="dxa"/>
          </w:tcPr>
          <w:p w14:paraId="135238E9" w14:textId="0161B0A4" w:rsidR="00872A6E" w:rsidRPr="009F14C1" w:rsidRDefault="00A04478" w:rsidP="00E27E2B">
            <w:pPr>
              <w:spacing w:line="360" w:lineRule="auto"/>
              <w:jc w:val="left"/>
              <w:rPr>
                <w:rFonts w:eastAsia="Times New Roman" w:cs="Arial"/>
                <w:kern w:val="0"/>
                <w:szCs w:val="22"/>
                <w:lang w:eastAsia="en-GB"/>
                <w14:ligatures w14:val="none"/>
              </w:rPr>
            </w:pPr>
            <w:r w:rsidRPr="009F14C1">
              <w:t>Leadership styles and organisational effectiveness</w:t>
            </w:r>
          </w:p>
        </w:tc>
        <w:tc>
          <w:tcPr>
            <w:tcW w:w="2938" w:type="dxa"/>
          </w:tcPr>
          <w:p w14:paraId="545DECE7" w14:textId="026A7F23" w:rsidR="00872A6E" w:rsidRPr="009F14C1" w:rsidRDefault="00A04478" w:rsidP="00E27E2B">
            <w:pPr>
              <w:spacing w:line="360" w:lineRule="auto"/>
              <w:jc w:val="left"/>
              <w:rPr>
                <w:rFonts w:eastAsia="Times New Roman" w:cs="Arial"/>
                <w:kern w:val="0"/>
                <w:szCs w:val="22"/>
                <w:lang w:eastAsia="en-GB"/>
                <w14:ligatures w14:val="none"/>
              </w:rPr>
            </w:pPr>
            <w:r w:rsidRPr="009F14C1">
              <w:t>Employee motivation and engagement contribute to relationships between leadership and organisational effectiveness</w:t>
            </w:r>
          </w:p>
        </w:tc>
        <w:tc>
          <w:tcPr>
            <w:tcW w:w="2500" w:type="dxa"/>
          </w:tcPr>
          <w:p w14:paraId="325644D8" w14:textId="1C6F59A1" w:rsidR="00872A6E" w:rsidRPr="009F14C1" w:rsidRDefault="00CE2BBD" w:rsidP="00E27E2B">
            <w:pPr>
              <w:spacing w:line="360" w:lineRule="auto"/>
              <w:jc w:val="left"/>
              <w:rPr>
                <w:rFonts w:eastAsia="Times New Roman" w:cs="Arial"/>
                <w:kern w:val="0"/>
                <w:szCs w:val="22"/>
                <w:lang w:eastAsia="en-GB"/>
                <w14:ligatures w14:val="none"/>
              </w:rPr>
            </w:pPr>
            <w:r w:rsidRPr="009F14C1">
              <w:t>Supports an employee-level pathway between leadership and performance</w:t>
            </w:r>
          </w:p>
        </w:tc>
      </w:tr>
      <w:tr w:rsidR="00872A6E" w:rsidRPr="009F14C1" w14:paraId="3A90D968" w14:textId="77777777" w:rsidTr="00A14C85">
        <w:tc>
          <w:tcPr>
            <w:tcW w:w="1555" w:type="dxa"/>
          </w:tcPr>
          <w:p w14:paraId="1E2DB945" w14:textId="52FFDE5C" w:rsidR="00872A6E" w:rsidRPr="009F14C1" w:rsidRDefault="00CE2BBD" w:rsidP="00946E43">
            <w:pPr>
              <w:spacing w:line="360" w:lineRule="auto"/>
              <w:jc w:val="left"/>
              <w:rPr>
                <w:rFonts w:eastAsia="Times New Roman" w:cs="Arial"/>
                <w:kern w:val="0"/>
                <w:szCs w:val="22"/>
                <w:lang w:eastAsia="en-GB"/>
                <w14:ligatures w14:val="none"/>
              </w:rPr>
            </w:pPr>
            <w:r w:rsidRPr="009F14C1">
              <w:t xml:space="preserve">Ekmekcioglu and Öner </w:t>
            </w:r>
            <w:sdt>
              <w:sdtPr>
                <w:id w:val="707225883"/>
                <w:citation/>
              </w:sdtPr>
              <w:sdtContent>
                <w:r w:rsidRPr="009F14C1">
                  <w:fldChar w:fldCharType="begin"/>
                </w:r>
                <w:r w:rsidRPr="009F14C1">
                  <w:instrText xml:space="preserve">CITATION Ekm24 \n  \l 1033 </w:instrText>
                </w:r>
                <w:r w:rsidRPr="009F14C1">
                  <w:fldChar w:fldCharType="separate"/>
                </w:r>
                <w:r w:rsidR="008335CA" w:rsidRPr="008335CA">
                  <w:rPr>
                    <w:noProof/>
                  </w:rPr>
                  <w:t>(2024)</w:t>
                </w:r>
                <w:r w:rsidRPr="009F14C1">
                  <w:fldChar w:fldCharType="end"/>
                </w:r>
              </w:sdtContent>
            </w:sdt>
          </w:p>
        </w:tc>
        <w:tc>
          <w:tcPr>
            <w:tcW w:w="2023" w:type="dxa"/>
          </w:tcPr>
          <w:p w14:paraId="5B293C9E" w14:textId="10EF25D8" w:rsidR="00872A6E" w:rsidRPr="009F14C1" w:rsidRDefault="00DA1659" w:rsidP="00E27E2B">
            <w:pPr>
              <w:spacing w:line="360" w:lineRule="auto"/>
              <w:jc w:val="left"/>
              <w:rPr>
                <w:rFonts w:eastAsia="Times New Roman" w:cs="Arial"/>
                <w:kern w:val="0"/>
                <w:szCs w:val="22"/>
                <w:lang w:eastAsia="en-GB"/>
                <w14:ligatures w14:val="none"/>
              </w:rPr>
            </w:pPr>
            <w:r w:rsidRPr="009F14C1">
              <w:t>Servant leadership and employee behaviour</w:t>
            </w:r>
          </w:p>
        </w:tc>
        <w:tc>
          <w:tcPr>
            <w:tcW w:w="2938" w:type="dxa"/>
          </w:tcPr>
          <w:p w14:paraId="58076E36" w14:textId="21BEA0EA" w:rsidR="00872A6E" w:rsidRPr="009F14C1" w:rsidRDefault="00DA1659" w:rsidP="00E27E2B">
            <w:pPr>
              <w:spacing w:line="360" w:lineRule="auto"/>
              <w:jc w:val="left"/>
              <w:rPr>
                <w:rFonts w:eastAsia="Times New Roman" w:cs="Arial"/>
                <w:kern w:val="0"/>
                <w:szCs w:val="22"/>
                <w:lang w:eastAsia="en-GB"/>
                <w14:ligatures w14:val="none"/>
              </w:rPr>
            </w:pPr>
            <w:r w:rsidRPr="009F14C1">
              <w:t>Servant leadership is associated with organisational support and innovative work behaviour</w:t>
            </w:r>
          </w:p>
        </w:tc>
        <w:tc>
          <w:tcPr>
            <w:tcW w:w="2500" w:type="dxa"/>
          </w:tcPr>
          <w:p w14:paraId="301BEE47" w14:textId="2D72918B" w:rsidR="00872A6E" w:rsidRPr="009F14C1" w:rsidRDefault="00DA1659" w:rsidP="00E27E2B">
            <w:pPr>
              <w:spacing w:line="360" w:lineRule="auto"/>
              <w:jc w:val="left"/>
              <w:rPr>
                <w:rFonts w:eastAsia="Times New Roman" w:cs="Arial"/>
                <w:kern w:val="0"/>
                <w:szCs w:val="22"/>
                <w:lang w:eastAsia="en-GB"/>
                <w14:ligatures w14:val="none"/>
              </w:rPr>
            </w:pPr>
            <w:r w:rsidRPr="009F14C1">
              <w:t>Supports the relevance of supportive leadership to employee behaviour</w:t>
            </w:r>
          </w:p>
        </w:tc>
      </w:tr>
      <w:tr w:rsidR="00872A6E" w:rsidRPr="009F14C1" w14:paraId="46C50C3A" w14:textId="77777777" w:rsidTr="00A14C85">
        <w:tc>
          <w:tcPr>
            <w:tcW w:w="1555" w:type="dxa"/>
          </w:tcPr>
          <w:p w14:paraId="61F14CC9" w14:textId="2ACAA50A" w:rsidR="00872A6E" w:rsidRPr="009F14C1" w:rsidRDefault="003338FC" w:rsidP="00946E43">
            <w:pPr>
              <w:spacing w:line="360" w:lineRule="auto"/>
              <w:jc w:val="left"/>
              <w:rPr>
                <w:rFonts w:eastAsia="Times New Roman" w:cs="Arial"/>
                <w:kern w:val="0"/>
                <w:szCs w:val="22"/>
                <w:lang w:eastAsia="en-GB"/>
                <w14:ligatures w14:val="none"/>
              </w:rPr>
            </w:pPr>
            <w:r w:rsidRPr="009F14C1">
              <w:t xml:space="preserve">Hundie and Habtewold </w:t>
            </w:r>
            <w:sdt>
              <w:sdtPr>
                <w:id w:val="-1602178172"/>
                <w:citation/>
              </w:sdtPr>
              <w:sdtContent>
                <w:r w:rsidRPr="009F14C1">
                  <w:fldChar w:fldCharType="begin"/>
                </w:r>
                <w:r w:rsidRPr="009F14C1">
                  <w:instrText xml:space="preserve">CITATION Hun24 \n  \l 1033 </w:instrText>
                </w:r>
                <w:r w:rsidRPr="009F14C1">
                  <w:fldChar w:fldCharType="separate"/>
                </w:r>
                <w:r w:rsidR="008335CA" w:rsidRPr="008335CA">
                  <w:rPr>
                    <w:noProof/>
                  </w:rPr>
                  <w:t>(2024)</w:t>
                </w:r>
                <w:r w:rsidRPr="009F14C1">
                  <w:fldChar w:fldCharType="end"/>
                </w:r>
              </w:sdtContent>
            </w:sdt>
          </w:p>
        </w:tc>
        <w:tc>
          <w:tcPr>
            <w:tcW w:w="2023" w:type="dxa"/>
          </w:tcPr>
          <w:p w14:paraId="011BAB57" w14:textId="1537A431" w:rsidR="00872A6E" w:rsidRPr="009F14C1" w:rsidRDefault="000E54B9" w:rsidP="00E27E2B">
            <w:pPr>
              <w:spacing w:line="360" w:lineRule="auto"/>
              <w:jc w:val="left"/>
              <w:rPr>
                <w:rFonts w:eastAsia="Times New Roman" w:cs="Arial"/>
                <w:kern w:val="0"/>
                <w:szCs w:val="22"/>
                <w:lang w:eastAsia="en-GB"/>
                <w14:ligatures w14:val="none"/>
              </w:rPr>
            </w:pPr>
            <w:r w:rsidRPr="009F14C1">
              <w:t>Transformational, transactional and laissez-faire leadership</w:t>
            </w:r>
          </w:p>
        </w:tc>
        <w:tc>
          <w:tcPr>
            <w:tcW w:w="2938" w:type="dxa"/>
          </w:tcPr>
          <w:p w14:paraId="1D88E6CC" w14:textId="42BD05AE" w:rsidR="00872A6E" w:rsidRPr="009F14C1" w:rsidRDefault="000E54B9" w:rsidP="00E27E2B">
            <w:pPr>
              <w:spacing w:line="360" w:lineRule="auto"/>
              <w:jc w:val="left"/>
              <w:rPr>
                <w:rFonts w:eastAsia="Times New Roman" w:cs="Arial"/>
                <w:kern w:val="0"/>
                <w:szCs w:val="22"/>
                <w:lang w:eastAsia="en-GB"/>
                <w14:ligatures w14:val="none"/>
              </w:rPr>
            </w:pPr>
            <w:r w:rsidRPr="009F14C1">
              <w:t>Leadership approaches differ in their relationships with employee performance</w:t>
            </w:r>
          </w:p>
        </w:tc>
        <w:tc>
          <w:tcPr>
            <w:tcW w:w="2500" w:type="dxa"/>
          </w:tcPr>
          <w:p w14:paraId="280AF0CF" w14:textId="4AB925A8" w:rsidR="00872A6E" w:rsidRPr="009F14C1" w:rsidRDefault="000E54B9" w:rsidP="00E27E2B">
            <w:pPr>
              <w:spacing w:line="360" w:lineRule="auto"/>
              <w:jc w:val="left"/>
              <w:rPr>
                <w:rFonts w:eastAsia="Times New Roman" w:cs="Arial"/>
                <w:kern w:val="0"/>
                <w:szCs w:val="22"/>
                <w:lang w:eastAsia="en-GB"/>
                <w14:ligatures w14:val="none"/>
              </w:rPr>
            </w:pPr>
            <w:r w:rsidRPr="009F14C1">
              <w:t>Supports comparison between active and passive leadership approaches</w:t>
            </w:r>
          </w:p>
        </w:tc>
      </w:tr>
    </w:tbl>
    <w:p w14:paraId="530498A9" w14:textId="69F171BE" w:rsidR="006F55B8" w:rsidRPr="009F14C1" w:rsidRDefault="006F55B8" w:rsidP="00AD0CD3">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 from the reviewed literature.</w:t>
      </w:r>
    </w:p>
    <w:p w14:paraId="30A73819" w14:textId="3DB42F90" w:rsidR="00270920" w:rsidRPr="009F14C1" w:rsidRDefault="00270920" w:rsidP="00AD0CD3">
      <w:pPr>
        <w:rPr>
          <w:rFonts w:eastAsia="Times New Roman" w:cs="Arial"/>
          <w:kern w:val="0"/>
          <w:szCs w:val="22"/>
          <w:lang w:eastAsia="en-GB"/>
          <w14:ligatures w14:val="none"/>
        </w:rPr>
      </w:pPr>
      <w:r w:rsidRPr="009F14C1">
        <w:lastRenderedPageBreak/>
        <w:t>Overall, evidence is stronger for leadership–performance relationships than for direct leadership–tenant satisfaction relationships, reinforcing the need to examine ESP within the proposed framework.</w:t>
      </w:r>
    </w:p>
    <w:p w14:paraId="4332B847" w14:textId="78997C45" w:rsidR="00270920" w:rsidRPr="009F14C1" w:rsidRDefault="006F55B8" w:rsidP="000064C0">
      <w:r w:rsidRPr="009F14C1">
        <w:rPr>
          <w:rFonts w:eastAsia="Times New Roman" w:cs="Arial"/>
          <w:kern w:val="0"/>
          <w:szCs w:val="22"/>
          <w:lang w:eastAsia="en-GB"/>
          <w14:ligatures w14:val="none"/>
        </w:rPr>
        <w:t>The proposed relationships</w:t>
      </w:r>
      <w:r w:rsidR="009D0C0A" w:rsidRPr="009F14C1">
        <w:t xml:space="preserve"> are illustrated in Figure 1.</w:t>
      </w:r>
    </w:p>
    <w:p w14:paraId="2635AEB7" w14:textId="210C2456" w:rsidR="000064C0" w:rsidRPr="009F14C1" w:rsidRDefault="00BE5247" w:rsidP="000064C0">
      <w:pPr>
        <w:rPr>
          <w:lang w:eastAsia="en-GB"/>
        </w:rPr>
      </w:pPr>
      <w:r w:rsidRPr="009F14C1">
        <w:rPr>
          <w:noProof/>
        </w:rPr>
        <mc:AlternateContent>
          <mc:Choice Requires="wpg">
            <w:drawing>
              <wp:anchor distT="0" distB="0" distL="114300" distR="114300" simplePos="0" relativeHeight="251745280" behindDoc="0" locked="0" layoutInCell="1" allowOverlap="1" wp14:anchorId="532036AB" wp14:editId="4922AC16">
                <wp:simplePos x="0" y="0"/>
                <wp:positionH relativeFrom="margin">
                  <wp:posOffset>15241</wp:posOffset>
                </wp:positionH>
                <wp:positionV relativeFrom="paragraph">
                  <wp:posOffset>128270</wp:posOffset>
                </wp:positionV>
                <wp:extent cx="5707379" cy="3832859"/>
                <wp:effectExtent l="0" t="0" r="27305" b="15875"/>
                <wp:wrapNone/>
                <wp:docPr id="28" name="Group 27">
                  <a:extLst xmlns:a="http://schemas.openxmlformats.org/drawingml/2006/main">
                    <a:ext uri="{FF2B5EF4-FFF2-40B4-BE49-F238E27FC236}">
                      <a16:creationId xmlns:a16="http://schemas.microsoft.com/office/drawing/2014/main" id="{9CAE6DE6-E6F4-387E-08F5-013FA4068A0A}"/>
                    </a:ext>
                  </a:extLst>
                </wp:docPr>
                <wp:cNvGraphicFramePr/>
                <a:graphic xmlns:a="http://schemas.openxmlformats.org/drawingml/2006/main">
                  <a:graphicData uri="http://schemas.microsoft.com/office/word/2010/wordprocessingGroup">
                    <wpg:wgp>
                      <wpg:cNvGrpSpPr/>
                      <wpg:grpSpPr>
                        <a:xfrm>
                          <a:off x="0" y="0"/>
                          <a:ext cx="5707379" cy="3832859"/>
                          <a:chOff x="1" y="0"/>
                          <a:chExt cx="5707379" cy="3381262"/>
                        </a:xfrm>
                      </wpg:grpSpPr>
                      <wps:wsp>
                        <wps:cNvPr id="1107974002" name="Rectangle 1107974002">
                          <a:extLst>
                            <a:ext uri="{FF2B5EF4-FFF2-40B4-BE49-F238E27FC236}">
                              <a16:creationId xmlns:a16="http://schemas.microsoft.com/office/drawing/2014/main" id="{D5667871-D01E-6625-8CDA-0C310EEFF1FE}"/>
                            </a:ext>
                          </a:extLst>
                        </wps:cNvPr>
                        <wps:cNvSpPr/>
                        <wps:spPr>
                          <a:xfrm>
                            <a:off x="2" y="0"/>
                            <a:ext cx="5707378" cy="801059"/>
                          </a:xfrm>
                          <a:prstGeom prst="rect">
                            <a:avLst/>
                          </a:prstGeom>
                          <a:solidFill>
                            <a:schemeClr val="bg1"/>
                          </a:solid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14A2A6" w14:textId="77777777" w:rsidR="00726A80" w:rsidRDefault="00726A80" w:rsidP="00726A80">
                              <w:pPr>
                                <w:spacing w:before="240"/>
                                <w:jc w:val="center"/>
                                <w:rPr>
                                  <w:rFonts w:eastAsia="Aptos" w:cs="Arial"/>
                                  <w:b/>
                                  <w:bCs/>
                                  <w:color w:val="000000"/>
                                  <w:kern w:val="24"/>
                                  <w:szCs w:val="22"/>
                                  <w:lang w:val="en-US"/>
                                  <w14:ligatures w14:val="none"/>
                                </w:rPr>
                              </w:pPr>
                              <w:r>
                                <w:rPr>
                                  <w:rFonts w:eastAsia="Aptos" w:cs="Arial"/>
                                  <w:b/>
                                  <w:bCs/>
                                  <w:color w:val="000000"/>
                                  <w:kern w:val="24"/>
                                  <w:szCs w:val="22"/>
                                  <w:lang w:val="en-US"/>
                                </w:rPr>
                                <w:t>Effective Leadership</w:t>
                              </w:r>
                            </w:p>
                            <w:p w14:paraId="3BB08336" w14:textId="77777777" w:rsidR="00726A80" w:rsidRDefault="00726A80" w:rsidP="00726A80">
                              <w:pPr>
                                <w:spacing w:before="240"/>
                                <w:rPr>
                                  <w:rFonts w:eastAsia="Aptos" w:cs="Arial"/>
                                  <w:b/>
                                  <w:bCs/>
                                  <w:color w:val="000000"/>
                                  <w:kern w:val="24"/>
                                  <w:szCs w:val="22"/>
                                  <w:lang w:val="en-US"/>
                                </w:rPr>
                              </w:pPr>
                              <w:r>
                                <w:rPr>
                                  <w:rFonts w:eastAsia="Aptos" w:cs="Arial"/>
                                  <w:b/>
                                  <w:bCs/>
                                  <w:color w:val="000000"/>
                                  <w:kern w:val="24"/>
                                  <w:szCs w:val="22"/>
                                  <w:lang w:val="en-US"/>
                                </w:rPr>
                                <w:t> </w:t>
                              </w:r>
                            </w:p>
                            <w:p w14:paraId="7DA67E56" w14:textId="77777777" w:rsidR="00726A80" w:rsidRDefault="00726A80" w:rsidP="00726A80">
                              <w:pPr>
                                <w:jc w:val="center"/>
                                <w:rPr>
                                  <w:rFonts w:eastAsia="Aptos" w:cs="Arial"/>
                                  <w:b/>
                                  <w:bCs/>
                                  <w:color w:val="000000"/>
                                  <w:kern w:val="24"/>
                                  <w:szCs w:val="22"/>
                                  <w:lang w:val="en-US"/>
                                </w:rPr>
                              </w:pPr>
                              <w:r>
                                <w:rPr>
                                  <w:rFonts w:eastAsia="Aptos" w:cs="Arial"/>
                                  <w:b/>
                                  <w:bCs/>
                                  <w:color w:val="000000"/>
                                  <w:kern w:val="24"/>
                                  <w:szCs w:val="22"/>
                                  <w:lang w:val="en-US"/>
                                </w:rPr>
                                <w:t> </w:t>
                              </w:r>
                            </w:p>
                          </w:txbxContent>
                        </wps:txbx>
                        <wps:bodyPr rtlCol="0" anchor="ctr"/>
                      </wps:wsp>
                      <wps:wsp>
                        <wps:cNvPr id="223134129" name="Rectangle 223134129">
                          <a:extLst>
                            <a:ext uri="{FF2B5EF4-FFF2-40B4-BE49-F238E27FC236}">
                              <a16:creationId xmlns:a16="http://schemas.microsoft.com/office/drawing/2014/main" id="{7D0E82B4-1ABB-3CFA-7259-5A307E4AE0F4}"/>
                            </a:ext>
                          </a:extLst>
                        </wps:cNvPr>
                        <wps:cNvSpPr/>
                        <wps:spPr>
                          <a:xfrm>
                            <a:off x="71294" y="387314"/>
                            <a:ext cx="1273045" cy="260006"/>
                          </a:xfrm>
                          <a:prstGeom prst="rect">
                            <a:avLst/>
                          </a:prstGeom>
                          <a:solidFill>
                            <a:schemeClr val="accent1">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49B3A2"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Transformational</w:t>
                              </w:r>
                            </w:p>
                          </w:txbxContent>
                        </wps:txbx>
                        <wps:bodyPr rtlCol="0" anchor="ctr"/>
                      </wps:wsp>
                      <wps:wsp>
                        <wps:cNvPr id="1679942696" name="Rectangle 1679942696">
                          <a:extLst>
                            <a:ext uri="{FF2B5EF4-FFF2-40B4-BE49-F238E27FC236}">
                              <a16:creationId xmlns:a16="http://schemas.microsoft.com/office/drawing/2014/main" id="{8CE41A4B-8268-3469-341D-545B1833957C}"/>
                            </a:ext>
                          </a:extLst>
                        </wps:cNvPr>
                        <wps:cNvSpPr/>
                        <wps:spPr>
                          <a:xfrm>
                            <a:off x="1395578" y="387313"/>
                            <a:ext cx="1067173" cy="258928"/>
                          </a:xfrm>
                          <a:prstGeom prst="rect">
                            <a:avLst/>
                          </a:prstGeom>
                          <a:solidFill>
                            <a:schemeClr val="accent1">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7D3A92"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Transactional</w:t>
                              </w:r>
                            </w:p>
                          </w:txbxContent>
                        </wps:txbx>
                        <wps:bodyPr rtlCol="0" anchor="ctr"/>
                      </wps:wsp>
                      <wps:wsp>
                        <wps:cNvPr id="115683672" name="Rectangle 115683672">
                          <a:extLst>
                            <a:ext uri="{FF2B5EF4-FFF2-40B4-BE49-F238E27FC236}">
                              <a16:creationId xmlns:a16="http://schemas.microsoft.com/office/drawing/2014/main" id="{8A23BDDA-A764-266A-7EA3-CC98E472E5F9}"/>
                            </a:ext>
                          </a:extLst>
                        </wps:cNvPr>
                        <wps:cNvSpPr/>
                        <wps:spPr>
                          <a:xfrm>
                            <a:off x="3427827" y="387313"/>
                            <a:ext cx="997674" cy="258928"/>
                          </a:xfrm>
                          <a:prstGeom prst="rect">
                            <a:avLst/>
                          </a:prstGeom>
                          <a:solidFill>
                            <a:schemeClr val="accent1">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3CE276"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Participative</w:t>
                              </w:r>
                            </w:p>
                          </w:txbxContent>
                        </wps:txbx>
                        <wps:bodyPr rtlCol="0" anchor="ctr"/>
                      </wps:wsp>
                      <wps:wsp>
                        <wps:cNvPr id="354064546" name="Rectangle 354064546">
                          <a:extLst>
                            <a:ext uri="{FF2B5EF4-FFF2-40B4-BE49-F238E27FC236}">
                              <a16:creationId xmlns:a16="http://schemas.microsoft.com/office/drawing/2014/main" id="{001E365E-B509-C640-87BF-95C5D417E13E}"/>
                            </a:ext>
                          </a:extLst>
                        </wps:cNvPr>
                        <wps:cNvSpPr/>
                        <wps:spPr>
                          <a:xfrm>
                            <a:off x="2531920" y="387313"/>
                            <a:ext cx="851666" cy="258928"/>
                          </a:xfrm>
                          <a:prstGeom prst="rect">
                            <a:avLst/>
                          </a:prstGeom>
                          <a:solidFill>
                            <a:schemeClr val="accent1">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C8802A"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Servant</w:t>
                              </w:r>
                            </w:p>
                          </w:txbxContent>
                        </wps:txbx>
                        <wps:bodyPr rtlCol="0" anchor="ctr"/>
                      </wps:wsp>
                      <wps:wsp>
                        <wps:cNvPr id="2078657825" name="Rectangle 2078657825">
                          <a:extLst>
                            <a:ext uri="{FF2B5EF4-FFF2-40B4-BE49-F238E27FC236}">
                              <a16:creationId xmlns:a16="http://schemas.microsoft.com/office/drawing/2014/main" id="{CF222F11-566D-1BF5-1AB1-C0731D3FEDA8}"/>
                            </a:ext>
                          </a:extLst>
                        </wps:cNvPr>
                        <wps:cNvSpPr/>
                        <wps:spPr>
                          <a:xfrm>
                            <a:off x="4476741" y="387313"/>
                            <a:ext cx="1066437" cy="258928"/>
                          </a:xfrm>
                          <a:prstGeom prst="rect">
                            <a:avLst/>
                          </a:prstGeom>
                          <a:solidFill>
                            <a:schemeClr val="accent1">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E9A70C"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Laissez-faire</w:t>
                              </w:r>
                            </w:p>
                          </w:txbxContent>
                        </wps:txbx>
                        <wps:bodyPr rtlCol="0" anchor="ctr"/>
                      </wps:wsp>
                      <wps:wsp>
                        <wps:cNvPr id="301924502" name="Straight Connector 301924502">
                          <a:extLst>
                            <a:ext uri="{FF2B5EF4-FFF2-40B4-BE49-F238E27FC236}">
                              <a16:creationId xmlns:a16="http://schemas.microsoft.com/office/drawing/2014/main" id="{E94C9428-0DE3-DFED-D542-DB0C08BAA486}"/>
                            </a:ext>
                          </a:extLst>
                        </wps:cNvPr>
                        <wps:cNvCnPr/>
                        <wps:spPr>
                          <a:xfrm flipV="1">
                            <a:off x="1344338" y="388392"/>
                            <a:ext cx="0" cy="258928"/>
                          </a:xfrm>
                          <a:prstGeom prst="line">
                            <a:avLst/>
                          </a:prstGeom>
                          <a:ln>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956875903" name="Straight Connector 956875903">
                          <a:extLst>
                            <a:ext uri="{FF2B5EF4-FFF2-40B4-BE49-F238E27FC236}">
                              <a16:creationId xmlns:a16="http://schemas.microsoft.com/office/drawing/2014/main" id="{ACF8E42D-8B21-EA1C-D526-62850E411063}"/>
                            </a:ext>
                          </a:extLst>
                        </wps:cNvPr>
                        <wps:cNvCnPr/>
                        <wps:spPr>
                          <a:xfrm flipV="1">
                            <a:off x="2531920" y="387313"/>
                            <a:ext cx="0" cy="258928"/>
                          </a:xfrm>
                          <a:prstGeom prst="line">
                            <a:avLst/>
                          </a:prstGeom>
                          <a:ln>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2092867482" name="Straight Connector 2092867482">
                          <a:extLst>
                            <a:ext uri="{FF2B5EF4-FFF2-40B4-BE49-F238E27FC236}">
                              <a16:creationId xmlns:a16="http://schemas.microsoft.com/office/drawing/2014/main" id="{E83E2282-8B9C-F25A-E666-E0DB7349BACC}"/>
                            </a:ext>
                          </a:extLst>
                        </wps:cNvPr>
                        <wps:cNvCnPr/>
                        <wps:spPr>
                          <a:xfrm flipV="1">
                            <a:off x="3427827" y="387313"/>
                            <a:ext cx="0" cy="258928"/>
                          </a:xfrm>
                          <a:prstGeom prst="line">
                            <a:avLst/>
                          </a:prstGeom>
                          <a:ln>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2118549395" name="Straight Connector 2118549395">
                          <a:extLst>
                            <a:ext uri="{FF2B5EF4-FFF2-40B4-BE49-F238E27FC236}">
                              <a16:creationId xmlns:a16="http://schemas.microsoft.com/office/drawing/2014/main" id="{2BB9AD01-0784-7EBF-2CA4-8F1BD85B1447}"/>
                            </a:ext>
                          </a:extLst>
                        </wps:cNvPr>
                        <wps:cNvCnPr/>
                        <wps:spPr>
                          <a:xfrm flipV="1">
                            <a:off x="4476741" y="387313"/>
                            <a:ext cx="0" cy="258928"/>
                          </a:xfrm>
                          <a:prstGeom prst="line">
                            <a:avLst/>
                          </a:prstGeom>
                          <a:ln>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447698100" name="Rectangle 447698100">
                          <a:extLst>
                            <a:ext uri="{FF2B5EF4-FFF2-40B4-BE49-F238E27FC236}">
                              <a16:creationId xmlns:a16="http://schemas.microsoft.com/office/drawing/2014/main" id="{F78DB50D-463A-B181-CF41-8012FBB0E4A7}"/>
                            </a:ext>
                          </a:extLst>
                        </wps:cNvPr>
                        <wps:cNvSpPr/>
                        <wps:spPr>
                          <a:xfrm>
                            <a:off x="1" y="1024707"/>
                            <a:ext cx="4476740" cy="635675"/>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BA3E65" w14:textId="77777777" w:rsidR="00726A80" w:rsidRDefault="00726A80" w:rsidP="009502B7">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 xml:space="preserve">Employee Motivation, Engagement </w:t>
                              </w:r>
                            </w:p>
                            <w:p w14:paraId="3DF863A9" w14:textId="77777777" w:rsidR="00726A80" w:rsidRDefault="00726A80" w:rsidP="009502B7">
                              <w:pPr>
                                <w:spacing w:before="0" w:beforeAutospacing="0" w:after="0" w:afterAutospacing="0"/>
                                <w:jc w:val="center"/>
                                <w:rPr>
                                  <w:rFonts w:eastAsia="Aptos" w:cs="Arial"/>
                                  <w:b/>
                                  <w:bCs/>
                                  <w:color w:val="000000"/>
                                  <w:kern w:val="24"/>
                                  <w:szCs w:val="22"/>
                                  <w:lang w:val="en-US"/>
                                </w:rPr>
                              </w:pPr>
                              <w:r>
                                <w:rPr>
                                  <w:rFonts w:eastAsia="Aptos" w:cs="Arial"/>
                                  <w:b/>
                                  <w:bCs/>
                                  <w:color w:val="000000"/>
                                  <w:kern w:val="24"/>
                                  <w:szCs w:val="22"/>
                                  <w:lang w:val="en-US"/>
                                </w:rPr>
                                <w:t>and Accountability</w:t>
                              </w:r>
                            </w:p>
                            <w:p w14:paraId="7D14225C" w14:textId="77777777" w:rsidR="00726A80" w:rsidRDefault="00726A80" w:rsidP="009502B7">
                              <w:pPr>
                                <w:spacing w:before="0" w:beforeAutospacing="0"/>
                                <w:jc w:val="center"/>
                                <w:rPr>
                                  <w:rFonts w:eastAsia="Aptos" w:cs="Arial"/>
                                  <w:color w:val="000000"/>
                                  <w:szCs w:val="22"/>
                                  <w:lang w:val="en-US"/>
                                </w:rPr>
                              </w:pPr>
                              <w:r>
                                <w:rPr>
                                  <w:rFonts w:eastAsia="Aptos" w:cs="Arial"/>
                                  <w:color w:val="000000"/>
                                  <w:szCs w:val="22"/>
                                  <w:lang w:val="en-US"/>
                                </w:rPr>
                                <w:t>(Conceptual Mechanisms from the literature)</w:t>
                              </w:r>
                            </w:p>
                          </w:txbxContent>
                        </wps:txbx>
                        <wps:bodyPr rtlCol="0" anchor="ctr"/>
                      </wps:wsp>
                      <wps:wsp>
                        <wps:cNvPr id="1325449437" name="Rectangle 1325449437">
                          <a:extLst>
                            <a:ext uri="{FF2B5EF4-FFF2-40B4-BE49-F238E27FC236}">
                              <a16:creationId xmlns:a16="http://schemas.microsoft.com/office/drawing/2014/main" id="{12667E8C-C88A-5D67-EDAC-0EE9AA16A551}"/>
                            </a:ext>
                          </a:extLst>
                        </wps:cNvPr>
                        <wps:cNvSpPr/>
                        <wps:spPr>
                          <a:xfrm>
                            <a:off x="2" y="1849483"/>
                            <a:ext cx="4944760" cy="456229"/>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771DB5" w14:textId="77777777" w:rsidR="00726A80" w:rsidRDefault="00726A80" w:rsidP="00117C91">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Estate Service Performance (ESP)</w:t>
                              </w:r>
                            </w:p>
                            <w:p w14:paraId="5CBB6D03" w14:textId="0B471AAD" w:rsidR="00726A80" w:rsidRDefault="00117C91" w:rsidP="00117C91">
                              <w:pPr>
                                <w:spacing w:before="0" w:beforeAutospacing="0" w:after="240"/>
                                <w:jc w:val="center"/>
                                <w:rPr>
                                  <w:rFonts w:eastAsia="Aptos" w:cs="Arial"/>
                                  <w:color w:val="000000"/>
                                  <w:kern w:val="24"/>
                                  <w:szCs w:val="22"/>
                                  <w:lang w:val="en-US"/>
                                </w:rPr>
                              </w:pPr>
                              <w:r>
                                <w:rPr>
                                  <w:rFonts w:eastAsia="Aptos" w:cs="Arial"/>
                                  <w:color w:val="000000"/>
                                  <w:kern w:val="24"/>
                                  <w:szCs w:val="22"/>
                                  <w:lang w:val="en-US"/>
                                </w:rPr>
                                <w:t>(</w:t>
                              </w:r>
                              <w:r w:rsidR="00726A80">
                                <w:rPr>
                                  <w:rFonts w:eastAsia="Aptos" w:cs="Arial"/>
                                  <w:color w:val="000000"/>
                                  <w:kern w:val="24"/>
                                  <w:szCs w:val="22"/>
                                  <w:lang w:val="en-US"/>
                                </w:rPr>
                                <w:t>Contextualised alongside SHP KPIs</w:t>
                              </w:r>
                              <w:r>
                                <w:rPr>
                                  <w:rFonts w:eastAsia="Aptos" w:cs="Arial"/>
                                  <w:color w:val="000000"/>
                                  <w:kern w:val="24"/>
                                  <w:szCs w:val="22"/>
                                  <w:lang w:val="en-US"/>
                                </w:rPr>
                                <w:t>)</w:t>
                              </w:r>
                            </w:p>
                          </w:txbxContent>
                        </wps:txbx>
                        <wps:bodyPr rtlCol="0" anchor="ctr"/>
                      </wps:wsp>
                      <wps:wsp>
                        <wps:cNvPr id="547150583" name="Rectangle 547150583">
                          <a:extLst>
                            <a:ext uri="{FF2B5EF4-FFF2-40B4-BE49-F238E27FC236}">
                              <a16:creationId xmlns:a16="http://schemas.microsoft.com/office/drawing/2014/main" id="{A3B095FE-6C3D-BFCF-32A3-48D39B40C0AD}"/>
                            </a:ext>
                          </a:extLst>
                        </wps:cNvPr>
                        <wps:cNvSpPr/>
                        <wps:spPr>
                          <a:xfrm>
                            <a:off x="18" y="2530300"/>
                            <a:ext cx="5707362" cy="454354"/>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51F824" w14:textId="77777777" w:rsidR="00726A80" w:rsidRDefault="00726A80" w:rsidP="00117C91">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Employees’ Perceptions of Tenant Satisfaction (Perceived TS)</w:t>
                              </w:r>
                            </w:p>
                            <w:p w14:paraId="6CA92DB4" w14:textId="73BD690F" w:rsidR="00726A80" w:rsidRDefault="00117C91" w:rsidP="00117C91">
                              <w:pPr>
                                <w:spacing w:before="0" w:beforeAutospacing="0"/>
                                <w:jc w:val="center"/>
                                <w:rPr>
                                  <w:rFonts w:eastAsia="Aptos" w:cs="Arial"/>
                                  <w:color w:val="000000"/>
                                  <w:kern w:val="24"/>
                                  <w:szCs w:val="22"/>
                                  <w:lang w:val="en-US"/>
                                </w:rPr>
                              </w:pPr>
                              <w:r>
                                <w:rPr>
                                  <w:rFonts w:eastAsia="Aptos" w:cs="Arial"/>
                                  <w:color w:val="000000"/>
                                  <w:kern w:val="24"/>
                                  <w:szCs w:val="22"/>
                                  <w:lang w:val="en-US"/>
                                </w:rPr>
                                <w:t>(</w:t>
                              </w:r>
                              <w:r w:rsidR="00726A80">
                                <w:rPr>
                                  <w:rFonts w:eastAsia="Aptos" w:cs="Arial"/>
                                  <w:color w:val="000000"/>
                                  <w:kern w:val="24"/>
                                  <w:szCs w:val="22"/>
                                  <w:lang w:val="en-US"/>
                                </w:rPr>
                                <w:t>Contextualised alongside TSM evidence</w:t>
                              </w:r>
                              <w:r>
                                <w:rPr>
                                  <w:rFonts w:eastAsia="Aptos" w:cs="Arial"/>
                                  <w:color w:val="000000"/>
                                  <w:kern w:val="24"/>
                                  <w:szCs w:val="22"/>
                                  <w:lang w:val="en-US"/>
                                </w:rPr>
                                <w:t>)</w:t>
                              </w:r>
                            </w:p>
                          </w:txbxContent>
                        </wps:txbx>
                        <wps:bodyPr rtlCol="0" anchor="ctr"/>
                      </wps:wsp>
                      <wps:wsp>
                        <wps:cNvPr id="495352321" name="Straight Arrow Connector 495352321">
                          <a:extLst>
                            <a:ext uri="{FF2B5EF4-FFF2-40B4-BE49-F238E27FC236}">
                              <a16:creationId xmlns:a16="http://schemas.microsoft.com/office/drawing/2014/main" id="{639252C3-1B65-805D-9488-AEFEB887D4E8}"/>
                            </a:ext>
                          </a:extLst>
                        </wps:cNvPr>
                        <wps:cNvCnPr>
                          <a:cxnSpLocks/>
                        </wps:cNvCnPr>
                        <wps:spPr>
                          <a:xfrm>
                            <a:off x="2957752" y="800940"/>
                            <a:ext cx="1" cy="223916"/>
                          </a:xfrm>
                          <a:prstGeom prst="straightConnector1">
                            <a:avLst/>
                          </a:prstGeom>
                          <a:ln w="190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788497593" name="Straight Arrow Connector 1788497593">
                          <a:extLst>
                            <a:ext uri="{FF2B5EF4-FFF2-40B4-BE49-F238E27FC236}">
                              <a16:creationId xmlns:a16="http://schemas.microsoft.com/office/drawing/2014/main" id="{E08C00FC-A23D-C042-A1B7-A2F1D2C1C0E3}"/>
                            </a:ext>
                          </a:extLst>
                        </wps:cNvPr>
                        <wps:cNvCnPr>
                          <a:cxnSpLocks/>
                        </wps:cNvCnPr>
                        <wps:spPr>
                          <a:xfrm>
                            <a:off x="2972992" y="1660171"/>
                            <a:ext cx="1" cy="181710"/>
                          </a:xfrm>
                          <a:prstGeom prst="straightConnector1">
                            <a:avLst/>
                          </a:prstGeom>
                          <a:ln w="190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756829115" name="Straight Arrow Connector 756829115">
                          <a:extLst>
                            <a:ext uri="{FF2B5EF4-FFF2-40B4-BE49-F238E27FC236}">
                              <a16:creationId xmlns:a16="http://schemas.microsoft.com/office/drawing/2014/main" id="{BE34444F-3075-D895-46CE-274DD00073AC}"/>
                            </a:ext>
                          </a:extLst>
                        </wps:cNvPr>
                        <wps:cNvCnPr>
                          <a:cxnSpLocks/>
                        </wps:cNvCnPr>
                        <wps:spPr>
                          <a:xfrm>
                            <a:off x="3011092" y="2305719"/>
                            <a:ext cx="0" cy="214074"/>
                          </a:xfrm>
                          <a:prstGeom prst="straightConnector1">
                            <a:avLst/>
                          </a:prstGeom>
                          <a:ln w="190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715758765" name="Straight Arrow Connector 715758765">
                          <a:extLst>
                            <a:ext uri="{FF2B5EF4-FFF2-40B4-BE49-F238E27FC236}">
                              <a16:creationId xmlns:a16="http://schemas.microsoft.com/office/drawing/2014/main" id="{7DEF5FB1-3071-F3E3-9C90-61F35F775B18}"/>
                            </a:ext>
                          </a:extLst>
                        </wps:cNvPr>
                        <wps:cNvCnPr>
                          <a:cxnSpLocks/>
                        </wps:cNvCnPr>
                        <wps:spPr>
                          <a:xfrm>
                            <a:off x="4768831" y="800940"/>
                            <a:ext cx="16529" cy="1048816"/>
                          </a:xfrm>
                          <a:prstGeom prst="straightConnector1">
                            <a:avLst/>
                          </a:prstGeom>
                          <a:ln w="190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125384889" name="Straight Arrow Connector 2125384889">
                          <a:extLst>
                            <a:ext uri="{FF2B5EF4-FFF2-40B4-BE49-F238E27FC236}">
                              <a16:creationId xmlns:a16="http://schemas.microsoft.com/office/drawing/2014/main" id="{023EA41B-C56B-48EC-BC98-E0E12EA79DA4}"/>
                            </a:ext>
                          </a:extLst>
                        </wps:cNvPr>
                        <wps:cNvCnPr>
                          <a:cxnSpLocks/>
                        </wps:cNvCnPr>
                        <wps:spPr>
                          <a:xfrm>
                            <a:off x="5304003" y="800822"/>
                            <a:ext cx="14757" cy="1729106"/>
                          </a:xfrm>
                          <a:prstGeom prst="straightConnector1">
                            <a:avLst/>
                          </a:prstGeom>
                          <a:ln w="1905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wps:wsp>
                        <wps:cNvPr id="527437097" name="Rectangle 527437097">
                          <a:extLst>
                            <a:ext uri="{FF2B5EF4-FFF2-40B4-BE49-F238E27FC236}">
                              <a16:creationId xmlns:a16="http://schemas.microsoft.com/office/drawing/2014/main" id="{B080D74B-AA39-199C-DDBF-39F032680D9E}"/>
                            </a:ext>
                          </a:extLst>
                        </wps:cNvPr>
                        <wps:cNvSpPr/>
                        <wps:spPr>
                          <a:xfrm>
                            <a:off x="18" y="3031201"/>
                            <a:ext cx="5707362" cy="350061"/>
                          </a:xfrm>
                          <a:prstGeom prst="rect">
                            <a:avLst/>
                          </a:prstGeom>
                          <a:solidFill>
                            <a:schemeClr val="bg1"/>
                          </a:solidFill>
                          <a:ln w="254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4B4E2C" w14:textId="0EF0ACE4" w:rsidR="00726A80" w:rsidRPr="00CF620B" w:rsidRDefault="00726A80" w:rsidP="00726A80">
                              <w:pPr>
                                <w:rPr>
                                  <w:rFonts w:eastAsia="Aptos" w:cs="Arial"/>
                                  <w:color w:val="000000"/>
                                  <w:kern w:val="24"/>
                                  <w:sz w:val="16"/>
                                  <w:szCs w:val="16"/>
                                  <w:lang w:val="en-US"/>
                                  <w14:ligatures w14:val="none"/>
                                </w:rPr>
                              </w:pPr>
                              <w:r w:rsidRPr="00CF620B">
                                <w:rPr>
                                  <w:rFonts w:eastAsia="Aptos" w:cs="Arial"/>
                                  <w:b/>
                                  <w:bCs/>
                                  <w:i/>
                                  <w:iCs/>
                                  <w:color w:val="000000"/>
                                  <w:kern w:val="24"/>
                                  <w:sz w:val="16"/>
                                  <w:szCs w:val="16"/>
                                  <w:lang w:val="en-US"/>
                                </w:rPr>
                                <w:t>Note:</w:t>
                              </w:r>
                              <w:r>
                                <w:rPr>
                                  <w:rFonts w:eastAsia="Aptos" w:cs="Arial"/>
                                  <w:b/>
                                  <w:bCs/>
                                  <w:i/>
                                  <w:iCs/>
                                  <w:color w:val="000000"/>
                                  <w:kern w:val="24"/>
                                  <w:sz w:val="16"/>
                                  <w:szCs w:val="16"/>
                                  <w:lang w:val="en-US"/>
                                </w:rPr>
                                <w:t xml:space="preserve"> </w:t>
                              </w:r>
                              <w:r w:rsidRPr="00CF620B">
                                <w:rPr>
                                  <w:rFonts w:eastAsia="Aptos" w:cs="Arial"/>
                                  <w:color w:val="000000"/>
                                  <w:kern w:val="24"/>
                                  <w:sz w:val="16"/>
                                  <w:szCs w:val="16"/>
                                  <w:lang w:val="en-US"/>
                                </w:rPr>
                                <w:t xml:space="preserve">Employee motivation, engagement and accountability are conceptual mechanisms derived from </w:t>
                              </w:r>
                              <w:r w:rsidR="00117C91" w:rsidRPr="00CF620B">
                                <w:rPr>
                                  <w:rFonts w:eastAsia="Aptos" w:cs="Arial"/>
                                  <w:color w:val="000000"/>
                                  <w:kern w:val="24"/>
                                  <w:sz w:val="16"/>
                                  <w:szCs w:val="16"/>
                                  <w:lang w:val="en-US"/>
                                </w:rPr>
                                <w:t>literature</w:t>
                              </w:r>
                              <w:r w:rsidRPr="00CF620B">
                                <w:rPr>
                                  <w:rFonts w:eastAsia="Aptos" w:cs="Arial"/>
                                  <w:color w:val="000000"/>
                                  <w:kern w:val="24"/>
                                  <w:sz w:val="16"/>
                                  <w:szCs w:val="16"/>
                                  <w:lang w:val="en-US"/>
                                </w:rPr>
                                <w:t xml:space="preserve"> and were not tested as separate variables. Arrows represent hypothesized association rather than </w:t>
                              </w:r>
                              <w:r w:rsidR="00117C91" w:rsidRPr="00CF620B">
                                <w:rPr>
                                  <w:rFonts w:eastAsia="Aptos" w:cs="Arial"/>
                                  <w:color w:val="000000"/>
                                  <w:kern w:val="24"/>
                                  <w:sz w:val="16"/>
                                  <w:szCs w:val="16"/>
                                  <w:lang w:val="en-US"/>
                                </w:rPr>
                                <w:t>causal</w:t>
                              </w:r>
                              <w:r w:rsidRPr="00CF620B">
                                <w:rPr>
                                  <w:rFonts w:eastAsia="Aptos" w:cs="Arial"/>
                                  <w:color w:val="000000"/>
                                  <w:kern w:val="24"/>
                                  <w:sz w:val="16"/>
                                  <w:szCs w:val="16"/>
                                  <w:lang w:val="en-US"/>
                                </w:rPr>
                                <w:t xml:space="preserve"> </w:t>
                              </w:r>
                              <w:r w:rsidR="00117C91" w:rsidRPr="00CF620B">
                                <w:rPr>
                                  <w:rFonts w:eastAsia="Aptos" w:cs="Arial"/>
                                  <w:color w:val="000000"/>
                                  <w:kern w:val="24"/>
                                  <w:sz w:val="16"/>
                                  <w:szCs w:val="16"/>
                                  <w:lang w:val="en-US"/>
                                </w:rPr>
                                <w:t>relationships</w:t>
                              </w:r>
                              <w:r w:rsidRPr="00CF620B">
                                <w:rPr>
                                  <w:rFonts w:eastAsia="Aptos" w:cs="Arial"/>
                                  <w:color w:val="000000"/>
                                  <w:kern w:val="24"/>
                                  <w:sz w:val="16"/>
                                  <w:szCs w:val="16"/>
                                  <w:lang w:val="en-US"/>
                                </w:rPr>
                                <w:t>.</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532036AB" id="Group 27" o:spid="_x0000_s1030" style="position:absolute;left:0;text-align:left;margin-left:1.2pt;margin-top:10.1pt;width:449.4pt;height:301.8pt;z-index:251745280;mso-position-horizontal-relative:margin;mso-width-relative:margin;mso-height-relative:margin" coordorigin="" coordsize="57073,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">
                <v:rect id="Rectangle 1107974002" o:spid="_x0000_s1031" style="position:absolute;width:57073;height:8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" fillcolor="white [3212]" strokecolor="black [3213]" strokeweight="1.5pt">
                  <v:textbox>
                    <w:txbxContent>
                      <w:p w14:paraId="1D14A2A6" w14:textId="77777777" w:rsidR="00726A80" w:rsidRDefault="00726A80" w:rsidP="00726A80">
                        <w:pPr>
                          <w:spacing w:before="240"/>
                          <w:jc w:val="center"/>
                          <w:rPr>
                            <w:rFonts w:eastAsia="Aptos" w:cs="Arial"/>
                            <w:b/>
                            <w:bCs/>
                            <w:color w:val="000000"/>
                            <w:kern w:val="24"/>
                            <w:szCs w:val="22"/>
                            <w:lang w:val="en-US"/>
                            <w14:ligatures w14:val="none"/>
                          </w:rPr>
                        </w:pPr>
                        <w:r>
                          <w:rPr>
                            <w:rFonts w:eastAsia="Aptos" w:cs="Arial"/>
                            <w:b/>
                            <w:bCs/>
                            <w:color w:val="000000"/>
                            <w:kern w:val="24"/>
                            <w:szCs w:val="22"/>
                            <w:lang w:val="en-US"/>
                          </w:rPr>
                          <w:t>Effective Leadership</w:t>
                        </w:r>
                      </w:p>
                      <w:p w14:paraId="3BB08336" w14:textId="77777777" w:rsidR="00726A80" w:rsidRDefault="00726A80" w:rsidP="00726A80">
                        <w:pPr>
                          <w:spacing w:before="240"/>
                          <w:rPr>
                            <w:rFonts w:eastAsia="Aptos" w:cs="Arial"/>
                            <w:b/>
                            <w:bCs/>
                            <w:color w:val="000000"/>
                            <w:kern w:val="24"/>
                            <w:szCs w:val="22"/>
                            <w:lang w:val="en-US"/>
                          </w:rPr>
                        </w:pPr>
                        <w:r>
                          <w:rPr>
                            <w:rFonts w:eastAsia="Aptos" w:cs="Arial"/>
                            <w:b/>
                            <w:bCs/>
                            <w:color w:val="000000"/>
                            <w:kern w:val="24"/>
                            <w:szCs w:val="22"/>
                            <w:lang w:val="en-US"/>
                          </w:rPr>
                          <w:t> </w:t>
                        </w:r>
                      </w:p>
                      <w:p w14:paraId="7DA67E56" w14:textId="77777777" w:rsidR="00726A80" w:rsidRDefault="00726A80" w:rsidP="00726A80">
                        <w:pPr>
                          <w:jc w:val="center"/>
                          <w:rPr>
                            <w:rFonts w:eastAsia="Aptos" w:cs="Arial"/>
                            <w:b/>
                            <w:bCs/>
                            <w:color w:val="000000"/>
                            <w:kern w:val="24"/>
                            <w:szCs w:val="22"/>
                            <w:lang w:val="en-US"/>
                          </w:rPr>
                        </w:pPr>
                        <w:r>
                          <w:rPr>
                            <w:rFonts w:eastAsia="Aptos" w:cs="Arial"/>
                            <w:b/>
                            <w:bCs/>
                            <w:color w:val="000000"/>
                            <w:kern w:val="24"/>
                            <w:szCs w:val="22"/>
                            <w:lang w:val="en-US"/>
                          </w:rPr>
                          <w:t> </w:t>
                        </w:r>
                      </w:p>
                    </w:txbxContent>
                  </v:textbox>
                </v:rect>
                <v:rect id="Rectangle 223134129" o:spid="_x0000_s1032" style="position:absolute;left:712;top:3873;width:12731;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" fillcolor="#c1e4f5 [660]" strokecolor="#adadad [2414]" strokeweight="1.5pt">
                  <v:textbox>
                    <w:txbxContent>
                      <w:p w14:paraId="7749B3A2"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Transformational</w:t>
                        </w:r>
                      </w:p>
                    </w:txbxContent>
                  </v:textbox>
                </v:rect>
                <v:rect id="Rectangle 1679942696" o:spid="_x0000_s1033" style="position:absolute;left:13955;top:3873;width:10672;height:2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" fillcolor="#c1e4f5 [660]" strokecolor="#adadad [2414]" strokeweight="1.5pt">
                  <v:textbox>
                    <w:txbxContent>
                      <w:p w14:paraId="617D3A92"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Transactional</w:t>
                        </w:r>
                      </w:p>
                    </w:txbxContent>
                  </v:textbox>
                </v:rect>
                <v:rect id="Rectangle 115683672" o:spid="_x0000_s1034" style="position:absolute;left:34278;top:3873;width:9977;height:2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" fillcolor="#c1e4f5 [660]" strokecolor="#adadad [2414]" strokeweight="1.5pt">
                  <v:textbox>
                    <w:txbxContent>
                      <w:p w14:paraId="1C3CE276"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Participative</w:t>
                        </w:r>
                      </w:p>
                    </w:txbxContent>
                  </v:textbox>
                </v:rect>
                <v:rect id="Rectangle 354064546" o:spid="_x0000_s1035" style="position:absolute;left:25319;top:3873;width:8516;height:2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" fillcolor="#c1e4f5 [660]" strokecolor="#adadad [2414]" strokeweight="1.5pt">
                  <v:textbox>
                    <w:txbxContent>
                      <w:p w14:paraId="66C8802A"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Servant</w:t>
                        </w:r>
                      </w:p>
                    </w:txbxContent>
                  </v:textbox>
                </v:rect>
                <v:rect id="Rectangle 2078657825" o:spid="_x0000_s1036" style="position:absolute;left:44767;top:3873;width:10664;height:2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" fillcolor="#c1e4f5 [660]" strokecolor="#adadad [2414]" strokeweight="1.5pt">
                  <v:textbox>
                    <w:txbxContent>
                      <w:p w14:paraId="34E9A70C" w14:textId="77777777" w:rsidR="00726A80" w:rsidRDefault="00726A80" w:rsidP="00726A80">
                        <w:pPr>
                          <w:jc w:val="center"/>
                          <w:rPr>
                            <w:rFonts w:eastAsia="Aptos" w:cs="Arial"/>
                            <w:color w:val="000000"/>
                            <w:kern w:val="24"/>
                            <w:szCs w:val="22"/>
                            <w:lang w:val="en-US"/>
                            <w14:ligatures w14:val="none"/>
                          </w:rPr>
                        </w:pPr>
                        <w:r>
                          <w:rPr>
                            <w:rFonts w:eastAsia="Aptos" w:cs="Arial"/>
                            <w:color w:val="000000"/>
                            <w:kern w:val="24"/>
                            <w:szCs w:val="22"/>
                            <w:lang w:val="en-US"/>
                          </w:rPr>
                          <w:t>Laissez-faire</w:t>
                        </w:r>
                      </w:p>
                    </w:txbxContent>
                  </v:textbox>
                </v:rect>
                <v:line id="Straight Connector 301924502" o:spid="_x0000_s1037" style="position:absolute;flip:y;visibility:visible;mso-wrap-style:square" from="13443,3883" to="13443,6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" strokecolor="#adadad [2414]" strokeweight="1.5pt">
                  <v:stroke joinstyle="miter"/>
                </v:line>
                <v:line id="Straight Connector 956875903" o:spid="_x0000_s1038" style="position:absolute;flip:y;visibility:visible;mso-wrap-style:square" from="25319,3873" to="25319,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" strokecolor="#adadad [2414]" strokeweight="1.5pt">
                  <v:stroke joinstyle="miter"/>
                </v:line>
                <v:line id="Straight Connector 2092867482" o:spid="_x0000_s1039" style="position:absolute;flip:y;visibility:visible;mso-wrap-style:square" from="34278,3873" to="34278,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" strokecolor="#adadad [2414]" strokeweight="1.5pt">
                  <v:stroke joinstyle="miter"/>
                </v:line>
                <v:line id="Straight Connector 2118549395" o:spid="_x0000_s1040" style="position:absolute;flip:y;visibility:visible;mso-wrap-style:square" from="44767,3873" to="44767,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" strokecolor="#adadad [2414]" strokeweight="1.5pt">
                  <v:stroke joinstyle="miter"/>
                </v:line>
                <v:rect id="Rectangle 447698100" o:spid="_x0000_s1041" style="position:absolute;top:10247;width:44767;height:6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" fillcolor="white [3212]" strokecolor="#adadad [2414]" strokeweight="1.5pt">
                  <v:textbox>
                    <w:txbxContent>
                      <w:p w14:paraId="02BA3E65" w14:textId="77777777" w:rsidR="00726A80" w:rsidRDefault="00726A80" w:rsidP="009502B7">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 xml:space="preserve">Employee Motivation, Engagement </w:t>
                        </w:r>
                      </w:p>
                      <w:p w14:paraId="3DF863A9" w14:textId="77777777" w:rsidR="00726A80" w:rsidRDefault="00726A80" w:rsidP="009502B7">
                        <w:pPr>
                          <w:spacing w:before="0" w:beforeAutospacing="0" w:after="0" w:afterAutospacing="0"/>
                          <w:jc w:val="center"/>
                          <w:rPr>
                            <w:rFonts w:eastAsia="Aptos" w:cs="Arial"/>
                            <w:b/>
                            <w:bCs/>
                            <w:color w:val="000000"/>
                            <w:kern w:val="24"/>
                            <w:szCs w:val="22"/>
                            <w:lang w:val="en-US"/>
                          </w:rPr>
                        </w:pPr>
                        <w:r>
                          <w:rPr>
                            <w:rFonts w:eastAsia="Aptos" w:cs="Arial"/>
                            <w:b/>
                            <w:bCs/>
                            <w:color w:val="000000"/>
                            <w:kern w:val="24"/>
                            <w:szCs w:val="22"/>
                            <w:lang w:val="en-US"/>
                          </w:rPr>
                          <w:t>and Accountability</w:t>
                        </w:r>
                      </w:p>
                      <w:p w14:paraId="7D14225C" w14:textId="77777777" w:rsidR="00726A80" w:rsidRDefault="00726A80" w:rsidP="009502B7">
                        <w:pPr>
                          <w:spacing w:before="0" w:beforeAutospacing="0"/>
                          <w:jc w:val="center"/>
                          <w:rPr>
                            <w:rFonts w:eastAsia="Aptos" w:cs="Arial"/>
                            <w:color w:val="000000"/>
                            <w:szCs w:val="22"/>
                            <w:lang w:val="en-US"/>
                          </w:rPr>
                        </w:pPr>
                        <w:r>
                          <w:rPr>
                            <w:rFonts w:eastAsia="Aptos" w:cs="Arial"/>
                            <w:color w:val="000000"/>
                            <w:szCs w:val="22"/>
                            <w:lang w:val="en-US"/>
                          </w:rPr>
                          <w:t>(Conceptual Mechanisms from the literature)</w:t>
                        </w:r>
                      </w:p>
                    </w:txbxContent>
                  </v:textbox>
                </v:rect>
                <v:rect id="Rectangle 1325449437" o:spid="_x0000_s1042" style="position:absolute;top:18494;width:49447;height:4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" fillcolor="white [3212]" strokecolor="#adadad [2414]" strokeweight="1.5pt">
                  <v:textbox>
                    <w:txbxContent>
                      <w:p w14:paraId="08771DB5" w14:textId="77777777" w:rsidR="00726A80" w:rsidRDefault="00726A80" w:rsidP="00117C91">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Estate Service Performance (ESP)</w:t>
                        </w:r>
                      </w:p>
                      <w:p w14:paraId="5CBB6D03" w14:textId="0B471AAD" w:rsidR="00726A80" w:rsidRDefault="00117C91" w:rsidP="00117C91">
                        <w:pPr>
                          <w:spacing w:before="0" w:beforeAutospacing="0" w:after="240"/>
                          <w:jc w:val="center"/>
                          <w:rPr>
                            <w:rFonts w:eastAsia="Aptos" w:cs="Arial"/>
                            <w:color w:val="000000"/>
                            <w:kern w:val="24"/>
                            <w:szCs w:val="22"/>
                            <w:lang w:val="en-US"/>
                          </w:rPr>
                        </w:pPr>
                        <w:r>
                          <w:rPr>
                            <w:rFonts w:eastAsia="Aptos" w:cs="Arial"/>
                            <w:color w:val="000000"/>
                            <w:kern w:val="24"/>
                            <w:szCs w:val="22"/>
                            <w:lang w:val="en-US"/>
                          </w:rPr>
                          <w:t>(</w:t>
                        </w:r>
                        <w:r w:rsidR="00726A80">
                          <w:rPr>
                            <w:rFonts w:eastAsia="Aptos" w:cs="Arial"/>
                            <w:color w:val="000000"/>
                            <w:kern w:val="24"/>
                            <w:szCs w:val="22"/>
                            <w:lang w:val="en-US"/>
                          </w:rPr>
                          <w:t>Contextualised alongside SHP KPIs</w:t>
                        </w:r>
                        <w:r>
                          <w:rPr>
                            <w:rFonts w:eastAsia="Aptos" w:cs="Arial"/>
                            <w:color w:val="000000"/>
                            <w:kern w:val="24"/>
                            <w:szCs w:val="22"/>
                            <w:lang w:val="en-US"/>
                          </w:rPr>
                          <w:t>)</w:t>
                        </w:r>
                      </w:p>
                    </w:txbxContent>
                  </v:textbox>
                </v:rect>
                <v:rect id="Rectangle 547150583" o:spid="_x0000_s1043" style="position:absolute;top:25303;width:57073;height:4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" fillcolor="white [3212]" strokecolor="#adadad [2414]" strokeweight="1.5pt">
                  <v:textbox>
                    <w:txbxContent>
                      <w:p w14:paraId="1D51F824" w14:textId="77777777" w:rsidR="00726A80" w:rsidRDefault="00726A80" w:rsidP="00117C91">
                        <w:pPr>
                          <w:spacing w:before="0" w:beforeAutospacing="0" w:after="0" w:afterAutospacing="0"/>
                          <w:jc w:val="center"/>
                          <w:rPr>
                            <w:rFonts w:eastAsia="Aptos" w:cs="Arial"/>
                            <w:b/>
                            <w:bCs/>
                            <w:color w:val="000000"/>
                            <w:kern w:val="24"/>
                            <w:szCs w:val="22"/>
                            <w:lang w:val="en-US"/>
                            <w14:ligatures w14:val="none"/>
                          </w:rPr>
                        </w:pPr>
                        <w:r>
                          <w:rPr>
                            <w:rFonts w:eastAsia="Aptos" w:cs="Arial"/>
                            <w:b/>
                            <w:bCs/>
                            <w:color w:val="000000"/>
                            <w:kern w:val="24"/>
                            <w:szCs w:val="22"/>
                            <w:lang w:val="en-US"/>
                          </w:rPr>
                          <w:t>Employees’ Perceptions of Tenant Satisfaction (Perceived TS)</w:t>
                        </w:r>
                      </w:p>
                      <w:p w14:paraId="6CA92DB4" w14:textId="73BD690F" w:rsidR="00726A80" w:rsidRDefault="00117C91" w:rsidP="00117C91">
                        <w:pPr>
                          <w:spacing w:before="0" w:beforeAutospacing="0"/>
                          <w:jc w:val="center"/>
                          <w:rPr>
                            <w:rFonts w:eastAsia="Aptos" w:cs="Arial"/>
                            <w:color w:val="000000"/>
                            <w:kern w:val="24"/>
                            <w:szCs w:val="22"/>
                            <w:lang w:val="en-US"/>
                          </w:rPr>
                        </w:pPr>
                        <w:r>
                          <w:rPr>
                            <w:rFonts w:eastAsia="Aptos" w:cs="Arial"/>
                            <w:color w:val="000000"/>
                            <w:kern w:val="24"/>
                            <w:szCs w:val="22"/>
                            <w:lang w:val="en-US"/>
                          </w:rPr>
                          <w:t>(</w:t>
                        </w:r>
                        <w:r w:rsidR="00726A80">
                          <w:rPr>
                            <w:rFonts w:eastAsia="Aptos" w:cs="Arial"/>
                            <w:color w:val="000000"/>
                            <w:kern w:val="24"/>
                            <w:szCs w:val="22"/>
                            <w:lang w:val="en-US"/>
                          </w:rPr>
                          <w:t>Contextualised alongside TSM evidence</w:t>
                        </w:r>
                        <w:r>
                          <w:rPr>
                            <w:rFonts w:eastAsia="Aptos" w:cs="Arial"/>
                            <w:color w:val="000000"/>
                            <w:kern w:val="24"/>
                            <w:szCs w:val="22"/>
                            <w:lang w:val="en-US"/>
                          </w:rPr>
                          <w:t>)</w:t>
                        </w:r>
                      </w:p>
                    </w:txbxContent>
                  </v:textbox>
                </v:rect>
                <v:shapetype id="_x0000_t32" coordsize="21600,21600" o:spt="32" o:oned="t" path="m,l21600,21600e" filled="f">
                  <v:path arrowok="t" fillok="f" o:connecttype="none"/>
                  <o:lock v:ext="edit" shapetype="t"/>
                </v:shapetype>
                <v:shape id="Straight Arrow Connector 495352321" o:spid="_x0000_s1044" type="#_x0000_t32" style="position:absolute;left:29577;top:8009;width:0;height:2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" strokecolor="black [3213]" strokeweight="1.5pt">
                  <v:stroke endarrow="block" joinstyle="miter"/>
                  <o:lock v:ext="edit" shapetype="f"/>
                </v:shape>
                <v:shape id="Straight Arrow Connector 1788497593" o:spid="_x0000_s1045" type="#_x0000_t32" style="position:absolute;left:29729;top:16601;width:0;height:18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" strokecolor="black [3213]" strokeweight="1.5pt">
                  <v:stroke endarrow="block" joinstyle="miter"/>
                  <o:lock v:ext="edit" shapetype="f"/>
                </v:shape>
                <v:shape id="Straight Arrow Connector 756829115" o:spid="_x0000_s1046" type="#_x0000_t32" style="position:absolute;left:30110;top:23057;width:0;height:21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" strokecolor="black [3213]" strokeweight="1.5pt">
                  <v:stroke endarrow="block" joinstyle="miter"/>
                  <o:lock v:ext="edit" shapetype="f"/>
                </v:shape>
                <v:shape id="Straight Arrow Connector 715758765" o:spid="_x0000_s1047" type="#_x0000_t32" style="position:absolute;left:47688;top:8009;width:165;height:104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" strokecolor="black [3213]" strokeweight="1.5pt">
                  <v:stroke endarrow="block" joinstyle="miter"/>
                  <o:lock v:ext="edit" shapetype="f"/>
                </v:shape>
                <v:shape id="Straight Arrow Connector 2125384889" o:spid="_x0000_s1048" type="#_x0000_t32" style="position:absolute;left:53040;top:8008;width:147;height:17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" strokecolor="black [3213]" strokeweight="1.5pt">
                  <v:stroke endarrow="block" joinstyle="miter"/>
                  <o:lock v:ext="edit" shapetype="f"/>
                </v:shape>
                <v:rect id="Rectangle 527437097" o:spid="_x0000_s1049" style="position:absolute;top:30312;width:57073;height:3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" fillcolor="white [3212]" strokecolor="white [3212]" strokeweight="2pt">
                  <v:textbox>
                    <w:txbxContent>
                      <w:p w14:paraId="314B4E2C" w14:textId="0EF0ACE4" w:rsidR="00726A80" w:rsidRPr="00CF620B" w:rsidRDefault="00726A80" w:rsidP="00726A80">
                        <w:pPr>
                          <w:rPr>
                            <w:rFonts w:eastAsia="Aptos" w:cs="Arial"/>
                            <w:color w:val="000000"/>
                            <w:kern w:val="24"/>
                            <w:sz w:val="16"/>
                            <w:szCs w:val="16"/>
                            <w:lang w:val="en-US"/>
                            <w14:ligatures w14:val="none"/>
                          </w:rPr>
                        </w:pPr>
                        <w:r w:rsidRPr="00CF620B">
                          <w:rPr>
                            <w:rFonts w:eastAsia="Aptos" w:cs="Arial"/>
                            <w:b/>
                            <w:bCs/>
                            <w:i/>
                            <w:iCs/>
                            <w:color w:val="000000"/>
                            <w:kern w:val="24"/>
                            <w:sz w:val="16"/>
                            <w:szCs w:val="16"/>
                            <w:lang w:val="en-US"/>
                          </w:rPr>
                          <w:t>Note:</w:t>
                        </w:r>
                        <w:r>
                          <w:rPr>
                            <w:rFonts w:eastAsia="Aptos" w:cs="Arial"/>
                            <w:b/>
                            <w:bCs/>
                            <w:i/>
                            <w:iCs/>
                            <w:color w:val="000000"/>
                            <w:kern w:val="24"/>
                            <w:sz w:val="16"/>
                            <w:szCs w:val="16"/>
                            <w:lang w:val="en-US"/>
                          </w:rPr>
                          <w:t xml:space="preserve"> </w:t>
                        </w:r>
                        <w:r w:rsidRPr="00CF620B">
                          <w:rPr>
                            <w:rFonts w:eastAsia="Aptos" w:cs="Arial"/>
                            <w:color w:val="000000"/>
                            <w:kern w:val="24"/>
                            <w:sz w:val="16"/>
                            <w:szCs w:val="16"/>
                            <w:lang w:val="en-US"/>
                          </w:rPr>
                          <w:t xml:space="preserve">Employee motivation, engagement and accountability are conceptual mechanisms derived from </w:t>
                        </w:r>
                        <w:r w:rsidR="00117C91" w:rsidRPr="00CF620B">
                          <w:rPr>
                            <w:rFonts w:eastAsia="Aptos" w:cs="Arial"/>
                            <w:color w:val="000000"/>
                            <w:kern w:val="24"/>
                            <w:sz w:val="16"/>
                            <w:szCs w:val="16"/>
                            <w:lang w:val="en-US"/>
                          </w:rPr>
                          <w:t>literature</w:t>
                        </w:r>
                        <w:r w:rsidRPr="00CF620B">
                          <w:rPr>
                            <w:rFonts w:eastAsia="Aptos" w:cs="Arial"/>
                            <w:color w:val="000000"/>
                            <w:kern w:val="24"/>
                            <w:sz w:val="16"/>
                            <w:szCs w:val="16"/>
                            <w:lang w:val="en-US"/>
                          </w:rPr>
                          <w:t xml:space="preserve"> and were not tested as separate variables. Arrows represent hypothesized association rather than </w:t>
                        </w:r>
                        <w:r w:rsidR="00117C91" w:rsidRPr="00CF620B">
                          <w:rPr>
                            <w:rFonts w:eastAsia="Aptos" w:cs="Arial"/>
                            <w:color w:val="000000"/>
                            <w:kern w:val="24"/>
                            <w:sz w:val="16"/>
                            <w:szCs w:val="16"/>
                            <w:lang w:val="en-US"/>
                          </w:rPr>
                          <w:t>causal</w:t>
                        </w:r>
                        <w:r w:rsidRPr="00CF620B">
                          <w:rPr>
                            <w:rFonts w:eastAsia="Aptos" w:cs="Arial"/>
                            <w:color w:val="000000"/>
                            <w:kern w:val="24"/>
                            <w:sz w:val="16"/>
                            <w:szCs w:val="16"/>
                            <w:lang w:val="en-US"/>
                          </w:rPr>
                          <w:t xml:space="preserve"> </w:t>
                        </w:r>
                        <w:r w:rsidR="00117C91" w:rsidRPr="00CF620B">
                          <w:rPr>
                            <w:rFonts w:eastAsia="Aptos" w:cs="Arial"/>
                            <w:color w:val="000000"/>
                            <w:kern w:val="24"/>
                            <w:sz w:val="16"/>
                            <w:szCs w:val="16"/>
                            <w:lang w:val="en-US"/>
                          </w:rPr>
                          <w:t>relationships</w:t>
                        </w:r>
                        <w:r w:rsidRPr="00CF620B">
                          <w:rPr>
                            <w:rFonts w:eastAsia="Aptos" w:cs="Arial"/>
                            <w:color w:val="000000"/>
                            <w:kern w:val="24"/>
                            <w:sz w:val="16"/>
                            <w:szCs w:val="16"/>
                            <w:lang w:val="en-US"/>
                          </w:rPr>
                          <w:t>.</w:t>
                        </w:r>
                      </w:p>
                    </w:txbxContent>
                  </v:textbox>
                </v:rect>
                <w10:wrap anchorx="margin"/>
              </v:group>
            </w:pict>
          </mc:Fallback>
        </mc:AlternateContent>
      </w:r>
    </w:p>
    <w:p w14:paraId="65E850E6" w14:textId="77777777" w:rsidR="000064C0" w:rsidRPr="009F14C1" w:rsidRDefault="000064C0" w:rsidP="000064C0">
      <w:pPr>
        <w:rPr>
          <w:lang w:eastAsia="en-GB"/>
        </w:rPr>
      </w:pPr>
    </w:p>
    <w:p w14:paraId="3C91BA45" w14:textId="77777777" w:rsidR="000064C0" w:rsidRPr="009F14C1" w:rsidRDefault="000064C0" w:rsidP="000064C0">
      <w:pPr>
        <w:rPr>
          <w:lang w:eastAsia="en-GB"/>
        </w:rPr>
      </w:pPr>
    </w:p>
    <w:p w14:paraId="4FC680F3" w14:textId="77777777" w:rsidR="000064C0" w:rsidRPr="009F14C1" w:rsidRDefault="000064C0" w:rsidP="000064C0">
      <w:pPr>
        <w:rPr>
          <w:lang w:eastAsia="en-GB"/>
        </w:rPr>
      </w:pPr>
    </w:p>
    <w:p w14:paraId="7E71A1A6" w14:textId="77777777" w:rsidR="000064C0" w:rsidRPr="009F14C1" w:rsidRDefault="000064C0" w:rsidP="000064C0">
      <w:pPr>
        <w:rPr>
          <w:lang w:eastAsia="en-GB"/>
        </w:rPr>
      </w:pPr>
    </w:p>
    <w:p w14:paraId="61201702" w14:textId="77777777" w:rsidR="000064C0" w:rsidRPr="009F14C1" w:rsidRDefault="000064C0" w:rsidP="000064C0">
      <w:pPr>
        <w:rPr>
          <w:lang w:eastAsia="en-GB"/>
        </w:rPr>
      </w:pPr>
    </w:p>
    <w:p w14:paraId="7EE58767" w14:textId="77777777" w:rsidR="000064C0" w:rsidRPr="009F14C1" w:rsidRDefault="000064C0" w:rsidP="000064C0">
      <w:pPr>
        <w:rPr>
          <w:lang w:eastAsia="en-GB"/>
        </w:rPr>
      </w:pPr>
    </w:p>
    <w:p w14:paraId="182E1A80" w14:textId="77777777" w:rsidR="00726A80" w:rsidRPr="009F14C1" w:rsidRDefault="00726A80" w:rsidP="000064C0">
      <w:pPr>
        <w:rPr>
          <w:lang w:eastAsia="en-GB"/>
        </w:rPr>
      </w:pPr>
    </w:p>
    <w:p w14:paraId="1285371C" w14:textId="42310C65" w:rsidR="000045EE" w:rsidRPr="009F14C1" w:rsidRDefault="000045EE" w:rsidP="00341D36">
      <w:pPr>
        <w:rPr>
          <w:lang w:eastAsia="en-GB"/>
        </w:rPr>
      </w:pPr>
    </w:p>
    <w:p w14:paraId="48E94747" w14:textId="77777777" w:rsidR="00197FDB" w:rsidRPr="009F14C1" w:rsidRDefault="00197FDB" w:rsidP="00341D36">
      <w:pPr>
        <w:rPr>
          <w:lang w:eastAsia="en-GB"/>
        </w:rPr>
      </w:pPr>
    </w:p>
    <w:p w14:paraId="069EE7C5" w14:textId="6EB550A9" w:rsidR="004E0571" w:rsidRPr="009F14C1" w:rsidRDefault="004E0571" w:rsidP="005D77D5">
      <w:pPr>
        <w:jc w:val="left"/>
        <w:rPr>
          <w:lang w:eastAsia="en-GB"/>
        </w:rPr>
      </w:pPr>
      <w:r w:rsidRPr="009F14C1">
        <w:rPr>
          <w:noProof/>
        </w:rPr>
        <mc:AlternateContent>
          <mc:Choice Requires="wps">
            <w:drawing>
              <wp:anchor distT="0" distB="0" distL="114300" distR="114300" simplePos="0" relativeHeight="251628544" behindDoc="0" locked="0" layoutInCell="1" allowOverlap="1" wp14:anchorId="21044B09" wp14:editId="3C839AEC">
                <wp:simplePos x="0" y="0"/>
                <wp:positionH relativeFrom="margin">
                  <wp:align>right</wp:align>
                </wp:positionH>
                <wp:positionV relativeFrom="paragraph">
                  <wp:posOffset>131445</wp:posOffset>
                </wp:positionV>
                <wp:extent cx="5728138" cy="228600"/>
                <wp:effectExtent l="0" t="0" r="6350" b="0"/>
                <wp:wrapNone/>
                <wp:docPr id="881521741" name="Text Box 1"/>
                <wp:cNvGraphicFramePr/>
                <a:graphic xmlns:a="http://schemas.openxmlformats.org/drawingml/2006/main">
                  <a:graphicData uri="http://schemas.microsoft.com/office/word/2010/wordprocessingShape">
                    <wps:wsp>
                      <wps:cNvSpPr txBox="1"/>
                      <wps:spPr>
                        <a:xfrm>
                          <a:off x="0" y="0"/>
                          <a:ext cx="5728138" cy="228600"/>
                        </a:xfrm>
                        <a:prstGeom prst="rect">
                          <a:avLst/>
                        </a:prstGeom>
                        <a:solidFill>
                          <a:prstClr val="white"/>
                        </a:solidFill>
                        <a:ln>
                          <a:noFill/>
                        </a:ln>
                      </wps:spPr>
                      <wps:txbx>
                        <w:txbxContent>
                          <w:p w14:paraId="5F891406" w14:textId="31999271" w:rsidR="002252F5" w:rsidRPr="002252F5" w:rsidRDefault="002252F5" w:rsidP="002252F5">
                            <w:pPr>
                              <w:pStyle w:val="Caption"/>
                              <w:rPr>
                                <w:b/>
                                <w:bCs/>
                                <w:i w:val="0"/>
                                <w:iCs w:val="0"/>
                                <w:noProof/>
                                <w:color w:val="auto"/>
                                <w:sz w:val="22"/>
                                <w:szCs w:val="22"/>
                              </w:rPr>
                            </w:pPr>
                            <w:bookmarkStart w:id="16" w:name="_Toc237687681"/>
                            <w:r w:rsidRPr="002252F5">
                              <w:rPr>
                                <w:b/>
                                <w:bCs/>
                                <w:i w:val="0"/>
                                <w:iCs w:val="0"/>
                                <w:color w:val="auto"/>
                                <w:sz w:val="22"/>
                                <w:szCs w:val="22"/>
                              </w:rPr>
                              <w:t xml:space="preserve">Figure </w:t>
                            </w:r>
                            <w:r w:rsidRPr="002252F5">
                              <w:rPr>
                                <w:b/>
                                <w:bCs/>
                                <w:i w:val="0"/>
                                <w:iCs w:val="0"/>
                                <w:color w:val="auto"/>
                                <w:sz w:val="22"/>
                                <w:szCs w:val="22"/>
                              </w:rPr>
                              <w:fldChar w:fldCharType="begin"/>
                            </w:r>
                            <w:r w:rsidRPr="002252F5">
                              <w:rPr>
                                <w:b/>
                                <w:bCs/>
                                <w:i w:val="0"/>
                                <w:iCs w:val="0"/>
                                <w:color w:val="auto"/>
                                <w:sz w:val="22"/>
                                <w:szCs w:val="22"/>
                              </w:rPr>
                              <w:instrText xml:space="preserve"> SEQ Figure \* ARABIC </w:instrText>
                            </w:r>
                            <w:r w:rsidRPr="002252F5">
                              <w:rPr>
                                <w:b/>
                                <w:bCs/>
                                <w:i w:val="0"/>
                                <w:iCs w:val="0"/>
                                <w:color w:val="auto"/>
                                <w:sz w:val="22"/>
                                <w:szCs w:val="22"/>
                              </w:rPr>
                              <w:fldChar w:fldCharType="separate"/>
                            </w:r>
                            <w:r w:rsidR="00825A60">
                              <w:rPr>
                                <w:b/>
                                <w:bCs/>
                                <w:i w:val="0"/>
                                <w:iCs w:val="0"/>
                                <w:noProof/>
                                <w:color w:val="auto"/>
                                <w:sz w:val="22"/>
                                <w:szCs w:val="22"/>
                              </w:rPr>
                              <w:t>1</w:t>
                            </w:r>
                            <w:r w:rsidRPr="002252F5">
                              <w:rPr>
                                <w:b/>
                                <w:bCs/>
                                <w:i w:val="0"/>
                                <w:iCs w:val="0"/>
                                <w:color w:val="auto"/>
                                <w:sz w:val="22"/>
                                <w:szCs w:val="22"/>
                              </w:rPr>
                              <w:fldChar w:fldCharType="end"/>
                            </w:r>
                            <w:r w:rsidR="0079799B">
                              <w:rPr>
                                <w:b/>
                                <w:bCs/>
                                <w:i w:val="0"/>
                                <w:iCs w:val="0"/>
                                <w:color w:val="auto"/>
                                <w:sz w:val="22"/>
                                <w:szCs w:val="22"/>
                              </w:rPr>
                              <w:t>.</w:t>
                            </w:r>
                            <w:r w:rsidRPr="002252F5">
                              <w:rPr>
                                <w:b/>
                                <w:bCs/>
                                <w:i w:val="0"/>
                                <w:iCs w:val="0"/>
                                <w:color w:val="auto"/>
                                <w:sz w:val="22"/>
                                <w:szCs w:val="22"/>
                              </w:rPr>
                              <w:t xml:space="preserve"> Conceptual Framework</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44B09" id="Text Box 1" o:spid="_x0000_s1050" type="#_x0000_t202" style="position:absolute;margin-left:399.85pt;margin-top:10.35pt;width:451.05pt;height:18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" stroked="f">
                <v:textbox inset="0,0,0,0">
                  <w:txbxContent>
                    <w:p w14:paraId="5F891406" w14:textId="31999271" w:rsidR="002252F5" w:rsidRPr="002252F5" w:rsidRDefault="002252F5" w:rsidP="002252F5">
                      <w:pPr>
                        <w:pStyle w:val="Caption"/>
                        <w:rPr>
                          <w:b/>
                          <w:bCs/>
                          <w:i w:val="0"/>
                          <w:iCs w:val="0"/>
                          <w:noProof/>
                          <w:color w:val="auto"/>
                          <w:sz w:val="22"/>
                          <w:szCs w:val="22"/>
                        </w:rPr>
                      </w:pPr>
                      <w:bookmarkStart w:id="17" w:name="_Toc237687681"/>
                      <w:r w:rsidRPr="002252F5">
                        <w:rPr>
                          <w:b/>
                          <w:bCs/>
                          <w:i w:val="0"/>
                          <w:iCs w:val="0"/>
                          <w:color w:val="auto"/>
                          <w:sz w:val="22"/>
                          <w:szCs w:val="22"/>
                        </w:rPr>
                        <w:t xml:space="preserve">Figure </w:t>
                      </w:r>
                      <w:r w:rsidRPr="002252F5">
                        <w:rPr>
                          <w:b/>
                          <w:bCs/>
                          <w:i w:val="0"/>
                          <w:iCs w:val="0"/>
                          <w:color w:val="auto"/>
                          <w:sz w:val="22"/>
                          <w:szCs w:val="22"/>
                        </w:rPr>
                        <w:fldChar w:fldCharType="begin"/>
                      </w:r>
                      <w:r w:rsidRPr="002252F5">
                        <w:rPr>
                          <w:b/>
                          <w:bCs/>
                          <w:i w:val="0"/>
                          <w:iCs w:val="0"/>
                          <w:color w:val="auto"/>
                          <w:sz w:val="22"/>
                          <w:szCs w:val="22"/>
                        </w:rPr>
                        <w:instrText xml:space="preserve"> SEQ Figure \* ARABIC </w:instrText>
                      </w:r>
                      <w:r w:rsidRPr="002252F5">
                        <w:rPr>
                          <w:b/>
                          <w:bCs/>
                          <w:i w:val="0"/>
                          <w:iCs w:val="0"/>
                          <w:color w:val="auto"/>
                          <w:sz w:val="22"/>
                          <w:szCs w:val="22"/>
                        </w:rPr>
                        <w:fldChar w:fldCharType="separate"/>
                      </w:r>
                      <w:r w:rsidR="00825A60">
                        <w:rPr>
                          <w:b/>
                          <w:bCs/>
                          <w:i w:val="0"/>
                          <w:iCs w:val="0"/>
                          <w:noProof/>
                          <w:color w:val="auto"/>
                          <w:sz w:val="22"/>
                          <w:szCs w:val="22"/>
                        </w:rPr>
                        <w:t>1</w:t>
                      </w:r>
                      <w:r w:rsidRPr="002252F5">
                        <w:rPr>
                          <w:b/>
                          <w:bCs/>
                          <w:i w:val="0"/>
                          <w:iCs w:val="0"/>
                          <w:color w:val="auto"/>
                          <w:sz w:val="22"/>
                          <w:szCs w:val="22"/>
                        </w:rPr>
                        <w:fldChar w:fldCharType="end"/>
                      </w:r>
                      <w:r w:rsidR="0079799B">
                        <w:rPr>
                          <w:b/>
                          <w:bCs/>
                          <w:i w:val="0"/>
                          <w:iCs w:val="0"/>
                          <w:color w:val="auto"/>
                          <w:sz w:val="22"/>
                          <w:szCs w:val="22"/>
                        </w:rPr>
                        <w:t>.</w:t>
                      </w:r>
                      <w:r w:rsidRPr="002252F5">
                        <w:rPr>
                          <w:b/>
                          <w:bCs/>
                          <w:i w:val="0"/>
                          <w:iCs w:val="0"/>
                          <w:color w:val="auto"/>
                          <w:sz w:val="22"/>
                          <w:szCs w:val="22"/>
                        </w:rPr>
                        <w:t xml:space="preserve"> Conceptual Framework</w:t>
                      </w:r>
                      <w:bookmarkEnd w:id="17"/>
                    </w:p>
                  </w:txbxContent>
                </v:textbox>
                <w10:wrap anchorx="margin"/>
              </v:shape>
            </w:pict>
          </mc:Fallback>
        </mc:AlternateContent>
      </w:r>
    </w:p>
    <w:p w14:paraId="095021AD" w14:textId="65AE5529" w:rsidR="00B77BD9" w:rsidRPr="009F14C1" w:rsidRDefault="006F55B8" w:rsidP="005D77D5">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 based on the approved research proposal.</w:t>
      </w:r>
    </w:p>
    <w:p w14:paraId="4CD3FFE6" w14:textId="76EF9648" w:rsidR="000A676F" w:rsidRPr="009F14C1" w:rsidRDefault="0042592D" w:rsidP="00341D36">
      <w:pPr>
        <w:rPr>
          <w:rFonts w:eastAsia="Times New Roman" w:cs="Arial"/>
          <w:kern w:val="0"/>
          <w:szCs w:val="22"/>
          <w:lang w:eastAsia="en-GB"/>
          <w14:ligatures w14:val="none"/>
        </w:rPr>
      </w:pPr>
      <w:r w:rsidRPr="009F14C1">
        <w:t>Figure 1 proposes associations between Effective Leadership, ESP and employees' perceptions of TS. ESP represents a potential connection between leadership and tenant experience; however, the framework does not assume statistical mediation or causality.</w:t>
      </w:r>
    </w:p>
    <w:p w14:paraId="53B4FAB6" w14:textId="097E94F2" w:rsidR="009D60AC" w:rsidRPr="009F14C1" w:rsidRDefault="009D60AC" w:rsidP="00286292">
      <w:pPr>
        <w:pStyle w:val="Heading2"/>
        <w:numPr>
          <w:ilvl w:val="0"/>
          <w:numId w:val="1"/>
        </w:numPr>
        <w:rPr>
          <w:rFonts w:eastAsia="Times New Roman"/>
          <w:lang w:eastAsia="en-GB"/>
        </w:rPr>
      </w:pPr>
      <w:bookmarkStart w:id="17" w:name="_Toc237734455"/>
      <w:r w:rsidRPr="009F14C1">
        <w:rPr>
          <w:rFonts w:eastAsia="Times New Roman"/>
          <w:lang w:eastAsia="en-GB"/>
        </w:rPr>
        <w:t>Theoretical Foundation</w:t>
      </w:r>
      <w:bookmarkEnd w:id="17"/>
    </w:p>
    <w:p w14:paraId="6102ED29" w14:textId="1A75C997" w:rsidR="009D60AC" w:rsidRPr="009F14C1" w:rsidRDefault="009A6D22" w:rsidP="000F32E6">
      <w:pPr>
        <w:rPr>
          <w:rFonts w:eastAsia="Times New Roman" w:cs="Arial"/>
          <w:kern w:val="0"/>
          <w:szCs w:val="22"/>
          <w:lang w:eastAsia="en-GB"/>
          <w14:ligatures w14:val="none"/>
        </w:rPr>
      </w:pPr>
      <w:r w:rsidRPr="009F14C1">
        <w:t>The proposed relationships require organisational and relational explanation. JD-R Theory conceptualises leadership as a resource operating alongside workplace demands, whereas SET explains reciprocal employee responses to supportive relationships. Together, they explain how leadership may relate to ESP and, indirectly, tenant experience.</w:t>
      </w:r>
    </w:p>
    <w:p w14:paraId="48511DF4" w14:textId="173A3689" w:rsidR="009D60AC" w:rsidRPr="009F14C1" w:rsidRDefault="001C4C3A" w:rsidP="00DE5EB7">
      <w:pPr>
        <w:pStyle w:val="Heading3"/>
        <w:numPr>
          <w:ilvl w:val="2"/>
          <w:numId w:val="28"/>
        </w:numPr>
        <w:rPr>
          <w:rFonts w:eastAsia="Times New Roman"/>
          <w:lang w:eastAsia="en-GB"/>
        </w:rPr>
      </w:pPr>
      <w:r>
        <w:rPr>
          <w:rFonts w:eastAsia="Times New Roman"/>
          <w:lang w:eastAsia="en-GB"/>
        </w:rPr>
        <w:lastRenderedPageBreak/>
        <w:t xml:space="preserve"> </w:t>
      </w:r>
      <w:bookmarkStart w:id="18" w:name="_Toc237734456"/>
      <w:r w:rsidR="009D60AC" w:rsidRPr="009F14C1">
        <w:rPr>
          <w:rFonts w:eastAsia="Times New Roman"/>
          <w:lang w:eastAsia="en-GB"/>
        </w:rPr>
        <w:t>Job Demands–Resources Theory</w:t>
      </w:r>
      <w:r w:rsidR="00607B40">
        <w:rPr>
          <w:rFonts w:eastAsia="Times New Roman"/>
          <w:lang w:eastAsia="en-GB"/>
        </w:rPr>
        <w:t xml:space="preserve"> (JD-R</w:t>
      </w:r>
      <w:r w:rsidR="002D0D41">
        <w:rPr>
          <w:rFonts w:eastAsia="Times New Roman"/>
          <w:lang w:eastAsia="en-GB"/>
        </w:rPr>
        <w:t>)</w:t>
      </w:r>
      <w:bookmarkEnd w:id="18"/>
    </w:p>
    <w:p w14:paraId="2614F7B0" w14:textId="6485316E" w:rsidR="00A806C0" w:rsidRPr="009F14C1" w:rsidRDefault="00A806C0" w:rsidP="00A806C0">
      <w:pPr>
        <w:pStyle w:val="isselectedend"/>
        <w:spacing w:line="360" w:lineRule="auto"/>
        <w:jc w:val="both"/>
        <w:rPr>
          <w:rFonts w:ascii="Arial" w:hAnsi="Arial" w:cs="Arial"/>
          <w:sz w:val="22"/>
          <w:szCs w:val="22"/>
        </w:rPr>
      </w:pPr>
      <w:r w:rsidRPr="009F14C1">
        <w:rPr>
          <w:rFonts w:ascii="Arial" w:hAnsi="Arial" w:cs="Arial"/>
          <w:sz w:val="22"/>
          <w:szCs w:val="22"/>
        </w:rPr>
        <w:t>JD-R Theory proposes that employee outcomes reflect the interaction between workplace demands and available organisational resources (Bakker, Demerouti and Sanz-Vergel, 2023). Leadership may function as an organisational resource by providing guidance, feedback, recognition and support that enable employees to manage operational demands.</w:t>
      </w:r>
    </w:p>
    <w:p w14:paraId="1E1E5069" w14:textId="1876D430" w:rsidR="009D60AC" w:rsidRPr="009F14C1" w:rsidRDefault="00A01453" w:rsidP="00A01453">
      <w:pPr>
        <w:pStyle w:val="isselectedend"/>
        <w:spacing w:line="360" w:lineRule="auto"/>
        <w:jc w:val="both"/>
        <w:rPr>
          <w:rFonts w:ascii="Arial" w:hAnsi="Arial" w:cs="Arial"/>
          <w:sz w:val="22"/>
          <w:szCs w:val="22"/>
        </w:rPr>
      </w:pPr>
      <w:r w:rsidRPr="009F14C1">
        <w:rPr>
          <w:rFonts w:ascii="Arial" w:hAnsi="Arial" w:cs="Arial"/>
          <w:sz w:val="22"/>
          <w:szCs w:val="22"/>
        </w:rPr>
        <w:t>Within frontline Estate Services, physical demands, workload and resident expectations coexist with resources such as managerial support, training and equipment. Leadership may strengthen these resources but cannot compensate fully for persistent operational constraints. JD-R therefore challenges leadership-centred explanations of performance, although its broad treatment of leadership provides limited insight into specific styles and interpersonal processes. SET addresses this limitation.</w:t>
      </w:r>
    </w:p>
    <w:p w14:paraId="0BFF931B" w14:textId="698B7B77" w:rsidR="009D60AC" w:rsidRPr="009F14C1" w:rsidRDefault="009D60AC">
      <w:pPr>
        <w:pStyle w:val="Heading3"/>
        <w:numPr>
          <w:ilvl w:val="0"/>
          <w:numId w:val="5"/>
        </w:numPr>
        <w:rPr>
          <w:rFonts w:eastAsia="Times New Roman"/>
          <w:lang w:eastAsia="en-GB"/>
        </w:rPr>
      </w:pPr>
      <w:bookmarkStart w:id="19" w:name="_Toc237734457"/>
      <w:r w:rsidRPr="009F14C1">
        <w:rPr>
          <w:rFonts w:eastAsia="Times New Roman"/>
          <w:lang w:eastAsia="en-GB"/>
        </w:rPr>
        <w:t>Social Exchange Theory</w:t>
      </w:r>
      <w:r w:rsidR="00BA3A50" w:rsidRPr="009F14C1">
        <w:rPr>
          <w:rFonts w:eastAsia="Times New Roman"/>
          <w:lang w:eastAsia="en-GB"/>
        </w:rPr>
        <w:t xml:space="preserve"> (SET)</w:t>
      </w:r>
      <w:bookmarkEnd w:id="19"/>
    </w:p>
    <w:p w14:paraId="2D51E4CF" w14:textId="24F94C93" w:rsidR="00BA3A50" w:rsidRPr="009F14C1" w:rsidRDefault="00BA3A50" w:rsidP="00BA3A50">
      <w:pPr>
        <w:pStyle w:val="isselectedend"/>
        <w:spacing w:line="360" w:lineRule="auto"/>
        <w:jc w:val="both"/>
        <w:rPr>
          <w:rFonts w:ascii="Arial" w:hAnsi="Arial" w:cs="Arial"/>
          <w:sz w:val="22"/>
          <w:szCs w:val="22"/>
        </w:rPr>
      </w:pPr>
      <w:r w:rsidRPr="009F14C1">
        <w:rPr>
          <w:rFonts w:ascii="Arial" w:hAnsi="Arial" w:cs="Arial"/>
          <w:sz w:val="22"/>
          <w:szCs w:val="22"/>
        </w:rPr>
        <w:t>SET explains workplace behaviour through reciprocal relationships. Employees who perceive support, fairness and trust may respond through stronger commitment, cooperation and discretionary effort (Blau, 1964; Cropanzano and Mitchell, 2005).</w:t>
      </w:r>
    </w:p>
    <w:p w14:paraId="39C3A51A" w14:textId="77777777" w:rsidR="00BA3A50" w:rsidRPr="009F14C1" w:rsidRDefault="00BA3A50" w:rsidP="00BA3A50">
      <w:pPr>
        <w:pStyle w:val="isselectedend"/>
        <w:spacing w:line="360" w:lineRule="auto"/>
        <w:jc w:val="both"/>
        <w:rPr>
          <w:rFonts w:ascii="Arial" w:hAnsi="Arial" w:cs="Arial"/>
          <w:sz w:val="22"/>
          <w:szCs w:val="22"/>
        </w:rPr>
      </w:pPr>
      <w:r w:rsidRPr="009F14C1">
        <w:rPr>
          <w:rFonts w:ascii="Arial" w:hAnsi="Arial" w:cs="Arial"/>
          <w:sz w:val="22"/>
          <w:szCs w:val="22"/>
        </w:rPr>
        <w:t>Within Estate Services, such reciprocity may be reflected in proactive identification of problems, responsiveness to residents and additional effort to maintain service standards. SET therefore provides a plausible relational mechanism connecting supportive leadership with ESP and potentially with residents' experiences.</w:t>
      </w:r>
    </w:p>
    <w:p w14:paraId="21A1B05D" w14:textId="77777777" w:rsidR="00BA3A50" w:rsidRPr="009F14C1" w:rsidRDefault="00BA3A50" w:rsidP="00BA3A50">
      <w:pPr>
        <w:pStyle w:val="isselectedend"/>
        <w:spacing w:line="360" w:lineRule="auto"/>
        <w:jc w:val="both"/>
        <w:rPr>
          <w:rFonts w:ascii="Arial" w:hAnsi="Arial" w:cs="Arial"/>
          <w:sz w:val="22"/>
          <w:szCs w:val="22"/>
        </w:rPr>
      </w:pPr>
      <w:r w:rsidRPr="009F14C1">
        <w:rPr>
          <w:rFonts w:ascii="Arial" w:hAnsi="Arial" w:cs="Arial"/>
          <w:sz w:val="22"/>
          <w:szCs w:val="22"/>
        </w:rPr>
        <w:t>However, reciprocal effort is neither automatic nor sufficient to explain organisational performance. Employees experiencing excessive workloads or inadequate resources may be unable to translate supportive relationships into stronger service outcomes. SET consequently gives less attention than JD-R Theory to structural and operational constraints.</w:t>
      </w:r>
    </w:p>
    <w:p w14:paraId="2FEE1BE8" w14:textId="18DCBFBC" w:rsidR="00016ACC" w:rsidRPr="009F14C1" w:rsidRDefault="00BA3A50" w:rsidP="0072391F">
      <w:pPr>
        <w:pStyle w:val="NormalWeb"/>
        <w:spacing w:line="360" w:lineRule="auto"/>
        <w:jc w:val="both"/>
        <w:rPr>
          <w:rFonts w:ascii="Arial" w:hAnsi="Arial" w:cs="Arial"/>
          <w:sz w:val="22"/>
          <w:szCs w:val="22"/>
        </w:rPr>
      </w:pPr>
      <w:r w:rsidRPr="009F14C1">
        <w:rPr>
          <w:rFonts w:ascii="Arial" w:hAnsi="Arial" w:cs="Arial"/>
          <w:sz w:val="22"/>
          <w:szCs w:val="22"/>
        </w:rPr>
        <w:t>The complementary contributions and limitations of the two theories are summarised in Table 3.</w:t>
      </w:r>
    </w:p>
    <w:p w14:paraId="0A10907E" w14:textId="77777777" w:rsidR="0072391F" w:rsidRPr="009F14C1" w:rsidRDefault="0072391F" w:rsidP="0072391F">
      <w:pPr>
        <w:pStyle w:val="NormalWeb"/>
        <w:spacing w:line="360" w:lineRule="auto"/>
        <w:jc w:val="both"/>
        <w:rPr>
          <w:rFonts w:ascii="Arial" w:hAnsi="Arial" w:cs="Arial"/>
          <w:sz w:val="22"/>
          <w:szCs w:val="22"/>
        </w:rPr>
      </w:pPr>
    </w:p>
    <w:p w14:paraId="3774749F" w14:textId="77777777" w:rsidR="0072391F" w:rsidRPr="009F14C1" w:rsidRDefault="0072391F" w:rsidP="0072391F">
      <w:pPr>
        <w:pStyle w:val="NormalWeb"/>
        <w:spacing w:line="360" w:lineRule="auto"/>
        <w:jc w:val="both"/>
        <w:rPr>
          <w:rFonts w:ascii="Arial" w:hAnsi="Arial" w:cs="Arial"/>
          <w:sz w:val="22"/>
          <w:szCs w:val="22"/>
        </w:rPr>
      </w:pPr>
    </w:p>
    <w:p w14:paraId="76D38E29" w14:textId="77777777" w:rsidR="0072391F" w:rsidRPr="009F14C1" w:rsidRDefault="0072391F" w:rsidP="0072391F">
      <w:pPr>
        <w:pStyle w:val="NormalWeb"/>
        <w:spacing w:line="360" w:lineRule="auto"/>
        <w:jc w:val="both"/>
        <w:rPr>
          <w:rFonts w:ascii="Arial" w:hAnsi="Arial" w:cs="Arial"/>
          <w:sz w:val="22"/>
          <w:szCs w:val="22"/>
        </w:rPr>
      </w:pPr>
    </w:p>
    <w:p w14:paraId="231BD133" w14:textId="6B93D62F" w:rsidR="004E0571" w:rsidRPr="009F14C1" w:rsidRDefault="004E0571" w:rsidP="005D77D5">
      <w:pPr>
        <w:pStyle w:val="Caption"/>
        <w:keepNext/>
        <w:spacing w:line="360" w:lineRule="auto"/>
        <w:jc w:val="left"/>
        <w:rPr>
          <w:b/>
          <w:bCs/>
          <w:i w:val="0"/>
          <w:iCs w:val="0"/>
          <w:color w:val="auto"/>
          <w:sz w:val="22"/>
          <w:szCs w:val="22"/>
        </w:rPr>
      </w:pPr>
      <w:bookmarkStart w:id="20" w:name="_Toc237687843"/>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3</w:t>
      </w:r>
      <w:r w:rsidRPr="009F14C1">
        <w:rPr>
          <w:b/>
          <w:bCs/>
          <w:i w:val="0"/>
          <w:iCs w:val="0"/>
          <w:color w:val="auto"/>
          <w:sz w:val="22"/>
          <w:szCs w:val="22"/>
        </w:rPr>
        <w:fldChar w:fldCharType="end"/>
      </w:r>
      <w:r w:rsidR="0079799B">
        <w:rPr>
          <w:b/>
          <w:bCs/>
          <w:i w:val="0"/>
          <w:iCs w:val="0"/>
          <w:color w:val="auto"/>
          <w:sz w:val="22"/>
          <w:szCs w:val="22"/>
        </w:rPr>
        <w:t>.</w:t>
      </w:r>
      <w:r w:rsidRPr="009F14C1">
        <w:rPr>
          <w:b/>
          <w:bCs/>
          <w:i w:val="0"/>
          <w:iCs w:val="0"/>
          <w:color w:val="auto"/>
          <w:sz w:val="22"/>
          <w:szCs w:val="22"/>
        </w:rPr>
        <w:t xml:space="preserve"> Comparison of the Theoretical Frameworks</w:t>
      </w:r>
      <w:bookmarkEnd w:id="20"/>
    </w:p>
    <w:tbl>
      <w:tblPr>
        <w:tblStyle w:val="TableGrid"/>
        <w:tblW w:w="0" w:type="auto"/>
        <w:tblLook w:val="04A0" w:firstRow="1" w:lastRow="0" w:firstColumn="1" w:lastColumn="0" w:noHBand="0" w:noVBand="1"/>
      </w:tblPr>
      <w:tblGrid>
        <w:gridCol w:w="1838"/>
        <w:gridCol w:w="1701"/>
        <w:gridCol w:w="2977"/>
        <w:gridCol w:w="2500"/>
      </w:tblGrid>
      <w:tr w:rsidR="0005403B" w:rsidRPr="009F14C1" w14:paraId="58438461" w14:textId="77777777" w:rsidTr="007171BF">
        <w:tc>
          <w:tcPr>
            <w:tcW w:w="1838" w:type="dxa"/>
            <w:shd w:val="clear" w:color="auto" w:fill="FFFFFF" w:themeFill="background1"/>
          </w:tcPr>
          <w:p w14:paraId="2358141F" w14:textId="3F7234AA" w:rsidR="0005403B" w:rsidRPr="005A6D24" w:rsidRDefault="0005403B" w:rsidP="005A6D24">
            <w:pPr>
              <w:spacing w:line="360" w:lineRule="auto"/>
              <w:jc w:val="left"/>
              <w:rPr>
                <w:b/>
                <w:bCs/>
                <w:lang w:eastAsia="en-GB"/>
              </w:rPr>
            </w:pPr>
            <w:r w:rsidRPr="005A6D24">
              <w:rPr>
                <w:b/>
                <w:bCs/>
                <w:lang w:eastAsia="en-GB"/>
              </w:rPr>
              <w:t>Theory</w:t>
            </w:r>
          </w:p>
        </w:tc>
        <w:tc>
          <w:tcPr>
            <w:tcW w:w="1701" w:type="dxa"/>
            <w:shd w:val="clear" w:color="auto" w:fill="FFFFFF" w:themeFill="background1"/>
          </w:tcPr>
          <w:p w14:paraId="0508B4CB" w14:textId="79A36EDE" w:rsidR="0005403B" w:rsidRPr="005A6D24" w:rsidRDefault="0005403B" w:rsidP="005A6D24">
            <w:pPr>
              <w:spacing w:line="360" w:lineRule="auto"/>
              <w:jc w:val="left"/>
              <w:rPr>
                <w:b/>
                <w:bCs/>
                <w:lang w:eastAsia="en-GB"/>
              </w:rPr>
            </w:pPr>
            <w:r w:rsidRPr="005A6D24">
              <w:rPr>
                <w:b/>
                <w:bCs/>
                <w:lang w:eastAsia="en-GB"/>
              </w:rPr>
              <w:t>Primary Focus</w:t>
            </w:r>
          </w:p>
        </w:tc>
        <w:tc>
          <w:tcPr>
            <w:tcW w:w="2977" w:type="dxa"/>
            <w:shd w:val="clear" w:color="auto" w:fill="FFFFFF" w:themeFill="background1"/>
          </w:tcPr>
          <w:p w14:paraId="3A0C86D2" w14:textId="088CB4B5" w:rsidR="0005403B" w:rsidRPr="005A6D24" w:rsidRDefault="0005403B" w:rsidP="005A6D24">
            <w:pPr>
              <w:spacing w:line="360" w:lineRule="auto"/>
              <w:jc w:val="left"/>
              <w:rPr>
                <w:b/>
                <w:bCs/>
                <w:lang w:eastAsia="en-GB"/>
              </w:rPr>
            </w:pPr>
            <w:r w:rsidRPr="005A6D24">
              <w:rPr>
                <w:b/>
                <w:bCs/>
                <w:lang w:eastAsia="en-GB"/>
              </w:rPr>
              <w:t>Contribution to the Present Study</w:t>
            </w:r>
          </w:p>
        </w:tc>
        <w:tc>
          <w:tcPr>
            <w:tcW w:w="2500" w:type="dxa"/>
            <w:shd w:val="clear" w:color="auto" w:fill="FFFFFF" w:themeFill="background1"/>
          </w:tcPr>
          <w:p w14:paraId="0D9CED2D" w14:textId="7926C844" w:rsidR="0005403B" w:rsidRPr="005A6D24" w:rsidRDefault="0005403B" w:rsidP="005A6D24">
            <w:pPr>
              <w:spacing w:line="360" w:lineRule="auto"/>
              <w:jc w:val="left"/>
              <w:rPr>
                <w:b/>
                <w:bCs/>
                <w:lang w:eastAsia="en-GB"/>
              </w:rPr>
            </w:pPr>
            <w:r w:rsidRPr="005A6D24">
              <w:rPr>
                <w:b/>
                <w:bCs/>
                <w:lang w:eastAsia="en-GB"/>
              </w:rPr>
              <w:t>Limitation</w:t>
            </w:r>
          </w:p>
        </w:tc>
      </w:tr>
      <w:tr w:rsidR="0005403B" w:rsidRPr="009F14C1" w14:paraId="49E5F464" w14:textId="77777777" w:rsidTr="007171BF">
        <w:tc>
          <w:tcPr>
            <w:tcW w:w="1838" w:type="dxa"/>
            <w:shd w:val="clear" w:color="auto" w:fill="FFFFFF" w:themeFill="background1"/>
          </w:tcPr>
          <w:p w14:paraId="313A5D73" w14:textId="7485014B" w:rsidR="0005403B" w:rsidRPr="005A6D24" w:rsidRDefault="0005403B" w:rsidP="005A6D24">
            <w:pPr>
              <w:spacing w:line="360" w:lineRule="auto"/>
              <w:jc w:val="left"/>
              <w:rPr>
                <w:b/>
                <w:bCs/>
                <w:lang w:eastAsia="en-GB"/>
              </w:rPr>
            </w:pPr>
            <w:r w:rsidRPr="005A6D24">
              <w:rPr>
                <w:b/>
                <w:bCs/>
                <w:lang w:eastAsia="en-GB"/>
              </w:rPr>
              <w:t>Job Demands–Resources (JD-R) Theory</w:t>
            </w:r>
          </w:p>
        </w:tc>
        <w:tc>
          <w:tcPr>
            <w:tcW w:w="1701" w:type="dxa"/>
          </w:tcPr>
          <w:p w14:paraId="271FC0F2" w14:textId="79331090" w:rsidR="0005403B" w:rsidRPr="009F14C1" w:rsidRDefault="001B2D1C" w:rsidP="005A6D24">
            <w:pPr>
              <w:spacing w:line="360" w:lineRule="auto"/>
              <w:jc w:val="left"/>
              <w:rPr>
                <w:lang w:eastAsia="en-GB"/>
              </w:rPr>
            </w:pPr>
            <w:r w:rsidRPr="009F14C1">
              <w:t>Interaction between job demands and organisational resources</w:t>
            </w:r>
          </w:p>
        </w:tc>
        <w:tc>
          <w:tcPr>
            <w:tcW w:w="2977" w:type="dxa"/>
          </w:tcPr>
          <w:p w14:paraId="0839D849" w14:textId="228F250B" w:rsidR="0005403B" w:rsidRPr="009F14C1" w:rsidRDefault="001B2D1C" w:rsidP="005A6D24">
            <w:pPr>
              <w:spacing w:line="360" w:lineRule="auto"/>
              <w:jc w:val="left"/>
              <w:rPr>
                <w:lang w:eastAsia="en-GB"/>
              </w:rPr>
            </w:pPr>
            <w:r w:rsidRPr="009F14C1">
              <w:t>Explains leadership as one organisational resource supporting employee performance and ESP</w:t>
            </w:r>
          </w:p>
        </w:tc>
        <w:tc>
          <w:tcPr>
            <w:tcW w:w="2500" w:type="dxa"/>
          </w:tcPr>
          <w:p w14:paraId="2E2B303A" w14:textId="5931CB63" w:rsidR="0005403B" w:rsidRPr="009F14C1" w:rsidRDefault="001B0C90" w:rsidP="005A6D24">
            <w:pPr>
              <w:spacing w:line="360" w:lineRule="auto"/>
              <w:jc w:val="left"/>
              <w:rPr>
                <w:lang w:eastAsia="en-GB"/>
              </w:rPr>
            </w:pPr>
            <w:r w:rsidRPr="009F14C1">
              <w:t>Less emphasis on interpersonal reciprocity and specific leadership styles</w:t>
            </w:r>
          </w:p>
        </w:tc>
      </w:tr>
      <w:tr w:rsidR="0005403B" w:rsidRPr="009F14C1" w14:paraId="44287DB9" w14:textId="77777777" w:rsidTr="007171BF">
        <w:tc>
          <w:tcPr>
            <w:tcW w:w="1838" w:type="dxa"/>
            <w:shd w:val="clear" w:color="auto" w:fill="FFFFFF" w:themeFill="background1"/>
          </w:tcPr>
          <w:p w14:paraId="15DD7992" w14:textId="2A482AF0" w:rsidR="0005403B" w:rsidRPr="005A6D24" w:rsidRDefault="0005403B" w:rsidP="005A6D24">
            <w:pPr>
              <w:spacing w:line="360" w:lineRule="auto"/>
              <w:jc w:val="left"/>
              <w:rPr>
                <w:b/>
                <w:bCs/>
                <w:lang w:eastAsia="en-GB"/>
              </w:rPr>
            </w:pPr>
            <w:r w:rsidRPr="005A6D24">
              <w:rPr>
                <w:b/>
                <w:bCs/>
                <w:lang w:eastAsia="en-GB"/>
              </w:rPr>
              <w:t>Social Exchange Theory (SET)</w:t>
            </w:r>
          </w:p>
        </w:tc>
        <w:tc>
          <w:tcPr>
            <w:tcW w:w="1701" w:type="dxa"/>
          </w:tcPr>
          <w:p w14:paraId="6C8D9653" w14:textId="6574056D" w:rsidR="0005403B" w:rsidRPr="009F14C1" w:rsidRDefault="001B0C90" w:rsidP="005A6D24">
            <w:pPr>
              <w:spacing w:line="360" w:lineRule="auto"/>
              <w:jc w:val="left"/>
              <w:rPr>
                <w:lang w:eastAsia="en-GB"/>
              </w:rPr>
            </w:pPr>
            <w:r w:rsidRPr="009F14C1">
              <w:t>Reciprocal workplace relationships</w:t>
            </w:r>
          </w:p>
        </w:tc>
        <w:tc>
          <w:tcPr>
            <w:tcW w:w="2977" w:type="dxa"/>
          </w:tcPr>
          <w:p w14:paraId="0ECCE883" w14:textId="620750F1" w:rsidR="0005403B" w:rsidRPr="009F14C1" w:rsidRDefault="001B0C90" w:rsidP="005A6D24">
            <w:pPr>
              <w:spacing w:line="360" w:lineRule="auto"/>
              <w:jc w:val="left"/>
              <w:rPr>
                <w:lang w:eastAsia="en-GB"/>
              </w:rPr>
            </w:pPr>
            <w:r w:rsidRPr="009F14C1">
              <w:t>Explains how support, fairness and trust may encourage commitment and discretionary behaviour</w:t>
            </w:r>
          </w:p>
        </w:tc>
        <w:tc>
          <w:tcPr>
            <w:tcW w:w="2500" w:type="dxa"/>
          </w:tcPr>
          <w:p w14:paraId="6600B4E4" w14:textId="21BEDEF2" w:rsidR="0005403B" w:rsidRPr="009F14C1" w:rsidRDefault="00F32199" w:rsidP="005A6D24">
            <w:pPr>
              <w:spacing w:line="360" w:lineRule="auto"/>
              <w:jc w:val="left"/>
              <w:rPr>
                <w:lang w:eastAsia="en-GB"/>
              </w:rPr>
            </w:pPr>
            <w:r w:rsidRPr="009F14C1">
              <w:t>Less emphasis on structural and operational constraints</w:t>
            </w:r>
          </w:p>
        </w:tc>
      </w:tr>
    </w:tbl>
    <w:p w14:paraId="2BB867A6" w14:textId="6604E4A2" w:rsidR="009D60AC" w:rsidRPr="009F14C1" w:rsidRDefault="009D60AC" w:rsidP="005D77D5">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 based on Bakker, Demerouti and Sanz-Vergel </w:t>
      </w:r>
      <w:sdt>
        <w:sdtPr>
          <w:rPr>
            <w:rFonts w:eastAsia="Times New Roman" w:cs="Arial"/>
            <w:kern w:val="0"/>
            <w:szCs w:val="22"/>
            <w:lang w:eastAsia="en-GB"/>
            <w14:ligatures w14:val="none"/>
          </w:rPr>
          <w:id w:val="2048263694"/>
          <w:citation/>
        </w:sdtPr>
        <w:sdtContent>
          <w:r w:rsidR="00C43444" w:rsidRPr="009F14C1">
            <w:rPr>
              <w:rFonts w:eastAsia="Times New Roman" w:cs="Arial"/>
              <w:kern w:val="0"/>
              <w:szCs w:val="22"/>
              <w:lang w:eastAsia="en-GB"/>
              <w14:ligatures w14:val="none"/>
            </w:rPr>
            <w:fldChar w:fldCharType="begin"/>
          </w:r>
          <w:r w:rsidR="00C43444" w:rsidRPr="009F14C1">
            <w:rPr>
              <w:rFonts w:eastAsia="Times New Roman" w:cs="Arial"/>
              <w:kern w:val="0"/>
              <w:szCs w:val="22"/>
              <w:lang w:eastAsia="en-GB"/>
              <w14:ligatures w14:val="none"/>
            </w:rPr>
            <w:instrText xml:space="preserve">CITATION Bak23 \n  \l 1033 </w:instrText>
          </w:r>
          <w:r w:rsidR="00C43444" w:rsidRPr="009F14C1">
            <w:rPr>
              <w:rFonts w:eastAsia="Times New Roman" w:cs="Arial"/>
              <w:kern w:val="0"/>
              <w:szCs w:val="22"/>
              <w:lang w:eastAsia="en-GB"/>
              <w14:ligatures w14:val="none"/>
            </w:rPr>
            <w:fldChar w:fldCharType="separate"/>
          </w:r>
          <w:r w:rsidR="008335CA" w:rsidRPr="008335CA">
            <w:rPr>
              <w:rFonts w:eastAsia="Times New Roman" w:cs="Arial"/>
              <w:noProof/>
              <w:kern w:val="0"/>
              <w:szCs w:val="22"/>
              <w:lang w:eastAsia="en-GB"/>
              <w14:ligatures w14:val="none"/>
            </w:rPr>
            <w:t>(2023)</w:t>
          </w:r>
          <w:r w:rsidR="00C43444" w:rsidRPr="009F14C1">
            <w:rPr>
              <w:rFonts w:eastAsia="Times New Roman" w:cs="Arial"/>
              <w:kern w:val="0"/>
              <w:szCs w:val="22"/>
              <w:lang w:eastAsia="en-GB"/>
              <w14:ligatures w14:val="none"/>
            </w:rPr>
            <w:fldChar w:fldCharType="end"/>
          </w:r>
        </w:sdtContent>
      </w:sdt>
      <w:r w:rsidRPr="009F14C1">
        <w:rPr>
          <w:rFonts w:eastAsia="Times New Roman" w:cs="Arial"/>
          <w:kern w:val="0"/>
          <w:szCs w:val="22"/>
          <w:lang w:eastAsia="en-GB"/>
          <w14:ligatures w14:val="none"/>
        </w:rPr>
        <w:t xml:space="preserve">, Blau </w:t>
      </w:r>
      <w:sdt>
        <w:sdtPr>
          <w:rPr>
            <w:rFonts w:eastAsia="Times New Roman" w:cs="Arial"/>
            <w:kern w:val="0"/>
            <w:szCs w:val="22"/>
            <w:lang w:eastAsia="en-GB"/>
            <w14:ligatures w14:val="none"/>
          </w:rPr>
          <w:id w:val="1411504474"/>
          <w:citation/>
        </w:sdtPr>
        <w:sdtContent>
          <w:r w:rsidR="00C43444" w:rsidRPr="009F14C1">
            <w:rPr>
              <w:rFonts w:eastAsia="Times New Roman" w:cs="Arial"/>
              <w:kern w:val="0"/>
              <w:szCs w:val="22"/>
              <w:lang w:eastAsia="en-GB"/>
              <w14:ligatures w14:val="none"/>
            </w:rPr>
            <w:fldChar w:fldCharType="begin"/>
          </w:r>
          <w:r w:rsidR="00C43444" w:rsidRPr="009F14C1">
            <w:rPr>
              <w:rFonts w:eastAsia="Times New Roman" w:cs="Arial"/>
              <w:kern w:val="0"/>
              <w:szCs w:val="22"/>
              <w:lang w:eastAsia="en-GB"/>
              <w14:ligatures w14:val="none"/>
            </w:rPr>
            <w:instrText xml:space="preserve">CITATION Bla64 \n  \l 1033 </w:instrText>
          </w:r>
          <w:r w:rsidR="00C43444" w:rsidRPr="009F14C1">
            <w:rPr>
              <w:rFonts w:eastAsia="Times New Roman" w:cs="Arial"/>
              <w:kern w:val="0"/>
              <w:szCs w:val="22"/>
              <w:lang w:eastAsia="en-GB"/>
              <w14:ligatures w14:val="none"/>
            </w:rPr>
            <w:fldChar w:fldCharType="separate"/>
          </w:r>
          <w:r w:rsidR="008335CA" w:rsidRPr="008335CA">
            <w:rPr>
              <w:rFonts w:eastAsia="Times New Roman" w:cs="Arial"/>
              <w:noProof/>
              <w:kern w:val="0"/>
              <w:szCs w:val="22"/>
              <w:lang w:eastAsia="en-GB"/>
              <w14:ligatures w14:val="none"/>
            </w:rPr>
            <w:t>(1964)</w:t>
          </w:r>
          <w:r w:rsidR="00C43444" w:rsidRPr="009F14C1">
            <w:rPr>
              <w:rFonts w:eastAsia="Times New Roman" w:cs="Arial"/>
              <w:kern w:val="0"/>
              <w:szCs w:val="22"/>
              <w:lang w:eastAsia="en-GB"/>
              <w14:ligatures w14:val="none"/>
            </w:rPr>
            <w:fldChar w:fldCharType="end"/>
          </w:r>
        </w:sdtContent>
      </w:sdt>
      <w:r w:rsidRPr="009F14C1">
        <w:rPr>
          <w:rFonts w:eastAsia="Times New Roman" w:cs="Arial"/>
          <w:kern w:val="0"/>
          <w:szCs w:val="22"/>
          <w:lang w:eastAsia="en-GB"/>
          <w14:ligatures w14:val="none"/>
        </w:rPr>
        <w:t xml:space="preserve"> and Cropanzano and Mitchell </w:t>
      </w:r>
      <w:sdt>
        <w:sdtPr>
          <w:rPr>
            <w:rFonts w:eastAsia="Times New Roman" w:cs="Arial"/>
            <w:kern w:val="0"/>
            <w:szCs w:val="22"/>
            <w:lang w:eastAsia="en-GB"/>
            <w14:ligatures w14:val="none"/>
          </w:rPr>
          <w:id w:val="726501794"/>
          <w:citation/>
        </w:sdtPr>
        <w:sdtContent>
          <w:r w:rsidR="00C43444" w:rsidRPr="009F14C1">
            <w:rPr>
              <w:rFonts w:eastAsia="Times New Roman" w:cs="Arial"/>
              <w:kern w:val="0"/>
              <w:szCs w:val="22"/>
              <w:lang w:eastAsia="en-GB"/>
              <w14:ligatures w14:val="none"/>
            </w:rPr>
            <w:fldChar w:fldCharType="begin"/>
          </w:r>
          <w:r w:rsidR="00C43444" w:rsidRPr="009F14C1">
            <w:rPr>
              <w:rFonts w:eastAsia="Times New Roman" w:cs="Arial"/>
              <w:kern w:val="0"/>
              <w:szCs w:val="22"/>
              <w:lang w:eastAsia="en-GB"/>
              <w14:ligatures w14:val="none"/>
            </w:rPr>
            <w:instrText xml:space="preserve">CITATION Cro05 \n  \l 1033 </w:instrText>
          </w:r>
          <w:r w:rsidR="00C43444" w:rsidRPr="009F14C1">
            <w:rPr>
              <w:rFonts w:eastAsia="Times New Roman" w:cs="Arial"/>
              <w:kern w:val="0"/>
              <w:szCs w:val="22"/>
              <w:lang w:eastAsia="en-GB"/>
              <w14:ligatures w14:val="none"/>
            </w:rPr>
            <w:fldChar w:fldCharType="separate"/>
          </w:r>
          <w:r w:rsidR="008335CA" w:rsidRPr="008335CA">
            <w:rPr>
              <w:rFonts w:eastAsia="Times New Roman" w:cs="Arial"/>
              <w:noProof/>
              <w:kern w:val="0"/>
              <w:szCs w:val="22"/>
              <w:lang w:eastAsia="en-GB"/>
              <w14:ligatures w14:val="none"/>
            </w:rPr>
            <w:t>(2005)</w:t>
          </w:r>
          <w:r w:rsidR="00C43444" w:rsidRPr="009F14C1">
            <w:rPr>
              <w:rFonts w:eastAsia="Times New Roman" w:cs="Arial"/>
              <w:kern w:val="0"/>
              <w:szCs w:val="22"/>
              <w:lang w:eastAsia="en-GB"/>
              <w14:ligatures w14:val="none"/>
            </w:rPr>
            <w:fldChar w:fldCharType="end"/>
          </w:r>
        </w:sdtContent>
      </w:sdt>
      <w:r w:rsidRPr="009F14C1">
        <w:rPr>
          <w:rFonts w:eastAsia="Times New Roman" w:cs="Arial"/>
          <w:kern w:val="0"/>
          <w:szCs w:val="22"/>
          <w:lang w:eastAsia="en-GB"/>
          <w14:ligatures w14:val="none"/>
        </w:rPr>
        <w:t>.</w:t>
      </w:r>
    </w:p>
    <w:p w14:paraId="621CEF47" w14:textId="0A5317EC" w:rsidR="009D60AC" w:rsidRPr="009F14C1" w:rsidRDefault="009D60AC" w:rsidP="001C7461">
      <w:pPr>
        <w:rPr>
          <w:rFonts w:eastAsia="Times New Roman" w:cs="Arial"/>
          <w:kern w:val="0"/>
          <w:szCs w:val="22"/>
          <w:lang w:eastAsia="en-GB"/>
          <w14:ligatures w14:val="none"/>
        </w:rPr>
      </w:pPr>
      <w:r w:rsidRPr="009F14C1">
        <w:rPr>
          <w:rFonts w:eastAsia="Times New Roman" w:cs="Arial"/>
          <w:kern w:val="0"/>
          <w:szCs w:val="22"/>
          <w:lang w:eastAsia="en-GB"/>
          <w14:ligatures w14:val="none"/>
        </w:rPr>
        <w:t>The relationship between the two theories is illustrated in Figure 2.</w:t>
      </w:r>
    </w:p>
    <w:p w14:paraId="09C87685" w14:textId="30C964DE" w:rsidR="001C7461" w:rsidRPr="009F14C1" w:rsidRDefault="001F04BA" w:rsidP="001C7461">
      <w:pPr>
        <w:rPr>
          <w:lang w:eastAsia="en-GB"/>
        </w:rPr>
      </w:pPr>
      <w:r w:rsidRPr="009F14C1">
        <w:rPr>
          <w:noProof/>
        </w:rPr>
        <mc:AlternateContent>
          <mc:Choice Requires="wpg">
            <w:drawing>
              <wp:anchor distT="0" distB="0" distL="114300" distR="114300" simplePos="0" relativeHeight="251556864" behindDoc="0" locked="0" layoutInCell="1" allowOverlap="1" wp14:anchorId="6309EA07" wp14:editId="6992E547">
                <wp:simplePos x="0" y="0"/>
                <wp:positionH relativeFrom="margin">
                  <wp:posOffset>190500</wp:posOffset>
                </wp:positionH>
                <wp:positionV relativeFrom="paragraph">
                  <wp:posOffset>4445</wp:posOffset>
                </wp:positionV>
                <wp:extent cx="5331460" cy="2956560"/>
                <wp:effectExtent l="0" t="0" r="21590" b="15240"/>
                <wp:wrapNone/>
                <wp:docPr id="88" name="Group 87">
                  <a:extLst xmlns:a="http://schemas.openxmlformats.org/drawingml/2006/main">
                    <a:ext uri="{FF2B5EF4-FFF2-40B4-BE49-F238E27FC236}">
                      <a16:creationId xmlns:a16="http://schemas.microsoft.com/office/drawing/2014/main" id="{B8C010CC-1FAE-2757-2911-4566998B7A33}"/>
                    </a:ext>
                  </a:extLst>
                </wp:docPr>
                <wp:cNvGraphicFramePr/>
                <a:graphic xmlns:a="http://schemas.openxmlformats.org/drawingml/2006/main">
                  <a:graphicData uri="http://schemas.microsoft.com/office/word/2010/wordprocessingGroup">
                    <wpg:wgp>
                      <wpg:cNvGrpSpPr/>
                      <wpg:grpSpPr>
                        <a:xfrm>
                          <a:off x="0" y="0"/>
                          <a:ext cx="5331460" cy="2956560"/>
                          <a:chOff x="0" y="0"/>
                          <a:chExt cx="5331587" cy="3602249"/>
                        </a:xfrm>
                      </wpg:grpSpPr>
                      <wps:wsp>
                        <wps:cNvPr id="1878989846" name="Rectangle 1878989846">
                          <a:extLst>
                            <a:ext uri="{FF2B5EF4-FFF2-40B4-BE49-F238E27FC236}">
                              <a16:creationId xmlns:a16="http://schemas.microsoft.com/office/drawing/2014/main" id="{9F66B5EE-A1BC-7835-7870-05420A9BCB75}"/>
                            </a:ext>
                          </a:extLst>
                        </wps:cNvPr>
                        <wps:cNvSpPr/>
                        <wps:spPr>
                          <a:xfrm>
                            <a:off x="1205695" y="0"/>
                            <a:ext cx="3001109" cy="355517"/>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AFFE1C" w14:textId="5E45C65C" w:rsidR="005352B5" w:rsidRDefault="00BA6F1F" w:rsidP="005352B5">
                              <w:pPr>
                                <w:spacing w:before="0" w:beforeAutospacing="0" w:after="24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Effective </w:t>
                              </w:r>
                              <w:r w:rsidR="005352B5">
                                <w:rPr>
                                  <w:rFonts w:cs="Arial"/>
                                  <w:b/>
                                  <w:bCs/>
                                  <w:color w:val="000000" w:themeColor="text1"/>
                                  <w:kern w:val="24"/>
                                  <w:szCs w:val="22"/>
                                  <w:lang w:val="en-US"/>
                                </w:rPr>
                                <w:t xml:space="preserve">Leadership </w:t>
                              </w:r>
                            </w:p>
                          </w:txbxContent>
                        </wps:txbx>
                        <wps:bodyPr rtlCol="0" anchor="ctr"/>
                      </wps:wsp>
                      <wps:wsp>
                        <wps:cNvPr id="1734441989" name="Rectangle 1734441989">
                          <a:extLst>
                            <a:ext uri="{FF2B5EF4-FFF2-40B4-BE49-F238E27FC236}">
                              <a16:creationId xmlns:a16="http://schemas.microsoft.com/office/drawing/2014/main" id="{49140DE5-0E0D-D32D-2662-755561142CC2}"/>
                            </a:ext>
                          </a:extLst>
                        </wps:cNvPr>
                        <wps:cNvSpPr/>
                        <wps:spPr>
                          <a:xfrm>
                            <a:off x="0" y="841214"/>
                            <a:ext cx="2411390" cy="892581"/>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4B45AA1" w14:textId="77777777" w:rsidR="005352B5" w:rsidRDefault="005352B5" w:rsidP="00A41C14">
                              <w:pPr>
                                <w:spacing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Job Demands-Resources Theory</w:t>
                              </w:r>
                            </w:p>
                            <w:p w14:paraId="66059FE3" w14:textId="77777777" w:rsidR="005352B5" w:rsidRDefault="005352B5" w:rsidP="00A41C14">
                              <w:pPr>
                                <w:spacing w:before="0" w:beforeAutospacing="0" w:after="0" w:afterAutospacing="0"/>
                                <w:jc w:val="center"/>
                                <w:rPr>
                                  <w:rFonts w:cs="Arial"/>
                                  <w:color w:val="000000" w:themeColor="text1"/>
                                  <w:kern w:val="24"/>
                                  <w:szCs w:val="22"/>
                                  <w:lang w:val="en-US"/>
                                </w:rPr>
                              </w:pPr>
                              <w:r>
                                <w:rPr>
                                  <w:rFonts w:cs="Arial"/>
                                  <w:color w:val="000000" w:themeColor="text1"/>
                                  <w:kern w:val="24"/>
                                  <w:szCs w:val="22"/>
                                  <w:lang w:val="en-US"/>
                                </w:rPr>
                                <w:t>(Leadership as an organisational resource)</w:t>
                              </w:r>
                            </w:p>
                          </w:txbxContent>
                        </wps:txbx>
                        <wps:bodyPr rtlCol="0" anchor="ctr"/>
                      </wps:wsp>
                      <wps:wsp>
                        <wps:cNvPr id="329895587" name="Rectangle 329895587">
                          <a:extLst>
                            <a:ext uri="{FF2B5EF4-FFF2-40B4-BE49-F238E27FC236}">
                              <a16:creationId xmlns:a16="http://schemas.microsoft.com/office/drawing/2014/main" id="{46B1253A-A22E-734E-3BB5-313B79907B70}"/>
                            </a:ext>
                          </a:extLst>
                        </wps:cNvPr>
                        <wps:cNvSpPr/>
                        <wps:spPr>
                          <a:xfrm>
                            <a:off x="2914901" y="831126"/>
                            <a:ext cx="2416686" cy="908595"/>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D3B9A9" w14:textId="77777777" w:rsidR="005352B5" w:rsidRDefault="005352B5" w:rsidP="00A41C14">
                              <w:pPr>
                                <w:spacing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Social Exchange Theory</w:t>
                              </w:r>
                            </w:p>
                            <w:p w14:paraId="558634FA" w14:textId="0A8B7DF8" w:rsidR="005352B5" w:rsidRDefault="005352B5" w:rsidP="00A41C14">
                              <w:pPr>
                                <w:spacing w:before="0" w:beforeAutospacing="0"/>
                                <w:jc w:val="center"/>
                                <w:rPr>
                                  <w:rFonts w:cs="Arial"/>
                                  <w:color w:val="000000" w:themeColor="text1"/>
                                  <w:kern w:val="24"/>
                                  <w:szCs w:val="22"/>
                                  <w:lang w:val="en-US"/>
                                </w:rPr>
                              </w:pPr>
                              <w:r>
                                <w:rPr>
                                  <w:rFonts w:cs="Arial"/>
                                  <w:color w:val="000000" w:themeColor="text1"/>
                                  <w:kern w:val="24"/>
                                  <w:szCs w:val="22"/>
                                  <w:lang w:val="en-US"/>
                                </w:rPr>
                                <w:t>(</w:t>
                              </w:r>
                              <w:r w:rsidR="00D55269">
                                <w:rPr>
                                  <w:rFonts w:cs="Arial"/>
                                  <w:color w:val="000000" w:themeColor="text1"/>
                                  <w:kern w:val="24"/>
                                  <w:szCs w:val="22"/>
                                  <w:lang w:val="en-US"/>
                                </w:rPr>
                                <w:t>Supportive l</w:t>
                              </w:r>
                              <w:r>
                                <w:rPr>
                                  <w:rFonts w:cs="Arial"/>
                                  <w:color w:val="000000" w:themeColor="text1"/>
                                  <w:kern w:val="24"/>
                                  <w:szCs w:val="22"/>
                                  <w:lang w:val="en-US"/>
                                </w:rPr>
                                <w:t xml:space="preserve">eadership builds trust, </w:t>
                              </w:r>
                              <w:r w:rsidR="00161106">
                                <w:rPr>
                                  <w:rFonts w:cs="Arial"/>
                                  <w:color w:val="000000" w:themeColor="text1"/>
                                  <w:kern w:val="24"/>
                                  <w:szCs w:val="22"/>
                                  <w:lang w:val="en-US"/>
                                </w:rPr>
                                <w:t>commitment,</w:t>
                              </w:r>
                              <w:r>
                                <w:rPr>
                                  <w:rFonts w:cs="Arial"/>
                                  <w:color w:val="000000" w:themeColor="text1"/>
                                  <w:kern w:val="24"/>
                                  <w:szCs w:val="22"/>
                                  <w:lang w:val="en-US"/>
                                </w:rPr>
                                <w:t xml:space="preserve"> and reciprocity)</w:t>
                              </w:r>
                            </w:p>
                          </w:txbxContent>
                        </wps:txbx>
                        <wps:bodyPr rtlCol="0" anchor="ctr"/>
                      </wps:wsp>
                      <wps:wsp>
                        <wps:cNvPr id="1456107798" name="Rectangle 1456107798">
                          <a:extLst>
                            <a:ext uri="{FF2B5EF4-FFF2-40B4-BE49-F238E27FC236}">
                              <a16:creationId xmlns:a16="http://schemas.microsoft.com/office/drawing/2014/main" id="{5EC32F72-8972-6A82-6474-4260480E60FC}"/>
                            </a:ext>
                          </a:extLst>
                        </wps:cNvPr>
                        <wps:cNvSpPr/>
                        <wps:spPr>
                          <a:xfrm>
                            <a:off x="1203046" y="2120345"/>
                            <a:ext cx="3003758" cy="351223"/>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AB3796" w14:textId="77777777" w:rsidR="005352B5" w:rsidRDefault="005352B5" w:rsidP="005352B5">
                              <w:pPr>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Employee Motivation and Engagement </w:t>
                              </w:r>
                            </w:p>
                          </w:txbxContent>
                        </wps:txbx>
                        <wps:bodyPr rtlCol="0" anchor="ctr"/>
                      </wps:wsp>
                      <wps:wsp>
                        <wps:cNvPr id="2026575254" name="Rectangle 2026575254">
                          <a:extLst>
                            <a:ext uri="{FF2B5EF4-FFF2-40B4-BE49-F238E27FC236}">
                              <a16:creationId xmlns:a16="http://schemas.microsoft.com/office/drawing/2014/main" id="{9E81B7F9-53A1-859E-40DC-45C9B0AFC4FE}"/>
                            </a:ext>
                          </a:extLst>
                        </wps:cNvPr>
                        <wps:cNvSpPr/>
                        <wps:spPr>
                          <a:xfrm>
                            <a:off x="1195098" y="2662982"/>
                            <a:ext cx="3003758" cy="375284"/>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802F7C" w14:textId="77777777" w:rsidR="005352B5" w:rsidRDefault="005352B5" w:rsidP="00A41C14">
                              <w:pPr>
                                <w:spacing w:before="0" w:beforeAutospacing="0"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Estate Service Performance (ESP)</w:t>
                              </w:r>
                            </w:p>
                          </w:txbxContent>
                        </wps:txbx>
                        <wps:bodyPr rtlCol="0" anchor="ctr"/>
                      </wps:wsp>
                      <wps:wsp>
                        <wps:cNvPr id="819983205" name="Rectangle 819983205">
                          <a:extLst>
                            <a:ext uri="{FF2B5EF4-FFF2-40B4-BE49-F238E27FC236}">
                              <a16:creationId xmlns:a16="http://schemas.microsoft.com/office/drawing/2014/main" id="{E1572EAD-0028-F26B-00A8-6EDBACAECEE2}"/>
                            </a:ext>
                          </a:extLst>
                        </wps:cNvPr>
                        <wps:cNvSpPr/>
                        <wps:spPr>
                          <a:xfrm>
                            <a:off x="1191124" y="3241740"/>
                            <a:ext cx="3007732" cy="360509"/>
                          </a:xfrm>
                          <a:prstGeom prst="rect">
                            <a:avLst/>
                          </a:prstGeom>
                          <a:solidFill>
                            <a:schemeClr val="bg1"/>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AA9883" w14:textId="132FC293" w:rsidR="005352B5" w:rsidRDefault="00AA321A" w:rsidP="005352B5">
                              <w:pPr>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Employees’ Perception of </w:t>
                              </w:r>
                              <w:r w:rsidR="005352B5">
                                <w:rPr>
                                  <w:rFonts w:cs="Arial"/>
                                  <w:b/>
                                  <w:bCs/>
                                  <w:color w:val="000000" w:themeColor="text1"/>
                                  <w:kern w:val="24"/>
                                  <w:szCs w:val="22"/>
                                  <w:lang w:val="en-US"/>
                                </w:rPr>
                                <w:t>TS</w:t>
                              </w:r>
                            </w:p>
                          </w:txbxContent>
                        </wps:txbx>
                        <wps:bodyPr rtlCol="0" anchor="ctr"/>
                      </wps:wsp>
                      <wps:wsp>
                        <wps:cNvPr id="1772958385" name="Straight Connector 1772958385">
                          <a:extLst>
                            <a:ext uri="{FF2B5EF4-FFF2-40B4-BE49-F238E27FC236}">
                              <a16:creationId xmlns:a16="http://schemas.microsoft.com/office/drawing/2014/main" id="{707244EA-2718-1113-6250-EA60F4577349}"/>
                            </a:ext>
                          </a:extLst>
                        </wps:cNvPr>
                        <wps:cNvCnPr>
                          <a:cxnSpLocks/>
                        </wps:cNvCnPr>
                        <wps:spPr>
                          <a:xfrm flipV="1">
                            <a:off x="1205695" y="561655"/>
                            <a:ext cx="2920198" cy="5709"/>
                          </a:xfrm>
                          <a:prstGeom prst="line">
                            <a:avLst/>
                          </a:prstGeom>
                          <a:ln w="19050">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78617210" name="Straight Arrow Connector 78617210">
                          <a:extLst>
                            <a:ext uri="{FF2B5EF4-FFF2-40B4-BE49-F238E27FC236}">
                              <a16:creationId xmlns:a16="http://schemas.microsoft.com/office/drawing/2014/main" id="{2237CA7D-AA11-0C2E-97B5-0B23D96B781A}"/>
                            </a:ext>
                          </a:extLst>
                        </wps:cNvPr>
                        <wps:cNvCnPr>
                          <a:cxnSpLocks/>
                        </wps:cNvCnPr>
                        <wps:spPr>
                          <a:xfrm>
                            <a:off x="1205695" y="557350"/>
                            <a:ext cx="0" cy="272603"/>
                          </a:xfrm>
                          <a:prstGeom prst="straightConnector1">
                            <a:avLst/>
                          </a:prstGeom>
                          <a:ln w="1905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450312934" name="Straight Arrow Connector 1450312934">
                          <a:extLst>
                            <a:ext uri="{FF2B5EF4-FFF2-40B4-BE49-F238E27FC236}">
                              <a16:creationId xmlns:a16="http://schemas.microsoft.com/office/drawing/2014/main" id="{A09C60EF-E8D5-0D00-4684-A7524BFBB967}"/>
                            </a:ext>
                          </a:extLst>
                        </wps:cNvPr>
                        <wps:cNvCnPr>
                          <a:cxnSpLocks/>
                          <a:endCxn id="329895587" idx="0"/>
                        </wps:cNvCnPr>
                        <wps:spPr>
                          <a:xfrm>
                            <a:off x="4123244" y="561655"/>
                            <a:ext cx="0" cy="269471"/>
                          </a:xfrm>
                          <a:prstGeom prst="straightConnector1">
                            <a:avLst/>
                          </a:prstGeom>
                          <a:ln w="1905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092301732" name="Straight Connector 1092301732">
                          <a:extLst>
                            <a:ext uri="{FF2B5EF4-FFF2-40B4-BE49-F238E27FC236}">
                              <a16:creationId xmlns:a16="http://schemas.microsoft.com/office/drawing/2014/main" id="{BDDAD82F-CFF9-876C-ED7B-D0186B8A8802}"/>
                            </a:ext>
                          </a:extLst>
                        </wps:cNvPr>
                        <wps:cNvCnPr>
                          <a:cxnSpLocks/>
                          <a:stCxn id="1878989846" idx="2"/>
                        </wps:cNvCnPr>
                        <wps:spPr>
                          <a:xfrm flipH="1">
                            <a:off x="2706249" y="355517"/>
                            <a:ext cx="1" cy="192295"/>
                          </a:xfrm>
                          <a:prstGeom prst="line">
                            <a:avLst/>
                          </a:prstGeom>
                          <a:ln w="19050">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1813679405" name="Straight Connector 1813679405">
                          <a:extLst>
                            <a:ext uri="{FF2B5EF4-FFF2-40B4-BE49-F238E27FC236}">
                              <a16:creationId xmlns:a16="http://schemas.microsoft.com/office/drawing/2014/main" id="{1D87C986-41AC-F94E-8C8C-443097EA622F}"/>
                            </a:ext>
                          </a:extLst>
                        </wps:cNvPr>
                        <wps:cNvCnPr>
                          <a:cxnSpLocks/>
                        </wps:cNvCnPr>
                        <wps:spPr>
                          <a:xfrm>
                            <a:off x="1205666" y="1929467"/>
                            <a:ext cx="2930015" cy="0"/>
                          </a:xfrm>
                          <a:prstGeom prst="line">
                            <a:avLst/>
                          </a:prstGeom>
                          <a:ln w="19050">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207793543" name="Straight Arrow Connector 207793543">
                          <a:extLst>
                            <a:ext uri="{FF2B5EF4-FFF2-40B4-BE49-F238E27FC236}">
                              <a16:creationId xmlns:a16="http://schemas.microsoft.com/office/drawing/2014/main" id="{E3CF7498-566B-687A-B96A-CB5BCB3C79D8}"/>
                            </a:ext>
                          </a:extLst>
                        </wps:cNvPr>
                        <wps:cNvCnPr>
                          <a:cxnSpLocks/>
                          <a:stCxn id="329895587" idx="2"/>
                        </wps:cNvCnPr>
                        <wps:spPr>
                          <a:xfrm>
                            <a:off x="4123244" y="1739721"/>
                            <a:ext cx="0" cy="195670"/>
                          </a:xfrm>
                          <a:prstGeom prst="straightConnector1">
                            <a:avLst/>
                          </a:prstGeom>
                          <a:ln w="1905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878913339" name="Straight Arrow Connector 1878913339">
                          <a:extLst>
                            <a:ext uri="{FF2B5EF4-FFF2-40B4-BE49-F238E27FC236}">
                              <a16:creationId xmlns:a16="http://schemas.microsoft.com/office/drawing/2014/main" id="{403244B1-A3A1-3B1D-D005-1D9299E59D5A}"/>
                            </a:ext>
                          </a:extLst>
                        </wps:cNvPr>
                        <wps:cNvCnPr>
                          <a:cxnSpLocks/>
                          <a:stCxn id="1734441989" idx="2"/>
                        </wps:cNvCnPr>
                        <wps:spPr>
                          <a:xfrm flipH="1">
                            <a:off x="1205666" y="1733795"/>
                            <a:ext cx="30" cy="207403"/>
                          </a:xfrm>
                          <a:prstGeom prst="straightConnector1">
                            <a:avLst/>
                          </a:prstGeom>
                          <a:ln w="1905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485242049" name="Straight Connector 1485242049">
                          <a:extLst>
                            <a:ext uri="{FF2B5EF4-FFF2-40B4-BE49-F238E27FC236}">
                              <a16:creationId xmlns:a16="http://schemas.microsoft.com/office/drawing/2014/main" id="{952129B0-863E-5495-74F2-956305069880}"/>
                            </a:ext>
                          </a:extLst>
                        </wps:cNvPr>
                        <wps:cNvCnPr>
                          <a:cxnSpLocks/>
                        </wps:cNvCnPr>
                        <wps:spPr>
                          <a:xfrm flipH="1">
                            <a:off x="2704925" y="1929641"/>
                            <a:ext cx="3974" cy="190704"/>
                          </a:xfrm>
                          <a:prstGeom prst="line">
                            <a:avLst/>
                          </a:prstGeom>
                          <a:ln w="1905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73418784" name="Straight Connector 173418784">
                          <a:extLst>
                            <a:ext uri="{FF2B5EF4-FFF2-40B4-BE49-F238E27FC236}">
                              <a16:creationId xmlns:a16="http://schemas.microsoft.com/office/drawing/2014/main" id="{EFB0ADED-CD9A-3FD1-CD86-95E9558A347A}"/>
                            </a:ext>
                          </a:extLst>
                        </wps:cNvPr>
                        <wps:cNvCnPr>
                          <a:cxnSpLocks/>
                        </wps:cNvCnPr>
                        <wps:spPr>
                          <a:xfrm>
                            <a:off x="2701689" y="2459878"/>
                            <a:ext cx="0" cy="196469"/>
                          </a:xfrm>
                          <a:prstGeom prst="line">
                            <a:avLst/>
                          </a:prstGeom>
                          <a:ln w="1905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605930180" name="Straight Connector 605930180">
                          <a:extLst>
                            <a:ext uri="{FF2B5EF4-FFF2-40B4-BE49-F238E27FC236}">
                              <a16:creationId xmlns:a16="http://schemas.microsoft.com/office/drawing/2014/main" id="{F1F88192-CD27-0B95-DE17-DBB578EB364A}"/>
                            </a:ext>
                          </a:extLst>
                        </wps:cNvPr>
                        <wps:cNvCnPr>
                          <a:cxnSpLocks/>
                          <a:endCxn id="819983205" idx="0"/>
                        </wps:cNvCnPr>
                        <wps:spPr>
                          <a:xfrm>
                            <a:off x="2694990" y="3044900"/>
                            <a:ext cx="0" cy="196840"/>
                          </a:xfrm>
                          <a:prstGeom prst="line">
                            <a:avLst/>
                          </a:prstGeom>
                          <a:ln w="1905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V relativeFrom="margin">
                  <wp14:pctHeight>0</wp14:pctHeight>
                </wp14:sizeRelV>
              </wp:anchor>
            </w:drawing>
          </mc:Choice>
          <mc:Fallback>
            <w:pict>
              <v:group w14:anchorId="6309EA07" id="Group 87" o:spid="_x0000_s1051" style="position:absolute;left:0;text-align:left;margin-left:15pt;margin-top:.35pt;width:419.8pt;height:232.8pt;z-index:251556864;mso-position-horizontal-relative:margin;mso-height-relative:margin" coordsize="53315,36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">
                <v:rect id="Rectangle 1878989846" o:spid="_x0000_s1052" style="position:absolute;left:12056;width:30012;height:3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" fillcolor="white [3212]" strokecolor="#adadad [2414]" strokeweight="1.5pt">
                  <v:textbox>
                    <w:txbxContent>
                      <w:p w14:paraId="62AFFE1C" w14:textId="5E45C65C" w:rsidR="005352B5" w:rsidRDefault="00BA6F1F" w:rsidP="005352B5">
                        <w:pPr>
                          <w:spacing w:before="0" w:beforeAutospacing="0" w:after="24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Effective </w:t>
                        </w:r>
                        <w:r w:rsidR="005352B5">
                          <w:rPr>
                            <w:rFonts w:cs="Arial"/>
                            <w:b/>
                            <w:bCs/>
                            <w:color w:val="000000" w:themeColor="text1"/>
                            <w:kern w:val="24"/>
                            <w:szCs w:val="22"/>
                            <w:lang w:val="en-US"/>
                          </w:rPr>
                          <w:t xml:space="preserve">Leadership </w:t>
                        </w:r>
                      </w:p>
                    </w:txbxContent>
                  </v:textbox>
                </v:rect>
                <v:rect id="Rectangle 1734441989" o:spid="_x0000_s1053" style="position:absolute;top:8412;width:24113;height:8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" fillcolor="white [3212]" strokecolor="#adadad [2414]" strokeweight="1.5pt">
                  <v:textbox>
                    <w:txbxContent>
                      <w:p w14:paraId="14B45AA1" w14:textId="77777777" w:rsidR="005352B5" w:rsidRDefault="005352B5" w:rsidP="00A41C14">
                        <w:pPr>
                          <w:spacing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Job Demands-Resources Theory</w:t>
                        </w:r>
                      </w:p>
                      <w:p w14:paraId="66059FE3" w14:textId="77777777" w:rsidR="005352B5" w:rsidRDefault="005352B5" w:rsidP="00A41C14">
                        <w:pPr>
                          <w:spacing w:before="0" w:beforeAutospacing="0" w:after="0" w:afterAutospacing="0"/>
                          <w:jc w:val="center"/>
                          <w:rPr>
                            <w:rFonts w:cs="Arial"/>
                            <w:color w:val="000000" w:themeColor="text1"/>
                            <w:kern w:val="24"/>
                            <w:szCs w:val="22"/>
                            <w:lang w:val="en-US"/>
                          </w:rPr>
                        </w:pPr>
                        <w:r>
                          <w:rPr>
                            <w:rFonts w:cs="Arial"/>
                            <w:color w:val="000000" w:themeColor="text1"/>
                            <w:kern w:val="24"/>
                            <w:szCs w:val="22"/>
                            <w:lang w:val="en-US"/>
                          </w:rPr>
                          <w:t>(Leadership as an organisational resource)</w:t>
                        </w:r>
                      </w:p>
                    </w:txbxContent>
                  </v:textbox>
                </v:rect>
                <v:rect id="Rectangle 329895587" o:spid="_x0000_s1054" style="position:absolute;left:29149;top:8311;width:24166;height:9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" fillcolor="white [3212]" strokecolor="#adadad [2414]" strokeweight="1.5pt">
                  <v:textbox>
                    <w:txbxContent>
                      <w:p w14:paraId="00D3B9A9" w14:textId="77777777" w:rsidR="005352B5" w:rsidRDefault="005352B5" w:rsidP="00A41C14">
                        <w:pPr>
                          <w:spacing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Social Exchange Theory</w:t>
                        </w:r>
                      </w:p>
                      <w:p w14:paraId="558634FA" w14:textId="0A8B7DF8" w:rsidR="005352B5" w:rsidRDefault="005352B5" w:rsidP="00A41C14">
                        <w:pPr>
                          <w:spacing w:before="0" w:beforeAutospacing="0"/>
                          <w:jc w:val="center"/>
                          <w:rPr>
                            <w:rFonts w:cs="Arial"/>
                            <w:color w:val="000000" w:themeColor="text1"/>
                            <w:kern w:val="24"/>
                            <w:szCs w:val="22"/>
                            <w:lang w:val="en-US"/>
                          </w:rPr>
                        </w:pPr>
                        <w:r>
                          <w:rPr>
                            <w:rFonts w:cs="Arial"/>
                            <w:color w:val="000000" w:themeColor="text1"/>
                            <w:kern w:val="24"/>
                            <w:szCs w:val="22"/>
                            <w:lang w:val="en-US"/>
                          </w:rPr>
                          <w:t>(</w:t>
                        </w:r>
                        <w:r w:rsidR="00D55269">
                          <w:rPr>
                            <w:rFonts w:cs="Arial"/>
                            <w:color w:val="000000" w:themeColor="text1"/>
                            <w:kern w:val="24"/>
                            <w:szCs w:val="22"/>
                            <w:lang w:val="en-US"/>
                          </w:rPr>
                          <w:t>Supportive l</w:t>
                        </w:r>
                        <w:r>
                          <w:rPr>
                            <w:rFonts w:cs="Arial"/>
                            <w:color w:val="000000" w:themeColor="text1"/>
                            <w:kern w:val="24"/>
                            <w:szCs w:val="22"/>
                            <w:lang w:val="en-US"/>
                          </w:rPr>
                          <w:t xml:space="preserve">eadership builds trust, </w:t>
                        </w:r>
                        <w:r w:rsidR="00161106">
                          <w:rPr>
                            <w:rFonts w:cs="Arial"/>
                            <w:color w:val="000000" w:themeColor="text1"/>
                            <w:kern w:val="24"/>
                            <w:szCs w:val="22"/>
                            <w:lang w:val="en-US"/>
                          </w:rPr>
                          <w:t>commitment,</w:t>
                        </w:r>
                        <w:r>
                          <w:rPr>
                            <w:rFonts w:cs="Arial"/>
                            <w:color w:val="000000" w:themeColor="text1"/>
                            <w:kern w:val="24"/>
                            <w:szCs w:val="22"/>
                            <w:lang w:val="en-US"/>
                          </w:rPr>
                          <w:t xml:space="preserve"> and reciprocity)</w:t>
                        </w:r>
                      </w:p>
                    </w:txbxContent>
                  </v:textbox>
                </v:rect>
                <v:rect id="Rectangle 1456107798" o:spid="_x0000_s1055" style="position:absolute;left:12030;top:21203;width:30038;height:3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" fillcolor="white [3212]" strokecolor="#adadad [2414]" strokeweight="1.5pt">
                  <v:textbox>
                    <w:txbxContent>
                      <w:p w14:paraId="18AB3796" w14:textId="77777777" w:rsidR="005352B5" w:rsidRDefault="005352B5" w:rsidP="005352B5">
                        <w:pPr>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Employee Motivation and Engagement </w:t>
                        </w:r>
                      </w:p>
                    </w:txbxContent>
                  </v:textbox>
                </v:rect>
                <v:rect id="Rectangle 2026575254" o:spid="_x0000_s1056" style="position:absolute;left:11950;top:26629;width:30038;height:3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" fillcolor="white [3212]" strokecolor="#adadad [2414]" strokeweight="1.5pt">
                  <v:textbox>
                    <w:txbxContent>
                      <w:p w14:paraId="7B802F7C" w14:textId="77777777" w:rsidR="005352B5" w:rsidRDefault="005352B5" w:rsidP="00A41C14">
                        <w:pPr>
                          <w:spacing w:before="0" w:beforeAutospacing="0" w:after="0" w:afterAutospacing="0"/>
                          <w:jc w:val="center"/>
                          <w:rPr>
                            <w:rFonts w:cs="Arial"/>
                            <w:b/>
                            <w:bCs/>
                            <w:color w:val="000000" w:themeColor="text1"/>
                            <w:kern w:val="24"/>
                            <w:szCs w:val="22"/>
                            <w:lang w:val="en-US"/>
                            <w14:ligatures w14:val="none"/>
                          </w:rPr>
                        </w:pPr>
                        <w:r>
                          <w:rPr>
                            <w:rFonts w:cs="Arial"/>
                            <w:b/>
                            <w:bCs/>
                            <w:color w:val="000000" w:themeColor="text1"/>
                            <w:kern w:val="24"/>
                            <w:szCs w:val="22"/>
                            <w:lang w:val="en-US"/>
                          </w:rPr>
                          <w:t>Estate Service Performance (ESP)</w:t>
                        </w:r>
                      </w:p>
                    </w:txbxContent>
                  </v:textbox>
                </v:rect>
                <v:rect id="Rectangle 819983205" o:spid="_x0000_s1057" style="position:absolute;left:11911;top:32417;width:30077;height:36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" fillcolor="white [3212]" strokecolor="#adadad [2414]" strokeweight="1.5pt">
                  <v:textbox>
                    <w:txbxContent>
                      <w:p w14:paraId="7FAA9883" w14:textId="132FC293" w:rsidR="005352B5" w:rsidRDefault="00AA321A" w:rsidP="005352B5">
                        <w:pPr>
                          <w:jc w:val="center"/>
                          <w:rPr>
                            <w:rFonts w:cs="Arial"/>
                            <w:b/>
                            <w:bCs/>
                            <w:color w:val="000000" w:themeColor="text1"/>
                            <w:kern w:val="24"/>
                            <w:szCs w:val="22"/>
                            <w:lang w:val="en-US"/>
                            <w14:ligatures w14:val="none"/>
                          </w:rPr>
                        </w:pPr>
                        <w:r>
                          <w:rPr>
                            <w:rFonts w:cs="Arial"/>
                            <w:b/>
                            <w:bCs/>
                            <w:color w:val="000000" w:themeColor="text1"/>
                            <w:kern w:val="24"/>
                            <w:szCs w:val="22"/>
                            <w:lang w:val="en-US"/>
                          </w:rPr>
                          <w:t xml:space="preserve">Employees’ Perception of </w:t>
                        </w:r>
                        <w:r w:rsidR="005352B5">
                          <w:rPr>
                            <w:rFonts w:cs="Arial"/>
                            <w:b/>
                            <w:bCs/>
                            <w:color w:val="000000" w:themeColor="text1"/>
                            <w:kern w:val="24"/>
                            <w:szCs w:val="22"/>
                            <w:lang w:val="en-US"/>
                          </w:rPr>
                          <w:t>TS</w:t>
                        </w:r>
                      </w:p>
                    </w:txbxContent>
                  </v:textbox>
                </v:rect>
                <v:line id="Straight Connector 1772958385" o:spid="_x0000_s1058" style="position:absolute;flip:y;visibility:visible;mso-wrap-style:square" from="12056,5616" to="41258,5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" strokecolor="#adadad [2414]" strokeweight="1.5pt">
                  <v:stroke joinstyle="miter"/>
                  <o:lock v:ext="edit" shapetype="f"/>
                </v:line>
                <v:shape id="Straight Arrow Connector 78617210" o:spid="_x0000_s1059" type="#_x0000_t32" style="position:absolute;left:12056;top:5573;width:0;height:27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" strokecolor="#adadad [2414]" strokeweight="1.5pt">
                  <v:stroke endarrow="block" joinstyle="miter"/>
                  <o:lock v:ext="edit" shapetype="f"/>
                </v:shape>
                <v:shape id="Straight Arrow Connector 1450312934" o:spid="_x0000_s1060" type="#_x0000_t32" style="position:absolute;left:41232;top:5616;width:0;height:26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" strokecolor="#adadad [2414]" strokeweight="1.5pt">
                  <v:stroke endarrow="block" joinstyle="miter"/>
                  <o:lock v:ext="edit" shapetype="f"/>
                </v:shape>
                <v:line id="Straight Connector 1092301732" o:spid="_x0000_s1061" style="position:absolute;flip:x;visibility:visible;mso-wrap-style:square" from="27062,3555" to="27062,5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" strokecolor="#adadad [2414]" strokeweight="1.5pt">
                  <v:stroke joinstyle="miter"/>
                  <o:lock v:ext="edit" shapetype="f"/>
                </v:line>
                <v:line id="Straight Connector 1813679405" o:spid="_x0000_s1062" style="position:absolute;visibility:visible;mso-wrap-style:square" from="12056,19294" to="41356,19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" strokecolor="#adadad [2414]" strokeweight="1.5pt">
                  <v:stroke joinstyle="miter"/>
                  <o:lock v:ext="edit" shapetype="f"/>
                </v:line>
                <v:shape id="Straight Arrow Connector 207793543" o:spid="_x0000_s1063" type="#_x0000_t32" style="position:absolute;left:41232;top:17397;width:0;height:19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" strokecolor="#adadad [2414]" strokeweight="1.5pt">
                  <v:stroke startarrow="block" joinstyle="miter"/>
                  <o:lock v:ext="edit" shapetype="f"/>
                </v:shape>
                <v:shape id="Straight Arrow Connector 1878913339" o:spid="_x0000_s1064" type="#_x0000_t32" style="position:absolute;left:12056;top:17337;width:0;height:20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" strokecolor="#adadad [2414]" strokeweight="1.5pt">
                  <v:stroke startarrow="block" joinstyle="miter"/>
                  <o:lock v:ext="edit" shapetype="f"/>
                </v:shape>
                <v:line id="Straight Connector 1485242049" o:spid="_x0000_s1065" style="position:absolute;flip:x;visibility:visible;mso-wrap-style:square" from="27049,19296" to="27088,21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" strokecolor="#adadad [2414]" strokeweight="1.5pt">
                  <v:stroke endarrow="block" joinstyle="miter"/>
                  <o:lock v:ext="edit" shapetype="f"/>
                </v:line>
                <v:line id="Straight Connector 173418784" o:spid="_x0000_s1066" style="position:absolute;visibility:visible;mso-wrap-style:square" from="27016,24598" to="27016,26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" strokecolor="#adadad [2414]" strokeweight="1.5pt">
                  <v:stroke endarrow="block" joinstyle="miter"/>
                  <o:lock v:ext="edit" shapetype="f"/>
                </v:line>
                <v:line id="Straight Connector 605930180" o:spid="_x0000_s1067" style="position:absolute;visibility:visible;mso-wrap-style:square" from="26949,30449" to="26949,32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" strokecolor="#adadad [2414]" strokeweight="1.5pt">
                  <v:stroke endarrow="block" joinstyle="miter"/>
                  <o:lock v:ext="edit" shapetype="f"/>
                </v:line>
                <w10:wrap anchorx="margin"/>
              </v:group>
            </w:pict>
          </mc:Fallback>
        </mc:AlternateContent>
      </w:r>
    </w:p>
    <w:p w14:paraId="0887BCBA" w14:textId="5421E88B" w:rsidR="001C7461" w:rsidRPr="009F14C1" w:rsidRDefault="001C7461" w:rsidP="001C7461">
      <w:pPr>
        <w:rPr>
          <w:lang w:eastAsia="en-GB"/>
        </w:rPr>
      </w:pPr>
    </w:p>
    <w:p w14:paraId="2CF0CA88" w14:textId="77777777" w:rsidR="001C7461" w:rsidRPr="009F14C1" w:rsidRDefault="001C7461" w:rsidP="001C7461">
      <w:pPr>
        <w:rPr>
          <w:lang w:eastAsia="en-GB"/>
        </w:rPr>
      </w:pPr>
    </w:p>
    <w:p w14:paraId="25107A1E" w14:textId="77777777" w:rsidR="001C7461" w:rsidRPr="009F14C1" w:rsidRDefault="001C7461" w:rsidP="001C7461">
      <w:pPr>
        <w:rPr>
          <w:lang w:eastAsia="en-GB"/>
        </w:rPr>
      </w:pPr>
    </w:p>
    <w:p w14:paraId="4B93BCD6" w14:textId="77777777" w:rsidR="001C7461" w:rsidRPr="009F14C1" w:rsidRDefault="001C7461" w:rsidP="001C7461">
      <w:pPr>
        <w:rPr>
          <w:lang w:eastAsia="en-GB"/>
        </w:rPr>
      </w:pPr>
    </w:p>
    <w:p w14:paraId="5049B602" w14:textId="77777777" w:rsidR="001C7461" w:rsidRPr="009F14C1" w:rsidRDefault="001C7461" w:rsidP="001C7461">
      <w:pPr>
        <w:rPr>
          <w:lang w:eastAsia="en-GB"/>
        </w:rPr>
      </w:pPr>
    </w:p>
    <w:p w14:paraId="13770C0E" w14:textId="4CBA3C7D" w:rsidR="001C7461" w:rsidRPr="009F14C1" w:rsidRDefault="001C7461" w:rsidP="0068782B">
      <w:pPr>
        <w:rPr>
          <w:lang w:eastAsia="en-GB"/>
        </w:rPr>
      </w:pPr>
    </w:p>
    <w:p w14:paraId="448DA6C2" w14:textId="77777777" w:rsidR="009271B1" w:rsidRPr="009F14C1" w:rsidRDefault="009271B1" w:rsidP="0068782B">
      <w:pPr>
        <w:rPr>
          <w:lang w:eastAsia="en-GB"/>
        </w:rPr>
      </w:pPr>
    </w:p>
    <w:p w14:paraId="4330B4DD" w14:textId="143D67CD" w:rsidR="00FE6889" w:rsidRPr="009F14C1" w:rsidRDefault="00603DA0" w:rsidP="000076D7">
      <w:pPr>
        <w:spacing w:before="0" w:beforeAutospacing="0"/>
        <w:rPr>
          <w:lang w:eastAsia="en-GB"/>
        </w:rPr>
      </w:pPr>
      <w:r w:rsidRPr="009F14C1">
        <w:rPr>
          <w:noProof/>
        </w:rPr>
        <mc:AlternateContent>
          <mc:Choice Requires="wps">
            <w:drawing>
              <wp:anchor distT="0" distB="0" distL="114300" distR="114300" simplePos="0" relativeHeight="251648000" behindDoc="0" locked="0" layoutInCell="1" allowOverlap="1" wp14:anchorId="1C8B0459" wp14:editId="1FDB24C8">
                <wp:simplePos x="0" y="0"/>
                <wp:positionH relativeFrom="margin">
                  <wp:align>right</wp:align>
                </wp:positionH>
                <wp:positionV relativeFrom="paragraph">
                  <wp:posOffset>78740</wp:posOffset>
                </wp:positionV>
                <wp:extent cx="5730240" cy="635"/>
                <wp:effectExtent l="0" t="0" r="3810" b="4445"/>
                <wp:wrapNone/>
                <wp:docPr id="1249719896" name="Text Box 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159E34FF" w14:textId="218CC0D0" w:rsidR="00603DA0" w:rsidRPr="00603DA0" w:rsidRDefault="00603DA0" w:rsidP="00927FDC">
                            <w:pPr>
                              <w:pStyle w:val="Caption"/>
                              <w:jc w:val="left"/>
                              <w:rPr>
                                <w:b/>
                                <w:bCs/>
                                <w:i w:val="0"/>
                                <w:iCs w:val="0"/>
                                <w:noProof/>
                                <w:color w:val="auto"/>
                                <w:sz w:val="22"/>
                                <w:szCs w:val="22"/>
                              </w:rPr>
                            </w:pPr>
                            <w:bookmarkStart w:id="21" w:name="_Toc237687682"/>
                            <w:r w:rsidRPr="00603DA0">
                              <w:rPr>
                                <w:b/>
                                <w:bCs/>
                                <w:i w:val="0"/>
                                <w:iCs w:val="0"/>
                                <w:color w:val="auto"/>
                                <w:sz w:val="22"/>
                                <w:szCs w:val="22"/>
                              </w:rPr>
                              <w:t xml:space="preserve">Figure </w:t>
                            </w:r>
                            <w:r w:rsidRPr="00603DA0">
                              <w:rPr>
                                <w:b/>
                                <w:bCs/>
                                <w:i w:val="0"/>
                                <w:iCs w:val="0"/>
                                <w:color w:val="auto"/>
                                <w:sz w:val="22"/>
                                <w:szCs w:val="22"/>
                              </w:rPr>
                              <w:fldChar w:fldCharType="begin"/>
                            </w:r>
                            <w:r w:rsidRPr="00603DA0">
                              <w:rPr>
                                <w:b/>
                                <w:bCs/>
                                <w:i w:val="0"/>
                                <w:iCs w:val="0"/>
                                <w:color w:val="auto"/>
                                <w:sz w:val="22"/>
                                <w:szCs w:val="22"/>
                              </w:rPr>
                              <w:instrText xml:space="preserve"> SEQ Figure \* ARABIC </w:instrText>
                            </w:r>
                            <w:r w:rsidRPr="00603DA0">
                              <w:rPr>
                                <w:b/>
                                <w:bCs/>
                                <w:i w:val="0"/>
                                <w:iCs w:val="0"/>
                                <w:color w:val="auto"/>
                                <w:sz w:val="22"/>
                                <w:szCs w:val="22"/>
                              </w:rPr>
                              <w:fldChar w:fldCharType="separate"/>
                            </w:r>
                            <w:r w:rsidR="00825A60">
                              <w:rPr>
                                <w:b/>
                                <w:bCs/>
                                <w:i w:val="0"/>
                                <w:iCs w:val="0"/>
                                <w:noProof/>
                                <w:color w:val="auto"/>
                                <w:sz w:val="22"/>
                                <w:szCs w:val="22"/>
                              </w:rPr>
                              <w:t>2</w:t>
                            </w:r>
                            <w:r w:rsidRPr="00603DA0">
                              <w:rPr>
                                <w:b/>
                                <w:bCs/>
                                <w:i w:val="0"/>
                                <w:iCs w:val="0"/>
                                <w:color w:val="auto"/>
                                <w:sz w:val="22"/>
                                <w:szCs w:val="22"/>
                              </w:rPr>
                              <w:fldChar w:fldCharType="end"/>
                            </w:r>
                            <w:r w:rsidR="0079799B">
                              <w:rPr>
                                <w:b/>
                                <w:bCs/>
                                <w:i w:val="0"/>
                                <w:iCs w:val="0"/>
                                <w:color w:val="auto"/>
                                <w:sz w:val="22"/>
                                <w:szCs w:val="22"/>
                              </w:rPr>
                              <w:t>.</w:t>
                            </w:r>
                            <w:r w:rsidRPr="00603DA0">
                              <w:rPr>
                                <w:b/>
                                <w:bCs/>
                                <w:i w:val="0"/>
                                <w:iCs w:val="0"/>
                                <w:color w:val="auto"/>
                                <w:sz w:val="22"/>
                                <w:szCs w:val="22"/>
                              </w:rPr>
                              <w:t xml:space="preserve"> Integrated Theoretical Framework</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8B0459" id="_x0000_s1068" type="#_x0000_t202" style="position:absolute;left:0;text-align:left;margin-left:400pt;margin-top:6.2pt;width:451.2pt;height:.05pt;z-index:2516480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7YNGgIAAEA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" stroked="f">
                <v:textbox style="mso-fit-shape-to-text:t" inset="0,0,0,0">
                  <w:txbxContent>
                    <w:p w14:paraId="159E34FF" w14:textId="218CC0D0" w:rsidR="00603DA0" w:rsidRPr="00603DA0" w:rsidRDefault="00603DA0" w:rsidP="00927FDC">
                      <w:pPr>
                        <w:pStyle w:val="Caption"/>
                        <w:jc w:val="left"/>
                        <w:rPr>
                          <w:b/>
                          <w:bCs/>
                          <w:i w:val="0"/>
                          <w:iCs w:val="0"/>
                          <w:noProof/>
                          <w:color w:val="auto"/>
                          <w:sz w:val="22"/>
                          <w:szCs w:val="22"/>
                        </w:rPr>
                      </w:pPr>
                      <w:bookmarkStart w:id="23" w:name="_Toc237687682"/>
                      <w:r w:rsidRPr="00603DA0">
                        <w:rPr>
                          <w:b/>
                          <w:bCs/>
                          <w:i w:val="0"/>
                          <w:iCs w:val="0"/>
                          <w:color w:val="auto"/>
                          <w:sz w:val="22"/>
                          <w:szCs w:val="22"/>
                        </w:rPr>
                        <w:t xml:space="preserve">Figure </w:t>
                      </w:r>
                      <w:r w:rsidRPr="00603DA0">
                        <w:rPr>
                          <w:b/>
                          <w:bCs/>
                          <w:i w:val="0"/>
                          <w:iCs w:val="0"/>
                          <w:color w:val="auto"/>
                          <w:sz w:val="22"/>
                          <w:szCs w:val="22"/>
                        </w:rPr>
                        <w:fldChar w:fldCharType="begin"/>
                      </w:r>
                      <w:r w:rsidRPr="00603DA0">
                        <w:rPr>
                          <w:b/>
                          <w:bCs/>
                          <w:i w:val="0"/>
                          <w:iCs w:val="0"/>
                          <w:color w:val="auto"/>
                          <w:sz w:val="22"/>
                          <w:szCs w:val="22"/>
                        </w:rPr>
                        <w:instrText xml:space="preserve"> SEQ Figure \* ARABIC </w:instrText>
                      </w:r>
                      <w:r w:rsidRPr="00603DA0">
                        <w:rPr>
                          <w:b/>
                          <w:bCs/>
                          <w:i w:val="0"/>
                          <w:iCs w:val="0"/>
                          <w:color w:val="auto"/>
                          <w:sz w:val="22"/>
                          <w:szCs w:val="22"/>
                        </w:rPr>
                        <w:fldChar w:fldCharType="separate"/>
                      </w:r>
                      <w:r w:rsidR="00825A60">
                        <w:rPr>
                          <w:b/>
                          <w:bCs/>
                          <w:i w:val="0"/>
                          <w:iCs w:val="0"/>
                          <w:noProof/>
                          <w:color w:val="auto"/>
                          <w:sz w:val="22"/>
                          <w:szCs w:val="22"/>
                        </w:rPr>
                        <w:t>2</w:t>
                      </w:r>
                      <w:r w:rsidRPr="00603DA0">
                        <w:rPr>
                          <w:b/>
                          <w:bCs/>
                          <w:i w:val="0"/>
                          <w:iCs w:val="0"/>
                          <w:color w:val="auto"/>
                          <w:sz w:val="22"/>
                          <w:szCs w:val="22"/>
                        </w:rPr>
                        <w:fldChar w:fldCharType="end"/>
                      </w:r>
                      <w:r w:rsidR="0079799B">
                        <w:rPr>
                          <w:b/>
                          <w:bCs/>
                          <w:i w:val="0"/>
                          <w:iCs w:val="0"/>
                          <w:color w:val="auto"/>
                          <w:sz w:val="22"/>
                          <w:szCs w:val="22"/>
                        </w:rPr>
                        <w:t>.</w:t>
                      </w:r>
                      <w:r w:rsidRPr="00603DA0">
                        <w:rPr>
                          <w:b/>
                          <w:bCs/>
                          <w:i w:val="0"/>
                          <w:iCs w:val="0"/>
                          <w:color w:val="auto"/>
                          <w:sz w:val="22"/>
                          <w:szCs w:val="22"/>
                        </w:rPr>
                        <w:t xml:space="preserve"> Integrated Theoretical Framework</w:t>
                      </w:r>
                      <w:bookmarkEnd w:id="23"/>
                    </w:p>
                  </w:txbxContent>
                </v:textbox>
                <w10:wrap anchorx="margin"/>
              </v:shape>
            </w:pict>
          </mc:Fallback>
        </mc:AlternateContent>
      </w:r>
    </w:p>
    <w:p w14:paraId="0D71AC1C" w14:textId="00976060" w:rsidR="009D60AC" w:rsidRPr="009F14C1" w:rsidRDefault="0068782B" w:rsidP="00927FDC">
      <w:pPr>
        <w:spacing w:before="0" w:beforeAutospacing="0" w:after="0" w:afterAutospacing="0"/>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w:t>
      </w:r>
      <w:r w:rsidR="005C6103" w:rsidRPr="009F14C1">
        <w:t>Developed by the author from the reviewed theoretical literature.</w:t>
      </w:r>
    </w:p>
    <w:p w14:paraId="5CE46ACA" w14:textId="4294383A" w:rsidR="009D60AC" w:rsidRPr="009F14C1" w:rsidRDefault="0072391F" w:rsidP="000F32E6">
      <w:pPr>
        <w:rPr>
          <w:rFonts w:eastAsia="Times New Roman" w:cs="Arial"/>
          <w:kern w:val="0"/>
          <w:szCs w:val="22"/>
          <w:lang w:eastAsia="en-GB"/>
          <w14:ligatures w14:val="none"/>
        </w:rPr>
      </w:pPr>
      <w:r w:rsidRPr="009F14C1">
        <w:lastRenderedPageBreak/>
        <w:t>Neither theory provides a complete explanation independently. JD-R explains the organisational conditions within which employees perform, while SET explains relational mechanisms through which supportive leadership may influence behaviour. Their integration therefore supports examination of associations between Effective Leadership, ESP and perceived TS without assuming that leadership alone determines either outcome.</w:t>
      </w:r>
    </w:p>
    <w:p w14:paraId="6D1C823A" w14:textId="701B88F4" w:rsidR="00041BCF" w:rsidRPr="009F14C1" w:rsidRDefault="00041BCF" w:rsidP="00060229">
      <w:pPr>
        <w:rPr>
          <w:lang w:eastAsia="en-GB"/>
        </w:rPr>
      </w:pPr>
      <w:r w:rsidRPr="009F14C1">
        <w:rPr>
          <w:lang w:eastAsia="en-GB"/>
        </w:rPr>
        <w:t>Critical Literature Synthesis and Research Gap</w:t>
      </w:r>
    </w:p>
    <w:p w14:paraId="6A658BF8" w14:textId="3914F3F7" w:rsidR="00414735" w:rsidRPr="009F14C1" w:rsidRDefault="00414735" w:rsidP="00414735">
      <w:pPr>
        <w:pStyle w:val="isselectedend"/>
        <w:spacing w:line="360" w:lineRule="auto"/>
        <w:jc w:val="both"/>
        <w:rPr>
          <w:rFonts w:ascii="Arial" w:hAnsi="Arial" w:cs="Arial"/>
          <w:sz w:val="22"/>
          <w:szCs w:val="22"/>
        </w:rPr>
      </w:pPr>
      <w:r w:rsidRPr="009F14C1">
        <w:rPr>
          <w:rFonts w:ascii="Arial" w:hAnsi="Arial" w:cs="Arial"/>
          <w:sz w:val="22"/>
          <w:szCs w:val="22"/>
        </w:rPr>
        <w:t>Critical synthesis of the literature identifies three gaps relevant to the present research.</w:t>
      </w:r>
    </w:p>
    <w:p w14:paraId="4F4FE8E3" w14:textId="77777777" w:rsidR="00414735" w:rsidRPr="009F14C1" w:rsidRDefault="00414735" w:rsidP="00414735">
      <w:pPr>
        <w:pStyle w:val="isselectedend"/>
        <w:spacing w:line="360" w:lineRule="auto"/>
        <w:jc w:val="both"/>
        <w:rPr>
          <w:rStyle w:val="Strong"/>
          <w:rFonts w:ascii="Arial" w:hAnsi="Arial" w:cs="Arial"/>
          <w:sz w:val="22"/>
          <w:szCs w:val="22"/>
        </w:rPr>
      </w:pPr>
      <w:r w:rsidRPr="009F14C1">
        <w:rPr>
          <w:rStyle w:val="Strong"/>
          <w:rFonts w:ascii="Arial" w:hAnsi="Arial" w:cs="Arial"/>
          <w:sz w:val="22"/>
          <w:szCs w:val="22"/>
        </w:rPr>
        <w:t>Theoretical gap</w:t>
      </w:r>
    </w:p>
    <w:p w14:paraId="54B79178" w14:textId="439BCB7F" w:rsidR="00414735" w:rsidRPr="009F14C1" w:rsidRDefault="006862F8" w:rsidP="00414735">
      <w:pPr>
        <w:pStyle w:val="isselectedend"/>
        <w:spacing w:line="360" w:lineRule="auto"/>
        <w:jc w:val="both"/>
        <w:rPr>
          <w:rFonts w:ascii="Arial" w:hAnsi="Arial" w:cs="Arial"/>
          <w:sz w:val="22"/>
          <w:szCs w:val="22"/>
        </w:rPr>
      </w:pPr>
      <w:r w:rsidRPr="009F14C1">
        <w:rPr>
          <w:rFonts w:ascii="Arial" w:hAnsi="Arial" w:cs="Arial"/>
          <w:sz w:val="22"/>
          <w:szCs w:val="22"/>
        </w:rPr>
        <w:t xml:space="preserve">Existing studies demonstrate substantial evidence concerning relationships between particular leadership approaches and employee or organisational performance </w:t>
      </w:r>
      <w:r w:rsidRPr="009F14C1">
        <w:rPr>
          <w:rStyle w:val="Strong"/>
          <w:rFonts w:ascii="Arial" w:hAnsi="Arial" w:cs="Arial"/>
          <w:b w:val="0"/>
          <w:bCs w:val="0"/>
          <w:sz w:val="22"/>
          <w:szCs w:val="22"/>
        </w:rPr>
        <w:t>(Ekmekcioglu and Öner, 2024; Hundie and Habtewold, 2024; Iddrisu and Mohammed, 2025)</w:t>
      </w:r>
      <w:r w:rsidRPr="009F14C1">
        <w:rPr>
          <w:rFonts w:ascii="Arial" w:hAnsi="Arial" w:cs="Arial"/>
          <w:sz w:val="22"/>
          <w:szCs w:val="22"/>
        </w:rPr>
        <w:t xml:space="preserve">, while comparatively less attention has been given to integrating multiple leadership dimensions, frontline service performance and service-user satisfaction within a single framework. </w:t>
      </w:r>
      <w:r w:rsidR="00414735" w:rsidRPr="009F14C1">
        <w:rPr>
          <w:rFonts w:ascii="Arial" w:hAnsi="Arial" w:cs="Arial"/>
          <w:sz w:val="22"/>
          <w:szCs w:val="22"/>
        </w:rPr>
        <w:t>Furthermore, the literature provides stronger evidence for leadership–employee performance relationships than for a direct relationship between leadership and tenant satisfaction.</w:t>
      </w:r>
    </w:p>
    <w:p w14:paraId="7B487D19" w14:textId="77777777" w:rsidR="00414735" w:rsidRPr="009F14C1" w:rsidRDefault="00414735" w:rsidP="00414735">
      <w:pPr>
        <w:pStyle w:val="isselectedend"/>
        <w:spacing w:line="360" w:lineRule="auto"/>
        <w:jc w:val="both"/>
        <w:rPr>
          <w:rStyle w:val="Strong"/>
          <w:rFonts w:ascii="Arial" w:hAnsi="Arial" w:cs="Arial"/>
          <w:sz w:val="22"/>
          <w:szCs w:val="22"/>
        </w:rPr>
      </w:pPr>
      <w:r w:rsidRPr="009F14C1">
        <w:rPr>
          <w:rStyle w:val="Strong"/>
          <w:rFonts w:ascii="Arial" w:hAnsi="Arial" w:cs="Arial"/>
          <w:sz w:val="22"/>
          <w:szCs w:val="22"/>
        </w:rPr>
        <w:t>Contextual gap</w:t>
      </w:r>
    </w:p>
    <w:p w14:paraId="189942C6" w14:textId="493BE4F2" w:rsidR="00A41026" w:rsidRPr="009F14C1" w:rsidRDefault="00A82C70" w:rsidP="00A41026">
      <w:pPr>
        <w:pStyle w:val="isselectedend"/>
        <w:spacing w:line="360" w:lineRule="auto"/>
        <w:jc w:val="both"/>
        <w:rPr>
          <w:rStyle w:val="Strong"/>
          <w:rFonts w:ascii="Arial" w:hAnsi="Arial" w:cs="Arial"/>
          <w:sz w:val="22"/>
          <w:szCs w:val="22"/>
        </w:rPr>
      </w:pPr>
      <w:r>
        <w:rPr>
          <w:rFonts w:ascii="Arial" w:hAnsi="Arial" w:cs="Arial"/>
          <w:sz w:val="22"/>
          <w:szCs w:val="22"/>
        </w:rPr>
        <w:t>Much</w:t>
      </w:r>
      <w:r w:rsidR="00A41026" w:rsidRPr="009F14C1">
        <w:rPr>
          <w:rFonts w:ascii="Arial" w:hAnsi="Arial" w:cs="Arial"/>
          <w:sz w:val="22"/>
          <w:szCs w:val="22"/>
        </w:rPr>
        <w:t xml:space="preserve"> of the empirical evidence informing leadership and performance originates outside UK social housing, including healthcare and broader organisational and public-sector settings </w:t>
      </w:r>
      <w:r w:rsidR="00A41026" w:rsidRPr="009F14C1">
        <w:rPr>
          <w:rStyle w:val="Strong"/>
          <w:rFonts w:ascii="Arial" w:hAnsi="Arial" w:cs="Arial"/>
          <w:b w:val="0"/>
          <w:bCs w:val="0"/>
          <w:sz w:val="22"/>
          <w:szCs w:val="22"/>
        </w:rPr>
        <w:t>(Hundie and Habtewold, 2024; Iddrisu and Mohammed, 2025; Lu et al., 2026)</w:t>
      </w:r>
      <w:r w:rsidR="00A41026" w:rsidRPr="009F14C1">
        <w:rPr>
          <w:rFonts w:ascii="Arial" w:hAnsi="Arial" w:cs="Arial"/>
          <w:sz w:val="22"/>
          <w:szCs w:val="22"/>
        </w:rPr>
        <w:t>. Findings from these contexts cannot automatically be transferred to ALMOs, where neighbourhood management, regulatory accountability and resident experience create a distinctive operational context.</w:t>
      </w:r>
    </w:p>
    <w:p w14:paraId="01BD38EF" w14:textId="77777777" w:rsidR="00414735" w:rsidRPr="009F14C1" w:rsidRDefault="00414735" w:rsidP="00414735">
      <w:pPr>
        <w:pStyle w:val="isselectedend"/>
        <w:spacing w:line="360" w:lineRule="auto"/>
        <w:jc w:val="both"/>
        <w:rPr>
          <w:rStyle w:val="Strong"/>
          <w:rFonts w:ascii="Arial" w:hAnsi="Arial" w:cs="Arial"/>
          <w:sz w:val="22"/>
          <w:szCs w:val="22"/>
        </w:rPr>
      </w:pPr>
      <w:r w:rsidRPr="009F14C1">
        <w:rPr>
          <w:rStyle w:val="Strong"/>
          <w:rFonts w:ascii="Arial" w:hAnsi="Arial" w:cs="Arial"/>
          <w:sz w:val="22"/>
          <w:szCs w:val="22"/>
        </w:rPr>
        <w:t>Methodological gap</w:t>
      </w:r>
    </w:p>
    <w:p w14:paraId="42420C51" w14:textId="533DCE83" w:rsidR="00414735" w:rsidRPr="009F14C1" w:rsidRDefault="00414735" w:rsidP="00414735">
      <w:pPr>
        <w:pStyle w:val="isselectedend"/>
        <w:spacing w:line="360" w:lineRule="auto"/>
        <w:jc w:val="both"/>
        <w:rPr>
          <w:rFonts w:ascii="Arial" w:hAnsi="Arial" w:cs="Arial"/>
          <w:sz w:val="22"/>
          <w:szCs w:val="22"/>
        </w:rPr>
      </w:pPr>
      <w:r w:rsidRPr="009F14C1">
        <w:rPr>
          <w:rFonts w:ascii="Arial" w:hAnsi="Arial" w:cs="Arial"/>
          <w:sz w:val="22"/>
          <w:szCs w:val="22"/>
        </w:rPr>
        <w:t>Cross-sectional employee questionnaires are common within organisational leadership research and are vulnerable to common-method bias where predictors and outcomes originate from the same respondents (Podsakoff et al., 2003; Jordan and Troth, 2020; Podsakoff et al., 2024). Combining employee perceptions with managerial explanations and organisational evidence can provide stronger contextual interpretation, although these evidence sources measure related rather than identical phenomena.</w:t>
      </w:r>
    </w:p>
    <w:p w14:paraId="3FE00172" w14:textId="7D4FCBD4" w:rsidR="007C3E2D" w:rsidRPr="00980AEC" w:rsidRDefault="007C3E2D" w:rsidP="00060229">
      <w:pPr>
        <w:rPr>
          <w:b/>
          <w:bCs/>
          <w:lang w:eastAsia="en-GB"/>
        </w:rPr>
      </w:pPr>
      <w:r w:rsidRPr="00980AEC">
        <w:rPr>
          <w:b/>
          <w:bCs/>
          <w:lang w:eastAsia="en-GB"/>
        </w:rPr>
        <w:lastRenderedPageBreak/>
        <w:t xml:space="preserve">Contribution of the </w:t>
      </w:r>
      <w:r w:rsidR="00543525" w:rsidRPr="00980AEC">
        <w:rPr>
          <w:b/>
          <w:bCs/>
          <w:lang w:eastAsia="en-GB"/>
        </w:rPr>
        <w:t>P</w:t>
      </w:r>
      <w:r w:rsidRPr="00980AEC">
        <w:rPr>
          <w:b/>
          <w:bCs/>
          <w:lang w:eastAsia="en-GB"/>
        </w:rPr>
        <w:t xml:space="preserve">resent </w:t>
      </w:r>
      <w:r w:rsidR="00543525" w:rsidRPr="00980AEC">
        <w:rPr>
          <w:b/>
          <w:bCs/>
          <w:lang w:eastAsia="en-GB"/>
        </w:rPr>
        <w:t>S</w:t>
      </w:r>
      <w:r w:rsidRPr="00980AEC">
        <w:rPr>
          <w:b/>
          <w:bCs/>
          <w:lang w:eastAsia="en-GB"/>
        </w:rPr>
        <w:t>tudy</w:t>
      </w:r>
    </w:p>
    <w:p w14:paraId="2BB123A3" w14:textId="79C55565" w:rsidR="00F00787" w:rsidRPr="009F14C1" w:rsidRDefault="006E75DB" w:rsidP="00F00787">
      <w:pPr>
        <w:pStyle w:val="isselectedend"/>
        <w:spacing w:line="360" w:lineRule="auto"/>
        <w:jc w:val="both"/>
        <w:rPr>
          <w:rFonts w:ascii="Arial" w:hAnsi="Arial" w:cs="Arial"/>
          <w:sz w:val="22"/>
          <w:szCs w:val="22"/>
        </w:rPr>
      </w:pPr>
      <w:r w:rsidRPr="009F14C1">
        <w:rPr>
          <w:rFonts w:ascii="Arial" w:hAnsi="Arial" w:cs="Arial"/>
          <w:sz w:val="22"/>
          <w:szCs w:val="22"/>
        </w:rPr>
        <w:t>The study addresses these gaps by examining five leadership dimensions within SHP Estate Services and testing associations between Effective Leadership, ESP and employees' perceptions of TS. The conceptual framework examines the relative strength of these relationships without assuming that leadership directly determines tenant satisfaction.</w:t>
      </w:r>
    </w:p>
    <w:p w14:paraId="5C6A8330" w14:textId="15889BDA" w:rsidR="002E2D31" w:rsidRPr="009F14C1" w:rsidRDefault="00F00787" w:rsidP="00DC0E99">
      <w:pPr>
        <w:pStyle w:val="isselectedend"/>
        <w:spacing w:line="360" w:lineRule="auto"/>
        <w:jc w:val="both"/>
        <w:rPr>
          <w:rFonts w:ascii="Arial" w:hAnsi="Arial" w:cs="Arial"/>
          <w:sz w:val="22"/>
          <w:szCs w:val="22"/>
        </w:rPr>
      </w:pPr>
      <w:r w:rsidRPr="009F14C1">
        <w:rPr>
          <w:rFonts w:ascii="Arial" w:hAnsi="Arial" w:cs="Arial"/>
          <w:sz w:val="22"/>
          <w:szCs w:val="22"/>
        </w:rPr>
        <w:t>The explanatory sequential mixed-methods case study also addresses the limitations of relying exclusively on one evidence source. Employee questionnaire findings provide the quantitative starting point, manager interviews explain and contextualise the observed patterns, and published KPI and TSM evidence provides an additional organisational perspective. These sources are treated as complementary rather than directly equivalent measures.</w:t>
      </w:r>
      <w:r w:rsidR="00032257" w:rsidRPr="009F14C1">
        <w:rPr>
          <w:rFonts w:ascii="Arial" w:hAnsi="Arial" w:cs="Arial"/>
          <w:sz w:val="22"/>
          <w:szCs w:val="22"/>
        </w:rPr>
        <w:t xml:space="preserve"> </w:t>
      </w:r>
      <w:r w:rsidRPr="009F14C1">
        <w:rPr>
          <w:rFonts w:ascii="Arial" w:hAnsi="Arial" w:cs="Arial"/>
          <w:sz w:val="22"/>
          <w:szCs w:val="22"/>
        </w:rPr>
        <w:t>The</w:t>
      </w:r>
      <w:r w:rsidR="00032257" w:rsidRPr="009F14C1">
        <w:rPr>
          <w:rFonts w:ascii="Arial" w:hAnsi="Arial" w:cs="Arial"/>
          <w:sz w:val="22"/>
          <w:szCs w:val="22"/>
        </w:rPr>
        <w:t xml:space="preserve"> </w:t>
      </w:r>
      <w:r w:rsidRPr="009F14C1">
        <w:rPr>
          <w:rFonts w:ascii="Arial" w:hAnsi="Arial" w:cs="Arial"/>
          <w:sz w:val="22"/>
          <w:szCs w:val="22"/>
        </w:rPr>
        <w:t>contribution of the study is summarised in Table 4.</w:t>
      </w:r>
    </w:p>
    <w:p w14:paraId="5CC52379" w14:textId="2FCDA93B" w:rsidR="0056733E" w:rsidRPr="009F14C1" w:rsidRDefault="0056733E" w:rsidP="00F73F31">
      <w:pPr>
        <w:pStyle w:val="Caption"/>
        <w:keepNext/>
        <w:spacing w:line="360" w:lineRule="auto"/>
        <w:jc w:val="left"/>
        <w:rPr>
          <w:b/>
          <w:bCs/>
          <w:i w:val="0"/>
          <w:iCs w:val="0"/>
          <w:color w:val="auto"/>
          <w:sz w:val="22"/>
          <w:szCs w:val="22"/>
        </w:rPr>
      </w:pPr>
      <w:bookmarkStart w:id="22" w:name="_Toc237687844"/>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4</w:t>
      </w:r>
      <w:r w:rsidRPr="009F14C1">
        <w:rPr>
          <w:b/>
          <w:bCs/>
          <w:i w:val="0"/>
          <w:iCs w:val="0"/>
          <w:color w:val="auto"/>
          <w:sz w:val="22"/>
          <w:szCs w:val="22"/>
        </w:rPr>
        <w:fldChar w:fldCharType="end"/>
      </w:r>
      <w:r w:rsidR="0079799B">
        <w:rPr>
          <w:b/>
          <w:bCs/>
          <w:i w:val="0"/>
          <w:iCs w:val="0"/>
          <w:color w:val="auto"/>
          <w:sz w:val="22"/>
          <w:szCs w:val="22"/>
        </w:rPr>
        <w:t>.</w:t>
      </w:r>
      <w:r w:rsidR="006C0B9C">
        <w:rPr>
          <w:b/>
          <w:bCs/>
          <w:i w:val="0"/>
          <w:iCs w:val="0"/>
          <w:color w:val="auto"/>
          <w:sz w:val="22"/>
          <w:szCs w:val="22"/>
        </w:rPr>
        <w:t xml:space="preserve"> </w:t>
      </w:r>
      <w:r w:rsidRPr="009F14C1">
        <w:rPr>
          <w:b/>
          <w:bCs/>
          <w:i w:val="0"/>
          <w:iCs w:val="0"/>
          <w:color w:val="auto"/>
          <w:sz w:val="22"/>
          <w:szCs w:val="22"/>
        </w:rPr>
        <w:t>Literature Synthesis and Research Gap</w:t>
      </w:r>
      <w:bookmarkEnd w:id="22"/>
    </w:p>
    <w:tbl>
      <w:tblPr>
        <w:tblStyle w:val="TableGrid"/>
        <w:tblW w:w="0" w:type="auto"/>
        <w:tblLook w:val="04A0" w:firstRow="1" w:lastRow="0" w:firstColumn="1" w:lastColumn="0" w:noHBand="0" w:noVBand="1"/>
      </w:tblPr>
      <w:tblGrid>
        <w:gridCol w:w="1635"/>
        <w:gridCol w:w="2471"/>
        <w:gridCol w:w="2410"/>
        <w:gridCol w:w="2500"/>
      </w:tblGrid>
      <w:tr w:rsidR="002D2D99" w:rsidRPr="009F14C1" w14:paraId="08A114D6" w14:textId="77777777" w:rsidTr="008D6E3E">
        <w:tc>
          <w:tcPr>
            <w:tcW w:w="1635" w:type="dxa"/>
            <w:shd w:val="clear" w:color="auto" w:fill="FFFFFF" w:themeFill="background1"/>
          </w:tcPr>
          <w:p w14:paraId="4CB7761D" w14:textId="59178417" w:rsidR="002D2D99" w:rsidRPr="009F14C1" w:rsidRDefault="002D2D99" w:rsidP="002E2D31">
            <w:pPr>
              <w:spacing w:line="360" w:lineRule="auto"/>
              <w:jc w:val="left"/>
              <w:rPr>
                <w:color w:val="000000" w:themeColor="text1"/>
                <w:lang w:eastAsia="en-GB"/>
              </w:rPr>
            </w:pPr>
            <w:r w:rsidRPr="009F14C1">
              <w:rPr>
                <w:rFonts w:eastAsia="Times New Roman" w:cs="Arial"/>
                <w:b/>
                <w:bCs/>
                <w:color w:val="000000" w:themeColor="text1"/>
                <w:kern w:val="0"/>
                <w:szCs w:val="22"/>
                <w:lang w:eastAsia="en-GB"/>
                <w14:ligatures w14:val="none"/>
              </w:rPr>
              <w:t>Theme</w:t>
            </w:r>
          </w:p>
        </w:tc>
        <w:tc>
          <w:tcPr>
            <w:tcW w:w="2471" w:type="dxa"/>
            <w:shd w:val="clear" w:color="auto" w:fill="FFFFFF" w:themeFill="background1"/>
          </w:tcPr>
          <w:p w14:paraId="353B24D5" w14:textId="22921AC9" w:rsidR="002D2D99" w:rsidRPr="009F14C1" w:rsidRDefault="002D2D99" w:rsidP="002E2D31">
            <w:pPr>
              <w:spacing w:line="360" w:lineRule="auto"/>
              <w:jc w:val="left"/>
              <w:rPr>
                <w:color w:val="000000" w:themeColor="text1"/>
                <w:lang w:eastAsia="en-GB"/>
              </w:rPr>
            </w:pPr>
            <w:r w:rsidRPr="009F14C1">
              <w:rPr>
                <w:rFonts w:eastAsia="Times New Roman" w:cs="Arial"/>
                <w:b/>
                <w:bCs/>
                <w:color w:val="000000" w:themeColor="text1"/>
                <w:kern w:val="0"/>
                <w:szCs w:val="22"/>
                <w:lang w:eastAsia="en-GB"/>
                <w14:ligatures w14:val="none"/>
              </w:rPr>
              <w:t>Current Evidence</w:t>
            </w:r>
          </w:p>
        </w:tc>
        <w:tc>
          <w:tcPr>
            <w:tcW w:w="2410" w:type="dxa"/>
            <w:shd w:val="clear" w:color="auto" w:fill="FFFFFF" w:themeFill="background1"/>
          </w:tcPr>
          <w:p w14:paraId="3900C13E" w14:textId="555018B4" w:rsidR="002D2D99" w:rsidRPr="009F14C1" w:rsidRDefault="002D2D99" w:rsidP="002E2D31">
            <w:pPr>
              <w:spacing w:line="360" w:lineRule="auto"/>
              <w:jc w:val="left"/>
              <w:rPr>
                <w:color w:val="000000" w:themeColor="text1"/>
                <w:lang w:eastAsia="en-GB"/>
              </w:rPr>
            </w:pPr>
            <w:r w:rsidRPr="009F14C1">
              <w:rPr>
                <w:rFonts w:eastAsia="Times New Roman" w:cs="Arial"/>
                <w:b/>
                <w:bCs/>
                <w:color w:val="000000" w:themeColor="text1"/>
                <w:kern w:val="0"/>
                <w:szCs w:val="22"/>
                <w:lang w:eastAsia="en-GB"/>
                <w14:ligatures w14:val="none"/>
              </w:rPr>
              <w:t>Identified Gap</w:t>
            </w:r>
          </w:p>
        </w:tc>
        <w:tc>
          <w:tcPr>
            <w:tcW w:w="2500" w:type="dxa"/>
            <w:shd w:val="clear" w:color="auto" w:fill="FFFFFF" w:themeFill="background1"/>
          </w:tcPr>
          <w:p w14:paraId="6D023466" w14:textId="63988DDB" w:rsidR="002D2D99" w:rsidRPr="009F14C1" w:rsidRDefault="002D2D99" w:rsidP="002E2D31">
            <w:pPr>
              <w:spacing w:line="360" w:lineRule="auto"/>
              <w:jc w:val="left"/>
              <w:rPr>
                <w:color w:val="000000" w:themeColor="text1"/>
                <w:lang w:eastAsia="en-GB"/>
              </w:rPr>
            </w:pPr>
            <w:r w:rsidRPr="009F14C1">
              <w:rPr>
                <w:rFonts w:eastAsia="Times New Roman" w:cs="Arial"/>
                <w:b/>
                <w:bCs/>
                <w:color w:val="000000" w:themeColor="text1"/>
                <w:kern w:val="0"/>
                <w:szCs w:val="22"/>
                <w:lang w:eastAsia="en-GB"/>
                <w14:ligatures w14:val="none"/>
              </w:rPr>
              <w:t>Contribution of the Present Study</w:t>
            </w:r>
          </w:p>
        </w:tc>
      </w:tr>
      <w:tr w:rsidR="002D2D99" w:rsidRPr="009F14C1" w14:paraId="1112F6FB" w14:textId="77777777" w:rsidTr="008D6E3E">
        <w:tc>
          <w:tcPr>
            <w:tcW w:w="1635" w:type="dxa"/>
            <w:shd w:val="clear" w:color="auto" w:fill="FFFFFF" w:themeFill="background1"/>
          </w:tcPr>
          <w:p w14:paraId="26A8F8E3" w14:textId="53036273" w:rsidR="002D2D99" w:rsidRPr="009F14C1" w:rsidRDefault="009467DF" w:rsidP="002E2D31">
            <w:pPr>
              <w:spacing w:line="360" w:lineRule="auto"/>
              <w:jc w:val="left"/>
              <w:rPr>
                <w:color w:val="000000" w:themeColor="text1"/>
                <w:lang w:eastAsia="en-GB"/>
              </w:rPr>
            </w:pPr>
            <w:r w:rsidRPr="009F14C1">
              <w:rPr>
                <w:rFonts w:eastAsia="Times New Roman" w:cs="Arial"/>
                <w:color w:val="000000" w:themeColor="text1"/>
                <w:kern w:val="0"/>
                <w:szCs w:val="22"/>
                <w:lang w:eastAsia="en-GB"/>
                <w14:ligatures w14:val="none"/>
              </w:rPr>
              <w:t>Leadership styles</w:t>
            </w:r>
          </w:p>
        </w:tc>
        <w:tc>
          <w:tcPr>
            <w:tcW w:w="2471" w:type="dxa"/>
          </w:tcPr>
          <w:p w14:paraId="3B60D736" w14:textId="1537BCF0" w:rsidR="002D2D99" w:rsidRPr="009F14C1" w:rsidRDefault="00CA707F" w:rsidP="002E2D31">
            <w:pPr>
              <w:spacing w:line="360" w:lineRule="auto"/>
              <w:jc w:val="left"/>
              <w:rPr>
                <w:lang w:eastAsia="en-GB"/>
              </w:rPr>
            </w:pPr>
            <w:r w:rsidRPr="009F14C1">
              <w:t>Individual leadership approaches commonly examined</w:t>
            </w:r>
          </w:p>
        </w:tc>
        <w:tc>
          <w:tcPr>
            <w:tcW w:w="2410" w:type="dxa"/>
          </w:tcPr>
          <w:p w14:paraId="0D2CF5AE" w14:textId="2557AA24" w:rsidR="002D2D99" w:rsidRPr="009F14C1" w:rsidRDefault="00826D19" w:rsidP="002E2D31">
            <w:pPr>
              <w:spacing w:line="360" w:lineRule="auto"/>
              <w:jc w:val="left"/>
              <w:rPr>
                <w:lang w:eastAsia="en-GB"/>
              </w:rPr>
            </w:pPr>
            <w:r w:rsidRPr="009F14C1">
              <w:t>Limited integrated comparison across leadership dimensions</w:t>
            </w:r>
          </w:p>
        </w:tc>
        <w:tc>
          <w:tcPr>
            <w:tcW w:w="2500" w:type="dxa"/>
          </w:tcPr>
          <w:p w14:paraId="10D9DD7E" w14:textId="2B38ADE6" w:rsidR="002D2D99" w:rsidRPr="009F14C1" w:rsidRDefault="00373EFB" w:rsidP="002E2D31">
            <w:pPr>
              <w:spacing w:line="360" w:lineRule="auto"/>
              <w:jc w:val="left"/>
              <w:rPr>
                <w:lang w:eastAsia="en-GB"/>
              </w:rPr>
            </w:pPr>
            <w:r w:rsidRPr="009F14C1">
              <w:t>Examines five leadership dimensions within one organisational context</w:t>
            </w:r>
          </w:p>
        </w:tc>
      </w:tr>
      <w:tr w:rsidR="002D2D99" w:rsidRPr="009F14C1" w14:paraId="2A5CF562" w14:textId="77777777" w:rsidTr="008D6E3E">
        <w:tc>
          <w:tcPr>
            <w:tcW w:w="1635" w:type="dxa"/>
            <w:shd w:val="clear" w:color="auto" w:fill="FFFFFF" w:themeFill="background1"/>
          </w:tcPr>
          <w:p w14:paraId="1F99A43F" w14:textId="01313AD2" w:rsidR="002D2D99" w:rsidRPr="009F14C1" w:rsidRDefault="009467DF" w:rsidP="002E2D31">
            <w:pPr>
              <w:spacing w:line="360" w:lineRule="auto"/>
              <w:jc w:val="left"/>
              <w:rPr>
                <w:color w:val="000000" w:themeColor="text1"/>
                <w:lang w:eastAsia="en-GB"/>
              </w:rPr>
            </w:pPr>
            <w:r w:rsidRPr="009F14C1">
              <w:rPr>
                <w:rFonts w:eastAsia="Times New Roman" w:cs="Arial"/>
                <w:color w:val="000000" w:themeColor="text1"/>
                <w:kern w:val="0"/>
                <w:szCs w:val="22"/>
                <w:lang w:eastAsia="en-GB"/>
                <w14:ligatures w14:val="none"/>
              </w:rPr>
              <w:t>Organisational context</w:t>
            </w:r>
          </w:p>
        </w:tc>
        <w:tc>
          <w:tcPr>
            <w:tcW w:w="2471" w:type="dxa"/>
          </w:tcPr>
          <w:p w14:paraId="643ECD0A" w14:textId="4F4D4B3D" w:rsidR="002D2D99" w:rsidRPr="009F14C1" w:rsidRDefault="00373EFB" w:rsidP="002E2D31">
            <w:pPr>
              <w:spacing w:line="360" w:lineRule="auto"/>
              <w:jc w:val="left"/>
              <w:rPr>
                <w:lang w:eastAsia="en-GB"/>
              </w:rPr>
            </w:pPr>
            <w:r w:rsidRPr="009F14C1">
              <w:t>Evidence concentrated outside UK social housing</w:t>
            </w:r>
          </w:p>
        </w:tc>
        <w:tc>
          <w:tcPr>
            <w:tcW w:w="2410" w:type="dxa"/>
          </w:tcPr>
          <w:p w14:paraId="584CF5C3" w14:textId="000FF472" w:rsidR="002D2D99" w:rsidRPr="009F14C1" w:rsidRDefault="00A83A63" w:rsidP="002E2D31">
            <w:pPr>
              <w:spacing w:line="360" w:lineRule="auto"/>
              <w:jc w:val="left"/>
              <w:rPr>
                <w:lang w:eastAsia="en-GB"/>
              </w:rPr>
            </w:pPr>
            <w:r w:rsidRPr="009F14C1">
              <w:t>Limited evidence concerning leadership within ALMOs</w:t>
            </w:r>
          </w:p>
        </w:tc>
        <w:tc>
          <w:tcPr>
            <w:tcW w:w="2500" w:type="dxa"/>
          </w:tcPr>
          <w:p w14:paraId="1B7D20B8" w14:textId="28B924D4" w:rsidR="002D2D99" w:rsidRPr="009F14C1" w:rsidRDefault="00A83A63" w:rsidP="002E2D31">
            <w:pPr>
              <w:spacing w:line="360" w:lineRule="auto"/>
              <w:jc w:val="left"/>
              <w:rPr>
                <w:lang w:eastAsia="en-GB"/>
              </w:rPr>
            </w:pPr>
            <w:r w:rsidRPr="009F14C1">
              <w:t>Examines SHP Estate Services</w:t>
            </w:r>
          </w:p>
        </w:tc>
      </w:tr>
      <w:tr w:rsidR="009467DF" w:rsidRPr="009F14C1" w14:paraId="0487EF1F" w14:textId="77777777" w:rsidTr="008D6E3E">
        <w:tc>
          <w:tcPr>
            <w:tcW w:w="1635" w:type="dxa"/>
            <w:shd w:val="clear" w:color="auto" w:fill="FFFFFF" w:themeFill="background1"/>
          </w:tcPr>
          <w:p w14:paraId="4B3E6F77" w14:textId="5CADAAD7" w:rsidR="009467DF" w:rsidRPr="009F14C1" w:rsidRDefault="009467DF" w:rsidP="002E2D31">
            <w:pPr>
              <w:spacing w:line="360" w:lineRule="auto"/>
              <w:jc w:val="left"/>
              <w:rPr>
                <w:color w:val="000000" w:themeColor="text1"/>
                <w:lang w:eastAsia="en-GB"/>
              </w:rPr>
            </w:pPr>
            <w:r w:rsidRPr="009F14C1">
              <w:rPr>
                <w:rFonts w:eastAsia="Times New Roman" w:cs="Arial"/>
                <w:color w:val="000000" w:themeColor="text1"/>
                <w:kern w:val="0"/>
                <w:szCs w:val="22"/>
                <w:lang w:eastAsia="en-GB"/>
                <w14:ligatures w14:val="none"/>
              </w:rPr>
              <w:t>Organisational outcomes</w:t>
            </w:r>
          </w:p>
        </w:tc>
        <w:tc>
          <w:tcPr>
            <w:tcW w:w="2471" w:type="dxa"/>
            <w:vAlign w:val="center"/>
          </w:tcPr>
          <w:p w14:paraId="35471148" w14:textId="4F33BA31" w:rsidR="009467DF" w:rsidRPr="009F14C1" w:rsidRDefault="00A83A63" w:rsidP="002C4E12">
            <w:pPr>
              <w:spacing w:after="240" w:afterAutospacing="0" w:line="360" w:lineRule="auto"/>
              <w:jc w:val="left"/>
              <w:rPr>
                <w:lang w:eastAsia="en-GB"/>
              </w:rPr>
            </w:pPr>
            <w:r w:rsidRPr="009F14C1">
              <w:t>Leadership and employee performance more established than leadership and tenant satisfaction</w:t>
            </w:r>
          </w:p>
        </w:tc>
        <w:tc>
          <w:tcPr>
            <w:tcW w:w="2410" w:type="dxa"/>
          </w:tcPr>
          <w:p w14:paraId="026EC3F6" w14:textId="3C981ECB" w:rsidR="009467DF" w:rsidRPr="009F14C1" w:rsidRDefault="00B30B65" w:rsidP="002E2D31">
            <w:pPr>
              <w:spacing w:line="360" w:lineRule="auto"/>
              <w:jc w:val="left"/>
              <w:rPr>
                <w:lang w:eastAsia="en-GB"/>
              </w:rPr>
            </w:pPr>
            <w:r w:rsidRPr="009F14C1">
              <w:t>Limited integration of leadership, frontline performance and tenant experience</w:t>
            </w:r>
          </w:p>
        </w:tc>
        <w:tc>
          <w:tcPr>
            <w:tcW w:w="2500" w:type="dxa"/>
          </w:tcPr>
          <w:p w14:paraId="6E606ECF" w14:textId="4CA7818C" w:rsidR="009467DF" w:rsidRPr="009F14C1" w:rsidRDefault="00B30B65" w:rsidP="002E2D31">
            <w:pPr>
              <w:spacing w:line="360" w:lineRule="auto"/>
              <w:jc w:val="left"/>
              <w:rPr>
                <w:lang w:eastAsia="en-GB"/>
              </w:rPr>
            </w:pPr>
            <w:r w:rsidRPr="009F14C1">
              <w:t>Examines Effective Leadership, ESP and perceived TS within one framework</w:t>
            </w:r>
          </w:p>
        </w:tc>
      </w:tr>
      <w:tr w:rsidR="009467DF" w:rsidRPr="009F14C1" w14:paraId="0440C0FD" w14:textId="77777777" w:rsidTr="008D6E3E">
        <w:tc>
          <w:tcPr>
            <w:tcW w:w="1635" w:type="dxa"/>
            <w:shd w:val="clear" w:color="auto" w:fill="FFFFFF" w:themeFill="background1"/>
          </w:tcPr>
          <w:p w14:paraId="6DED1C4D" w14:textId="0C4E87FE" w:rsidR="009467DF" w:rsidRPr="009F14C1" w:rsidRDefault="009467DF" w:rsidP="002E2D31">
            <w:pPr>
              <w:spacing w:line="360" w:lineRule="auto"/>
              <w:jc w:val="left"/>
              <w:rPr>
                <w:color w:val="000000" w:themeColor="text1"/>
                <w:lang w:eastAsia="en-GB"/>
              </w:rPr>
            </w:pPr>
            <w:r w:rsidRPr="009F14C1">
              <w:rPr>
                <w:rFonts w:eastAsia="Times New Roman" w:cs="Arial"/>
                <w:color w:val="000000" w:themeColor="text1"/>
                <w:kern w:val="0"/>
                <w:szCs w:val="22"/>
                <w:lang w:eastAsia="en-GB"/>
                <w14:ligatures w14:val="none"/>
              </w:rPr>
              <w:t>Research methodology</w:t>
            </w:r>
          </w:p>
        </w:tc>
        <w:tc>
          <w:tcPr>
            <w:tcW w:w="2471" w:type="dxa"/>
          </w:tcPr>
          <w:p w14:paraId="3C639DF9" w14:textId="76CD37D3" w:rsidR="009467DF" w:rsidRPr="009F14C1" w:rsidRDefault="009E4414" w:rsidP="002E2D31">
            <w:pPr>
              <w:spacing w:line="360" w:lineRule="auto"/>
              <w:jc w:val="left"/>
              <w:rPr>
                <w:lang w:eastAsia="en-GB"/>
              </w:rPr>
            </w:pPr>
            <w:r w:rsidRPr="009F14C1">
              <w:t>Cross-sectional self-report surveys are common</w:t>
            </w:r>
          </w:p>
        </w:tc>
        <w:tc>
          <w:tcPr>
            <w:tcW w:w="2410" w:type="dxa"/>
          </w:tcPr>
          <w:p w14:paraId="54B037CA" w14:textId="742CFFD7" w:rsidR="009467DF" w:rsidRPr="009F14C1" w:rsidRDefault="009E4414" w:rsidP="002E2D31">
            <w:pPr>
              <w:spacing w:line="360" w:lineRule="auto"/>
              <w:jc w:val="left"/>
              <w:rPr>
                <w:lang w:eastAsia="en-GB"/>
              </w:rPr>
            </w:pPr>
            <w:r w:rsidRPr="009F14C1">
              <w:t>Potential common-method bias and single-source interpretation</w:t>
            </w:r>
          </w:p>
        </w:tc>
        <w:tc>
          <w:tcPr>
            <w:tcW w:w="2500" w:type="dxa"/>
          </w:tcPr>
          <w:p w14:paraId="07593487" w14:textId="164A6AAF" w:rsidR="009467DF" w:rsidRPr="009F14C1" w:rsidRDefault="005A35F5" w:rsidP="002E2D31">
            <w:pPr>
              <w:spacing w:line="360" w:lineRule="auto"/>
              <w:jc w:val="left"/>
              <w:rPr>
                <w:lang w:eastAsia="en-GB"/>
              </w:rPr>
            </w:pPr>
            <w:r w:rsidRPr="009F14C1">
              <w:t xml:space="preserve">Integrates </w:t>
            </w:r>
            <w:r w:rsidR="009F0747" w:rsidRPr="009F14C1">
              <w:t>surveys</w:t>
            </w:r>
            <w:r w:rsidRPr="009F14C1">
              <w:t>, interviews and organisational evidence</w:t>
            </w:r>
          </w:p>
        </w:tc>
      </w:tr>
    </w:tbl>
    <w:p w14:paraId="7D713F5A" w14:textId="77777777" w:rsidR="002972A6" w:rsidRPr="005E7CC2" w:rsidRDefault="00041BCF" w:rsidP="002972A6">
      <w:pPr>
        <w:jc w:val="left"/>
        <w:rPr>
          <w:rFonts w:eastAsia="Times New Roman" w:cs="Arial"/>
          <w:kern w:val="0"/>
          <w:szCs w:val="22"/>
          <w:lang w:eastAsia="en-GB"/>
          <w14:ligatures w14:val="none"/>
        </w:rPr>
      </w:pPr>
      <w:r w:rsidRPr="005E7CC2">
        <w:rPr>
          <w:rFonts w:eastAsia="Times New Roman" w:cs="Arial"/>
          <w:kern w:val="0"/>
          <w:szCs w:val="22"/>
          <w:lang w:eastAsia="en-GB"/>
          <w14:ligatures w14:val="none"/>
        </w:rPr>
        <w:t>Source: Developed by the author from the reviewed literature.</w:t>
      </w:r>
    </w:p>
    <w:p w14:paraId="28879097" w14:textId="4C91628B" w:rsidR="00032257" w:rsidRPr="005E7CC2" w:rsidRDefault="00045679" w:rsidP="002972A6">
      <w:pPr>
        <w:jc w:val="left"/>
      </w:pPr>
      <w:r w:rsidRPr="005E7CC2">
        <w:lastRenderedPageBreak/>
        <w:t>The relationship between these gaps and the present research is illustrated in Figure 3.</w:t>
      </w:r>
    </w:p>
    <w:p w14:paraId="52AD5728" w14:textId="03CB8B46" w:rsidR="00473E15" w:rsidRPr="009F14C1" w:rsidRDefault="00B91B10" w:rsidP="000F32E6">
      <w:pPr>
        <w:rPr>
          <w:rFonts w:eastAsia="Times New Roman" w:cs="Arial"/>
          <w:kern w:val="0"/>
          <w:szCs w:val="22"/>
          <w:lang w:eastAsia="en-GB"/>
          <w14:ligatures w14:val="none"/>
        </w:rPr>
      </w:pPr>
      <w:r w:rsidRPr="009F14C1">
        <w:rPr>
          <w:noProof/>
        </w:rPr>
        <mc:AlternateContent>
          <mc:Choice Requires="wpg">
            <w:drawing>
              <wp:anchor distT="0" distB="0" distL="114300" distR="114300" simplePos="0" relativeHeight="251764736" behindDoc="0" locked="0" layoutInCell="1" allowOverlap="1" wp14:anchorId="32AAB23B" wp14:editId="523094CB">
                <wp:simplePos x="0" y="0"/>
                <wp:positionH relativeFrom="margin">
                  <wp:posOffset>722539</wp:posOffset>
                </wp:positionH>
                <wp:positionV relativeFrom="paragraph">
                  <wp:posOffset>18324</wp:posOffset>
                </wp:positionV>
                <wp:extent cx="4265296" cy="6943725"/>
                <wp:effectExtent l="0" t="0" r="20955" b="28575"/>
                <wp:wrapNone/>
                <wp:docPr id="48" name="Group 47">
                  <a:extLst xmlns:a="http://schemas.openxmlformats.org/drawingml/2006/main">
                    <a:ext uri="{FF2B5EF4-FFF2-40B4-BE49-F238E27FC236}">
                      <a16:creationId xmlns:a16="http://schemas.microsoft.com/office/drawing/2014/main" id="{6D0BB31C-2B5A-BFE0-753D-F3F091E3CFE3}"/>
                    </a:ext>
                  </a:extLst>
                </wp:docPr>
                <wp:cNvGraphicFramePr/>
                <a:graphic xmlns:a="http://schemas.openxmlformats.org/drawingml/2006/main">
                  <a:graphicData uri="http://schemas.microsoft.com/office/word/2010/wordprocessingGroup">
                    <wpg:wgp>
                      <wpg:cNvGrpSpPr/>
                      <wpg:grpSpPr>
                        <a:xfrm>
                          <a:off x="0" y="0"/>
                          <a:ext cx="4265296" cy="6943725"/>
                          <a:chOff x="0" y="0"/>
                          <a:chExt cx="4265296" cy="6334265"/>
                        </a:xfrm>
                      </wpg:grpSpPr>
                      <wps:wsp>
                        <wps:cNvPr id="296515450" name="Rectangle 296515450">
                          <a:extLst>
                            <a:ext uri="{FF2B5EF4-FFF2-40B4-BE49-F238E27FC236}">
                              <a16:creationId xmlns:a16="http://schemas.microsoft.com/office/drawing/2014/main" id="{712FD8AB-203F-4FDE-D4A1-7C6254B9EFCF}"/>
                            </a:ext>
                          </a:extLst>
                        </wps:cNvPr>
                        <wps:cNvSpPr/>
                        <wps:spPr>
                          <a:xfrm>
                            <a:off x="0" y="280878"/>
                            <a:ext cx="4265295" cy="142910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55735466" name="Rectangle 1955735466">
                          <a:extLst>
                            <a:ext uri="{FF2B5EF4-FFF2-40B4-BE49-F238E27FC236}">
                              <a16:creationId xmlns:a16="http://schemas.microsoft.com/office/drawing/2014/main" id="{B183C9CA-D088-F550-AA04-CB61EE2B6039}"/>
                            </a:ext>
                          </a:extLst>
                        </wps:cNvPr>
                        <wps:cNvSpPr/>
                        <wps:spPr>
                          <a:xfrm>
                            <a:off x="3" y="0"/>
                            <a:ext cx="4265293" cy="262963"/>
                          </a:xfrm>
                          <a:prstGeom prst="rect">
                            <a:avLst/>
                          </a:prstGeom>
                          <a:solidFill>
                            <a:schemeClr val="accent1">
                              <a:lumMod val="75000"/>
                            </a:schemeClr>
                          </a:solidFill>
                          <a:ln w="254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12B723" w14:textId="77777777" w:rsidR="00B91B10" w:rsidRDefault="00B91B10" w:rsidP="00B91B10">
                              <w:pPr>
                                <w:jc w:val="center"/>
                                <w:rPr>
                                  <w:rFonts w:eastAsia="Aptos" w:cs="Arial"/>
                                  <w:b/>
                                  <w:bCs/>
                                  <w:color w:val="FFFFFF"/>
                                  <w:kern w:val="24"/>
                                  <w:szCs w:val="22"/>
                                  <w:lang w:val="en-US"/>
                                  <w14:ligatures w14:val="none"/>
                                </w:rPr>
                              </w:pPr>
                              <w:r>
                                <w:rPr>
                                  <w:rFonts w:eastAsia="Aptos" w:cs="Arial"/>
                                  <w:b/>
                                  <w:bCs/>
                                  <w:color w:val="FFFFFF"/>
                                  <w:kern w:val="24"/>
                                  <w:szCs w:val="22"/>
                                  <w:lang w:val="en-US"/>
                                </w:rPr>
                                <w:t>Existing Leadership Research</w:t>
                              </w:r>
                            </w:p>
                          </w:txbxContent>
                        </wps:txbx>
                        <wps:bodyPr rtlCol="0" anchor="ctr"/>
                      </wps:wsp>
                      <wps:wsp>
                        <wps:cNvPr id="506744427" name="Rectangle: Rounded Corners 506744427">
                          <a:extLst>
                            <a:ext uri="{FF2B5EF4-FFF2-40B4-BE49-F238E27FC236}">
                              <a16:creationId xmlns:a16="http://schemas.microsoft.com/office/drawing/2014/main" id="{7E17CF19-06D4-E22C-BC0D-F84D2018FA69}"/>
                            </a:ext>
                          </a:extLst>
                        </wps:cNvPr>
                        <wps:cNvSpPr/>
                        <wps:spPr>
                          <a:xfrm>
                            <a:off x="72069" y="367915"/>
                            <a:ext cx="1302959" cy="264707"/>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087AAD"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Healthcare</w:t>
                              </w:r>
                            </w:p>
                          </w:txbxContent>
                        </wps:txbx>
                        <wps:bodyPr rtlCol="0" anchor="b" anchorCtr="1"/>
                      </wps:wsp>
                      <wps:wsp>
                        <wps:cNvPr id="2134918858" name="Rectangle: Rounded Corners 2134918858">
                          <a:extLst>
                            <a:ext uri="{FF2B5EF4-FFF2-40B4-BE49-F238E27FC236}">
                              <a16:creationId xmlns:a16="http://schemas.microsoft.com/office/drawing/2014/main" id="{2D7857A6-823E-1936-858D-C8A1F6FA184A}"/>
                            </a:ext>
                          </a:extLst>
                        </wps:cNvPr>
                        <wps:cNvSpPr/>
                        <wps:spPr>
                          <a:xfrm>
                            <a:off x="1471640" y="372867"/>
                            <a:ext cx="1302959" cy="261013"/>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572B32"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Education</w:t>
                              </w:r>
                            </w:p>
                          </w:txbxContent>
                        </wps:txbx>
                        <wps:bodyPr rtlCol="0" anchor="b" anchorCtr="1"/>
                      </wps:wsp>
                      <wps:wsp>
                        <wps:cNvPr id="1510852359" name="Rectangle: Rounded Corners 1510852359">
                          <a:extLst>
                            <a:ext uri="{FF2B5EF4-FFF2-40B4-BE49-F238E27FC236}">
                              <a16:creationId xmlns:a16="http://schemas.microsoft.com/office/drawing/2014/main" id="{68476D33-0620-8562-0A10-AF03B1FA4BAB}"/>
                            </a:ext>
                          </a:extLst>
                        </wps:cNvPr>
                        <wps:cNvSpPr/>
                        <wps:spPr>
                          <a:xfrm>
                            <a:off x="2871210" y="370425"/>
                            <a:ext cx="1302959" cy="274279"/>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20E9AA" w14:textId="3E211A9C" w:rsidR="00B91B10" w:rsidRDefault="000E0C09"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Other </w:t>
                              </w:r>
                              <w:r w:rsidR="00B91B10">
                                <w:rPr>
                                  <w:rFonts w:eastAsia="Aptos" w:cs="Arial"/>
                                  <w:color w:val="000000"/>
                                  <w:kern w:val="24"/>
                                  <w:szCs w:val="22"/>
                                  <w:lang w:val="en-US"/>
                                </w:rPr>
                                <w:t>Sector</w:t>
                              </w:r>
                              <w:r>
                                <w:rPr>
                                  <w:rFonts w:eastAsia="Aptos" w:cs="Arial"/>
                                  <w:color w:val="000000"/>
                                  <w:kern w:val="24"/>
                                  <w:szCs w:val="22"/>
                                  <w:lang w:val="en-US"/>
                                </w:rPr>
                                <w:t>s</w:t>
                              </w:r>
                            </w:p>
                          </w:txbxContent>
                        </wps:txbx>
                        <wps:bodyPr rtlCol="0" anchor="b" anchorCtr="1"/>
                      </wps:wsp>
                      <wps:wsp>
                        <wps:cNvPr id="1625423749" name="Rectangle: Rounded Corners 1625423749">
                          <a:extLst>
                            <a:ext uri="{FF2B5EF4-FFF2-40B4-BE49-F238E27FC236}">
                              <a16:creationId xmlns:a16="http://schemas.microsoft.com/office/drawing/2014/main" id="{64C7A906-F78E-29C4-E47B-DBA9B8EE2997}"/>
                            </a:ext>
                          </a:extLst>
                        </wps:cNvPr>
                        <wps:cNvSpPr/>
                        <wps:spPr>
                          <a:xfrm>
                            <a:off x="1233017" y="909889"/>
                            <a:ext cx="1780203" cy="262964"/>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B10A0F"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Leadership</w:t>
                              </w:r>
                            </w:p>
                          </w:txbxContent>
                        </wps:txbx>
                        <wps:bodyPr rtlCol="0" anchor="b" anchorCtr="1"/>
                      </wps:wsp>
                      <wps:wsp>
                        <wps:cNvPr id="1742455943" name="Rectangle: Rounded Corners 1742455943">
                          <a:extLst>
                            <a:ext uri="{FF2B5EF4-FFF2-40B4-BE49-F238E27FC236}">
                              <a16:creationId xmlns:a16="http://schemas.microsoft.com/office/drawing/2014/main" id="{28A2653D-F56E-0E8F-AC0B-D8FEACC1F861}"/>
                            </a:ext>
                          </a:extLst>
                        </wps:cNvPr>
                        <wps:cNvSpPr/>
                        <wps:spPr>
                          <a:xfrm>
                            <a:off x="93410" y="1332468"/>
                            <a:ext cx="1780204" cy="276331"/>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1DB9920"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Employee Engagement </w:t>
                              </w:r>
                            </w:p>
                          </w:txbxContent>
                        </wps:txbx>
                        <wps:bodyPr rtlCol="0" anchor="b" anchorCtr="1"/>
                      </wps:wsp>
                      <wps:wsp>
                        <wps:cNvPr id="486029860" name="Rectangle: Rounded Corners 486029860">
                          <a:extLst>
                            <a:ext uri="{FF2B5EF4-FFF2-40B4-BE49-F238E27FC236}">
                              <a16:creationId xmlns:a16="http://schemas.microsoft.com/office/drawing/2014/main" id="{98798A68-DCB8-FF80-5153-8096D37E9304}"/>
                            </a:ext>
                          </a:extLst>
                        </wps:cNvPr>
                        <wps:cNvSpPr/>
                        <wps:spPr>
                          <a:xfrm>
                            <a:off x="2366633" y="1337870"/>
                            <a:ext cx="1780204" cy="278111"/>
                          </a:xfrm>
                          <a:prstGeom prst="roundRect">
                            <a:avLst/>
                          </a:prstGeom>
                          <a:solidFill>
                            <a:schemeClr val="bg1"/>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8E1288"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Customer Satisfaction </w:t>
                              </w:r>
                            </w:p>
                          </w:txbxContent>
                        </wps:txbx>
                        <wps:bodyPr rtlCol="0" anchor="b" anchorCtr="1"/>
                      </wps:wsp>
                      <wps:wsp>
                        <wps:cNvPr id="1322437733" name="Rectangle 1322437733">
                          <a:extLst>
                            <a:ext uri="{FF2B5EF4-FFF2-40B4-BE49-F238E27FC236}">
                              <a16:creationId xmlns:a16="http://schemas.microsoft.com/office/drawing/2014/main" id="{53ECEC37-19D6-25FF-7716-979B1A279D7C}"/>
                            </a:ext>
                          </a:extLst>
                        </wps:cNvPr>
                        <wps:cNvSpPr/>
                        <wps:spPr>
                          <a:xfrm>
                            <a:off x="80380" y="1892694"/>
                            <a:ext cx="4103122" cy="1369752"/>
                          </a:xfrm>
                          <a:prstGeom prst="rect">
                            <a:avLst/>
                          </a:prstGeom>
                          <a:solidFill>
                            <a:schemeClr val="accent2">
                              <a:lumMod val="20000"/>
                              <a:lumOff val="80000"/>
                            </a:schemeClr>
                          </a:solidFill>
                          <a:ln>
                            <a:solidFill>
                              <a:schemeClr val="accent2">
                                <a:alpha val="97000"/>
                              </a:schemeClr>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65699DD5" w14:textId="77777777" w:rsidR="00B91B10" w:rsidRDefault="00B91B10" w:rsidP="00A1706F">
                              <w:pPr>
                                <w:spacing w:before="0" w:beforeAutospacing="0" w:after="0" w:afterAutospacing="0"/>
                                <w:jc w:val="center"/>
                                <w:rPr>
                                  <w:rFonts w:eastAsia="Aptos" w:cs="Arial"/>
                                  <w:b/>
                                  <w:bCs/>
                                  <w:color w:val="E97132"/>
                                  <w:kern w:val="24"/>
                                  <w:szCs w:val="22"/>
                                  <w:lang w:val="en-US"/>
                                  <w14:ligatures w14:val="none"/>
                                </w:rPr>
                              </w:pPr>
                              <w:r>
                                <w:rPr>
                                  <w:rFonts w:eastAsia="Aptos" w:cs="Arial"/>
                                  <w:b/>
                                  <w:bCs/>
                                  <w:color w:val="E97132"/>
                                  <w:kern w:val="24"/>
                                  <w:szCs w:val="22"/>
                                  <w:lang w:val="en-US"/>
                                </w:rPr>
                                <w:t>Research Gap</w:t>
                              </w:r>
                            </w:p>
                            <w:p w14:paraId="1FD8D796"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evidence from UK social housing and ALMOs</w:t>
                              </w:r>
                            </w:p>
                            <w:p w14:paraId="5CD36750"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comparison of five leadership styles</w:t>
                              </w:r>
                            </w:p>
                            <w:p w14:paraId="352F4F64"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integration of leadership, performance</w:t>
                              </w:r>
                            </w:p>
                            <w:p w14:paraId="7305754F" w14:textId="77777777" w:rsidR="00B91B10" w:rsidRPr="001024C3" w:rsidRDefault="00B91B10">
                              <w:pPr>
                                <w:pStyle w:val="ListParagraph"/>
                                <w:numPr>
                                  <w:ilvl w:val="0"/>
                                  <w:numId w:val="23"/>
                                </w:numPr>
                                <w:tabs>
                                  <w:tab w:val="left" w:pos="720"/>
                                </w:tabs>
                                <w:spacing w:before="0" w:beforeAutospacing="0"/>
                                <w:jc w:val="left"/>
                                <w:rPr>
                                  <w:rFonts w:eastAsia="Aptos" w:cs="Arial"/>
                                  <w:color w:val="000000"/>
                                  <w:kern w:val="24"/>
                                  <w:szCs w:val="22"/>
                                  <w:lang w:val="en-US"/>
                                </w:rPr>
                              </w:pPr>
                              <w:r w:rsidRPr="001024C3">
                                <w:rPr>
                                  <w:rFonts w:eastAsia="Aptos" w:cs="Arial"/>
                                  <w:color w:val="000000"/>
                                  <w:kern w:val="24"/>
                                  <w:szCs w:val="22"/>
                                  <w:lang w:val="en-US"/>
                                </w:rPr>
                                <w:t>Limited use of multiple evidence sources</w:t>
                              </w:r>
                            </w:p>
                          </w:txbxContent>
                        </wps:txbx>
                        <wps:bodyPr rtlCol="0" anchor="t" anchorCtr="0"/>
                      </wps:wsp>
                      <wps:wsp>
                        <wps:cNvPr id="12923384" name="Straight Arrow Connector 12923384">
                          <a:extLst>
                            <a:ext uri="{FF2B5EF4-FFF2-40B4-BE49-F238E27FC236}">
                              <a16:creationId xmlns:a16="http://schemas.microsoft.com/office/drawing/2014/main" id="{1F0B75F7-DF2D-6E04-813F-18F9C526A510}"/>
                            </a:ext>
                          </a:extLst>
                        </wps:cNvPr>
                        <wps:cNvCnPr>
                          <a:cxnSpLocks/>
                        </wps:cNvCnPr>
                        <wps:spPr>
                          <a:xfrm>
                            <a:off x="2119025" y="644420"/>
                            <a:ext cx="0" cy="254107"/>
                          </a:xfrm>
                          <a:prstGeom prst="straightConnector1">
                            <a:avLst/>
                          </a:prstGeom>
                          <a:ln>
                            <a:solidFill>
                              <a:schemeClr val="accent1">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086746901" name="Rectangle 2086746901">
                          <a:extLst>
                            <a:ext uri="{FF2B5EF4-FFF2-40B4-BE49-F238E27FC236}">
                              <a16:creationId xmlns:a16="http://schemas.microsoft.com/office/drawing/2014/main" id="{9BDF73E1-69C0-FE22-1375-586FF18B93CE}"/>
                            </a:ext>
                          </a:extLst>
                        </wps:cNvPr>
                        <wps:cNvSpPr/>
                        <wps:spPr>
                          <a:xfrm>
                            <a:off x="4" y="3445161"/>
                            <a:ext cx="4265291" cy="247093"/>
                          </a:xfrm>
                          <a:prstGeom prst="rect">
                            <a:avLst/>
                          </a:prstGeom>
                          <a:solidFill>
                            <a:schemeClr val="accent3"/>
                          </a:solidFill>
                          <a:ln w="25400">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724A91" w14:textId="77777777" w:rsidR="00B91B10" w:rsidRDefault="00B91B10" w:rsidP="00B91B10">
                              <w:pPr>
                                <w:jc w:val="center"/>
                                <w:rPr>
                                  <w:rFonts w:eastAsia="Aptos" w:cs="Arial"/>
                                  <w:b/>
                                  <w:bCs/>
                                  <w:color w:val="FFFFFF"/>
                                  <w:kern w:val="24"/>
                                  <w:szCs w:val="22"/>
                                  <w:lang w:val="en-US"/>
                                  <w14:ligatures w14:val="none"/>
                                </w:rPr>
                              </w:pPr>
                              <w:r>
                                <w:rPr>
                                  <w:rFonts w:eastAsia="Aptos" w:cs="Arial"/>
                                  <w:b/>
                                  <w:bCs/>
                                  <w:color w:val="FFFFFF"/>
                                  <w:kern w:val="24"/>
                                  <w:szCs w:val="22"/>
                                  <w:lang w:val="en-US"/>
                                </w:rPr>
                                <w:t>Present study</w:t>
                              </w:r>
                            </w:p>
                          </w:txbxContent>
                        </wps:txbx>
                        <wps:bodyPr rtlCol="0" anchor="ctr"/>
                      </wps:wsp>
                      <wps:wsp>
                        <wps:cNvPr id="1819812652" name="Rectangle 1819812652">
                          <a:extLst>
                            <a:ext uri="{FF2B5EF4-FFF2-40B4-BE49-F238E27FC236}">
                              <a16:creationId xmlns:a16="http://schemas.microsoft.com/office/drawing/2014/main" id="{6AA90122-D190-2786-1664-20B170386691}"/>
                            </a:ext>
                          </a:extLst>
                        </wps:cNvPr>
                        <wps:cNvSpPr/>
                        <wps:spPr>
                          <a:xfrm>
                            <a:off x="3" y="3692180"/>
                            <a:ext cx="4265291" cy="2642085"/>
                          </a:xfrm>
                          <a:prstGeom prst="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23709053" name="Rectangle: Rounded Corners 823709053">
                          <a:extLst>
                            <a:ext uri="{FF2B5EF4-FFF2-40B4-BE49-F238E27FC236}">
                              <a16:creationId xmlns:a16="http://schemas.microsoft.com/office/drawing/2014/main" id="{B738A9D8-0BB8-B0BC-10DF-F1A089372AA4}"/>
                            </a:ext>
                          </a:extLst>
                        </wps:cNvPr>
                        <wps:cNvSpPr/>
                        <wps:spPr>
                          <a:xfrm>
                            <a:off x="522319" y="3772978"/>
                            <a:ext cx="3116434" cy="265888"/>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2A361AF"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Effective Leadership</w:t>
                              </w:r>
                            </w:p>
                          </w:txbxContent>
                        </wps:txbx>
                        <wps:bodyPr rtlCol="0" anchor="b" anchorCtr="1"/>
                      </wps:wsp>
                      <wps:wsp>
                        <wps:cNvPr id="587062260" name="Rectangle: Rounded Corners 587062260">
                          <a:extLst>
                            <a:ext uri="{FF2B5EF4-FFF2-40B4-BE49-F238E27FC236}">
                              <a16:creationId xmlns:a16="http://schemas.microsoft.com/office/drawing/2014/main" id="{8F6028AC-B45D-7DD3-4E31-3F71110AB612}"/>
                            </a:ext>
                          </a:extLst>
                        </wps:cNvPr>
                        <wps:cNvSpPr/>
                        <wps:spPr>
                          <a:xfrm>
                            <a:off x="522319" y="4198112"/>
                            <a:ext cx="3116434" cy="263177"/>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E75B95"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Estate Service Performance (ESP)</w:t>
                              </w:r>
                            </w:p>
                          </w:txbxContent>
                        </wps:txbx>
                        <wps:bodyPr rtlCol="0" anchor="b" anchorCtr="1"/>
                      </wps:wsp>
                      <wps:wsp>
                        <wps:cNvPr id="1488224197" name="Rectangle: Rounded Corners 1488224197">
                          <a:extLst>
                            <a:ext uri="{FF2B5EF4-FFF2-40B4-BE49-F238E27FC236}">
                              <a16:creationId xmlns:a16="http://schemas.microsoft.com/office/drawing/2014/main" id="{E7BFBAF2-64F6-AA2C-714C-CB62CDFA3165}"/>
                            </a:ext>
                          </a:extLst>
                        </wps:cNvPr>
                        <wps:cNvSpPr/>
                        <wps:spPr>
                          <a:xfrm>
                            <a:off x="522318" y="4618118"/>
                            <a:ext cx="3116434" cy="272918"/>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B110EA" w14:textId="057D6CF2"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Employees’ perceptions of </w:t>
                              </w:r>
                              <w:r w:rsidR="00A815EE">
                                <w:rPr>
                                  <w:rFonts w:eastAsia="Aptos" w:cs="Arial"/>
                                  <w:color w:val="000000"/>
                                  <w:kern w:val="24"/>
                                  <w:szCs w:val="22"/>
                                  <w:lang w:val="en-US"/>
                                </w:rPr>
                                <w:t xml:space="preserve"> </w:t>
                              </w:r>
                              <w:r>
                                <w:rPr>
                                  <w:rFonts w:eastAsia="Aptos" w:cs="Arial"/>
                                  <w:color w:val="000000"/>
                                  <w:kern w:val="24"/>
                                  <w:szCs w:val="22"/>
                                  <w:lang w:val="en-US"/>
                                </w:rPr>
                                <w:t>TS</w:t>
                              </w:r>
                            </w:p>
                          </w:txbxContent>
                        </wps:txbx>
                        <wps:bodyPr rtlCol="0" anchor="b" anchorCtr="1"/>
                      </wps:wsp>
                      <wps:wsp>
                        <wps:cNvPr id="1685802006" name="Rectangle 1685802006">
                          <a:extLst>
                            <a:ext uri="{FF2B5EF4-FFF2-40B4-BE49-F238E27FC236}">
                              <a16:creationId xmlns:a16="http://schemas.microsoft.com/office/drawing/2014/main" id="{C16517A5-EA43-A372-51AB-0C1784F515C3}"/>
                            </a:ext>
                          </a:extLst>
                        </wps:cNvPr>
                        <wps:cNvSpPr/>
                        <wps:spPr>
                          <a:xfrm>
                            <a:off x="80380" y="4999437"/>
                            <a:ext cx="4103122" cy="1263387"/>
                          </a:xfrm>
                          <a:prstGeom prst="rect">
                            <a:avLst/>
                          </a:prstGeom>
                          <a:solidFill>
                            <a:schemeClr val="bg1"/>
                          </a:solidFill>
                          <a:ln>
                            <a:solidFill>
                              <a:schemeClr val="accent3">
                                <a:alpha val="97000"/>
                              </a:schemeClr>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21E293D0" w14:textId="77777777" w:rsidR="00B91B10" w:rsidRDefault="00B91B10" w:rsidP="00B91B10">
                              <w:pPr>
                                <w:jc w:val="center"/>
                                <w:rPr>
                                  <w:rFonts w:eastAsia="Aptos" w:cs="Arial"/>
                                  <w:b/>
                                  <w:bCs/>
                                  <w:color w:val="E97132"/>
                                  <w:kern w:val="24"/>
                                  <w:szCs w:val="22"/>
                                  <w:lang w:val="en-US"/>
                                  <w14:ligatures w14:val="none"/>
                                </w:rPr>
                              </w:pPr>
                              <w:r>
                                <w:rPr>
                                  <w:rFonts w:eastAsia="Aptos" w:cs="Arial"/>
                                  <w:b/>
                                  <w:bCs/>
                                  <w:color w:val="E97132"/>
                                  <w:kern w:val="24"/>
                                  <w:szCs w:val="22"/>
                                  <w:lang w:val="en-US"/>
                                </w:rPr>
                                <w:t>Supported by:</w:t>
                              </w:r>
                            </w:p>
                            <w:p w14:paraId="0C4D4BE3" w14:textId="77777777" w:rsidR="00B91B10" w:rsidRDefault="00B91B10" w:rsidP="00B91B10">
                              <w:pPr>
                                <w:jc w:val="center"/>
                                <w:rPr>
                                  <w:rFonts w:eastAsia="Aptos" w:cs="Arial"/>
                                  <w:b/>
                                  <w:bCs/>
                                  <w:color w:val="E97132"/>
                                  <w:kern w:val="24"/>
                                  <w:szCs w:val="22"/>
                                  <w:lang w:val="en-US"/>
                                </w:rPr>
                              </w:pPr>
                              <w:r>
                                <w:rPr>
                                  <w:rFonts w:eastAsia="Aptos" w:cs="Arial"/>
                                  <w:b/>
                                  <w:bCs/>
                                  <w:color w:val="E97132"/>
                                  <w:kern w:val="24"/>
                                  <w:szCs w:val="22"/>
                                  <w:lang w:val="en-US"/>
                                </w:rPr>
                                <w:t> </w:t>
                              </w:r>
                            </w:p>
                            <w:p w14:paraId="0C64F539" w14:textId="77777777" w:rsidR="00B91B10" w:rsidRDefault="00B91B10" w:rsidP="00B91B10">
                              <w:pPr>
                                <w:jc w:val="center"/>
                                <w:rPr>
                                  <w:rFonts w:eastAsia="Aptos" w:cs="Arial"/>
                                  <w:b/>
                                  <w:bCs/>
                                  <w:color w:val="E97132"/>
                                  <w:kern w:val="24"/>
                                  <w:szCs w:val="22"/>
                                  <w:lang w:val="en-US"/>
                                </w:rPr>
                              </w:pPr>
                              <w:r>
                                <w:rPr>
                                  <w:rFonts w:eastAsia="Aptos" w:cs="Arial"/>
                                  <w:b/>
                                  <w:bCs/>
                                  <w:color w:val="E97132"/>
                                  <w:kern w:val="24"/>
                                  <w:szCs w:val="22"/>
                                  <w:lang w:val="en-US"/>
                                </w:rPr>
                                <w:t> </w:t>
                              </w:r>
                            </w:p>
                          </w:txbxContent>
                        </wps:txbx>
                        <wps:bodyPr rtlCol="0" anchor="ctr"/>
                      </wps:wsp>
                      <wps:wsp>
                        <wps:cNvPr id="1443772875" name="Rectangle: Rounded Corners 1443772875">
                          <a:extLst>
                            <a:ext uri="{FF2B5EF4-FFF2-40B4-BE49-F238E27FC236}">
                              <a16:creationId xmlns:a16="http://schemas.microsoft.com/office/drawing/2014/main" id="{1059B66C-EC20-7678-176F-C1A96444C3FA}"/>
                            </a:ext>
                          </a:extLst>
                        </wps:cNvPr>
                        <wps:cNvSpPr/>
                        <wps:spPr>
                          <a:xfrm>
                            <a:off x="1070526" y="5719279"/>
                            <a:ext cx="987465" cy="527556"/>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203033" w14:textId="1EBBAB65" w:rsidR="00B91B10" w:rsidRDefault="00B91B10" w:rsidP="00B91B10">
                              <w:pPr>
                                <w:rPr>
                                  <w:rFonts w:eastAsia="Aptos" w:cs="Arial"/>
                                  <w:color w:val="000000"/>
                                  <w:kern w:val="24"/>
                                  <w:szCs w:val="22"/>
                                  <w:lang w:val="en-US"/>
                                  <w14:ligatures w14:val="none"/>
                                </w:rPr>
                              </w:pPr>
                              <w:r>
                                <w:rPr>
                                  <w:rFonts w:eastAsia="Aptos" w:cs="Arial"/>
                                  <w:color w:val="000000"/>
                                  <w:kern w:val="24"/>
                                  <w:szCs w:val="22"/>
                                  <w:lang w:val="en-US"/>
                                </w:rPr>
                                <w:t>Manager Interview</w:t>
                              </w:r>
                              <w:r w:rsidR="00395227">
                                <w:rPr>
                                  <w:rFonts w:eastAsia="Aptos" w:cs="Arial"/>
                                  <w:color w:val="000000"/>
                                  <w:kern w:val="24"/>
                                  <w:szCs w:val="22"/>
                                  <w:lang w:val="en-US"/>
                                </w:rPr>
                                <w:t>s</w:t>
                              </w:r>
                            </w:p>
                          </w:txbxContent>
                        </wps:txbx>
                        <wps:bodyPr rtlCol="0" anchor="b" anchorCtr="0"/>
                      </wps:wsp>
                      <wps:wsp>
                        <wps:cNvPr id="658624663" name="Rectangle: Rounded Corners 658624663">
                          <a:extLst>
                            <a:ext uri="{FF2B5EF4-FFF2-40B4-BE49-F238E27FC236}">
                              <a16:creationId xmlns:a16="http://schemas.microsoft.com/office/drawing/2014/main" id="{083960F0-F81C-C62F-B960-5403F98F408F}"/>
                            </a:ext>
                          </a:extLst>
                        </wps:cNvPr>
                        <wps:cNvSpPr/>
                        <wps:spPr>
                          <a:xfrm>
                            <a:off x="162113" y="5719279"/>
                            <a:ext cx="932174" cy="512149"/>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E5D99D" w14:textId="442EC5DF" w:rsidR="00B91B10" w:rsidRDefault="00A815EE" w:rsidP="00B91B10">
                              <w:pPr>
                                <w:rPr>
                                  <w:rFonts w:eastAsia="Aptos" w:cs="Arial"/>
                                  <w:color w:val="000000"/>
                                  <w:kern w:val="24"/>
                                  <w:szCs w:val="22"/>
                                  <w:lang w:val="en-US"/>
                                  <w14:ligatures w14:val="none"/>
                                </w:rPr>
                              </w:pPr>
                              <w:r>
                                <w:rPr>
                                  <w:rFonts w:eastAsia="Aptos" w:cs="Arial"/>
                                  <w:color w:val="000000"/>
                                  <w:kern w:val="24"/>
                                  <w:szCs w:val="22"/>
                                  <w:lang w:val="en-US"/>
                                </w:rPr>
                                <w:t>Employee Survey</w:t>
                              </w:r>
                              <w:r w:rsidR="00854236">
                                <w:rPr>
                                  <w:rFonts w:eastAsia="Aptos" w:cs="Arial"/>
                                  <w:color w:val="000000"/>
                                  <w:kern w:val="24"/>
                                  <w:szCs w:val="22"/>
                                  <w:lang w:val="en-US"/>
                                </w:rPr>
                                <w:t>s</w:t>
                              </w:r>
                            </w:p>
                          </w:txbxContent>
                        </wps:txbx>
                        <wps:bodyPr rtlCol="0" anchor="b" anchorCtr="0"/>
                      </wps:wsp>
                      <wps:wsp>
                        <wps:cNvPr id="1473904003" name="Rectangle: Rounded Corners 1473904003">
                          <a:extLst>
                            <a:ext uri="{FF2B5EF4-FFF2-40B4-BE49-F238E27FC236}">
                              <a16:creationId xmlns:a16="http://schemas.microsoft.com/office/drawing/2014/main" id="{B7580F25-78C0-7302-8689-0CC544CFFD35}"/>
                            </a:ext>
                          </a:extLst>
                        </wps:cNvPr>
                        <wps:cNvSpPr/>
                        <wps:spPr>
                          <a:xfrm>
                            <a:off x="3010859" y="5729135"/>
                            <a:ext cx="1004749" cy="448728"/>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DA21A4"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SHP TSMs</w:t>
                              </w:r>
                            </w:p>
                          </w:txbxContent>
                        </wps:txbx>
                        <wps:bodyPr rtlCol="0" anchor="b" anchorCtr="0"/>
                      </wps:wsp>
                      <wps:wsp>
                        <wps:cNvPr id="413513395" name="Rectangle: Rounded Corners 413513395">
                          <a:extLst>
                            <a:ext uri="{FF2B5EF4-FFF2-40B4-BE49-F238E27FC236}">
                              <a16:creationId xmlns:a16="http://schemas.microsoft.com/office/drawing/2014/main" id="{D5D8836A-2864-9938-0FFD-FC6F1D96EF14}"/>
                            </a:ext>
                          </a:extLst>
                        </wps:cNvPr>
                        <wps:cNvSpPr/>
                        <wps:spPr>
                          <a:xfrm>
                            <a:off x="2076769" y="5737898"/>
                            <a:ext cx="896005" cy="480928"/>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4986F7"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SHP KPIs</w:t>
                              </w:r>
                            </w:p>
                          </w:txbxContent>
                        </wps:txbx>
                        <wps:bodyPr rtlCol="0" anchor="b" anchorCtr="0"/>
                      </wps:wsp>
                      <pic:pic xmlns:pic="http://schemas.openxmlformats.org/drawingml/2006/picture">
                        <pic:nvPicPr>
                          <pic:cNvPr id="1145661432" name="Picture 1145661432" descr="Survey App Icon Stock Illustration - Download Image Now - Advice, Blue ...">
                            <a:extLst>
                              <a:ext uri="{FF2B5EF4-FFF2-40B4-BE49-F238E27FC236}">
                                <a16:creationId xmlns:a16="http://schemas.microsoft.com/office/drawing/2014/main" id="{F3B092D1-4EA2-3C9F-F3B5-57E3E224E0F3}"/>
                              </a:ext>
                            </a:extLst>
                          </pic:cNvPr>
                          <pic:cNvPicPr>
                            <a:picLocks noChangeAspect="1"/>
                          </pic:cNvPicPr>
                        </pic:nvPicPr>
                        <pic:blipFill>
                          <a:blip r:embed="rId11"/>
                          <a:srcRect l="8006" t="8297" r="9337" b="18756"/>
                          <a:stretch>
                            <a:fillRect/>
                          </a:stretch>
                        </pic:blipFill>
                        <pic:spPr>
                          <a:xfrm>
                            <a:off x="332376" y="5249944"/>
                            <a:ext cx="495197" cy="504397"/>
                          </a:xfrm>
                          <a:prstGeom prst="rect">
                            <a:avLst/>
                          </a:prstGeom>
                        </pic:spPr>
                      </pic:pic>
                      <pic:pic xmlns:pic="http://schemas.openxmlformats.org/drawingml/2006/picture">
                        <pic:nvPicPr>
                          <pic:cNvPr id="868967140" name="Picture 868967140" descr="meeting concept line icon. Simple element illustration. meeting concept ...">
                            <a:extLst>
                              <a:ext uri="{FF2B5EF4-FFF2-40B4-BE49-F238E27FC236}">
                                <a16:creationId xmlns:a16="http://schemas.microsoft.com/office/drawing/2014/main" id="{F369DD8F-C6BF-C196-DA65-F583BF9E834E}"/>
                              </a:ext>
                            </a:extLst>
                          </pic:cNvPr>
                          <pic:cNvPicPr>
                            <a:picLocks noChangeAspect="1"/>
                          </pic:cNvPicPr>
                        </pic:nvPicPr>
                        <pic:blipFill>
                          <a:blip r:embed="rId12"/>
                          <a:stretch>
                            <a:fillRect/>
                          </a:stretch>
                        </pic:blipFill>
                        <pic:spPr>
                          <a:xfrm>
                            <a:off x="1115359" y="5146440"/>
                            <a:ext cx="550175" cy="634988"/>
                          </a:xfrm>
                          <a:prstGeom prst="rect">
                            <a:avLst/>
                          </a:prstGeom>
                        </pic:spPr>
                      </pic:pic>
                      <pic:pic xmlns:pic="http://schemas.openxmlformats.org/drawingml/2006/picture">
                        <pic:nvPicPr>
                          <pic:cNvPr id="436012352" name="Picture 436012352" descr="Asset Performance Management - GR Technology Inc.">
                            <a:extLst>
                              <a:ext uri="{FF2B5EF4-FFF2-40B4-BE49-F238E27FC236}">
                                <a16:creationId xmlns:a16="http://schemas.microsoft.com/office/drawing/2014/main" id="{785EC80B-2D4E-1669-99C1-B59877BC7845}"/>
                              </a:ext>
                            </a:extLst>
                          </pic:cNvPr>
                          <pic:cNvPicPr>
                            <a:picLocks noChangeAspect="1"/>
                          </pic:cNvPicPr>
                        </pic:nvPicPr>
                        <pic:blipFill>
                          <a:blip r:embed="rId13"/>
                          <a:stretch>
                            <a:fillRect/>
                          </a:stretch>
                        </pic:blipFill>
                        <pic:spPr>
                          <a:xfrm>
                            <a:off x="2333724" y="5324986"/>
                            <a:ext cx="441021" cy="509006"/>
                          </a:xfrm>
                          <a:prstGeom prst="rect">
                            <a:avLst/>
                          </a:prstGeom>
                        </pic:spPr>
                      </pic:pic>
                      <pic:pic xmlns:pic="http://schemas.openxmlformats.org/drawingml/2006/picture">
                        <pic:nvPicPr>
                          <pic:cNvPr id="1064696445" name="Picture 1064696445" descr="refugee shelter icon on white 22870551 Vector Art at Vecteezy">
                            <a:extLst>
                              <a:ext uri="{FF2B5EF4-FFF2-40B4-BE49-F238E27FC236}">
                                <a16:creationId xmlns:a16="http://schemas.microsoft.com/office/drawing/2014/main" id="{0A963D20-D954-8C4A-81DC-32FDAF60A89A}"/>
                              </a:ext>
                            </a:extLst>
                          </pic:cNvPr>
                          <pic:cNvPicPr>
                            <a:picLocks noChangeAspect="1"/>
                          </pic:cNvPicPr>
                        </pic:nvPicPr>
                        <pic:blipFill>
                          <a:blip r:embed="rId14"/>
                          <a:srcRect l="25153" t="23650" r="19439" b="18777"/>
                          <a:stretch>
                            <a:fillRect/>
                          </a:stretch>
                        </pic:blipFill>
                        <pic:spPr>
                          <a:xfrm>
                            <a:off x="3229729" y="5213888"/>
                            <a:ext cx="514408" cy="616894"/>
                          </a:xfrm>
                          <a:prstGeom prst="rect">
                            <a:avLst/>
                          </a:prstGeom>
                        </pic:spPr>
                      </pic:pic>
                      <wps:wsp>
                        <wps:cNvPr id="1292932629" name="Straight Arrow Connector 1292932629">
                          <a:extLst>
                            <a:ext uri="{FF2B5EF4-FFF2-40B4-BE49-F238E27FC236}">
                              <a16:creationId xmlns:a16="http://schemas.microsoft.com/office/drawing/2014/main" id="{D8319B44-74BC-2C08-5670-E7C4FF86D6C7}"/>
                            </a:ext>
                          </a:extLst>
                        </wps:cNvPr>
                        <wps:cNvCnPr>
                          <a:cxnSpLocks/>
                        </wps:cNvCnPr>
                        <wps:spPr>
                          <a:xfrm>
                            <a:off x="2131941" y="4051173"/>
                            <a:ext cx="1" cy="136833"/>
                          </a:xfrm>
                          <a:prstGeom prst="straightConnector1">
                            <a:avLst/>
                          </a:prstGeom>
                          <a:ln>
                            <a:solidFill>
                              <a:schemeClr val="accent3"/>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959462595" name="Straight Arrow Connector 1959462595">
                          <a:extLst>
                            <a:ext uri="{FF2B5EF4-FFF2-40B4-BE49-F238E27FC236}">
                              <a16:creationId xmlns:a16="http://schemas.microsoft.com/office/drawing/2014/main" id="{67D7FEF1-1088-2316-7C82-4A0DE32B4CFC}"/>
                            </a:ext>
                          </a:extLst>
                        </wps:cNvPr>
                        <wps:cNvCnPr>
                          <a:cxnSpLocks/>
                        </wps:cNvCnPr>
                        <wps:spPr>
                          <a:xfrm>
                            <a:off x="2131941" y="4471395"/>
                            <a:ext cx="1" cy="136833"/>
                          </a:xfrm>
                          <a:prstGeom prst="straightConnector1">
                            <a:avLst/>
                          </a:prstGeom>
                          <a:ln>
                            <a:solidFill>
                              <a:schemeClr val="accent3"/>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542256535" name="Straight Connector 1542256535">
                          <a:extLst>
                            <a:ext uri="{FF2B5EF4-FFF2-40B4-BE49-F238E27FC236}">
                              <a16:creationId xmlns:a16="http://schemas.microsoft.com/office/drawing/2014/main" id="{854E2729-3306-084B-84A4-35C4C9C92BB2}"/>
                            </a:ext>
                          </a:extLst>
                        </wps:cNvPr>
                        <wps:cNvCnPr>
                          <a:cxnSpLocks/>
                        </wps:cNvCnPr>
                        <wps:spPr>
                          <a:xfrm flipH="1">
                            <a:off x="3522687" y="644420"/>
                            <a:ext cx="1" cy="112302"/>
                          </a:xfrm>
                          <a:prstGeom prst="line">
                            <a:avLst/>
                          </a:prstGeom>
                          <a:l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1476936350" name="Straight Connector 1476936350">
                          <a:extLst>
                            <a:ext uri="{FF2B5EF4-FFF2-40B4-BE49-F238E27FC236}">
                              <a16:creationId xmlns:a16="http://schemas.microsoft.com/office/drawing/2014/main" id="{DB7B1C9C-750F-29FD-7240-2C6A156FA748}"/>
                            </a:ext>
                          </a:extLst>
                        </wps:cNvPr>
                        <wps:cNvCnPr>
                          <a:cxnSpLocks/>
                        </wps:cNvCnPr>
                        <wps:spPr>
                          <a:xfrm flipH="1">
                            <a:off x="747069" y="626695"/>
                            <a:ext cx="1" cy="112302"/>
                          </a:xfrm>
                          <a:prstGeom prst="line">
                            <a:avLst/>
                          </a:prstGeom>
                          <a:l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1453981991" name="Straight Connector 1453981991">
                          <a:extLst>
                            <a:ext uri="{FF2B5EF4-FFF2-40B4-BE49-F238E27FC236}">
                              <a16:creationId xmlns:a16="http://schemas.microsoft.com/office/drawing/2014/main" id="{EA998021-B9D5-3BD0-78F7-7314717940CF}"/>
                            </a:ext>
                          </a:extLst>
                        </wps:cNvPr>
                        <wps:cNvCnPr>
                          <a:cxnSpLocks/>
                        </wps:cNvCnPr>
                        <wps:spPr>
                          <a:xfrm>
                            <a:off x="741197" y="746182"/>
                            <a:ext cx="2781492" cy="5665"/>
                          </a:xfrm>
                          <a:prstGeom prst="line">
                            <a:avLst/>
                          </a:prstGeom>
                          <a:l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2053441631" name="Straight Arrow Connector 2053441631">
                          <a:extLst>
                            <a:ext uri="{FF2B5EF4-FFF2-40B4-BE49-F238E27FC236}">
                              <a16:creationId xmlns:a16="http://schemas.microsoft.com/office/drawing/2014/main" id="{7599D96E-DE98-3F45-763B-5A6D9D753BBE}"/>
                            </a:ext>
                          </a:extLst>
                        </wps:cNvPr>
                        <wps:cNvCnPr>
                          <a:stCxn id="1625423749" idx="2"/>
                        </wps:cNvCnPr>
                        <wps:spPr>
                          <a:xfrm flipH="1">
                            <a:off x="1823918" y="1172853"/>
                            <a:ext cx="299201" cy="159616"/>
                          </a:xfrm>
                          <a:prstGeom prst="straightConnector1">
                            <a:avLst/>
                          </a:prstGeom>
                          <a:ln>
                            <a:solidFill>
                              <a:schemeClr val="accent1">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008063309" name="Straight Arrow Connector 2008063309">
                          <a:extLst>
                            <a:ext uri="{FF2B5EF4-FFF2-40B4-BE49-F238E27FC236}">
                              <a16:creationId xmlns:a16="http://schemas.microsoft.com/office/drawing/2014/main" id="{1AB02D9C-B627-5A0C-24CA-23A51CF14ED0}"/>
                            </a:ext>
                          </a:extLst>
                        </wps:cNvPr>
                        <wps:cNvCnPr>
                          <a:stCxn id="1625423749" idx="2"/>
                        </wps:cNvCnPr>
                        <wps:spPr>
                          <a:xfrm>
                            <a:off x="2123119" y="1172854"/>
                            <a:ext cx="269561" cy="165017"/>
                          </a:xfrm>
                          <a:prstGeom prst="straightConnector1">
                            <a:avLst/>
                          </a:prstGeom>
                          <a:ln>
                            <a:solidFill>
                              <a:schemeClr val="accent1">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254664406" name="Straight Arrow Connector 254664406">
                          <a:extLst>
                            <a:ext uri="{FF2B5EF4-FFF2-40B4-BE49-F238E27FC236}">
                              <a16:creationId xmlns:a16="http://schemas.microsoft.com/office/drawing/2014/main" id="{61D364C8-845E-D54A-E19E-9436508152BA}"/>
                            </a:ext>
                          </a:extLst>
                        </wps:cNvPr>
                        <wps:cNvCnPr>
                          <a:cxnSpLocks/>
                          <a:stCxn id="296515450" idx="2"/>
                          <a:endCxn id="1322437733" idx="0"/>
                        </wps:cNvCnPr>
                        <wps:spPr>
                          <a:xfrm flipH="1">
                            <a:off x="2131941" y="1709979"/>
                            <a:ext cx="707" cy="182715"/>
                          </a:xfrm>
                          <a:prstGeom prst="straightConnector1">
                            <a:avLst/>
                          </a:prstGeom>
                          <a:ln>
                            <a:solidFill>
                              <a:schemeClr val="accent1">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403998031" name="Straight Arrow Connector 1403998031">
                          <a:extLst>
                            <a:ext uri="{FF2B5EF4-FFF2-40B4-BE49-F238E27FC236}">
                              <a16:creationId xmlns:a16="http://schemas.microsoft.com/office/drawing/2014/main" id="{064DE547-EFCB-4A85-8416-D6C3DFCCA0C4}"/>
                            </a:ext>
                          </a:extLst>
                        </wps:cNvPr>
                        <wps:cNvCnPr>
                          <a:cxnSpLocks/>
                        </wps:cNvCnPr>
                        <wps:spPr>
                          <a:xfrm flipH="1">
                            <a:off x="2138175" y="3250139"/>
                            <a:ext cx="707" cy="182715"/>
                          </a:xfrm>
                          <a:prstGeom prst="straightConnector1">
                            <a:avLst/>
                          </a:prstGeom>
                          <a:ln>
                            <a:solidFill>
                              <a:schemeClr val="accent1">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V relativeFrom="margin">
                  <wp14:pctHeight>0</wp14:pctHeight>
                </wp14:sizeRelV>
              </wp:anchor>
            </w:drawing>
          </mc:Choice>
          <mc:Fallback>
            <w:pict>
              <v:group w14:anchorId="32AAB23B" id="Group 47" o:spid="_x0000_s1069" style="position:absolute;left:0;text-align:left;margin-left:56.9pt;margin-top:1.45pt;width:335.85pt;height:546.75pt;z-index:251764736;mso-position-horizontal-relative:margin;mso-height-relative:margin" coordsize="42652,6334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">
                <v:rect id="Rectangle 296515450" o:spid="_x0000_s1070" style="position:absolute;top:2808;width:42652;height:142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" fillcolor="white [3212]" strokecolor="#030e13 [484]" strokeweight="1.5pt"/>
                <v:rect id="Rectangle 1955735466" o:spid="_x0000_s1071" style="position:absolute;width:42652;height:2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" fillcolor="#0f4761 [2404]" strokecolor="#0f4761 [2404]" strokeweight="2pt">
                  <v:textbox>
                    <w:txbxContent>
                      <w:p w14:paraId="1612B723" w14:textId="77777777" w:rsidR="00B91B10" w:rsidRDefault="00B91B10" w:rsidP="00B91B10">
                        <w:pPr>
                          <w:jc w:val="center"/>
                          <w:rPr>
                            <w:rFonts w:eastAsia="Aptos" w:cs="Arial"/>
                            <w:b/>
                            <w:bCs/>
                            <w:color w:val="FFFFFF"/>
                            <w:kern w:val="24"/>
                            <w:szCs w:val="22"/>
                            <w:lang w:val="en-US"/>
                            <w14:ligatures w14:val="none"/>
                          </w:rPr>
                        </w:pPr>
                        <w:r>
                          <w:rPr>
                            <w:rFonts w:eastAsia="Aptos" w:cs="Arial"/>
                            <w:b/>
                            <w:bCs/>
                            <w:color w:val="FFFFFF"/>
                            <w:kern w:val="24"/>
                            <w:szCs w:val="22"/>
                            <w:lang w:val="en-US"/>
                          </w:rPr>
                          <w:t>Existing Leadership Research</w:t>
                        </w:r>
                      </w:p>
                    </w:txbxContent>
                  </v:textbox>
                </v:rect>
                <v:roundrect id="Rectangle: Rounded Corners 506744427" o:spid="_x0000_s1072" style="position:absolute;left:720;top:3679;width:13030;height:2647;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" fillcolor="white [3212]" strokecolor="#0f4761 [2404]" strokeweight="1.5pt">
                  <v:stroke joinstyle="miter"/>
                  <v:textbox>
                    <w:txbxContent>
                      <w:p w14:paraId="67087AAD"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Healthcare</w:t>
                        </w:r>
                      </w:p>
                    </w:txbxContent>
                  </v:textbox>
                </v:roundrect>
                <v:roundrect id="Rectangle: Rounded Corners 2134918858" o:spid="_x0000_s1073" style="position:absolute;left:14716;top:3728;width:13029;height:2610;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" fillcolor="white [3212]" strokecolor="#0f4761 [2404]" strokeweight="1.5pt">
                  <v:stroke joinstyle="miter"/>
                  <v:textbox>
                    <w:txbxContent>
                      <w:p w14:paraId="4B572B32"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Education</w:t>
                        </w:r>
                      </w:p>
                    </w:txbxContent>
                  </v:textbox>
                </v:roundrect>
                <v:roundrect id="Rectangle: Rounded Corners 1510852359" o:spid="_x0000_s1074" style="position:absolute;left:28712;top:3704;width:13029;height:2743;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" fillcolor="white [3212]" strokecolor="#0f4761 [2404]" strokeweight="1.5pt">
                  <v:stroke joinstyle="miter"/>
                  <v:textbox>
                    <w:txbxContent>
                      <w:p w14:paraId="6A20E9AA" w14:textId="3E211A9C" w:rsidR="00B91B10" w:rsidRDefault="000E0C09"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Other </w:t>
                        </w:r>
                        <w:r w:rsidR="00B91B10">
                          <w:rPr>
                            <w:rFonts w:eastAsia="Aptos" w:cs="Arial"/>
                            <w:color w:val="000000"/>
                            <w:kern w:val="24"/>
                            <w:szCs w:val="22"/>
                            <w:lang w:val="en-US"/>
                          </w:rPr>
                          <w:t>Sector</w:t>
                        </w:r>
                        <w:r>
                          <w:rPr>
                            <w:rFonts w:eastAsia="Aptos" w:cs="Arial"/>
                            <w:color w:val="000000"/>
                            <w:kern w:val="24"/>
                            <w:szCs w:val="22"/>
                            <w:lang w:val="en-US"/>
                          </w:rPr>
                          <w:t>s</w:t>
                        </w:r>
                      </w:p>
                    </w:txbxContent>
                  </v:textbox>
                </v:roundrect>
                <v:roundrect id="Rectangle: Rounded Corners 1625423749" o:spid="_x0000_s1075" style="position:absolute;left:12330;top:9098;width:17802;height:2630;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" fillcolor="white [3212]" strokecolor="#0f4761 [2404]" strokeweight="1.5pt">
                  <v:stroke joinstyle="miter"/>
                  <v:textbox>
                    <w:txbxContent>
                      <w:p w14:paraId="0BB10A0F"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Leadership</w:t>
                        </w:r>
                      </w:p>
                    </w:txbxContent>
                  </v:textbox>
                </v:roundrect>
                <v:roundrect id="Rectangle: Rounded Corners 1742455943" o:spid="_x0000_s1076" style="position:absolute;left:934;top:13324;width:17802;height:2763;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" fillcolor="white [3212]" strokecolor="#0f4761 [2404]" strokeweight="1.5pt">
                  <v:stroke joinstyle="miter"/>
                  <v:textbox>
                    <w:txbxContent>
                      <w:p w14:paraId="21DB9920"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Employee Engagement </w:t>
                        </w:r>
                      </w:p>
                    </w:txbxContent>
                  </v:textbox>
                </v:roundrect>
                <v:roundrect id="Rectangle: Rounded Corners 486029860" o:spid="_x0000_s1077" style="position:absolute;left:23666;top:13378;width:17802;height:2781;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" fillcolor="white [3212]" strokecolor="#0f4761 [2404]" strokeweight="1.5pt">
                  <v:stroke joinstyle="miter"/>
                  <v:textbox>
                    <w:txbxContent>
                      <w:p w14:paraId="008E1288"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Customer Satisfaction </w:t>
                        </w:r>
                      </w:p>
                    </w:txbxContent>
                  </v:textbox>
                </v:roundrect>
                <v:rect id="Rectangle 1322437733" o:spid="_x0000_s1078" style="position:absolute;left:803;top:18926;width:41032;height:13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" fillcolor="#fae2d5 [661]" strokecolor="#e97132 [3205]" strokeweight="1.5pt">
                  <v:stroke dashstyle="1 1" opacity="63479f"/>
                  <v:textbox>
                    <w:txbxContent>
                      <w:p w14:paraId="65699DD5" w14:textId="77777777" w:rsidR="00B91B10" w:rsidRDefault="00B91B10" w:rsidP="00A1706F">
                        <w:pPr>
                          <w:spacing w:before="0" w:beforeAutospacing="0" w:after="0" w:afterAutospacing="0"/>
                          <w:jc w:val="center"/>
                          <w:rPr>
                            <w:rFonts w:eastAsia="Aptos" w:cs="Arial"/>
                            <w:b/>
                            <w:bCs/>
                            <w:color w:val="E97132"/>
                            <w:kern w:val="24"/>
                            <w:szCs w:val="22"/>
                            <w:lang w:val="en-US"/>
                            <w14:ligatures w14:val="none"/>
                          </w:rPr>
                        </w:pPr>
                        <w:r>
                          <w:rPr>
                            <w:rFonts w:eastAsia="Aptos" w:cs="Arial"/>
                            <w:b/>
                            <w:bCs/>
                            <w:color w:val="E97132"/>
                            <w:kern w:val="24"/>
                            <w:szCs w:val="22"/>
                            <w:lang w:val="en-US"/>
                          </w:rPr>
                          <w:t>Research Gap</w:t>
                        </w:r>
                      </w:p>
                      <w:p w14:paraId="1FD8D796"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evidence from UK social housing and ALMOs</w:t>
                        </w:r>
                      </w:p>
                      <w:p w14:paraId="5CD36750"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comparison of five leadership styles</w:t>
                        </w:r>
                      </w:p>
                      <w:p w14:paraId="352F4F64" w14:textId="77777777" w:rsidR="00B91B10" w:rsidRPr="001024C3" w:rsidRDefault="00B91B10">
                        <w:pPr>
                          <w:pStyle w:val="ListParagraph"/>
                          <w:numPr>
                            <w:ilvl w:val="0"/>
                            <w:numId w:val="23"/>
                          </w:numPr>
                          <w:tabs>
                            <w:tab w:val="left" w:pos="720"/>
                          </w:tabs>
                          <w:spacing w:before="0" w:beforeAutospacing="0" w:after="0" w:afterAutospacing="0"/>
                          <w:jc w:val="left"/>
                          <w:rPr>
                            <w:rFonts w:eastAsia="Aptos" w:cs="Arial"/>
                            <w:color w:val="000000"/>
                            <w:kern w:val="24"/>
                            <w:szCs w:val="22"/>
                            <w:lang w:val="en-US"/>
                          </w:rPr>
                        </w:pPr>
                        <w:r w:rsidRPr="001024C3">
                          <w:rPr>
                            <w:rFonts w:eastAsia="Aptos" w:cs="Arial"/>
                            <w:color w:val="000000"/>
                            <w:kern w:val="24"/>
                            <w:szCs w:val="22"/>
                            <w:lang w:val="en-US"/>
                          </w:rPr>
                          <w:t>Limited integration of leadership, performance</w:t>
                        </w:r>
                      </w:p>
                      <w:p w14:paraId="7305754F" w14:textId="77777777" w:rsidR="00B91B10" w:rsidRPr="001024C3" w:rsidRDefault="00B91B10">
                        <w:pPr>
                          <w:pStyle w:val="ListParagraph"/>
                          <w:numPr>
                            <w:ilvl w:val="0"/>
                            <w:numId w:val="23"/>
                          </w:numPr>
                          <w:tabs>
                            <w:tab w:val="left" w:pos="720"/>
                          </w:tabs>
                          <w:spacing w:before="0" w:beforeAutospacing="0"/>
                          <w:jc w:val="left"/>
                          <w:rPr>
                            <w:rFonts w:eastAsia="Aptos" w:cs="Arial"/>
                            <w:color w:val="000000"/>
                            <w:kern w:val="24"/>
                            <w:szCs w:val="22"/>
                            <w:lang w:val="en-US"/>
                          </w:rPr>
                        </w:pPr>
                        <w:r w:rsidRPr="001024C3">
                          <w:rPr>
                            <w:rFonts w:eastAsia="Aptos" w:cs="Arial"/>
                            <w:color w:val="000000"/>
                            <w:kern w:val="24"/>
                            <w:szCs w:val="22"/>
                            <w:lang w:val="en-US"/>
                          </w:rPr>
                          <w:t>Limited use of multiple evidence sources</w:t>
                        </w:r>
                      </w:p>
                    </w:txbxContent>
                  </v:textbox>
                </v:rect>
                <v:shape id="Straight Arrow Connector 12923384" o:spid="_x0000_s1079" type="#_x0000_t32" style="position:absolute;left:21190;top:6444;width:0;height:25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" strokecolor="#0f4761 [2404]" strokeweight="1.5pt">
                  <v:stroke endarrow="block" joinstyle="miter"/>
                  <o:lock v:ext="edit" shapetype="f"/>
                </v:shape>
                <v:rect id="Rectangle 2086746901" o:spid="_x0000_s1080" style="position:absolute;top:34451;width:42652;height:2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" fillcolor="#196b24 [3206]" strokecolor="#196b24 [3206]" strokeweight="2pt">
                  <v:textbox>
                    <w:txbxContent>
                      <w:p w14:paraId="33724A91" w14:textId="77777777" w:rsidR="00B91B10" w:rsidRDefault="00B91B10" w:rsidP="00B91B10">
                        <w:pPr>
                          <w:jc w:val="center"/>
                          <w:rPr>
                            <w:rFonts w:eastAsia="Aptos" w:cs="Arial"/>
                            <w:b/>
                            <w:bCs/>
                            <w:color w:val="FFFFFF"/>
                            <w:kern w:val="24"/>
                            <w:szCs w:val="22"/>
                            <w:lang w:val="en-US"/>
                            <w14:ligatures w14:val="none"/>
                          </w:rPr>
                        </w:pPr>
                        <w:r>
                          <w:rPr>
                            <w:rFonts w:eastAsia="Aptos" w:cs="Arial"/>
                            <w:b/>
                            <w:bCs/>
                            <w:color w:val="FFFFFF"/>
                            <w:kern w:val="24"/>
                            <w:szCs w:val="22"/>
                            <w:lang w:val="en-US"/>
                          </w:rPr>
                          <w:t>Present study</w:t>
                        </w:r>
                      </w:p>
                    </w:txbxContent>
                  </v:textbox>
                </v:rect>
                <v:rect id="Rectangle 1819812652" o:spid="_x0000_s1081" style="position:absolute;top:36921;width:42652;height:26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" fillcolor="white [3212]" strokecolor="#196b24 [3206]" strokeweight="1.5pt"/>
                <v:roundrect id="Rectangle: Rounded Corners 823709053" o:spid="_x0000_s1082" style="position:absolute;left:5223;top:37729;width:31164;height:2659;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" fillcolor="white [3212]" strokecolor="#196b24 [3206]" strokeweight="1.5pt">
                  <v:stroke joinstyle="miter"/>
                  <v:textbox>
                    <w:txbxContent>
                      <w:p w14:paraId="42A361AF"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Effective Leadership</w:t>
                        </w:r>
                      </w:p>
                    </w:txbxContent>
                  </v:textbox>
                </v:roundrect>
                <v:roundrect id="Rectangle: Rounded Corners 587062260" o:spid="_x0000_s1083" style="position:absolute;left:5223;top:41981;width:31164;height:2631;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" fillcolor="white [3212]" strokecolor="#196b24 [3206]" strokeweight="1.5pt">
                  <v:stroke joinstyle="miter"/>
                  <v:textbox>
                    <w:txbxContent>
                      <w:p w14:paraId="10E75B95"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Estate Service Performance (ESP)</w:t>
                        </w:r>
                      </w:p>
                    </w:txbxContent>
                  </v:textbox>
                </v:roundrect>
                <v:roundrect id="Rectangle: Rounded Corners 1488224197" o:spid="_x0000_s1084" style="position:absolute;left:5223;top:46181;width:31164;height:2729;visibility:visible;mso-wrap-style:square;v-text-anchor:bottom-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" fillcolor="white [3212]" strokecolor="#196b24 [3206]" strokeweight="1.5pt">
                  <v:stroke joinstyle="miter"/>
                  <v:textbox>
                    <w:txbxContent>
                      <w:p w14:paraId="16B110EA" w14:textId="057D6CF2"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 xml:space="preserve">Employees’ perceptions of </w:t>
                        </w:r>
                        <w:r w:rsidR="00A815EE">
                          <w:rPr>
                            <w:rFonts w:eastAsia="Aptos" w:cs="Arial"/>
                            <w:color w:val="000000"/>
                            <w:kern w:val="24"/>
                            <w:szCs w:val="22"/>
                            <w:lang w:val="en-US"/>
                          </w:rPr>
                          <w:t xml:space="preserve"> </w:t>
                        </w:r>
                        <w:r>
                          <w:rPr>
                            <w:rFonts w:eastAsia="Aptos" w:cs="Arial"/>
                            <w:color w:val="000000"/>
                            <w:kern w:val="24"/>
                            <w:szCs w:val="22"/>
                            <w:lang w:val="en-US"/>
                          </w:rPr>
                          <w:t>TS</w:t>
                        </w:r>
                      </w:p>
                    </w:txbxContent>
                  </v:textbox>
                </v:roundrect>
                <v:rect id="Rectangle 1685802006" o:spid="_x0000_s1085" style="position:absolute;left:803;top:49994;width:41032;height:12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" fillcolor="white [3212]" strokecolor="#196b24 [3206]" strokeweight="1.5pt">
                  <v:stroke dashstyle="1 1" opacity="63479f"/>
                  <v:textbox>
                    <w:txbxContent>
                      <w:p w14:paraId="21E293D0" w14:textId="77777777" w:rsidR="00B91B10" w:rsidRDefault="00B91B10" w:rsidP="00B91B10">
                        <w:pPr>
                          <w:jc w:val="center"/>
                          <w:rPr>
                            <w:rFonts w:eastAsia="Aptos" w:cs="Arial"/>
                            <w:b/>
                            <w:bCs/>
                            <w:color w:val="E97132"/>
                            <w:kern w:val="24"/>
                            <w:szCs w:val="22"/>
                            <w:lang w:val="en-US"/>
                            <w14:ligatures w14:val="none"/>
                          </w:rPr>
                        </w:pPr>
                        <w:r>
                          <w:rPr>
                            <w:rFonts w:eastAsia="Aptos" w:cs="Arial"/>
                            <w:b/>
                            <w:bCs/>
                            <w:color w:val="E97132"/>
                            <w:kern w:val="24"/>
                            <w:szCs w:val="22"/>
                            <w:lang w:val="en-US"/>
                          </w:rPr>
                          <w:t>Supported by:</w:t>
                        </w:r>
                      </w:p>
                      <w:p w14:paraId="0C4D4BE3" w14:textId="77777777" w:rsidR="00B91B10" w:rsidRDefault="00B91B10" w:rsidP="00B91B10">
                        <w:pPr>
                          <w:jc w:val="center"/>
                          <w:rPr>
                            <w:rFonts w:eastAsia="Aptos" w:cs="Arial"/>
                            <w:b/>
                            <w:bCs/>
                            <w:color w:val="E97132"/>
                            <w:kern w:val="24"/>
                            <w:szCs w:val="22"/>
                            <w:lang w:val="en-US"/>
                          </w:rPr>
                        </w:pPr>
                        <w:r>
                          <w:rPr>
                            <w:rFonts w:eastAsia="Aptos" w:cs="Arial"/>
                            <w:b/>
                            <w:bCs/>
                            <w:color w:val="E97132"/>
                            <w:kern w:val="24"/>
                            <w:szCs w:val="22"/>
                            <w:lang w:val="en-US"/>
                          </w:rPr>
                          <w:t> </w:t>
                        </w:r>
                      </w:p>
                      <w:p w14:paraId="0C64F539" w14:textId="77777777" w:rsidR="00B91B10" w:rsidRDefault="00B91B10" w:rsidP="00B91B10">
                        <w:pPr>
                          <w:jc w:val="center"/>
                          <w:rPr>
                            <w:rFonts w:eastAsia="Aptos" w:cs="Arial"/>
                            <w:b/>
                            <w:bCs/>
                            <w:color w:val="E97132"/>
                            <w:kern w:val="24"/>
                            <w:szCs w:val="22"/>
                            <w:lang w:val="en-US"/>
                          </w:rPr>
                        </w:pPr>
                        <w:r>
                          <w:rPr>
                            <w:rFonts w:eastAsia="Aptos" w:cs="Arial"/>
                            <w:b/>
                            <w:bCs/>
                            <w:color w:val="E97132"/>
                            <w:kern w:val="24"/>
                            <w:szCs w:val="22"/>
                            <w:lang w:val="en-US"/>
                          </w:rPr>
                          <w:t> </w:t>
                        </w:r>
                      </w:p>
                    </w:txbxContent>
                  </v:textbox>
                </v:rect>
                <v:roundrect id="Rectangle: Rounded Corners 1443772875" o:spid="_x0000_s1086" style="position:absolute;left:10705;top:57192;width:9874;height:5276;visibility:visible;mso-wrap-style:square;v-text-anchor:bottom"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" fillcolor="white [3212]" strokecolor="white [3212]" strokeweight="1.5pt">
                  <v:stroke joinstyle="miter"/>
                  <v:textbox>
                    <w:txbxContent>
                      <w:p w14:paraId="18203033" w14:textId="1EBBAB65" w:rsidR="00B91B10" w:rsidRDefault="00B91B10" w:rsidP="00B91B10">
                        <w:pPr>
                          <w:rPr>
                            <w:rFonts w:eastAsia="Aptos" w:cs="Arial"/>
                            <w:color w:val="000000"/>
                            <w:kern w:val="24"/>
                            <w:szCs w:val="22"/>
                            <w:lang w:val="en-US"/>
                            <w14:ligatures w14:val="none"/>
                          </w:rPr>
                        </w:pPr>
                        <w:r>
                          <w:rPr>
                            <w:rFonts w:eastAsia="Aptos" w:cs="Arial"/>
                            <w:color w:val="000000"/>
                            <w:kern w:val="24"/>
                            <w:szCs w:val="22"/>
                            <w:lang w:val="en-US"/>
                          </w:rPr>
                          <w:t>Manager Interview</w:t>
                        </w:r>
                        <w:r w:rsidR="00395227">
                          <w:rPr>
                            <w:rFonts w:eastAsia="Aptos" w:cs="Arial"/>
                            <w:color w:val="000000"/>
                            <w:kern w:val="24"/>
                            <w:szCs w:val="22"/>
                            <w:lang w:val="en-US"/>
                          </w:rPr>
                          <w:t>s</w:t>
                        </w:r>
                      </w:p>
                    </w:txbxContent>
                  </v:textbox>
                </v:roundrect>
                <v:roundrect id="Rectangle: Rounded Corners 658624663" o:spid="_x0000_s1087" style="position:absolute;left:1621;top:57192;width:9321;height:5122;visibility:visible;mso-wrap-style:square;v-text-anchor:bottom"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" fillcolor="white [3212]" strokecolor="white [3212]" strokeweight="1.5pt">
                  <v:stroke joinstyle="miter"/>
                  <v:textbox>
                    <w:txbxContent>
                      <w:p w14:paraId="25E5D99D" w14:textId="442EC5DF" w:rsidR="00B91B10" w:rsidRDefault="00A815EE" w:rsidP="00B91B10">
                        <w:pPr>
                          <w:rPr>
                            <w:rFonts w:eastAsia="Aptos" w:cs="Arial"/>
                            <w:color w:val="000000"/>
                            <w:kern w:val="24"/>
                            <w:szCs w:val="22"/>
                            <w:lang w:val="en-US"/>
                            <w14:ligatures w14:val="none"/>
                          </w:rPr>
                        </w:pPr>
                        <w:r>
                          <w:rPr>
                            <w:rFonts w:eastAsia="Aptos" w:cs="Arial"/>
                            <w:color w:val="000000"/>
                            <w:kern w:val="24"/>
                            <w:szCs w:val="22"/>
                            <w:lang w:val="en-US"/>
                          </w:rPr>
                          <w:t>Employee Survey</w:t>
                        </w:r>
                        <w:r w:rsidR="00854236">
                          <w:rPr>
                            <w:rFonts w:eastAsia="Aptos" w:cs="Arial"/>
                            <w:color w:val="000000"/>
                            <w:kern w:val="24"/>
                            <w:szCs w:val="22"/>
                            <w:lang w:val="en-US"/>
                          </w:rPr>
                          <w:t>s</w:t>
                        </w:r>
                      </w:p>
                    </w:txbxContent>
                  </v:textbox>
                </v:roundrect>
                <v:roundrect id="Rectangle: Rounded Corners 1473904003" o:spid="_x0000_s1088" style="position:absolute;left:30108;top:57291;width:10048;height:4487;visibility:visible;mso-wrap-style:square;v-text-anchor:bottom"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" fillcolor="white [3212]" strokecolor="white [3212]" strokeweight="1.5pt">
                  <v:stroke joinstyle="miter"/>
                  <v:textbox>
                    <w:txbxContent>
                      <w:p w14:paraId="7DDA21A4"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SHP TSMs</w:t>
                        </w:r>
                      </w:p>
                    </w:txbxContent>
                  </v:textbox>
                </v:roundrect>
                <v:roundrect id="Rectangle: Rounded Corners 413513395" o:spid="_x0000_s1089" style="position:absolute;left:20767;top:57378;width:8960;height:4810;visibility:visible;mso-wrap-style:square;v-text-anchor:bottom"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" fillcolor="white [3212]" strokecolor="white [3212]" strokeweight="1.5pt">
                  <v:stroke joinstyle="miter"/>
                  <v:textbox>
                    <w:txbxContent>
                      <w:p w14:paraId="344986F7" w14:textId="77777777" w:rsidR="00B91B10" w:rsidRDefault="00B91B10" w:rsidP="00B91B10">
                        <w:pPr>
                          <w:jc w:val="center"/>
                          <w:rPr>
                            <w:rFonts w:eastAsia="Aptos" w:cs="Arial"/>
                            <w:color w:val="000000"/>
                            <w:kern w:val="24"/>
                            <w:szCs w:val="22"/>
                            <w:lang w:val="en-US"/>
                            <w14:ligatures w14:val="none"/>
                          </w:rPr>
                        </w:pPr>
                        <w:r>
                          <w:rPr>
                            <w:rFonts w:eastAsia="Aptos" w:cs="Arial"/>
                            <w:color w:val="000000"/>
                            <w:kern w:val="24"/>
                            <w:szCs w:val="22"/>
                            <w:lang w:val="en-US"/>
                          </w:rPr>
                          <w:t>SHP KPIs</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5661432" o:spid="_x0000_s1090" type="#_x0000_t75" alt="Survey App Icon Stock Illustration - Download Image Now - Advice, Blue ..." style="position:absolute;left:3323;top:52499;width:4952;height:5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">
                  <v:imagedata r:id="rId15" o:title="Survey App Icon Stock Illustration - Download Image Now - Advice, Blue .." croptop="5438f" cropbottom="12292f" cropleft="5247f" cropright="6119f"/>
                </v:shape>
                <v:shape id="Picture 868967140" o:spid="_x0000_s1091" type="#_x0000_t75" alt="meeting concept line icon. Simple element illustration. meeting concept ..." style="position:absolute;left:11153;top:51464;width:5502;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">
                  <v:imagedata r:id="rId16" o:title="meeting concept line icon. Simple element illustration. meeting concept .."/>
                </v:shape>
                <v:shape id="Picture 436012352" o:spid="_x0000_s1092" type="#_x0000_t75" alt="Asset Performance Management - GR Technology Inc." style="position:absolute;left:23337;top:53249;width:4410;height:5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">
                  <v:imagedata r:id="rId17" o:title="Asset Performance Management - GR Technology Inc"/>
                </v:shape>
                <v:shape id="Picture 1064696445" o:spid="_x0000_s1093" type="#_x0000_t75" alt="refugee shelter icon on white 22870551 Vector Art at Vecteezy" style="position:absolute;left:32297;top:52138;width:5144;height:6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">
                  <v:imagedata r:id="rId18" o:title="refugee shelter icon on white 22870551 Vector Art at Vecteezy" croptop="15499f" cropbottom="12306f" cropleft="16484f" cropright="12740f"/>
                </v:shape>
                <v:shape id="Straight Arrow Connector 1292932629" o:spid="_x0000_s1094" type="#_x0000_t32" style="position:absolute;left:21319;top:40511;width:0;height:1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" strokecolor="#196b24 [3206]" strokeweight="1.5pt">
                  <v:stroke endarrow="block" joinstyle="miter"/>
                  <o:lock v:ext="edit" shapetype="f"/>
                </v:shape>
                <v:shape id="Straight Arrow Connector 1959462595" o:spid="_x0000_s1095" type="#_x0000_t32" style="position:absolute;left:21319;top:44713;width:0;height:1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" strokecolor="#196b24 [3206]" strokeweight="1.5pt">
                  <v:stroke endarrow="block" joinstyle="miter"/>
                  <o:lock v:ext="edit" shapetype="f"/>
                </v:shape>
                <v:line id="Straight Connector 1542256535" o:spid="_x0000_s1096" style="position:absolute;flip:x;visibility:visible;mso-wrap-style:square" from="35226,6444" to="35226,7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" strokecolor="#0f4761 [2404]" strokeweight="1.5pt">
                  <v:stroke joinstyle="miter"/>
                  <o:lock v:ext="edit" shapetype="f"/>
                </v:line>
                <v:line id="Straight Connector 1476936350" o:spid="_x0000_s1097" style="position:absolute;flip:x;visibility:visible;mso-wrap-style:square" from="7470,6266" to="7470,7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" strokecolor="#0f4761 [2404]" strokeweight="1.5pt">
                  <v:stroke joinstyle="miter"/>
                  <o:lock v:ext="edit" shapetype="f"/>
                </v:line>
                <v:line id="Straight Connector 1453981991" o:spid="_x0000_s1098" style="position:absolute;visibility:visible;mso-wrap-style:square" from="7411,7461" to="35226,7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" strokecolor="#0f4761 [2404]" strokeweight="1.5pt">
                  <v:stroke joinstyle="miter"/>
                  <o:lock v:ext="edit" shapetype="f"/>
                </v:line>
                <v:shape id="Straight Arrow Connector 2053441631" o:spid="_x0000_s1099" type="#_x0000_t32" style="position:absolute;left:18239;top:11728;width:2992;height:15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" strokecolor="#0f4761 [2404]" strokeweight="1.5pt">
                  <v:stroke endarrow="block" joinstyle="miter"/>
                </v:shape>
                <v:shape id="Straight Arrow Connector 2008063309" o:spid="_x0000_s1100" type="#_x0000_t32" style="position:absolute;left:21231;top:11728;width:2695;height:1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" strokecolor="#0f4761 [2404]" strokeweight="1.5pt">
                  <v:stroke endarrow="block" joinstyle="miter"/>
                </v:shape>
                <v:shape id="Straight Arrow Connector 254664406" o:spid="_x0000_s1101" type="#_x0000_t32" style="position:absolute;left:21319;top:17099;width:7;height:18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" strokecolor="#0f4761 [2404]" strokeweight="1.5pt">
                  <v:stroke endarrow="block" joinstyle="miter"/>
                  <o:lock v:ext="edit" shapetype="f"/>
                </v:shape>
                <v:shape id="Straight Arrow Connector 1403998031" o:spid="_x0000_s1102" type="#_x0000_t32" style="position:absolute;left:21381;top:32501;width:7;height:18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" strokecolor="#0f4761 [2404]" strokeweight="1.5pt">
                  <v:stroke endarrow="block" joinstyle="miter"/>
                  <o:lock v:ext="edit" shapetype="f"/>
                </v:shape>
                <w10:wrap anchorx="margin"/>
              </v:group>
            </w:pict>
          </mc:Fallback>
        </mc:AlternateContent>
      </w:r>
    </w:p>
    <w:p w14:paraId="1525B251" w14:textId="59C13C19" w:rsidR="00473E15" w:rsidRPr="009F14C1" w:rsidRDefault="00473E15" w:rsidP="000F32E6">
      <w:pPr>
        <w:rPr>
          <w:rFonts w:eastAsia="Times New Roman" w:cs="Arial"/>
          <w:kern w:val="0"/>
          <w:szCs w:val="22"/>
          <w:lang w:eastAsia="en-GB"/>
          <w14:ligatures w14:val="none"/>
        </w:rPr>
      </w:pPr>
    </w:p>
    <w:p w14:paraId="73F365D3" w14:textId="5479597B" w:rsidR="00041BCF" w:rsidRPr="009F14C1" w:rsidRDefault="00041BCF" w:rsidP="000F32E6">
      <w:pPr>
        <w:spacing w:before="0" w:beforeAutospacing="0" w:after="0" w:afterAutospacing="0"/>
        <w:rPr>
          <w:rFonts w:eastAsia="Times New Roman" w:cs="Arial"/>
          <w:kern w:val="0"/>
          <w:szCs w:val="22"/>
          <w:lang w:eastAsia="en-GB"/>
          <w14:ligatures w14:val="none"/>
        </w:rPr>
      </w:pPr>
    </w:p>
    <w:p w14:paraId="20BAA31D" w14:textId="4A48CDD2"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3B8A25A4" w14:textId="27B1D261"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5E329A77" w14:textId="225EA5F7"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3A42E538" w14:textId="653C3BE6"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176ABAAB" w14:textId="6106B7EE"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1F403092" w14:textId="627A48AF"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595AE123" w14:textId="0BB73340"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3FF5F7AC" w14:textId="77777777"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4B6F9B6E" w14:textId="54044558"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13562B99" w14:textId="77777777"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23390685" w14:textId="5752F394"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0A27E486" w14:textId="77455314"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5CECB538" w14:textId="2EBB95A3"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5C8E7354" w14:textId="77777777"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619FC2B9" w14:textId="79CD038F"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58C26EF0" w14:textId="1F717460"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0CA1FBB2" w14:textId="65189E31"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181FDE1D" w14:textId="31C61E36"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13C9598E" w14:textId="60EAED63" w:rsidR="005576F4" w:rsidRPr="009F14C1" w:rsidRDefault="005576F4" w:rsidP="000F32E6">
      <w:pPr>
        <w:spacing w:before="0" w:beforeAutospacing="0" w:after="0" w:afterAutospacing="0"/>
        <w:rPr>
          <w:rFonts w:eastAsia="Times New Roman" w:cs="Arial"/>
          <w:kern w:val="0"/>
          <w:szCs w:val="22"/>
          <w:lang w:eastAsia="en-GB"/>
          <w14:ligatures w14:val="none"/>
        </w:rPr>
      </w:pPr>
    </w:p>
    <w:p w14:paraId="608667D8" w14:textId="2CAF597A" w:rsidR="00C32EE7" w:rsidRDefault="00C32EE7" w:rsidP="000F32E6">
      <w:pPr>
        <w:spacing w:before="0" w:beforeAutospacing="0" w:after="0" w:afterAutospacing="0"/>
        <w:rPr>
          <w:rFonts w:eastAsia="Times New Roman" w:cs="Arial"/>
          <w:kern w:val="0"/>
          <w:szCs w:val="22"/>
          <w:lang w:eastAsia="en-GB"/>
          <w14:ligatures w14:val="none"/>
        </w:rPr>
      </w:pPr>
    </w:p>
    <w:p w14:paraId="5B4388C7" w14:textId="77777777" w:rsidR="00D52A51" w:rsidRPr="009F14C1" w:rsidRDefault="00D52A51" w:rsidP="000F32E6">
      <w:pPr>
        <w:spacing w:before="0" w:beforeAutospacing="0" w:after="0" w:afterAutospacing="0"/>
        <w:rPr>
          <w:rFonts w:eastAsia="Times New Roman" w:cs="Arial"/>
          <w:kern w:val="0"/>
          <w:szCs w:val="22"/>
          <w:lang w:eastAsia="en-GB"/>
          <w14:ligatures w14:val="none"/>
        </w:rPr>
      </w:pPr>
    </w:p>
    <w:p w14:paraId="2BDBA069" w14:textId="5BFBFBDF" w:rsidR="00C32EE7" w:rsidRPr="009F14C1" w:rsidRDefault="00C32EE7" w:rsidP="000F32E6">
      <w:pPr>
        <w:spacing w:before="0" w:beforeAutospacing="0" w:after="0" w:afterAutospacing="0"/>
        <w:rPr>
          <w:rFonts w:eastAsia="Times New Roman" w:cs="Arial"/>
          <w:kern w:val="0"/>
          <w:szCs w:val="22"/>
          <w:lang w:eastAsia="en-GB"/>
          <w14:ligatures w14:val="none"/>
        </w:rPr>
      </w:pPr>
    </w:p>
    <w:p w14:paraId="25800A86" w14:textId="543139BB" w:rsidR="00C32EE7" w:rsidRPr="009F14C1" w:rsidRDefault="00C32EE7" w:rsidP="000F32E6">
      <w:pPr>
        <w:spacing w:before="0" w:beforeAutospacing="0" w:after="0" w:afterAutospacing="0"/>
        <w:rPr>
          <w:rFonts w:eastAsia="Times New Roman" w:cs="Arial"/>
          <w:kern w:val="0"/>
          <w:szCs w:val="22"/>
          <w:lang w:eastAsia="en-GB"/>
          <w14:ligatures w14:val="none"/>
        </w:rPr>
      </w:pPr>
    </w:p>
    <w:p w14:paraId="62453032" w14:textId="77777777" w:rsidR="0056733E" w:rsidRDefault="0056733E" w:rsidP="000F32E6">
      <w:pPr>
        <w:spacing w:before="0" w:beforeAutospacing="0" w:after="0" w:afterAutospacing="0"/>
        <w:rPr>
          <w:rFonts w:eastAsia="Times New Roman" w:cs="Arial"/>
          <w:kern w:val="0"/>
          <w:szCs w:val="22"/>
          <w:lang w:eastAsia="en-GB"/>
          <w14:ligatures w14:val="none"/>
        </w:rPr>
      </w:pPr>
    </w:p>
    <w:p w14:paraId="53C8F4B3" w14:textId="77777777" w:rsidR="002C7BA8" w:rsidRDefault="002C7BA8" w:rsidP="000F32E6">
      <w:pPr>
        <w:spacing w:before="0" w:beforeAutospacing="0" w:after="0" w:afterAutospacing="0"/>
        <w:rPr>
          <w:rFonts w:eastAsia="Times New Roman" w:cs="Arial"/>
          <w:kern w:val="0"/>
          <w:szCs w:val="22"/>
          <w:lang w:eastAsia="en-GB"/>
          <w14:ligatures w14:val="none"/>
        </w:rPr>
      </w:pPr>
    </w:p>
    <w:p w14:paraId="7472AB3B" w14:textId="50A550DA" w:rsidR="002972A6" w:rsidRPr="009F14C1" w:rsidRDefault="00466C0E" w:rsidP="003741DC">
      <w:pPr>
        <w:spacing w:before="0" w:beforeAutospacing="0" w:after="0" w:afterAutospacing="0"/>
        <w:rPr>
          <w:rFonts w:eastAsia="Times New Roman" w:cs="Arial"/>
          <w:kern w:val="0"/>
          <w:szCs w:val="22"/>
          <w:lang w:eastAsia="en-GB"/>
          <w14:ligatures w14:val="none"/>
        </w:rPr>
      </w:pPr>
      <w:r w:rsidRPr="009F14C1">
        <w:rPr>
          <w:noProof/>
        </w:rPr>
        <mc:AlternateContent>
          <mc:Choice Requires="wps">
            <w:drawing>
              <wp:anchor distT="0" distB="0" distL="114300" distR="114300" simplePos="0" relativeHeight="251667456" behindDoc="0" locked="0" layoutInCell="1" allowOverlap="1" wp14:anchorId="2095602F" wp14:editId="351EC65A">
                <wp:simplePos x="0" y="0"/>
                <wp:positionH relativeFrom="margin">
                  <wp:align>right</wp:align>
                </wp:positionH>
                <wp:positionV relativeFrom="paragraph">
                  <wp:posOffset>198273</wp:posOffset>
                </wp:positionV>
                <wp:extent cx="5738648" cy="272561"/>
                <wp:effectExtent l="0" t="0" r="0" b="0"/>
                <wp:wrapNone/>
                <wp:docPr id="228007961" name="Text Box 1"/>
                <wp:cNvGraphicFramePr/>
                <a:graphic xmlns:a="http://schemas.openxmlformats.org/drawingml/2006/main">
                  <a:graphicData uri="http://schemas.microsoft.com/office/word/2010/wordprocessingShape">
                    <wps:wsp>
                      <wps:cNvSpPr txBox="1"/>
                      <wps:spPr>
                        <a:xfrm>
                          <a:off x="0" y="0"/>
                          <a:ext cx="5738648" cy="272561"/>
                        </a:xfrm>
                        <a:prstGeom prst="rect">
                          <a:avLst/>
                        </a:prstGeom>
                        <a:solidFill>
                          <a:prstClr val="white"/>
                        </a:solidFill>
                        <a:ln>
                          <a:noFill/>
                        </a:ln>
                      </wps:spPr>
                      <wps:txbx>
                        <w:txbxContent>
                          <w:p w14:paraId="4604FEB7" w14:textId="16138B77" w:rsidR="0056733E" w:rsidRPr="0056733E" w:rsidRDefault="0056733E" w:rsidP="001B09EB">
                            <w:pPr>
                              <w:pStyle w:val="Caption"/>
                              <w:spacing w:line="360" w:lineRule="auto"/>
                              <w:jc w:val="left"/>
                              <w:rPr>
                                <w:b/>
                                <w:bCs/>
                                <w:i w:val="0"/>
                                <w:iCs w:val="0"/>
                                <w:noProof/>
                                <w:color w:val="auto"/>
                                <w:sz w:val="22"/>
                                <w:szCs w:val="22"/>
                              </w:rPr>
                            </w:pPr>
                            <w:bookmarkStart w:id="23" w:name="_Toc237687683"/>
                            <w:r w:rsidRPr="0056733E">
                              <w:rPr>
                                <w:b/>
                                <w:bCs/>
                                <w:i w:val="0"/>
                                <w:iCs w:val="0"/>
                                <w:color w:val="auto"/>
                                <w:sz w:val="22"/>
                                <w:szCs w:val="22"/>
                              </w:rPr>
                              <w:t xml:space="preserve">Figure </w:t>
                            </w:r>
                            <w:r w:rsidRPr="0056733E">
                              <w:rPr>
                                <w:b/>
                                <w:bCs/>
                                <w:i w:val="0"/>
                                <w:iCs w:val="0"/>
                                <w:color w:val="auto"/>
                                <w:sz w:val="22"/>
                                <w:szCs w:val="22"/>
                              </w:rPr>
                              <w:fldChar w:fldCharType="begin"/>
                            </w:r>
                            <w:r w:rsidRPr="0056733E">
                              <w:rPr>
                                <w:b/>
                                <w:bCs/>
                                <w:i w:val="0"/>
                                <w:iCs w:val="0"/>
                                <w:color w:val="auto"/>
                                <w:sz w:val="22"/>
                                <w:szCs w:val="22"/>
                              </w:rPr>
                              <w:instrText xml:space="preserve"> SEQ Figure \* ARABIC </w:instrText>
                            </w:r>
                            <w:r w:rsidRPr="0056733E">
                              <w:rPr>
                                <w:b/>
                                <w:bCs/>
                                <w:i w:val="0"/>
                                <w:iCs w:val="0"/>
                                <w:color w:val="auto"/>
                                <w:sz w:val="22"/>
                                <w:szCs w:val="22"/>
                              </w:rPr>
                              <w:fldChar w:fldCharType="separate"/>
                            </w:r>
                            <w:r w:rsidR="00825A60">
                              <w:rPr>
                                <w:b/>
                                <w:bCs/>
                                <w:i w:val="0"/>
                                <w:iCs w:val="0"/>
                                <w:noProof/>
                                <w:color w:val="auto"/>
                                <w:sz w:val="22"/>
                                <w:szCs w:val="22"/>
                              </w:rPr>
                              <w:t>3</w:t>
                            </w:r>
                            <w:r w:rsidRPr="0056733E">
                              <w:rPr>
                                <w:b/>
                                <w:bCs/>
                                <w:i w:val="0"/>
                                <w:iCs w:val="0"/>
                                <w:color w:val="auto"/>
                                <w:sz w:val="22"/>
                                <w:szCs w:val="22"/>
                              </w:rPr>
                              <w:fldChar w:fldCharType="end"/>
                            </w:r>
                            <w:r w:rsidR="0079799B">
                              <w:rPr>
                                <w:b/>
                                <w:bCs/>
                                <w:i w:val="0"/>
                                <w:iCs w:val="0"/>
                                <w:color w:val="auto"/>
                                <w:sz w:val="22"/>
                                <w:szCs w:val="22"/>
                              </w:rPr>
                              <w:t>.</w:t>
                            </w:r>
                            <w:r w:rsidRPr="0056733E">
                              <w:rPr>
                                <w:b/>
                                <w:bCs/>
                                <w:i w:val="0"/>
                                <w:iCs w:val="0"/>
                                <w:color w:val="auto"/>
                                <w:sz w:val="22"/>
                                <w:szCs w:val="22"/>
                              </w:rPr>
                              <w:t xml:space="preserve"> Literature Gap Addressed by</w:t>
                            </w:r>
                            <w:r w:rsidR="00761AEF">
                              <w:rPr>
                                <w:b/>
                                <w:bCs/>
                                <w:i w:val="0"/>
                                <w:iCs w:val="0"/>
                                <w:color w:val="auto"/>
                                <w:sz w:val="22"/>
                                <w:szCs w:val="22"/>
                              </w:rPr>
                              <w:t xml:space="preserve"> the</w:t>
                            </w:r>
                            <w:r w:rsidRPr="0056733E">
                              <w:rPr>
                                <w:b/>
                                <w:bCs/>
                                <w:i w:val="0"/>
                                <w:iCs w:val="0"/>
                                <w:color w:val="auto"/>
                                <w:sz w:val="22"/>
                                <w:szCs w:val="22"/>
                              </w:rPr>
                              <w:t xml:space="preserve"> Present Study</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5602F" id="_x0000_s1103" type="#_x0000_t202" style="position:absolute;left:0;text-align:left;margin-left:400.65pt;margin-top:15.6pt;width:451.85pt;height:21.4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" stroked="f">
                <v:textbox inset="0,0,0,0">
                  <w:txbxContent>
                    <w:p w14:paraId="4604FEB7" w14:textId="16138B77" w:rsidR="0056733E" w:rsidRPr="0056733E" w:rsidRDefault="0056733E" w:rsidP="001B09EB">
                      <w:pPr>
                        <w:pStyle w:val="Caption"/>
                        <w:spacing w:line="360" w:lineRule="auto"/>
                        <w:jc w:val="left"/>
                        <w:rPr>
                          <w:b/>
                          <w:bCs/>
                          <w:i w:val="0"/>
                          <w:iCs w:val="0"/>
                          <w:noProof/>
                          <w:color w:val="auto"/>
                          <w:sz w:val="22"/>
                          <w:szCs w:val="22"/>
                        </w:rPr>
                      </w:pPr>
                      <w:bookmarkStart w:id="26" w:name="_Toc237687683"/>
                      <w:r w:rsidRPr="0056733E">
                        <w:rPr>
                          <w:b/>
                          <w:bCs/>
                          <w:i w:val="0"/>
                          <w:iCs w:val="0"/>
                          <w:color w:val="auto"/>
                          <w:sz w:val="22"/>
                          <w:szCs w:val="22"/>
                        </w:rPr>
                        <w:t xml:space="preserve">Figure </w:t>
                      </w:r>
                      <w:r w:rsidRPr="0056733E">
                        <w:rPr>
                          <w:b/>
                          <w:bCs/>
                          <w:i w:val="0"/>
                          <w:iCs w:val="0"/>
                          <w:color w:val="auto"/>
                          <w:sz w:val="22"/>
                          <w:szCs w:val="22"/>
                        </w:rPr>
                        <w:fldChar w:fldCharType="begin"/>
                      </w:r>
                      <w:r w:rsidRPr="0056733E">
                        <w:rPr>
                          <w:b/>
                          <w:bCs/>
                          <w:i w:val="0"/>
                          <w:iCs w:val="0"/>
                          <w:color w:val="auto"/>
                          <w:sz w:val="22"/>
                          <w:szCs w:val="22"/>
                        </w:rPr>
                        <w:instrText xml:space="preserve"> SEQ Figure \* ARABIC </w:instrText>
                      </w:r>
                      <w:r w:rsidRPr="0056733E">
                        <w:rPr>
                          <w:b/>
                          <w:bCs/>
                          <w:i w:val="0"/>
                          <w:iCs w:val="0"/>
                          <w:color w:val="auto"/>
                          <w:sz w:val="22"/>
                          <w:szCs w:val="22"/>
                        </w:rPr>
                        <w:fldChar w:fldCharType="separate"/>
                      </w:r>
                      <w:r w:rsidR="00825A60">
                        <w:rPr>
                          <w:b/>
                          <w:bCs/>
                          <w:i w:val="0"/>
                          <w:iCs w:val="0"/>
                          <w:noProof/>
                          <w:color w:val="auto"/>
                          <w:sz w:val="22"/>
                          <w:szCs w:val="22"/>
                        </w:rPr>
                        <w:t>3</w:t>
                      </w:r>
                      <w:r w:rsidRPr="0056733E">
                        <w:rPr>
                          <w:b/>
                          <w:bCs/>
                          <w:i w:val="0"/>
                          <w:iCs w:val="0"/>
                          <w:color w:val="auto"/>
                          <w:sz w:val="22"/>
                          <w:szCs w:val="22"/>
                        </w:rPr>
                        <w:fldChar w:fldCharType="end"/>
                      </w:r>
                      <w:r w:rsidR="0079799B">
                        <w:rPr>
                          <w:b/>
                          <w:bCs/>
                          <w:i w:val="0"/>
                          <w:iCs w:val="0"/>
                          <w:color w:val="auto"/>
                          <w:sz w:val="22"/>
                          <w:szCs w:val="22"/>
                        </w:rPr>
                        <w:t>.</w:t>
                      </w:r>
                      <w:r w:rsidRPr="0056733E">
                        <w:rPr>
                          <w:b/>
                          <w:bCs/>
                          <w:i w:val="0"/>
                          <w:iCs w:val="0"/>
                          <w:color w:val="auto"/>
                          <w:sz w:val="22"/>
                          <w:szCs w:val="22"/>
                        </w:rPr>
                        <w:t xml:space="preserve"> Literature Gap Addressed by</w:t>
                      </w:r>
                      <w:r w:rsidR="00761AEF">
                        <w:rPr>
                          <w:b/>
                          <w:bCs/>
                          <w:i w:val="0"/>
                          <w:iCs w:val="0"/>
                          <w:color w:val="auto"/>
                          <w:sz w:val="22"/>
                          <w:szCs w:val="22"/>
                        </w:rPr>
                        <w:t xml:space="preserve"> the</w:t>
                      </w:r>
                      <w:r w:rsidRPr="0056733E">
                        <w:rPr>
                          <w:b/>
                          <w:bCs/>
                          <w:i w:val="0"/>
                          <w:iCs w:val="0"/>
                          <w:color w:val="auto"/>
                          <w:sz w:val="22"/>
                          <w:szCs w:val="22"/>
                        </w:rPr>
                        <w:t xml:space="preserve"> Present Study</w:t>
                      </w:r>
                      <w:bookmarkEnd w:id="26"/>
                    </w:p>
                  </w:txbxContent>
                </v:textbox>
                <w10:wrap anchorx="margin"/>
              </v:shape>
            </w:pict>
          </mc:Fallback>
        </mc:AlternateContent>
      </w:r>
    </w:p>
    <w:p w14:paraId="59209596" w14:textId="6CD55EDE" w:rsidR="002972A6" w:rsidRPr="009F14C1" w:rsidRDefault="002972A6" w:rsidP="003741DC">
      <w:pPr>
        <w:spacing w:before="0" w:beforeAutospacing="0" w:after="0" w:afterAutospacing="0"/>
        <w:rPr>
          <w:rFonts w:eastAsia="Times New Roman" w:cs="Arial"/>
          <w:kern w:val="0"/>
          <w:szCs w:val="22"/>
          <w:lang w:eastAsia="en-GB"/>
          <w14:ligatures w14:val="none"/>
        </w:rPr>
      </w:pPr>
    </w:p>
    <w:p w14:paraId="63C15A6E" w14:textId="6C3E1E10" w:rsidR="00AD2701" w:rsidRPr="009F14C1" w:rsidRDefault="00812615" w:rsidP="00F73F31">
      <w:pPr>
        <w:spacing w:before="0" w:beforeAutospacing="0" w:after="0" w:afterAutospacing="0"/>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w:t>
      </w:r>
      <w:r w:rsidR="003741DC" w:rsidRPr="009F14C1">
        <w:rPr>
          <w:rFonts w:eastAsia="Times New Roman" w:cs="Arial"/>
          <w:kern w:val="0"/>
          <w:szCs w:val="22"/>
          <w:lang w:eastAsia="en-GB"/>
          <w14:ligatures w14:val="none"/>
        </w:rPr>
        <w:t>Developed by the author</w:t>
      </w:r>
      <w:r w:rsidR="00FF5A25" w:rsidRPr="009F14C1">
        <w:rPr>
          <w:rFonts w:eastAsia="Times New Roman" w:cs="Arial"/>
          <w:kern w:val="0"/>
          <w:szCs w:val="22"/>
          <w:lang w:eastAsia="en-GB"/>
          <w14:ligatures w14:val="none"/>
        </w:rPr>
        <w:t xml:space="preserve"> </w:t>
      </w:r>
      <w:r w:rsidR="0067042C" w:rsidRPr="009F14C1">
        <w:t>from the reviewed literature.</w:t>
      </w:r>
    </w:p>
    <w:p w14:paraId="76DBAC4F" w14:textId="77777777" w:rsidR="00466C0E" w:rsidRPr="009F14C1" w:rsidRDefault="00466C0E" w:rsidP="003741DC">
      <w:pPr>
        <w:spacing w:before="0" w:beforeAutospacing="0" w:after="0" w:afterAutospacing="0"/>
        <w:rPr>
          <w:rFonts w:eastAsia="Times New Roman" w:cs="Arial"/>
          <w:kern w:val="0"/>
          <w:szCs w:val="22"/>
          <w:lang w:eastAsia="en-GB"/>
          <w14:ligatures w14:val="none"/>
        </w:rPr>
      </w:pPr>
    </w:p>
    <w:p w14:paraId="7E61DFC3" w14:textId="4E361909" w:rsidR="00393C9A" w:rsidRPr="009F14C1" w:rsidRDefault="0067042C" w:rsidP="003741DC">
      <w:pPr>
        <w:spacing w:before="0" w:beforeAutospacing="0" w:after="0" w:afterAutospacing="0"/>
        <w:rPr>
          <w:rFonts w:eastAsia="Times New Roman" w:cs="Arial"/>
          <w:kern w:val="0"/>
          <w:szCs w:val="22"/>
          <w:lang w:eastAsia="en-GB"/>
          <w14:ligatures w14:val="none"/>
        </w:rPr>
      </w:pPr>
      <w:r w:rsidRPr="009F14C1">
        <w:lastRenderedPageBreak/>
        <w:t>The contribution therefore extends beyond applying established leadership theory to another organisation. The study examines whether relationships identified in broader leadership literature are evident within the distinctive operational setting of UK social housing and uses qualitative and organisational evidence to interpret, rather than merely reproduce, quantitative associations.</w:t>
      </w:r>
    </w:p>
    <w:p w14:paraId="5B963D92" w14:textId="56B3CFC0" w:rsidR="00041BCF" w:rsidRPr="009F14C1" w:rsidRDefault="00041BCF" w:rsidP="00A92E83">
      <w:pPr>
        <w:pStyle w:val="Heading2"/>
        <w:numPr>
          <w:ilvl w:val="0"/>
          <w:numId w:val="1"/>
        </w:numPr>
        <w:rPr>
          <w:rFonts w:eastAsia="Times New Roman"/>
          <w:lang w:eastAsia="en-GB"/>
        </w:rPr>
      </w:pPr>
      <w:bookmarkStart w:id="24" w:name="_Toc237734458"/>
      <w:r w:rsidRPr="009F14C1">
        <w:rPr>
          <w:rFonts w:eastAsia="Times New Roman"/>
          <w:lang w:eastAsia="en-GB"/>
        </w:rPr>
        <w:t>Chapter Summary</w:t>
      </w:r>
      <w:bookmarkEnd w:id="24"/>
    </w:p>
    <w:p w14:paraId="41BFA512" w14:textId="6A1B8947" w:rsidR="00243A72" w:rsidRPr="009F14C1" w:rsidRDefault="00243A72" w:rsidP="00243A72">
      <w:pPr>
        <w:pStyle w:val="isselectedend"/>
        <w:spacing w:line="360" w:lineRule="auto"/>
        <w:jc w:val="both"/>
        <w:rPr>
          <w:rFonts w:ascii="Arial" w:hAnsi="Arial" w:cs="Arial"/>
          <w:sz w:val="22"/>
          <w:szCs w:val="22"/>
        </w:rPr>
      </w:pPr>
      <w:r w:rsidRPr="009F14C1">
        <w:rPr>
          <w:rFonts w:ascii="Arial" w:hAnsi="Arial" w:cs="Arial"/>
          <w:sz w:val="22"/>
          <w:szCs w:val="22"/>
        </w:rPr>
        <w:t>This chapter critically evaluated five leadership approaches and their potential relevance to ESP and TS. The literature indicates that operational effectiveness may require a combination of accountability, employee support, participation and appropriate autonomy rather than reliance upon one leadership style. Empirical evidence provides stronger support for relationships between leadership and employee performance than for a direct relationship with tenant satisfaction.</w:t>
      </w:r>
    </w:p>
    <w:p w14:paraId="58560BD8" w14:textId="609FAF29" w:rsidR="00A93AFF" w:rsidRDefault="00243A72" w:rsidP="00243A72">
      <w:pPr>
        <w:pStyle w:val="NormalWeb"/>
        <w:spacing w:line="360" w:lineRule="auto"/>
        <w:jc w:val="both"/>
        <w:rPr>
          <w:rFonts w:ascii="Arial" w:hAnsi="Arial" w:cs="Arial"/>
          <w:sz w:val="22"/>
          <w:szCs w:val="22"/>
        </w:rPr>
      </w:pPr>
      <w:r w:rsidRPr="009F14C1">
        <w:rPr>
          <w:rFonts w:ascii="Arial" w:hAnsi="Arial" w:cs="Arial"/>
          <w:sz w:val="22"/>
          <w:szCs w:val="22"/>
        </w:rPr>
        <w:t>JD-R Theory explains how leadership operates alongside organisational demands and resources, while SET provides a relational explanation based on support, trust and reciprocity. Neither theory is sufficient independently, but together they provide a coherent foundation for the study's conceptual framework. The review identified theoretical, contextual and methodological gaps concerning the integration of leadership, frontline performance and tenant experience within UK social housing. These gaps provide the justification for the explanatory sequential mixed-methods methodology presented in Chapter 3.</w:t>
      </w:r>
    </w:p>
    <w:p w14:paraId="61C8A4AF" w14:textId="77777777" w:rsidR="00A52C10" w:rsidRDefault="00A52C10" w:rsidP="00243A72">
      <w:pPr>
        <w:pStyle w:val="NormalWeb"/>
        <w:spacing w:line="360" w:lineRule="auto"/>
        <w:jc w:val="both"/>
        <w:rPr>
          <w:rFonts w:ascii="Arial" w:hAnsi="Arial" w:cs="Arial"/>
          <w:sz w:val="22"/>
          <w:szCs w:val="22"/>
        </w:rPr>
      </w:pPr>
    </w:p>
    <w:p w14:paraId="087E2207" w14:textId="77777777" w:rsidR="00A52C10" w:rsidRDefault="00A52C10" w:rsidP="00243A72">
      <w:pPr>
        <w:pStyle w:val="NormalWeb"/>
        <w:spacing w:line="360" w:lineRule="auto"/>
        <w:jc w:val="both"/>
        <w:rPr>
          <w:rFonts w:ascii="Arial" w:hAnsi="Arial" w:cs="Arial"/>
          <w:sz w:val="22"/>
          <w:szCs w:val="22"/>
        </w:rPr>
      </w:pPr>
    </w:p>
    <w:p w14:paraId="11F5672D" w14:textId="77777777" w:rsidR="00A52C10" w:rsidRDefault="00A52C10" w:rsidP="00243A72">
      <w:pPr>
        <w:pStyle w:val="NormalWeb"/>
        <w:spacing w:line="360" w:lineRule="auto"/>
        <w:jc w:val="both"/>
        <w:rPr>
          <w:rFonts w:ascii="Arial" w:hAnsi="Arial" w:cs="Arial"/>
          <w:sz w:val="22"/>
          <w:szCs w:val="22"/>
        </w:rPr>
      </w:pPr>
    </w:p>
    <w:p w14:paraId="66EC7E0E" w14:textId="77777777" w:rsidR="00A52C10" w:rsidRDefault="00A52C10" w:rsidP="00243A72">
      <w:pPr>
        <w:pStyle w:val="NormalWeb"/>
        <w:spacing w:line="360" w:lineRule="auto"/>
        <w:jc w:val="both"/>
        <w:rPr>
          <w:rFonts w:ascii="Arial" w:hAnsi="Arial" w:cs="Arial"/>
          <w:sz w:val="22"/>
          <w:szCs w:val="22"/>
        </w:rPr>
      </w:pPr>
    </w:p>
    <w:p w14:paraId="311965C7" w14:textId="77777777" w:rsidR="00A52C10" w:rsidRDefault="00A52C10" w:rsidP="00243A72">
      <w:pPr>
        <w:pStyle w:val="NormalWeb"/>
        <w:spacing w:line="360" w:lineRule="auto"/>
        <w:jc w:val="both"/>
        <w:rPr>
          <w:rFonts w:ascii="Arial" w:hAnsi="Arial" w:cs="Arial"/>
          <w:sz w:val="22"/>
          <w:szCs w:val="22"/>
        </w:rPr>
      </w:pPr>
    </w:p>
    <w:p w14:paraId="3CDFE33C" w14:textId="77777777" w:rsidR="00A52C10" w:rsidRDefault="00A52C10" w:rsidP="00243A72">
      <w:pPr>
        <w:pStyle w:val="NormalWeb"/>
        <w:spacing w:line="360" w:lineRule="auto"/>
        <w:jc w:val="both"/>
        <w:rPr>
          <w:rFonts w:ascii="Arial" w:hAnsi="Arial" w:cs="Arial"/>
          <w:sz w:val="22"/>
          <w:szCs w:val="22"/>
        </w:rPr>
      </w:pPr>
    </w:p>
    <w:p w14:paraId="5ACCE13B" w14:textId="77777777" w:rsidR="00A52C10" w:rsidRPr="009F14C1" w:rsidRDefault="00A52C10" w:rsidP="00243A72">
      <w:pPr>
        <w:pStyle w:val="NormalWeb"/>
        <w:spacing w:line="360" w:lineRule="auto"/>
        <w:jc w:val="both"/>
        <w:rPr>
          <w:rFonts w:ascii="Arial" w:hAnsi="Arial" w:cs="Arial"/>
          <w:sz w:val="22"/>
          <w:szCs w:val="22"/>
        </w:rPr>
      </w:pPr>
    </w:p>
    <w:p w14:paraId="3D8C5A1B" w14:textId="291320AD" w:rsidR="00A54431" w:rsidRPr="009F14C1" w:rsidRDefault="00F73F31" w:rsidP="00F73F31">
      <w:pPr>
        <w:pStyle w:val="Heading1"/>
        <w:numPr>
          <w:ilvl w:val="0"/>
          <w:numId w:val="0"/>
        </w:numPr>
        <w:rPr>
          <w:rFonts w:eastAsia="Times New Roman"/>
          <w:lang w:eastAsia="en-GB"/>
        </w:rPr>
      </w:pPr>
      <w:bookmarkStart w:id="25" w:name="_Toc237734459"/>
      <w:r>
        <w:rPr>
          <w:rFonts w:eastAsia="Times New Roman"/>
          <w:lang w:eastAsia="en-GB"/>
        </w:rPr>
        <w:lastRenderedPageBreak/>
        <w:t>CHAPTER</w:t>
      </w:r>
      <w:r w:rsidR="00B67B29">
        <w:rPr>
          <w:rFonts w:eastAsia="Times New Roman"/>
          <w:lang w:eastAsia="en-GB"/>
        </w:rPr>
        <w:t xml:space="preserve"> 3: </w:t>
      </w:r>
      <w:r w:rsidR="00A54431" w:rsidRPr="009F14C1">
        <w:rPr>
          <w:rFonts w:eastAsia="Times New Roman"/>
          <w:lang w:eastAsia="en-GB"/>
        </w:rPr>
        <w:t>RESEARCH METHODOLOGY</w:t>
      </w:r>
      <w:bookmarkEnd w:id="25"/>
    </w:p>
    <w:p w14:paraId="4C69A057" w14:textId="010BFE60" w:rsidR="00A54431" w:rsidRPr="009F14C1" w:rsidRDefault="00A54431">
      <w:pPr>
        <w:pStyle w:val="Heading2"/>
        <w:numPr>
          <w:ilvl w:val="0"/>
          <w:numId w:val="9"/>
        </w:numPr>
        <w:rPr>
          <w:rFonts w:eastAsia="Times New Roman"/>
          <w:lang w:eastAsia="en-GB"/>
        </w:rPr>
      </w:pPr>
      <w:bookmarkStart w:id="26" w:name="_Toc237734460"/>
      <w:r w:rsidRPr="009F14C1">
        <w:rPr>
          <w:rFonts w:eastAsia="Times New Roman"/>
          <w:lang w:eastAsia="en-GB"/>
        </w:rPr>
        <w:t>Introduction</w:t>
      </w:r>
      <w:bookmarkEnd w:id="26"/>
    </w:p>
    <w:p w14:paraId="24742787" w14:textId="476D12A5" w:rsidR="00A54431" w:rsidRPr="009F14C1" w:rsidRDefault="00E30AB1" w:rsidP="007F040D">
      <w:pPr>
        <w:rPr>
          <w:rFonts w:eastAsia="Times New Roman" w:cs="Arial"/>
          <w:kern w:val="0"/>
          <w:szCs w:val="22"/>
          <w:lang w:eastAsia="en-GB"/>
          <w14:ligatures w14:val="none"/>
        </w:rPr>
      </w:pPr>
      <w:r w:rsidRPr="009F14C1">
        <w:t>This chapter explains and justifies the methodology used to investigate relationships between Effective Leadership, Estate Service Performance (ESP) and Tenant Satisfaction (TS) within Sutton Housing Partnership (SHP). Methodological choices were aligned with the research aim, objectives and hypotheses established in Chapter 1. An explanatory sequential mixed-methods case study combined employee questionnaire data, manager interviews and organisational performance evidence (Creswell and Creswell, 2023; Saunders, Lewis and Thornhill, 2023). The chapter addresses research design, sampling, data collection and analysis, methodological rigour and ethical considerations.</w:t>
      </w:r>
    </w:p>
    <w:p w14:paraId="171D395E" w14:textId="5D7DBF67" w:rsidR="00A54431" w:rsidRPr="009F14C1" w:rsidRDefault="00A54431">
      <w:pPr>
        <w:pStyle w:val="Heading2"/>
        <w:numPr>
          <w:ilvl w:val="0"/>
          <w:numId w:val="9"/>
        </w:numPr>
        <w:rPr>
          <w:rFonts w:eastAsia="Times New Roman"/>
          <w:lang w:eastAsia="en-GB"/>
        </w:rPr>
      </w:pPr>
      <w:bookmarkStart w:id="27" w:name="_Toc237734461"/>
      <w:r w:rsidRPr="009F14C1">
        <w:rPr>
          <w:rFonts w:eastAsia="Times New Roman"/>
          <w:lang w:eastAsia="en-GB"/>
        </w:rPr>
        <w:t>Research Design</w:t>
      </w:r>
      <w:bookmarkEnd w:id="27"/>
    </w:p>
    <w:p w14:paraId="47B46401" w14:textId="15C9823C" w:rsidR="00FC1327" w:rsidRPr="009F14C1" w:rsidRDefault="00FC1327" w:rsidP="00FC1327">
      <w:pPr>
        <w:pStyle w:val="pdq2pgselectionanchorcontainer"/>
        <w:spacing w:line="360" w:lineRule="auto"/>
        <w:jc w:val="both"/>
        <w:rPr>
          <w:rFonts w:ascii="Arial" w:hAnsi="Arial" w:cs="Arial"/>
          <w:sz w:val="22"/>
          <w:szCs w:val="22"/>
        </w:rPr>
      </w:pPr>
      <w:r w:rsidRPr="009F14C1">
        <w:rPr>
          <w:rFonts w:ascii="Arial" w:hAnsi="Arial" w:cs="Arial"/>
          <w:sz w:val="22"/>
          <w:szCs w:val="22"/>
        </w:rPr>
        <w:t xml:space="preserve">A </w:t>
      </w:r>
      <w:r w:rsidRPr="009F14C1">
        <w:rPr>
          <w:rStyle w:val="Strong"/>
          <w:rFonts w:ascii="Arial" w:hAnsi="Arial" w:cs="Arial"/>
          <w:b w:val="0"/>
          <w:bCs w:val="0"/>
          <w:sz w:val="22"/>
          <w:szCs w:val="22"/>
        </w:rPr>
        <w:t>pragmatist philosophy</w:t>
      </w:r>
      <w:r w:rsidRPr="009F14C1">
        <w:rPr>
          <w:rFonts w:ascii="Arial" w:hAnsi="Arial" w:cs="Arial"/>
          <w:sz w:val="22"/>
          <w:szCs w:val="22"/>
        </w:rPr>
        <w:t xml:space="preserve"> was adopted because the research problem required both quantitative evidence of relationships and qualitative explanation of those relationships. Pragmatism permits methods to be selected according to their usefulness in addressing the research questions rather than requiring adherence to a single methodological tradition (Creswell and Creswell, 2023; Saunders, Lewis and Thornhill, 2023).</w:t>
      </w:r>
    </w:p>
    <w:p w14:paraId="6E6D4A89" w14:textId="0CA61E58" w:rsidR="00FC1327" w:rsidRPr="009F14C1" w:rsidRDefault="00FC1327" w:rsidP="00FC1327">
      <w:pPr>
        <w:pStyle w:val="NormalWeb"/>
        <w:spacing w:line="360" w:lineRule="auto"/>
        <w:jc w:val="both"/>
        <w:rPr>
          <w:rFonts w:ascii="Arial" w:hAnsi="Arial" w:cs="Arial"/>
          <w:sz w:val="22"/>
          <w:szCs w:val="22"/>
        </w:rPr>
      </w:pPr>
      <w:r w:rsidRPr="009F14C1">
        <w:rPr>
          <w:rFonts w:ascii="Arial" w:hAnsi="Arial" w:cs="Arial"/>
          <w:sz w:val="22"/>
          <w:szCs w:val="22"/>
        </w:rPr>
        <w:t xml:space="preserve">The study was primarily </w:t>
      </w:r>
      <w:r w:rsidRPr="009F14C1">
        <w:rPr>
          <w:rStyle w:val="Strong"/>
          <w:rFonts w:ascii="Arial" w:hAnsi="Arial" w:cs="Arial"/>
          <w:b w:val="0"/>
          <w:bCs w:val="0"/>
          <w:sz w:val="22"/>
          <w:szCs w:val="22"/>
        </w:rPr>
        <w:t>deductive</w:t>
      </w:r>
      <w:r w:rsidRPr="009F14C1">
        <w:rPr>
          <w:rFonts w:ascii="Arial" w:hAnsi="Arial" w:cs="Arial"/>
          <w:sz w:val="22"/>
          <w:szCs w:val="22"/>
        </w:rPr>
        <w:t xml:space="preserve">, as hypotheses derived from the literature and conceptual framework were </w:t>
      </w:r>
      <w:r w:rsidR="00B67B29" w:rsidRPr="009F14C1">
        <w:rPr>
          <w:rFonts w:ascii="Arial" w:hAnsi="Arial" w:cs="Arial"/>
          <w:sz w:val="22"/>
          <w:szCs w:val="22"/>
        </w:rPr>
        <w:t>evaluated</w:t>
      </w:r>
      <w:r w:rsidRPr="009F14C1">
        <w:rPr>
          <w:rFonts w:ascii="Arial" w:hAnsi="Arial" w:cs="Arial"/>
          <w:sz w:val="22"/>
          <w:szCs w:val="22"/>
        </w:rPr>
        <w:t xml:space="preserve"> quantitatively. An </w:t>
      </w:r>
      <w:r w:rsidRPr="009F14C1">
        <w:rPr>
          <w:rStyle w:val="Strong"/>
          <w:rFonts w:ascii="Arial" w:hAnsi="Arial" w:cs="Arial"/>
          <w:b w:val="0"/>
          <w:bCs w:val="0"/>
          <w:sz w:val="22"/>
          <w:szCs w:val="22"/>
        </w:rPr>
        <w:t>explanatory sequential mixed-methods design</w:t>
      </w:r>
      <w:r w:rsidRPr="009F14C1">
        <w:rPr>
          <w:rFonts w:ascii="Arial" w:hAnsi="Arial" w:cs="Arial"/>
          <w:sz w:val="22"/>
          <w:szCs w:val="22"/>
        </w:rPr>
        <w:t xml:space="preserve"> was used, whereby questionnaire findings formed the quantitative phase and subsequent manager interviews provided qualitative explanation and contextual interpretation. Published SHP Key Performance Indicators (KPIs) and Tenant Satisfaction Measures (TSMs) provided complementary organisational evidence. This sequence enabled </w:t>
      </w:r>
      <w:r w:rsidRPr="009F14C1">
        <w:rPr>
          <w:rStyle w:val="Strong"/>
          <w:rFonts w:ascii="Arial" w:hAnsi="Arial" w:cs="Arial"/>
          <w:b w:val="0"/>
          <w:bCs w:val="0"/>
          <w:sz w:val="22"/>
          <w:szCs w:val="22"/>
        </w:rPr>
        <w:t>QUAN</w:t>
      </w:r>
      <w:r w:rsidRPr="009F14C1">
        <w:rPr>
          <w:rStyle w:val="Strong"/>
          <w:rFonts w:ascii="Arial" w:hAnsi="Arial" w:cs="Arial"/>
          <w:sz w:val="22"/>
          <w:szCs w:val="22"/>
        </w:rPr>
        <w:t xml:space="preserve"> → </w:t>
      </w:r>
      <w:r w:rsidRPr="009F14C1">
        <w:rPr>
          <w:rStyle w:val="Strong"/>
          <w:rFonts w:ascii="Arial" w:hAnsi="Arial" w:cs="Arial"/>
          <w:b w:val="0"/>
          <w:bCs w:val="0"/>
          <w:sz w:val="22"/>
          <w:szCs w:val="22"/>
        </w:rPr>
        <w:t>QUAL</w:t>
      </w:r>
      <w:r w:rsidRPr="009F14C1">
        <w:rPr>
          <w:rStyle w:val="Strong"/>
          <w:rFonts w:ascii="Arial" w:hAnsi="Arial" w:cs="Arial"/>
          <w:sz w:val="22"/>
          <w:szCs w:val="22"/>
        </w:rPr>
        <w:t xml:space="preserve"> → </w:t>
      </w:r>
      <w:r w:rsidRPr="009F14C1">
        <w:rPr>
          <w:rStyle w:val="Strong"/>
          <w:rFonts w:ascii="Arial" w:hAnsi="Arial" w:cs="Arial"/>
          <w:b w:val="0"/>
          <w:bCs w:val="0"/>
          <w:sz w:val="22"/>
          <w:szCs w:val="22"/>
        </w:rPr>
        <w:t>integration</w:t>
      </w:r>
      <w:r w:rsidRPr="009F14C1">
        <w:rPr>
          <w:rFonts w:ascii="Arial" w:hAnsi="Arial" w:cs="Arial"/>
          <w:sz w:val="22"/>
          <w:szCs w:val="22"/>
        </w:rPr>
        <w:t xml:space="preserve">, rather than treating the methods as independent datasets </w:t>
      </w:r>
      <w:r w:rsidR="00FC6E14" w:rsidRPr="009F14C1">
        <w:rPr>
          <w:rFonts w:ascii="Arial" w:hAnsi="Arial" w:cs="Arial"/>
          <w:sz w:val="22"/>
          <w:szCs w:val="22"/>
        </w:rPr>
        <w:t xml:space="preserve">(Creswell and Creswell, 2023; </w:t>
      </w:r>
      <w:r w:rsidR="00FC6E14" w:rsidRPr="009F14C1">
        <w:rPr>
          <w:rStyle w:val="Strong"/>
          <w:rFonts w:ascii="Arial" w:hAnsi="Arial" w:cs="Arial"/>
          <w:b w:val="0"/>
          <w:bCs w:val="0"/>
          <w:sz w:val="22"/>
          <w:szCs w:val="22"/>
        </w:rPr>
        <w:t>Murry et al., 2023</w:t>
      </w:r>
      <w:r w:rsidR="00FC6E14" w:rsidRPr="009F14C1">
        <w:rPr>
          <w:rFonts w:ascii="Arial" w:hAnsi="Arial" w:cs="Arial"/>
          <w:sz w:val="22"/>
          <w:szCs w:val="22"/>
        </w:rPr>
        <w:t>)</w:t>
      </w:r>
      <w:r w:rsidRPr="009F14C1">
        <w:rPr>
          <w:rFonts w:ascii="Arial" w:hAnsi="Arial" w:cs="Arial"/>
          <w:sz w:val="22"/>
          <w:szCs w:val="22"/>
        </w:rPr>
        <w:t>.</w:t>
      </w:r>
    </w:p>
    <w:p w14:paraId="46B83391" w14:textId="60853D8F" w:rsidR="00F115FB" w:rsidRPr="009F14C1" w:rsidRDefault="00FC1327" w:rsidP="0056733E">
      <w:pPr>
        <w:pStyle w:val="NormalWeb"/>
        <w:spacing w:line="360" w:lineRule="auto"/>
        <w:jc w:val="both"/>
        <w:rPr>
          <w:rFonts w:ascii="Arial" w:hAnsi="Arial" w:cs="Arial"/>
          <w:sz w:val="22"/>
          <w:szCs w:val="22"/>
        </w:rPr>
      </w:pPr>
      <w:r w:rsidRPr="009F14C1">
        <w:rPr>
          <w:rFonts w:ascii="Arial" w:hAnsi="Arial" w:cs="Arial"/>
          <w:sz w:val="22"/>
          <w:szCs w:val="22"/>
        </w:rPr>
        <w:t xml:space="preserve">A </w:t>
      </w:r>
      <w:r w:rsidRPr="009F14C1">
        <w:rPr>
          <w:rStyle w:val="Strong"/>
          <w:rFonts w:ascii="Arial" w:hAnsi="Arial" w:cs="Arial"/>
          <w:b w:val="0"/>
          <w:bCs w:val="0"/>
          <w:sz w:val="22"/>
          <w:szCs w:val="22"/>
        </w:rPr>
        <w:t>single-case study strategy</w:t>
      </w:r>
      <w:r w:rsidRPr="009F14C1">
        <w:rPr>
          <w:rFonts w:ascii="Arial" w:hAnsi="Arial" w:cs="Arial"/>
          <w:sz w:val="22"/>
          <w:szCs w:val="22"/>
        </w:rPr>
        <w:t xml:space="preserve"> was appropriate because the research examined leadership and service performance within the bounded organisational context of SHP Estate Services</w:t>
      </w:r>
      <w:sdt>
        <w:sdtPr>
          <w:rPr>
            <w:rFonts w:ascii="Arial" w:hAnsi="Arial" w:cs="Arial"/>
            <w:sz w:val="22"/>
            <w:szCs w:val="22"/>
          </w:rPr>
          <w:id w:val="-1484695743"/>
          <w:citation/>
        </w:sdtPr>
        <w:sdtContent>
          <w:r w:rsidR="0031472D" w:rsidRPr="009F14C1">
            <w:rPr>
              <w:rFonts w:ascii="Arial" w:hAnsi="Arial" w:cs="Arial"/>
              <w:sz w:val="22"/>
              <w:szCs w:val="22"/>
            </w:rPr>
            <w:fldChar w:fldCharType="begin"/>
          </w:r>
          <w:r w:rsidR="0031472D" w:rsidRPr="009F14C1">
            <w:rPr>
              <w:rFonts w:ascii="Arial" w:hAnsi="Arial" w:cs="Arial"/>
              <w:sz w:val="22"/>
              <w:szCs w:val="22"/>
            </w:rPr>
            <w:instrText xml:space="preserve"> CITATION Yin18 \l 1033 </w:instrText>
          </w:r>
          <w:r w:rsidR="0031472D" w:rsidRPr="009F14C1">
            <w:rPr>
              <w:rFonts w:ascii="Arial" w:hAnsi="Arial" w:cs="Arial"/>
              <w:sz w:val="22"/>
              <w:szCs w:val="22"/>
            </w:rPr>
            <w:fldChar w:fldCharType="separate"/>
          </w:r>
          <w:r w:rsidR="008335CA">
            <w:rPr>
              <w:rFonts w:ascii="Arial" w:hAnsi="Arial" w:cs="Arial"/>
              <w:noProof/>
              <w:sz w:val="22"/>
              <w:szCs w:val="22"/>
            </w:rPr>
            <w:t xml:space="preserve"> </w:t>
          </w:r>
          <w:r w:rsidR="008335CA" w:rsidRPr="008335CA">
            <w:rPr>
              <w:rFonts w:ascii="Arial" w:hAnsi="Arial" w:cs="Arial"/>
              <w:noProof/>
              <w:sz w:val="22"/>
              <w:szCs w:val="22"/>
            </w:rPr>
            <w:t>(Yin, 2018)</w:t>
          </w:r>
          <w:r w:rsidR="0031472D" w:rsidRPr="009F14C1">
            <w:rPr>
              <w:rFonts w:ascii="Arial" w:hAnsi="Arial" w:cs="Arial"/>
              <w:sz w:val="22"/>
              <w:szCs w:val="22"/>
            </w:rPr>
            <w:fldChar w:fldCharType="end"/>
          </w:r>
        </w:sdtContent>
      </w:sdt>
      <w:r w:rsidRPr="009F14C1">
        <w:rPr>
          <w:rFonts w:ascii="Arial" w:hAnsi="Arial" w:cs="Arial"/>
          <w:sz w:val="22"/>
          <w:szCs w:val="22"/>
        </w:rPr>
        <w:t>. The study was cross-sectional because primary data were collected during one research period; consequently, identified relationships are interpreted as associations rather than evidence of causality (Saunders, Lewis and Thornhill, 2023).</w:t>
      </w:r>
    </w:p>
    <w:p w14:paraId="1DF8DFF2" w14:textId="46E1F4F8" w:rsidR="00084D3D" w:rsidRPr="009F14C1" w:rsidRDefault="002344B1" w:rsidP="002344B1">
      <w:pPr>
        <w:pStyle w:val="NormalWeb"/>
        <w:spacing w:line="360" w:lineRule="auto"/>
        <w:jc w:val="both"/>
        <w:rPr>
          <w:rFonts w:ascii="Arial" w:hAnsi="Arial" w:cs="Arial"/>
          <w:sz w:val="22"/>
          <w:szCs w:val="22"/>
        </w:rPr>
      </w:pPr>
      <w:r w:rsidRPr="009F14C1">
        <w:rPr>
          <w:rFonts w:ascii="Arial" w:hAnsi="Arial" w:cs="Arial"/>
          <w:sz w:val="22"/>
          <w:szCs w:val="22"/>
        </w:rPr>
        <w:t xml:space="preserve">The principal methodological choices and their justification are summarised in </w:t>
      </w:r>
      <w:r w:rsidRPr="009F14C1">
        <w:rPr>
          <w:rStyle w:val="Strong"/>
          <w:rFonts w:ascii="Arial" w:hAnsi="Arial" w:cs="Arial"/>
          <w:b w:val="0"/>
          <w:bCs w:val="0"/>
          <w:sz w:val="22"/>
          <w:szCs w:val="22"/>
        </w:rPr>
        <w:t>Table 5</w:t>
      </w:r>
      <w:r w:rsidR="00F07104">
        <w:rPr>
          <w:rFonts w:ascii="Arial" w:hAnsi="Arial" w:cs="Arial"/>
          <w:sz w:val="22"/>
          <w:szCs w:val="22"/>
        </w:rPr>
        <w:t>.</w:t>
      </w:r>
      <w:r w:rsidRPr="009F14C1">
        <w:rPr>
          <w:rFonts w:ascii="Arial" w:hAnsi="Arial" w:cs="Arial"/>
          <w:sz w:val="22"/>
          <w:szCs w:val="22"/>
        </w:rPr>
        <w:t xml:space="preserve"> </w:t>
      </w:r>
    </w:p>
    <w:p w14:paraId="4D696B3C" w14:textId="1C8F0EDC" w:rsidR="0056733E" w:rsidRPr="009F14C1" w:rsidRDefault="0056733E" w:rsidP="00B67B29">
      <w:pPr>
        <w:pStyle w:val="Caption"/>
        <w:keepNext/>
        <w:spacing w:line="360" w:lineRule="auto"/>
        <w:jc w:val="left"/>
        <w:rPr>
          <w:b/>
          <w:bCs/>
          <w:i w:val="0"/>
          <w:iCs w:val="0"/>
          <w:color w:val="auto"/>
          <w:sz w:val="22"/>
          <w:szCs w:val="22"/>
        </w:rPr>
      </w:pPr>
      <w:bookmarkStart w:id="28" w:name="_Toc237687845"/>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5</w:t>
      </w:r>
      <w:r w:rsidRPr="009F14C1">
        <w:rPr>
          <w:b/>
          <w:bCs/>
          <w:i w:val="0"/>
          <w:iCs w:val="0"/>
          <w:color w:val="auto"/>
          <w:sz w:val="22"/>
          <w:szCs w:val="22"/>
        </w:rPr>
        <w:fldChar w:fldCharType="end"/>
      </w:r>
      <w:r w:rsidR="0079799B">
        <w:rPr>
          <w:b/>
          <w:bCs/>
          <w:i w:val="0"/>
          <w:iCs w:val="0"/>
          <w:color w:val="auto"/>
          <w:sz w:val="22"/>
          <w:szCs w:val="22"/>
        </w:rPr>
        <w:t>.</w:t>
      </w:r>
      <w:r w:rsidRPr="009F14C1">
        <w:rPr>
          <w:b/>
          <w:bCs/>
          <w:i w:val="0"/>
          <w:iCs w:val="0"/>
          <w:color w:val="auto"/>
          <w:sz w:val="22"/>
          <w:szCs w:val="22"/>
        </w:rPr>
        <w:t xml:space="preserve"> Research Design Framework</w:t>
      </w:r>
      <w:bookmarkEnd w:id="28"/>
    </w:p>
    <w:tbl>
      <w:tblPr>
        <w:tblStyle w:val="TableGrid"/>
        <w:tblW w:w="0" w:type="auto"/>
        <w:tblLook w:val="04A0" w:firstRow="1" w:lastRow="0" w:firstColumn="1" w:lastColumn="0" w:noHBand="0" w:noVBand="1"/>
      </w:tblPr>
      <w:tblGrid>
        <w:gridCol w:w="2122"/>
        <w:gridCol w:w="2693"/>
        <w:gridCol w:w="4201"/>
      </w:tblGrid>
      <w:tr w:rsidR="00E878EC" w:rsidRPr="009F14C1" w14:paraId="7C10E5D5" w14:textId="77777777" w:rsidTr="0080571C">
        <w:trPr>
          <w:tblHeader/>
        </w:trPr>
        <w:tc>
          <w:tcPr>
            <w:tcW w:w="2122" w:type="dxa"/>
            <w:shd w:val="clear" w:color="auto" w:fill="FFFFFF" w:themeFill="background1"/>
          </w:tcPr>
          <w:p w14:paraId="3C383BC4" w14:textId="0C04B3F9" w:rsidR="00E878EC" w:rsidRPr="009F14C1" w:rsidRDefault="00F67163" w:rsidP="00360966">
            <w:pPr>
              <w:spacing w:line="360" w:lineRule="auto"/>
              <w:jc w:val="left"/>
              <w:rPr>
                <w:rFonts w:cs="Arial"/>
                <w:b/>
                <w:bCs/>
                <w:szCs w:val="22"/>
              </w:rPr>
            </w:pPr>
            <w:r w:rsidRPr="009F14C1">
              <w:rPr>
                <w:rFonts w:cs="Arial"/>
                <w:b/>
                <w:bCs/>
                <w:szCs w:val="22"/>
              </w:rPr>
              <w:t xml:space="preserve">Methodological Element </w:t>
            </w:r>
          </w:p>
        </w:tc>
        <w:tc>
          <w:tcPr>
            <w:tcW w:w="2693" w:type="dxa"/>
            <w:shd w:val="clear" w:color="auto" w:fill="FFFFFF" w:themeFill="background1"/>
          </w:tcPr>
          <w:p w14:paraId="5459A305" w14:textId="71A125BC" w:rsidR="00E878EC" w:rsidRPr="009F14C1" w:rsidRDefault="00D12F21" w:rsidP="00360966">
            <w:pPr>
              <w:spacing w:line="360" w:lineRule="auto"/>
              <w:jc w:val="left"/>
              <w:rPr>
                <w:rFonts w:cs="Arial"/>
                <w:b/>
                <w:bCs/>
                <w:szCs w:val="22"/>
              </w:rPr>
            </w:pPr>
            <w:r w:rsidRPr="009F14C1">
              <w:rPr>
                <w:b/>
                <w:bCs/>
              </w:rPr>
              <w:t>Selected Approach</w:t>
            </w:r>
          </w:p>
        </w:tc>
        <w:tc>
          <w:tcPr>
            <w:tcW w:w="4201" w:type="dxa"/>
            <w:shd w:val="clear" w:color="auto" w:fill="FFFFFF" w:themeFill="background1"/>
          </w:tcPr>
          <w:p w14:paraId="0DCFE856" w14:textId="7FD838A8" w:rsidR="00E878EC" w:rsidRPr="009F14C1" w:rsidRDefault="00D12F21" w:rsidP="00360966">
            <w:pPr>
              <w:spacing w:line="360" w:lineRule="auto"/>
              <w:jc w:val="left"/>
              <w:rPr>
                <w:rFonts w:cs="Arial"/>
                <w:b/>
                <w:bCs/>
                <w:szCs w:val="22"/>
              </w:rPr>
            </w:pPr>
            <w:r w:rsidRPr="009F14C1">
              <w:rPr>
                <w:b/>
                <w:bCs/>
              </w:rPr>
              <w:t>Justification</w:t>
            </w:r>
          </w:p>
        </w:tc>
      </w:tr>
      <w:tr w:rsidR="00E878EC" w:rsidRPr="009F14C1" w14:paraId="0AAC80DE" w14:textId="77777777" w:rsidTr="0080571C">
        <w:tc>
          <w:tcPr>
            <w:tcW w:w="2122" w:type="dxa"/>
            <w:shd w:val="clear" w:color="auto" w:fill="FFFFFF" w:themeFill="background1"/>
          </w:tcPr>
          <w:p w14:paraId="2F4E1E3B" w14:textId="2109C401" w:rsidR="00E878EC" w:rsidRPr="009F14C1" w:rsidRDefault="00D12F21" w:rsidP="00360966">
            <w:pPr>
              <w:spacing w:line="360" w:lineRule="auto"/>
              <w:jc w:val="left"/>
              <w:rPr>
                <w:rFonts w:cs="Arial"/>
                <w:szCs w:val="22"/>
              </w:rPr>
            </w:pPr>
            <w:r w:rsidRPr="009F14C1">
              <w:t>Research philosophy</w:t>
            </w:r>
          </w:p>
        </w:tc>
        <w:tc>
          <w:tcPr>
            <w:tcW w:w="2693" w:type="dxa"/>
          </w:tcPr>
          <w:p w14:paraId="62EA8F07" w14:textId="4FD1D80F" w:rsidR="00E878EC" w:rsidRPr="009F14C1" w:rsidRDefault="00AD7E01" w:rsidP="00360966">
            <w:pPr>
              <w:spacing w:line="360" w:lineRule="auto"/>
              <w:jc w:val="left"/>
              <w:rPr>
                <w:rFonts w:cs="Arial"/>
                <w:szCs w:val="22"/>
              </w:rPr>
            </w:pPr>
            <w:r w:rsidRPr="009F14C1">
              <w:t>Pragmatism</w:t>
            </w:r>
          </w:p>
        </w:tc>
        <w:tc>
          <w:tcPr>
            <w:tcW w:w="4201" w:type="dxa"/>
          </w:tcPr>
          <w:p w14:paraId="5B7DF853" w14:textId="6F612FF0" w:rsidR="00E878EC" w:rsidRPr="009F14C1" w:rsidRDefault="005154F5" w:rsidP="00360966">
            <w:pPr>
              <w:spacing w:line="360" w:lineRule="auto"/>
              <w:jc w:val="left"/>
              <w:rPr>
                <w:rFonts w:cs="Arial"/>
                <w:szCs w:val="22"/>
              </w:rPr>
            </w:pPr>
            <w:r w:rsidRPr="009F14C1">
              <w:t>Supports integration of quantitative and qualitative evidence</w:t>
            </w:r>
          </w:p>
        </w:tc>
      </w:tr>
      <w:tr w:rsidR="00E878EC" w:rsidRPr="009F14C1" w14:paraId="6C181D17" w14:textId="77777777" w:rsidTr="0080571C">
        <w:tc>
          <w:tcPr>
            <w:tcW w:w="2122" w:type="dxa"/>
            <w:shd w:val="clear" w:color="auto" w:fill="FFFFFF" w:themeFill="background1"/>
          </w:tcPr>
          <w:p w14:paraId="16D869AA" w14:textId="399AF555" w:rsidR="00E878EC" w:rsidRPr="009F14C1" w:rsidRDefault="00A142C8" w:rsidP="00360966">
            <w:pPr>
              <w:spacing w:line="360" w:lineRule="auto"/>
              <w:jc w:val="left"/>
              <w:rPr>
                <w:rFonts w:cs="Arial"/>
                <w:szCs w:val="22"/>
              </w:rPr>
            </w:pPr>
            <w:r w:rsidRPr="009F14C1">
              <w:t>Research approach</w:t>
            </w:r>
          </w:p>
        </w:tc>
        <w:tc>
          <w:tcPr>
            <w:tcW w:w="2693" w:type="dxa"/>
          </w:tcPr>
          <w:p w14:paraId="075A6E43" w14:textId="7939A5DD" w:rsidR="00E878EC" w:rsidRPr="009F14C1" w:rsidRDefault="003A553B" w:rsidP="00360966">
            <w:pPr>
              <w:spacing w:line="360" w:lineRule="auto"/>
              <w:jc w:val="left"/>
              <w:rPr>
                <w:rFonts w:cs="Arial"/>
                <w:szCs w:val="22"/>
              </w:rPr>
            </w:pPr>
            <w:r w:rsidRPr="009F14C1">
              <w:t xml:space="preserve">Primarily </w:t>
            </w:r>
            <w:r w:rsidR="00AA1EF4">
              <w:t>d</w:t>
            </w:r>
            <w:r w:rsidR="00AD7E01" w:rsidRPr="009F14C1">
              <w:t>eductive</w:t>
            </w:r>
          </w:p>
        </w:tc>
        <w:tc>
          <w:tcPr>
            <w:tcW w:w="4201" w:type="dxa"/>
          </w:tcPr>
          <w:p w14:paraId="3344A91A" w14:textId="528979D9" w:rsidR="00E878EC" w:rsidRPr="009F14C1" w:rsidRDefault="00F674FE" w:rsidP="00360966">
            <w:pPr>
              <w:spacing w:line="360" w:lineRule="auto"/>
              <w:jc w:val="left"/>
              <w:rPr>
                <w:rFonts w:cs="Arial"/>
                <w:szCs w:val="22"/>
              </w:rPr>
            </w:pPr>
            <w:r w:rsidRPr="009F14C1">
              <w:t>Tests literature-derived hypotheses</w:t>
            </w:r>
          </w:p>
        </w:tc>
      </w:tr>
      <w:tr w:rsidR="00E878EC" w:rsidRPr="009F14C1" w14:paraId="7C823D85" w14:textId="77777777" w:rsidTr="0080571C">
        <w:tc>
          <w:tcPr>
            <w:tcW w:w="2122" w:type="dxa"/>
            <w:shd w:val="clear" w:color="auto" w:fill="FFFFFF" w:themeFill="background1"/>
          </w:tcPr>
          <w:p w14:paraId="7420E29B" w14:textId="66E5CC95" w:rsidR="00E878EC" w:rsidRPr="009F14C1" w:rsidRDefault="009C482B" w:rsidP="00360966">
            <w:pPr>
              <w:spacing w:line="360" w:lineRule="auto"/>
              <w:jc w:val="left"/>
              <w:rPr>
                <w:rFonts w:cs="Arial"/>
                <w:szCs w:val="22"/>
              </w:rPr>
            </w:pPr>
            <w:r w:rsidRPr="009F14C1">
              <w:rPr>
                <w:rFonts w:cs="Arial"/>
                <w:szCs w:val="22"/>
              </w:rPr>
              <w:t xml:space="preserve">Research </w:t>
            </w:r>
            <w:r w:rsidR="0079695D" w:rsidRPr="009F14C1">
              <w:rPr>
                <w:rFonts w:cs="Arial"/>
                <w:szCs w:val="22"/>
              </w:rPr>
              <w:t>d</w:t>
            </w:r>
            <w:r w:rsidRPr="009F14C1">
              <w:rPr>
                <w:rFonts w:cs="Arial"/>
                <w:szCs w:val="22"/>
              </w:rPr>
              <w:t>esign</w:t>
            </w:r>
          </w:p>
        </w:tc>
        <w:tc>
          <w:tcPr>
            <w:tcW w:w="2693" w:type="dxa"/>
          </w:tcPr>
          <w:p w14:paraId="2CA239D7" w14:textId="199C6F44" w:rsidR="00E878EC" w:rsidRPr="009F14C1" w:rsidRDefault="00AD7E01" w:rsidP="00360966">
            <w:pPr>
              <w:spacing w:line="360" w:lineRule="auto"/>
              <w:jc w:val="left"/>
              <w:rPr>
                <w:rFonts w:cs="Arial"/>
                <w:szCs w:val="22"/>
              </w:rPr>
            </w:pPr>
            <w:r w:rsidRPr="009F14C1">
              <w:t>Explanatory sequential mixed methods</w:t>
            </w:r>
          </w:p>
        </w:tc>
        <w:tc>
          <w:tcPr>
            <w:tcW w:w="4201" w:type="dxa"/>
          </w:tcPr>
          <w:p w14:paraId="6691A560" w14:textId="3B48F211" w:rsidR="00E878EC" w:rsidRPr="009F14C1" w:rsidRDefault="00F674FE" w:rsidP="00360966">
            <w:pPr>
              <w:spacing w:line="360" w:lineRule="auto"/>
              <w:jc w:val="left"/>
              <w:rPr>
                <w:rFonts w:cs="Arial"/>
                <w:szCs w:val="22"/>
              </w:rPr>
            </w:pPr>
            <w:r w:rsidRPr="009F14C1">
              <w:t>Quantitative findings are subsequently explained qualitatively</w:t>
            </w:r>
          </w:p>
        </w:tc>
      </w:tr>
      <w:tr w:rsidR="00E878EC" w:rsidRPr="009F14C1" w14:paraId="46382ED9" w14:textId="77777777" w:rsidTr="0080571C">
        <w:tc>
          <w:tcPr>
            <w:tcW w:w="2122" w:type="dxa"/>
            <w:shd w:val="clear" w:color="auto" w:fill="FFFFFF" w:themeFill="background1"/>
          </w:tcPr>
          <w:p w14:paraId="2B7F1BDE" w14:textId="2AAD4FC6" w:rsidR="00E878EC" w:rsidRPr="009F14C1" w:rsidRDefault="00A142C8" w:rsidP="00360966">
            <w:pPr>
              <w:spacing w:line="360" w:lineRule="auto"/>
              <w:jc w:val="left"/>
              <w:rPr>
                <w:rFonts w:cs="Arial"/>
                <w:szCs w:val="22"/>
              </w:rPr>
            </w:pPr>
            <w:r w:rsidRPr="009F14C1">
              <w:t>Research strategy</w:t>
            </w:r>
          </w:p>
        </w:tc>
        <w:tc>
          <w:tcPr>
            <w:tcW w:w="2693" w:type="dxa"/>
          </w:tcPr>
          <w:p w14:paraId="465CD390" w14:textId="1D89DBFA" w:rsidR="00E878EC" w:rsidRPr="009F14C1" w:rsidRDefault="008E6AC0" w:rsidP="00360966">
            <w:pPr>
              <w:spacing w:line="360" w:lineRule="auto"/>
              <w:jc w:val="left"/>
              <w:rPr>
                <w:rFonts w:cs="Arial"/>
                <w:szCs w:val="22"/>
              </w:rPr>
            </w:pPr>
            <w:r w:rsidRPr="009F14C1">
              <w:t>Single case study</w:t>
            </w:r>
          </w:p>
        </w:tc>
        <w:tc>
          <w:tcPr>
            <w:tcW w:w="4201" w:type="dxa"/>
          </w:tcPr>
          <w:p w14:paraId="722D12D3" w14:textId="61403630" w:rsidR="00E878EC" w:rsidRPr="009F14C1" w:rsidRDefault="008E6AC0" w:rsidP="00360966">
            <w:pPr>
              <w:spacing w:line="360" w:lineRule="auto"/>
              <w:jc w:val="left"/>
              <w:rPr>
                <w:rFonts w:cs="Arial"/>
                <w:szCs w:val="22"/>
              </w:rPr>
            </w:pPr>
            <w:r w:rsidRPr="009F14C1">
              <w:t>Examines SHP Estate Services within its organisational context</w:t>
            </w:r>
          </w:p>
        </w:tc>
      </w:tr>
      <w:tr w:rsidR="00E878EC" w:rsidRPr="009F14C1" w14:paraId="331323F5" w14:textId="77777777" w:rsidTr="0080571C">
        <w:tc>
          <w:tcPr>
            <w:tcW w:w="2122" w:type="dxa"/>
            <w:shd w:val="clear" w:color="auto" w:fill="FFFFFF" w:themeFill="background1"/>
          </w:tcPr>
          <w:p w14:paraId="746A20F5" w14:textId="1969BD7F" w:rsidR="00E878EC" w:rsidRPr="009F14C1" w:rsidRDefault="00A142C8" w:rsidP="00360966">
            <w:pPr>
              <w:spacing w:line="360" w:lineRule="auto"/>
              <w:jc w:val="left"/>
              <w:rPr>
                <w:rFonts w:cs="Arial"/>
                <w:szCs w:val="22"/>
              </w:rPr>
            </w:pPr>
            <w:r w:rsidRPr="009F14C1">
              <w:t>Time horizon</w:t>
            </w:r>
          </w:p>
        </w:tc>
        <w:tc>
          <w:tcPr>
            <w:tcW w:w="2693" w:type="dxa"/>
          </w:tcPr>
          <w:p w14:paraId="267F46F3" w14:textId="6499470E" w:rsidR="00E878EC" w:rsidRPr="009F14C1" w:rsidRDefault="00315E21" w:rsidP="00360966">
            <w:pPr>
              <w:spacing w:line="360" w:lineRule="auto"/>
              <w:jc w:val="left"/>
              <w:rPr>
                <w:rFonts w:cs="Arial"/>
                <w:szCs w:val="22"/>
              </w:rPr>
            </w:pPr>
            <w:r w:rsidRPr="009F14C1">
              <w:t>Cross-sectional</w:t>
            </w:r>
          </w:p>
        </w:tc>
        <w:tc>
          <w:tcPr>
            <w:tcW w:w="4201" w:type="dxa"/>
          </w:tcPr>
          <w:p w14:paraId="7BD19A23" w14:textId="11182FB1" w:rsidR="00E878EC" w:rsidRPr="009F14C1" w:rsidRDefault="003004D7" w:rsidP="00360966">
            <w:pPr>
              <w:spacing w:line="360" w:lineRule="auto"/>
              <w:jc w:val="left"/>
              <w:rPr>
                <w:rFonts w:cs="Arial"/>
                <w:szCs w:val="22"/>
              </w:rPr>
            </w:pPr>
            <w:r w:rsidRPr="009F14C1">
              <w:t>Data collected during one research period</w:t>
            </w:r>
          </w:p>
        </w:tc>
      </w:tr>
      <w:tr w:rsidR="00E878EC" w:rsidRPr="009F14C1" w14:paraId="3274EF83" w14:textId="77777777" w:rsidTr="0080571C">
        <w:tc>
          <w:tcPr>
            <w:tcW w:w="2122" w:type="dxa"/>
            <w:shd w:val="clear" w:color="auto" w:fill="FFFFFF" w:themeFill="background1"/>
          </w:tcPr>
          <w:p w14:paraId="00572F92" w14:textId="333ED84D" w:rsidR="00E878EC" w:rsidRPr="009F14C1" w:rsidRDefault="00655439" w:rsidP="00360966">
            <w:pPr>
              <w:spacing w:line="360" w:lineRule="auto"/>
              <w:jc w:val="left"/>
              <w:rPr>
                <w:rFonts w:cs="Arial"/>
                <w:szCs w:val="22"/>
              </w:rPr>
            </w:pPr>
            <w:r w:rsidRPr="009F14C1">
              <w:rPr>
                <w:rFonts w:cs="Arial"/>
                <w:szCs w:val="22"/>
              </w:rPr>
              <w:t>Integration</w:t>
            </w:r>
          </w:p>
        </w:tc>
        <w:tc>
          <w:tcPr>
            <w:tcW w:w="2693" w:type="dxa"/>
          </w:tcPr>
          <w:p w14:paraId="2BC8A50B" w14:textId="7E4A8EBE" w:rsidR="00E878EC" w:rsidRPr="009F14C1" w:rsidRDefault="00A0625B" w:rsidP="00360966">
            <w:pPr>
              <w:spacing w:line="360" w:lineRule="auto"/>
              <w:jc w:val="left"/>
              <w:rPr>
                <w:rFonts w:cs="Arial"/>
                <w:szCs w:val="22"/>
              </w:rPr>
            </w:pPr>
            <w:r w:rsidRPr="009F14C1">
              <w:t>Explanatory integration and contextual triangulation</w:t>
            </w:r>
          </w:p>
        </w:tc>
        <w:tc>
          <w:tcPr>
            <w:tcW w:w="4201" w:type="dxa"/>
          </w:tcPr>
          <w:p w14:paraId="4B7068E5" w14:textId="34AE5ECF" w:rsidR="00E878EC" w:rsidRPr="009F14C1" w:rsidRDefault="0080571C" w:rsidP="00360966">
            <w:pPr>
              <w:spacing w:line="360" w:lineRule="auto"/>
              <w:jc w:val="left"/>
              <w:rPr>
                <w:rFonts w:cs="Arial"/>
                <w:szCs w:val="22"/>
              </w:rPr>
            </w:pPr>
            <w:r w:rsidRPr="009F14C1">
              <w:t>Integrates quantitative findings with qualitative explanations and complementary organisational evidence</w:t>
            </w:r>
          </w:p>
        </w:tc>
      </w:tr>
    </w:tbl>
    <w:p w14:paraId="5ED56F93" w14:textId="4618F5B3" w:rsidR="006E072E" w:rsidRDefault="00F115FB" w:rsidP="004005DD">
      <w:pPr>
        <w:pStyle w:val="pdq2pgselectionanchorcontainer"/>
        <w:spacing w:line="360" w:lineRule="auto"/>
        <w:rPr>
          <w:rFonts w:ascii="Arial" w:hAnsi="Arial" w:cs="Arial"/>
          <w:sz w:val="22"/>
          <w:szCs w:val="22"/>
        </w:rPr>
      </w:pPr>
      <w:r w:rsidRPr="009F14C1">
        <w:rPr>
          <w:rFonts w:ascii="Arial" w:hAnsi="Arial" w:cs="Arial"/>
          <w:b/>
          <w:bCs/>
          <w:sz w:val="22"/>
          <w:szCs w:val="22"/>
        </w:rPr>
        <w:t>Source:</w:t>
      </w:r>
      <w:r w:rsidRPr="009F14C1">
        <w:rPr>
          <w:rFonts w:ascii="Arial" w:hAnsi="Arial" w:cs="Arial"/>
          <w:sz w:val="22"/>
          <w:szCs w:val="22"/>
        </w:rPr>
        <w:t xml:space="preserve"> </w:t>
      </w:r>
      <w:r w:rsidR="001451B1" w:rsidRPr="009F14C1">
        <w:rPr>
          <w:rFonts w:ascii="Arial" w:hAnsi="Arial" w:cs="Arial"/>
          <w:sz w:val="22"/>
          <w:szCs w:val="22"/>
        </w:rPr>
        <w:t xml:space="preserve">Developed by the author, adapted from Saunders, Lewis and Thornhill </w:t>
      </w:r>
      <w:sdt>
        <w:sdtPr>
          <w:rPr>
            <w:rFonts w:ascii="Arial" w:hAnsi="Arial" w:cs="Arial"/>
            <w:sz w:val="22"/>
            <w:szCs w:val="22"/>
          </w:rPr>
          <w:id w:val="675306428"/>
          <w:citation/>
        </w:sdtPr>
        <w:sdtContent>
          <w:r w:rsidR="001451B1" w:rsidRPr="009F14C1">
            <w:rPr>
              <w:rFonts w:ascii="Arial" w:hAnsi="Arial" w:cs="Arial"/>
              <w:sz w:val="22"/>
              <w:szCs w:val="22"/>
            </w:rPr>
            <w:fldChar w:fldCharType="begin"/>
          </w:r>
          <w:r w:rsidR="001451B1" w:rsidRPr="009F14C1">
            <w:rPr>
              <w:rFonts w:ascii="Arial" w:hAnsi="Arial" w:cs="Arial"/>
              <w:sz w:val="22"/>
              <w:szCs w:val="22"/>
            </w:rPr>
            <w:instrText xml:space="preserve">CITATION Sau23 \n  \l 1033 </w:instrText>
          </w:r>
          <w:r w:rsidR="001451B1" w:rsidRPr="009F14C1">
            <w:rPr>
              <w:rFonts w:ascii="Arial" w:hAnsi="Arial" w:cs="Arial"/>
              <w:sz w:val="22"/>
              <w:szCs w:val="22"/>
            </w:rPr>
            <w:fldChar w:fldCharType="separate"/>
          </w:r>
          <w:r w:rsidR="008335CA" w:rsidRPr="008335CA">
            <w:rPr>
              <w:rFonts w:ascii="Arial" w:hAnsi="Arial" w:cs="Arial"/>
              <w:noProof/>
              <w:sz w:val="22"/>
              <w:szCs w:val="22"/>
            </w:rPr>
            <w:t>(2023)</w:t>
          </w:r>
          <w:r w:rsidR="001451B1" w:rsidRPr="009F14C1">
            <w:rPr>
              <w:rFonts w:ascii="Arial" w:hAnsi="Arial" w:cs="Arial"/>
              <w:sz w:val="22"/>
              <w:szCs w:val="22"/>
            </w:rPr>
            <w:fldChar w:fldCharType="end"/>
          </w:r>
        </w:sdtContent>
      </w:sdt>
      <w:r w:rsidR="00B825D9" w:rsidRPr="009F14C1">
        <w:rPr>
          <w:rFonts w:ascii="Arial" w:hAnsi="Arial" w:cs="Arial"/>
          <w:sz w:val="22"/>
          <w:szCs w:val="22"/>
        </w:rPr>
        <w:t xml:space="preserve">, </w:t>
      </w:r>
      <w:r w:rsidR="00D604A0" w:rsidRPr="009F14C1">
        <w:rPr>
          <w:rFonts w:ascii="Arial" w:hAnsi="Arial" w:cs="Arial"/>
          <w:sz w:val="22"/>
          <w:szCs w:val="22"/>
        </w:rPr>
        <w:t xml:space="preserve">Creswell and Creswell </w:t>
      </w:r>
      <w:sdt>
        <w:sdtPr>
          <w:rPr>
            <w:rFonts w:ascii="Arial" w:hAnsi="Arial" w:cs="Arial"/>
            <w:sz w:val="22"/>
            <w:szCs w:val="22"/>
          </w:rPr>
          <w:id w:val="-1654900954"/>
          <w:citation/>
        </w:sdtPr>
        <w:sdtContent>
          <w:r w:rsidR="00D604A0" w:rsidRPr="009F14C1">
            <w:rPr>
              <w:rFonts w:ascii="Arial" w:hAnsi="Arial" w:cs="Arial"/>
              <w:sz w:val="22"/>
              <w:szCs w:val="22"/>
            </w:rPr>
            <w:fldChar w:fldCharType="begin"/>
          </w:r>
          <w:r w:rsidR="00D604A0" w:rsidRPr="009F14C1">
            <w:rPr>
              <w:rFonts w:ascii="Arial" w:hAnsi="Arial" w:cs="Arial"/>
              <w:sz w:val="22"/>
              <w:szCs w:val="22"/>
            </w:rPr>
            <w:instrText xml:space="preserve">CITATION Cre23 \n  \l 1033 </w:instrText>
          </w:r>
          <w:r w:rsidR="00D604A0" w:rsidRPr="009F14C1">
            <w:rPr>
              <w:rFonts w:ascii="Arial" w:hAnsi="Arial" w:cs="Arial"/>
              <w:sz w:val="22"/>
              <w:szCs w:val="22"/>
            </w:rPr>
            <w:fldChar w:fldCharType="separate"/>
          </w:r>
          <w:r w:rsidR="008335CA" w:rsidRPr="008335CA">
            <w:rPr>
              <w:rFonts w:ascii="Arial" w:hAnsi="Arial" w:cs="Arial"/>
              <w:noProof/>
              <w:sz w:val="22"/>
              <w:szCs w:val="22"/>
            </w:rPr>
            <w:t>(2023)</w:t>
          </w:r>
          <w:r w:rsidR="00D604A0" w:rsidRPr="009F14C1">
            <w:rPr>
              <w:rFonts w:ascii="Arial" w:hAnsi="Arial" w:cs="Arial"/>
              <w:sz w:val="22"/>
              <w:szCs w:val="22"/>
            </w:rPr>
            <w:fldChar w:fldCharType="end"/>
          </w:r>
        </w:sdtContent>
      </w:sdt>
      <w:r w:rsidR="00D604A0" w:rsidRPr="009F14C1">
        <w:rPr>
          <w:rFonts w:ascii="Arial" w:hAnsi="Arial" w:cs="Arial"/>
          <w:sz w:val="22"/>
          <w:szCs w:val="22"/>
        </w:rPr>
        <w:t xml:space="preserve"> and Yin </w:t>
      </w:r>
      <w:sdt>
        <w:sdtPr>
          <w:rPr>
            <w:rFonts w:ascii="Arial" w:hAnsi="Arial" w:cs="Arial"/>
            <w:sz w:val="22"/>
            <w:szCs w:val="22"/>
          </w:rPr>
          <w:id w:val="-1947154510"/>
          <w:citation/>
        </w:sdtPr>
        <w:sdtContent>
          <w:r w:rsidR="00D604A0" w:rsidRPr="009F14C1">
            <w:rPr>
              <w:rFonts w:ascii="Arial" w:hAnsi="Arial" w:cs="Arial"/>
              <w:sz w:val="22"/>
              <w:szCs w:val="22"/>
            </w:rPr>
            <w:fldChar w:fldCharType="begin"/>
          </w:r>
          <w:r w:rsidR="00D604A0" w:rsidRPr="009F14C1">
            <w:rPr>
              <w:rFonts w:ascii="Arial" w:hAnsi="Arial" w:cs="Arial"/>
              <w:sz w:val="22"/>
              <w:szCs w:val="22"/>
            </w:rPr>
            <w:instrText xml:space="preserve">CITATION Yin18 \n  \l 1033 </w:instrText>
          </w:r>
          <w:r w:rsidR="00D604A0" w:rsidRPr="009F14C1">
            <w:rPr>
              <w:rFonts w:ascii="Arial" w:hAnsi="Arial" w:cs="Arial"/>
              <w:sz w:val="22"/>
              <w:szCs w:val="22"/>
            </w:rPr>
            <w:fldChar w:fldCharType="separate"/>
          </w:r>
          <w:r w:rsidR="008335CA" w:rsidRPr="008335CA">
            <w:rPr>
              <w:rFonts w:ascii="Arial" w:hAnsi="Arial" w:cs="Arial"/>
              <w:noProof/>
              <w:sz w:val="22"/>
              <w:szCs w:val="22"/>
            </w:rPr>
            <w:t>(2018)</w:t>
          </w:r>
          <w:r w:rsidR="00D604A0" w:rsidRPr="009F14C1">
            <w:rPr>
              <w:rFonts w:ascii="Arial" w:hAnsi="Arial" w:cs="Arial"/>
              <w:sz w:val="22"/>
              <w:szCs w:val="22"/>
            </w:rPr>
            <w:fldChar w:fldCharType="end"/>
          </w:r>
        </w:sdtContent>
      </w:sdt>
      <w:r w:rsidR="00D604A0" w:rsidRPr="009F14C1">
        <w:rPr>
          <w:rFonts w:ascii="Arial" w:hAnsi="Arial" w:cs="Arial"/>
          <w:sz w:val="22"/>
          <w:szCs w:val="22"/>
        </w:rPr>
        <w:t>.</w:t>
      </w:r>
    </w:p>
    <w:p w14:paraId="2EA18BEB" w14:textId="76254508" w:rsidR="000B18FF" w:rsidRDefault="00C438D2" w:rsidP="00E55F16">
      <w:pPr>
        <w:pStyle w:val="NormalWeb"/>
        <w:spacing w:line="360" w:lineRule="auto"/>
        <w:jc w:val="both"/>
        <w:rPr>
          <w:rFonts w:ascii="Arial" w:hAnsi="Arial" w:cs="Arial"/>
          <w:sz w:val="22"/>
          <w:szCs w:val="22"/>
        </w:rPr>
      </w:pPr>
      <w:r w:rsidRPr="00C438D2">
        <w:rPr>
          <w:rFonts w:ascii="Arial" w:hAnsi="Arial" w:cs="Arial"/>
          <w:sz w:val="22"/>
          <w:szCs w:val="22"/>
        </w:rPr>
        <w:t>Figure 4 illustrates the overall research sequence and demonstrates the QUAN → QUAL → integration process, with organisational evidence used for contextual triangulation</w:t>
      </w:r>
      <w:r w:rsidR="00E55F16">
        <w:rPr>
          <w:rFonts w:ascii="Arial" w:hAnsi="Arial" w:cs="Arial"/>
          <w:sz w:val="22"/>
          <w:szCs w:val="22"/>
        </w:rPr>
        <w:t>.</w:t>
      </w:r>
    </w:p>
    <w:p w14:paraId="7045ABDE" w14:textId="77777777" w:rsidR="00E8583B" w:rsidRDefault="00E8583B" w:rsidP="00E55F16">
      <w:pPr>
        <w:pStyle w:val="NormalWeb"/>
        <w:spacing w:line="360" w:lineRule="auto"/>
        <w:jc w:val="both"/>
        <w:rPr>
          <w:rFonts w:ascii="Arial" w:hAnsi="Arial" w:cs="Arial"/>
          <w:sz w:val="22"/>
          <w:szCs w:val="22"/>
        </w:rPr>
      </w:pPr>
    </w:p>
    <w:p w14:paraId="045CB011" w14:textId="77777777" w:rsidR="00E8583B" w:rsidRDefault="00E8583B" w:rsidP="00E55F16">
      <w:pPr>
        <w:pStyle w:val="NormalWeb"/>
        <w:spacing w:line="360" w:lineRule="auto"/>
        <w:jc w:val="both"/>
        <w:rPr>
          <w:rFonts w:ascii="Arial" w:hAnsi="Arial" w:cs="Arial"/>
          <w:sz w:val="22"/>
          <w:szCs w:val="22"/>
        </w:rPr>
      </w:pPr>
    </w:p>
    <w:p w14:paraId="5D724ED5" w14:textId="77777777" w:rsidR="00E8583B" w:rsidRDefault="00E8583B" w:rsidP="00E55F16">
      <w:pPr>
        <w:pStyle w:val="NormalWeb"/>
        <w:spacing w:line="360" w:lineRule="auto"/>
        <w:jc w:val="both"/>
        <w:rPr>
          <w:rFonts w:ascii="Arial" w:hAnsi="Arial" w:cs="Arial"/>
          <w:sz w:val="22"/>
          <w:szCs w:val="22"/>
        </w:rPr>
      </w:pPr>
    </w:p>
    <w:p w14:paraId="134B0C43" w14:textId="77777777" w:rsidR="00E8583B" w:rsidRDefault="00E8583B" w:rsidP="00E55F16">
      <w:pPr>
        <w:pStyle w:val="NormalWeb"/>
        <w:spacing w:line="360" w:lineRule="auto"/>
        <w:jc w:val="both"/>
        <w:rPr>
          <w:rFonts w:ascii="Arial" w:hAnsi="Arial" w:cs="Arial"/>
          <w:sz w:val="22"/>
          <w:szCs w:val="22"/>
        </w:rPr>
      </w:pPr>
    </w:p>
    <w:p w14:paraId="544AF857" w14:textId="77777777" w:rsidR="00E8583B" w:rsidRDefault="00E8583B" w:rsidP="00E55F16">
      <w:pPr>
        <w:pStyle w:val="NormalWeb"/>
        <w:spacing w:line="360" w:lineRule="auto"/>
        <w:jc w:val="both"/>
        <w:rPr>
          <w:rFonts w:ascii="Arial" w:hAnsi="Arial" w:cs="Arial"/>
          <w:sz w:val="22"/>
          <w:szCs w:val="22"/>
        </w:rPr>
      </w:pPr>
    </w:p>
    <w:p w14:paraId="59DEA516" w14:textId="77777777" w:rsidR="00E8583B" w:rsidRDefault="00E8583B" w:rsidP="00E55F16">
      <w:pPr>
        <w:pStyle w:val="NormalWeb"/>
        <w:spacing w:line="360" w:lineRule="auto"/>
        <w:jc w:val="both"/>
        <w:rPr>
          <w:rFonts w:ascii="Arial" w:hAnsi="Arial" w:cs="Arial"/>
          <w:sz w:val="22"/>
          <w:szCs w:val="22"/>
        </w:rPr>
      </w:pPr>
    </w:p>
    <w:p w14:paraId="72DF2AFF" w14:textId="77777777" w:rsidR="00E8583B" w:rsidRPr="009F14C1" w:rsidRDefault="00E8583B" w:rsidP="00E55F16">
      <w:pPr>
        <w:pStyle w:val="NormalWeb"/>
        <w:spacing w:line="360" w:lineRule="auto"/>
        <w:jc w:val="both"/>
        <w:rPr>
          <w:rFonts w:ascii="Arial" w:hAnsi="Arial" w:cs="Arial"/>
          <w:sz w:val="22"/>
          <w:szCs w:val="22"/>
        </w:rPr>
      </w:pPr>
    </w:p>
    <w:p w14:paraId="2C32F2E5" w14:textId="14C6B26F" w:rsidR="006F31ED" w:rsidRPr="009F14C1" w:rsidRDefault="00C64E78" w:rsidP="001451B1">
      <w:pPr>
        <w:rPr>
          <w:rFonts w:cs="Arial"/>
          <w:szCs w:val="22"/>
        </w:rPr>
      </w:pPr>
      <w:r w:rsidRPr="009F14C1">
        <w:rPr>
          <w:noProof/>
        </w:rPr>
        <w:lastRenderedPageBreak/>
        <mc:AlternateContent>
          <mc:Choice Requires="wpg">
            <w:drawing>
              <wp:anchor distT="0" distB="0" distL="114300" distR="114300" simplePos="0" relativeHeight="251609088" behindDoc="0" locked="0" layoutInCell="1" allowOverlap="1" wp14:anchorId="689FDACD" wp14:editId="75D6623C">
                <wp:simplePos x="0" y="0"/>
                <wp:positionH relativeFrom="margin">
                  <wp:align>right</wp:align>
                </wp:positionH>
                <wp:positionV relativeFrom="paragraph">
                  <wp:posOffset>0</wp:posOffset>
                </wp:positionV>
                <wp:extent cx="5707380" cy="5864772"/>
                <wp:effectExtent l="0" t="0" r="26670" b="22225"/>
                <wp:wrapNone/>
                <wp:docPr id="102" name="Group 101">
                  <a:extLst xmlns:a="http://schemas.openxmlformats.org/drawingml/2006/main">
                    <a:ext uri="{FF2B5EF4-FFF2-40B4-BE49-F238E27FC236}">
                      <a16:creationId xmlns:a16="http://schemas.microsoft.com/office/drawing/2014/main" id="{D042541D-C021-D720-148F-254BBE902AA5}"/>
                    </a:ext>
                  </a:extLst>
                </wp:docPr>
                <wp:cNvGraphicFramePr/>
                <a:graphic xmlns:a="http://schemas.openxmlformats.org/drawingml/2006/main">
                  <a:graphicData uri="http://schemas.microsoft.com/office/word/2010/wordprocessingGroup">
                    <wpg:wgp>
                      <wpg:cNvGrpSpPr/>
                      <wpg:grpSpPr>
                        <a:xfrm>
                          <a:off x="0" y="0"/>
                          <a:ext cx="5707380" cy="5864772"/>
                          <a:chOff x="0" y="0"/>
                          <a:chExt cx="5422481" cy="6070139"/>
                        </a:xfrm>
                      </wpg:grpSpPr>
                      <wps:wsp>
                        <wps:cNvPr id="612386324" name="Rectangle 612386324">
                          <a:extLst>
                            <a:ext uri="{FF2B5EF4-FFF2-40B4-BE49-F238E27FC236}">
                              <a16:creationId xmlns:a16="http://schemas.microsoft.com/office/drawing/2014/main" id="{5D9AE7FE-9B97-ACC7-28A9-9E87965A430C}"/>
                            </a:ext>
                          </a:extLst>
                        </wps:cNvPr>
                        <wps:cNvSpPr/>
                        <wps:spPr>
                          <a:xfrm>
                            <a:off x="0" y="2837599"/>
                            <a:ext cx="2527915" cy="56271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115B601" w14:textId="2204B8B0" w:rsidR="00C64E78" w:rsidRPr="00C64E78" w:rsidRDefault="00C64E78" w:rsidP="00C64E78">
                              <w:pPr>
                                <w:jc w:val="left"/>
                                <w:rPr>
                                  <w:rFonts w:eastAsia="Aptos" w:cs="Arial"/>
                                  <w:color w:val="000000"/>
                                  <w:kern w:val="24"/>
                                  <w:szCs w:val="22"/>
                                  <w:lang w:val="fr-FR"/>
                                  <w14:ligatures w14:val="none"/>
                                </w:rPr>
                              </w:pPr>
                              <w:r w:rsidRPr="00C64E78">
                                <w:rPr>
                                  <w:rFonts w:eastAsia="Aptos" w:cs="Arial"/>
                                  <w:b/>
                                  <w:bCs/>
                                  <w:color w:val="000000"/>
                                  <w:kern w:val="24"/>
                                  <w:szCs w:val="22"/>
                                  <w:lang w:val="fr-FR"/>
                                </w:rPr>
                                <w:t xml:space="preserve">Quantitative Phase: </w:t>
                              </w:r>
                              <w:r w:rsidRPr="00C64E78">
                                <w:rPr>
                                  <w:rFonts w:eastAsia="Aptos" w:cs="Arial"/>
                                  <w:color w:val="000000"/>
                                  <w:kern w:val="24"/>
                                  <w:szCs w:val="22"/>
                                  <w:lang w:val="fr-FR"/>
                                </w:rPr>
                                <w:t>Employee Questionnaire</w:t>
                              </w:r>
                              <w:r w:rsidR="00A81733">
                                <w:rPr>
                                  <w:rFonts w:eastAsia="Aptos" w:cs="Arial"/>
                                  <w:color w:val="000000"/>
                                  <w:kern w:val="24"/>
                                  <w:szCs w:val="22"/>
                                  <w:lang w:val="fr-FR"/>
                                </w:rPr>
                                <w:t>s</w:t>
                              </w:r>
                              <w:r w:rsidRPr="00C64E78">
                                <w:rPr>
                                  <w:rFonts w:eastAsia="Aptos" w:cs="Arial"/>
                                  <w:color w:val="000000"/>
                                  <w:kern w:val="24"/>
                                  <w:szCs w:val="22"/>
                                  <w:lang w:val="fr-FR"/>
                                </w:rPr>
                                <w:t xml:space="preserve">, Microsoft Forms  </w:t>
                              </w:r>
                            </w:p>
                          </w:txbxContent>
                        </wps:txbx>
                        <wps:bodyPr rtlCol="0" anchor="t" anchorCtr="1"/>
                      </wps:wsp>
                      <wps:wsp>
                        <wps:cNvPr id="98760434" name="Rectangle 98760434">
                          <a:extLst>
                            <a:ext uri="{FF2B5EF4-FFF2-40B4-BE49-F238E27FC236}">
                              <a16:creationId xmlns:a16="http://schemas.microsoft.com/office/drawing/2014/main" id="{199B732B-464D-DAE7-1299-FE8C600310D8}"/>
                            </a:ext>
                          </a:extLst>
                        </wps:cNvPr>
                        <wps:cNvSpPr/>
                        <wps:spPr>
                          <a:xfrm>
                            <a:off x="2" y="477249"/>
                            <a:ext cx="5422479" cy="532306"/>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F3F6DD" w14:textId="77777777" w:rsidR="00C64E78" w:rsidRDefault="00C64E78" w:rsidP="00C64E78">
                              <w:pPr>
                                <w:jc w:val="center"/>
                                <w:rPr>
                                  <w:rFonts w:eastAsia="Aptos" w:cs="Arial"/>
                                  <w:b/>
                                  <w:bCs/>
                                  <w:color w:val="000000"/>
                                  <w:kern w:val="24"/>
                                  <w:szCs w:val="22"/>
                                  <w:lang w:val="en-US"/>
                                  <w14:ligatures w14:val="none"/>
                                </w:rPr>
                              </w:pPr>
                              <w:r>
                                <w:rPr>
                                  <w:rFonts w:eastAsia="Aptos" w:cs="Arial"/>
                                  <w:b/>
                                  <w:bCs/>
                                  <w:color w:val="000000"/>
                                  <w:kern w:val="24"/>
                                  <w:szCs w:val="22"/>
                                  <w:lang w:val="en-US"/>
                                </w:rPr>
                                <w:t>Evaluate the Role of Leadership in Estate Service Performance and Tenant Satisfaction at SHP</w:t>
                              </w:r>
                            </w:p>
                          </w:txbxContent>
                        </wps:txbx>
                        <wps:bodyPr rtlCol="0" anchor="t" anchorCtr="1"/>
                      </wps:wsp>
                      <wps:wsp>
                        <wps:cNvPr id="2088110029" name="Rectangle 2088110029">
                          <a:extLst>
                            <a:ext uri="{FF2B5EF4-FFF2-40B4-BE49-F238E27FC236}">
                              <a16:creationId xmlns:a16="http://schemas.microsoft.com/office/drawing/2014/main" id="{56744798-3A88-45F5-EA0C-71CAE20BB320}"/>
                            </a:ext>
                          </a:extLst>
                        </wps:cNvPr>
                        <wps:cNvSpPr/>
                        <wps:spPr>
                          <a:xfrm>
                            <a:off x="1210740" y="0"/>
                            <a:ext cx="3001001" cy="285980"/>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526676" w14:textId="77777777" w:rsidR="00C64E78" w:rsidRDefault="00C64E78" w:rsidP="00C64E78">
                              <w:pPr>
                                <w:jc w:val="center"/>
                                <w:rPr>
                                  <w:rFonts w:eastAsia="Aptos" w:cs="Arial"/>
                                  <w:b/>
                                  <w:bCs/>
                                  <w:color w:val="000000"/>
                                  <w:kern w:val="24"/>
                                  <w:szCs w:val="22"/>
                                  <w:lang w:val="en-US"/>
                                  <w14:ligatures w14:val="none"/>
                                </w:rPr>
                              </w:pPr>
                              <w:r>
                                <w:rPr>
                                  <w:rFonts w:eastAsia="Aptos" w:cs="Arial"/>
                                  <w:b/>
                                  <w:bCs/>
                                  <w:color w:val="000000"/>
                                  <w:kern w:val="24"/>
                                  <w:szCs w:val="22"/>
                                  <w:lang w:val="en-US"/>
                                </w:rPr>
                                <w:t>Research Aim</w:t>
                              </w:r>
                            </w:p>
                          </w:txbxContent>
                        </wps:txbx>
                        <wps:bodyPr rtlCol="0" anchor="t" anchorCtr="1"/>
                      </wps:wsp>
                      <wps:wsp>
                        <wps:cNvPr id="1055746783" name="Rectangle 1055746783">
                          <a:extLst>
                            <a:ext uri="{FF2B5EF4-FFF2-40B4-BE49-F238E27FC236}">
                              <a16:creationId xmlns:a16="http://schemas.microsoft.com/office/drawing/2014/main" id="{0078BE5D-15BB-AAEE-D303-CB4CB1FF956C}"/>
                            </a:ext>
                          </a:extLst>
                        </wps:cNvPr>
                        <wps:cNvSpPr/>
                        <wps:spPr>
                          <a:xfrm>
                            <a:off x="2922034" y="2850550"/>
                            <a:ext cx="2500445" cy="56271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317F1A" w14:textId="77777777" w:rsidR="00C64E78" w:rsidRPr="00C64E78" w:rsidRDefault="00C64E78" w:rsidP="00C64E78">
                              <w:pPr>
                                <w:jc w:val="left"/>
                                <w:rPr>
                                  <w:rFonts w:eastAsia="Aptos" w:cs="Arial"/>
                                  <w:color w:val="000000"/>
                                  <w:kern w:val="24"/>
                                  <w:szCs w:val="22"/>
                                  <w:lang w:val="en-US"/>
                                  <w14:ligatures w14:val="none"/>
                                </w:rPr>
                              </w:pPr>
                              <w:r>
                                <w:rPr>
                                  <w:rFonts w:eastAsia="Aptos" w:cs="Arial"/>
                                  <w:b/>
                                  <w:bCs/>
                                  <w:color w:val="000000"/>
                                  <w:kern w:val="24"/>
                                  <w:szCs w:val="22"/>
                                  <w:lang w:val="en-US"/>
                                </w:rPr>
                                <w:t>Qualitative Phase</w:t>
                              </w:r>
                              <w:r>
                                <w:rPr>
                                  <w:rFonts w:eastAsia="Aptos"/>
                                  <w:b/>
                                  <w:bCs/>
                                  <w:color w:val="000000"/>
                                  <w:szCs w:val="22"/>
                                </w:rPr>
                                <w:t xml:space="preserve">: </w:t>
                              </w:r>
                              <w:r w:rsidRPr="00C64E78">
                                <w:rPr>
                                  <w:rFonts w:eastAsia="Aptos" w:cs="Arial"/>
                                  <w:color w:val="000000"/>
                                  <w:kern w:val="24"/>
                                  <w:szCs w:val="22"/>
                                  <w:lang w:val="en-US"/>
                                </w:rPr>
                                <w:t>Semi-structured Interviews</w:t>
                              </w:r>
                            </w:p>
                          </w:txbxContent>
                        </wps:txbx>
                        <wps:bodyPr rtlCol="0" anchor="t" anchorCtr="1"/>
                      </wps:wsp>
                      <wps:wsp>
                        <wps:cNvPr id="930677980" name="Rectangle 930677980">
                          <a:extLst>
                            <a:ext uri="{FF2B5EF4-FFF2-40B4-BE49-F238E27FC236}">
                              <a16:creationId xmlns:a16="http://schemas.microsoft.com/office/drawing/2014/main" id="{7303A48A-BDF3-7A74-E81A-50A6CB327657}"/>
                            </a:ext>
                          </a:extLst>
                        </wps:cNvPr>
                        <wps:cNvSpPr/>
                        <wps:spPr>
                          <a:xfrm>
                            <a:off x="855423" y="4287807"/>
                            <a:ext cx="3773585" cy="551223"/>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E5F829" w14:textId="6A7BDB17" w:rsidR="00C64E78" w:rsidRDefault="00C64E78" w:rsidP="00FC628F">
                              <w:pPr>
                                <w:jc w:val="center"/>
                                <w:rPr>
                                  <w:rFonts w:eastAsia="Aptos" w:cs="Arial"/>
                                  <w:b/>
                                  <w:bCs/>
                                  <w:color w:val="000000"/>
                                  <w:kern w:val="24"/>
                                  <w:szCs w:val="22"/>
                                  <w:lang w:val="en-US"/>
                                  <w14:ligatures w14:val="none"/>
                                </w:rPr>
                              </w:pPr>
                              <w:r>
                                <w:rPr>
                                  <w:rFonts w:eastAsia="Aptos" w:cs="Arial"/>
                                  <w:b/>
                                  <w:bCs/>
                                  <w:color w:val="000000"/>
                                  <w:kern w:val="24"/>
                                  <w:szCs w:val="22"/>
                                  <w:lang w:val="en-US"/>
                                </w:rPr>
                                <w:t>Data Analysis and Integration</w:t>
                              </w:r>
                              <w:r>
                                <w:rPr>
                                  <w:rFonts w:eastAsia="Aptos"/>
                                  <w:b/>
                                  <w:bCs/>
                                  <w:color w:val="000000"/>
                                  <w:szCs w:val="22"/>
                                </w:rPr>
                                <w:t xml:space="preserve">: </w:t>
                              </w:r>
                              <w:r w:rsidRPr="00C64E78">
                                <w:rPr>
                                  <w:rFonts w:eastAsia="Aptos" w:cs="Arial"/>
                                  <w:color w:val="000000"/>
                                  <w:kern w:val="24"/>
                                  <w:szCs w:val="22"/>
                                  <w:lang w:val="en-US"/>
                                </w:rPr>
                                <w:t>Descriptive statistics</w:t>
                              </w:r>
                              <w:r w:rsidRPr="00C64E78">
                                <w:rPr>
                                  <w:rFonts w:eastAsia="Aptos"/>
                                  <w:color w:val="000000"/>
                                  <w:szCs w:val="22"/>
                                </w:rPr>
                                <w:t xml:space="preserve">, </w:t>
                              </w:r>
                              <w:r w:rsidRPr="00C64E78">
                                <w:rPr>
                                  <w:rFonts w:eastAsia="Aptos" w:cs="Arial"/>
                                  <w:color w:val="000000"/>
                                  <w:kern w:val="24"/>
                                  <w:szCs w:val="22"/>
                                  <w:lang w:val="en-US"/>
                                </w:rPr>
                                <w:t>Pearson correlation</w:t>
                              </w:r>
                              <w:r w:rsidRPr="00C64E78">
                                <w:rPr>
                                  <w:rFonts w:eastAsia="Aptos"/>
                                  <w:color w:val="000000"/>
                                  <w:szCs w:val="22"/>
                                </w:rPr>
                                <w:t xml:space="preserve">, </w:t>
                              </w:r>
                              <w:r w:rsidRPr="00C64E78">
                                <w:rPr>
                                  <w:rFonts w:eastAsia="Aptos" w:cs="Arial"/>
                                  <w:color w:val="000000"/>
                                  <w:kern w:val="24"/>
                                  <w:szCs w:val="22"/>
                                  <w:lang w:val="en-US"/>
                                </w:rPr>
                                <w:t>Thematic</w:t>
                              </w:r>
                              <w:r>
                                <w:rPr>
                                  <w:rFonts w:eastAsia="Aptos" w:cs="Arial"/>
                                  <w:b/>
                                  <w:bCs/>
                                  <w:color w:val="000000"/>
                                  <w:kern w:val="24"/>
                                  <w:szCs w:val="22"/>
                                  <w:lang w:val="en-US"/>
                                </w:rPr>
                                <w:t xml:space="preserve"> </w:t>
                              </w:r>
                              <w:r w:rsidRPr="00FC628F">
                                <w:rPr>
                                  <w:rFonts w:eastAsia="Aptos" w:cs="Arial"/>
                                  <w:color w:val="000000"/>
                                  <w:kern w:val="24"/>
                                  <w:szCs w:val="22"/>
                                  <w:lang w:val="en-US"/>
                                </w:rPr>
                                <w:t>analysis</w:t>
                              </w:r>
                            </w:p>
                          </w:txbxContent>
                        </wps:txbx>
                        <wps:bodyPr rtlCol="0" anchor="t" anchorCtr="1"/>
                      </wps:wsp>
                      <wps:wsp>
                        <wps:cNvPr id="1652940632" name="Straight Connector 1652940632">
                          <a:extLst>
                            <a:ext uri="{FF2B5EF4-FFF2-40B4-BE49-F238E27FC236}">
                              <a16:creationId xmlns:a16="http://schemas.microsoft.com/office/drawing/2014/main" id="{4FD98160-4448-A317-11AB-52E941B1BA3C}"/>
                            </a:ext>
                          </a:extLst>
                        </wps:cNvPr>
                        <wps:cNvCnPr>
                          <a:cxnSpLocks/>
                        </wps:cNvCnPr>
                        <wps:spPr>
                          <a:xfrm>
                            <a:off x="1289819" y="2645849"/>
                            <a:ext cx="2875576" cy="13998"/>
                          </a:xfrm>
                          <a:prstGeom prst="line">
                            <a:avLst/>
                          </a:prstGeom>
                          <a:ln w="25400">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534671737" name="Rectangle 534671737">
                          <a:extLst>
                            <a:ext uri="{FF2B5EF4-FFF2-40B4-BE49-F238E27FC236}">
                              <a16:creationId xmlns:a16="http://schemas.microsoft.com/office/drawing/2014/main" id="{78B22A27-F0EB-5958-7DDC-7B1B265843D0}"/>
                            </a:ext>
                          </a:extLst>
                        </wps:cNvPr>
                        <wps:cNvSpPr/>
                        <wps:spPr>
                          <a:xfrm>
                            <a:off x="810715" y="1198780"/>
                            <a:ext cx="3773587" cy="277185"/>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06E366E"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Philosophy:</w:t>
                              </w:r>
                              <w:r>
                                <w:rPr>
                                  <w:rFonts w:eastAsia="Aptos" w:cs="Arial"/>
                                  <w:b/>
                                  <w:bCs/>
                                  <w:color w:val="000000"/>
                                  <w:szCs w:val="22"/>
                                  <w:lang w:val="en-US"/>
                                </w:rPr>
                                <w:t xml:space="preserve"> Pragmatism</w:t>
                              </w:r>
                            </w:p>
                          </w:txbxContent>
                        </wps:txbx>
                        <wps:bodyPr rtlCol="0" anchor="t" anchorCtr="1"/>
                      </wps:wsp>
                      <wps:wsp>
                        <wps:cNvPr id="839011852" name="Rectangle 839011852">
                          <a:extLst>
                            <a:ext uri="{FF2B5EF4-FFF2-40B4-BE49-F238E27FC236}">
                              <a16:creationId xmlns:a16="http://schemas.microsoft.com/office/drawing/2014/main" id="{9C947F8C-3C68-69C7-CE03-A414EA4F1D5D}"/>
                            </a:ext>
                          </a:extLst>
                        </wps:cNvPr>
                        <wps:cNvSpPr/>
                        <wps:spPr>
                          <a:xfrm>
                            <a:off x="810715" y="1665190"/>
                            <a:ext cx="3773587" cy="277185"/>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F2AE544"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Approach:</w:t>
                              </w:r>
                              <w:r>
                                <w:rPr>
                                  <w:rFonts w:eastAsia="Aptos" w:cs="Arial"/>
                                  <w:b/>
                                  <w:bCs/>
                                  <w:color w:val="000000"/>
                                  <w:szCs w:val="22"/>
                                  <w:lang w:val="en-US"/>
                                </w:rPr>
                                <w:t xml:space="preserve"> Deductive</w:t>
                              </w:r>
                            </w:p>
                          </w:txbxContent>
                        </wps:txbx>
                        <wps:bodyPr rtlCol="0" anchor="t" anchorCtr="1"/>
                      </wps:wsp>
                      <wps:wsp>
                        <wps:cNvPr id="1167898830" name="Rectangle 1167898830">
                          <a:extLst>
                            <a:ext uri="{FF2B5EF4-FFF2-40B4-BE49-F238E27FC236}">
                              <a16:creationId xmlns:a16="http://schemas.microsoft.com/office/drawing/2014/main" id="{25669381-3577-12E0-570C-114CCF45E2D9}"/>
                            </a:ext>
                          </a:extLst>
                        </wps:cNvPr>
                        <wps:cNvSpPr/>
                        <wps:spPr>
                          <a:xfrm>
                            <a:off x="2" y="2130413"/>
                            <a:ext cx="5422479" cy="317223"/>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AA2A3B"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Strategy:</w:t>
                              </w:r>
                              <w:r>
                                <w:rPr>
                                  <w:rFonts w:eastAsia="Aptos" w:cs="Arial"/>
                                  <w:b/>
                                  <w:bCs/>
                                  <w:color w:val="000000"/>
                                  <w:szCs w:val="22"/>
                                  <w:lang w:val="en-US"/>
                                </w:rPr>
                                <w:t xml:space="preserve"> Explanatory Sequential Mixed-Method Case Study </w:t>
                              </w:r>
                            </w:p>
                          </w:txbxContent>
                        </wps:txbx>
                        <wps:bodyPr rtlCol="0" anchor="t" anchorCtr="1"/>
                      </wps:wsp>
                      <wps:wsp>
                        <wps:cNvPr id="1483497850" name="Rectangle 1483497850">
                          <a:extLst>
                            <a:ext uri="{FF2B5EF4-FFF2-40B4-BE49-F238E27FC236}">
                              <a16:creationId xmlns:a16="http://schemas.microsoft.com/office/drawing/2014/main" id="{358A6773-0607-FA33-C87E-CD949F6765DB}"/>
                            </a:ext>
                          </a:extLst>
                        </wps:cNvPr>
                        <wps:cNvSpPr/>
                        <wps:spPr>
                          <a:xfrm>
                            <a:off x="0" y="3806134"/>
                            <a:ext cx="5422479" cy="277185"/>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9E5F58" w14:textId="77777777" w:rsidR="00C64E78" w:rsidRPr="00C64E78" w:rsidRDefault="00C64E78" w:rsidP="00C64E78">
                              <w:pPr>
                                <w:jc w:val="center"/>
                                <w:rPr>
                                  <w:rFonts w:eastAsia="Aptos" w:cs="Arial"/>
                                  <w:color w:val="000000"/>
                                  <w:szCs w:val="22"/>
                                  <w:lang w:val="en-US"/>
                                  <w14:ligatures w14:val="none"/>
                                </w:rPr>
                              </w:pPr>
                              <w:r>
                                <w:rPr>
                                  <w:rFonts w:eastAsia="Aptos" w:cs="Arial"/>
                                  <w:b/>
                                  <w:bCs/>
                                  <w:color w:val="000000"/>
                                  <w:szCs w:val="22"/>
                                  <w:lang w:val="en-US"/>
                                </w:rPr>
                                <w:t xml:space="preserve">Secondary Data: </w:t>
                              </w:r>
                              <w:r w:rsidRPr="00C64E78">
                                <w:rPr>
                                  <w:rFonts w:eastAsia="Aptos" w:cs="Arial"/>
                                  <w:color w:val="000000"/>
                                  <w:szCs w:val="22"/>
                                  <w:lang w:val="en-US"/>
                                </w:rPr>
                                <w:t xml:space="preserve">SHP Annual Report, KPIs and TSMs </w:t>
                              </w:r>
                            </w:p>
                          </w:txbxContent>
                        </wps:txbx>
                        <wps:bodyPr rtlCol="0" anchor="t" anchorCtr="1"/>
                      </wps:wsp>
                      <wps:wsp>
                        <wps:cNvPr id="1923211465" name="Rectangle 1923211465">
                          <a:extLst>
                            <a:ext uri="{FF2B5EF4-FFF2-40B4-BE49-F238E27FC236}">
                              <a16:creationId xmlns:a16="http://schemas.microsoft.com/office/drawing/2014/main" id="{1DE2EFF3-0793-E6CE-63B7-98C6F19CD898}"/>
                            </a:ext>
                          </a:extLst>
                        </wps:cNvPr>
                        <wps:cNvSpPr/>
                        <wps:spPr>
                          <a:xfrm>
                            <a:off x="0" y="5043518"/>
                            <a:ext cx="5422479" cy="551223"/>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AF39E7" w14:textId="77777777" w:rsidR="00C64E78" w:rsidRDefault="00C64E78" w:rsidP="00C64E78">
                              <w:pPr>
                                <w:spacing w:after="0" w:afterAutospacing="0"/>
                                <w:jc w:val="center"/>
                                <w:rPr>
                                  <w:rFonts w:eastAsia="Aptos" w:cs="Arial"/>
                                  <w:b/>
                                  <w:bCs/>
                                  <w:color w:val="000000"/>
                                  <w:szCs w:val="22"/>
                                  <w:lang w:val="en-US"/>
                                </w:rPr>
                              </w:pPr>
                              <w:r w:rsidRPr="00C64E78">
                                <w:rPr>
                                  <w:rFonts w:eastAsia="Aptos" w:cs="Arial"/>
                                  <w:color w:val="000000"/>
                                  <w:szCs w:val="22"/>
                                  <w:lang w:val="en-US"/>
                                </w:rPr>
                                <w:t>Integrated Findings</w:t>
                              </w:r>
                              <w:r>
                                <w:rPr>
                                  <w:rFonts w:eastAsia="Aptos" w:cs="Arial"/>
                                  <w:b/>
                                  <w:bCs/>
                                  <w:color w:val="000000"/>
                                  <w:szCs w:val="22"/>
                                  <w:lang w:val="en-US"/>
                                </w:rPr>
                                <w:t xml:space="preserve">: </w:t>
                              </w:r>
                            </w:p>
                            <w:p w14:paraId="364ACBB4" w14:textId="3E3245DE" w:rsidR="00C64E78" w:rsidRPr="00C64E78" w:rsidRDefault="00C64E78" w:rsidP="00C64E78">
                              <w:pPr>
                                <w:spacing w:before="0" w:beforeAutospacing="0"/>
                                <w:jc w:val="center"/>
                                <w:rPr>
                                  <w:rFonts w:eastAsia="Aptos" w:cs="Arial"/>
                                  <w:color w:val="000000"/>
                                  <w:szCs w:val="22"/>
                                  <w:lang w:val="en-US"/>
                                  <w14:ligatures w14:val="none"/>
                                </w:rPr>
                              </w:pPr>
                              <w:r w:rsidRPr="00C64E78">
                                <w:rPr>
                                  <w:rFonts w:eastAsia="Aptos" w:cs="Arial"/>
                                  <w:b/>
                                  <w:bCs/>
                                  <w:color w:val="000000"/>
                                  <w:szCs w:val="22"/>
                                  <w:lang w:val="en-US"/>
                                </w:rPr>
                                <w:t>Leadership – Estate Service Performance – Tenant Satisfaction</w:t>
                              </w:r>
                            </w:p>
                          </w:txbxContent>
                        </wps:txbx>
                        <wps:bodyPr rtlCol="0" anchor="t" anchorCtr="1"/>
                      </wps:wsp>
                      <wps:wsp>
                        <wps:cNvPr id="1945969381" name="Rectangle 1945969381">
                          <a:extLst>
                            <a:ext uri="{FF2B5EF4-FFF2-40B4-BE49-F238E27FC236}">
                              <a16:creationId xmlns:a16="http://schemas.microsoft.com/office/drawing/2014/main" id="{62356FAE-6E28-5CF6-D442-CF2527CEB6F6}"/>
                            </a:ext>
                          </a:extLst>
                        </wps:cNvPr>
                        <wps:cNvSpPr/>
                        <wps:spPr>
                          <a:xfrm>
                            <a:off x="0" y="5792954"/>
                            <a:ext cx="5422479" cy="277185"/>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3E8CB7" w14:textId="77777777" w:rsidR="00C64E78" w:rsidRDefault="00C64E78" w:rsidP="00C64E78">
                              <w:pPr>
                                <w:jc w:val="center"/>
                                <w:rPr>
                                  <w:rFonts w:eastAsia="Aptos" w:cs="Arial"/>
                                  <w:b/>
                                  <w:bCs/>
                                  <w:color w:val="000000"/>
                                  <w:szCs w:val="22"/>
                                  <w:lang w:val="en-US"/>
                                  <w14:ligatures w14:val="none"/>
                                </w:rPr>
                              </w:pPr>
                              <w:r>
                                <w:rPr>
                                  <w:rFonts w:eastAsia="Aptos" w:cs="Arial"/>
                                  <w:b/>
                                  <w:bCs/>
                                  <w:color w:val="000000"/>
                                  <w:szCs w:val="22"/>
                                  <w:lang w:val="en-US"/>
                                </w:rPr>
                                <w:t xml:space="preserve">Conclusions and Recommendations </w:t>
                              </w:r>
                            </w:p>
                          </w:txbxContent>
                        </wps:txbx>
                        <wps:bodyPr rtlCol="0" anchor="t" anchorCtr="1"/>
                      </wps:wsp>
                      <wps:wsp>
                        <wps:cNvPr id="253271090" name="Straight Connector 253271090">
                          <a:extLst>
                            <a:ext uri="{FF2B5EF4-FFF2-40B4-BE49-F238E27FC236}">
                              <a16:creationId xmlns:a16="http://schemas.microsoft.com/office/drawing/2014/main" id="{4C0FD6EC-D699-E868-4462-176E97B06B63}"/>
                            </a:ext>
                          </a:extLst>
                        </wps:cNvPr>
                        <wps:cNvCnPr>
                          <a:cxnSpLocks/>
                        </wps:cNvCnPr>
                        <wps:spPr>
                          <a:xfrm>
                            <a:off x="1257089" y="3603362"/>
                            <a:ext cx="2908306" cy="0"/>
                          </a:xfrm>
                          <a:prstGeom prst="line">
                            <a:avLst/>
                          </a:prstGeom>
                          <a:ln w="25400">
                            <a:solidFill>
                              <a:schemeClr val="bg2">
                                <a:lumMod val="75000"/>
                              </a:schemeClr>
                            </a:solidFill>
                          </a:ln>
                        </wps:spPr>
                        <wps:style>
                          <a:lnRef idx="2">
                            <a:schemeClr val="accent1"/>
                          </a:lnRef>
                          <a:fillRef idx="0">
                            <a:schemeClr val="accent1"/>
                          </a:fillRef>
                          <a:effectRef idx="1">
                            <a:schemeClr val="accent1"/>
                          </a:effectRef>
                          <a:fontRef idx="minor">
                            <a:schemeClr val="tx1"/>
                          </a:fontRef>
                        </wps:style>
                        <wps:bodyPr/>
                      </wps:wsp>
                      <wps:wsp>
                        <wps:cNvPr id="942701823" name="Straight Arrow Connector 942701823">
                          <a:extLst>
                            <a:ext uri="{FF2B5EF4-FFF2-40B4-BE49-F238E27FC236}">
                              <a16:creationId xmlns:a16="http://schemas.microsoft.com/office/drawing/2014/main" id="{B6FE2B75-AF25-7CCE-C344-EC6E32087FDC}"/>
                            </a:ext>
                          </a:extLst>
                        </wps:cNvPr>
                        <wps:cNvCnPr>
                          <a:cxnSpLocks/>
                          <a:endCxn id="612386324" idx="2"/>
                        </wps:cNvCnPr>
                        <wps:spPr>
                          <a:xfrm flipV="1">
                            <a:off x="1263958" y="3400310"/>
                            <a:ext cx="0" cy="194574"/>
                          </a:xfrm>
                          <a:prstGeom prst="straightConnector1">
                            <a:avLst/>
                          </a:prstGeom>
                          <a:ln w="25400">
                            <a:solidFill>
                              <a:schemeClr val="bg2">
                                <a:lumMod val="75000"/>
                              </a:schemeClr>
                            </a:solidFill>
                            <a:tailEnd type="none"/>
                          </a:ln>
                        </wps:spPr>
                        <wps:style>
                          <a:lnRef idx="2">
                            <a:schemeClr val="accent1"/>
                          </a:lnRef>
                          <a:fillRef idx="0">
                            <a:schemeClr val="accent1"/>
                          </a:fillRef>
                          <a:effectRef idx="1">
                            <a:schemeClr val="accent1"/>
                          </a:effectRef>
                          <a:fontRef idx="minor">
                            <a:schemeClr val="tx1"/>
                          </a:fontRef>
                        </wps:style>
                        <wps:bodyPr/>
                      </wps:wsp>
                      <wps:wsp>
                        <wps:cNvPr id="188189926" name="Straight Arrow Connector 188189926">
                          <a:extLst>
                            <a:ext uri="{FF2B5EF4-FFF2-40B4-BE49-F238E27FC236}">
                              <a16:creationId xmlns:a16="http://schemas.microsoft.com/office/drawing/2014/main" id="{F9D51AEC-F1E9-7A3F-354E-AD92BD5ED692}"/>
                            </a:ext>
                          </a:extLst>
                        </wps:cNvPr>
                        <wps:cNvCnPr>
                          <a:cxnSpLocks/>
                          <a:endCxn id="1055746783" idx="2"/>
                        </wps:cNvCnPr>
                        <wps:spPr>
                          <a:xfrm flipV="1">
                            <a:off x="4172257" y="3413261"/>
                            <a:ext cx="0" cy="190101"/>
                          </a:xfrm>
                          <a:prstGeom prst="straightConnector1">
                            <a:avLst/>
                          </a:prstGeom>
                          <a:ln w="25400">
                            <a:solidFill>
                              <a:schemeClr val="bg2">
                                <a:lumMod val="75000"/>
                              </a:schemeClr>
                            </a:solidFill>
                            <a:tailEnd type="none"/>
                          </a:ln>
                        </wps:spPr>
                        <wps:style>
                          <a:lnRef idx="2">
                            <a:schemeClr val="accent1"/>
                          </a:lnRef>
                          <a:fillRef idx="0">
                            <a:schemeClr val="accent1"/>
                          </a:fillRef>
                          <a:effectRef idx="1">
                            <a:schemeClr val="accent1"/>
                          </a:effectRef>
                          <a:fontRef idx="minor">
                            <a:schemeClr val="tx1"/>
                          </a:fontRef>
                        </wps:style>
                        <wps:bodyPr/>
                      </wps:wsp>
                      <wps:wsp>
                        <wps:cNvPr id="1072502436" name="Straight Arrow Connector 1072502436">
                          <a:extLst>
                            <a:ext uri="{FF2B5EF4-FFF2-40B4-BE49-F238E27FC236}">
                              <a16:creationId xmlns:a16="http://schemas.microsoft.com/office/drawing/2014/main" id="{7F13172F-1ADE-F9AB-A255-B48243EFE847}"/>
                            </a:ext>
                          </a:extLst>
                        </wps:cNvPr>
                        <wps:cNvCnPr>
                          <a:cxnSpLocks/>
                        </wps:cNvCnPr>
                        <wps:spPr>
                          <a:xfrm flipV="1">
                            <a:off x="1289819" y="2646266"/>
                            <a:ext cx="0" cy="19133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967364463" name="Straight Arrow Connector 967364463">
                          <a:extLst>
                            <a:ext uri="{FF2B5EF4-FFF2-40B4-BE49-F238E27FC236}">
                              <a16:creationId xmlns:a16="http://schemas.microsoft.com/office/drawing/2014/main" id="{A053E81B-3965-FCB4-024D-1AF632EFB15B}"/>
                            </a:ext>
                          </a:extLst>
                        </wps:cNvPr>
                        <wps:cNvCnPr>
                          <a:stCxn id="1055746783" idx="0"/>
                        </wps:cNvCnPr>
                        <wps:spPr>
                          <a:xfrm flipV="1">
                            <a:off x="4172257" y="2659847"/>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334928865" name="Straight Arrow Connector 1334928865">
                          <a:extLst>
                            <a:ext uri="{FF2B5EF4-FFF2-40B4-BE49-F238E27FC236}">
                              <a16:creationId xmlns:a16="http://schemas.microsoft.com/office/drawing/2014/main" id="{BA6DC79C-8B4F-F0F6-B717-81C246C0C368}"/>
                            </a:ext>
                          </a:extLst>
                        </wps:cNvPr>
                        <wps:cNvCnPr/>
                        <wps:spPr>
                          <a:xfrm flipV="1">
                            <a:off x="2721224" y="3603362"/>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315625389" name="Straight Arrow Connector 1315625389">
                          <a:extLst>
                            <a:ext uri="{FF2B5EF4-FFF2-40B4-BE49-F238E27FC236}">
                              <a16:creationId xmlns:a16="http://schemas.microsoft.com/office/drawing/2014/main" id="{407EAC8F-0218-1644-CDA3-E7B640761623}"/>
                            </a:ext>
                          </a:extLst>
                        </wps:cNvPr>
                        <wps:cNvCnPr/>
                        <wps:spPr>
                          <a:xfrm flipV="1">
                            <a:off x="2729012" y="2455563"/>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414173452" name="Straight Arrow Connector 1414173452">
                          <a:extLst>
                            <a:ext uri="{FF2B5EF4-FFF2-40B4-BE49-F238E27FC236}">
                              <a16:creationId xmlns:a16="http://schemas.microsoft.com/office/drawing/2014/main" id="{D64AE590-9E6A-E063-E63A-60159B786CB8}"/>
                            </a:ext>
                          </a:extLst>
                        </wps:cNvPr>
                        <wps:cNvCnPr/>
                        <wps:spPr>
                          <a:xfrm flipV="1">
                            <a:off x="2729249" y="1008077"/>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989643397" name="Straight Arrow Connector 1989643397">
                          <a:extLst>
                            <a:ext uri="{FF2B5EF4-FFF2-40B4-BE49-F238E27FC236}">
                              <a16:creationId xmlns:a16="http://schemas.microsoft.com/office/drawing/2014/main" id="{D7896079-4D2B-38C7-2246-87EF90AE40CE}"/>
                            </a:ext>
                          </a:extLst>
                        </wps:cNvPr>
                        <wps:cNvCnPr/>
                        <wps:spPr>
                          <a:xfrm flipV="1">
                            <a:off x="2724754" y="1475965"/>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368656075" name="Straight Arrow Connector 368656075">
                          <a:extLst>
                            <a:ext uri="{FF2B5EF4-FFF2-40B4-BE49-F238E27FC236}">
                              <a16:creationId xmlns:a16="http://schemas.microsoft.com/office/drawing/2014/main" id="{028D532C-6065-245F-9E82-A82BC3535E41}"/>
                            </a:ext>
                          </a:extLst>
                        </wps:cNvPr>
                        <wps:cNvCnPr/>
                        <wps:spPr>
                          <a:xfrm flipV="1">
                            <a:off x="2742216" y="286546"/>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701569873" name="Straight Arrow Connector 701569873">
                          <a:extLst>
                            <a:ext uri="{FF2B5EF4-FFF2-40B4-BE49-F238E27FC236}">
                              <a16:creationId xmlns:a16="http://schemas.microsoft.com/office/drawing/2014/main" id="{18636F92-7E4D-D9C1-2E0F-51D37B48CED3}"/>
                            </a:ext>
                          </a:extLst>
                        </wps:cNvPr>
                        <wps:cNvCnPr/>
                        <wps:spPr>
                          <a:xfrm flipV="1">
                            <a:off x="2711239" y="1939710"/>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429438882" name="Straight Arrow Connector 1429438882">
                          <a:extLst>
                            <a:ext uri="{FF2B5EF4-FFF2-40B4-BE49-F238E27FC236}">
                              <a16:creationId xmlns:a16="http://schemas.microsoft.com/office/drawing/2014/main" id="{D67FA54D-3A0E-78F0-EBE0-621F9DF5ACF6}"/>
                            </a:ext>
                          </a:extLst>
                        </wps:cNvPr>
                        <wps:cNvCnPr/>
                        <wps:spPr>
                          <a:xfrm flipV="1">
                            <a:off x="2715033" y="4097104"/>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604539289" name="Straight Arrow Connector 604539289">
                          <a:extLst>
                            <a:ext uri="{FF2B5EF4-FFF2-40B4-BE49-F238E27FC236}">
                              <a16:creationId xmlns:a16="http://schemas.microsoft.com/office/drawing/2014/main" id="{FC342A2D-6FA4-C088-0DAA-47550A1B53B8}"/>
                            </a:ext>
                          </a:extLst>
                        </wps:cNvPr>
                        <wps:cNvCnPr/>
                        <wps:spPr>
                          <a:xfrm flipV="1">
                            <a:off x="2742215" y="4852815"/>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s:wsp>
                        <wps:cNvPr id="1909753498" name="Straight Arrow Connector 1909753498">
                          <a:extLst>
                            <a:ext uri="{FF2B5EF4-FFF2-40B4-BE49-F238E27FC236}">
                              <a16:creationId xmlns:a16="http://schemas.microsoft.com/office/drawing/2014/main" id="{B8779AAC-3F6A-8745-6BCE-56A6F70AE170}"/>
                            </a:ext>
                          </a:extLst>
                        </wps:cNvPr>
                        <wps:cNvCnPr/>
                        <wps:spPr>
                          <a:xfrm flipV="1">
                            <a:off x="2742215" y="5602251"/>
                            <a:ext cx="0" cy="190703"/>
                          </a:xfrm>
                          <a:prstGeom prst="straightConnector1">
                            <a:avLst/>
                          </a:prstGeom>
                          <a:ln w="25400">
                            <a:solidFill>
                              <a:schemeClr val="bg2">
                                <a:lumMod val="75000"/>
                              </a:schemeClr>
                            </a:solidFill>
                            <a:headEnd type="triangle"/>
                            <a:tailEnd type="none"/>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89FDACD" id="Group 101" o:spid="_x0000_s1104" style="position:absolute;left:0;text-align:left;margin-left:398.2pt;margin-top:0;width:449.4pt;height:461.8pt;z-index:251609088;mso-position-horizontal:right;mso-position-horizontal-relative:margin;mso-width-relative:margin;mso-height-relative:margin" coordsize="54224,60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">
                <v:rect id="Rectangle 612386324" o:spid="_x0000_s1105" style="position:absolute;top:28375;width:25279;height:5628;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" fillcolor="white [3212]" strokecolor="#adadad [2414]" strokeweight="2pt">
                  <v:textbox>
                    <w:txbxContent>
                      <w:p w14:paraId="2115B601" w14:textId="2204B8B0" w:rsidR="00C64E78" w:rsidRPr="00C64E78" w:rsidRDefault="00C64E78" w:rsidP="00C64E78">
                        <w:pPr>
                          <w:jc w:val="left"/>
                          <w:rPr>
                            <w:rFonts w:eastAsia="Aptos" w:cs="Arial"/>
                            <w:color w:val="000000"/>
                            <w:kern w:val="24"/>
                            <w:szCs w:val="22"/>
                            <w:lang w:val="fr-FR"/>
                            <w14:ligatures w14:val="none"/>
                          </w:rPr>
                        </w:pPr>
                        <w:r w:rsidRPr="00C64E78">
                          <w:rPr>
                            <w:rFonts w:eastAsia="Aptos" w:cs="Arial"/>
                            <w:b/>
                            <w:bCs/>
                            <w:color w:val="000000"/>
                            <w:kern w:val="24"/>
                            <w:szCs w:val="22"/>
                            <w:lang w:val="fr-FR"/>
                          </w:rPr>
                          <w:t xml:space="preserve">Quantitative Phase: </w:t>
                        </w:r>
                        <w:r w:rsidRPr="00C64E78">
                          <w:rPr>
                            <w:rFonts w:eastAsia="Aptos" w:cs="Arial"/>
                            <w:color w:val="000000"/>
                            <w:kern w:val="24"/>
                            <w:szCs w:val="22"/>
                            <w:lang w:val="fr-FR"/>
                          </w:rPr>
                          <w:t>Employee Questionnaire</w:t>
                        </w:r>
                        <w:r w:rsidR="00A81733">
                          <w:rPr>
                            <w:rFonts w:eastAsia="Aptos" w:cs="Arial"/>
                            <w:color w:val="000000"/>
                            <w:kern w:val="24"/>
                            <w:szCs w:val="22"/>
                            <w:lang w:val="fr-FR"/>
                          </w:rPr>
                          <w:t>s</w:t>
                        </w:r>
                        <w:r w:rsidRPr="00C64E78">
                          <w:rPr>
                            <w:rFonts w:eastAsia="Aptos" w:cs="Arial"/>
                            <w:color w:val="000000"/>
                            <w:kern w:val="24"/>
                            <w:szCs w:val="22"/>
                            <w:lang w:val="fr-FR"/>
                          </w:rPr>
                          <w:t xml:space="preserve">, Microsoft Forms  </w:t>
                        </w:r>
                      </w:p>
                    </w:txbxContent>
                  </v:textbox>
                </v:rect>
                <v:rect id="Rectangle 98760434" o:spid="_x0000_s1106" style="position:absolute;top:4772;width:54224;height:5323;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" fillcolor="white [3212]" strokecolor="#adadad [2414]" strokeweight="2pt">
                  <v:textbox>
                    <w:txbxContent>
                      <w:p w14:paraId="58F3F6DD" w14:textId="77777777" w:rsidR="00C64E78" w:rsidRDefault="00C64E78" w:rsidP="00C64E78">
                        <w:pPr>
                          <w:jc w:val="center"/>
                          <w:rPr>
                            <w:rFonts w:eastAsia="Aptos" w:cs="Arial"/>
                            <w:b/>
                            <w:bCs/>
                            <w:color w:val="000000"/>
                            <w:kern w:val="24"/>
                            <w:szCs w:val="22"/>
                            <w:lang w:val="en-US"/>
                            <w14:ligatures w14:val="none"/>
                          </w:rPr>
                        </w:pPr>
                        <w:r>
                          <w:rPr>
                            <w:rFonts w:eastAsia="Aptos" w:cs="Arial"/>
                            <w:b/>
                            <w:bCs/>
                            <w:color w:val="000000"/>
                            <w:kern w:val="24"/>
                            <w:szCs w:val="22"/>
                            <w:lang w:val="en-US"/>
                          </w:rPr>
                          <w:t>Evaluate the Role of Leadership in Estate Service Performance and Tenant Satisfaction at SHP</w:t>
                        </w:r>
                      </w:p>
                    </w:txbxContent>
                  </v:textbox>
                </v:rect>
                <v:rect id="Rectangle 2088110029" o:spid="_x0000_s1107" style="position:absolute;left:12107;width:30010;height:2859;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" fillcolor="white [3212]" strokecolor="#adadad [2414]" strokeweight="2pt">
                  <v:textbox>
                    <w:txbxContent>
                      <w:p w14:paraId="22526676" w14:textId="77777777" w:rsidR="00C64E78" w:rsidRDefault="00C64E78" w:rsidP="00C64E78">
                        <w:pPr>
                          <w:jc w:val="center"/>
                          <w:rPr>
                            <w:rFonts w:eastAsia="Aptos" w:cs="Arial"/>
                            <w:b/>
                            <w:bCs/>
                            <w:color w:val="000000"/>
                            <w:kern w:val="24"/>
                            <w:szCs w:val="22"/>
                            <w:lang w:val="en-US"/>
                            <w14:ligatures w14:val="none"/>
                          </w:rPr>
                        </w:pPr>
                        <w:r>
                          <w:rPr>
                            <w:rFonts w:eastAsia="Aptos" w:cs="Arial"/>
                            <w:b/>
                            <w:bCs/>
                            <w:color w:val="000000"/>
                            <w:kern w:val="24"/>
                            <w:szCs w:val="22"/>
                            <w:lang w:val="en-US"/>
                          </w:rPr>
                          <w:t>Research Aim</w:t>
                        </w:r>
                      </w:p>
                    </w:txbxContent>
                  </v:textbox>
                </v:rect>
                <v:rect id="Rectangle 1055746783" o:spid="_x0000_s1108" style="position:absolute;left:29220;top:28505;width:25004;height:5627;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" fillcolor="white [3212]" strokecolor="#adadad [2414]" strokeweight="2pt">
                  <v:textbox>
                    <w:txbxContent>
                      <w:p w14:paraId="4E317F1A" w14:textId="77777777" w:rsidR="00C64E78" w:rsidRPr="00C64E78" w:rsidRDefault="00C64E78" w:rsidP="00C64E78">
                        <w:pPr>
                          <w:jc w:val="left"/>
                          <w:rPr>
                            <w:rFonts w:eastAsia="Aptos" w:cs="Arial"/>
                            <w:color w:val="000000"/>
                            <w:kern w:val="24"/>
                            <w:szCs w:val="22"/>
                            <w:lang w:val="en-US"/>
                            <w14:ligatures w14:val="none"/>
                          </w:rPr>
                        </w:pPr>
                        <w:r>
                          <w:rPr>
                            <w:rFonts w:eastAsia="Aptos" w:cs="Arial"/>
                            <w:b/>
                            <w:bCs/>
                            <w:color w:val="000000"/>
                            <w:kern w:val="24"/>
                            <w:szCs w:val="22"/>
                            <w:lang w:val="en-US"/>
                          </w:rPr>
                          <w:t>Qualitative Phase</w:t>
                        </w:r>
                        <w:r>
                          <w:rPr>
                            <w:rFonts w:eastAsia="Aptos"/>
                            <w:b/>
                            <w:bCs/>
                            <w:color w:val="000000"/>
                            <w:szCs w:val="22"/>
                          </w:rPr>
                          <w:t xml:space="preserve">: </w:t>
                        </w:r>
                        <w:r w:rsidRPr="00C64E78">
                          <w:rPr>
                            <w:rFonts w:eastAsia="Aptos" w:cs="Arial"/>
                            <w:color w:val="000000"/>
                            <w:kern w:val="24"/>
                            <w:szCs w:val="22"/>
                            <w:lang w:val="en-US"/>
                          </w:rPr>
                          <w:t>Semi-structured Interviews</w:t>
                        </w:r>
                      </w:p>
                    </w:txbxContent>
                  </v:textbox>
                </v:rect>
                <v:rect id="Rectangle 930677980" o:spid="_x0000_s1109" style="position:absolute;left:8554;top:42878;width:37736;height:551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" fillcolor="white [3212]" strokecolor="#adadad [2414]" strokeweight="2pt">
                  <v:textbox>
                    <w:txbxContent>
                      <w:p w14:paraId="5BE5F829" w14:textId="6A7BDB17" w:rsidR="00C64E78" w:rsidRDefault="00C64E78" w:rsidP="00FC628F">
                        <w:pPr>
                          <w:jc w:val="center"/>
                          <w:rPr>
                            <w:rFonts w:eastAsia="Aptos" w:cs="Arial"/>
                            <w:b/>
                            <w:bCs/>
                            <w:color w:val="000000"/>
                            <w:kern w:val="24"/>
                            <w:szCs w:val="22"/>
                            <w:lang w:val="en-US"/>
                            <w14:ligatures w14:val="none"/>
                          </w:rPr>
                        </w:pPr>
                        <w:r>
                          <w:rPr>
                            <w:rFonts w:eastAsia="Aptos" w:cs="Arial"/>
                            <w:b/>
                            <w:bCs/>
                            <w:color w:val="000000"/>
                            <w:kern w:val="24"/>
                            <w:szCs w:val="22"/>
                            <w:lang w:val="en-US"/>
                          </w:rPr>
                          <w:t>Data Analysis and Integration</w:t>
                        </w:r>
                        <w:r>
                          <w:rPr>
                            <w:rFonts w:eastAsia="Aptos"/>
                            <w:b/>
                            <w:bCs/>
                            <w:color w:val="000000"/>
                            <w:szCs w:val="22"/>
                          </w:rPr>
                          <w:t xml:space="preserve">: </w:t>
                        </w:r>
                        <w:r w:rsidRPr="00C64E78">
                          <w:rPr>
                            <w:rFonts w:eastAsia="Aptos" w:cs="Arial"/>
                            <w:color w:val="000000"/>
                            <w:kern w:val="24"/>
                            <w:szCs w:val="22"/>
                            <w:lang w:val="en-US"/>
                          </w:rPr>
                          <w:t>Descriptive statistics</w:t>
                        </w:r>
                        <w:r w:rsidRPr="00C64E78">
                          <w:rPr>
                            <w:rFonts w:eastAsia="Aptos"/>
                            <w:color w:val="000000"/>
                            <w:szCs w:val="22"/>
                          </w:rPr>
                          <w:t xml:space="preserve">, </w:t>
                        </w:r>
                        <w:r w:rsidRPr="00C64E78">
                          <w:rPr>
                            <w:rFonts w:eastAsia="Aptos" w:cs="Arial"/>
                            <w:color w:val="000000"/>
                            <w:kern w:val="24"/>
                            <w:szCs w:val="22"/>
                            <w:lang w:val="en-US"/>
                          </w:rPr>
                          <w:t>Pearson correlation</w:t>
                        </w:r>
                        <w:r w:rsidRPr="00C64E78">
                          <w:rPr>
                            <w:rFonts w:eastAsia="Aptos"/>
                            <w:color w:val="000000"/>
                            <w:szCs w:val="22"/>
                          </w:rPr>
                          <w:t xml:space="preserve">, </w:t>
                        </w:r>
                        <w:r w:rsidRPr="00C64E78">
                          <w:rPr>
                            <w:rFonts w:eastAsia="Aptos" w:cs="Arial"/>
                            <w:color w:val="000000"/>
                            <w:kern w:val="24"/>
                            <w:szCs w:val="22"/>
                            <w:lang w:val="en-US"/>
                          </w:rPr>
                          <w:t>Thematic</w:t>
                        </w:r>
                        <w:r>
                          <w:rPr>
                            <w:rFonts w:eastAsia="Aptos" w:cs="Arial"/>
                            <w:b/>
                            <w:bCs/>
                            <w:color w:val="000000"/>
                            <w:kern w:val="24"/>
                            <w:szCs w:val="22"/>
                            <w:lang w:val="en-US"/>
                          </w:rPr>
                          <w:t xml:space="preserve"> </w:t>
                        </w:r>
                        <w:r w:rsidRPr="00FC628F">
                          <w:rPr>
                            <w:rFonts w:eastAsia="Aptos" w:cs="Arial"/>
                            <w:color w:val="000000"/>
                            <w:kern w:val="24"/>
                            <w:szCs w:val="22"/>
                            <w:lang w:val="en-US"/>
                          </w:rPr>
                          <w:t>analysis</w:t>
                        </w:r>
                      </w:p>
                    </w:txbxContent>
                  </v:textbox>
                </v:rect>
                <v:line id="Straight Connector 1652940632" o:spid="_x0000_s1110" style="position:absolute;visibility:visible;mso-wrap-style:square" from="12898,26458" to="41653,26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" strokecolor="#adadad [2414]" strokeweight="2pt">
                  <v:stroke joinstyle="miter"/>
                  <o:lock v:ext="edit" shapetype="f"/>
                </v:line>
                <v:rect id="Rectangle 534671737" o:spid="_x0000_s1111" style="position:absolute;left:8107;top:11987;width:37736;height:277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" fillcolor="white [3212]" strokecolor="#adadad [2414]" strokeweight="2pt">
                  <v:textbox>
                    <w:txbxContent>
                      <w:p w14:paraId="206E366E"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Philosophy:</w:t>
                        </w:r>
                        <w:r>
                          <w:rPr>
                            <w:rFonts w:eastAsia="Aptos" w:cs="Arial"/>
                            <w:b/>
                            <w:bCs/>
                            <w:color w:val="000000"/>
                            <w:szCs w:val="22"/>
                            <w:lang w:val="en-US"/>
                          </w:rPr>
                          <w:t xml:space="preserve"> Pragmatism</w:t>
                        </w:r>
                      </w:p>
                    </w:txbxContent>
                  </v:textbox>
                </v:rect>
                <v:rect id="Rectangle 839011852" o:spid="_x0000_s1112" style="position:absolute;left:8107;top:16651;width:37736;height:277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" fillcolor="white [3212]" strokecolor="#adadad [2414]" strokeweight="2pt">
                  <v:textbox>
                    <w:txbxContent>
                      <w:p w14:paraId="3F2AE544"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Approach:</w:t>
                        </w:r>
                        <w:r>
                          <w:rPr>
                            <w:rFonts w:eastAsia="Aptos" w:cs="Arial"/>
                            <w:b/>
                            <w:bCs/>
                            <w:color w:val="000000"/>
                            <w:szCs w:val="22"/>
                            <w:lang w:val="en-US"/>
                          </w:rPr>
                          <w:t xml:space="preserve"> Deductive</w:t>
                        </w:r>
                      </w:p>
                    </w:txbxContent>
                  </v:textbox>
                </v:rect>
                <v:rect id="Rectangle 1167898830" o:spid="_x0000_s1113" style="position:absolute;top:21304;width:54224;height:317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" fillcolor="white [3212]" strokecolor="#adadad [2414]" strokeweight="2pt">
                  <v:textbox>
                    <w:txbxContent>
                      <w:p w14:paraId="6BAA2A3B" w14:textId="77777777" w:rsidR="00C64E78" w:rsidRDefault="00C64E78" w:rsidP="00C64E78">
                        <w:pPr>
                          <w:jc w:val="center"/>
                          <w:rPr>
                            <w:rFonts w:eastAsia="Aptos" w:cs="Arial"/>
                            <w:b/>
                            <w:bCs/>
                            <w:color w:val="000000"/>
                            <w:szCs w:val="22"/>
                            <w:lang w:val="en-US"/>
                            <w14:ligatures w14:val="none"/>
                          </w:rPr>
                        </w:pPr>
                        <w:r w:rsidRPr="00C64E78">
                          <w:rPr>
                            <w:rFonts w:eastAsia="Aptos" w:cs="Arial"/>
                            <w:color w:val="000000"/>
                            <w:szCs w:val="22"/>
                            <w:lang w:val="en-US"/>
                          </w:rPr>
                          <w:t>Research Strategy:</w:t>
                        </w:r>
                        <w:r>
                          <w:rPr>
                            <w:rFonts w:eastAsia="Aptos" w:cs="Arial"/>
                            <w:b/>
                            <w:bCs/>
                            <w:color w:val="000000"/>
                            <w:szCs w:val="22"/>
                            <w:lang w:val="en-US"/>
                          </w:rPr>
                          <w:t xml:space="preserve"> Explanatory Sequential Mixed-Method Case Study </w:t>
                        </w:r>
                      </w:p>
                    </w:txbxContent>
                  </v:textbox>
                </v:rect>
                <v:rect id="Rectangle 1483497850" o:spid="_x0000_s1114" style="position:absolute;top:38061;width:54224;height:277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" fillcolor="white [3212]" strokecolor="#adadad [2414]" strokeweight="2pt">
                  <v:textbox>
                    <w:txbxContent>
                      <w:p w14:paraId="2E9E5F58" w14:textId="77777777" w:rsidR="00C64E78" w:rsidRPr="00C64E78" w:rsidRDefault="00C64E78" w:rsidP="00C64E78">
                        <w:pPr>
                          <w:jc w:val="center"/>
                          <w:rPr>
                            <w:rFonts w:eastAsia="Aptos" w:cs="Arial"/>
                            <w:color w:val="000000"/>
                            <w:szCs w:val="22"/>
                            <w:lang w:val="en-US"/>
                            <w14:ligatures w14:val="none"/>
                          </w:rPr>
                        </w:pPr>
                        <w:r>
                          <w:rPr>
                            <w:rFonts w:eastAsia="Aptos" w:cs="Arial"/>
                            <w:b/>
                            <w:bCs/>
                            <w:color w:val="000000"/>
                            <w:szCs w:val="22"/>
                            <w:lang w:val="en-US"/>
                          </w:rPr>
                          <w:t xml:space="preserve">Secondary Data: </w:t>
                        </w:r>
                        <w:r w:rsidRPr="00C64E78">
                          <w:rPr>
                            <w:rFonts w:eastAsia="Aptos" w:cs="Arial"/>
                            <w:color w:val="000000"/>
                            <w:szCs w:val="22"/>
                            <w:lang w:val="en-US"/>
                          </w:rPr>
                          <w:t xml:space="preserve">SHP Annual Report, KPIs and TSMs </w:t>
                        </w:r>
                      </w:p>
                    </w:txbxContent>
                  </v:textbox>
                </v:rect>
                <v:rect id="Rectangle 1923211465" o:spid="_x0000_s1115" style="position:absolute;top:50435;width:54224;height:551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" fillcolor="white [3212]" strokecolor="#adadad [2414]" strokeweight="2pt">
                  <v:textbox>
                    <w:txbxContent>
                      <w:p w14:paraId="29AF39E7" w14:textId="77777777" w:rsidR="00C64E78" w:rsidRDefault="00C64E78" w:rsidP="00C64E78">
                        <w:pPr>
                          <w:spacing w:after="0" w:afterAutospacing="0"/>
                          <w:jc w:val="center"/>
                          <w:rPr>
                            <w:rFonts w:eastAsia="Aptos" w:cs="Arial"/>
                            <w:b/>
                            <w:bCs/>
                            <w:color w:val="000000"/>
                            <w:szCs w:val="22"/>
                            <w:lang w:val="en-US"/>
                          </w:rPr>
                        </w:pPr>
                        <w:r w:rsidRPr="00C64E78">
                          <w:rPr>
                            <w:rFonts w:eastAsia="Aptos" w:cs="Arial"/>
                            <w:color w:val="000000"/>
                            <w:szCs w:val="22"/>
                            <w:lang w:val="en-US"/>
                          </w:rPr>
                          <w:t>Integrated Findings</w:t>
                        </w:r>
                        <w:r>
                          <w:rPr>
                            <w:rFonts w:eastAsia="Aptos" w:cs="Arial"/>
                            <w:b/>
                            <w:bCs/>
                            <w:color w:val="000000"/>
                            <w:szCs w:val="22"/>
                            <w:lang w:val="en-US"/>
                          </w:rPr>
                          <w:t xml:space="preserve">: </w:t>
                        </w:r>
                      </w:p>
                      <w:p w14:paraId="364ACBB4" w14:textId="3E3245DE" w:rsidR="00C64E78" w:rsidRPr="00C64E78" w:rsidRDefault="00C64E78" w:rsidP="00C64E78">
                        <w:pPr>
                          <w:spacing w:before="0" w:beforeAutospacing="0"/>
                          <w:jc w:val="center"/>
                          <w:rPr>
                            <w:rFonts w:eastAsia="Aptos" w:cs="Arial"/>
                            <w:color w:val="000000"/>
                            <w:szCs w:val="22"/>
                            <w:lang w:val="en-US"/>
                            <w14:ligatures w14:val="none"/>
                          </w:rPr>
                        </w:pPr>
                        <w:r w:rsidRPr="00C64E78">
                          <w:rPr>
                            <w:rFonts w:eastAsia="Aptos" w:cs="Arial"/>
                            <w:b/>
                            <w:bCs/>
                            <w:color w:val="000000"/>
                            <w:szCs w:val="22"/>
                            <w:lang w:val="en-US"/>
                          </w:rPr>
                          <w:t>Leadership – Estate Service Performance – Tenant Satisfaction</w:t>
                        </w:r>
                      </w:p>
                    </w:txbxContent>
                  </v:textbox>
                </v:rect>
                <v:rect id="Rectangle 1945969381" o:spid="_x0000_s1116" style="position:absolute;top:57929;width:54224;height:2772;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" fillcolor="white [3212]" strokecolor="#adadad [2414]" strokeweight="2pt">
                  <v:textbox>
                    <w:txbxContent>
                      <w:p w14:paraId="2D3E8CB7" w14:textId="77777777" w:rsidR="00C64E78" w:rsidRDefault="00C64E78" w:rsidP="00C64E78">
                        <w:pPr>
                          <w:jc w:val="center"/>
                          <w:rPr>
                            <w:rFonts w:eastAsia="Aptos" w:cs="Arial"/>
                            <w:b/>
                            <w:bCs/>
                            <w:color w:val="000000"/>
                            <w:szCs w:val="22"/>
                            <w:lang w:val="en-US"/>
                            <w14:ligatures w14:val="none"/>
                          </w:rPr>
                        </w:pPr>
                        <w:r>
                          <w:rPr>
                            <w:rFonts w:eastAsia="Aptos" w:cs="Arial"/>
                            <w:b/>
                            <w:bCs/>
                            <w:color w:val="000000"/>
                            <w:szCs w:val="22"/>
                            <w:lang w:val="en-US"/>
                          </w:rPr>
                          <w:t xml:space="preserve">Conclusions and Recommendations </w:t>
                        </w:r>
                      </w:p>
                    </w:txbxContent>
                  </v:textbox>
                </v:rect>
                <v:line id="Straight Connector 253271090" o:spid="_x0000_s1117" style="position:absolute;visibility:visible;mso-wrap-style:square" from="12570,36033" to="41653,36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" strokecolor="#adadad [2414]" strokeweight="2pt">
                  <v:stroke joinstyle="miter"/>
                  <o:lock v:ext="edit" shapetype="f"/>
                </v:line>
                <v:shape id="Straight Arrow Connector 942701823" o:spid="_x0000_s1118" type="#_x0000_t32" style="position:absolute;left:12639;top:34003;width:0;height:19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" strokecolor="#adadad [2414]" strokeweight="2pt">
                  <v:stroke joinstyle="miter"/>
                  <o:lock v:ext="edit" shapetype="f"/>
                </v:shape>
                <v:shape id="Straight Arrow Connector 188189926" o:spid="_x0000_s1119" type="#_x0000_t32" style="position:absolute;left:41722;top:34132;width:0;height:19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" strokecolor="#adadad [2414]" strokeweight="2pt">
                  <v:stroke joinstyle="miter"/>
                  <o:lock v:ext="edit" shapetype="f"/>
                </v:shape>
                <v:shape id="Straight Arrow Connector 1072502436" o:spid="_x0000_s1120" type="#_x0000_t32" style="position:absolute;left:12898;top:26462;width:0;height:19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" strokecolor="#adadad [2414]" strokeweight="2pt">
                  <v:stroke startarrow="block" joinstyle="miter"/>
                  <o:lock v:ext="edit" shapetype="f"/>
                </v:shape>
                <v:shape id="Straight Arrow Connector 967364463" o:spid="_x0000_s1121" type="#_x0000_t32" style="position:absolute;left:41722;top:26598;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" strokecolor="#adadad [2414]" strokeweight="2pt">
                  <v:stroke startarrow="block" joinstyle="miter"/>
                </v:shape>
                <v:shape id="Straight Arrow Connector 1334928865" o:spid="_x0000_s1122" type="#_x0000_t32" style="position:absolute;left:27212;top:36033;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" strokecolor="#adadad [2414]" strokeweight="2pt">
                  <v:stroke startarrow="block" joinstyle="miter"/>
                </v:shape>
                <v:shape id="Straight Arrow Connector 1315625389" o:spid="_x0000_s1123" type="#_x0000_t32" style="position:absolute;left:27290;top:24555;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" strokecolor="#adadad [2414]" strokeweight="2pt">
                  <v:stroke startarrow="block" joinstyle="miter"/>
                </v:shape>
                <v:shape id="Straight Arrow Connector 1414173452" o:spid="_x0000_s1124" type="#_x0000_t32" style="position:absolute;left:27292;top:10080;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" strokecolor="#adadad [2414]" strokeweight="2pt">
                  <v:stroke startarrow="block" joinstyle="miter"/>
                </v:shape>
                <v:shape id="Straight Arrow Connector 1989643397" o:spid="_x0000_s1125" type="#_x0000_t32" style="position:absolute;left:27247;top:14759;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" strokecolor="#adadad [2414]" strokeweight="2pt">
                  <v:stroke startarrow="block" joinstyle="miter"/>
                </v:shape>
                <v:shape id="Straight Arrow Connector 368656075" o:spid="_x0000_s1126" type="#_x0000_t32" style="position:absolute;left:27422;top:2865;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" strokecolor="#adadad [2414]" strokeweight="2pt">
                  <v:stroke startarrow="block" joinstyle="miter"/>
                </v:shape>
                <v:shape id="Straight Arrow Connector 701569873" o:spid="_x0000_s1127" type="#_x0000_t32" style="position:absolute;left:27112;top:19397;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" strokecolor="#adadad [2414]" strokeweight="2pt">
                  <v:stroke startarrow="block" joinstyle="miter"/>
                </v:shape>
                <v:shape id="Straight Arrow Connector 1429438882" o:spid="_x0000_s1128" type="#_x0000_t32" style="position:absolute;left:27150;top:40971;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" strokecolor="#adadad [2414]" strokeweight="2pt">
                  <v:stroke startarrow="block" joinstyle="miter"/>
                </v:shape>
                <v:shape id="Straight Arrow Connector 604539289" o:spid="_x0000_s1129" type="#_x0000_t32" style="position:absolute;left:27422;top:48528;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" strokecolor="#adadad [2414]" strokeweight="2pt">
                  <v:stroke startarrow="block" joinstyle="miter"/>
                </v:shape>
                <v:shape id="Straight Arrow Connector 1909753498" o:spid="_x0000_s1130" type="#_x0000_t32" style="position:absolute;left:27422;top:56022;width:0;height:19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" strokecolor="#adadad [2414]" strokeweight="2pt">
                  <v:stroke startarrow="block" joinstyle="miter"/>
                </v:shape>
                <w10:wrap anchorx="margin"/>
              </v:group>
            </w:pict>
          </mc:Fallback>
        </mc:AlternateContent>
      </w:r>
    </w:p>
    <w:p w14:paraId="7CBFEBE3" w14:textId="797126FA" w:rsidR="00A54431" w:rsidRPr="009F14C1" w:rsidRDefault="00A54431" w:rsidP="000F32E6">
      <w:pPr>
        <w:spacing w:before="0" w:beforeAutospacing="0" w:after="0" w:afterAutospacing="0"/>
        <w:rPr>
          <w:rFonts w:eastAsia="Times New Roman" w:cs="Arial"/>
          <w:kern w:val="0"/>
          <w:szCs w:val="22"/>
          <w:lang w:eastAsia="en-GB"/>
          <w14:ligatures w14:val="none"/>
        </w:rPr>
      </w:pPr>
    </w:p>
    <w:p w14:paraId="6632363E" w14:textId="77777777" w:rsidR="00D20856" w:rsidRPr="009F14C1" w:rsidRDefault="00D20856" w:rsidP="000F32E6">
      <w:pPr>
        <w:rPr>
          <w:rFonts w:eastAsia="Times New Roman" w:cs="Arial"/>
          <w:b/>
          <w:bCs/>
          <w:kern w:val="0"/>
          <w:szCs w:val="22"/>
          <w:lang w:eastAsia="en-GB"/>
          <w14:ligatures w14:val="none"/>
        </w:rPr>
      </w:pPr>
    </w:p>
    <w:p w14:paraId="418FF732" w14:textId="77777777" w:rsidR="009C482B" w:rsidRPr="009F14C1" w:rsidRDefault="009C482B" w:rsidP="000F32E6">
      <w:pPr>
        <w:rPr>
          <w:rFonts w:eastAsia="Times New Roman" w:cs="Arial"/>
          <w:b/>
          <w:bCs/>
          <w:kern w:val="0"/>
          <w:szCs w:val="22"/>
          <w:lang w:eastAsia="en-GB"/>
          <w14:ligatures w14:val="none"/>
        </w:rPr>
      </w:pPr>
    </w:p>
    <w:p w14:paraId="0343BAC5" w14:textId="77777777" w:rsidR="009C482B" w:rsidRPr="009F14C1" w:rsidRDefault="009C482B" w:rsidP="000F32E6">
      <w:pPr>
        <w:rPr>
          <w:rFonts w:eastAsia="Times New Roman" w:cs="Arial"/>
          <w:b/>
          <w:bCs/>
          <w:kern w:val="0"/>
          <w:szCs w:val="22"/>
          <w:lang w:eastAsia="en-GB"/>
          <w14:ligatures w14:val="none"/>
        </w:rPr>
      </w:pPr>
    </w:p>
    <w:p w14:paraId="16E6B951" w14:textId="77777777" w:rsidR="009C482B" w:rsidRPr="009F14C1" w:rsidRDefault="009C482B" w:rsidP="000F32E6">
      <w:pPr>
        <w:rPr>
          <w:rFonts w:eastAsia="Times New Roman" w:cs="Arial"/>
          <w:b/>
          <w:bCs/>
          <w:kern w:val="0"/>
          <w:szCs w:val="22"/>
          <w:lang w:eastAsia="en-GB"/>
          <w14:ligatures w14:val="none"/>
        </w:rPr>
      </w:pPr>
    </w:p>
    <w:p w14:paraId="7CE06123" w14:textId="77777777" w:rsidR="009C482B" w:rsidRPr="009F14C1" w:rsidRDefault="009C482B" w:rsidP="000F32E6">
      <w:pPr>
        <w:rPr>
          <w:rFonts w:eastAsia="Times New Roman" w:cs="Arial"/>
          <w:b/>
          <w:bCs/>
          <w:kern w:val="0"/>
          <w:szCs w:val="22"/>
          <w:lang w:eastAsia="en-GB"/>
          <w14:ligatures w14:val="none"/>
        </w:rPr>
      </w:pPr>
    </w:p>
    <w:p w14:paraId="37BF8446" w14:textId="77777777" w:rsidR="009C482B" w:rsidRPr="009F14C1" w:rsidRDefault="009C482B" w:rsidP="000F32E6">
      <w:pPr>
        <w:rPr>
          <w:rFonts w:eastAsia="Times New Roman" w:cs="Arial"/>
          <w:b/>
          <w:bCs/>
          <w:kern w:val="0"/>
          <w:szCs w:val="22"/>
          <w:lang w:eastAsia="en-GB"/>
          <w14:ligatures w14:val="none"/>
        </w:rPr>
      </w:pPr>
    </w:p>
    <w:p w14:paraId="10D83606" w14:textId="77777777" w:rsidR="009C482B" w:rsidRPr="009F14C1" w:rsidRDefault="009C482B" w:rsidP="000F32E6">
      <w:pPr>
        <w:rPr>
          <w:rFonts w:eastAsia="Times New Roman" w:cs="Arial"/>
          <w:b/>
          <w:bCs/>
          <w:kern w:val="0"/>
          <w:szCs w:val="22"/>
          <w:lang w:eastAsia="en-GB"/>
          <w14:ligatures w14:val="none"/>
        </w:rPr>
      </w:pPr>
    </w:p>
    <w:p w14:paraId="579F891F" w14:textId="77777777" w:rsidR="00D20856" w:rsidRPr="009F14C1" w:rsidRDefault="00D20856" w:rsidP="000F32E6">
      <w:pPr>
        <w:rPr>
          <w:rFonts w:eastAsia="Times New Roman" w:cs="Arial"/>
          <w:b/>
          <w:bCs/>
          <w:kern w:val="0"/>
          <w:szCs w:val="22"/>
          <w:lang w:eastAsia="en-GB"/>
          <w14:ligatures w14:val="none"/>
        </w:rPr>
      </w:pPr>
    </w:p>
    <w:p w14:paraId="0C3DF306" w14:textId="77777777" w:rsidR="00917D94" w:rsidRPr="009F14C1" w:rsidRDefault="00917D94" w:rsidP="000F32E6">
      <w:pPr>
        <w:rPr>
          <w:rFonts w:eastAsia="Times New Roman" w:cs="Arial"/>
          <w:b/>
          <w:bCs/>
          <w:kern w:val="0"/>
          <w:szCs w:val="22"/>
          <w:lang w:eastAsia="en-GB"/>
          <w14:ligatures w14:val="none"/>
        </w:rPr>
      </w:pPr>
    </w:p>
    <w:p w14:paraId="129609E9" w14:textId="77777777" w:rsidR="00C64E78" w:rsidRPr="009F14C1" w:rsidRDefault="00C64E78" w:rsidP="000F32E6">
      <w:pPr>
        <w:rPr>
          <w:rFonts w:eastAsia="Times New Roman" w:cs="Arial"/>
          <w:b/>
          <w:bCs/>
          <w:kern w:val="0"/>
          <w:szCs w:val="22"/>
          <w:lang w:eastAsia="en-GB"/>
          <w14:ligatures w14:val="none"/>
        </w:rPr>
      </w:pPr>
    </w:p>
    <w:p w14:paraId="22A83264" w14:textId="77777777" w:rsidR="00C64E78" w:rsidRPr="009F14C1" w:rsidRDefault="00C64E78" w:rsidP="000F32E6">
      <w:pPr>
        <w:rPr>
          <w:rFonts w:eastAsia="Times New Roman" w:cs="Arial"/>
          <w:b/>
          <w:bCs/>
          <w:kern w:val="0"/>
          <w:szCs w:val="22"/>
          <w:lang w:eastAsia="en-GB"/>
          <w14:ligatures w14:val="none"/>
        </w:rPr>
      </w:pPr>
    </w:p>
    <w:p w14:paraId="5AA93D52" w14:textId="77777777" w:rsidR="0051666A" w:rsidRDefault="0051666A" w:rsidP="00791E74">
      <w:pPr>
        <w:rPr>
          <w:rFonts w:eastAsia="Times New Roman" w:cs="Arial"/>
          <w:b/>
          <w:bCs/>
          <w:kern w:val="0"/>
          <w:szCs w:val="22"/>
          <w:lang w:eastAsia="en-GB"/>
          <w14:ligatures w14:val="none"/>
        </w:rPr>
      </w:pPr>
    </w:p>
    <w:p w14:paraId="523857D9" w14:textId="77777777" w:rsidR="009334F5" w:rsidRDefault="009334F5" w:rsidP="00791E74">
      <w:pPr>
        <w:rPr>
          <w:rFonts w:eastAsia="Times New Roman" w:cs="Arial"/>
          <w:b/>
          <w:bCs/>
          <w:kern w:val="0"/>
          <w:szCs w:val="22"/>
          <w:lang w:eastAsia="en-GB"/>
          <w14:ligatures w14:val="none"/>
        </w:rPr>
      </w:pPr>
    </w:p>
    <w:p w14:paraId="49E7B2AD" w14:textId="49475FF0" w:rsidR="00791E74" w:rsidRPr="009F14C1" w:rsidRDefault="0056733E" w:rsidP="00791E74">
      <w:pPr>
        <w:rPr>
          <w:rFonts w:eastAsia="Times New Roman" w:cs="Arial"/>
          <w:b/>
          <w:bCs/>
          <w:kern w:val="0"/>
          <w:szCs w:val="22"/>
          <w:lang w:eastAsia="en-GB"/>
          <w14:ligatures w14:val="none"/>
        </w:rPr>
      </w:pPr>
      <w:r w:rsidRPr="009F14C1">
        <w:rPr>
          <w:noProof/>
        </w:rPr>
        <mc:AlternateContent>
          <mc:Choice Requires="wps">
            <w:drawing>
              <wp:anchor distT="0" distB="0" distL="114300" distR="114300" simplePos="0" relativeHeight="251686912" behindDoc="0" locked="0" layoutInCell="1" allowOverlap="1" wp14:anchorId="2A8ADF63" wp14:editId="78AC3F49">
                <wp:simplePos x="0" y="0"/>
                <wp:positionH relativeFrom="margin">
                  <wp:align>right</wp:align>
                </wp:positionH>
                <wp:positionV relativeFrom="paragraph">
                  <wp:posOffset>175238</wp:posOffset>
                </wp:positionV>
                <wp:extent cx="5728138" cy="236483"/>
                <wp:effectExtent l="0" t="0" r="6350" b="0"/>
                <wp:wrapNone/>
                <wp:docPr id="876790361" name="Text Box 1"/>
                <wp:cNvGraphicFramePr/>
                <a:graphic xmlns:a="http://schemas.openxmlformats.org/drawingml/2006/main">
                  <a:graphicData uri="http://schemas.microsoft.com/office/word/2010/wordprocessingShape">
                    <wps:wsp>
                      <wps:cNvSpPr txBox="1"/>
                      <wps:spPr>
                        <a:xfrm>
                          <a:off x="0" y="0"/>
                          <a:ext cx="5728138" cy="236483"/>
                        </a:xfrm>
                        <a:prstGeom prst="rect">
                          <a:avLst/>
                        </a:prstGeom>
                        <a:solidFill>
                          <a:prstClr val="white"/>
                        </a:solidFill>
                        <a:ln>
                          <a:noFill/>
                        </a:ln>
                      </wps:spPr>
                      <wps:txbx>
                        <w:txbxContent>
                          <w:p w14:paraId="4844AFD6" w14:textId="3739C273" w:rsidR="0056733E" w:rsidRPr="0056733E" w:rsidRDefault="0056733E" w:rsidP="001B09EB">
                            <w:pPr>
                              <w:pStyle w:val="Caption"/>
                              <w:spacing w:line="360" w:lineRule="auto"/>
                              <w:jc w:val="left"/>
                              <w:rPr>
                                <w:b/>
                                <w:bCs/>
                                <w:i w:val="0"/>
                                <w:iCs w:val="0"/>
                                <w:noProof/>
                                <w:color w:val="auto"/>
                                <w:sz w:val="22"/>
                                <w:szCs w:val="22"/>
                              </w:rPr>
                            </w:pPr>
                            <w:bookmarkStart w:id="29" w:name="_Toc237687684"/>
                            <w:r w:rsidRPr="0056733E">
                              <w:rPr>
                                <w:b/>
                                <w:bCs/>
                                <w:i w:val="0"/>
                                <w:iCs w:val="0"/>
                                <w:color w:val="auto"/>
                                <w:sz w:val="22"/>
                                <w:szCs w:val="22"/>
                              </w:rPr>
                              <w:t xml:space="preserve">Figure </w:t>
                            </w:r>
                            <w:r w:rsidRPr="0056733E">
                              <w:rPr>
                                <w:b/>
                                <w:bCs/>
                                <w:i w:val="0"/>
                                <w:iCs w:val="0"/>
                                <w:color w:val="auto"/>
                                <w:sz w:val="22"/>
                                <w:szCs w:val="22"/>
                              </w:rPr>
                              <w:fldChar w:fldCharType="begin"/>
                            </w:r>
                            <w:r w:rsidRPr="0056733E">
                              <w:rPr>
                                <w:b/>
                                <w:bCs/>
                                <w:i w:val="0"/>
                                <w:iCs w:val="0"/>
                                <w:color w:val="auto"/>
                                <w:sz w:val="22"/>
                                <w:szCs w:val="22"/>
                              </w:rPr>
                              <w:instrText xml:space="preserve"> SEQ Figure \* ARABIC </w:instrText>
                            </w:r>
                            <w:r w:rsidRPr="0056733E">
                              <w:rPr>
                                <w:b/>
                                <w:bCs/>
                                <w:i w:val="0"/>
                                <w:iCs w:val="0"/>
                                <w:color w:val="auto"/>
                                <w:sz w:val="22"/>
                                <w:szCs w:val="22"/>
                              </w:rPr>
                              <w:fldChar w:fldCharType="separate"/>
                            </w:r>
                            <w:r w:rsidR="00825A60">
                              <w:rPr>
                                <w:b/>
                                <w:bCs/>
                                <w:i w:val="0"/>
                                <w:iCs w:val="0"/>
                                <w:noProof/>
                                <w:color w:val="auto"/>
                                <w:sz w:val="22"/>
                                <w:szCs w:val="22"/>
                              </w:rPr>
                              <w:t>4</w:t>
                            </w:r>
                            <w:r w:rsidRPr="0056733E">
                              <w:rPr>
                                <w:b/>
                                <w:bCs/>
                                <w:i w:val="0"/>
                                <w:iCs w:val="0"/>
                                <w:color w:val="auto"/>
                                <w:sz w:val="22"/>
                                <w:szCs w:val="22"/>
                              </w:rPr>
                              <w:fldChar w:fldCharType="end"/>
                            </w:r>
                            <w:r w:rsidR="0079799B">
                              <w:rPr>
                                <w:b/>
                                <w:bCs/>
                                <w:i w:val="0"/>
                                <w:iCs w:val="0"/>
                                <w:color w:val="auto"/>
                                <w:sz w:val="22"/>
                                <w:szCs w:val="22"/>
                              </w:rPr>
                              <w:t>.</w:t>
                            </w:r>
                            <w:r w:rsidRPr="0056733E">
                              <w:rPr>
                                <w:b/>
                                <w:bCs/>
                                <w:i w:val="0"/>
                                <w:iCs w:val="0"/>
                                <w:color w:val="auto"/>
                                <w:sz w:val="22"/>
                                <w:szCs w:val="22"/>
                              </w:rPr>
                              <w:t xml:space="preserve"> Research Methodology Framework for the Present Study</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ADF63" id="_x0000_s1131" type="#_x0000_t202" style="position:absolute;left:0;text-align:left;margin-left:399.85pt;margin-top:13.8pt;width:451.05pt;height:18.6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" stroked="f">
                <v:textbox inset="0,0,0,0">
                  <w:txbxContent>
                    <w:p w14:paraId="4844AFD6" w14:textId="3739C273" w:rsidR="0056733E" w:rsidRPr="0056733E" w:rsidRDefault="0056733E" w:rsidP="001B09EB">
                      <w:pPr>
                        <w:pStyle w:val="Caption"/>
                        <w:spacing w:line="360" w:lineRule="auto"/>
                        <w:jc w:val="left"/>
                        <w:rPr>
                          <w:b/>
                          <w:bCs/>
                          <w:i w:val="0"/>
                          <w:iCs w:val="0"/>
                          <w:noProof/>
                          <w:color w:val="auto"/>
                          <w:sz w:val="22"/>
                          <w:szCs w:val="22"/>
                        </w:rPr>
                      </w:pPr>
                      <w:bookmarkStart w:id="33" w:name="_Toc237687684"/>
                      <w:r w:rsidRPr="0056733E">
                        <w:rPr>
                          <w:b/>
                          <w:bCs/>
                          <w:i w:val="0"/>
                          <w:iCs w:val="0"/>
                          <w:color w:val="auto"/>
                          <w:sz w:val="22"/>
                          <w:szCs w:val="22"/>
                        </w:rPr>
                        <w:t xml:space="preserve">Figure </w:t>
                      </w:r>
                      <w:r w:rsidRPr="0056733E">
                        <w:rPr>
                          <w:b/>
                          <w:bCs/>
                          <w:i w:val="0"/>
                          <w:iCs w:val="0"/>
                          <w:color w:val="auto"/>
                          <w:sz w:val="22"/>
                          <w:szCs w:val="22"/>
                        </w:rPr>
                        <w:fldChar w:fldCharType="begin"/>
                      </w:r>
                      <w:r w:rsidRPr="0056733E">
                        <w:rPr>
                          <w:b/>
                          <w:bCs/>
                          <w:i w:val="0"/>
                          <w:iCs w:val="0"/>
                          <w:color w:val="auto"/>
                          <w:sz w:val="22"/>
                          <w:szCs w:val="22"/>
                        </w:rPr>
                        <w:instrText xml:space="preserve"> SEQ Figure \* ARABIC </w:instrText>
                      </w:r>
                      <w:r w:rsidRPr="0056733E">
                        <w:rPr>
                          <w:b/>
                          <w:bCs/>
                          <w:i w:val="0"/>
                          <w:iCs w:val="0"/>
                          <w:color w:val="auto"/>
                          <w:sz w:val="22"/>
                          <w:szCs w:val="22"/>
                        </w:rPr>
                        <w:fldChar w:fldCharType="separate"/>
                      </w:r>
                      <w:r w:rsidR="00825A60">
                        <w:rPr>
                          <w:b/>
                          <w:bCs/>
                          <w:i w:val="0"/>
                          <w:iCs w:val="0"/>
                          <w:noProof/>
                          <w:color w:val="auto"/>
                          <w:sz w:val="22"/>
                          <w:szCs w:val="22"/>
                        </w:rPr>
                        <w:t>4</w:t>
                      </w:r>
                      <w:r w:rsidRPr="0056733E">
                        <w:rPr>
                          <w:b/>
                          <w:bCs/>
                          <w:i w:val="0"/>
                          <w:iCs w:val="0"/>
                          <w:color w:val="auto"/>
                          <w:sz w:val="22"/>
                          <w:szCs w:val="22"/>
                        </w:rPr>
                        <w:fldChar w:fldCharType="end"/>
                      </w:r>
                      <w:r w:rsidR="0079799B">
                        <w:rPr>
                          <w:b/>
                          <w:bCs/>
                          <w:i w:val="0"/>
                          <w:iCs w:val="0"/>
                          <w:color w:val="auto"/>
                          <w:sz w:val="22"/>
                          <w:szCs w:val="22"/>
                        </w:rPr>
                        <w:t>.</w:t>
                      </w:r>
                      <w:r w:rsidRPr="0056733E">
                        <w:rPr>
                          <w:b/>
                          <w:bCs/>
                          <w:i w:val="0"/>
                          <w:iCs w:val="0"/>
                          <w:color w:val="auto"/>
                          <w:sz w:val="22"/>
                          <w:szCs w:val="22"/>
                        </w:rPr>
                        <w:t xml:space="preserve"> Research Methodology Framework for the Present Study</w:t>
                      </w:r>
                      <w:bookmarkEnd w:id="33"/>
                    </w:p>
                  </w:txbxContent>
                </v:textbox>
                <w10:wrap anchorx="margin"/>
              </v:shape>
            </w:pict>
          </mc:Fallback>
        </mc:AlternateContent>
      </w:r>
    </w:p>
    <w:p w14:paraId="4038F59A" w14:textId="144B1DE5" w:rsidR="00A54431" w:rsidRPr="009F14C1" w:rsidRDefault="00A54431" w:rsidP="00791E74">
      <w:pPr>
        <w:jc w:val="left"/>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w:t>
      </w:r>
      <w:r w:rsidR="00125F90" w:rsidRPr="009F14C1">
        <w:t xml:space="preserve">Developed by the author, adapted from Saunders, Lewis and Thornhill </w:t>
      </w:r>
      <w:sdt>
        <w:sdtPr>
          <w:id w:val="872355809"/>
          <w:citation/>
        </w:sdtPr>
        <w:sdtContent>
          <w:r w:rsidR="000C6470" w:rsidRPr="009F14C1">
            <w:fldChar w:fldCharType="begin"/>
          </w:r>
          <w:r w:rsidR="000C6470" w:rsidRPr="009F14C1">
            <w:instrText xml:space="preserve">CITATION Sau23 \n  \l 1033 </w:instrText>
          </w:r>
          <w:r w:rsidR="000C6470" w:rsidRPr="009F14C1">
            <w:fldChar w:fldCharType="separate"/>
          </w:r>
          <w:r w:rsidR="008335CA" w:rsidRPr="008335CA">
            <w:rPr>
              <w:noProof/>
            </w:rPr>
            <w:t>(2023)</w:t>
          </w:r>
          <w:r w:rsidR="000C6470" w:rsidRPr="009F14C1">
            <w:fldChar w:fldCharType="end"/>
          </w:r>
        </w:sdtContent>
      </w:sdt>
      <w:r w:rsidR="00125F90" w:rsidRPr="009F14C1">
        <w:t xml:space="preserve">, Creswell and Creswell </w:t>
      </w:r>
      <w:sdt>
        <w:sdtPr>
          <w:id w:val="-369146937"/>
          <w:citation/>
        </w:sdtPr>
        <w:sdtContent>
          <w:r w:rsidR="000C6470" w:rsidRPr="009F14C1">
            <w:fldChar w:fldCharType="begin"/>
          </w:r>
          <w:r w:rsidR="000C6470" w:rsidRPr="009F14C1">
            <w:instrText xml:space="preserve">CITATION Cre23 \n  \l 1033 </w:instrText>
          </w:r>
          <w:r w:rsidR="000C6470" w:rsidRPr="009F14C1">
            <w:fldChar w:fldCharType="separate"/>
          </w:r>
          <w:r w:rsidR="008335CA" w:rsidRPr="008335CA">
            <w:rPr>
              <w:noProof/>
            </w:rPr>
            <w:t>(2023)</w:t>
          </w:r>
          <w:r w:rsidR="000C6470" w:rsidRPr="009F14C1">
            <w:fldChar w:fldCharType="end"/>
          </w:r>
        </w:sdtContent>
      </w:sdt>
      <w:r w:rsidR="00125F90" w:rsidRPr="009F14C1">
        <w:t xml:space="preserve">, and Yin </w:t>
      </w:r>
      <w:sdt>
        <w:sdtPr>
          <w:id w:val="-1306851419"/>
          <w:citation/>
        </w:sdtPr>
        <w:sdtContent>
          <w:r w:rsidR="000C6470" w:rsidRPr="009F14C1">
            <w:fldChar w:fldCharType="begin"/>
          </w:r>
          <w:r w:rsidR="000C6470" w:rsidRPr="009F14C1">
            <w:instrText xml:space="preserve">CITATION Yin18 \n  \l 1033 </w:instrText>
          </w:r>
          <w:r w:rsidR="000C6470" w:rsidRPr="009F14C1">
            <w:fldChar w:fldCharType="separate"/>
          </w:r>
          <w:r w:rsidR="008335CA" w:rsidRPr="008335CA">
            <w:rPr>
              <w:noProof/>
            </w:rPr>
            <w:t>(2018)</w:t>
          </w:r>
          <w:r w:rsidR="000C6470" w:rsidRPr="009F14C1">
            <w:fldChar w:fldCharType="end"/>
          </w:r>
        </w:sdtContent>
      </w:sdt>
      <w:r w:rsidR="00125F90" w:rsidRPr="009F14C1">
        <w:t>.</w:t>
      </w:r>
    </w:p>
    <w:p w14:paraId="15BABD95" w14:textId="030FE262" w:rsidR="00D3029E" w:rsidRPr="009F14C1" w:rsidRDefault="00D3029E">
      <w:pPr>
        <w:pStyle w:val="Heading2"/>
        <w:numPr>
          <w:ilvl w:val="0"/>
          <w:numId w:val="9"/>
        </w:numPr>
        <w:rPr>
          <w:rFonts w:eastAsia="Times New Roman" w:cs="Arial"/>
          <w:szCs w:val="28"/>
          <w:lang w:eastAsia="en-GB"/>
        </w:rPr>
      </w:pPr>
      <w:bookmarkStart w:id="30" w:name="_Toc237734462"/>
      <w:r w:rsidRPr="009F14C1">
        <w:rPr>
          <w:rFonts w:eastAsia="Times New Roman" w:cs="Arial"/>
          <w:szCs w:val="28"/>
          <w:lang w:eastAsia="en-GB"/>
        </w:rPr>
        <w:t>Population, Sampling and Data Collection</w:t>
      </w:r>
      <w:bookmarkEnd w:id="30"/>
    </w:p>
    <w:p w14:paraId="6633F429" w14:textId="134F2F13" w:rsidR="00461EB5" w:rsidRPr="009F14C1" w:rsidRDefault="00461EB5" w:rsidP="00B73627">
      <w:pPr>
        <w:pStyle w:val="pdq2pgselectionanchorcontainer"/>
        <w:spacing w:line="360" w:lineRule="auto"/>
        <w:jc w:val="both"/>
        <w:rPr>
          <w:rStyle w:val="Strong"/>
          <w:rFonts w:ascii="Arial" w:hAnsi="Arial" w:cs="Arial"/>
          <w:b w:val="0"/>
          <w:bCs w:val="0"/>
          <w:sz w:val="22"/>
          <w:szCs w:val="22"/>
        </w:rPr>
      </w:pPr>
      <w:r w:rsidRPr="009F14C1">
        <w:rPr>
          <w:rFonts w:ascii="Arial" w:hAnsi="Arial" w:cs="Arial"/>
          <w:sz w:val="22"/>
          <w:szCs w:val="22"/>
        </w:rPr>
        <w:t xml:space="preserve">The study focused exclusively on </w:t>
      </w:r>
      <w:r w:rsidRPr="009F14C1">
        <w:rPr>
          <w:rStyle w:val="Strong"/>
          <w:rFonts w:ascii="Arial" w:hAnsi="Arial" w:cs="Arial"/>
          <w:b w:val="0"/>
          <w:bCs w:val="0"/>
          <w:sz w:val="22"/>
          <w:szCs w:val="22"/>
        </w:rPr>
        <w:t>SHP Estate Services</w:t>
      </w:r>
      <w:r w:rsidRPr="009F14C1">
        <w:rPr>
          <w:rFonts w:ascii="Arial" w:hAnsi="Arial" w:cs="Arial"/>
          <w:sz w:val="22"/>
          <w:szCs w:val="22"/>
        </w:rPr>
        <w:t xml:space="preserve">. All </w:t>
      </w:r>
      <w:r w:rsidR="007C1B14" w:rsidRPr="009F14C1">
        <w:rPr>
          <w:rFonts w:ascii="Arial" w:hAnsi="Arial" w:cs="Arial"/>
          <w:sz w:val="22"/>
          <w:szCs w:val="22"/>
        </w:rPr>
        <w:t>forty-eight</w:t>
      </w:r>
      <w:r w:rsidRPr="009F14C1">
        <w:rPr>
          <w:rFonts w:ascii="Arial" w:hAnsi="Arial" w:cs="Arial"/>
          <w:sz w:val="22"/>
          <w:szCs w:val="22"/>
        </w:rPr>
        <w:t xml:space="preserve"> eligible employees were invited to participate, constituting a total-population invitation rather than </w:t>
      </w:r>
      <w:r w:rsidRPr="009F14C1">
        <w:rPr>
          <w:rStyle w:val="Strong"/>
          <w:rFonts w:ascii="Arial" w:hAnsi="Arial" w:cs="Arial"/>
          <w:b w:val="0"/>
          <w:bCs w:val="0"/>
          <w:sz w:val="22"/>
          <w:szCs w:val="22"/>
        </w:rPr>
        <w:t>the selection of a sample</w:t>
      </w:r>
      <w:r w:rsidRPr="009F14C1">
        <w:rPr>
          <w:rFonts w:ascii="Arial" w:hAnsi="Arial" w:cs="Arial"/>
          <w:sz w:val="22"/>
          <w:szCs w:val="22"/>
        </w:rPr>
        <w:t>. The anonymous questionnaire was administered through Microsoft Forms (</w:t>
      </w:r>
      <w:r w:rsidRPr="009F14C1">
        <w:rPr>
          <w:rStyle w:val="Strong"/>
          <w:rFonts w:ascii="Arial" w:hAnsi="Arial" w:cs="Arial"/>
          <w:b w:val="0"/>
          <w:bCs w:val="0"/>
          <w:sz w:val="22"/>
          <w:szCs w:val="22"/>
        </w:rPr>
        <w:t xml:space="preserve">Appendix </w:t>
      </w:r>
      <w:r w:rsidRPr="009F14C1">
        <w:rPr>
          <w:rStyle w:val="Strong"/>
          <w:rFonts w:ascii="Arial" w:hAnsi="Arial" w:cs="Arial"/>
          <w:b w:val="0"/>
          <w:bCs w:val="0"/>
          <w:sz w:val="22"/>
          <w:szCs w:val="22"/>
        </w:rPr>
        <w:lastRenderedPageBreak/>
        <w:t>2</w:t>
      </w:r>
      <w:r w:rsidRPr="009F14C1">
        <w:rPr>
          <w:rFonts w:ascii="Arial" w:hAnsi="Arial" w:cs="Arial"/>
          <w:sz w:val="22"/>
          <w:szCs w:val="22"/>
        </w:rPr>
        <w:t>)</w:t>
      </w:r>
      <w:r w:rsidR="003C404B" w:rsidRPr="009F14C1">
        <w:rPr>
          <w:rFonts w:ascii="Arial" w:hAnsi="Arial" w:cs="Arial"/>
          <w:sz w:val="22"/>
          <w:szCs w:val="22"/>
        </w:rPr>
        <w:t>,</w:t>
      </w:r>
      <w:r w:rsidRPr="009F14C1">
        <w:rPr>
          <w:rFonts w:ascii="Arial" w:hAnsi="Arial" w:cs="Arial"/>
          <w:sz w:val="22"/>
          <w:szCs w:val="22"/>
        </w:rPr>
        <w:t xml:space="preserve"> </w:t>
      </w:r>
      <w:r w:rsidR="003C404B" w:rsidRPr="009F14C1">
        <w:rPr>
          <w:rFonts w:ascii="Arial" w:hAnsi="Arial" w:cs="Arial"/>
          <w:sz w:val="22"/>
          <w:szCs w:val="22"/>
        </w:rPr>
        <w:t xml:space="preserve">with an anonymised example of a completed questionnaire provided in Appendix </w:t>
      </w:r>
      <w:r w:rsidR="00A21DEE" w:rsidRPr="009F14C1">
        <w:rPr>
          <w:rFonts w:ascii="Arial" w:hAnsi="Arial" w:cs="Arial"/>
          <w:sz w:val="22"/>
          <w:szCs w:val="22"/>
        </w:rPr>
        <w:t>1</w:t>
      </w:r>
      <w:r w:rsidR="00ED0DF3">
        <w:rPr>
          <w:rFonts w:ascii="Arial" w:hAnsi="Arial" w:cs="Arial"/>
          <w:sz w:val="22"/>
          <w:szCs w:val="22"/>
        </w:rPr>
        <w:t>4</w:t>
      </w:r>
      <w:r w:rsidR="00A21DEE" w:rsidRPr="009F14C1">
        <w:rPr>
          <w:rFonts w:ascii="Arial" w:hAnsi="Arial" w:cs="Arial"/>
          <w:sz w:val="22"/>
          <w:szCs w:val="22"/>
        </w:rPr>
        <w:t>.</w:t>
      </w:r>
      <w:r w:rsidR="00A21DEE" w:rsidRPr="009F14C1">
        <w:rPr>
          <w:rStyle w:val="Strong"/>
          <w:rFonts w:ascii="Arial" w:hAnsi="Arial" w:cs="Arial"/>
          <w:b w:val="0"/>
          <w:bCs w:val="0"/>
          <w:sz w:val="22"/>
          <w:szCs w:val="22"/>
        </w:rPr>
        <w:t xml:space="preserve"> Following</w:t>
      </w:r>
      <w:r w:rsidRPr="009F14C1">
        <w:rPr>
          <w:rStyle w:val="Strong"/>
          <w:rFonts w:ascii="Arial" w:hAnsi="Arial" w:cs="Arial"/>
          <w:b w:val="0"/>
          <w:bCs w:val="0"/>
          <w:sz w:val="22"/>
          <w:szCs w:val="22"/>
        </w:rPr>
        <w:t xml:space="preserve"> communication about the study during an Estate Services team meeting, the questionnaire link was circulated to eligible employees by an SHP administrator through the organisation's internal communication system. The team meeting provided an opportunity to explain the purpose of the research and raise awareness of the questionnaire.</w:t>
      </w:r>
      <w:r w:rsidRPr="009F14C1">
        <w:rPr>
          <w:rFonts w:ascii="Arial" w:hAnsi="Arial" w:cs="Arial"/>
          <w:sz w:val="22"/>
          <w:szCs w:val="22"/>
        </w:rPr>
        <w:t xml:space="preserve"> Participation was entirely voluntary, and </w:t>
      </w:r>
      <w:r w:rsidRPr="009F14C1">
        <w:rPr>
          <w:rStyle w:val="Strong"/>
          <w:rFonts w:ascii="Arial" w:hAnsi="Arial" w:cs="Arial"/>
          <w:b w:val="0"/>
          <w:bCs w:val="0"/>
          <w:sz w:val="22"/>
          <w:szCs w:val="22"/>
        </w:rPr>
        <w:t>employees were free to decide whether to participate.</w:t>
      </w:r>
      <w:r w:rsidRPr="009F14C1">
        <w:rPr>
          <w:rStyle w:val="Strong"/>
          <w:rFonts w:ascii="Arial" w:hAnsi="Arial" w:cs="Arial"/>
          <w:sz w:val="22"/>
          <w:szCs w:val="22"/>
        </w:rPr>
        <w:t xml:space="preserve"> </w:t>
      </w:r>
      <w:r w:rsidRPr="009F14C1">
        <w:rPr>
          <w:rStyle w:val="Strong"/>
          <w:rFonts w:ascii="Arial" w:hAnsi="Arial" w:cs="Arial"/>
          <w:b w:val="0"/>
          <w:bCs w:val="0"/>
          <w:sz w:val="22"/>
          <w:szCs w:val="22"/>
        </w:rPr>
        <w:t>The Microsoft Forms questionnaire incorporated participant information and informed consent, and no information identifying individual respondents was provided to managers.</w:t>
      </w:r>
    </w:p>
    <w:p w14:paraId="6B00CCE6" w14:textId="63EBB739" w:rsidR="00EF6F5A" w:rsidRPr="009F14C1" w:rsidRDefault="00EF6F5A" w:rsidP="00B73627">
      <w:pPr>
        <w:pStyle w:val="pdq2pgselectionanchorcontainer"/>
        <w:spacing w:line="360" w:lineRule="auto"/>
        <w:jc w:val="both"/>
        <w:rPr>
          <w:rFonts w:ascii="Arial" w:hAnsi="Arial" w:cs="Arial"/>
          <w:b/>
          <w:bCs/>
          <w:sz w:val="22"/>
          <w:szCs w:val="22"/>
        </w:rPr>
      </w:pPr>
      <w:r w:rsidRPr="009F14C1">
        <w:rPr>
          <w:rFonts w:ascii="Arial" w:hAnsi="Arial" w:cs="Arial"/>
          <w:sz w:val="22"/>
          <w:szCs w:val="22"/>
        </w:rPr>
        <w:t xml:space="preserve">Within the employee questionnaire, Tenant Satisfaction (TS) was operationalised as </w:t>
      </w:r>
      <w:r w:rsidR="00C77597">
        <w:rPr>
          <w:rFonts w:ascii="Arial" w:hAnsi="Arial" w:cs="Arial"/>
          <w:sz w:val="22"/>
          <w:szCs w:val="22"/>
        </w:rPr>
        <w:t>e</w:t>
      </w:r>
      <w:r w:rsidRPr="009F14C1">
        <w:rPr>
          <w:rFonts w:ascii="Arial" w:hAnsi="Arial" w:cs="Arial"/>
          <w:sz w:val="22"/>
          <w:szCs w:val="22"/>
        </w:rPr>
        <w:t xml:space="preserve">mployees’ </w:t>
      </w:r>
      <w:r w:rsidR="00C77597">
        <w:rPr>
          <w:rFonts w:ascii="Arial" w:hAnsi="Arial" w:cs="Arial"/>
          <w:sz w:val="22"/>
          <w:szCs w:val="22"/>
        </w:rPr>
        <w:t>p</w:t>
      </w:r>
      <w:r w:rsidRPr="009F14C1">
        <w:rPr>
          <w:rFonts w:ascii="Arial" w:hAnsi="Arial" w:cs="Arial"/>
          <w:sz w:val="22"/>
          <w:szCs w:val="22"/>
        </w:rPr>
        <w:t xml:space="preserve">erceptions of </w:t>
      </w:r>
      <w:r w:rsidR="00C77597">
        <w:rPr>
          <w:rFonts w:ascii="Arial" w:hAnsi="Arial" w:cs="Arial"/>
          <w:sz w:val="22"/>
          <w:szCs w:val="22"/>
        </w:rPr>
        <w:t>t</w:t>
      </w:r>
      <w:r w:rsidRPr="009F14C1">
        <w:rPr>
          <w:rFonts w:ascii="Arial" w:hAnsi="Arial" w:cs="Arial"/>
          <w:sz w:val="22"/>
          <w:szCs w:val="22"/>
        </w:rPr>
        <w:t xml:space="preserve">enant </w:t>
      </w:r>
      <w:r w:rsidR="00C77597">
        <w:rPr>
          <w:rFonts w:ascii="Arial" w:hAnsi="Arial" w:cs="Arial"/>
          <w:sz w:val="22"/>
          <w:szCs w:val="22"/>
        </w:rPr>
        <w:t>s</w:t>
      </w:r>
      <w:r w:rsidRPr="009F14C1">
        <w:rPr>
          <w:rFonts w:ascii="Arial" w:hAnsi="Arial" w:cs="Arial"/>
          <w:sz w:val="22"/>
          <w:szCs w:val="22"/>
        </w:rPr>
        <w:t>atisfaction, as tenants were not surveyed directly. Organisational KPIs and TSMs were analysed separately as secondary evidence and used alongside the survey and manager interviews to contextualise and triangulate the primary findings.</w:t>
      </w:r>
    </w:p>
    <w:p w14:paraId="722ABE9B" w14:textId="059B70A4" w:rsidR="00461EB5" w:rsidRPr="009F14C1" w:rsidRDefault="00461EB5" w:rsidP="00B73627">
      <w:pPr>
        <w:pStyle w:val="NormalWeb"/>
        <w:spacing w:line="360" w:lineRule="auto"/>
        <w:jc w:val="both"/>
        <w:rPr>
          <w:rFonts w:ascii="Arial" w:hAnsi="Arial" w:cs="Arial"/>
          <w:sz w:val="22"/>
          <w:szCs w:val="22"/>
        </w:rPr>
      </w:pPr>
      <w:r w:rsidRPr="009F14C1">
        <w:rPr>
          <w:rFonts w:ascii="Arial" w:hAnsi="Arial" w:cs="Arial"/>
          <w:sz w:val="22"/>
          <w:szCs w:val="22"/>
        </w:rPr>
        <w:t xml:space="preserve">Thirty-one questionnaires were returned, representing a </w:t>
      </w:r>
      <w:r w:rsidRPr="009F14C1">
        <w:rPr>
          <w:rStyle w:val="Strong"/>
          <w:rFonts w:ascii="Arial" w:hAnsi="Arial" w:cs="Arial"/>
          <w:b w:val="0"/>
          <w:bCs w:val="0"/>
          <w:sz w:val="22"/>
          <w:szCs w:val="22"/>
        </w:rPr>
        <w:t>64.6</w:t>
      </w:r>
      <w:r w:rsidR="004B24F7">
        <w:rPr>
          <w:rStyle w:val="Strong"/>
          <w:rFonts w:ascii="Arial" w:hAnsi="Arial" w:cs="Arial"/>
          <w:b w:val="0"/>
          <w:bCs w:val="0"/>
          <w:sz w:val="22"/>
          <w:szCs w:val="22"/>
        </w:rPr>
        <w:t xml:space="preserve"> per cent</w:t>
      </w:r>
      <w:r w:rsidRPr="009F14C1">
        <w:rPr>
          <w:rStyle w:val="Strong"/>
          <w:rFonts w:ascii="Arial" w:hAnsi="Arial" w:cs="Arial"/>
          <w:b w:val="0"/>
          <w:bCs w:val="0"/>
          <w:sz w:val="22"/>
          <w:szCs w:val="22"/>
        </w:rPr>
        <w:t xml:space="preserve"> response rate</w:t>
      </w:r>
      <w:r w:rsidRPr="009F14C1">
        <w:rPr>
          <w:rFonts w:ascii="Arial" w:hAnsi="Arial" w:cs="Arial"/>
          <w:sz w:val="22"/>
          <w:szCs w:val="22"/>
        </w:rPr>
        <w:t xml:space="preserve">. One response was excluded because informed consent had not been provided, leaving </w:t>
      </w:r>
      <w:r w:rsidR="004B24F7" w:rsidRPr="009F14C1">
        <w:rPr>
          <w:rStyle w:val="Strong"/>
          <w:rFonts w:ascii="Arial" w:hAnsi="Arial" w:cs="Arial"/>
          <w:b w:val="0"/>
          <w:bCs w:val="0"/>
          <w:sz w:val="22"/>
          <w:szCs w:val="22"/>
        </w:rPr>
        <w:t>thirty</w:t>
      </w:r>
      <w:r w:rsidRPr="009F14C1">
        <w:rPr>
          <w:rStyle w:val="Strong"/>
          <w:rFonts w:ascii="Arial" w:hAnsi="Arial" w:cs="Arial"/>
          <w:b w:val="0"/>
          <w:bCs w:val="0"/>
          <w:sz w:val="22"/>
          <w:szCs w:val="22"/>
        </w:rPr>
        <w:t xml:space="preserve"> valid responses and a 62.5</w:t>
      </w:r>
      <w:r w:rsidR="004B24F7">
        <w:rPr>
          <w:rStyle w:val="Strong"/>
          <w:rFonts w:ascii="Arial" w:hAnsi="Arial" w:cs="Arial"/>
          <w:b w:val="0"/>
          <w:bCs w:val="0"/>
          <w:sz w:val="22"/>
          <w:szCs w:val="22"/>
        </w:rPr>
        <w:t xml:space="preserve"> per cent</w:t>
      </w:r>
      <w:r w:rsidRPr="009F14C1">
        <w:rPr>
          <w:rStyle w:val="Strong"/>
          <w:rFonts w:ascii="Arial" w:hAnsi="Arial" w:cs="Arial"/>
          <w:b w:val="0"/>
          <w:bCs w:val="0"/>
          <w:sz w:val="22"/>
          <w:szCs w:val="22"/>
        </w:rPr>
        <w:t xml:space="preserve"> usable response rate</w:t>
      </w:r>
      <w:r w:rsidRPr="009F14C1">
        <w:rPr>
          <w:rFonts w:ascii="Arial" w:hAnsi="Arial" w:cs="Arial"/>
          <w:sz w:val="22"/>
          <w:szCs w:val="22"/>
        </w:rPr>
        <w:t>.</w:t>
      </w:r>
    </w:p>
    <w:p w14:paraId="6CDF27DB" w14:textId="77777777" w:rsidR="00461EB5" w:rsidRPr="009F14C1" w:rsidRDefault="00461EB5" w:rsidP="00B73627">
      <w:pPr>
        <w:pStyle w:val="NormalWeb"/>
        <w:spacing w:line="360" w:lineRule="auto"/>
        <w:jc w:val="both"/>
        <w:rPr>
          <w:rFonts w:ascii="Arial" w:hAnsi="Arial" w:cs="Arial"/>
          <w:sz w:val="22"/>
          <w:szCs w:val="22"/>
        </w:rPr>
      </w:pPr>
      <w:r w:rsidRPr="009F14C1">
        <w:rPr>
          <w:rFonts w:ascii="Arial" w:hAnsi="Arial" w:cs="Arial"/>
          <w:sz w:val="22"/>
          <w:szCs w:val="22"/>
        </w:rPr>
        <w:t xml:space="preserve">Four Estate Services managers were selected purposively for semi-structured interviews because their responsibilities provided relevant insight into leadership and operational performance (Saunders, Lewis and Thornhill, 2023). Managers received the </w:t>
      </w:r>
      <w:r w:rsidRPr="009F14C1">
        <w:rPr>
          <w:rStyle w:val="Strong"/>
          <w:rFonts w:ascii="Arial" w:hAnsi="Arial" w:cs="Arial"/>
          <w:b w:val="0"/>
          <w:bCs w:val="0"/>
          <w:sz w:val="22"/>
          <w:szCs w:val="22"/>
        </w:rPr>
        <w:t>Participant Information Sheet (Appendix 1)</w:t>
      </w:r>
      <w:r w:rsidRPr="009F14C1">
        <w:rPr>
          <w:rFonts w:ascii="Arial" w:hAnsi="Arial" w:cs="Arial"/>
          <w:sz w:val="22"/>
          <w:szCs w:val="22"/>
        </w:rPr>
        <w:t xml:space="preserve"> and completed a separate </w:t>
      </w:r>
      <w:r w:rsidRPr="009F14C1">
        <w:rPr>
          <w:rStyle w:val="Strong"/>
          <w:rFonts w:ascii="Arial" w:hAnsi="Arial" w:cs="Arial"/>
          <w:b w:val="0"/>
          <w:bCs w:val="0"/>
          <w:sz w:val="22"/>
          <w:szCs w:val="22"/>
        </w:rPr>
        <w:t>Interview Consent Form (Appendix 3)</w:t>
      </w:r>
      <w:r w:rsidRPr="009F14C1">
        <w:rPr>
          <w:rFonts w:ascii="Arial" w:hAnsi="Arial" w:cs="Arial"/>
          <w:sz w:val="22"/>
          <w:szCs w:val="22"/>
        </w:rPr>
        <w:t xml:space="preserve"> before participation. Interviews were conducted face-to-face or </w:t>
      </w:r>
      <w:r w:rsidRPr="009F14C1">
        <w:rPr>
          <w:rStyle w:val="Strong"/>
          <w:rFonts w:ascii="Arial" w:hAnsi="Arial" w:cs="Arial"/>
          <w:b w:val="0"/>
          <w:bCs w:val="0"/>
          <w:sz w:val="22"/>
          <w:szCs w:val="22"/>
        </w:rPr>
        <w:t>online via Microsoft Teams</w:t>
      </w:r>
      <w:r w:rsidRPr="009F14C1">
        <w:rPr>
          <w:rFonts w:ascii="Arial" w:hAnsi="Arial" w:cs="Arial"/>
          <w:sz w:val="22"/>
          <w:szCs w:val="22"/>
        </w:rPr>
        <w:t xml:space="preserve"> using the </w:t>
      </w:r>
      <w:r w:rsidRPr="009F14C1">
        <w:rPr>
          <w:rStyle w:val="Strong"/>
          <w:rFonts w:ascii="Arial" w:hAnsi="Arial" w:cs="Arial"/>
          <w:b w:val="0"/>
          <w:bCs w:val="0"/>
          <w:sz w:val="22"/>
          <w:szCs w:val="22"/>
        </w:rPr>
        <w:t>Manager Interview Schedule (Appendix 4)</w:t>
      </w:r>
      <w:r w:rsidRPr="009F14C1">
        <w:rPr>
          <w:rFonts w:ascii="Arial" w:hAnsi="Arial" w:cs="Arial"/>
          <w:sz w:val="22"/>
          <w:szCs w:val="22"/>
        </w:rPr>
        <w:t xml:space="preserve"> and, with permission, were audio-recorded for transcription and analysis.</w:t>
      </w:r>
    </w:p>
    <w:p w14:paraId="4808FDF6" w14:textId="77777777" w:rsidR="00461EB5" w:rsidRPr="009F14C1" w:rsidRDefault="00461EB5" w:rsidP="00B73627">
      <w:pPr>
        <w:pStyle w:val="NormalWeb"/>
        <w:spacing w:line="360" w:lineRule="auto"/>
        <w:jc w:val="both"/>
        <w:rPr>
          <w:rFonts w:ascii="Arial" w:hAnsi="Arial" w:cs="Arial"/>
          <w:sz w:val="22"/>
          <w:szCs w:val="22"/>
        </w:rPr>
      </w:pPr>
      <w:r w:rsidRPr="009F14C1">
        <w:rPr>
          <w:rFonts w:ascii="Arial" w:hAnsi="Arial" w:cs="Arial"/>
          <w:sz w:val="22"/>
          <w:szCs w:val="22"/>
        </w:rPr>
        <w:t>The interviews were intended to explain and contextualise quantitative patterns rather than establish statistical representativeness or complete data saturation. Avoiding a saturation claim is appropriate because saturation should not be treated as a universal criterion for thematic-analysis sample adequacy (Braun and Clarke, 2021).</w:t>
      </w:r>
    </w:p>
    <w:p w14:paraId="0D5368BB" w14:textId="24A6B51B" w:rsidR="00E478BA" w:rsidRPr="009F14C1" w:rsidRDefault="00E478BA" w:rsidP="00E478BA">
      <w:pPr>
        <w:pStyle w:val="NormalWeb"/>
        <w:spacing w:line="360" w:lineRule="auto"/>
        <w:jc w:val="both"/>
        <w:rPr>
          <w:rFonts w:ascii="Arial" w:hAnsi="Arial" w:cs="Arial"/>
          <w:sz w:val="22"/>
          <w:szCs w:val="22"/>
        </w:rPr>
      </w:pPr>
      <w:r w:rsidRPr="009F14C1">
        <w:rPr>
          <w:rFonts w:ascii="Arial" w:hAnsi="Arial" w:cs="Arial"/>
          <w:sz w:val="22"/>
          <w:szCs w:val="22"/>
        </w:rPr>
        <w:t xml:space="preserve">Published SHP evidence was purposively selected to provide complementary organisational context, comprising the </w:t>
      </w:r>
      <w:r w:rsidRPr="009F14C1">
        <w:rPr>
          <w:rStyle w:val="Strong"/>
          <w:rFonts w:ascii="Arial" w:hAnsi="Arial" w:cs="Arial"/>
          <w:b w:val="0"/>
          <w:bCs w:val="0"/>
          <w:sz w:val="22"/>
          <w:szCs w:val="22"/>
        </w:rPr>
        <w:t>SHP Annual Report to Residents 2024/25 (Appendix 6)</w:t>
      </w:r>
      <w:r w:rsidRPr="009F14C1">
        <w:rPr>
          <w:rFonts w:ascii="Arial" w:hAnsi="Arial" w:cs="Arial"/>
          <w:sz w:val="22"/>
          <w:szCs w:val="22"/>
        </w:rPr>
        <w:t xml:space="preserve"> and the </w:t>
      </w:r>
      <w:r w:rsidRPr="009334F5">
        <w:rPr>
          <w:rStyle w:val="Strong"/>
          <w:rFonts w:ascii="Arial" w:hAnsi="Arial" w:cs="Arial"/>
          <w:b w:val="0"/>
          <w:bCs w:val="0"/>
          <w:sz w:val="22"/>
          <w:szCs w:val="22"/>
        </w:rPr>
        <w:t>SHP</w:t>
      </w:r>
      <w:r w:rsidRPr="009F14C1">
        <w:rPr>
          <w:rStyle w:val="Strong"/>
          <w:rFonts w:ascii="Arial" w:hAnsi="Arial" w:cs="Arial"/>
          <w:sz w:val="22"/>
          <w:szCs w:val="22"/>
        </w:rPr>
        <w:t xml:space="preserve"> </w:t>
      </w:r>
      <w:r w:rsidRPr="009F14C1">
        <w:rPr>
          <w:rStyle w:val="Strong"/>
          <w:rFonts w:ascii="Arial" w:hAnsi="Arial" w:cs="Arial"/>
          <w:b w:val="0"/>
          <w:bCs w:val="0"/>
          <w:sz w:val="22"/>
          <w:szCs w:val="22"/>
        </w:rPr>
        <w:t>KPI and TSM Report 2025/26, Quarter 1–3 (Appendix 7)</w:t>
      </w:r>
      <w:r w:rsidRPr="009F14C1">
        <w:rPr>
          <w:rFonts w:ascii="Arial" w:hAnsi="Arial" w:cs="Arial"/>
          <w:sz w:val="22"/>
          <w:szCs w:val="22"/>
        </w:rPr>
        <w:t xml:space="preserve">. Organisational permission to conduct the primary research is provided in </w:t>
      </w:r>
      <w:r w:rsidRPr="009F14C1">
        <w:rPr>
          <w:rStyle w:val="Strong"/>
          <w:rFonts w:ascii="Arial" w:hAnsi="Arial" w:cs="Arial"/>
          <w:b w:val="0"/>
          <w:bCs w:val="0"/>
          <w:sz w:val="22"/>
          <w:szCs w:val="22"/>
        </w:rPr>
        <w:t>Appendix 8</w:t>
      </w:r>
      <w:r w:rsidRPr="009F14C1">
        <w:rPr>
          <w:rFonts w:ascii="Arial" w:hAnsi="Arial" w:cs="Arial"/>
          <w:sz w:val="22"/>
          <w:szCs w:val="22"/>
        </w:rPr>
        <w:t>.</w:t>
      </w:r>
    </w:p>
    <w:p w14:paraId="2C819882" w14:textId="2B3E07FD" w:rsidR="009B737D" w:rsidRPr="009F14C1" w:rsidRDefault="00700D70" w:rsidP="00C64D40">
      <w:pPr>
        <w:pStyle w:val="NormalWeb"/>
        <w:spacing w:line="360" w:lineRule="auto"/>
        <w:jc w:val="both"/>
        <w:rPr>
          <w:rFonts w:ascii="Arial" w:hAnsi="Arial" w:cs="Arial"/>
          <w:sz w:val="22"/>
          <w:szCs w:val="22"/>
        </w:rPr>
      </w:pPr>
      <w:r w:rsidRPr="009F14C1">
        <w:rPr>
          <w:rFonts w:ascii="Arial" w:hAnsi="Arial" w:cs="Arial"/>
          <w:sz w:val="22"/>
          <w:szCs w:val="22"/>
        </w:rPr>
        <w:lastRenderedPageBreak/>
        <w:t xml:space="preserve">The evidence sources and their purposes are summarised in </w:t>
      </w:r>
      <w:r w:rsidRPr="009F14C1">
        <w:rPr>
          <w:rStyle w:val="Strong"/>
          <w:rFonts w:ascii="Arial" w:hAnsi="Arial" w:cs="Arial"/>
          <w:b w:val="0"/>
          <w:bCs w:val="0"/>
          <w:sz w:val="22"/>
          <w:szCs w:val="22"/>
        </w:rPr>
        <w:t>Table 6</w:t>
      </w:r>
      <w:r w:rsidRPr="009F14C1">
        <w:rPr>
          <w:rFonts w:ascii="Arial" w:hAnsi="Arial" w:cs="Arial"/>
          <w:sz w:val="22"/>
          <w:szCs w:val="22"/>
        </w:rPr>
        <w:t>.</w:t>
      </w:r>
    </w:p>
    <w:p w14:paraId="75270F60" w14:textId="3DE575EB" w:rsidR="00100359" w:rsidRPr="009F14C1" w:rsidRDefault="00100359" w:rsidP="009334F5">
      <w:pPr>
        <w:pStyle w:val="Caption"/>
        <w:keepNext/>
        <w:spacing w:line="360" w:lineRule="auto"/>
        <w:jc w:val="left"/>
        <w:rPr>
          <w:b/>
          <w:bCs/>
          <w:i w:val="0"/>
          <w:iCs w:val="0"/>
          <w:color w:val="auto"/>
          <w:sz w:val="22"/>
          <w:szCs w:val="22"/>
        </w:rPr>
      </w:pPr>
      <w:bookmarkStart w:id="31" w:name="_Toc237687846"/>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6</w:t>
      </w:r>
      <w:r w:rsidRPr="009F14C1">
        <w:rPr>
          <w:b/>
          <w:bCs/>
          <w:i w:val="0"/>
          <w:iCs w:val="0"/>
          <w:color w:val="auto"/>
          <w:sz w:val="22"/>
          <w:szCs w:val="22"/>
        </w:rPr>
        <w:fldChar w:fldCharType="end"/>
      </w:r>
      <w:r w:rsidR="0079799B">
        <w:rPr>
          <w:b/>
          <w:bCs/>
          <w:i w:val="0"/>
          <w:iCs w:val="0"/>
          <w:color w:val="auto"/>
          <w:sz w:val="22"/>
          <w:szCs w:val="22"/>
        </w:rPr>
        <w:t>.</w:t>
      </w:r>
      <w:r w:rsidRPr="009F14C1">
        <w:rPr>
          <w:b/>
          <w:bCs/>
          <w:i w:val="0"/>
          <w:iCs w:val="0"/>
          <w:color w:val="auto"/>
          <w:sz w:val="22"/>
          <w:szCs w:val="22"/>
        </w:rPr>
        <w:t xml:space="preserve"> Data Collection Summary</w:t>
      </w:r>
      <w:bookmarkEnd w:id="31"/>
    </w:p>
    <w:tbl>
      <w:tblPr>
        <w:tblStyle w:val="TableGrid"/>
        <w:tblW w:w="0" w:type="auto"/>
        <w:tblLook w:val="04A0" w:firstRow="1" w:lastRow="0" w:firstColumn="1" w:lastColumn="0" w:noHBand="0" w:noVBand="1"/>
      </w:tblPr>
      <w:tblGrid>
        <w:gridCol w:w="1838"/>
        <w:gridCol w:w="1843"/>
        <w:gridCol w:w="2268"/>
        <w:gridCol w:w="3067"/>
      </w:tblGrid>
      <w:tr w:rsidR="00A65D1F" w:rsidRPr="009F14C1" w14:paraId="3C4266FC" w14:textId="77777777" w:rsidTr="009A3126">
        <w:tc>
          <w:tcPr>
            <w:tcW w:w="1838" w:type="dxa"/>
            <w:shd w:val="clear" w:color="auto" w:fill="FFFFFF" w:themeFill="background1"/>
          </w:tcPr>
          <w:p w14:paraId="18018908" w14:textId="42C08F31" w:rsidR="00A65D1F" w:rsidRPr="009F14C1" w:rsidRDefault="004C2A9B" w:rsidP="00D73FFA">
            <w:pPr>
              <w:spacing w:line="360" w:lineRule="auto"/>
              <w:jc w:val="left"/>
              <w:rPr>
                <w:rFonts w:eastAsia="Times New Roman" w:cs="Arial"/>
                <w:b/>
                <w:bCs/>
                <w:kern w:val="0"/>
                <w:szCs w:val="22"/>
                <w:lang w:eastAsia="en-GB"/>
                <w14:ligatures w14:val="none"/>
              </w:rPr>
            </w:pPr>
            <w:r w:rsidRPr="009F14C1">
              <w:rPr>
                <w:b/>
                <w:bCs/>
              </w:rPr>
              <w:t>Data Source</w:t>
            </w:r>
          </w:p>
        </w:tc>
        <w:tc>
          <w:tcPr>
            <w:tcW w:w="1843" w:type="dxa"/>
            <w:shd w:val="clear" w:color="auto" w:fill="FFFFFF" w:themeFill="background1"/>
          </w:tcPr>
          <w:p w14:paraId="0DF2B820" w14:textId="48090E28" w:rsidR="00A65D1F" w:rsidRPr="009F14C1" w:rsidRDefault="004C2A9B" w:rsidP="00D73FFA">
            <w:pPr>
              <w:spacing w:line="360" w:lineRule="auto"/>
              <w:jc w:val="left"/>
              <w:rPr>
                <w:rFonts w:eastAsia="Times New Roman" w:cs="Arial"/>
                <w:b/>
                <w:bCs/>
                <w:kern w:val="0"/>
                <w:szCs w:val="22"/>
                <w:lang w:eastAsia="en-GB"/>
                <w14:ligatures w14:val="none"/>
              </w:rPr>
            </w:pPr>
            <w:r w:rsidRPr="009F14C1">
              <w:rPr>
                <w:b/>
                <w:bCs/>
              </w:rPr>
              <w:t>Participants</w:t>
            </w:r>
            <w:r w:rsidR="005F28FD" w:rsidRPr="009F14C1">
              <w:rPr>
                <w:b/>
                <w:bCs/>
              </w:rPr>
              <w:t xml:space="preserve"> or </w:t>
            </w:r>
            <w:r w:rsidR="00E94FAD" w:rsidRPr="009F14C1">
              <w:rPr>
                <w:b/>
                <w:bCs/>
              </w:rPr>
              <w:t>Source</w:t>
            </w:r>
          </w:p>
        </w:tc>
        <w:tc>
          <w:tcPr>
            <w:tcW w:w="2268" w:type="dxa"/>
            <w:shd w:val="clear" w:color="auto" w:fill="FFFFFF" w:themeFill="background1"/>
          </w:tcPr>
          <w:p w14:paraId="338E4A4A" w14:textId="1D811C17" w:rsidR="00A65D1F" w:rsidRPr="009F14C1" w:rsidRDefault="00D73FFA" w:rsidP="00D73FFA">
            <w:pPr>
              <w:spacing w:line="360" w:lineRule="auto"/>
              <w:jc w:val="left"/>
              <w:rPr>
                <w:rFonts w:eastAsia="Times New Roman" w:cs="Arial"/>
                <w:b/>
                <w:bCs/>
                <w:kern w:val="0"/>
                <w:szCs w:val="22"/>
                <w:lang w:eastAsia="en-GB"/>
                <w14:ligatures w14:val="none"/>
              </w:rPr>
            </w:pPr>
            <w:r w:rsidRPr="009F14C1">
              <w:rPr>
                <w:b/>
                <w:bCs/>
              </w:rPr>
              <w:t>Sampling Technique</w:t>
            </w:r>
          </w:p>
        </w:tc>
        <w:tc>
          <w:tcPr>
            <w:tcW w:w="3067" w:type="dxa"/>
            <w:shd w:val="clear" w:color="auto" w:fill="FFFFFF" w:themeFill="background1"/>
          </w:tcPr>
          <w:p w14:paraId="74C4C83B" w14:textId="2ED8A9EA" w:rsidR="00A65D1F" w:rsidRPr="009F14C1" w:rsidRDefault="004C2A9B" w:rsidP="00D73FFA">
            <w:pPr>
              <w:spacing w:line="360" w:lineRule="auto"/>
              <w:jc w:val="left"/>
              <w:rPr>
                <w:rFonts w:eastAsia="Times New Roman" w:cs="Arial"/>
                <w:b/>
                <w:bCs/>
                <w:kern w:val="0"/>
                <w:szCs w:val="22"/>
                <w:lang w:eastAsia="en-GB"/>
                <w14:ligatures w14:val="none"/>
              </w:rPr>
            </w:pPr>
            <w:r w:rsidRPr="009F14C1">
              <w:rPr>
                <w:b/>
                <w:bCs/>
              </w:rPr>
              <w:t>Purpose</w:t>
            </w:r>
          </w:p>
        </w:tc>
      </w:tr>
      <w:tr w:rsidR="00A65D1F" w:rsidRPr="009F14C1" w14:paraId="224A6560" w14:textId="77777777" w:rsidTr="009A3126">
        <w:tc>
          <w:tcPr>
            <w:tcW w:w="1838" w:type="dxa"/>
            <w:shd w:val="clear" w:color="auto" w:fill="FFFFFF" w:themeFill="background1"/>
          </w:tcPr>
          <w:p w14:paraId="5A75AC95" w14:textId="21E4BCF6" w:rsidR="00A65D1F" w:rsidRPr="009F14C1" w:rsidRDefault="00756648" w:rsidP="00D73FFA">
            <w:pPr>
              <w:spacing w:line="360" w:lineRule="auto"/>
              <w:jc w:val="left"/>
              <w:rPr>
                <w:rFonts w:eastAsia="Times New Roman" w:cs="Arial"/>
                <w:kern w:val="0"/>
                <w:szCs w:val="22"/>
                <w:lang w:eastAsia="en-GB"/>
                <w14:ligatures w14:val="none"/>
              </w:rPr>
            </w:pPr>
            <w:r w:rsidRPr="009F14C1">
              <w:t>Employee questionnaire</w:t>
            </w:r>
          </w:p>
        </w:tc>
        <w:tc>
          <w:tcPr>
            <w:tcW w:w="1843" w:type="dxa"/>
          </w:tcPr>
          <w:p w14:paraId="6F6AC491" w14:textId="40F78E11" w:rsidR="00A65D1F" w:rsidRPr="009F14C1" w:rsidRDefault="00961852" w:rsidP="00D73FFA">
            <w:pPr>
              <w:spacing w:line="360" w:lineRule="auto"/>
              <w:jc w:val="left"/>
              <w:rPr>
                <w:rFonts w:eastAsia="Times New Roman" w:cs="Arial"/>
                <w:kern w:val="0"/>
                <w:szCs w:val="22"/>
                <w:lang w:eastAsia="en-GB"/>
                <w14:ligatures w14:val="none"/>
              </w:rPr>
            </w:pPr>
            <w:r w:rsidRPr="009F14C1">
              <w:t>48</w:t>
            </w:r>
            <w:r w:rsidR="00D73FFA" w:rsidRPr="009F14C1">
              <w:t xml:space="preserve"> invited (3</w:t>
            </w:r>
            <w:r w:rsidRPr="009F14C1">
              <w:t>0</w:t>
            </w:r>
            <w:r w:rsidR="00D73FFA" w:rsidRPr="009F14C1">
              <w:t xml:space="preserve"> valid responses)</w:t>
            </w:r>
          </w:p>
        </w:tc>
        <w:tc>
          <w:tcPr>
            <w:tcW w:w="2268" w:type="dxa"/>
          </w:tcPr>
          <w:p w14:paraId="6E03D2DA" w14:textId="6C114BE1" w:rsidR="00A65D1F" w:rsidRPr="009F14C1" w:rsidRDefault="00881D0A" w:rsidP="00D73FFA">
            <w:pPr>
              <w:spacing w:line="360" w:lineRule="auto"/>
              <w:jc w:val="left"/>
              <w:rPr>
                <w:rFonts w:eastAsia="Times New Roman" w:cs="Arial"/>
                <w:kern w:val="0"/>
                <w:szCs w:val="22"/>
                <w:lang w:eastAsia="en-GB"/>
                <w14:ligatures w14:val="none"/>
              </w:rPr>
            </w:pPr>
            <w:r w:rsidRPr="009F14C1">
              <w:t xml:space="preserve">Total-population invitation </w:t>
            </w:r>
          </w:p>
        </w:tc>
        <w:tc>
          <w:tcPr>
            <w:tcW w:w="3067" w:type="dxa"/>
          </w:tcPr>
          <w:p w14:paraId="23BCEFDB" w14:textId="1CA3F841" w:rsidR="00A65D1F" w:rsidRPr="009F14C1" w:rsidRDefault="009A3126" w:rsidP="00D73FFA">
            <w:pPr>
              <w:spacing w:line="360" w:lineRule="auto"/>
              <w:jc w:val="left"/>
              <w:rPr>
                <w:rFonts w:eastAsia="Times New Roman" w:cs="Arial"/>
                <w:kern w:val="0"/>
                <w:szCs w:val="22"/>
                <w:lang w:eastAsia="en-GB"/>
                <w14:ligatures w14:val="none"/>
              </w:rPr>
            </w:pPr>
            <w:r>
              <w:t>Measure perceived leadership, ESP and employees' perceptions of TS</w:t>
            </w:r>
          </w:p>
        </w:tc>
      </w:tr>
      <w:tr w:rsidR="00A65D1F" w:rsidRPr="009F14C1" w14:paraId="2B0E96AF" w14:textId="77777777" w:rsidTr="009A3126">
        <w:tc>
          <w:tcPr>
            <w:tcW w:w="1838" w:type="dxa"/>
            <w:shd w:val="clear" w:color="auto" w:fill="FFFFFF" w:themeFill="background1"/>
          </w:tcPr>
          <w:p w14:paraId="1B1FCBED" w14:textId="54EFA4A0" w:rsidR="00A65D1F" w:rsidRPr="009F14C1" w:rsidRDefault="00233AA4" w:rsidP="00D73FFA">
            <w:pPr>
              <w:spacing w:line="360" w:lineRule="auto"/>
              <w:jc w:val="left"/>
              <w:rPr>
                <w:rFonts w:eastAsia="Times New Roman" w:cs="Arial"/>
                <w:kern w:val="0"/>
                <w:szCs w:val="22"/>
                <w:lang w:eastAsia="en-GB"/>
                <w14:ligatures w14:val="none"/>
              </w:rPr>
            </w:pPr>
            <w:r w:rsidRPr="009F14C1">
              <w:t>Semi-structured interviews</w:t>
            </w:r>
          </w:p>
        </w:tc>
        <w:tc>
          <w:tcPr>
            <w:tcW w:w="1843" w:type="dxa"/>
          </w:tcPr>
          <w:p w14:paraId="2DDEF17B" w14:textId="6F462AE9" w:rsidR="00A65D1F" w:rsidRPr="009F14C1" w:rsidRDefault="00961852" w:rsidP="00D73FFA">
            <w:pPr>
              <w:spacing w:line="360" w:lineRule="auto"/>
              <w:jc w:val="left"/>
              <w:rPr>
                <w:rFonts w:eastAsia="Times New Roman" w:cs="Arial"/>
                <w:kern w:val="0"/>
                <w:szCs w:val="22"/>
                <w:lang w:eastAsia="en-GB"/>
                <w14:ligatures w14:val="none"/>
              </w:rPr>
            </w:pPr>
            <w:r w:rsidRPr="009F14C1">
              <w:t>4</w:t>
            </w:r>
            <w:r w:rsidR="00D73FFA" w:rsidRPr="009F14C1">
              <w:t xml:space="preserve"> managers </w:t>
            </w:r>
          </w:p>
        </w:tc>
        <w:tc>
          <w:tcPr>
            <w:tcW w:w="2268" w:type="dxa"/>
          </w:tcPr>
          <w:p w14:paraId="5CE2BFDE" w14:textId="57544CC9" w:rsidR="00A65D1F" w:rsidRPr="009F14C1" w:rsidRDefault="00D73FFA" w:rsidP="00D73FFA">
            <w:pPr>
              <w:spacing w:line="360" w:lineRule="auto"/>
              <w:jc w:val="left"/>
              <w:rPr>
                <w:rFonts w:eastAsia="Times New Roman" w:cs="Arial"/>
                <w:kern w:val="0"/>
                <w:szCs w:val="22"/>
                <w:lang w:eastAsia="en-GB"/>
                <w14:ligatures w14:val="none"/>
              </w:rPr>
            </w:pPr>
            <w:r w:rsidRPr="009F14C1">
              <w:t>Purposive sampling</w:t>
            </w:r>
          </w:p>
        </w:tc>
        <w:tc>
          <w:tcPr>
            <w:tcW w:w="3067" w:type="dxa"/>
          </w:tcPr>
          <w:p w14:paraId="01E78CBB" w14:textId="2B8E8D98" w:rsidR="00A65D1F" w:rsidRPr="009F14C1" w:rsidRDefault="00D73FFA" w:rsidP="00D73FFA">
            <w:pPr>
              <w:spacing w:line="360" w:lineRule="auto"/>
              <w:jc w:val="left"/>
              <w:rPr>
                <w:rFonts w:eastAsia="Times New Roman" w:cs="Arial"/>
                <w:kern w:val="0"/>
                <w:szCs w:val="22"/>
                <w:lang w:eastAsia="en-GB"/>
                <w14:ligatures w14:val="none"/>
              </w:rPr>
            </w:pPr>
            <w:r w:rsidRPr="009F14C1">
              <w:t>Explain and contextualise survey findings</w:t>
            </w:r>
          </w:p>
        </w:tc>
      </w:tr>
      <w:tr w:rsidR="00A65D1F" w:rsidRPr="009F14C1" w14:paraId="694202DE" w14:textId="77777777" w:rsidTr="009A3126">
        <w:tc>
          <w:tcPr>
            <w:tcW w:w="1838" w:type="dxa"/>
            <w:shd w:val="clear" w:color="auto" w:fill="FFFFFF" w:themeFill="background1"/>
          </w:tcPr>
          <w:p w14:paraId="69B78C9E" w14:textId="7E4D0D06" w:rsidR="00A65D1F" w:rsidRPr="009F14C1" w:rsidRDefault="00D73FFA" w:rsidP="00D73FFA">
            <w:pPr>
              <w:spacing w:line="360" w:lineRule="auto"/>
              <w:jc w:val="left"/>
              <w:rPr>
                <w:rFonts w:eastAsia="Times New Roman" w:cs="Arial"/>
                <w:kern w:val="0"/>
                <w:szCs w:val="22"/>
                <w:lang w:eastAsia="en-GB"/>
                <w14:ligatures w14:val="none"/>
              </w:rPr>
            </w:pPr>
            <w:r w:rsidRPr="009F14C1">
              <w:t>SHP KPIs</w:t>
            </w:r>
          </w:p>
        </w:tc>
        <w:tc>
          <w:tcPr>
            <w:tcW w:w="1843" w:type="dxa"/>
          </w:tcPr>
          <w:p w14:paraId="419A8076" w14:textId="76C06376" w:rsidR="00A65D1F" w:rsidRPr="009F14C1" w:rsidRDefault="00D73FFA" w:rsidP="00D73FFA">
            <w:pPr>
              <w:spacing w:line="360" w:lineRule="auto"/>
              <w:jc w:val="left"/>
              <w:rPr>
                <w:rFonts w:eastAsia="Times New Roman" w:cs="Arial"/>
                <w:kern w:val="0"/>
                <w:szCs w:val="22"/>
                <w:lang w:eastAsia="en-GB"/>
                <w14:ligatures w14:val="none"/>
              </w:rPr>
            </w:pPr>
            <w:r w:rsidRPr="009F14C1">
              <w:t>Organisational records</w:t>
            </w:r>
          </w:p>
        </w:tc>
        <w:tc>
          <w:tcPr>
            <w:tcW w:w="2268" w:type="dxa"/>
          </w:tcPr>
          <w:p w14:paraId="5F3EFA65" w14:textId="181B5AF6" w:rsidR="00A65D1F" w:rsidRPr="009F14C1" w:rsidRDefault="00C0779E" w:rsidP="00D73FFA">
            <w:pPr>
              <w:spacing w:line="360" w:lineRule="auto"/>
              <w:jc w:val="left"/>
              <w:rPr>
                <w:rFonts w:eastAsia="Times New Roman" w:cs="Arial"/>
                <w:kern w:val="0"/>
                <w:szCs w:val="22"/>
                <w:lang w:eastAsia="en-GB"/>
                <w14:ligatures w14:val="none"/>
              </w:rPr>
            </w:pPr>
            <w:r w:rsidRPr="009F14C1">
              <w:t>Purposive document selection</w:t>
            </w:r>
          </w:p>
        </w:tc>
        <w:tc>
          <w:tcPr>
            <w:tcW w:w="3067" w:type="dxa"/>
          </w:tcPr>
          <w:p w14:paraId="0E18D221" w14:textId="60C28409" w:rsidR="00A65D1F" w:rsidRPr="009F14C1" w:rsidRDefault="00E60546" w:rsidP="00D73FFA">
            <w:pPr>
              <w:spacing w:line="360" w:lineRule="auto"/>
              <w:jc w:val="left"/>
              <w:rPr>
                <w:rFonts w:eastAsia="Times New Roman" w:cs="Arial"/>
                <w:kern w:val="0"/>
                <w:szCs w:val="22"/>
                <w:lang w:eastAsia="en-GB"/>
                <w14:ligatures w14:val="none"/>
              </w:rPr>
            </w:pPr>
            <w:r w:rsidRPr="009F14C1">
              <w:t>Contextualise performance findings</w:t>
            </w:r>
          </w:p>
        </w:tc>
      </w:tr>
      <w:tr w:rsidR="00D73FFA" w:rsidRPr="009F14C1" w14:paraId="6D0F15EF" w14:textId="77777777" w:rsidTr="009A3126">
        <w:tc>
          <w:tcPr>
            <w:tcW w:w="1838" w:type="dxa"/>
            <w:shd w:val="clear" w:color="auto" w:fill="FFFFFF" w:themeFill="background1"/>
          </w:tcPr>
          <w:p w14:paraId="092B7957" w14:textId="2CCD90BB" w:rsidR="00D73FFA" w:rsidRPr="009F14C1" w:rsidRDefault="00D73FFA" w:rsidP="00D73FFA">
            <w:pPr>
              <w:spacing w:line="360" w:lineRule="auto"/>
              <w:jc w:val="left"/>
            </w:pPr>
            <w:r w:rsidRPr="009F14C1">
              <w:t>SHP TSMs</w:t>
            </w:r>
          </w:p>
        </w:tc>
        <w:tc>
          <w:tcPr>
            <w:tcW w:w="1843" w:type="dxa"/>
          </w:tcPr>
          <w:p w14:paraId="63DABAEC" w14:textId="7B0A18BB" w:rsidR="00D73FFA" w:rsidRPr="009F14C1" w:rsidRDefault="00D73FFA" w:rsidP="00D73FFA">
            <w:pPr>
              <w:spacing w:line="360" w:lineRule="auto"/>
              <w:jc w:val="left"/>
            </w:pPr>
            <w:r w:rsidRPr="009F14C1">
              <w:t>Organisational records</w:t>
            </w:r>
          </w:p>
        </w:tc>
        <w:tc>
          <w:tcPr>
            <w:tcW w:w="2268" w:type="dxa"/>
          </w:tcPr>
          <w:p w14:paraId="5941D20A" w14:textId="419B4E59" w:rsidR="00D73FFA" w:rsidRPr="009F14C1" w:rsidRDefault="00495009" w:rsidP="00D73FFA">
            <w:pPr>
              <w:spacing w:line="360" w:lineRule="auto"/>
              <w:jc w:val="left"/>
            </w:pPr>
            <w:r w:rsidRPr="009F14C1">
              <w:t>Purposive document selection</w:t>
            </w:r>
          </w:p>
        </w:tc>
        <w:tc>
          <w:tcPr>
            <w:tcW w:w="3067" w:type="dxa"/>
          </w:tcPr>
          <w:p w14:paraId="4D23AF76" w14:textId="04D24538" w:rsidR="00D73FFA" w:rsidRPr="009F14C1" w:rsidRDefault="00E60546" w:rsidP="00D73FFA">
            <w:pPr>
              <w:spacing w:line="360" w:lineRule="auto"/>
              <w:jc w:val="left"/>
            </w:pPr>
            <w:r w:rsidRPr="009F14C1">
              <w:t>Provide resident-based satisfaction evidence</w:t>
            </w:r>
          </w:p>
        </w:tc>
      </w:tr>
    </w:tbl>
    <w:p w14:paraId="7A11C591" w14:textId="658927FB" w:rsidR="00D3029E" w:rsidRPr="009F14C1" w:rsidRDefault="00D3029E" w:rsidP="009334F5">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w:t>
      </w:r>
    </w:p>
    <w:p w14:paraId="4A052DF9" w14:textId="7D8D3EF4" w:rsidR="0012177A" w:rsidRPr="009F14C1" w:rsidRDefault="00D3029E">
      <w:pPr>
        <w:pStyle w:val="Heading2"/>
        <w:numPr>
          <w:ilvl w:val="0"/>
          <w:numId w:val="9"/>
        </w:numPr>
        <w:rPr>
          <w:rFonts w:eastAsia="Times New Roman"/>
          <w:lang w:eastAsia="en-GB"/>
        </w:rPr>
      </w:pPr>
      <w:bookmarkStart w:id="32" w:name="_Toc237734463"/>
      <w:r w:rsidRPr="009F14C1">
        <w:rPr>
          <w:rFonts w:eastAsia="Times New Roman"/>
          <w:lang w:eastAsia="en-GB"/>
        </w:rPr>
        <w:t>Data Analysis</w:t>
      </w:r>
      <w:bookmarkEnd w:id="32"/>
    </w:p>
    <w:p w14:paraId="4CD7863A" w14:textId="1F909AB9" w:rsidR="00BC44B4" w:rsidRPr="009F14C1" w:rsidRDefault="00BC44B4" w:rsidP="00BC44B4">
      <w:pPr>
        <w:pStyle w:val="pdq2pgselectionanchorcontainer"/>
        <w:spacing w:line="360" w:lineRule="auto"/>
        <w:jc w:val="both"/>
        <w:rPr>
          <w:rFonts w:ascii="Arial" w:hAnsi="Arial" w:cs="Arial"/>
          <w:sz w:val="22"/>
          <w:szCs w:val="22"/>
        </w:rPr>
      </w:pPr>
      <w:r w:rsidRPr="009F14C1">
        <w:rPr>
          <w:rFonts w:ascii="Arial" w:hAnsi="Arial" w:cs="Arial"/>
          <w:sz w:val="22"/>
          <w:szCs w:val="22"/>
        </w:rPr>
        <w:t xml:space="preserve">Questionnaire responses were exported from Microsoft Forms to Microsoft Excel. Data cleaning involved checking informed consent, completeness, coding accuracy and response validity. The non-consenting response was removed, and no missing responses were identified among the </w:t>
      </w:r>
      <w:r w:rsidR="006627C1" w:rsidRPr="009F14C1">
        <w:rPr>
          <w:rFonts w:ascii="Arial" w:hAnsi="Arial" w:cs="Arial"/>
          <w:sz w:val="22"/>
          <w:szCs w:val="22"/>
        </w:rPr>
        <w:t>thirty</w:t>
      </w:r>
      <w:r w:rsidRPr="009F14C1">
        <w:rPr>
          <w:rFonts w:ascii="Arial" w:hAnsi="Arial" w:cs="Arial"/>
          <w:sz w:val="22"/>
          <w:szCs w:val="22"/>
        </w:rPr>
        <w:t xml:space="preserve"> valid cases.</w:t>
      </w:r>
    </w:p>
    <w:p w14:paraId="03453CA9" w14:textId="2114E892" w:rsidR="00BC44B4" w:rsidRPr="009F14C1" w:rsidRDefault="00BC44B4" w:rsidP="00BC44B4">
      <w:pPr>
        <w:pStyle w:val="NormalWeb"/>
        <w:spacing w:line="360" w:lineRule="auto"/>
        <w:jc w:val="both"/>
        <w:rPr>
          <w:rFonts w:ascii="Arial" w:hAnsi="Arial" w:cs="Arial"/>
          <w:sz w:val="22"/>
          <w:szCs w:val="22"/>
        </w:rPr>
      </w:pPr>
      <w:r w:rsidRPr="009F14C1">
        <w:rPr>
          <w:rFonts w:ascii="Arial" w:hAnsi="Arial" w:cs="Arial"/>
          <w:sz w:val="22"/>
          <w:szCs w:val="22"/>
        </w:rPr>
        <w:t>Likert responses were coded from 1 to 5. Negatively worded laissez-faire items were reverse</w:t>
      </w:r>
      <w:r w:rsidR="001F5704">
        <w:rPr>
          <w:rFonts w:ascii="Arial" w:hAnsi="Arial" w:cs="Arial"/>
          <w:sz w:val="22"/>
          <w:szCs w:val="22"/>
        </w:rPr>
        <w:t>-</w:t>
      </w:r>
      <w:r w:rsidRPr="009F14C1">
        <w:rPr>
          <w:rFonts w:ascii="Arial" w:hAnsi="Arial" w:cs="Arial"/>
          <w:sz w:val="22"/>
          <w:szCs w:val="22"/>
        </w:rPr>
        <w:t xml:space="preserve">scored before composite scores were calculated. The five leadership styles were retained for descriptive analysis, while the </w:t>
      </w:r>
      <w:r w:rsidRPr="009F14C1">
        <w:rPr>
          <w:rStyle w:val="Strong"/>
          <w:rFonts w:ascii="Arial" w:hAnsi="Arial" w:cs="Arial"/>
          <w:b w:val="0"/>
          <w:bCs w:val="0"/>
          <w:sz w:val="22"/>
          <w:szCs w:val="22"/>
        </w:rPr>
        <w:t>Effective Leadership</w:t>
      </w:r>
      <w:r w:rsidRPr="009F14C1">
        <w:rPr>
          <w:rFonts w:ascii="Arial" w:hAnsi="Arial" w:cs="Arial"/>
          <w:sz w:val="22"/>
          <w:szCs w:val="22"/>
        </w:rPr>
        <w:t xml:space="preserve"> composite was used to </w:t>
      </w:r>
      <w:r w:rsidR="006627C1" w:rsidRPr="009F14C1">
        <w:rPr>
          <w:rFonts w:ascii="Arial" w:hAnsi="Arial" w:cs="Arial"/>
          <w:sz w:val="22"/>
          <w:szCs w:val="22"/>
        </w:rPr>
        <w:t>evaluate</w:t>
      </w:r>
      <w:r w:rsidRPr="009F14C1">
        <w:rPr>
          <w:rFonts w:ascii="Arial" w:hAnsi="Arial" w:cs="Arial"/>
          <w:sz w:val="22"/>
          <w:szCs w:val="22"/>
        </w:rPr>
        <w:t xml:space="preserve"> the hypothesised relationships with ESP and perceived TS.</w:t>
      </w:r>
    </w:p>
    <w:p w14:paraId="1234CDDA" w14:textId="1B792CAA" w:rsidR="00BC44B4" w:rsidRPr="009F14C1" w:rsidRDefault="00BC44B4" w:rsidP="00BC44B4">
      <w:pPr>
        <w:pStyle w:val="NormalWeb"/>
        <w:spacing w:line="360" w:lineRule="auto"/>
        <w:jc w:val="both"/>
        <w:rPr>
          <w:rFonts w:ascii="Arial" w:hAnsi="Arial" w:cs="Arial"/>
          <w:sz w:val="22"/>
          <w:szCs w:val="22"/>
        </w:rPr>
      </w:pPr>
      <w:r w:rsidRPr="009F14C1">
        <w:rPr>
          <w:rFonts w:ascii="Arial" w:hAnsi="Arial" w:cs="Arial"/>
          <w:sz w:val="22"/>
          <w:szCs w:val="22"/>
        </w:rPr>
        <w:t xml:space="preserve">Means and standard deviations summarised the variables. </w:t>
      </w:r>
      <w:r w:rsidRPr="009F14C1">
        <w:rPr>
          <w:rStyle w:val="Strong"/>
          <w:rFonts w:ascii="Arial" w:hAnsi="Arial" w:cs="Arial"/>
          <w:b w:val="0"/>
          <w:bCs w:val="0"/>
          <w:sz w:val="22"/>
          <w:szCs w:val="22"/>
        </w:rPr>
        <w:t>Pearson's Product-Moment Correlation</w:t>
      </w:r>
      <w:r w:rsidRPr="009F14C1">
        <w:rPr>
          <w:rFonts w:ascii="Arial" w:hAnsi="Arial" w:cs="Arial"/>
          <w:sz w:val="22"/>
          <w:szCs w:val="22"/>
        </w:rPr>
        <w:t xml:space="preserve"> examined the direction and strength of the relationships between Effective Leadership and ESP, Effective Leadership and perceived TS, and ESP and perceived TS. Scatterplots were inspected for linearity and influential outliers, and statistical significance was assessed at </w:t>
      </w:r>
      <w:r w:rsidRPr="009F14C1">
        <w:rPr>
          <w:rStyle w:val="Emphasis"/>
          <w:rFonts w:ascii="Arial" w:hAnsi="Arial" w:cs="Arial"/>
          <w:sz w:val="22"/>
          <w:szCs w:val="22"/>
        </w:rPr>
        <w:t>p</w:t>
      </w:r>
      <w:r w:rsidRPr="009F14C1">
        <w:rPr>
          <w:rFonts w:ascii="Arial" w:hAnsi="Arial" w:cs="Arial"/>
          <w:sz w:val="22"/>
          <w:szCs w:val="22"/>
        </w:rPr>
        <w:t xml:space="preserve"> &lt; .05 </w:t>
      </w:r>
      <w:sdt>
        <w:sdtPr>
          <w:rPr>
            <w:rFonts w:ascii="Arial" w:hAnsi="Arial" w:cs="Arial"/>
            <w:sz w:val="22"/>
            <w:szCs w:val="22"/>
          </w:rPr>
          <w:id w:val="-153072872"/>
          <w:citation/>
        </w:sdtPr>
        <w:sdtContent>
          <w:r w:rsidRPr="009F14C1">
            <w:rPr>
              <w:rFonts w:ascii="Arial" w:hAnsi="Arial" w:cs="Arial"/>
              <w:sz w:val="22"/>
              <w:szCs w:val="22"/>
            </w:rPr>
            <w:fldChar w:fldCharType="begin"/>
          </w:r>
          <w:r w:rsidRPr="009F14C1">
            <w:rPr>
              <w:rFonts w:ascii="Arial" w:hAnsi="Arial" w:cs="Arial"/>
              <w:sz w:val="22"/>
              <w:szCs w:val="22"/>
            </w:rPr>
            <w:instrText xml:space="preserve"> CITATION Fie24 \l 1033 </w:instrText>
          </w:r>
          <w:r w:rsidRPr="009F14C1">
            <w:rPr>
              <w:rFonts w:ascii="Arial" w:hAnsi="Arial" w:cs="Arial"/>
              <w:sz w:val="22"/>
              <w:szCs w:val="22"/>
            </w:rPr>
            <w:fldChar w:fldCharType="separate"/>
          </w:r>
          <w:r w:rsidR="008335CA" w:rsidRPr="008335CA">
            <w:rPr>
              <w:rFonts w:ascii="Arial" w:hAnsi="Arial" w:cs="Arial"/>
              <w:noProof/>
              <w:sz w:val="22"/>
              <w:szCs w:val="22"/>
            </w:rPr>
            <w:t>(Field, 2024)</w:t>
          </w:r>
          <w:r w:rsidRPr="009F14C1">
            <w:rPr>
              <w:rFonts w:ascii="Arial" w:hAnsi="Arial" w:cs="Arial"/>
              <w:sz w:val="22"/>
              <w:szCs w:val="22"/>
            </w:rPr>
            <w:fldChar w:fldCharType="end"/>
          </w:r>
        </w:sdtContent>
      </w:sdt>
      <w:r w:rsidRPr="009F14C1">
        <w:rPr>
          <w:rFonts w:ascii="Arial" w:hAnsi="Arial" w:cs="Arial"/>
          <w:sz w:val="22"/>
          <w:szCs w:val="22"/>
        </w:rPr>
        <w:t>. Correlations were interpreted as associations rather than causal relationships.</w:t>
      </w:r>
    </w:p>
    <w:p w14:paraId="0EC9EF5B" w14:textId="59520469" w:rsidR="00BC44B4" w:rsidRPr="009F14C1" w:rsidRDefault="00BC44B4" w:rsidP="00BC44B4">
      <w:pPr>
        <w:pStyle w:val="NormalWeb"/>
        <w:spacing w:line="360" w:lineRule="auto"/>
        <w:jc w:val="both"/>
        <w:rPr>
          <w:rFonts w:ascii="Arial" w:hAnsi="Arial" w:cs="Arial"/>
          <w:sz w:val="22"/>
          <w:szCs w:val="22"/>
        </w:rPr>
      </w:pPr>
      <w:r w:rsidRPr="009F14C1">
        <w:rPr>
          <w:rFonts w:ascii="Arial" w:hAnsi="Arial" w:cs="Arial"/>
          <w:sz w:val="22"/>
          <w:szCs w:val="22"/>
        </w:rPr>
        <w:lastRenderedPageBreak/>
        <w:t xml:space="preserve">Interview recordings were transcribed, anonymised and analysed using Braun and Clarke's </w:t>
      </w:r>
      <w:sdt>
        <w:sdtPr>
          <w:rPr>
            <w:rFonts w:ascii="Arial" w:hAnsi="Arial" w:cs="Arial"/>
            <w:sz w:val="22"/>
            <w:szCs w:val="22"/>
          </w:rPr>
          <w:id w:val="-2042352589"/>
          <w:citation/>
        </w:sdtPr>
        <w:sdtContent>
          <w:r w:rsidRPr="009F14C1">
            <w:rPr>
              <w:rFonts w:ascii="Arial" w:hAnsi="Arial" w:cs="Arial"/>
              <w:sz w:val="22"/>
              <w:szCs w:val="22"/>
            </w:rPr>
            <w:fldChar w:fldCharType="begin"/>
          </w:r>
          <w:r w:rsidRPr="009F14C1">
            <w:rPr>
              <w:rFonts w:ascii="Arial" w:hAnsi="Arial" w:cs="Arial"/>
              <w:sz w:val="22"/>
              <w:szCs w:val="22"/>
            </w:rPr>
            <w:instrText xml:space="preserve">CITATION Bra21 \n  \l 1033 </w:instrText>
          </w:r>
          <w:r w:rsidRPr="009F14C1">
            <w:rPr>
              <w:rFonts w:ascii="Arial" w:hAnsi="Arial" w:cs="Arial"/>
              <w:sz w:val="22"/>
              <w:szCs w:val="22"/>
            </w:rPr>
            <w:fldChar w:fldCharType="separate"/>
          </w:r>
          <w:r w:rsidR="008335CA" w:rsidRPr="008335CA">
            <w:rPr>
              <w:rFonts w:ascii="Arial" w:hAnsi="Arial" w:cs="Arial"/>
              <w:noProof/>
              <w:sz w:val="22"/>
              <w:szCs w:val="22"/>
            </w:rPr>
            <w:t>(2022)</w:t>
          </w:r>
          <w:r w:rsidRPr="009F14C1">
            <w:rPr>
              <w:rFonts w:ascii="Arial" w:hAnsi="Arial" w:cs="Arial"/>
              <w:sz w:val="22"/>
              <w:szCs w:val="22"/>
            </w:rPr>
            <w:fldChar w:fldCharType="end"/>
          </w:r>
        </w:sdtContent>
      </w:sdt>
      <w:r w:rsidRPr="009F14C1">
        <w:rPr>
          <w:rFonts w:ascii="Arial" w:hAnsi="Arial" w:cs="Arial"/>
          <w:sz w:val="22"/>
          <w:szCs w:val="22"/>
        </w:rPr>
        <w:t xml:space="preserve"> six-phase thematic-analysis approach: familiarisation, coding, generating themes, reviewing themes, defining and naming themes, and producing the analysis. Themes were subsequently integrated with questionnaire findings and organisational evidence to identify convergence, divergence and contextual explanations.</w:t>
      </w:r>
    </w:p>
    <w:p w14:paraId="57C3FEBE" w14:textId="3C24F915" w:rsidR="00D3397C" w:rsidRPr="009F14C1" w:rsidRDefault="00BC44B4" w:rsidP="00BC44B4">
      <w:pPr>
        <w:pStyle w:val="NormalWeb"/>
        <w:spacing w:line="360" w:lineRule="auto"/>
        <w:jc w:val="both"/>
        <w:rPr>
          <w:rFonts w:ascii="Arial" w:hAnsi="Arial" w:cs="Arial"/>
          <w:sz w:val="22"/>
          <w:szCs w:val="22"/>
        </w:rPr>
      </w:pPr>
      <w:r w:rsidRPr="009F14C1">
        <w:rPr>
          <w:rFonts w:ascii="Arial" w:hAnsi="Arial" w:cs="Arial"/>
          <w:sz w:val="22"/>
          <w:szCs w:val="22"/>
        </w:rPr>
        <w:t xml:space="preserve">The analytical procedures are summarised in </w:t>
      </w:r>
      <w:r w:rsidRPr="009F14C1">
        <w:rPr>
          <w:rStyle w:val="Strong"/>
          <w:rFonts w:ascii="Arial" w:hAnsi="Arial" w:cs="Arial"/>
          <w:b w:val="0"/>
          <w:bCs w:val="0"/>
          <w:sz w:val="22"/>
          <w:szCs w:val="22"/>
        </w:rPr>
        <w:t>Table 7</w:t>
      </w:r>
      <w:r w:rsidRPr="009F14C1">
        <w:rPr>
          <w:rFonts w:ascii="Arial" w:hAnsi="Arial" w:cs="Arial"/>
          <w:sz w:val="22"/>
          <w:szCs w:val="22"/>
        </w:rPr>
        <w:t>.</w:t>
      </w:r>
    </w:p>
    <w:p w14:paraId="124FDE32" w14:textId="26E97E6E" w:rsidR="00100359" w:rsidRPr="009F14C1" w:rsidRDefault="00100359" w:rsidP="006627C1">
      <w:pPr>
        <w:pStyle w:val="Caption"/>
        <w:keepNext/>
        <w:spacing w:line="360" w:lineRule="auto"/>
        <w:jc w:val="left"/>
        <w:rPr>
          <w:b/>
          <w:bCs/>
          <w:i w:val="0"/>
          <w:iCs w:val="0"/>
          <w:color w:val="auto"/>
          <w:sz w:val="22"/>
          <w:szCs w:val="22"/>
        </w:rPr>
      </w:pPr>
      <w:bookmarkStart w:id="33" w:name="_Toc237687847"/>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7</w:t>
      </w:r>
      <w:r w:rsidRPr="009F14C1">
        <w:rPr>
          <w:b/>
          <w:bCs/>
          <w:i w:val="0"/>
          <w:iCs w:val="0"/>
          <w:color w:val="auto"/>
          <w:sz w:val="22"/>
          <w:szCs w:val="22"/>
        </w:rPr>
        <w:fldChar w:fldCharType="end"/>
      </w:r>
      <w:r w:rsidR="0079799B">
        <w:rPr>
          <w:b/>
          <w:bCs/>
          <w:i w:val="0"/>
          <w:iCs w:val="0"/>
          <w:color w:val="auto"/>
          <w:sz w:val="22"/>
          <w:szCs w:val="22"/>
        </w:rPr>
        <w:t>.</w:t>
      </w:r>
      <w:r w:rsidRPr="009F14C1">
        <w:rPr>
          <w:b/>
          <w:bCs/>
          <w:i w:val="0"/>
          <w:iCs w:val="0"/>
          <w:color w:val="auto"/>
          <w:sz w:val="22"/>
          <w:szCs w:val="22"/>
        </w:rPr>
        <w:t xml:space="preserve"> Data Analysis Procedures</w:t>
      </w:r>
      <w:bookmarkEnd w:id="33"/>
    </w:p>
    <w:tbl>
      <w:tblPr>
        <w:tblStyle w:val="TableGrid"/>
        <w:tblW w:w="0" w:type="auto"/>
        <w:tblLook w:val="04A0" w:firstRow="1" w:lastRow="0" w:firstColumn="1" w:lastColumn="0" w:noHBand="0" w:noVBand="1"/>
      </w:tblPr>
      <w:tblGrid>
        <w:gridCol w:w="2263"/>
        <w:gridCol w:w="2410"/>
        <w:gridCol w:w="1843"/>
        <w:gridCol w:w="2500"/>
      </w:tblGrid>
      <w:tr w:rsidR="00093A17" w:rsidRPr="009F14C1" w14:paraId="4592122D" w14:textId="77777777" w:rsidTr="004424AB">
        <w:tc>
          <w:tcPr>
            <w:tcW w:w="2263" w:type="dxa"/>
            <w:shd w:val="clear" w:color="auto" w:fill="FFFFFF" w:themeFill="background1"/>
          </w:tcPr>
          <w:p w14:paraId="6379188B" w14:textId="676259A9" w:rsidR="00093A17" w:rsidRPr="009F14C1" w:rsidRDefault="00D73FFA" w:rsidP="000E7CB0">
            <w:pPr>
              <w:spacing w:line="360" w:lineRule="auto"/>
              <w:jc w:val="left"/>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Data</w:t>
            </w:r>
          </w:p>
        </w:tc>
        <w:tc>
          <w:tcPr>
            <w:tcW w:w="2410" w:type="dxa"/>
            <w:shd w:val="clear" w:color="auto" w:fill="FFFFFF" w:themeFill="background1"/>
          </w:tcPr>
          <w:p w14:paraId="37AF68E2" w14:textId="3485DE4E" w:rsidR="00093A17" w:rsidRPr="009F14C1" w:rsidRDefault="00B55B7E" w:rsidP="000E7CB0">
            <w:pPr>
              <w:spacing w:line="360" w:lineRule="auto"/>
              <w:jc w:val="left"/>
              <w:rPr>
                <w:rFonts w:eastAsia="Times New Roman" w:cs="Arial"/>
                <w:b/>
                <w:bCs/>
                <w:kern w:val="0"/>
                <w:szCs w:val="22"/>
                <w:lang w:eastAsia="en-GB"/>
                <w14:ligatures w14:val="none"/>
              </w:rPr>
            </w:pPr>
            <w:r w:rsidRPr="009F14C1">
              <w:rPr>
                <w:b/>
                <w:bCs/>
              </w:rPr>
              <w:t>Analysis Technique</w:t>
            </w:r>
          </w:p>
        </w:tc>
        <w:tc>
          <w:tcPr>
            <w:tcW w:w="1843" w:type="dxa"/>
            <w:shd w:val="clear" w:color="auto" w:fill="FFFFFF" w:themeFill="background1"/>
          </w:tcPr>
          <w:p w14:paraId="5F577E84" w14:textId="1FB08A72" w:rsidR="00093A17" w:rsidRPr="009F14C1" w:rsidRDefault="00B55B7E" w:rsidP="000E7CB0">
            <w:pPr>
              <w:spacing w:line="360" w:lineRule="auto"/>
              <w:jc w:val="left"/>
              <w:rPr>
                <w:rFonts w:eastAsia="Times New Roman" w:cs="Arial"/>
                <w:b/>
                <w:bCs/>
                <w:kern w:val="0"/>
                <w:szCs w:val="22"/>
                <w:lang w:eastAsia="en-GB"/>
                <w14:ligatures w14:val="none"/>
              </w:rPr>
            </w:pPr>
            <w:r w:rsidRPr="009F14C1">
              <w:rPr>
                <w:b/>
                <w:bCs/>
              </w:rPr>
              <w:t>Software</w:t>
            </w:r>
          </w:p>
        </w:tc>
        <w:tc>
          <w:tcPr>
            <w:tcW w:w="2500" w:type="dxa"/>
            <w:shd w:val="clear" w:color="auto" w:fill="FFFFFF" w:themeFill="background1"/>
          </w:tcPr>
          <w:p w14:paraId="3A9D74AE" w14:textId="062254B3" w:rsidR="00093A17" w:rsidRPr="009F14C1" w:rsidRDefault="00B55B7E" w:rsidP="000E7CB0">
            <w:pPr>
              <w:spacing w:line="360" w:lineRule="auto"/>
              <w:jc w:val="left"/>
              <w:rPr>
                <w:rFonts w:eastAsia="Times New Roman" w:cs="Arial"/>
                <w:b/>
                <w:bCs/>
                <w:kern w:val="0"/>
                <w:szCs w:val="22"/>
                <w:lang w:eastAsia="en-GB"/>
                <w14:ligatures w14:val="none"/>
              </w:rPr>
            </w:pPr>
            <w:r w:rsidRPr="009F14C1">
              <w:rPr>
                <w:b/>
                <w:bCs/>
              </w:rPr>
              <w:t>Purpose</w:t>
            </w:r>
          </w:p>
        </w:tc>
      </w:tr>
      <w:tr w:rsidR="00093A17" w:rsidRPr="009F14C1" w14:paraId="2BEF35A3" w14:textId="77777777" w:rsidTr="004424AB">
        <w:tc>
          <w:tcPr>
            <w:tcW w:w="2263" w:type="dxa"/>
          </w:tcPr>
          <w:p w14:paraId="0FD00F75" w14:textId="4BC64B4F" w:rsidR="00093A17" w:rsidRPr="009F14C1" w:rsidRDefault="00B55B7E" w:rsidP="000E7CB0">
            <w:pPr>
              <w:spacing w:line="360" w:lineRule="auto"/>
              <w:jc w:val="left"/>
              <w:rPr>
                <w:rFonts w:eastAsia="Times New Roman" w:cs="Arial"/>
                <w:kern w:val="0"/>
                <w:szCs w:val="22"/>
                <w:lang w:eastAsia="en-GB"/>
                <w14:ligatures w14:val="none"/>
              </w:rPr>
            </w:pPr>
            <w:r w:rsidRPr="009F14C1">
              <w:t>Questionnaire</w:t>
            </w:r>
          </w:p>
        </w:tc>
        <w:tc>
          <w:tcPr>
            <w:tcW w:w="2410" w:type="dxa"/>
          </w:tcPr>
          <w:p w14:paraId="3BEDBD71" w14:textId="0BBFCBCA" w:rsidR="00093A17" w:rsidRPr="009F14C1" w:rsidRDefault="00B55B7E" w:rsidP="000E7CB0">
            <w:pPr>
              <w:spacing w:line="360" w:lineRule="auto"/>
              <w:jc w:val="left"/>
              <w:rPr>
                <w:rFonts w:eastAsia="Times New Roman" w:cs="Arial"/>
                <w:kern w:val="0"/>
                <w:szCs w:val="22"/>
                <w:lang w:eastAsia="en-GB"/>
                <w14:ligatures w14:val="none"/>
              </w:rPr>
            </w:pPr>
            <w:r w:rsidRPr="009F14C1">
              <w:t>Descriptive statistics</w:t>
            </w:r>
          </w:p>
        </w:tc>
        <w:tc>
          <w:tcPr>
            <w:tcW w:w="1843" w:type="dxa"/>
          </w:tcPr>
          <w:p w14:paraId="2A896BE6" w14:textId="17D10A3D" w:rsidR="00093A17" w:rsidRPr="009F14C1" w:rsidRDefault="00B55B7E" w:rsidP="000E7CB0">
            <w:pPr>
              <w:spacing w:line="360" w:lineRule="auto"/>
              <w:jc w:val="left"/>
              <w:rPr>
                <w:rFonts w:eastAsia="Times New Roman" w:cs="Arial"/>
                <w:kern w:val="0"/>
                <w:szCs w:val="22"/>
                <w:lang w:eastAsia="en-GB"/>
                <w14:ligatures w14:val="none"/>
              </w:rPr>
            </w:pPr>
            <w:r w:rsidRPr="009F14C1">
              <w:t>Microsoft Excel</w:t>
            </w:r>
          </w:p>
        </w:tc>
        <w:tc>
          <w:tcPr>
            <w:tcW w:w="2500" w:type="dxa"/>
          </w:tcPr>
          <w:p w14:paraId="74FD13D8" w14:textId="518DA86B" w:rsidR="00093A17" w:rsidRPr="009F14C1" w:rsidRDefault="00B55B7E" w:rsidP="000E7CB0">
            <w:pPr>
              <w:spacing w:line="360" w:lineRule="auto"/>
              <w:jc w:val="left"/>
              <w:rPr>
                <w:rFonts w:eastAsia="Times New Roman" w:cs="Arial"/>
                <w:kern w:val="0"/>
                <w:szCs w:val="22"/>
                <w:lang w:eastAsia="en-GB"/>
                <w14:ligatures w14:val="none"/>
              </w:rPr>
            </w:pPr>
            <w:r w:rsidRPr="009F14C1">
              <w:t>Summarise responses</w:t>
            </w:r>
          </w:p>
        </w:tc>
      </w:tr>
      <w:tr w:rsidR="00093A17" w:rsidRPr="009F14C1" w14:paraId="4916AEA1" w14:textId="77777777" w:rsidTr="004424AB">
        <w:tc>
          <w:tcPr>
            <w:tcW w:w="2263" w:type="dxa"/>
          </w:tcPr>
          <w:p w14:paraId="12E984E9" w14:textId="2EE5145C" w:rsidR="00093A17" w:rsidRPr="009F14C1" w:rsidRDefault="00B55B7E" w:rsidP="000E7CB0">
            <w:pPr>
              <w:spacing w:line="360" w:lineRule="auto"/>
              <w:jc w:val="left"/>
              <w:rPr>
                <w:rFonts w:eastAsia="Times New Roman" w:cs="Arial"/>
                <w:kern w:val="0"/>
                <w:szCs w:val="22"/>
                <w:lang w:eastAsia="en-GB"/>
                <w14:ligatures w14:val="none"/>
              </w:rPr>
            </w:pPr>
            <w:r w:rsidRPr="009F14C1">
              <w:t>Questionnaire</w:t>
            </w:r>
          </w:p>
        </w:tc>
        <w:tc>
          <w:tcPr>
            <w:tcW w:w="2410" w:type="dxa"/>
          </w:tcPr>
          <w:p w14:paraId="239C9831" w14:textId="42B77891" w:rsidR="00093A17" w:rsidRPr="009F14C1" w:rsidRDefault="00B55B7E" w:rsidP="000E7CB0">
            <w:pPr>
              <w:spacing w:line="360" w:lineRule="auto"/>
              <w:jc w:val="left"/>
              <w:rPr>
                <w:rFonts w:eastAsia="Times New Roman" w:cs="Arial"/>
                <w:kern w:val="0"/>
                <w:szCs w:val="22"/>
                <w:lang w:eastAsia="en-GB"/>
                <w14:ligatures w14:val="none"/>
              </w:rPr>
            </w:pPr>
            <w:r w:rsidRPr="009F14C1">
              <w:t>Pearson correlation</w:t>
            </w:r>
          </w:p>
        </w:tc>
        <w:tc>
          <w:tcPr>
            <w:tcW w:w="1843" w:type="dxa"/>
          </w:tcPr>
          <w:p w14:paraId="49875675" w14:textId="343B5DBD" w:rsidR="00093A17" w:rsidRPr="009F14C1" w:rsidRDefault="00B55B7E" w:rsidP="000E7CB0">
            <w:pPr>
              <w:spacing w:line="360" w:lineRule="auto"/>
              <w:jc w:val="left"/>
              <w:rPr>
                <w:rFonts w:eastAsia="Times New Roman" w:cs="Arial"/>
                <w:kern w:val="0"/>
                <w:szCs w:val="22"/>
                <w:lang w:eastAsia="en-GB"/>
                <w14:ligatures w14:val="none"/>
              </w:rPr>
            </w:pPr>
            <w:r w:rsidRPr="009F14C1">
              <w:t>Microsoft Excel</w:t>
            </w:r>
          </w:p>
        </w:tc>
        <w:tc>
          <w:tcPr>
            <w:tcW w:w="2500" w:type="dxa"/>
          </w:tcPr>
          <w:p w14:paraId="680CAB5B" w14:textId="2A9136BC" w:rsidR="00093A17" w:rsidRPr="009F14C1" w:rsidRDefault="006627C1" w:rsidP="000E7CB0">
            <w:pPr>
              <w:spacing w:line="360" w:lineRule="auto"/>
              <w:jc w:val="left"/>
              <w:rPr>
                <w:rFonts w:eastAsia="Times New Roman" w:cs="Arial"/>
                <w:kern w:val="0"/>
                <w:szCs w:val="22"/>
                <w:lang w:eastAsia="en-GB"/>
                <w14:ligatures w14:val="none"/>
              </w:rPr>
            </w:pPr>
            <w:r w:rsidRPr="009F14C1">
              <w:t>Evaluate</w:t>
            </w:r>
            <w:r w:rsidR="00B76891" w:rsidRPr="009F14C1">
              <w:t xml:space="preserve"> H</w:t>
            </w:r>
            <w:r w:rsidR="00B76891" w:rsidRPr="009F14C1">
              <w:rPr>
                <w:rFonts w:ascii="Cambria Math" w:hAnsi="Cambria Math" w:cs="Cambria Math"/>
              </w:rPr>
              <w:t>₁</w:t>
            </w:r>
            <w:r w:rsidR="00B76891" w:rsidRPr="009F14C1">
              <w:rPr>
                <w:rFonts w:cs="Arial"/>
              </w:rPr>
              <w:t>–</w:t>
            </w:r>
            <w:r w:rsidR="00B76891" w:rsidRPr="009F14C1">
              <w:t>H</w:t>
            </w:r>
            <w:r w:rsidR="00B76891" w:rsidRPr="009F14C1">
              <w:rPr>
                <w:rFonts w:ascii="Cambria Math" w:hAnsi="Cambria Math" w:cs="Cambria Math"/>
              </w:rPr>
              <w:t>₃</w:t>
            </w:r>
          </w:p>
        </w:tc>
      </w:tr>
      <w:tr w:rsidR="00093A17" w:rsidRPr="009F14C1" w14:paraId="31F8879F" w14:textId="77777777" w:rsidTr="004424AB">
        <w:tc>
          <w:tcPr>
            <w:tcW w:w="2263" w:type="dxa"/>
          </w:tcPr>
          <w:p w14:paraId="063637E6" w14:textId="1500CC08" w:rsidR="00093A17" w:rsidRPr="009F14C1" w:rsidRDefault="00B55B7E" w:rsidP="000E7CB0">
            <w:pPr>
              <w:spacing w:line="360" w:lineRule="auto"/>
              <w:jc w:val="left"/>
              <w:rPr>
                <w:rFonts w:eastAsia="Times New Roman" w:cs="Arial"/>
                <w:kern w:val="0"/>
                <w:szCs w:val="22"/>
                <w:lang w:eastAsia="en-GB"/>
                <w14:ligatures w14:val="none"/>
              </w:rPr>
            </w:pPr>
            <w:r w:rsidRPr="009F14C1">
              <w:t>Interview transcripts</w:t>
            </w:r>
          </w:p>
        </w:tc>
        <w:tc>
          <w:tcPr>
            <w:tcW w:w="2410" w:type="dxa"/>
          </w:tcPr>
          <w:p w14:paraId="690B2B20" w14:textId="0314D263" w:rsidR="00093A17" w:rsidRPr="009F14C1" w:rsidRDefault="00B55B7E" w:rsidP="000E7CB0">
            <w:pPr>
              <w:spacing w:line="360" w:lineRule="auto"/>
              <w:jc w:val="left"/>
              <w:rPr>
                <w:rFonts w:eastAsia="Times New Roman" w:cs="Arial"/>
                <w:kern w:val="0"/>
                <w:szCs w:val="22"/>
                <w:lang w:eastAsia="en-GB"/>
                <w14:ligatures w14:val="none"/>
              </w:rPr>
            </w:pPr>
            <w:r w:rsidRPr="009F14C1">
              <w:t>Thematic analysis</w:t>
            </w:r>
          </w:p>
        </w:tc>
        <w:tc>
          <w:tcPr>
            <w:tcW w:w="1843" w:type="dxa"/>
          </w:tcPr>
          <w:p w14:paraId="6C8249C8" w14:textId="5F8249C0" w:rsidR="00093A17" w:rsidRPr="009F14C1" w:rsidRDefault="00405C94" w:rsidP="000E7CB0">
            <w:pPr>
              <w:spacing w:line="360" w:lineRule="auto"/>
              <w:jc w:val="left"/>
              <w:rPr>
                <w:rFonts w:eastAsia="Times New Roman" w:cs="Arial"/>
                <w:kern w:val="0"/>
                <w:szCs w:val="22"/>
                <w:lang w:eastAsia="en-GB"/>
                <w14:ligatures w14:val="none"/>
              </w:rPr>
            </w:pPr>
            <w:r w:rsidRPr="009F14C1">
              <w:t xml:space="preserve">Microsoft </w:t>
            </w:r>
            <w:r w:rsidR="00B55B7E" w:rsidRPr="009F14C1">
              <w:t>Word</w:t>
            </w:r>
          </w:p>
        </w:tc>
        <w:tc>
          <w:tcPr>
            <w:tcW w:w="2500" w:type="dxa"/>
          </w:tcPr>
          <w:p w14:paraId="5D5571B8" w14:textId="0601D0C2" w:rsidR="00093A17" w:rsidRPr="009F14C1" w:rsidRDefault="009B523C" w:rsidP="000E7CB0">
            <w:pPr>
              <w:spacing w:line="360" w:lineRule="auto"/>
              <w:jc w:val="left"/>
              <w:rPr>
                <w:rFonts w:eastAsia="Times New Roman" w:cs="Arial"/>
                <w:kern w:val="0"/>
                <w:szCs w:val="22"/>
                <w:lang w:eastAsia="en-GB"/>
                <w14:ligatures w14:val="none"/>
              </w:rPr>
            </w:pPr>
            <w:r w:rsidRPr="009F14C1">
              <w:t>Develop and interpret themes</w:t>
            </w:r>
          </w:p>
        </w:tc>
      </w:tr>
      <w:tr w:rsidR="00093A17" w:rsidRPr="009F14C1" w14:paraId="57FFBC9D" w14:textId="77777777" w:rsidTr="004424AB">
        <w:tc>
          <w:tcPr>
            <w:tcW w:w="2263" w:type="dxa"/>
          </w:tcPr>
          <w:p w14:paraId="2677A831" w14:textId="08D26E14" w:rsidR="00093A17" w:rsidRPr="009F14C1" w:rsidRDefault="00B55B7E" w:rsidP="000E7CB0">
            <w:pPr>
              <w:spacing w:line="360" w:lineRule="auto"/>
              <w:jc w:val="left"/>
              <w:rPr>
                <w:rFonts w:eastAsia="Times New Roman" w:cs="Arial"/>
                <w:kern w:val="0"/>
                <w:szCs w:val="22"/>
                <w:lang w:eastAsia="en-GB"/>
                <w14:ligatures w14:val="none"/>
              </w:rPr>
            </w:pPr>
            <w:r w:rsidRPr="009F14C1">
              <w:t>KPIs and TSMs</w:t>
            </w:r>
          </w:p>
        </w:tc>
        <w:tc>
          <w:tcPr>
            <w:tcW w:w="2410" w:type="dxa"/>
          </w:tcPr>
          <w:p w14:paraId="577C39F0" w14:textId="558FB8AC" w:rsidR="00093A17" w:rsidRPr="009F14C1" w:rsidRDefault="00B55B7E" w:rsidP="000E7CB0">
            <w:pPr>
              <w:spacing w:line="360" w:lineRule="auto"/>
              <w:jc w:val="left"/>
              <w:rPr>
                <w:rFonts w:eastAsia="Times New Roman" w:cs="Arial"/>
                <w:kern w:val="0"/>
                <w:szCs w:val="22"/>
                <w:lang w:eastAsia="en-GB"/>
                <w14:ligatures w14:val="none"/>
              </w:rPr>
            </w:pPr>
            <w:r w:rsidRPr="009F14C1">
              <w:t>Comparative analysis</w:t>
            </w:r>
          </w:p>
        </w:tc>
        <w:tc>
          <w:tcPr>
            <w:tcW w:w="1843" w:type="dxa"/>
          </w:tcPr>
          <w:p w14:paraId="53C799BB" w14:textId="047098DA" w:rsidR="00093A17" w:rsidRPr="009F14C1" w:rsidRDefault="00B55B7E" w:rsidP="000E7CB0">
            <w:pPr>
              <w:spacing w:line="360" w:lineRule="auto"/>
              <w:jc w:val="left"/>
              <w:rPr>
                <w:rFonts w:eastAsia="Times New Roman" w:cs="Arial"/>
                <w:kern w:val="0"/>
                <w:szCs w:val="22"/>
                <w:lang w:eastAsia="en-GB"/>
                <w14:ligatures w14:val="none"/>
              </w:rPr>
            </w:pPr>
            <w:r w:rsidRPr="009F14C1">
              <w:t>Microsoft Excel</w:t>
            </w:r>
          </w:p>
        </w:tc>
        <w:tc>
          <w:tcPr>
            <w:tcW w:w="2500" w:type="dxa"/>
          </w:tcPr>
          <w:p w14:paraId="2B618A34" w14:textId="58AF9416" w:rsidR="00093A17" w:rsidRPr="009F14C1" w:rsidRDefault="00740FFD" w:rsidP="000E7CB0">
            <w:pPr>
              <w:spacing w:line="360" w:lineRule="auto"/>
              <w:jc w:val="left"/>
              <w:rPr>
                <w:rFonts w:eastAsia="Times New Roman" w:cs="Arial"/>
                <w:kern w:val="0"/>
                <w:szCs w:val="22"/>
                <w:lang w:eastAsia="en-GB"/>
                <w14:ligatures w14:val="none"/>
              </w:rPr>
            </w:pPr>
            <w:r w:rsidRPr="009F14C1">
              <w:t>Contextualise primary findings</w:t>
            </w:r>
          </w:p>
        </w:tc>
      </w:tr>
    </w:tbl>
    <w:p w14:paraId="1C95EA30" w14:textId="77777777" w:rsidR="00D3029E" w:rsidRPr="009F14C1" w:rsidRDefault="00D3029E" w:rsidP="006627C1">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w:t>
      </w:r>
    </w:p>
    <w:p w14:paraId="2E55C482" w14:textId="79E0821C" w:rsidR="003019D0" w:rsidRPr="009F14C1" w:rsidRDefault="003019D0">
      <w:pPr>
        <w:pStyle w:val="Heading2"/>
        <w:numPr>
          <w:ilvl w:val="0"/>
          <w:numId w:val="9"/>
        </w:numPr>
        <w:rPr>
          <w:rFonts w:eastAsia="Times New Roman"/>
          <w:lang w:eastAsia="en-GB"/>
        </w:rPr>
      </w:pPr>
      <w:bookmarkStart w:id="34" w:name="_Toc237734464"/>
      <w:r w:rsidRPr="009F14C1">
        <w:rPr>
          <w:rFonts w:eastAsia="Times New Roman"/>
          <w:lang w:eastAsia="en-GB"/>
        </w:rPr>
        <w:t>Re</w:t>
      </w:r>
      <w:r w:rsidR="00DD2219" w:rsidRPr="009F14C1">
        <w:rPr>
          <w:rFonts w:eastAsia="Times New Roman"/>
          <w:lang w:eastAsia="en-GB"/>
        </w:rPr>
        <w:t>search Quality and Methodological Rigour</w:t>
      </w:r>
      <w:bookmarkEnd w:id="34"/>
    </w:p>
    <w:p w14:paraId="1642B8E7" w14:textId="56F90D8D" w:rsidR="00327AE2" w:rsidRPr="009F14C1" w:rsidRDefault="00327AE2" w:rsidP="00327AE2">
      <w:pPr>
        <w:pStyle w:val="pdq2pgselectionanchorcontainer"/>
        <w:spacing w:line="360" w:lineRule="auto"/>
        <w:jc w:val="both"/>
        <w:rPr>
          <w:rFonts w:ascii="Arial" w:hAnsi="Arial" w:cs="Arial"/>
          <w:sz w:val="22"/>
          <w:szCs w:val="22"/>
        </w:rPr>
      </w:pPr>
      <w:r w:rsidRPr="009F14C1">
        <w:rPr>
          <w:rFonts w:ascii="Arial" w:hAnsi="Arial" w:cs="Arial"/>
          <w:sz w:val="22"/>
          <w:szCs w:val="22"/>
        </w:rPr>
        <w:t>Research quality was supported through literature-informed questionnaire items, alignment with the research questions, pilot testing and standardised administration. Pilot testing assessed clarity, relevance, sequencing and completion time and resulted in minor wording revisions (Bell, Bryman and Harley, 2022).</w:t>
      </w:r>
    </w:p>
    <w:p w14:paraId="18BC3ADB" w14:textId="77777777" w:rsidR="00327AE2" w:rsidRPr="009F14C1" w:rsidRDefault="00327AE2" w:rsidP="00327AE2">
      <w:pPr>
        <w:pStyle w:val="NormalWeb"/>
        <w:spacing w:line="360" w:lineRule="auto"/>
        <w:jc w:val="both"/>
        <w:rPr>
          <w:rFonts w:ascii="Arial" w:hAnsi="Arial" w:cs="Arial"/>
          <w:sz w:val="22"/>
          <w:szCs w:val="22"/>
        </w:rPr>
      </w:pPr>
      <w:r w:rsidRPr="009F14C1">
        <w:rPr>
          <w:rFonts w:ascii="Arial" w:hAnsi="Arial" w:cs="Arial"/>
          <w:sz w:val="22"/>
          <w:szCs w:val="22"/>
        </w:rPr>
        <w:t>No statistical internal-consistency coefficient was calculated. Instead, questionnaire quality was supported through literature-informed item development, pilot testing, consistent wording and standardised administration.</w:t>
      </w:r>
    </w:p>
    <w:p w14:paraId="082A9B3C" w14:textId="77777777" w:rsidR="00327AE2" w:rsidRPr="009F14C1" w:rsidRDefault="00327AE2" w:rsidP="00327AE2">
      <w:pPr>
        <w:pStyle w:val="NormalWeb"/>
        <w:spacing w:line="360" w:lineRule="auto"/>
        <w:jc w:val="both"/>
        <w:rPr>
          <w:rFonts w:ascii="Arial" w:hAnsi="Arial" w:cs="Arial"/>
          <w:sz w:val="22"/>
          <w:szCs w:val="22"/>
        </w:rPr>
      </w:pPr>
      <w:r w:rsidRPr="009F14C1">
        <w:rPr>
          <w:rFonts w:ascii="Arial" w:hAnsi="Arial" w:cs="Arial"/>
          <w:sz w:val="22"/>
          <w:szCs w:val="22"/>
        </w:rPr>
        <w:t xml:space="preserve">Credibility was further supported by comparing questionnaire findings, manager explanations and published organisational evidence (Creswell and Creswell, 2023). Importantly, employee TS items represented </w:t>
      </w:r>
      <w:r w:rsidRPr="009F14C1">
        <w:rPr>
          <w:rStyle w:val="Strong"/>
          <w:rFonts w:ascii="Arial" w:hAnsi="Arial" w:cs="Arial"/>
          <w:b w:val="0"/>
          <w:bCs w:val="0"/>
          <w:sz w:val="22"/>
          <w:szCs w:val="22"/>
        </w:rPr>
        <w:t>employees' perceptions of tenant satisfaction</w:t>
      </w:r>
      <w:r w:rsidRPr="009F14C1">
        <w:rPr>
          <w:rFonts w:ascii="Arial" w:hAnsi="Arial" w:cs="Arial"/>
          <w:sz w:val="22"/>
          <w:szCs w:val="22"/>
        </w:rPr>
        <w:t>, whereas TSMs represented resident-based organisational evidence. The sources were therefore used for contextual triangulation rather than treated as equivalent measures.</w:t>
      </w:r>
    </w:p>
    <w:p w14:paraId="6BACA407" w14:textId="5E3587B1" w:rsidR="0079695D" w:rsidRPr="009F14C1" w:rsidRDefault="00327AE2" w:rsidP="003B4927">
      <w:pPr>
        <w:pStyle w:val="NormalWeb"/>
        <w:spacing w:line="360" w:lineRule="auto"/>
        <w:jc w:val="both"/>
        <w:rPr>
          <w:rFonts w:ascii="Arial" w:hAnsi="Arial" w:cs="Arial"/>
          <w:sz w:val="22"/>
          <w:szCs w:val="22"/>
        </w:rPr>
      </w:pPr>
      <w:r w:rsidRPr="009F14C1">
        <w:rPr>
          <w:rFonts w:ascii="Arial" w:hAnsi="Arial" w:cs="Arial"/>
          <w:sz w:val="22"/>
          <w:szCs w:val="22"/>
        </w:rPr>
        <w:t xml:space="preserve">These measures are summarised in </w:t>
      </w:r>
      <w:r w:rsidRPr="009F14C1">
        <w:rPr>
          <w:rStyle w:val="Strong"/>
          <w:rFonts w:ascii="Arial" w:hAnsi="Arial" w:cs="Arial"/>
          <w:b w:val="0"/>
          <w:bCs w:val="0"/>
          <w:sz w:val="22"/>
          <w:szCs w:val="22"/>
        </w:rPr>
        <w:t>Table 8</w:t>
      </w:r>
      <w:r w:rsidRPr="009F14C1">
        <w:rPr>
          <w:rFonts w:ascii="Arial" w:hAnsi="Arial" w:cs="Arial"/>
          <w:sz w:val="22"/>
          <w:szCs w:val="22"/>
        </w:rPr>
        <w:t>.</w:t>
      </w:r>
    </w:p>
    <w:p w14:paraId="35AE6A28" w14:textId="66A4156E" w:rsidR="00100359" w:rsidRPr="009F14C1" w:rsidRDefault="00100359" w:rsidP="006627C1">
      <w:pPr>
        <w:pStyle w:val="Caption"/>
        <w:keepNext/>
        <w:spacing w:line="360" w:lineRule="auto"/>
        <w:jc w:val="left"/>
        <w:rPr>
          <w:b/>
          <w:bCs/>
          <w:i w:val="0"/>
          <w:iCs w:val="0"/>
          <w:color w:val="auto"/>
          <w:sz w:val="22"/>
          <w:szCs w:val="22"/>
        </w:rPr>
      </w:pPr>
      <w:bookmarkStart w:id="35" w:name="_Toc237687848"/>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8</w:t>
      </w:r>
      <w:r w:rsidRPr="009F14C1">
        <w:rPr>
          <w:b/>
          <w:bCs/>
          <w:i w:val="0"/>
          <w:iCs w:val="0"/>
          <w:color w:val="auto"/>
          <w:sz w:val="22"/>
          <w:szCs w:val="22"/>
        </w:rPr>
        <w:fldChar w:fldCharType="end"/>
      </w:r>
      <w:r w:rsidR="0079799B">
        <w:rPr>
          <w:b/>
          <w:bCs/>
          <w:i w:val="0"/>
          <w:iCs w:val="0"/>
          <w:color w:val="auto"/>
          <w:sz w:val="22"/>
          <w:szCs w:val="22"/>
        </w:rPr>
        <w:t>.</w:t>
      </w:r>
      <w:r w:rsidR="00437116" w:rsidRPr="009F14C1">
        <w:rPr>
          <w:b/>
          <w:bCs/>
          <w:i w:val="0"/>
          <w:iCs w:val="0"/>
          <w:color w:val="auto"/>
          <w:sz w:val="22"/>
          <w:szCs w:val="22"/>
        </w:rPr>
        <w:t xml:space="preserve"> </w:t>
      </w:r>
      <w:r w:rsidRPr="009F14C1">
        <w:rPr>
          <w:b/>
          <w:bCs/>
          <w:i w:val="0"/>
          <w:iCs w:val="0"/>
          <w:color w:val="auto"/>
          <w:sz w:val="22"/>
          <w:szCs w:val="22"/>
        </w:rPr>
        <w:t>Measures to Ensure Research Quality</w:t>
      </w:r>
      <w:bookmarkEnd w:id="35"/>
    </w:p>
    <w:tbl>
      <w:tblPr>
        <w:tblStyle w:val="TableGrid"/>
        <w:tblW w:w="0" w:type="auto"/>
        <w:tblLook w:val="04A0" w:firstRow="1" w:lastRow="0" w:firstColumn="1" w:lastColumn="0" w:noHBand="0" w:noVBand="1"/>
      </w:tblPr>
      <w:tblGrid>
        <w:gridCol w:w="2263"/>
        <w:gridCol w:w="5954"/>
      </w:tblGrid>
      <w:tr w:rsidR="00FC628F" w:rsidRPr="009F14C1" w14:paraId="58818BC2" w14:textId="77777777" w:rsidTr="00AA5346">
        <w:tc>
          <w:tcPr>
            <w:tcW w:w="2263" w:type="dxa"/>
            <w:shd w:val="clear" w:color="auto" w:fill="FFFFFF" w:themeFill="background1"/>
          </w:tcPr>
          <w:p w14:paraId="28216DDF" w14:textId="200554C4" w:rsidR="00FC628F" w:rsidRPr="009F14C1" w:rsidRDefault="00FC628F" w:rsidP="00C62785">
            <w:pPr>
              <w:pStyle w:val="NormalWeb"/>
              <w:spacing w:line="360" w:lineRule="auto"/>
              <w:jc w:val="both"/>
              <w:rPr>
                <w:rFonts w:ascii="Arial" w:hAnsi="Arial" w:cs="Arial"/>
                <w:b/>
                <w:bCs/>
                <w:sz w:val="22"/>
                <w:szCs w:val="22"/>
              </w:rPr>
            </w:pPr>
            <w:r w:rsidRPr="009F14C1">
              <w:rPr>
                <w:rFonts w:ascii="Arial" w:hAnsi="Arial" w:cs="Arial"/>
                <w:b/>
                <w:bCs/>
                <w:sz w:val="22"/>
                <w:szCs w:val="22"/>
              </w:rPr>
              <w:t>Quality Criterion</w:t>
            </w:r>
          </w:p>
        </w:tc>
        <w:tc>
          <w:tcPr>
            <w:tcW w:w="5954" w:type="dxa"/>
            <w:shd w:val="clear" w:color="auto" w:fill="FFFFFF" w:themeFill="background1"/>
          </w:tcPr>
          <w:p w14:paraId="2580C7E6" w14:textId="4C1079E0" w:rsidR="00FC628F" w:rsidRPr="009F14C1" w:rsidRDefault="00FC628F" w:rsidP="00C62785">
            <w:pPr>
              <w:pStyle w:val="NormalWeb"/>
              <w:spacing w:line="360" w:lineRule="auto"/>
              <w:jc w:val="both"/>
              <w:rPr>
                <w:rFonts w:ascii="Arial" w:hAnsi="Arial" w:cs="Arial"/>
                <w:b/>
                <w:bCs/>
                <w:sz w:val="22"/>
                <w:szCs w:val="22"/>
              </w:rPr>
            </w:pPr>
            <w:r w:rsidRPr="009F14C1">
              <w:rPr>
                <w:rFonts w:ascii="Arial" w:hAnsi="Arial" w:cs="Arial"/>
                <w:b/>
                <w:bCs/>
                <w:sz w:val="22"/>
                <w:szCs w:val="22"/>
              </w:rPr>
              <w:t>Measure Adopted</w:t>
            </w:r>
          </w:p>
        </w:tc>
      </w:tr>
      <w:tr w:rsidR="00FC628F" w:rsidRPr="009F14C1" w14:paraId="19F5A4A3" w14:textId="77777777" w:rsidTr="00AA5346">
        <w:tc>
          <w:tcPr>
            <w:tcW w:w="2263" w:type="dxa"/>
            <w:shd w:val="clear" w:color="auto" w:fill="FFFFFF" w:themeFill="background1"/>
          </w:tcPr>
          <w:p w14:paraId="7CDB7D12" w14:textId="05E4B28B" w:rsidR="00FC628F" w:rsidRPr="009F14C1" w:rsidRDefault="00BD4A72" w:rsidP="00C62785">
            <w:pPr>
              <w:pStyle w:val="NormalWeb"/>
              <w:spacing w:line="360" w:lineRule="auto"/>
              <w:rPr>
                <w:rFonts w:ascii="Arial" w:hAnsi="Arial" w:cs="Arial"/>
                <w:sz w:val="22"/>
                <w:szCs w:val="22"/>
              </w:rPr>
            </w:pPr>
            <w:r w:rsidRPr="009F14C1">
              <w:rPr>
                <w:rFonts w:ascii="Arial" w:hAnsi="Arial" w:cs="Arial"/>
                <w:sz w:val="22"/>
                <w:szCs w:val="22"/>
              </w:rPr>
              <w:t>Questionnaire clarity</w:t>
            </w:r>
          </w:p>
        </w:tc>
        <w:tc>
          <w:tcPr>
            <w:tcW w:w="5954" w:type="dxa"/>
          </w:tcPr>
          <w:p w14:paraId="0B5A1573" w14:textId="07AD4F86" w:rsidR="00FC628F" w:rsidRPr="009F14C1" w:rsidRDefault="004F00F1" w:rsidP="00C62785">
            <w:pPr>
              <w:pStyle w:val="NormalWeb"/>
              <w:spacing w:line="360" w:lineRule="auto"/>
              <w:rPr>
                <w:rFonts w:ascii="Arial" w:hAnsi="Arial" w:cs="Arial"/>
                <w:sz w:val="22"/>
                <w:szCs w:val="22"/>
              </w:rPr>
            </w:pPr>
            <w:r w:rsidRPr="009F14C1">
              <w:rPr>
                <w:rFonts w:ascii="Arial" w:hAnsi="Arial" w:cs="Arial"/>
                <w:sz w:val="22"/>
                <w:szCs w:val="22"/>
              </w:rPr>
              <w:t>Pilot testing and wording revisions</w:t>
            </w:r>
          </w:p>
        </w:tc>
      </w:tr>
      <w:tr w:rsidR="00FC628F" w:rsidRPr="009F14C1" w14:paraId="23540C19" w14:textId="77777777" w:rsidTr="00AA5346">
        <w:tc>
          <w:tcPr>
            <w:tcW w:w="2263" w:type="dxa"/>
            <w:shd w:val="clear" w:color="auto" w:fill="FFFFFF" w:themeFill="background1"/>
          </w:tcPr>
          <w:p w14:paraId="7FB9BC1B" w14:textId="2243070A" w:rsidR="00FC628F" w:rsidRPr="009F14C1" w:rsidRDefault="00FC628F" w:rsidP="00C62785">
            <w:pPr>
              <w:pStyle w:val="NormalWeb"/>
              <w:spacing w:line="360" w:lineRule="auto"/>
              <w:rPr>
                <w:rFonts w:ascii="Arial" w:hAnsi="Arial" w:cs="Arial"/>
                <w:sz w:val="22"/>
                <w:szCs w:val="22"/>
              </w:rPr>
            </w:pPr>
            <w:r w:rsidRPr="009F14C1">
              <w:rPr>
                <w:rFonts w:ascii="Arial" w:hAnsi="Arial" w:cs="Arial"/>
                <w:sz w:val="22"/>
                <w:szCs w:val="22"/>
              </w:rPr>
              <w:t xml:space="preserve">Content </w:t>
            </w:r>
            <w:r w:rsidR="00BD4A72" w:rsidRPr="009F14C1">
              <w:rPr>
                <w:rFonts w:ascii="Arial" w:hAnsi="Arial" w:cs="Arial"/>
                <w:sz w:val="22"/>
                <w:szCs w:val="22"/>
              </w:rPr>
              <w:t>relevance</w:t>
            </w:r>
          </w:p>
        </w:tc>
        <w:tc>
          <w:tcPr>
            <w:tcW w:w="5954" w:type="dxa"/>
          </w:tcPr>
          <w:p w14:paraId="13724F2C" w14:textId="36CBCAC3" w:rsidR="00FC628F" w:rsidRPr="009F14C1" w:rsidRDefault="004F00F1" w:rsidP="00C62785">
            <w:pPr>
              <w:pStyle w:val="NormalWeb"/>
              <w:spacing w:line="360" w:lineRule="auto"/>
              <w:rPr>
                <w:rFonts w:ascii="Arial" w:hAnsi="Arial" w:cs="Arial"/>
                <w:sz w:val="22"/>
                <w:szCs w:val="22"/>
              </w:rPr>
            </w:pPr>
            <w:r w:rsidRPr="009F14C1">
              <w:rPr>
                <w:rFonts w:ascii="Arial" w:hAnsi="Arial" w:cs="Arial"/>
                <w:sz w:val="22"/>
                <w:szCs w:val="22"/>
              </w:rPr>
              <w:t>Literature-informed items aligned with research questions</w:t>
            </w:r>
          </w:p>
        </w:tc>
      </w:tr>
      <w:tr w:rsidR="00FC628F" w:rsidRPr="009F14C1" w14:paraId="412068CF" w14:textId="77777777" w:rsidTr="00AA5346">
        <w:tc>
          <w:tcPr>
            <w:tcW w:w="2263" w:type="dxa"/>
            <w:shd w:val="clear" w:color="auto" w:fill="FFFFFF" w:themeFill="background1"/>
          </w:tcPr>
          <w:p w14:paraId="6A60EF00" w14:textId="738A895C" w:rsidR="00FC628F" w:rsidRPr="009F14C1" w:rsidRDefault="00BD4A72" w:rsidP="00C62785">
            <w:pPr>
              <w:pStyle w:val="NormalWeb"/>
              <w:spacing w:line="360" w:lineRule="auto"/>
              <w:rPr>
                <w:rFonts w:ascii="Arial" w:hAnsi="Arial" w:cs="Arial"/>
                <w:sz w:val="22"/>
                <w:szCs w:val="22"/>
              </w:rPr>
            </w:pPr>
            <w:r w:rsidRPr="009F14C1">
              <w:rPr>
                <w:rFonts w:ascii="Arial" w:hAnsi="Arial" w:cs="Arial"/>
                <w:sz w:val="22"/>
                <w:szCs w:val="22"/>
              </w:rPr>
              <w:t>Consistency</w:t>
            </w:r>
          </w:p>
        </w:tc>
        <w:tc>
          <w:tcPr>
            <w:tcW w:w="5954" w:type="dxa"/>
          </w:tcPr>
          <w:p w14:paraId="23BDBDA0" w14:textId="3486F213" w:rsidR="00FC628F" w:rsidRPr="009F14C1" w:rsidRDefault="00C62785" w:rsidP="00C62785">
            <w:pPr>
              <w:pStyle w:val="NormalWeb"/>
              <w:spacing w:line="360" w:lineRule="auto"/>
              <w:rPr>
                <w:rFonts w:ascii="Arial" w:hAnsi="Arial" w:cs="Arial"/>
                <w:sz w:val="22"/>
                <w:szCs w:val="22"/>
              </w:rPr>
            </w:pPr>
            <w:r w:rsidRPr="009F14C1">
              <w:rPr>
                <w:rFonts w:ascii="Arial" w:hAnsi="Arial" w:cs="Arial"/>
                <w:sz w:val="22"/>
                <w:szCs w:val="22"/>
              </w:rPr>
              <w:t>Standardised instructions, scale and administration</w:t>
            </w:r>
          </w:p>
        </w:tc>
      </w:tr>
      <w:tr w:rsidR="00FC628F" w:rsidRPr="009F14C1" w14:paraId="19D55DE2" w14:textId="77777777" w:rsidTr="00AA5346">
        <w:tc>
          <w:tcPr>
            <w:tcW w:w="2263" w:type="dxa"/>
            <w:shd w:val="clear" w:color="auto" w:fill="FFFFFF" w:themeFill="background1"/>
          </w:tcPr>
          <w:p w14:paraId="1361A432" w14:textId="062BA011" w:rsidR="00FC628F" w:rsidRPr="009F14C1" w:rsidRDefault="00BD4A72" w:rsidP="00C62785">
            <w:pPr>
              <w:pStyle w:val="NormalWeb"/>
              <w:spacing w:line="360" w:lineRule="auto"/>
              <w:rPr>
                <w:rFonts w:ascii="Arial" w:hAnsi="Arial" w:cs="Arial"/>
                <w:sz w:val="22"/>
                <w:szCs w:val="22"/>
              </w:rPr>
            </w:pPr>
            <w:r w:rsidRPr="009F14C1">
              <w:rPr>
                <w:rFonts w:ascii="Arial" w:hAnsi="Arial" w:cs="Arial"/>
                <w:sz w:val="22"/>
                <w:szCs w:val="22"/>
              </w:rPr>
              <w:t>Credibility</w:t>
            </w:r>
          </w:p>
        </w:tc>
        <w:tc>
          <w:tcPr>
            <w:tcW w:w="5954" w:type="dxa"/>
          </w:tcPr>
          <w:p w14:paraId="23E4C139" w14:textId="33CB5E92" w:rsidR="00FC628F" w:rsidRPr="009F14C1" w:rsidRDefault="00C62785" w:rsidP="00C62785">
            <w:pPr>
              <w:pStyle w:val="NormalWeb"/>
              <w:spacing w:line="360" w:lineRule="auto"/>
              <w:rPr>
                <w:rFonts w:ascii="Arial" w:hAnsi="Arial" w:cs="Arial"/>
                <w:sz w:val="22"/>
                <w:szCs w:val="22"/>
              </w:rPr>
            </w:pPr>
            <w:r w:rsidRPr="009F14C1">
              <w:rPr>
                <w:rFonts w:ascii="Arial" w:hAnsi="Arial" w:cs="Arial"/>
                <w:sz w:val="22"/>
                <w:szCs w:val="22"/>
              </w:rPr>
              <w:t>Comparison of questionnaire, interview and organisational evidence</w:t>
            </w:r>
          </w:p>
        </w:tc>
      </w:tr>
      <w:tr w:rsidR="00BD4A72" w:rsidRPr="009F14C1" w14:paraId="1904939D" w14:textId="77777777" w:rsidTr="00AA5346">
        <w:tc>
          <w:tcPr>
            <w:tcW w:w="2263" w:type="dxa"/>
            <w:shd w:val="clear" w:color="auto" w:fill="FFFFFF" w:themeFill="background1"/>
          </w:tcPr>
          <w:p w14:paraId="090D7314" w14:textId="27F508D2" w:rsidR="00BD4A72" w:rsidRPr="009F14C1" w:rsidRDefault="00BD4A72" w:rsidP="00C62785">
            <w:pPr>
              <w:pStyle w:val="NormalWeb"/>
              <w:spacing w:line="360" w:lineRule="auto"/>
              <w:rPr>
                <w:rFonts w:ascii="Arial" w:hAnsi="Arial" w:cs="Arial"/>
                <w:sz w:val="22"/>
                <w:szCs w:val="22"/>
              </w:rPr>
            </w:pPr>
            <w:r w:rsidRPr="009F14C1">
              <w:rPr>
                <w:rFonts w:ascii="Arial" w:hAnsi="Arial" w:cs="Arial"/>
                <w:sz w:val="22"/>
                <w:szCs w:val="22"/>
              </w:rPr>
              <w:t>Transparency</w:t>
            </w:r>
          </w:p>
        </w:tc>
        <w:tc>
          <w:tcPr>
            <w:tcW w:w="5954" w:type="dxa"/>
          </w:tcPr>
          <w:p w14:paraId="64046E33" w14:textId="02E8D42B" w:rsidR="00BD4A72" w:rsidRPr="009F14C1" w:rsidRDefault="00C62785" w:rsidP="00C62785">
            <w:pPr>
              <w:pStyle w:val="NormalWeb"/>
              <w:spacing w:line="360" w:lineRule="auto"/>
              <w:rPr>
                <w:rFonts w:ascii="Arial" w:hAnsi="Arial" w:cs="Arial"/>
                <w:sz w:val="22"/>
                <w:szCs w:val="22"/>
              </w:rPr>
            </w:pPr>
            <w:r w:rsidRPr="009F14C1">
              <w:rPr>
                <w:rFonts w:ascii="Arial" w:hAnsi="Arial" w:cs="Arial"/>
                <w:sz w:val="22"/>
                <w:szCs w:val="22"/>
              </w:rPr>
              <w:t>Documented cleaning, coding and analytical procedures</w:t>
            </w:r>
          </w:p>
        </w:tc>
      </w:tr>
    </w:tbl>
    <w:p w14:paraId="3E507C67" w14:textId="01C571E4" w:rsidR="003019D0" w:rsidRPr="009F14C1" w:rsidRDefault="0079695D" w:rsidP="0079695D">
      <w:pPr>
        <w:pStyle w:val="NormalWeb"/>
        <w:spacing w:line="360" w:lineRule="auto"/>
        <w:rPr>
          <w:rFonts w:ascii="Arial" w:hAnsi="Arial" w:cs="Arial"/>
          <w:sz w:val="22"/>
          <w:szCs w:val="22"/>
        </w:rPr>
      </w:pPr>
      <w:r w:rsidRPr="009F14C1">
        <w:rPr>
          <w:rFonts w:ascii="Arial" w:hAnsi="Arial" w:cs="Arial"/>
          <w:b/>
          <w:bCs/>
          <w:sz w:val="22"/>
          <w:szCs w:val="22"/>
        </w:rPr>
        <w:t>Source:</w:t>
      </w:r>
      <w:r w:rsidRPr="009F14C1">
        <w:rPr>
          <w:rFonts w:ascii="Arial" w:hAnsi="Arial" w:cs="Arial"/>
          <w:sz w:val="22"/>
          <w:szCs w:val="22"/>
        </w:rPr>
        <w:t xml:space="preserve"> Developed by the author.</w:t>
      </w:r>
    </w:p>
    <w:p w14:paraId="30C14A05" w14:textId="20DAE515" w:rsidR="003019D0" w:rsidRPr="009F14C1" w:rsidRDefault="003019D0">
      <w:pPr>
        <w:pStyle w:val="Heading2"/>
        <w:numPr>
          <w:ilvl w:val="0"/>
          <w:numId w:val="9"/>
        </w:numPr>
        <w:rPr>
          <w:rFonts w:eastAsia="Times New Roman"/>
          <w:lang w:eastAsia="en-GB"/>
        </w:rPr>
      </w:pPr>
      <w:bookmarkStart w:id="36" w:name="_Toc237734465"/>
      <w:r w:rsidRPr="009F14C1">
        <w:rPr>
          <w:rFonts w:eastAsia="Times New Roman"/>
          <w:lang w:eastAsia="en-GB"/>
        </w:rPr>
        <w:t>Ethic</w:t>
      </w:r>
      <w:r w:rsidR="001A5634" w:rsidRPr="009F14C1">
        <w:rPr>
          <w:rFonts w:eastAsia="Times New Roman"/>
          <w:lang w:eastAsia="en-GB"/>
        </w:rPr>
        <w:t>al Consideration</w:t>
      </w:r>
      <w:r w:rsidR="00F67163" w:rsidRPr="009F14C1">
        <w:rPr>
          <w:rFonts w:eastAsia="Times New Roman"/>
          <w:lang w:eastAsia="en-GB"/>
        </w:rPr>
        <w:t>s</w:t>
      </w:r>
      <w:bookmarkEnd w:id="36"/>
    </w:p>
    <w:p w14:paraId="48E89823" w14:textId="758AEA37" w:rsidR="00564393" w:rsidRPr="009F14C1" w:rsidRDefault="00564393" w:rsidP="00564393">
      <w:pPr>
        <w:pStyle w:val="pdq2pgselectionanchorcontainer"/>
        <w:spacing w:line="360" w:lineRule="auto"/>
        <w:jc w:val="both"/>
        <w:rPr>
          <w:rFonts w:ascii="Arial" w:hAnsi="Arial" w:cs="Arial"/>
          <w:sz w:val="22"/>
          <w:szCs w:val="22"/>
        </w:rPr>
      </w:pPr>
      <w:r w:rsidRPr="009F14C1">
        <w:rPr>
          <w:rFonts w:ascii="Arial" w:hAnsi="Arial" w:cs="Arial"/>
          <w:sz w:val="22"/>
          <w:szCs w:val="22"/>
        </w:rPr>
        <w:t xml:space="preserve">Ethical approval was obtained from the </w:t>
      </w:r>
      <w:r w:rsidRPr="009F14C1">
        <w:rPr>
          <w:rStyle w:val="Strong"/>
          <w:rFonts w:ascii="Arial" w:hAnsi="Arial" w:cs="Arial"/>
          <w:b w:val="0"/>
          <w:bCs w:val="0"/>
          <w:sz w:val="22"/>
          <w:szCs w:val="22"/>
        </w:rPr>
        <w:t>University of Wales Trinity Saint David</w:t>
      </w:r>
      <w:r w:rsidRPr="009F14C1">
        <w:rPr>
          <w:rFonts w:ascii="Arial" w:hAnsi="Arial" w:cs="Arial"/>
          <w:sz w:val="22"/>
          <w:szCs w:val="22"/>
        </w:rPr>
        <w:t xml:space="preserve"> before data collection (see Appendix 5). For the employee questionnaire, participant information and informed consent were incorporated into Microsoft Forms (</w:t>
      </w:r>
      <w:r w:rsidRPr="009F14C1">
        <w:rPr>
          <w:rStyle w:val="Strong"/>
          <w:rFonts w:ascii="Arial" w:hAnsi="Arial" w:cs="Arial"/>
          <w:b w:val="0"/>
          <w:bCs w:val="0"/>
          <w:sz w:val="22"/>
          <w:szCs w:val="22"/>
        </w:rPr>
        <w:t>Appendix 2</w:t>
      </w:r>
      <w:r w:rsidRPr="009F14C1">
        <w:rPr>
          <w:rFonts w:ascii="Arial" w:hAnsi="Arial" w:cs="Arial"/>
          <w:sz w:val="22"/>
          <w:szCs w:val="22"/>
        </w:rPr>
        <w:t xml:space="preserve">). Managers received the </w:t>
      </w:r>
      <w:r w:rsidRPr="009F14C1">
        <w:rPr>
          <w:rStyle w:val="Strong"/>
          <w:rFonts w:ascii="Arial" w:hAnsi="Arial" w:cs="Arial"/>
          <w:b w:val="0"/>
          <w:bCs w:val="0"/>
          <w:sz w:val="22"/>
          <w:szCs w:val="22"/>
        </w:rPr>
        <w:t>Participant Information Sheet</w:t>
      </w:r>
      <w:r w:rsidRPr="009F14C1">
        <w:rPr>
          <w:rStyle w:val="Strong"/>
          <w:rFonts w:ascii="Arial" w:hAnsi="Arial" w:cs="Arial"/>
          <w:sz w:val="22"/>
          <w:szCs w:val="22"/>
        </w:rPr>
        <w:t xml:space="preserve"> </w:t>
      </w:r>
      <w:r w:rsidRPr="009F14C1">
        <w:rPr>
          <w:rStyle w:val="Strong"/>
          <w:rFonts w:ascii="Arial" w:hAnsi="Arial" w:cs="Arial"/>
          <w:b w:val="0"/>
          <w:bCs w:val="0"/>
          <w:sz w:val="22"/>
          <w:szCs w:val="22"/>
        </w:rPr>
        <w:t>(</w:t>
      </w:r>
      <w:r w:rsidR="007F6F5A" w:rsidRPr="009F14C1">
        <w:rPr>
          <w:rStyle w:val="Strong"/>
          <w:rFonts w:ascii="Arial" w:hAnsi="Arial" w:cs="Arial"/>
          <w:b w:val="0"/>
          <w:bCs w:val="0"/>
          <w:sz w:val="22"/>
          <w:szCs w:val="22"/>
        </w:rPr>
        <w:t xml:space="preserve">see </w:t>
      </w:r>
      <w:r w:rsidRPr="009F14C1">
        <w:rPr>
          <w:rStyle w:val="Strong"/>
          <w:rFonts w:ascii="Arial" w:hAnsi="Arial" w:cs="Arial"/>
          <w:b w:val="0"/>
          <w:bCs w:val="0"/>
          <w:sz w:val="22"/>
          <w:szCs w:val="22"/>
        </w:rPr>
        <w:t>Appendix 1)</w:t>
      </w:r>
      <w:r w:rsidRPr="009F14C1">
        <w:rPr>
          <w:rFonts w:ascii="Arial" w:hAnsi="Arial" w:cs="Arial"/>
          <w:sz w:val="22"/>
          <w:szCs w:val="22"/>
        </w:rPr>
        <w:t xml:space="preserve"> and provided separate written consent </w:t>
      </w:r>
      <w:r w:rsidR="007F6F5A" w:rsidRPr="009F14C1">
        <w:rPr>
          <w:rFonts w:ascii="Arial" w:hAnsi="Arial" w:cs="Arial"/>
          <w:sz w:val="22"/>
          <w:szCs w:val="22"/>
        </w:rPr>
        <w:t xml:space="preserve">(see </w:t>
      </w:r>
      <w:r w:rsidRPr="009F14C1">
        <w:rPr>
          <w:rStyle w:val="Strong"/>
          <w:rFonts w:ascii="Arial" w:hAnsi="Arial" w:cs="Arial"/>
          <w:b w:val="0"/>
          <w:bCs w:val="0"/>
          <w:sz w:val="22"/>
          <w:szCs w:val="22"/>
        </w:rPr>
        <w:t>Appendix 3</w:t>
      </w:r>
      <w:r w:rsidRPr="009F14C1">
        <w:rPr>
          <w:rFonts w:ascii="Arial" w:hAnsi="Arial" w:cs="Arial"/>
          <w:sz w:val="22"/>
          <w:szCs w:val="22"/>
        </w:rPr>
        <w:t xml:space="preserve">) before interviews conducted using the </w:t>
      </w:r>
      <w:r w:rsidRPr="009F14C1">
        <w:rPr>
          <w:rStyle w:val="Strong"/>
          <w:rFonts w:ascii="Arial" w:hAnsi="Arial" w:cs="Arial"/>
          <w:b w:val="0"/>
          <w:bCs w:val="0"/>
          <w:sz w:val="22"/>
          <w:szCs w:val="22"/>
        </w:rPr>
        <w:t>Manager Interview Schedule (</w:t>
      </w:r>
      <w:r w:rsidR="007F6F5A" w:rsidRPr="009F14C1">
        <w:rPr>
          <w:rStyle w:val="Strong"/>
          <w:rFonts w:ascii="Arial" w:hAnsi="Arial" w:cs="Arial"/>
          <w:b w:val="0"/>
          <w:bCs w:val="0"/>
          <w:sz w:val="22"/>
          <w:szCs w:val="22"/>
        </w:rPr>
        <w:t xml:space="preserve">see </w:t>
      </w:r>
      <w:r w:rsidRPr="009F14C1">
        <w:rPr>
          <w:rStyle w:val="Strong"/>
          <w:rFonts w:ascii="Arial" w:hAnsi="Arial" w:cs="Arial"/>
          <w:b w:val="0"/>
          <w:bCs w:val="0"/>
          <w:sz w:val="22"/>
          <w:szCs w:val="22"/>
        </w:rPr>
        <w:t>Appendix 4)</w:t>
      </w:r>
      <w:r w:rsidRPr="009F14C1">
        <w:rPr>
          <w:rFonts w:ascii="Arial" w:hAnsi="Arial" w:cs="Arial"/>
          <w:sz w:val="22"/>
          <w:szCs w:val="22"/>
        </w:rPr>
        <w:t>.</w:t>
      </w:r>
    </w:p>
    <w:p w14:paraId="1E2141F2" w14:textId="5508C0C8" w:rsidR="00564393" w:rsidRPr="009F14C1" w:rsidRDefault="00564393" w:rsidP="00564393">
      <w:pPr>
        <w:pStyle w:val="NormalWeb"/>
        <w:spacing w:line="360" w:lineRule="auto"/>
        <w:jc w:val="both"/>
        <w:rPr>
          <w:rFonts w:ascii="Arial" w:hAnsi="Arial" w:cs="Arial"/>
          <w:sz w:val="22"/>
          <w:szCs w:val="22"/>
        </w:rPr>
      </w:pPr>
      <w:r w:rsidRPr="009F14C1">
        <w:rPr>
          <w:rFonts w:ascii="Arial" w:hAnsi="Arial" w:cs="Arial"/>
          <w:sz w:val="22"/>
          <w:szCs w:val="22"/>
        </w:rPr>
        <w:t xml:space="preserve">The questionnaire collected no unnecessary demographic or personal information. Survey responses were anonymous, while managers were pseudonymised as </w:t>
      </w:r>
      <w:r w:rsidRPr="009F14C1">
        <w:rPr>
          <w:rStyle w:val="Strong"/>
          <w:rFonts w:ascii="Arial" w:hAnsi="Arial" w:cs="Arial"/>
          <w:b w:val="0"/>
          <w:bCs w:val="0"/>
          <w:sz w:val="22"/>
          <w:szCs w:val="22"/>
        </w:rPr>
        <w:t>M1–M4</w:t>
      </w:r>
      <w:r w:rsidRPr="009F14C1">
        <w:rPr>
          <w:rFonts w:ascii="Arial" w:hAnsi="Arial" w:cs="Arial"/>
          <w:sz w:val="22"/>
          <w:szCs w:val="22"/>
        </w:rPr>
        <w:t xml:space="preserve">. </w:t>
      </w:r>
      <w:r w:rsidR="009874A4" w:rsidRPr="009F14C1">
        <w:rPr>
          <w:rFonts w:ascii="Arial" w:hAnsi="Arial" w:cs="Arial"/>
          <w:sz w:val="22"/>
          <w:szCs w:val="22"/>
        </w:rPr>
        <w:t xml:space="preserve">Research data were stored securely in accordance with the University's data-retention requirements and applicable UK data-protection legislation, including the </w:t>
      </w:r>
      <w:r w:rsidR="009874A4" w:rsidRPr="009F14C1">
        <w:rPr>
          <w:rStyle w:val="Strong"/>
          <w:rFonts w:ascii="Arial" w:hAnsi="Arial" w:cs="Arial"/>
          <w:b w:val="0"/>
          <w:bCs w:val="0"/>
          <w:sz w:val="22"/>
          <w:szCs w:val="22"/>
        </w:rPr>
        <w:t>Data Protection Act 2018</w:t>
      </w:r>
      <w:r w:rsidR="009874A4" w:rsidRPr="009F14C1">
        <w:rPr>
          <w:rFonts w:ascii="Arial" w:hAnsi="Arial" w:cs="Arial"/>
          <w:sz w:val="22"/>
          <w:szCs w:val="22"/>
        </w:rPr>
        <w:t>.</w:t>
      </w:r>
    </w:p>
    <w:p w14:paraId="42F3AD3D" w14:textId="677AE3E8" w:rsidR="001A5634" w:rsidRPr="009F14C1" w:rsidRDefault="00677AF4" w:rsidP="001A5634">
      <w:pPr>
        <w:pStyle w:val="NormalWeb"/>
        <w:spacing w:line="360" w:lineRule="auto"/>
        <w:jc w:val="both"/>
        <w:rPr>
          <w:rFonts w:ascii="Arial" w:hAnsi="Arial" w:cs="Arial"/>
          <w:sz w:val="22"/>
          <w:szCs w:val="22"/>
        </w:rPr>
      </w:pPr>
      <w:r w:rsidRPr="009F14C1">
        <w:rPr>
          <w:rFonts w:ascii="Arial" w:hAnsi="Arial" w:cs="Arial"/>
          <w:sz w:val="22"/>
          <w:szCs w:val="22"/>
        </w:rPr>
        <w:t xml:space="preserve">The researcher's employment within SHP created potential </w:t>
      </w:r>
      <w:r w:rsidRPr="009F14C1">
        <w:rPr>
          <w:rStyle w:val="Strong"/>
          <w:rFonts w:ascii="Arial" w:hAnsi="Arial" w:cs="Arial"/>
          <w:b w:val="0"/>
          <w:bCs w:val="0"/>
          <w:sz w:val="22"/>
          <w:szCs w:val="22"/>
        </w:rPr>
        <w:t>insider-researcher and perceived-coercion risks</w:t>
      </w:r>
      <w:r w:rsidRPr="009F14C1">
        <w:rPr>
          <w:rFonts w:ascii="Arial" w:hAnsi="Arial" w:cs="Arial"/>
          <w:sz w:val="22"/>
          <w:szCs w:val="22"/>
        </w:rPr>
        <w:t>. Insider research can provide contextual understanding and facilitate participant access, but shared professional knowledge, workplace relationships and organisational hierarchies may also influence data collection and interpretation</w:t>
      </w:r>
      <w:r w:rsidR="00DE5034">
        <w:rPr>
          <w:rStyle w:val="Strong"/>
          <w:rFonts w:ascii="Arial" w:hAnsi="Arial" w:cs="Arial"/>
          <w:b w:val="0"/>
          <w:bCs w:val="0"/>
          <w:noProof/>
          <w:sz w:val="22"/>
          <w:szCs w:val="22"/>
        </w:rPr>
        <w:t xml:space="preserve"> </w:t>
      </w:r>
      <w:sdt>
        <w:sdtPr>
          <w:rPr>
            <w:rStyle w:val="Strong"/>
            <w:rFonts w:ascii="Arial" w:hAnsi="Arial" w:cs="Arial"/>
            <w:b w:val="0"/>
            <w:bCs w:val="0"/>
            <w:noProof/>
            <w:sz w:val="22"/>
            <w:szCs w:val="22"/>
          </w:rPr>
          <w:id w:val="1494303158"/>
          <w:citation/>
        </w:sdtPr>
        <w:sdtContent>
          <w:r w:rsidR="00DE5034">
            <w:rPr>
              <w:rStyle w:val="Strong"/>
              <w:rFonts w:ascii="Arial" w:hAnsi="Arial" w:cs="Arial"/>
              <w:b w:val="0"/>
              <w:bCs w:val="0"/>
              <w:noProof/>
              <w:sz w:val="22"/>
              <w:szCs w:val="22"/>
            </w:rPr>
            <w:fldChar w:fldCharType="begin"/>
          </w:r>
          <w:r w:rsidR="00DE5034">
            <w:rPr>
              <w:rStyle w:val="Strong"/>
              <w:rFonts w:ascii="Arial" w:hAnsi="Arial" w:cs="Arial"/>
              <w:b w:val="0"/>
              <w:bCs w:val="0"/>
              <w:noProof/>
              <w:sz w:val="22"/>
              <w:szCs w:val="22"/>
              <w:lang w:val="en-US"/>
            </w:rPr>
            <w:instrText xml:space="preserve"> CITATION War24 \l 1033 </w:instrText>
          </w:r>
          <w:r w:rsidR="00DE5034">
            <w:rPr>
              <w:rStyle w:val="Strong"/>
              <w:rFonts w:ascii="Arial" w:hAnsi="Arial" w:cs="Arial"/>
              <w:b w:val="0"/>
              <w:bCs w:val="0"/>
              <w:noProof/>
              <w:sz w:val="22"/>
              <w:szCs w:val="22"/>
            </w:rPr>
            <w:fldChar w:fldCharType="separate"/>
          </w:r>
          <w:r w:rsidR="008335CA" w:rsidRPr="008335CA">
            <w:rPr>
              <w:rFonts w:ascii="Arial" w:hAnsi="Arial" w:cs="Arial"/>
              <w:noProof/>
              <w:sz w:val="22"/>
              <w:szCs w:val="22"/>
              <w:lang w:val="en-US"/>
            </w:rPr>
            <w:t>(Warner, 2024)</w:t>
          </w:r>
          <w:r w:rsidR="00DE5034">
            <w:rPr>
              <w:rStyle w:val="Strong"/>
              <w:rFonts w:ascii="Arial" w:hAnsi="Arial" w:cs="Arial"/>
              <w:b w:val="0"/>
              <w:bCs w:val="0"/>
              <w:noProof/>
              <w:sz w:val="22"/>
              <w:szCs w:val="22"/>
            </w:rPr>
            <w:fldChar w:fldCharType="end"/>
          </w:r>
        </w:sdtContent>
      </w:sdt>
      <w:r w:rsidRPr="009F14C1">
        <w:rPr>
          <w:rFonts w:ascii="Arial" w:hAnsi="Arial" w:cs="Arial"/>
          <w:sz w:val="22"/>
          <w:szCs w:val="22"/>
        </w:rPr>
        <w:t xml:space="preserve">. Organisational permission was therefore obtained before recruitment (see </w:t>
      </w:r>
      <w:r w:rsidRPr="009F14C1">
        <w:rPr>
          <w:rStyle w:val="Strong"/>
          <w:rFonts w:ascii="Arial" w:hAnsi="Arial" w:cs="Arial"/>
          <w:b w:val="0"/>
          <w:bCs w:val="0"/>
          <w:sz w:val="22"/>
          <w:szCs w:val="22"/>
        </w:rPr>
        <w:t>Appendix 8</w:t>
      </w:r>
      <w:r w:rsidRPr="009F14C1">
        <w:rPr>
          <w:rFonts w:ascii="Arial" w:hAnsi="Arial" w:cs="Arial"/>
          <w:sz w:val="22"/>
          <w:szCs w:val="22"/>
        </w:rPr>
        <w:t>), participation remained voluntary, and managers had no access to individual questionnaire responses or participant identities. These safeguards reduced potential power-related influence and supported independent participation.</w:t>
      </w:r>
    </w:p>
    <w:p w14:paraId="42F5D400" w14:textId="745B0990" w:rsidR="001E7988" w:rsidRPr="009F14C1" w:rsidRDefault="001E7988">
      <w:pPr>
        <w:pStyle w:val="Heading2"/>
        <w:numPr>
          <w:ilvl w:val="0"/>
          <w:numId w:val="9"/>
        </w:numPr>
        <w:rPr>
          <w:rFonts w:eastAsia="Times New Roman"/>
          <w:lang w:eastAsia="en-GB"/>
        </w:rPr>
      </w:pPr>
      <w:bookmarkStart w:id="37" w:name="_Toc237734466"/>
      <w:r w:rsidRPr="009F14C1">
        <w:rPr>
          <w:rFonts w:eastAsia="Times New Roman"/>
          <w:lang w:eastAsia="en-GB"/>
        </w:rPr>
        <w:lastRenderedPageBreak/>
        <w:t>Chapter Summary</w:t>
      </w:r>
      <w:bookmarkEnd w:id="37"/>
    </w:p>
    <w:p w14:paraId="68E020DB" w14:textId="5D8C936C" w:rsidR="009D78E2" w:rsidRDefault="007F518F" w:rsidP="007F518F">
      <w:pPr>
        <w:pStyle w:val="NormalWeb"/>
        <w:spacing w:line="360" w:lineRule="auto"/>
        <w:jc w:val="both"/>
        <w:rPr>
          <w:rFonts w:ascii="Arial" w:hAnsi="Arial" w:cs="Arial"/>
          <w:sz w:val="22"/>
          <w:szCs w:val="22"/>
        </w:rPr>
      </w:pPr>
      <w:r w:rsidRPr="009F14C1">
        <w:rPr>
          <w:rFonts w:ascii="Arial" w:hAnsi="Arial" w:cs="Arial"/>
          <w:sz w:val="22"/>
          <w:szCs w:val="22"/>
        </w:rPr>
        <w:t>This chapter justified the pragmatist, primarily deductive, explanatory sequential mixed-methods case-study design. Employee questionnaires established quantitative patterns, manager interviews provided explanatory context, and SHP KPI and TSM evidence supported contextual triangulation. Methodological rigour was strengthened through pilot testing, standardised procedures, transparent data cleaning and integration of complementary evidence. The cross-sectional, single-organisation design nevertheless constrains causal inference and wider generalisability. Chapter 4 presents and integrates the findings.</w:t>
      </w:r>
    </w:p>
    <w:p w14:paraId="656843CE" w14:textId="77777777" w:rsidR="004E3ADD" w:rsidRDefault="004E3ADD" w:rsidP="007F518F">
      <w:pPr>
        <w:pStyle w:val="NormalWeb"/>
        <w:spacing w:line="360" w:lineRule="auto"/>
        <w:jc w:val="both"/>
        <w:rPr>
          <w:rFonts w:ascii="Arial" w:hAnsi="Arial" w:cs="Arial"/>
          <w:sz w:val="22"/>
          <w:szCs w:val="22"/>
        </w:rPr>
      </w:pPr>
    </w:p>
    <w:p w14:paraId="0D306B93" w14:textId="77777777" w:rsidR="004E3ADD" w:rsidRDefault="004E3ADD" w:rsidP="007F518F">
      <w:pPr>
        <w:pStyle w:val="NormalWeb"/>
        <w:spacing w:line="360" w:lineRule="auto"/>
        <w:jc w:val="both"/>
        <w:rPr>
          <w:rFonts w:ascii="Arial" w:hAnsi="Arial" w:cs="Arial"/>
          <w:sz w:val="22"/>
          <w:szCs w:val="22"/>
        </w:rPr>
      </w:pPr>
    </w:p>
    <w:p w14:paraId="0E034913" w14:textId="77777777" w:rsidR="004E3ADD" w:rsidRDefault="004E3ADD" w:rsidP="007F518F">
      <w:pPr>
        <w:pStyle w:val="NormalWeb"/>
        <w:spacing w:line="360" w:lineRule="auto"/>
        <w:jc w:val="both"/>
        <w:rPr>
          <w:rFonts w:ascii="Arial" w:hAnsi="Arial" w:cs="Arial"/>
          <w:sz w:val="22"/>
          <w:szCs w:val="22"/>
        </w:rPr>
      </w:pPr>
    </w:p>
    <w:p w14:paraId="31EBD89D" w14:textId="77777777" w:rsidR="004E3ADD" w:rsidRDefault="004E3ADD" w:rsidP="007F518F">
      <w:pPr>
        <w:pStyle w:val="NormalWeb"/>
        <w:spacing w:line="360" w:lineRule="auto"/>
        <w:jc w:val="both"/>
        <w:rPr>
          <w:rFonts w:ascii="Arial" w:hAnsi="Arial" w:cs="Arial"/>
          <w:sz w:val="22"/>
          <w:szCs w:val="22"/>
        </w:rPr>
      </w:pPr>
    </w:p>
    <w:p w14:paraId="3BF8B7E6" w14:textId="77777777" w:rsidR="004E3ADD" w:rsidRDefault="004E3ADD" w:rsidP="007F518F">
      <w:pPr>
        <w:pStyle w:val="NormalWeb"/>
        <w:spacing w:line="360" w:lineRule="auto"/>
        <w:jc w:val="both"/>
        <w:rPr>
          <w:rFonts w:ascii="Arial" w:hAnsi="Arial" w:cs="Arial"/>
          <w:sz w:val="22"/>
          <w:szCs w:val="22"/>
        </w:rPr>
      </w:pPr>
    </w:p>
    <w:p w14:paraId="515EC0AA" w14:textId="77777777" w:rsidR="004E3ADD" w:rsidRDefault="004E3ADD" w:rsidP="007F518F">
      <w:pPr>
        <w:pStyle w:val="NormalWeb"/>
        <w:spacing w:line="360" w:lineRule="auto"/>
        <w:jc w:val="both"/>
        <w:rPr>
          <w:rFonts w:ascii="Arial" w:hAnsi="Arial" w:cs="Arial"/>
          <w:sz w:val="22"/>
          <w:szCs w:val="22"/>
        </w:rPr>
      </w:pPr>
    </w:p>
    <w:p w14:paraId="61932CFA" w14:textId="77777777" w:rsidR="004E3ADD" w:rsidRDefault="004E3ADD" w:rsidP="007F518F">
      <w:pPr>
        <w:pStyle w:val="NormalWeb"/>
        <w:spacing w:line="360" w:lineRule="auto"/>
        <w:jc w:val="both"/>
        <w:rPr>
          <w:rFonts w:ascii="Arial" w:hAnsi="Arial" w:cs="Arial"/>
          <w:sz w:val="22"/>
          <w:szCs w:val="22"/>
        </w:rPr>
      </w:pPr>
    </w:p>
    <w:p w14:paraId="46CA4AD0" w14:textId="77777777" w:rsidR="004E3ADD" w:rsidRDefault="004E3ADD" w:rsidP="007F518F">
      <w:pPr>
        <w:pStyle w:val="NormalWeb"/>
        <w:spacing w:line="360" w:lineRule="auto"/>
        <w:jc w:val="both"/>
        <w:rPr>
          <w:rFonts w:ascii="Arial" w:hAnsi="Arial" w:cs="Arial"/>
          <w:sz w:val="22"/>
          <w:szCs w:val="22"/>
        </w:rPr>
      </w:pPr>
    </w:p>
    <w:p w14:paraId="45A1BE64" w14:textId="77777777" w:rsidR="004E3ADD" w:rsidRDefault="004E3ADD" w:rsidP="007F518F">
      <w:pPr>
        <w:pStyle w:val="NormalWeb"/>
        <w:spacing w:line="360" w:lineRule="auto"/>
        <w:jc w:val="both"/>
        <w:rPr>
          <w:rFonts w:ascii="Arial" w:hAnsi="Arial" w:cs="Arial"/>
          <w:sz w:val="22"/>
          <w:szCs w:val="22"/>
        </w:rPr>
      </w:pPr>
    </w:p>
    <w:p w14:paraId="6DE51D8E" w14:textId="77777777" w:rsidR="001C3E47" w:rsidRDefault="001C3E47" w:rsidP="007F518F">
      <w:pPr>
        <w:pStyle w:val="NormalWeb"/>
        <w:spacing w:line="360" w:lineRule="auto"/>
        <w:jc w:val="both"/>
        <w:rPr>
          <w:rFonts w:ascii="Arial" w:hAnsi="Arial" w:cs="Arial"/>
          <w:sz w:val="22"/>
          <w:szCs w:val="22"/>
        </w:rPr>
      </w:pPr>
    </w:p>
    <w:p w14:paraId="4FE74147" w14:textId="77777777" w:rsidR="004E3ADD" w:rsidRDefault="004E3ADD" w:rsidP="007F518F">
      <w:pPr>
        <w:pStyle w:val="NormalWeb"/>
        <w:spacing w:line="360" w:lineRule="auto"/>
        <w:jc w:val="both"/>
        <w:rPr>
          <w:rFonts w:ascii="Arial" w:hAnsi="Arial" w:cs="Arial"/>
          <w:sz w:val="22"/>
          <w:szCs w:val="22"/>
        </w:rPr>
      </w:pPr>
    </w:p>
    <w:p w14:paraId="595A6308" w14:textId="77777777" w:rsidR="004E3ADD" w:rsidRPr="009F14C1" w:rsidRDefault="004E3ADD" w:rsidP="007F518F">
      <w:pPr>
        <w:pStyle w:val="NormalWeb"/>
        <w:spacing w:line="360" w:lineRule="auto"/>
        <w:jc w:val="both"/>
        <w:rPr>
          <w:rFonts w:ascii="Arial" w:hAnsi="Arial" w:cs="Arial"/>
          <w:sz w:val="22"/>
          <w:szCs w:val="22"/>
        </w:rPr>
      </w:pPr>
    </w:p>
    <w:p w14:paraId="379CE47E" w14:textId="12FB7DD6" w:rsidR="006A4CDE" w:rsidRPr="009F14C1" w:rsidRDefault="00E219E3" w:rsidP="00E219E3">
      <w:pPr>
        <w:pStyle w:val="Heading1"/>
        <w:numPr>
          <w:ilvl w:val="0"/>
          <w:numId w:val="0"/>
        </w:numPr>
        <w:rPr>
          <w:rFonts w:eastAsia="Times New Roman"/>
          <w:lang w:eastAsia="en-GB"/>
        </w:rPr>
      </w:pPr>
      <w:bookmarkStart w:id="38" w:name="_Toc237734467"/>
      <w:r>
        <w:rPr>
          <w:rFonts w:eastAsia="Times New Roman"/>
          <w:lang w:eastAsia="en-GB"/>
        </w:rPr>
        <w:lastRenderedPageBreak/>
        <w:t xml:space="preserve">CHAPTER 4: </w:t>
      </w:r>
      <w:r w:rsidR="006A4CDE" w:rsidRPr="009F14C1">
        <w:rPr>
          <w:rFonts w:eastAsia="Times New Roman"/>
          <w:lang w:eastAsia="en-GB"/>
        </w:rPr>
        <w:t>RESULTS, ANALYSIS AND DISCUSSION</w:t>
      </w:r>
      <w:bookmarkEnd w:id="38"/>
    </w:p>
    <w:p w14:paraId="18F69635" w14:textId="11F96926" w:rsidR="006A4CDE" w:rsidRPr="009F14C1" w:rsidRDefault="006A4CDE">
      <w:pPr>
        <w:pStyle w:val="Heading2"/>
        <w:numPr>
          <w:ilvl w:val="1"/>
          <w:numId w:val="6"/>
        </w:numPr>
        <w:rPr>
          <w:rFonts w:eastAsia="Times New Roman"/>
          <w:lang w:eastAsia="en-GB"/>
        </w:rPr>
      </w:pPr>
      <w:bookmarkStart w:id="39" w:name="_Toc237734468"/>
      <w:r w:rsidRPr="009F14C1">
        <w:rPr>
          <w:rFonts w:eastAsia="Times New Roman"/>
          <w:lang w:eastAsia="en-GB"/>
        </w:rPr>
        <w:t>Introduction</w:t>
      </w:r>
      <w:bookmarkEnd w:id="39"/>
    </w:p>
    <w:p w14:paraId="7340D530" w14:textId="4E8EE57B" w:rsidR="003F53E7" w:rsidRPr="009F14C1" w:rsidRDefault="008E12CA" w:rsidP="008E12CA">
      <w:pPr>
        <w:pStyle w:val="isselectedend"/>
        <w:spacing w:line="360" w:lineRule="auto"/>
        <w:jc w:val="both"/>
        <w:rPr>
          <w:rFonts w:ascii="Arial" w:hAnsi="Arial" w:cs="Arial"/>
          <w:sz w:val="22"/>
          <w:szCs w:val="22"/>
        </w:rPr>
      </w:pPr>
      <w:r w:rsidRPr="009F14C1">
        <w:rPr>
          <w:rFonts w:ascii="Arial" w:hAnsi="Arial" w:cs="Arial"/>
          <w:sz w:val="22"/>
          <w:szCs w:val="22"/>
        </w:rPr>
        <w:t xml:space="preserve">This chapter presents, analyses and discusses the findings concerning leadership, Estate Service Performance (ESP) and </w:t>
      </w:r>
      <w:r w:rsidR="001D263F" w:rsidRPr="009F14C1">
        <w:rPr>
          <w:rFonts w:ascii="Arial" w:hAnsi="Arial" w:cs="Arial"/>
          <w:sz w:val="22"/>
          <w:szCs w:val="22"/>
        </w:rPr>
        <w:t xml:space="preserve">employees' perceptions of Tenant Satisfaction </w:t>
      </w:r>
      <w:r w:rsidRPr="009F14C1">
        <w:rPr>
          <w:rFonts w:ascii="Arial" w:hAnsi="Arial" w:cs="Arial"/>
          <w:sz w:val="22"/>
          <w:szCs w:val="22"/>
        </w:rPr>
        <w:t>(TS) within</w:t>
      </w:r>
      <w:r w:rsidR="005D15A9">
        <w:rPr>
          <w:rFonts w:ascii="Arial" w:hAnsi="Arial" w:cs="Arial"/>
          <w:sz w:val="22"/>
          <w:szCs w:val="22"/>
        </w:rPr>
        <w:t xml:space="preserve"> </w:t>
      </w:r>
      <w:r w:rsidRPr="009F14C1">
        <w:rPr>
          <w:rFonts w:ascii="Arial" w:hAnsi="Arial" w:cs="Arial"/>
          <w:sz w:val="22"/>
          <w:szCs w:val="22"/>
        </w:rPr>
        <w:t xml:space="preserve">Sutton Housing Partnership (SHP). Evidence is integrated from </w:t>
      </w:r>
      <w:r w:rsidR="00E219E3" w:rsidRPr="009F14C1">
        <w:rPr>
          <w:rFonts w:ascii="Arial" w:hAnsi="Arial" w:cs="Arial"/>
          <w:sz w:val="22"/>
          <w:szCs w:val="22"/>
        </w:rPr>
        <w:t>thirty</w:t>
      </w:r>
      <w:r w:rsidRPr="009F14C1">
        <w:rPr>
          <w:rFonts w:ascii="Arial" w:hAnsi="Arial" w:cs="Arial"/>
          <w:sz w:val="22"/>
          <w:szCs w:val="22"/>
        </w:rPr>
        <w:t xml:space="preserve"> valid employee questionnaires, four semi-structured manager interviews (M1–M4), and SHP Key Performance Indicator (KPI) and Tenant Satisfaction Measure (TSM) data for Quarter 1–3 of 2025/26</w:t>
      </w:r>
      <w:sdt>
        <w:sdtPr>
          <w:rPr>
            <w:rFonts w:ascii="Arial" w:hAnsi="Arial" w:cs="Arial"/>
            <w:sz w:val="22"/>
            <w:szCs w:val="22"/>
          </w:rPr>
          <w:id w:val="1418441051"/>
          <w:citation/>
        </w:sdtPr>
        <w:sdtContent>
          <w:r w:rsidR="002F3B9D" w:rsidRPr="009F14C1">
            <w:rPr>
              <w:rFonts w:ascii="Arial" w:hAnsi="Arial" w:cs="Arial"/>
              <w:sz w:val="22"/>
              <w:szCs w:val="22"/>
            </w:rPr>
            <w:fldChar w:fldCharType="begin"/>
          </w:r>
          <w:r w:rsidR="002F3B9D" w:rsidRPr="009F14C1">
            <w:rPr>
              <w:rFonts w:ascii="Arial" w:hAnsi="Arial" w:cs="Arial"/>
              <w:sz w:val="22"/>
              <w:szCs w:val="22"/>
            </w:rPr>
            <w:instrText xml:space="preserve"> CITATION Sut262 \l 1033 </w:instrText>
          </w:r>
          <w:r w:rsidR="002F3B9D" w:rsidRPr="009F14C1">
            <w:rPr>
              <w:rFonts w:ascii="Arial" w:hAnsi="Arial" w:cs="Arial"/>
              <w:sz w:val="22"/>
              <w:szCs w:val="22"/>
            </w:rPr>
            <w:fldChar w:fldCharType="separate"/>
          </w:r>
          <w:r w:rsidR="008335CA">
            <w:rPr>
              <w:rFonts w:ascii="Arial" w:hAnsi="Arial" w:cs="Arial"/>
              <w:noProof/>
              <w:sz w:val="22"/>
              <w:szCs w:val="22"/>
            </w:rPr>
            <w:t xml:space="preserve"> </w:t>
          </w:r>
          <w:r w:rsidR="008335CA" w:rsidRPr="008335CA">
            <w:rPr>
              <w:rFonts w:ascii="Arial" w:hAnsi="Arial" w:cs="Arial"/>
              <w:noProof/>
              <w:sz w:val="22"/>
              <w:szCs w:val="22"/>
            </w:rPr>
            <w:t>(Sutton Housing Partnership, 2026b)</w:t>
          </w:r>
          <w:r w:rsidR="002F3B9D" w:rsidRPr="009F14C1">
            <w:rPr>
              <w:rFonts w:ascii="Arial" w:hAnsi="Arial" w:cs="Arial"/>
              <w:sz w:val="22"/>
              <w:szCs w:val="22"/>
            </w:rPr>
            <w:fldChar w:fldCharType="end"/>
          </w:r>
        </w:sdtContent>
      </w:sdt>
      <w:r w:rsidRPr="009F14C1">
        <w:rPr>
          <w:rFonts w:ascii="Arial" w:hAnsi="Arial" w:cs="Arial"/>
          <w:sz w:val="22"/>
          <w:szCs w:val="22"/>
        </w:rPr>
        <w:t xml:space="preserve">. </w:t>
      </w:r>
    </w:p>
    <w:p w14:paraId="38600AFC" w14:textId="1DED3D95" w:rsidR="008E12CA" w:rsidRPr="009F14C1" w:rsidRDefault="008E12CA" w:rsidP="008E12CA">
      <w:pPr>
        <w:pStyle w:val="isselectedend"/>
        <w:spacing w:line="360" w:lineRule="auto"/>
        <w:jc w:val="both"/>
        <w:rPr>
          <w:rFonts w:ascii="Arial" w:hAnsi="Arial" w:cs="Arial"/>
          <w:sz w:val="22"/>
          <w:szCs w:val="22"/>
        </w:rPr>
      </w:pPr>
      <w:r w:rsidRPr="009F14C1">
        <w:rPr>
          <w:rFonts w:ascii="Arial" w:hAnsi="Arial" w:cs="Arial"/>
          <w:sz w:val="22"/>
          <w:szCs w:val="22"/>
        </w:rPr>
        <w:t xml:space="preserve">Questionnaire data were analysed using descriptive statistics and Pearson's Product-Moment Correlation, while interview data were analysed thematically following Braun and Clarke's </w:t>
      </w:r>
      <w:sdt>
        <w:sdtPr>
          <w:rPr>
            <w:rFonts w:ascii="Arial" w:hAnsi="Arial" w:cs="Arial"/>
            <w:sz w:val="22"/>
            <w:szCs w:val="22"/>
          </w:rPr>
          <w:id w:val="-1688827958"/>
          <w:citation/>
        </w:sdtPr>
        <w:sdtContent>
          <w:r w:rsidR="00583DBA" w:rsidRPr="009F14C1">
            <w:rPr>
              <w:rFonts w:ascii="Arial" w:hAnsi="Arial" w:cs="Arial"/>
              <w:sz w:val="22"/>
              <w:szCs w:val="22"/>
            </w:rPr>
            <w:fldChar w:fldCharType="begin"/>
          </w:r>
          <w:r w:rsidR="00583DBA" w:rsidRPr="009F14C1">
            <w:rPr>
              <w:rFonts w:ascii="Arial" w:hAnsi="Arial" w:cs="Arial"/>
              <w:sz w:val="22"/>
              <w:szCs w:val="22"/>
            </w:rPr>
            <w:instrText xml:space="preserve">CITATION Bra21 \n  \l 1033 </w:instrText>
          </w:r>
          <w:r w:rsidR="00583DBA" w:rsidRPr="009F14C1">
            <w:rPr>
              <w:rFonts w:ascii="Arial" w:hAnsi="Arial" w:cs="Arial"/>
              <w:sz w:val="22"/>
              <w:szCs w:val="22"/>
            </w:rPr>
            <w:fldChar w:fldCharType="separate"/>
          </w:r>
          <w:r w:rsidR="008335CA" w:rsidRPr="008335CA">
            <w:rPr>
              <w:rFonts w:ascii="Arial" w:hAnsi="Arial" w:cs="Arial"/>
              <w:noProof/>
              <w:sz w:val="22"/>
              <w:szCs w:val="22"/>
            </w:rPr>
            <w:t>(2022)</w:t>
          </w:r>
          <w:r w:rsidR="00583DBA" w:rsidRPr="009F14C1">
            <w:rPr>
              <w:rFonts w:ascii="Arial" w:hAnsi="Arial" w:cs="Arial"/>
              <w:sz w:val="22"/>
              <w:szCs w:val="22"/>
            </w:rPr>
            <w:fldChar w:fldCharType="end"/>
          </w:r>
        </w:sdtContent>
      </w:sdt>
      <w:r w:rsidRPr="009F14C1">
        <w:rPr>
          <w:rFonts w:ascii="Arial" w:hAnsi="Arial" w:cs="Arial"/>
          <w:sz w:val="22"/>
          <w:szCs w:val="22"/>
        </w:rPr>
        <w:t xml:space="preserve"> six-phase approach. Organisational evidence was used for contextual triangulation rather than treated as directly equivalent to the primary measures (</w:t>
      </w:r>
      <w:r w:rsidR="004C76D8" w:rsidRPr="009F14C1">
        <w:rPr>
          <w:rFonts w:ascii="Arial" w:hAnsi="Arial" w:cs="Arial"/>
          <w:sz w:val="22"/>
          <w:szCs w:val="22"/>
        </w:rPr>
        <w:t>Yin, 2018</w:t>
      </w:r>
      <w:r w:rsidR="00211DCC" w:rsidRPr="009F14C1">
        <w:rPr>
          <w:rFonts w:ascii="Arial" w:hAnsi="Arial" w:cs="Arial"/>
          <w:sz w:val="22"/>
          <w:szCs w:val="22"/>
        </w:rPr>
        <w:t xml:space="preserve">; </w:t>
      </w:r>
      <w:r w:rsidRPr="009F14C1">
        <w:rPr>
          <w:rFonts w:ascii="Arial" w:hAnsi="Arial" w:cs="Arial"/>
          <w:sz w:val="22"/>
          <w:szCs w:val="22"/>
        </w:rPr>
        <w:t>Creswell and Creswell, 2023</w:t>
      </w:r>
      <w:r w:rsidR="00211DCC" w:rsidRPr="009F14C1">
        <w:rPr>
          <w:rFonts w:ascii="Arial" w:hAnsi="Arial" w:cs="Arial"/>
          <w:sz w:val="22"/>
          <w:szCs w:val="22"/>
        </w:rPr>
        <w:t>)</w:t>
      </w:r>
      <w:r w:rsidRPr="009F14C1">
        <w:rPr>
          <w:rFonts w:ascii="Arial" w:hAnsi="Arial" w:cs="Arial"/>
          <w:sz w:val="22"/>
          <w:szCs w:val="22"/>
        </w:rPr>
        <w:t>.</w:t>
      </w:r>
    </w:p>
    <w:p w14:paraId="67F3351E" w14:textId="69DC9EF0" w:rsidR="006A4CDE" w:rsidRPr="009F14C1" w:rsidRDefault="008E12CA" w:rsidP="008E12CA">
      <w:pPr>
        <w:pStyle w:val="NormalWeb"/>
        <w:spacing w:line="360" w:lineRule="auto"/>
        <w:jc w:val="both"/>
        <w:rPr>
          <w:rFonts w:ascii="Arial" w:hAnsi="Arial" w:cs="Arial"/>
          <w:sz w:val="22"/>
          <w:szCs w:val="22"/>
        </w:rPr>
      </w:pPr>
      <w:r w:rsidRPr="009F14C1">
        <w:rPr>
          <w:rFonts w:ascii="Arial" w:hAnsi="Arial" w:cs="Arial"/>
          <w:sz w:val="22"/>
          <w:szCs w:val="22"/>
        </w:rPr>
        <w:t>The chapter first presents the survey profile and descriptive results before addressing each research question through integrated quantitative, qualitative and secondary evidence. Cross-interview themes are then consolidated and the findings interpreted through Job Demands–Resources (JD-R) Theory and Social Exchange Theory (SET).</w:t>
      </w:r>
    </w:p>
    <w:p w14:paraId="78D0A39B" w14:textId="662EFFCC" w:rsidR="006A4CDE" w:rsidRPr="009F14C1" w:rsidRDefault="006A4CDE">
      <w:pPr>
        <w:pStyle w:val="Heading2"/>
        <w:numPr>
          <w:ilvl w:val="1"/>
          <w:numId w:val="6"/>
        </w:numPr>
        <w:rPr>
          <w:rFonts w:eastAsia="Times New Roman"/>
          <w:lang w:eastAsia="en-GB"/>
        </w:rPr>
      </w:pPr>
      <w:bookmarkStart w:id="40" w:name="_Toc237734469"/>
      <w:r w:rsidRPr="009F14C1">
        <w:rPr>
          <w:rFonts w:eastAsia="Times New Roman"/>
          <w:lang w:eastAsia="en-GB"/>
        </w:rPr>
        <w:t>Survey Response Profile</w:t>
      </w:r>
      <w:bookmarkEnd w:id="40"/>
    </w:p>
    <w:p w14:paraId="66F6C77B" w14:textId="6BCA036F" w:rsidR="0078060D" w:rsidRDefault="00373BD4" w:rsidP="00373BD4">
      <w:pPr>
        <w:pStyle w:val="NormalWeb"/>
        <w:spacing w:line="360" w:lineRule="auto"/>
        <w:jc w:val="both"/>
        <w:rPr>
          <w:rFonts w:ascii="Arial" w:hAnsi="Arial" w:cs="Arial"/>
          <w:sz w:val="22"/>
          <w:szCs w:val="22"/>
        </w:rPr>
      </w:pPr>
      <w:r w:rsidRPr="009F14C1">
        <w:rPr>
          <w:rFonts w:ascii="Arial" w:hAnsi="Arial" w:cs="Arial"/>
          <w:sz w:val="22"/>
          <w:szCs w:val="22"/>
        </w:rPr>
        <w:t xml:space="preserve">The questionnaire was distributed to all </w:t>
      </w:r>
      <w:r w:rsidR="00E219E3" w:rsidRPr="009F14C1">
        <w:rPr>
          <w:rFonts w:ascii="Arial" w:hAnsi="Arial" w:cs="Arial"/>
          <w:sz w:val="22"/>
          <w:szCs w:val="22"/>
        </w:rPr>
        <w:t>forty-eight</w:t>
      </w:r>
      <w:r w:rsidRPr="009F14C1">
        <w:rPr>
          <w:rFonts w:ascii="Arial" w:hAnsi="Arial" w:cs="Arial"/>
          <w:sz w:val="22"/>
          <w:szCs w:val="22"/>
        </w:rPr>
        <w:t xml:space="preserve"> eligible Estate Services employees. Thirty-one questionnaires were returned, representing a response rate of 64.6</w:t>
      </w:r>
      <w:r w:rsidR="00E219E3">
        <w:rPr>
          <w:rFonts w:ascii="Arial" w:hAnsi="Arial" w:cs="Arial"/>
          <w:sz w:val="22"/>
          <w:szCs w:val="22"/>
        </w:rPr>
        <w:t xml:space="preserve"> per cent</w:t>
      </w:r>
      <w:r w:rsidRPr="009F14C1">
        <w:rPr>
          <w:rFonts w:ascii="Arial" w:hAnsi="Arial" w:cs="Arial"/>
          <w:sz w:val="22"/>
          <w:szCs w:val="22"/>
        </w:rPr>
        <w:t xml:space="preserve">. One response was excluded because informed consent had not been provided, leaving </w:t>
      </w:r>
      <w:r w:rsidR="00E219E3" w:rsidRPr="009F14C1">
        <w:rPr>
          <w:rFonts w:ascii="Arial" w:hAnsi="Arial" w:cs="Arial"/>
          <w:sz w:val="22"/>
          <w:szCs w:val="22"/>
        </w:rPr>
        <w:t>thirty</w:t>
      </w:r>
      <w:r w:rsidRPr="009F14C1">
        <w:rPr>
          <w:rFonts w:ascii="Arial" w:hAnsi="Arial" w:cs="Arial"/>
          <w:sz w:val="22"/>
          <w:szCs w:val="22"/>
        </w:rPr>
        <w:t xml:space="preserve"> valid questionnaires and a usable response rate of 62.5</w:t>
      </w:r>
      <w:r w:rsidR="00E219E3">
        <w:rPr>
          <w:rFonts w:ascii="Arial" w:hAnsi="Arial" w:cs="Arial"/>
          <w:sz w:val="22"/>
          <w:szCs w:val="22"/>
        </w:rPr>
        <w:t xml:space="preserve"> per cent</w:t>
      </w:r>
      <w:r w:rsidRPr="009F14C1">
        <w:rPr>
          <w:rFonts w:ascii="Arial" w:hAnsi="Arial" w:cs="Arial"/>
          <w:sz w:val="22"/>
          <w:szCs w:val="22"/>
        </w:rPr>
        <w:t xml:space="preserve">. No missing responses were identified among the valid questionnaires. Table </w:t>
      </w:r>
      <w:r w:rsidR="008A386D" w:rsidRPr="009F14C1">
        <w:rPr>
          <w:rFonts w:ascii="Arial" w:hAnsi="Arial" w:cs="Arial"/>
          <w:sz w:val="22"/>
          <w:szCs w:val="22"/>
        </w:rPr>
        <w:t>9</w:t>
      </w:r>
      <w:r w:rsidRPr="009F14C1">
        <w:rPr>
          <w:rFonts w:ascii="Arial" w:hAnsi="Arial" w:cs="Arial"/>
          <w:sz w:val="22"/>
          <w:szCs w:val="22"/>
        </w:rPr>
        <w:t xml:space="preserve"> summarises the final survey response profile.</w:t>
      </w:r>
    </w:p>
    <w:p w14:paraId="1C817279" w14:textId="77777777" w:rsidR="00615F5D" w:rsidRDefault="00615F5D" w:rsidP="00373BD4">
      <w:pPr>
        <w:pStyle w:val="NormalWeb"/>
        <w:spacing w:line="360" w:lineRule="auto"/>
        <w:jc w:val="both"/>
        <w:rPr>
          <w:rFonts w:ascii="Arial" w:hAnsi="Arial" w:cs="Arial"/>
          <w:sz w:val="22"/>
          <w:szCs w:val="22"/>
        </w:rPr>
      </w:pPr>
    </w:p>
    <w:p w14:paraId="0B11679C" w14:textId="77777777" w:rsidR="00615F5D" w:rsidRPr="009F14C1" w:rsidRDefault="00615F5D" w:rsidP="00373BD4">
      <w:pPr>
        <w:pStyle w:val="NormalWeb"/>
        <w:spacing w:line="360" w:lineRule="auto"/>
        <w:jc w:val="both"/>
        <w:rPr>
          <w:rFonts w:ascii="Arial" w:hAnsi="Arial" w:cs="Arial"/>
          <w:sz w:val="22"/>
          <w:szCs w:val="22"/>
        </w:rPr>
      </w:pPr>
    </w:p>
    <w:p w14:paraId="62C1B015" w14:textId="3FD70423" w:rsidR="00100359" w:rsidRPr="009F14C1" w:rsidRDefault="00100359" w:rsidP="00E219E3">
      <w:pPr>
        <w:pStyle w:val="Caption"/>
        <w:keepNext/>
        <w:spacing w:line="360" w:lineRule="auto"/>
        <w:jc w:val="left"/>
        <w:rPr>
          <w:b/>
          <w:bCs/>
          <w:i w:val="0"/>
          <w:iCs w:val="0"/>
          <w:color w:val="auto"/>
          <w:sz w:val="22"/>
          <w:szCs w:val="22"/>
        </w:rPr>
      </w:pPr>
      <w:bookmarkStart w:id="41" w:name="_Toc237687849"/>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9</w:t>
      </w:r>
      <w:r w:rsidRPr="009F14C1">
        <w:rPr>
          <w:b/>
          <w:bCs/>
          <w:i w:val="0"/>
          <w:iCs w:val="0"/>
          <w:color w:val="auto"/>
          <w:sz w:val="22"/>
          <w:szCs w:val="22"/>
        </w:rPr>
        <w:fldChar w:fldCharType="end"/>
      </w:r>
      <w:r w:rsidR="0079799B">
        <w:rPr>
          <w:b/>
          <w:bCs/>
          <w:i w:val="0"/>
          <w:iCs w:val="0"/>
          <w:color w:val="auto"/>
          <w:sz w:val="22"/>
          <w:szCs w:val="22"/>
        </w:rPr>
        <w:t>.</w:t>
      </w:r>
      <w:r w:rsidRPr="009F14C1">
        <w:rPr>
          <w:b/>
          <w:bCs/>
          <w:i w:val="0"/>
          <w:iCs w:val="0"/>
          <w:color w:val="auto"/>
          <w:sz w:val="22"/>
          <w:szCs w:val="22"/>
        </w:rPr>
        <w:t xml:space="preserve"> Survey Response Profile</w:t>
      </w:r>
      <w:bookmarkEnd w:id="41"/>
    </w:p>
    <w:tbl>
      <w:tblPr>
        <w:tblStyle w:val="TableGrid"/>
        <w:tblW w:w="0" w:type="auto"/>
        <w:tblLook w:val="04A0" w:firstRow="1" w:lastRow="0" w:firstColumn="1" w:lastColumn="0" w:noHBand="0" w:noVBand="1"/>
      </w:tblPr>
      <w:tblGrid>
        <w:gridCol w:w="3937"/>
        <w:gridCol w:w="1048"/>
        <w:gridCol w:w="4031"/>
      </w:tblGrid>
      <w:tr w:rsidR="000F5A93" w:rsidRPr="009F14C1" w14:paraId="53DC9ABB" w14:textId="77777777" w:rsidTr="00576DBC">
        <w:trPr>
          <w:tblHeader/>
        </w:trPr>
        <w:tc>
          <w:tcPr>
            <w:tcW w:w="3964" w:type="dxa"/>
            <w:shd w:val="clear" w:color="auto" w:fill="FFFFFF" w:themeFill="background1"/>
          </w:tcPr>
          <w:p w14:paraId="7818751B" w14:textId="096B5B1E" w:rsidR="000F5A93" w:rsidRPr="009F14C1" w:rsidRDefault="000F5A93" w:rsidP="000F5A93">
            <w:pPr>
              <w:spacing w:line="360" w:lineRule="auto"/>
              <w:jc w:val="left"/>
              <w:rPr>
                <w:lang w:eastAsia="en-GB"/>
              </w:rPr>
            </w:pPr>
            <w:r w:rsidRPr="009F14C1">
              <w:rPr>
                <w:rFonts w:eastAsia="Times New Roman" w:cs="Arial"/>
                <w:b/>
                <w:bCs/>
                <w:kern w:val="0"/>
                <w:szCs w:val="22"/>
                <w:lang w:eastAsia="en-GB"/>
                <w14:ligatures w14:val="none"/>
              </w:rPr>
              <w:t>Survey Activity</w:t>
            </w:r>
          </w:p>
        </w:tc>
        <w:tc>
          <w:tcPr>
            <w:tcW w:w="993" w:type="dxa"/>
            <w:shd w:val="clear" w:color="auto" w:fill="FFFFFF" w:themeFill="background1"/>
          </w:tcPr>
          <w:p w14:paraId="5D51734F" w14:textId="186DB882" w:rsidR="000F5A93" w:rsidRPr="009F14C1" w:rsidRDefault="000F5A93" w:rsidP="000F5A93">
            <w:pPr>
              <w:spacing w:line="360" w:lineRule="auto"/>
              <w:jc w:val="left"/>
              <w:rPr>
                <w:lang w:eastAsia="en-GB"/>
              </w:rPr>
            </w:pPr>
            <w:r w:rsidRPr="009F14C1">
              <w:rPr>
                <w:rFonts w:eastAsia="Times New Roman" w:cs="Arial"/>
                <w:b/>
                <w:bCs/>
                <w:kern w:val="0"/>
                <w:szCs w:val="22"/>
                <w:lang w:eastAsia="en-GB"/>
                <w14:ligatures w14:val="none"/>
              </w:rPr>
              <w:t>Number</w:t>
            </w:r>
          </w:p>
        </w:tc>
        <w:tc>
          <w:tcPr>
            <w:tcW w:w="4059" w:type="dxa"/>
            <w:shd w:val="clear" w:color="auto" w:fill="FFFFFF" w:themeFill="background1"/>
          </w:tcPr>
          <w:p w14:paraId="18C18A20" w14:textId="4CC563D2" w:rsidR="000F5A93" w:rsidRPr="009F14C1" w:rsidRDefault="000F5A93" w:rsidP="000F5A93">
            <w:pPr>
              <w:spacing w:line="360" w:lineRule="auto"/>
              <w:jc w:val="left"/>
              <w:rPr>
                <w:lang w:eastAsia="en-GB"/>
              </w:rPr>
            </w:pPr>
            <w:r w:rsidRPr="009F14C1">
              <w:rPr>
                <w:rFonts w:eastAsia="Times New Roman" w:cs="Arial"/>
                <w:b/>
                <w:bCs/>
                <w:kern w:val="0"/>
                <w:szCs w:val="22"/>
                <w:lang w:eastAsia="en-GB"/>
                <w14:ligatures w14:val="none"/>
              </w:rPr>
              <w:t>Percentage</w:t>
            </w:r>
          </w:p>
        </w:tc>
      </w:tr>
      <w:tr w:rsidR="000F5A93" w:rsidRPr="009F14C1" w14:paraId="491DC88F" w14:textId="77777777" w:rsidTr="0002742E">
        <w:tc>
          <w:tcPr>
            <w:tcW w:w="3964" w:type="dxa"/>
          </w:tcPr>
          <w:p w14:paraId="5128DF1C" w14:textId="43CCBC63" w:rsidR="000F5A93" w:rsidRPr="009F14C1" w:rsidRDefault="000F5A93" w:rsidP="000F5A93">
            <w:pPr>
              <w:spacing w:line="360" w:lineRule="auto"/>
              <w:jc w:val="left"/>
              <w:rPr>
                <w:lang w:eastAsia="en-GB"/>
              </w:rPr>
            </w:pPr>
            <w:r w:rsidRPr="009F14C1">
              <w:rPr>
                <w:rFonts w:eastAsia="Times New Roman" w:cs="Arial"/>
                <w:kern w:val="0"/>
                <w:szCs w:val="22"/>
                <w:lang w:eastAsia="en-GB"/>
                <w14:ligatures w14:val="none"/>
              </w:rPr>
              <w:t>Questionnaires distributed</w:t>
            </w:r>
          </w:p>
        </w:tc>
        <w:tc>
          <w:tcPr>
            <w:tcW w:w="993" w:type="dxa"/>
          </w:tcPr>
          <w:p w14:paraId="28041395" w14:textId="2A522B54" w:rsidR="000F5A93" w:rsidRPr="009F14C1" w:rsidRDefault="004B6ACE" w:rsidP="009B2A04">
            <w:pPr>
              <w:spacing w:line="360" w:lineRule="auto"/>
              <w:jc w:val="right"/>
              <w:rPr>
                <w:lang w:eastAsia="en-GB"/>
              </w:rPr>
            </w:pPr>
            <w:r w:rsidRPr="009F14C1">
              <w:rPr>
                <w:lang w:eastAsia="en-GB"/>
              </w:rPr>
              <w:t>48</w:t>
            </w:r>
          </w:p>
        </w:tc>
        <w:tc>
          <w:tcPr>
            <w:tcW w:w="4059" w:type="dxa"/>
          </w:tcPr>
          <w:p w14:paraId="3F700FE0" w14:textId="7E502E4C" w:rsidR="000F5A93" w:rsidRPr="009F14C1" w:rsidRDefault="000F5A93" w:rsidP="009B2A04">
            <w:pPr>
              <w:spacing w:line="360" w:lineRule="auto"/>
              <w:jc w:val="right"/>
              <w:rPr>
                <w:lang w:eastAsia="en-GB"/>
              </w:rPr>
            </w:pPr>
            <w:r w:rsidRPr="009F14C1">
              <w:rPr>
                <w:rFonts w:eastAsia="Times New Roman" w:cs="Arial"/>
                <w:kern w:val="0"/>
                <w:szCs w:val="22"/>
                <w:lang w:eastAsia="en-GB"/>
                <w14:ligatures w14:val="none"/>
              </w:rPr>
              <w:t>100.0%</w:t>
            </w:r>
          </w:p>
        </w:tc>
      </w:tr>
      <w:tr w:rsidR="000F5A93" w:rsidRPr="009F14C1" w14:paraId="64EBB8F5" w14:textId="77777777" w:rsidTr="0002742E">
        <w:tc>
          <w:tcPr>
            <w:tcW w:w="3964" w:type="dxa"/>
          </w:tcPr>
          <w:p w14:paraId="16A3FB08" w14:textId="256C5AA7" w:rsidR="000F5A93" w:rsidRPr="009F14C1" w:rsidRDefault="000F5A93" w:rsidP="000F5A93">
            <w:pPr>
              <w:spacing w:line="360" w:lineRule="auto"/>
              <w:jc w:val="left"/>
              <w:rPr>
                <w:lang w:eastAsia="en-GB"/>
              </w:rPr>
            </w:pPr>
            <w:r w:rsidRPr="009F14C1">
              <w:rPr>
                <w:rFonts w:eastAsia="Times New Roman" w:cs="Arial"/>
                <w:kern w:val="0"/>
                <w:szCs w:val="22"/>
                <w:lang w:eastAsia="en-GB"/>
                <w14:ligatures w14:val="none"/>
              </w:rPr>
              <w:t>Questionnaires returned</w:t>
            </w:r>
          </w:p>
        </w:tc>
        <w:tc>
          <w:tcPr>
            <w:tcW w:w="993" w:type="dxa"/>
          </w:tcPr>
          <w:p w14:paraId="2BE216A8" w14:textId="517A6CFA" w:rsidR="000F5A93" w:rsidRPr="009F14C1" w:rsidRDefault="004B6ACE" w:rsidP="009B2A04">
            <w:pPr>
              <w:spacing w:line="360" w:lineRule="auto"/>
              <w:jc w:val="right"/>
              <w:rPr>
                <w:lang w:eastAsia="en-GB"/>
              </w:rPr>
            </w:pPr>
            <w:r w:rsidRPr="009F14C1">
              <w:rPr>
                <w:lang w:eastAsia="en-GB"/>
              </w:rPr>
              <w:t>31</w:t>
            </w:r>
          </w:p>
        </w:tc>
        <w:tc>
          <w:tcPr>
            <w:tcW w:w="4059" w:type="dxa"/>
          </w:tcPr>
          <w:p w14:paraId="1B8C0014" w14:textId="7AFD499A" w:rsidR="000F5A93" w:rsidRPr="009F14C1" w:rsidRDefault="000F5A93" w:rsidP="009B2A04">
            <w:pPr>
              <w:spacing w:line="360" w:lineRule="auto"/>
              <w:jc w:val="right"/>
              <w:rPr>
                <w:lang w:eastAsia="en-GB"/>
              </w:rPr>
            </w:pPr>
            <w:r w:rsidRPr="009F14C1">
              <w:rPr>
                <w:rFonts w:eastAsia="Times New Roman" w:cs="Arial"/>
                <w:kern w:val="0"/>
                <w:szCs w:val="22"/>
                <w:lang w:eastAsia="en-GB"/>
                <w14:ligatures w14:val="none"/>
              </w:rPr>
              <w:t>64.</w:t>
            </w:r>
            <w:r w:rsidR="00DF6DC8" w:rsidRPr="009F14C1">
              <w:rPr>
                <w:rFonts w:eastAsia="Times New Roman" w:cs="Arial"/>
                <w:kern w:val="0"/>
                <w:szCs w:val="22"/>
                <w:lang w:eastAsia="en-GB"/>
                <w14:ligatures w14:val="none"/>
              </w:rPr>
              <w:t>6</w:t>
            </w:r>
            <w:r w:rsidRPr="009F14C1">
              <w:rPr>
                <w:rFonts w:eastAsia="Times New Roman" w:cs="Arial"/>
                <w:kern w:val="0"/>
                <w:szCs w:val="22"/>
                <w:lang w:eastAsia="en-GB"/>
                <w14:ligatures w14:val="none"/>
              </w:rPr>
              <w:t>%</w:t>
            </w:r>
          </w:p>
        </w:tc>
      </w:tr>
      <w:tr w:rsidR="000F5A93" w:rsidRPr="009F14C1" w14:paraId="06918172" w14:textId="77777777" w:rsidTr="0002742E">
        <w:tc>
          <w:tcPr>
            <w:tcW w:w="3964" w:type="dxa"/>
          </w:tcPr>
          <w:p w14:paraId="422389F6" w14:textId="4448C3C2" w:rsidR="000F5A93" w:rsidRPr="009F14C1" w:rsidRDefault="000F5A93" w:rsidP="000F5A93">
            <w:pPr>
              <w:spacing w:line="360" w:lineRule="auto"/>
              <w:jc w:val="left"/>
              <w:rPr>
                <w:lang w:eastAsia="en-GB"/>
              </w:rPr>
            </w:pPr>
            <w:r w:rsidRPr="009F14C1">
              <w:rPr>
                <w:rFonts w:eastAsia="Times New Roman" w:cs="Arial"/>
                <w:kern w:val="0"/>
                <w:szCs w:val="22"/>
                <w:lang w:eastAsia="en-GB"/>
                <w14:ligatures w14:val="none"/>
              </w:rPr>
              <w:t>Valid questionnaires analysed</w:t>
            </w:r>
          </w:p>
        </w:tc>
        <w:tc>
          <w:tcPr>
            <w:tcW w:w="993" w:type="dxa"/>
          </w:tcPr>
          <w:p w14:paraId="68707EFA" w14:textId="0F2CE085" w:rsidR="000F5A93" w:rsidRPr="009F14C1" w:rsidRDefault="00DF6DC8" w:rsidP="009B2A04">
            <w:pPr>
              <w:spacing w:line="360" w:lineRule="auto"/>
              <w:jc w:val="right"/>
              <w:rPr>
                <w:lang w:eastAsia="en-GB"/>
              </w:rPr>
            </w:pPr>
            <w:r w:rsidRPr="009F14C1">
              <w:rPr>
                <w:lang w:eastAsia="en-GB"/>
              </w:rPr>
              <w:t>30</w:t>
            </w:r>
          </w:p>
        </w:tc>
        <w:tc>
          <w:tcPr>
            <w:tcW w:w="4059" w:type="dxa"/>
          </w:tcPr>
          <w:p w14:paraId="3EC42A24" w14:textId="590B9700" w:rsidR="000F5A93" w:rsidRPr="009F14C1" w:rsidRDefault="000F5A93" w:rsidP="009B2A04">
            <w:pPr>
              <w:spacing w:line="360" w:lineRule="auto"/>
              <w:jc w:val="right"/>
              <w:rPr>
                <w:lang w:eastAsia="en-GB"/>
              </w:rPr>
            </w:pPr>
            <w:r w:rsidRPr="009F14C1">
              <w:rPr>
                <w:rFonts w:eastAsia="Times New Roman" w:cs="Arial"/>
                <w:kern w:val="0"/>
                <w:szCs w:val="22"/>
                <w:lang w:eastAsia="en-GB"/>
                <w14:ligatures w14:val="none"/>
              </w:rPr>
              <w:t>62.</w:t>
            </w:r>
            <w:r w:rsidR="00DF6DC8" w:rsidRPr="009F14C1">
              <w:rPr>
                <w:rFonts w:eastAsia="Times New Roman" w:cs="Arial"/>
                <w:kern w:val="0"/>
                <w:szCs w:val="22"/>
                <w:lang w:eastAsia="en-GB"/>
                <w14:ligatures w14:val="none"/>
              </w:rPr>
              <w:t>5</w:t>
            </w:r>
            <w:r w:rsidRPr="009F14C1">
              <w:rPr>
                <w:rFonts w:eastAsia="Times New Roman" w:cs="Arial"/>
                <w:kern w:val="0"/>
                <w:szCs w:val="22"/>
                <w:lang w:eastAsia="en-GB"/>
                <w14:ligatures w14:val="none"/>
              </w:rPr>
              <w:t>%</w:t>
            </w:r>
          </w:p>
        </w:tc>
      </w:tr>
      <w:tr w:rsidR="000F5A93" w:rsidRPr="009F14C1" w14:paraId="5142FF23" w14:textId="77777777" w:rsidTr="0002742E">
        <w:tc>
          <w:tcPr>
            <w:tcW w:w="3964" w:type="dxa"/>
            <w:vAlign w:val="center"/>
          </w:tcPr>
          <w:p w14:paraId="171FA824" w14:textId="302F47C9" w:rsidR="000F5A93" w:rsidRPr="009F14C1" w:rsidRDefault="000F5A93" w:rsidP="000F5A93">
            <w:pPr>
              <w:spacing w:line="360" w:lineRule="auto"/>
              <w:jc w:val="left"/>
              <w:rPr>
                <w:lang w:eastAsia="en-GB"/>
              </w:rPr>
            </w:pPr>
            <w:r w:rsidRPr="009F14C1">
              <w:rPr>
                <w:rFonts w:eastAsia="Times New Roman" w:cs="Arial"/>
                <w:kern w:val="0"/>
                <w:szCs w:val="22"/>
                <w:lang w:eastAsia="en-GB"/>
                <w14:ligatures w14:val="none"/>
              </w:rPr>
              <w:t>Excluded (no consent provided)</w:t>
            </w:r>
          </w:p>
        </w:tc>
        <w:tc>
          <w:tcPr>
            <w:tcW w:w="993" w:type="dxa"/>
          </w:tcPr>
          <w:p w14:paraId="3482299F" w14:textId="083BE9ED" w:rsidR="000F5A93" w:rsidRPr="009F14C1" w:rsidRDefault="000F5A93" w:rsidP="009B2A04">
            <w:pPr>
              <w:spacing w:line="360" w:lineRule="auto"/>
              <w:jc w:val="right"/>
              <w:rPr>
                <w:lang w:eastAsia="en-GB"/>
              </w:rPr>
            </w:pPr>
            <w:r w:rsidRPr="009F14C1">
              <w:rPr>
                <w:lang w:eastAsia="en-GB"/>
              </w:rPr>
              <w:t>1</w:t>
            </w:r>
          </w:p>
        </w:tc>
        <w:tc>
          <w:tcPr>
            <w:tcW w:w="4059" w:type="dxa"/>
            <w:vAlign w:val="center"/>
          </w:tcPr>
          <w:p w14:paraId="0083899D" w14:textId="7796E336" w:rsidR="000F5A93" w:rsidRPr="009F14C1" w:rsidRDefault="00F33DDE" w:rsidP="009B2A04">
            <w:pPr>
              <w:spacing w:line="360" w:lineRule="auto"/>
              <w:jc w:val="right"/>
              <w:rPr>
                <w:lang w:eastAsia="en-GB"/>
              </w:rPr>
            </w:pPr>
            <w:r w:rsidRPr="009F14C1">
              <w:rPr>
                <w:rFonts w:eastAsia="Times New Roman" w:cs="Arial"/>
                <w:kern w:val="0"/>
                <w:szCs w:val="22"/>
                <w:lang w:eastAsia="en-GB"/>
                <w14:ligatures w14:val="none"/>
              </w:rPr>
              <w:t>3.2</w:t>
            </w:r>
            <w:r w:rsidR="000F5A93" w:rsidRPr="009F14C1">
              <w:rPr>
                <w:rFonts w:eastAsia="Times New Roman" w:cs="Arial"/>
                <w:kern w:val="0"/>
                <w:szCs w:val="22"/>
                <w:lang w:eastAsia="en-GB"/>
                <w14:ligatures w14:val="none"/>
              </w:rPr>
              <w:t>% of returned questionnaires</w:t>
            </w:r>
          </w:p>
        </w:tc>
      </w:tr>
      <w:tr w:rsidR="000F5A93" w:rsidRPr="009F14C1" w14:paraId="2DA5B213" w14:textId="77777777" w:rsidTr="0002742E">
        <w:tc>
          <w:tcPr>
            <w:tcW w:w="3964" w:type="dxa"/>
          </w:tcPr>
          <w:p w14:paraId="1242B6EA" w14:textId="58842FB2" w:rsidR="000F5A93" w:rsidRPr="009F14C1" w:rsidRDefault="000F5A93" w:rsidP="000F5A93">
            <w:pPr>
              <w:spacing w:line="360" w:lineRule="auto"/>
              <w:jc w:val="left"/>
              <w:rPr>
                <w:lang w:eastAsia="en-GB"/>
              </w:rPr>
            </w:pPr>
            <w:r w:rsidRPr="009F14C1">
              <w:rPr>
                <w:rFonts w:eastAsia="Times New Roman" w:cs="Arial"/>
                <w:kern w:val="0"/>
                <w:szCs w:val="22"/>
                <w:lang w:eastAsia="en-GB"/>
                <w14:ligatures w14:val="none"/>
              </w:rPr>
              <w:t>Missing responses</w:t>
            </w:r>
          </w:p>
        </w:tc>
        <w:tc>
          <w:tcPr>
            <w:tcW w:w="993" w:type="dxa"/>
          </w:tcPr>
          <w:p w14:paraId="246FDBBE" w14:textId="6226996D" w:rsidR="000F5A93" w:rsidRPr="009F14C1" w:rsidRDefault="000F5A93" w:rsidP="009B2A04">
            <w:pPr>
              <w:spacing w:line="360" w:lineRule="auto"/>
              <w:jc w:val="right"/>
              <w:rPr>
                <w:lang w:eastAsia="en-GB"/>
              </w:rPr>
            </w:pPr>
            <w:r w:rsidRPr="009F14C1">
              <w:rPr>
                <w:lang w:eastAsia="en-GB"/>
              </w:rPr>
              <w:t>0</w:t>
            </w:r>
          </w:p>
        </w:tc>
        <w:tc>
          <w:tcPr>
            <w:tcW w:w="4059" w:type="dxa"/>
          </w:tcPr>
          <w:p w14:paraId="724DCC5B" w14:textId="76E1B2EA" w:rsidR="000F5A93" w:rsidRPr="009F14C1" w:rsidRDefault="000F5A93" w:rsidP="009B2A04">
            <w:pPr>
              <w:spacing w:line="360" w:lineRule="auto"/>
              <w:jc w:val="right"/>
              <w:rPr>
                <w:lang w:eastAsia="en-GB"/>
              </w:rPr>
            </w:pPr>
            <w:r w:rsidRPr="009F14C1">
              <w:rPr>
                <w:rFonts w:eastAsia="Times New Roman" w:cs="Arial"/>
                <w:kern w:val="0"/>
                <w:szCs w:val="22"/>
                <w:lang w:eastAsia="en-GB"/>
                <w14:ligatures w14:val="none"/>
              </w:rPr>
              <w:t>0.0%</w:t>
            </w:r>
          </w:p>
        </w:tc>
      </w:tr>
    </w:tbl>
    <w:p w14:paraId="321DD184" w14:textId="60AEE1CC" w:rsidR="006A4CDE" w:rsidRPr="009F14C1" w:rsidRDefault="006A4CDE" w:rsidP="00E219E3">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calculation </w:t>
      </w:r>
      <w:r w:rsidR="008268DE" w:rsidRPr="009F14C1">
        <w:rPr>
          <w:rFonts w:eastAsia="Times New Roman" w:cs="Arial"/>
          <w:kern w:val="0"/>
          <w:szCs w:val="22"/>
          <w:lang w:eastAsia="en-GB"/>
          <w14:ligatures w14:val="none"/>
        </w:rPr>
        <w:t>from</w:t>
      </w:r>
      <w:r w:rsidRPr="009F14C1">
        <w:rPr>
          <w:rFonts w:eastAsia="Times New Roman" w:cs="Arial"/>
          <w:kern w:val="0"/>
          <w:szCs w:val="22"/>
          <w:lang w:eastAsia="en-GB"/>
          <w14:ligatures w14:val="none"/>
        </w:rPr>
        <w:t xml:space="preserve"> Microsoft Form</w:t>
      </w:r>
      <w:r w:rsidR="00542CD7" w:rsidRPr="009F14C1">
        <w:rPr>
          <w:rFonts w:eastAsia="Times New Roman" w:cs="Arial"/>
          <w:kern w:val="0"/>
          <w:szCs w:val="22"/>
          <w:lang w:eastAsia="en-GB"/>
          <w14:ligatures w14:val="none"/>
        </w:rPr>
        <w:t>s</w:t>
      </w:r>
      <w:r w:rsidRPr="009F14C1">
        <w:rPr>
          <w:rFonts w:eastAsia="Times New Roman" w:cs="Arial"/>
          <w:kern w:val="0"/>
          <w:szCs w:val="22"/>
          <w:lang w:eastAsia="en-GB"/>
          <w14:ligatures w14:val="none"/>
        </w:rPr>
        <w:t xml:space="preserve"> data.</w:t>
      </w:r>
    </w:p>
    <w:p w14:paraId="2F945816" w14:textId="65848A40" w:rsidR="006A4CDE" w:rsidRPr="009F14C1" w:rsidRDefault="0086411C" w:rsidP="00F1784B">
      <w:pPr>
        <w:rPr>
          <w:rFonts w:eastAsia="Times New Roman" w:cs="Arial"/>
          <w:kern w:val="0"/>
          <w:szCs w:val="22"/>
          <w:lang w:eastAsia="en-GB"/>
          <w14:ligatures w14:val="none"/>
        </w:rPr>
      </w:pPr>
      <w:r w:rsidRPr="009F14C1">
        <w:t>The response therefore provided substantial coverage of the eligible Estate Services population; however, the modest analytical sample (n = 30) limits statistical precision and the wider generalisability of the findings (Saunders, Lewis and Thornhill, 2023).</w:t>
      </w:r>
    </w:p>
    <w:p w14:paraId="6904040E" w14:textId="6A4A5452" w:rsidR="006A4CDE" w:rsidRPr="009F14C1" w:rsidRDefault="00F1784B">
      <w:pPr>
        <w:pStyle w:val="Heading2"/>
        <w:numPr>
          <w:ilvl w:val="1"/>
          <w:numId w:val="6"/>
        </w:numPr>
        <w:rPr>
          <w:rFonts w:eastAsia="Times New Roman"/>
          <w:lang w:eastAsia="en-GB"/>
        </w:rPr>
      </w:pPr>
      <w:bookmarkStart w:id="42" w:name="_Toc237734470"/>
      <w:r w:rsidRPr="009F14C1">
        <w:t>Data Preparation and Composite-Score Construction</w:t>
      </w:r>
      <w:bookmarkEnd w:id="42"/>
    </w:p>
    <w:p w14:paraId="1D72F7BC" w14:textId="5D212B8D" w:rsidR="00C605B7" w:rsidRPr="009F14C1" w:rsidRDefault="00C605B7" w:rsidP="00C605B7">
      <w:pPr>
        <w:pStyle w:val="isselectedend"/>
        <w:spacing w:line="360" w:lineRule="auto"/>
        <w:jc w:val="both"/>
        <w:rPr>
          <w:rFonts w:ascii="Arial" w:hAnsi="Arial" w:cs="Arial"/>
          <w:sz w:val="22"/>
          <w:szCs w:val="22"/>
        </w:rPr>
      </w:pPr>
      <w:r w:rsidRPr="009F14C1">
        <w:rPr>
          <w:rFonts w:ascii="Arial" w:hAnsi="Arial" w:cs="Arial"/>
          <w:sz w:val="22"/>
          <w:szCs w:val="22"/>
        </w:rPr>
        <w:t>Microsoft Forms responses were exported to Microsoft Excel, screened and coded from 1 (Strongly Disagree) to 5 (Strongly Agree). Composite scores were calculated for transformational, transactional, servant, participative and laissez-faire leadership, ESP and perceived TS. The negatively phrased laissez-faire items were reverse</w:t>
      </w:r>
      <w:r w:rsidR="005170CE">
        <w:rPr>
          <w:rFonts w:ascii="Arial" w:hAnsi="Arial" w:cs="Arial"/>
          <w:sz w:val="22"/>
          <w:szCs w:val="22"/>
        </w:rPr>
        <w:t>-</w:t>
      </w:r>
      <w:r w:rsidRPr="009F14C1">
        <w:rPr>
          <w:rFonts w:ascii="Arial" w:hAnsi="Arial" w:cs="Arial"/>
          <w:sz w:val="22"/>
          <w:szCs w:val="22"/>
        </w:rPr>
        <w:t>scored when constructing the overall Effective Leadership composite so that higher scores consistently represented more effective leadership.</w:t>
      </w:r>
      <w:r w:rsidR="00F14909" w:rsidRPr="009F14C1">
        <w:rPr>
          <w:rFonts w:ascii="Arial" w:hAnsi="Arial" w:cs="Arial"/>
          <w:sz w:val="22"/>
          <w:szCs w:val="22"/>
        </w:rPr>
        <w:t xml:space="preserve"> Supporting composite-score calculations, descriptive statistical output and Pearson correlation analysis are provided in Appendix 1</w:t>
      </w:r>
      <w:r w:rsidR="00636F72">
        <w:rPr>
          <w:rFonts w:ascii="Arial" w:hAnsi="Arial" w:cs="Arial"/>
          <w:sz w:val="22"/>
          <w:szCs w:val="22"/>
        </w:rPr>
        <w:t>5</w:t>
      </w:r>
      <w:r w:rsidR="00F14909" w:rsidRPr="009F14C1">
        <w:rPr>
          <w:rFonts w:ascii="Arial" w:hAnsi="Arial" w:cs="Arial"/>
          <w:sz w:val="22"/>
          <w:szCs w:val="22"/>
        </w:rPr>
        <w:t>.</w:t>
      </w:r>
    </w:p>
    <w:p w14:paraId="0E915DA1" w14:textId="5C84347B" w:rsidR="00576DBC" w:rsidRPr="009F14C1" w:rsidRDefault="00C605B7" w:rsidP="00A2029D">
      <w:pPr>
        <w:pStyle w:val="NormalWeb"/>
        <w:spacing w:line="360" w:lineRule="auto"/>
        <w:jc w:val="both"/>
        <w:rPr>
          <w:rFonts w:ascii="Arial" w:hAnsi="Arial" w:cs="Arial"/>
          <w:sz w:val="22"/>
          <w:szCs w:val="22"/>
        </w:rPr>
      </w:pPr>
      <w:r w:rsidRPr="009F14C1">
        <w:rPr>
          <w:rFonts w:ascii="Arial" w:hAnsi="Arial" w:cs="Arial"/>
          <w:sz w:val="22"/>
          <w:szCs w:val="22"/>
        </w:rPr>
        <w:t xml:space="preserve">Means and standard deviations were calculated to summarise employee perceptions, followed by </w:t>
      </w:r>
      <w:r w:rsidR="00A2029D" w:rsidRPr="009F14C1">
        <w:rPr>
          <w:rFonts w:ascii="Arial" w:hAnsi="Arial" w:cs="Arial"/>
          <w:sz w:val="22"/>
          <w:szCs w:val="22"/>
        </w:rPr>
        <w:t xml:space="preserve">Pearson's product-moment correlation </w:t>
      </w:r>
      <w:r w:rsidRPr="009F14C1">
        <w:rPr>
          <w:rFonts w:ascii="Arial" w:hAnsi="Arial" w:cs="Arial"/>
          <w:sz w:val="22"/>
          <w:szCs w:val="22"/>
        </w:rPr>
        <w:t>to examine associations between Effective Leadership, ESP and perceived TS. Statistical significance was assessed at p &lt; .05. Because the research was cross-sectional and correlational, coefficients were interpreted as associations rather than evidence of causality (Field, 2024). Figure 5 summarises the analytical process</w:t>
      </w:r>
      <w:r w:rsidR="00295C4E" w:rsidRPr="009F14C1">
        <w:rPr>
          <w:rFonts w:ascii="Arial" w:hAnsi="Arial" w:cs="Arial"/>
          <w:sz w:val="22"/>
          <w:szCs w:val="22"/>
        </w:rPr>
        <w:t>.</w:t>
      </w:r>
    </w:p>
    <w:p w14:paraId="072AD75F" w14:textId="77777777" w:rsidR="00576DBC" w:rsidRDefault="00576DBC" w:rsidP="00576DBC">
      <w:pPr>
        <w:pStyle w:val="NormalWeb"/>
        <w:spacing w:line="360" w:lineRule="auto"/>
        <w:jc w:val="both"/>
        <w:rPr>
          <w:rFonts w:ascii="Arial" w:hAnsi="Arial" w:cs="Arial"/>
          <w:sz w:val="22"/>
          <w:szCs w:val="22"/>
        </w:rPr>
      </w:pPr>
    </w:p>
    <w:p w14:paraId="68BE347F" w14:textId="77777777" w:rsidR="0078060D" w:rsidRDefault="0078060D" w:rsidP="00576DBC">
      <w:pPr>
        <w:pStyle w:val="NormalWeb"/>
        <w:spacing w:line="360" w:lineRule="auto"/>
        <w:jc w:val="both"/>
        <w:rPr>
          <w:rFonts w:ascii="Arial" w:hAnsi="Arial" w:cs="Arial"/>
          <w:sz w:val="22"/>
          <w:szCs w:val="22"/>
        </w:rPr>
      </w:pPr>
    </w:p>
    <w:p w14:paraId="3364ED87" w14:textId="77777777" w:rsidR="00905DF1" w:rsidRDefault="00905DF1" w:rsidP="00576DBC">
      <w:pPr>
        <w:pStyle w:val="NormalWeb"/>
        <w:spacing w:line="360" w:lineRule="auto"/>
        <w:jc w:val="both"/>
        <w:rPr>
          <w:rFonts w:ascii="Arial" w:hAnsi="Arial" w:cs="Arial"/>
          <w:sz w:val="22"/>
          <w:szCs w:val="22"/>
        </w:rPr>
      </w:pPr>
    </w:p>
    <w:p w14:paraId="3BF87B19" w14:textId="07967DCE" w:rsidR="00FA3AF5" w:rsidRPr="009F14C1" w:rsidRDefault="00EB201D" w:rsidP="00576DBC">
      <w:pPr>
        <w:pStyle w:val="NormalWeb"/>
        <w:spacing w:line="360" w:lineRule="auto"/>
        <w:jc w:val="both"/>
        <w:rPr>
          <w:rFonts w:ascii="Arial" w:hAnsi="Arial" w:cs="Arial"/>
          <w:sz w:val="22"/>
          <w:szCs w:val="22"/>
        </w:rPr>
      </w:pPr>
      <w:r w:rsidRPr="009F14C1">
        <w:rPr>
          <w:noProof/>
        </w:rPr>
        <w:lastRenderedPageBreak/>
        <mc:AlternateContent>
          <mc:Choice Requires="wpg">
            <w:drawing>
              <wp:anchor distT="0" distB="0" distL="114300" distR="114300" simplePos="0" relativeHeight="251725824" behindDoc="0" locked="0" layoutInCell="1" allowOverlap="1" wp14:anchorId="4317CD64" wp14:editId="6BA58D17">
                <wp:simplePos x="0" y="0"/>
                <wp:positionH relativeFrom="margin">
                  <wp:align>center</wp:align>
                </wp:positionH>
                <wp:positionV relativeFrom="paragraph">
                  <wp:posOffset>9525</wp:posOffset>
                </wp:positionV>
                <wp:extent cx="3008436" cy="4533900"/>
                <wp:effectExtent l="0" t="0" r="20955" b="19050"/>
                <wp:wrapNone/>
                <wp:docPr id="23" name="Group 22">
                  <a:extLst xmlns:a="http://schemas.openxmlformats.org/drawingml/2006/main">
                    <a:ext uri="{FF2B5EF4-FFF2-40B4-BE49-F238E27FC236}">
                      <a16:creationId xmlns:a16="http://schemas.microsoft.com/office/drawing/2014/main" id="{7D902D0A-0234-C394-4253-C6DD7A0C45F6}"/>
                    </a:ext>
                  </a:extLst>
                </wp:docPr>
                <wp:cNvGraphicFramePr/>
                <a:graphic xmlns:a="http://schemas.openxmlformats.org/drawingml/2006/main">
                  <a:graphicData uri="http://schemas.microsoft.com/office/word/2010/wordprocessingGroup">
                    <wpg:wgp>
                      <wpg:cNvGrpSpPr/>
                      <wpg:grpSpPr>
                        <a:xfrm>
                          <a:off x="0" y="0"/>
                          <a:ext cx="3008436" cy="4533900"/>
                          <a:chOff x="0" y="0"/>
                          <a:chExt cx="3008436" cy="4550515"/>
                        </a:xfrm>
                      </wpg:grpSpPr>
                      <wps:wsp>
                        <wps:cNvPr id="577717538" name="Rectangle 577717538">
                          <a:extLst>
                            <a:ext uri="{FF2B5EF4-FFF2-40B4-BE49-F238E27FC236}">
                              <a16:creationId xmlns:a16="http://schemas.microsoft.com/office/drawing/2014/main" id="{08CE8EFD-C210-8C2C-7B87-350871EACD58}"/>
                            </a:ext>
                          </a:extLst>
                        </wps:cNvPr>
                        <wps:cNvSpPr/>
                        <wps:spPr>
                          <a:xfrm>
                            <a:off x="4" y="0"/>
                            <a:ext cx="3000615" cy="26846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915A6D" w14:textId="77777777" w:rsidR="00EB201D" w:rsidRDefault="00EB201D" w:rsidP="00EB201D">
                              <w:pPr>
                                <w:jc w:val="center"/>
                                <w:rPr>
                                  <w:rFonts w:eastAsia="Aptos" w:cs="Arial"/>
                                  <w:b/>
                                  <w:bCs/>
                                  <w:color w:val="000000"/>
                                  <w:kern w:val="24"/>
                                  <w:szCs w:val="22"/>
                                  <w:lang w:val="en-US"/>
                                  <w14:ligatures w14:val="none"/>
                                </w:rPr>
                              </w:pPr>
                              <w:r>
                                <w:rPr>
                                  <w:rFonts w:eastAsia="Aptos" w:cs="Arial"/>
                                  <w:b/>
                                  <w:bCs/>
                                  <w:color w:val="000000"/>
                                  <w:kern w:val="24"/>
                                  <w:szCs w:val="22"/>
                                  <w:lang w:val="en-US"/>
                                </w:rPr>
                                <w:t>Questionnaires distributed 48</w:t>
                              </w:r>
                            </w:p>
                          </w:txbxContent>
                        </wps:txbx>
                        <wps:bodyPr rtlCol="0" anchor="t" anchorCtr="1"/>
                      </wps:wsp>
                      <wps:wsp>
                        <wps:cNvPr id="66814548" name="Rectangle 66814548">
                          <a:extLst>
                            <a:ext uri="{FF2B5EF4-FFF2-40B4-BE49-F238E27FC236}">
                              <a16:creationId xmlns:a16="http://schemas.microsoft.com/office/drawing/2014/main" id="{39C8579A-E86D-9FA5-2DAF-564ECC8AA12B}"/>
                            </a:ext>
                          </a:extLst>
                        </wps:cNvPr>
                        <wps:cNvSpPr/>
                        <wps:spPr>
                          <a:xfrm>
                            <a:off x="5" y="436783"/>
                            <a:ext cx="3000615" cy="26846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470387" w14:textId="77777777" w:rsidR="00EB201D" w:rsidRDefault="00EB201D" w:rsidP="00EB201D">
                              <w:pPr>
                                <w:jc w:val="center"/>
                                <w:rPr>
                                  <w:rFonts w:eastAsia="Aptos" w:cs="Arial"/>
                                  <w:b/>
                                  <w:bCs/>
                                  <w:color w:val="000000"/>
                                  <w:kern w:val="24"/>
                                  <w:szCs w:val="22"/>
                                  <w:lang w:val="en-US"/>
                                  <w14:ligatures w14:val="none"/>
                                </w:rPr>
                              </w:pPr>
                              <w:r>
                                <w:rPr>
                                  <w:rFonts w:eastAsia="Aptos" w:cs="Arial"/>
                                  <w:b/>
                                  <w:bCs/>
                                  <w:color w:val="000000"/>
                                  <w:kern w:val="24"/>
                                  <w:szCs w:val="22"/>
                                  <w:lang w:val="en-US"/>
                                </w:rPr>
                                <w:t>Questionnaires Returned (31)</w:t>
                              </w:r>
                            </w:p>
                          </w:txbxContent>
                        </wps:txbx>
                        <wps:bodyPr rtlCol="0" anchor="t" anchorCtr="1"/>
                      </wps:wsp>
                      <wps:wsp>
                        <wps:cNvPr id="1186627943" name="Rectangle 1186627943">
                          <a:extLst>
                            <a:ext uri="{FF2B5EF4-FFF2-40B4-BE49-F238E27FC236}">
                              <a16:creationId xmlns:a16="http://schemas.microsoft.com/office/drawing/2014/main" id="{7B0EEE49-49D7-9B80-4602-73F40103614A}"/>
                            </a:ext>
                          </a:extLst>
                        </wps:cNvPr>
                        <wps:cNvSpPr/>
                        <wps:spPr>
                          <a:xfrm>
                            <a:off x="7818" y="876306"/>
                            <a:ext cx="3000615" cy="520439"/>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5F3C85" w14:textId="77777777" w:rsidR="00EB201D" w:rsidRDefault="00EB201D" w:rsidP="00F33A9D">
                              <w:pPr>
                                <w:spacing w:before="0" w:beforeAutospacing="0" w:after="0" w:afterAutospacing="0"/>
                                <w:jc w:val="center"/>
                                <w:rPr>
                                  <w:rFonts w:eastAsia="Aptos" w:cs="Arial"/>
                                  <w:b/>
                                  <w:bCs/>
                                  <w:color w:val="000000"/>
                                  <w:szCs w:val="22"/>
                                  <w:lang w:val="en-US"/>
                                  <w14:ligatures w14:val="none"/>
                                </w:rPr>
                              </w:pPr>
                              <w:r>
                                <w:rPr>
                                  <w:rFonts w:eastAsia="Aptos" w:cs="Arial"/>
                                  <w:b/>
                                  <w:bCs/>
                                  <w:color w:val="000000"/>
                                  <w:szCs w:val="22"/>
                                  <w:lang w:val="en-US"/>
                                </w:rPr>
                                <w:t>Consent Screening</w:t>
                              </w:r>
                            </w:p>
                            <w:p w14:paraId="01A17211" w14:textId="77777777" w:rsidR="00EB201D" w:rsidRDefault="00EB201D" w:rsidP="00F33A9D">
                              <w:pPr>
                                <w:spacing w:before="0" w:beforeAutospacing="0" w:after="0" w:afterAutospacing="0"/>
                                <w:jc w:val="center"/>
                                <w:rPr>
                                  <w:rFonts w:eastAsia="Aptos" w:cs="Arial"/>
                                  <w:color w:val="000000"/>
                                  <w:szCs w:val="22"/>
                                  <w:lang w:val="en-US"/>
                                </w:rPr>
                              </w:pPr>
                              <w:r>
                                <w:rPr>
                                  <w:rFonts w:eastAsia="Aptos" w:cs="Arial"/>
                                  <w:color w:val="000000"/>
                                  <w:szCs w:val="22"/>
                                  <w:lang w:val="en-US"/>
                                </w:rPr>
                                <w:t>(1 Response Excluded)</w:t>
                              </w:r>
                            </w:p>
                          </w:txbxContent>
                        </wps:txbx>
                        <wps:bodyPr rtlCol="0" anchor="t" anchorCtr="1"/>
                      </wps:wsp>
                      <wps:wsp>
                        <wps:cNvPr id="1922609954" name="Rectangle 1922609954">
                          <a:extLst>
                            <a:ext uri="{FF2B5EF4-FFF2-40B4-BE49-F238E27FC236}">
                              <a16:creationId xmlns:a16="http://schemas.microsoft.com/office/drawing/2014/main" id="{30C24E4F-F1B0-9643-C7C3-7227C017DB16}"/>
                            </a:ext>
                          </a:extLst>
                        </wps:cNvPr>
                        <wps:cNvSpPr/>
                        <wps:spPr>
                          <a:xfrm>
                            <a:off x="0" y="1559607"/>
                            <a:ext cx="3000615" cy="26846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A1AF0C"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Valid Response (30)</w:t>
                              </w:r>
                            </w:p>
                          </w:txbxContent>
                        </wps:txbx>
                        <wps:bodyPr rtlCol="0" anchor="t" anchorCtr="1"/>
                      </wps:wsp>
                      <wps:wsp>
                        <wps:cNvPr id="804062015" name="Rectangle 804062015">
                          <a:extLst>
                            <a:ext uri="{FF2B5EF4-FFF2-40B4-BE49-F238E27FC236}">
                              <a16:creationId xmlns:a16="http://schemas.microsoft.com/office/drawing/2014/main" id="{C1C536CA-961D-8FE8-D3C6-8AD445068CE9}"/>
                            </a:ext>
                          </a:extLst>
                        </wps:cNvPr>
                        <wps:cNvSpPr/>
                        <wps:spPr>
                          <a:xfrm>
                            <a:off x="7820" y="1994154"/>
                            <a:ext cx="3000615" cy="296070"/>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C53408"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Microsoft Excel Coding and Screening</w:t>
                              </w:r>
                            </w:p>
                          </w:txbxContent>
                        </wps:txbx>
                        <wps:bodyPr rtlCol="0" anchor="t" anchorCtr="1"/>
                      </wps:wsp>
                      <wps:wsp>
                        <wps:cNvPr id="1674515265" name="Rectangle 1674515265">
                          <a:extLst>
                            <a:ext uri="{FF2B5EF4-FFF2-40B4-BE49-F238E27FC236}">
                              <a16:creationId xmlns:a16="http://schemas.microsoft.com/office/drawing/2014/main" id="{1F9110C0-B215-6225-2415-1CC0D34998B6}"/>
                            </a:ext>
                          </a:extLst>
                        </wps:cNvPr>
                        <wps:cNvSpPr/>
                        <wps:spPr>
                          <a:xfrm>
                            <a:off x="7821" y="2458931"/>
                            <a:ext cx="3000615" cy="529085"/>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69DFA0" w14:textId="77777777" w:rsidR="00EB201D" w:rsidRDefault="00EB201D" w:rsidP="00EB201D">
                              <w:pPr>
                                <w:jc w:val="center"/>
                                <w:rPr>
                                  <w:rFonts w:eastAsia="Aptos" w:cs="Arial"/>
                                  <w:b/>
                                  <w:bCs/>
                                  <w:color w:val="000000"/>
                                  <w:szCs w:val="22"/>
                                  <w:lang w:val="fr-FR"/>
                                  <w14:ligatures w14:val="none"/>
                                </w:rPr>
                              </w:pPr>
                              <w:r>
                                <w:rPr>
                                  <w:rFonts w:eastAsia="Aptos" w:cs="Arial"/>
                                  <w:b/>
                                  <w:bCs/>
                                  <w:color w:val="000000"/>
                                  <w:szCs w:val="22"/>
                                  <w:lang w:val="fr-FR"/>
                                </w:rPr>
                                <w:t>Reverse Scoring and Composite Construction</w:t>
                              </w:r>
                            </w:p>
                          </w:txbxContent>
                        </wps:txbx>
                        <wps:bodyPr rtlCol="0" anchor="t" anchorCtr="1"/>
                      </wps:wsp>
                      <wps:wsp>
                        <wps:cNvPr id="1954140616" name="Rectangle 1954140616">
                          <a:extLst>
                            <a:ext uri="{FF2B5EF4-FFF2-40B4-BE49-F238E27FC236}">
                              <a16:creationId xmlns:a16="http://schemas.microsoft.com/office/drawing/2014/main" id="{47AFDE35-7004-52C6-F989-E20C0B50FEEB}"/>
                            </a:ext>
                          </a:extLst>
                        </wps:cNvPr>
                        <wps:cNvSpPr/>
                        <wps:spPr>
                          <a:xfrm>
                            <a:off x="0" y="3150846"/>
                            <a:ext cx="3000615" cy="296070"/>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AB4CEA7"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Descriptive Statistics</w:t>
                              </w:r>
                            </w:p>
                          </w:txbxContent>
                        </wps:txbx>
                        <wps:bodyPr rtlCol="0" anchor="t" anchorCtr="1"/>
                      </wps:wsp>
                      <wps:wsp>
                        <wps:cNvPr id="163687385" name="Rectangle 163687385">
                          <a:extLst>
                            <a:ext uri="{FF2B5EF4-FFF2-40B4-BE49-F238E27FC236}">
                              <a16:creationId xmlns:a16="http://schemas.microsoft.com/office/drawing/2014/main" id="{19AB0717-DD2C-AF49-5E21-39552C860BB0}"/>
                            </a:ext>
                          </a:extLst>
                        </wps:cNvPr>
                        <wps:cNvSpPr/>
                        <wps:spPr>
                          <a:xfrm>
                            <a:off x="7820" y="3609746"/>
                            <a:ext cx="3000615" cy="268461"/>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6881C2"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Pearson Correlation Analysis</w:t>
                              </w:r>
                            </w:p>
                          </w:txbxContent>
                        </wps:txbx>
                        <wps:bodyPr rtlCol="0" anchor="t" anchorCtr="1"/>
                      </wps:wsp>
                      <wps:wsp>
                        <wps:cNvPr id="715596759" name="Rectangle 715596759">
                          <a:extLst>
                            <a:ext uri="{FF2B5EF4-FFF2-40B4-BE49-F238E27FC236}">
                              <a16:creationId xmlns:a16="http://schemas.microsoft.com/office/drawing/2014/main" id="{0A1F8694-8BC1-FD2E-734D-AD22325F888F}"/>
                            </a:ext>
                          </a:extLst>
                        </wps:cNvPr>
                        <wps:cNvSpPr/>
                        <wps:spPr>
                          <a:xfrm>
                            <a:off x="7820" y="4041037"/>
                            <a:ext cx="3000615" cy="509478"/>
                          </a:xfrm>
                          <a:prstGeom prst="rect">
                            <a:avLst/>
                          </a:prstGeom>
                          <a:solidFill>
                            <a:schemeClr val="bg1"/>
                          </a:solidFill>
                          <a:ln w="2540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46C5F2" w14:textId="76E906F6"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Integration with M1–M</w:t>
                              </w:r>
                              <w:r w:rsidR="000D2E48">
                                <w:rPr>
                                  <w:rFonts w:eastAsia="Aptos" w:cs="Arial"/>
                                  <w:b/>
                                  <w:bCs/>
                                  <w:color w:val="000000"/>
                                  <w:szCs w:val="22"/>
                                  <w:lang w:val="en-US"/>
                                </w:rPr>
                                <w:t>4</w:t>
                              </w:r>
                              <w:r>
                                <w:rPr>
                                  <w:rFonts w:eastAsia="Aptos" w:cs="Arial"/>
                                  <w:b/>
                                  <w:bCs/>
                                  <w:color w:val="000000"/>
                                  <w:szCs w:val="22"/>
                                  <w:lang w:val="en-US"/>
                                </w:rPr>
                                <w:t xml:space="preserve"> and KPI/TSM Evidence</w:t>
                              </w:r>
                            </w:p>
                          </w:txbxContent>
                        </wps:txbx>
                        <wps:bodyPr rtlCol="0" anchor="t" anchorCtr="1"/>
                      </wps:wsp>
                      <wps:wsp>
                        <wps:cNvPr id="1999692467" name="Straight Arrow Connector 1999692467">
                          <a:extLst>
                            <a:ext uri="{FF2B5EF4-FFF2-40B4-BE49-F238E27FC236}">
                              <a16:creationId xmlns:a16="http://schemas.microsoft.com/office/drawing/2014/main" id="{5558C954-617A-4CBD-613C-F84CD929A811}"/>
                            </a:ext>
                          </a:extLst>
                        </wps:cNvPr>
                        <wps:cNvCnPr>
                          <a:cxnSpLocks/>
                          <a:stCxn id="163687385" idx="2"/>
                          <a:endCxn id="715596759" idx="0"/>
                        </wps:cNvCnPr>
                        <wps:spPr>
                          <a:xfrm>
                            <a:off x="1508128" y="3878207"/>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484052286" name="Straight Arrow Connector 1484052286">
                          <a:extLst>
                            <a:ext uri="{FF2B5EF4-FFF2-40B4-BE49-F238E27FC236}">
                              <a16:creationId xmlns:a16="http://schemas.microsoft.com/office/drawing/2014/main" id="{7882F52F-02EC-88D8-D818-9BB19AC4AB4D}"/>
                            </a:ext>
                          </a:extLst>
                        </wps:cNvPr>
                        <wps:cNvCnPr>
                          <a:cxnSpLocks/>
                        </wps:cNvCnPr>
                        <wps:spPr>
                          <a:xfrm>
                            <a:off x="1522304" y="3446916"/>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1255646727" name="Straight Arrow Connector 1255646727">
                          <a:extLst>
                            <a:ext uri="{FF2B5EF4-FFF2-40B4-BE49-F238E27FC236}">
                              <a16:creationId xmlns:a16="http://schemas.microsoft.com/office/drawing/2014/main" id="{AF5440CE-6BE6-28AD-353E-EE949D26F1A5}"/>
                            </a:ext>
                          </a:extLst>
                        </wps:cNvPr>
                        <wps:cNvCnPr>
                          <a:cxnSpLocks/>
                        </wps:cNvCnPr>
                        <wps:spPr>
                          <a:xfrm>
                            <a:off x="1523944" y="2988016"/>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600201391" name="Straight Arrow Connector 600201391">
                          <a:extLst>
                            <a:ext uri="{FF2B5EF4-FFF2-40B4-BE49-F238E27FC236}">
                              <a16:creationId xmlns:a16="http://schemas.microsoft.com/office/drawing/2014/main" id="{6E555EF4-2E0F-A9B9-C6BB-9C538948479A}"/>
                            </a:ext>
                          </a:extLst>
                        </wps:cNvPr>
                        <wps:cNvCnPr>
                          <a:cxnSpLocks/>
                        </wps:cNvCnPr>
                        <wps:spPr>
                          <a:xfrm>
                            <a:off x="1515951" y="2292183"/>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977169920" name="Straight Arrow Connector 977169920">
                          <a:extLst>
                            <a:ext uri="{FF2B5EF4-FFF2-40B4-BE49-F238E27FC236}">
                              <a16:creationId xmlns:a16="http://schemas.microsoft.com/office/drawing/2014/main" id="{21F8B579-9CB0-4176-7B38-B21107EFE777}"/>
                            </a:ext>
                          </a:extLst>
                        </wps:cNvPr>
                        <wps:cNvCnPr>
                          <a:cxnSpLocks/>
                        </wps:cNvCnPr>
                        <wps:spPr>
                          <a:xfrm>
                            <a:off x="1515951" y="1833478"/>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329154279" name="Straight Arrow Connector 329154279">
                          <a:extLst>
                            <a:ext uri="{FF2B5EF4-FFF2-40B4-BE49-F238E27FC236}">
                              <a16:creationId xmlns:a16="http://schemas.microsoft.com/office/drawing/2014/main" id="{E381025F-55B2-B5A5-7032-865ED256BEAE}"/>
                            </a:ext>
                          </a:extLst>
                        </wps:cNvPr>
                        <wps:cNvCnPr>
                          <a:cxnSpLocks/>
                        </wps:cNvCnPr>
                        <wps:spPr>
                          <a:xfrm>
                            <a:off x="1515951" y="1396777"/>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885058891" name="Straight Arrow Connector 885058891">
                          <a:extLst>
                            <a:ext uri="{FF2B5EF4-FFF2-40B4-BE49-F238E27FC236}">
                              <a16:creationId xmlns:a16="http://schemas.microsoft.com/office/drawing/2014/main" id="{4D8A6077-47E4-A86B-226F-DB82EBBD59A9}"/>
                            </a:ext>
                          </a:extLst>
                        </wps:cNvPr>
                        <wps:cNvCnPr>
                          <a:cxnSpLocks/>
                        </wps:cNvCnPr>
                        <wps:spPr>
                          <a:xfrm>
                            <a:off x="1515951" y="713534"/>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s:wsp>
                        <wps:cNvPr id="319305409" name="Straight Arrow Connector 319305409">
                          <a:extLst>
                            <a:ext uri="{FF2B5EF4-FFF2-40B4-BE49-F238E27FC236}">
                              <a16:creationId xmlns:a16="http://schemas.microsoft.com/office/drawing/2014/main" id="{DA78AFA5-06CC-F371-C3AD-A70099D42F47}"/>
                            </a:ext>
                          </a:extLst>
                        </wps:cNvPr>
                        <wps:cNvCnPr>
                          <a:cxnSpLocks/>
                        </wps:cNvCnPr>
                        <wps:spPr>
                          <a:xfrm>
                            <a:off x="1516336" y="273953"/>
                            <a:ext cx="0" cy="162830"/>
                          </a:xfrm>
                          <a:prstGeom prst="straightConnector1">
                            <a:avLst/>
                          </a:prstGeom>
                          <a:ln w="25400">
                            <a:solidFill>
                              <a:schemeClr val="bg2">
                                <a:lumMod val="75000"/>
                              </a:schemeClr>
                            </a:solidFill>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V relativeFrom="margin">
                  <wp14:pctHeight>0</wp14:pctHeight>
                </wp14:sizeRelV>
              </wp:anchor>
            </w:drawing>
          </mc:Choice>
          <mc:Fallback>
            <w:pict>
              <v:group w14:anchorId="4317CD64" id="Group 22" o:spid="_x0000_s1132" style="position:absolute;left:0;text-align:left;margin-left:0;margin-top:.75pt;width:236.9pt;height:357pt;z-index:251725824;mso-position-horizontal:center;mso-position-horizontal-relative:margin;mso-height-relative:margin" coordsize="30084,4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">
                <v:rect id="Rectangle 577717538" o:spid="_x0000_s1133" style="position:absolute;width:30006;height:2684;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" fillcolor="white [3212]" strokecolor="#adadad [2414]" strokeweight="2pt">
                  <v:textbox>
                    <w:txbxContent>
                      <w:p w14:paraId="67915A6D" w14:textId="77777777" w:rsidR="00EB201D" w:rsidRDefault="00EB201D" w:rsidP="00EB201D">
                        <w:pPr>
                          <w:jc w:val="center"/>
                          <w:rPr>
                            <w:rFonts w:eastAsia="Aptos" w:cs="Arial"/>
                            <w:b/>
                            <w:bCs/>
                            <w:color w:val="000000"/>
                            <w:kern w:val="24"/>
                            <w:szCs w:val="22"/>
                            <w:lang w:val="en-US"/>
                            <w14:ligatures w14:val="none"/>
                          </w:rPr>
                        </w:pPr>
                        <w:r>
                          <w:rPr>
                            <w:rFonts w:eastAsia="Aptos" w:cs="Arial"/>
                            <w:b/>
                            <w:bCs/>
                            <w:color w:val="000000"/>
                            <w:kern w:val="24"/>
                            <w:szCs w:val="22"/>
                            <w:lang w:val="en-US"/>
                          </w:rPr>
                          <w:t>Questionnaires distributed 48</w:t>
                        </w:r>
                      </w:p>
                    </w:txbxContent>
                  </v:textbox>
                </v:rect>
                <v:rect id="Rectangle 66814548" o:spid="_x0000_s1134" style="position:absolute;top:4367;width:30006;height:2685;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" fillcolor="white [3212]" strokecolor="#adadad [2414]" strokeweight="2pt">
                  <v:textbox>
                    <w:txbxContent>
                      <w:p w14:paraId="4E470387" w14:textId="77777777" w:rsidR="00EB201D" w:rsidRDefault="00EB201D" w:rsidP="00EB201D">
                        <w:pPr>
                          <w:jc w:val="center"/>
                          <w:rPr>
                            <w:rFonts w:eastAsia="Aptos" w:cs="Arial"/>
                            <w:b/>
                            <w:bCs/>
                            <w:color w:val="000000"/>
                            <w:kern w:val="24"/>
                            <w:szCs w:val="22"/>
                            <w:lang w:val="en-US"/>
                            <w14:ligatures w14:val="none"/>
                          </w:rPr>
                        </w:pPr>
                        <w:r>
                          <w:rPr>
                            <w:rFonts w:eastAsia="Aptos" w:cs="Arial"/>
                            <w:b/>
                            <w:bCs/>
                            <w:color w:val="000000"/>
                            <w:kern w:val="24"/>
                            <w:szCs w:val="22"/>
                            <w:lang w:val="en-US"/>
                          </w:rPr>
                          <w:t>Questionnaires Returned (31)</w:t>
                        </w:r>
                      </w:p>
                    </w:txbxContent>
                  </v:textbox>
                </v:rect>
                <v:rect id="Rectangle 1186627943" o:spid="_x0000_s1135" style="position:absolute;left:78;top:8763;width:30006;height:5204;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" fillcolor="white [3212]" strokecolor="#adadad [2414]" strokeweight="2pt">
                  <v:textbox>
                    <w:txbxContent>
                      <w:p w14:paraId="155F3C85" w14:textId="77777777" w:rsidR="00EB201D" w:rsidRDefault="00EB201D" w:rsidP="00F33A9D">
                        <w:pPr>
                          <w:spacing w:before="0" w:beforeAutospacing="0" w:after="0" w:afterAutospacing="0"/>
                          <w:jc w:val="center"/>
                          <w:rPr>
                            <w:rFonts w:eastAsia="Aptos" w:cs="Arial"/>
                            <w:b/>
                            <w:bCs/>
                            <w:color w:val="000000"/>
                            <w:szCs w:val="22"/>
                            <w:lang w:val="en-US"/>
                            <w14:ligatures w14:val="none"/>
                          </w:rPr>
                        </w:pPr>
                        <w:r>
                          <w:rPr>
                            <w:rFonts w:eastAsia="Aptos" w:cs="Arial"/>
                            <w:b/>
                            <w:bCs/>
                            <w:color w:val="000000"/>
                            <w:szCs w:val="22"/>
                            <w:lang w:val="en-US"/>
                          </w:rPr>
                          <w:t>Consent Screening</w:t>
                        </w:r>
                      </w:p>
                      <w:p w14:paraId="01A17211" w14:textId="77777777" w:rsidR="00EB201D" w:rsidRDefault="00EB201D" w:rsidP="00F33A9D">
                        <w:pPr>
                          <w:spacing w:before="0" w:beforeAutospacing="0" w:after="0" w:afterAutospacing="0"/>
                          <w:jc w:val="center"/>
                          <w:rPr>
                            <w:rFonts w:eastAsia="Aptos" w:cs="Arial"/>
                            <w:color w:val="000000"/>
                            <w:szCs w:val="22"/>
                            <w:lang w:val="en-US"/>
                          </w:rPr>
                        </w:pPr>
                        <w:r>
                          <w:rPr>
                            <w:rFonts w:eastAsia="Aptos" w:cs="Arial"/>
                            <w:color w:val="000000"/>
                            <w:szCs w:val="22"/>
                            <w:lang w:val="en-US"/>
                          </w:rPr>
                          <w:t>(1 Response Excluded)</w:t>
                        </w:r>
                      </w:p>
                    </w:txbxContent>
                  </v:textbox>
                </v:rect>
                <v:rect id="Rectangle 1922609954" o:spid="_x0000_s1136" style="position:absolute;top:15596;width:30006;height:2684;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" fillcolor="white [3212]" strokecolor="#adadad [2414]" strokeweight="2pt">
                  <v:textbox>
                    <w:txbxContent>
                      <w:p w14:paraId="29A1AF0C"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Valid Response (30)</w:t>
                        </w:r>
                      </w:p>
                    </w:txbxContent>
                  </v:textbox>
                </v:rect>
                <v:rect id="Rectangle 804062015" o:spid="_x0000_s1137" style="position:absolute;left:78;top:19941;width:30006;height:2961;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" fillcolor="white [3212]" strokecolor="#adadad [2414]" strokeweight="2pt">
                  <v:textbox>
                    <w:txbxContent>
                      <w:p w14:paraId="3AC53408"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Microsoft Excel Coding and Screening</w:t>
                        </w:r>
                      </w:p>
                    </w:txbxContent>
                  </v:textbox>
                </v:rect>
                <v:rect id="Rectangle 1674515265" o:spid="_x0000_s1138" style="position:absolute;left:78;top:24589;width:30006;height:5291;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" fillcolor="white [3212]" strokecolor="#adadad [2414]" strokeweight="2pt">
                  <v:textbox>
                    <w:txbxContent>
                      <w:p w14:paraId="3A69DFA0" w14:textId="77777777" w:rsidR="00EB201D" w:rsidRDefault="00EB201D" w:rsidP="00EB201D">
                        <w:pPr>
                          <w:jc w:val="center"/>
                          <w:rPr>
                            <w:rFonts w:eastAsia="Aptos" w:cs="Arial"/>
                            <w:b/>
                            <w:bCs/>
                            <w:color w:val="000000"/>
                            <w:szCs w:val="22"/>
                            <w:lang w:val="fr-FR"/>
                            <w14:ligatures w14:val="none"/>
                          </w:rPr>
                        </w:pPr>
                        <w:r>
                          <w:rPr>
                            <w:rFonts w:eastAsia="Aptos" w:cs="Arial"/>
                            <w:b/>
                            <w:bCs/>
                            <w:color w:val="000000"/>
                            <w:szCs w:val="22"/>
                            <w:lang w:val="fr-FR"/>
                          </w:rPr>
                          <w:t>Reverse Scoring and Composite Construction</w:t>
                        </w:r>
                      </w:p>
                    </w:txbxContent>
                  </v:textbox>
                </v:rect>
                <v:rect id="Rectangle 1954140616" o:spid="_x0000_s1139" style="position:absolute;top:31508;width:30006;height:2961;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" fillcolor="white [3212]" strokecolor="#adadad [2414]" strokeweight="2pt">
                  <v:textbox>
                    <w:txbxContent>
                      <w:p w14:paraId="0AB4CEA7"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Descriptive Statistics</w:t>
                        </w:r>
                      </w:p>
                    </w:txbxContent>
                  </v:textbox>
                </v:rect>
                <v:rect id="Rectangle 163687385" o:spid="_x0000_s1140" style="position:absolute;left:78;top:36097;width:30006;height:2685;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" fillcolor="white [3212]" strokecolor="#adadad [2414]" strokeweight="2pt">
                  <v:textbox>
                    <w:txbxContent>
                      <w:p w14:paraId="556881C2" w14:textId="77777777"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Pearson Correlation Analysis</w:t>
                        </w:r>
                      </w:p>
                    </w:txbxContent>
                  </v:textbox>
                </v:rect>
                <v:rect id="Rectangle 715596759" o:spid="_x0000_s1141" style="position:absolute;left:78;top:40410;width:30006;height:5095;visibility:visible;mso-wrap-style:square;v-text-anchor:top-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" fillcolor="white [3212]" strokecolor="#adadad [2414]" strokeweight="2pt">
                  <v:textbox>
                    <w:txbxContent>
                      <w:p w14:paraId="2546C5F2" w14:textId="76E906F6" w:rsidR="00EB201D" w:rsidRDefault="00EB201D" w:rsidP="00EB201D">
                        <w:pPr>
                          <w:jc w:val="center"/>
                          <w:rPr>
                            <w:rFonts w:eastAsia="Aptos" w:cs="Arial"/>
                            <w:b/>
                            <w:bCs/>
                            <w:color w:val="000000"/>
                            <w:szCs w:val="22"/>
                            <w:lang w:val="en-US"/>
                            <w14:ligatures w14:val="none"/>
                          </w:rPr>
                        </w:pPr>
                        <w:r>
                          <w:rPr>
                            <w:rFonts w:eastAsia="Aptos" w:cs="Arial"/>
                            <w:b/>
                            <w:bCs/>
                            <w:color w:val="000000"/>
                            <w:szCs w:val="22"/>
                            <w:lang w:val="en-US"/>
                          </w:rPr>
                          <w:t>Integration with M1–M</w:t>
                        </w:r>
                        <w:r w:rsidR="000D2E48">
                          <w:rPr>
                            <w:rFonts w:eastAsia="Aptos" w:cs="Arial"/>
                            <w:b/>
                            <w:bCs/>
                            <w:color w:val="000000"/>
                            <w:szCs w:val="22"/>
                            <w:lang w:val="en-US"/>
                          </w:rPr>
                          <w:t>4</w:t>
                        </w:r>
                        <w:r>
                          <w:rPr>
                            <w:rFonts w:eastAsia="Aptos" w:cs="Arial"/>
                            <w:b/>
                            <w:bCs/>
                            <w:color w:val="000000"/>
                            <w:szCs w:val="22"/>
                            <w:lang w:val="en-US"/>
                          </w:rPr>
                          <w:t xml:space="preserve"> and KPI/TSM Evidence</w:t>
                        </w:r>
                      </w:p>
                    </w:txbxContent>
                  </v:textbox>
                </v:rect>
                <v:shape id="Straight Arrow Connector 1999692467" o:spid="_x0000_s1142" type="#_x0000_t32" style="position:absolute;left:15081;top:38782;width:0;height:1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" strokecolor="#adadad [2414]" strokeweight="2pt">
                  <v:stroke endarrow="block" joinstyle="miter"/>
                  <o:lock v:ext="edit" shapetype="f"/>
                </v:shape>
                <v:shape id="Straight Arrow Connector 1484052286" o:spid="_x0000_s1143" type="#_x0000_t32" style="position:absolute;left:15223;top:34469;width:0;height:1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" strokecolor="#adadad [2414]" strokeweight="2pt">
                  <v:stroke endarrow="block" joinstyle="miter"/>
                  <o:lock v:ext="edit" shapetype="f"/>
                </v:shape>
                <v:shape id="Straight Arrow Connector 1255646727" o:spid="_x0000_s1144" type="#_x0000_t32" style="position:absolute;left:15239;top:29880;width:0;height:1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" strokecolor="#adadad [2414]" strokeweight="2pt">
                  <v:stroke endarrow="block" joinstyle="miter"/>
                  <o:lock v:ext="edit" shapetype="f"/>
                </v:shape>
                <v:shape id="Straight Arrow Connector 600201391" o:spid="_x0000_s1145" type="#_x0000_t32" style="position:absolute;left:15159;top:22921;width:0;height:16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" strokecolor="#adadad [2414]" strokeweight="2pt">
                  <v:stroke endarrow="block" joinstyle="miter"/>
                  <o:lock v:ext="edit" shapetype="f"/>
                </v:shape>
                <v:shape id="Straight Arrow Connector 977169920" o:spid="_x0000_s1146" type="#_x0000_t32" style="position:absolute;left:15159;top:18334;width:0;height:16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" strokecolor="#adadad [2414]" strokeweight="2pt">
                  <v:stroke endarrow="block" joinstyle="miter"/>
                  <o:lock v:ext="edit" shapetype="f"/>
                </v:shape>
                <v:shape id="Straight Arrow Connector 329154279" o:spid="_x0000_s1147" type="#_x0000_t32" style="position:absolute;left:15159;top:13967;width:0;height:16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" strokecolor="#adadad [2414]" strokeweight="2pt">
                  <v:stroke endarrow="block" joinstyle="miter"/>
                  <o:lock v:ext="edit" shapetype="f"/>
                </v:shape>
                <v:shape id="Straight Arrow Connector 885058891" o:spid="_x0000_s1148" type="#_x0000_t32" style="position:absolute;left:15159;top:7135;width:0;height:1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" strokecolor="#adadad [2414]" strokeweight="2pt">
                  <v:stroke endarrow="block" joinstyle="miter"/>
                  <o:lock v:ext="edit" shapetype="f"/>
                </v:shape>
                <v:shape id="Straight Arrow Connector 319305409" o:spid="_x0000_s1149" type="#_x0000_t32" style="position:absolute;left:15163;top:2739;width:0;height:1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" strokecolor="#adadad [2414]" strokeweight="2pt">
                  <v:stroke endarrow="block" joinstyle="miter"/>
                  <o:lock v:ext="edit" shapetype="f"/>
                </v:shape>
                <w10:wrap anchorx="margin"/>
              </v:group>
            </w:pict>
          </mc:Fallback>
        </mc:AlternateContent>
      </w:r>
    </w:p>
    <w:p w14:paraId="32AF516D" w14:textId="77777777" w:rsidR="00FA3AF5" w:rsidRPr="009F14C1" w:rsidRDefault="00FA3AF5" w:rsidP="00BD4A72">
      <w:pPr>
        <w:rPr>
          <w:rFonts w:eastAsia="Times New Roman" w:cs="Arial"/>
          <w:kern w:val="0"/>
          <w:szCs w:val="22"/>
          <w:lang w:eastAsia="en-GB"/>
          <w14:ligatures w14:val="none"/>
        </w:rPr>
      </w:pPr>
    </w:p>
    <w:p w14:paraId="73C63F1D" w14:textId="77777777" w:rsidR="00FA3AF5" w:rsidRPr="009F14C1" w:rsidRDefault="00FA3AF5" w:rsidP="00BD4A72">
      <w:pPr>
        <w:rPr>
          <w:rFonts w:eastAsia="Times New Roman" w:cs="Arial"/>
          <w:kern w:val="0"/>
          <w:szCs w:val="22"/>
          <w:lang w:eastAsia="en-GB"/>
          <w14:ligatures w14:val="none"/>
        </w:rPr>
      </w:pPr>
    </w:p>
    <w:p w14:paraId="47885538" w14:textId="77777777" w:rsidR="00FA3AF5" w:rsidRPr="009F14C1" w:rsidRDefault="00FA3AF5" w:rsidP="00BD4A72">
      <w:pPr>
        <w:rPr>
          <w:rFonts w:eastAsia="Times New Roman" w:cs="Arial"/>
          <w:kern w:val="0"/>
          <w:szCs w:val="22"/>
          <w:lang w:eastAsia="en-GB"/>
          <w14:ligatures w14:val="none"/>
        </w:rPr>
      </w:pPr>
    </w:p>
    <w:p w14:paraId="52EB1558" w14:textId="77777777" w:rsidR="00FA3AF5" w:rsidRPr="009F14C1" w:rsidRDefault="00FA3AF5" w:rsidP="00BD4A72">
      <w:pPr>
        <w:rPr>
          <w:rFonts w:eastAsia="Times New Roman" w:cs="Arial"/>
          <w:kern w:val="0"/>
          <w:szCs w:val="22"/>
          <w:lang w:eastAsia="en-GB"/>
          <w14:ligatures w14:val="none"/>
        </w:rPr>
      </w:pPr>
    </w:p>
    <w:p w14:paraId="24A13DA8" w14:textId="77777777" w:rsidR="00FA3AF5" w:rsidRPr="009F14C1" w:rsidRDefault="00FA3AF5" w:rsidP="00BD4A72">
      <w:pPr>
        <w:rPr>
          <w:rFonts w:eastAsia="Times New Roman" w:cs="Arial"/>
          <w:kern w:val="0"/>
          <w:szCs w:val="22"/>
          <w:lang w:eastAsia="en-GB"/>
          <w14:ligatures w14:val="none"/>
        </w:rPr>
      </w:pPr>
    </w:p>
    <w:p w14:paraId="6C4DB223" w14:textId="77777777" w:rsidR="00FA3AF5" w:rsidRPr="009F14C1" w:rsidRDefault="00FA3AF5" w:rsidP="00BD4A72">
      <w:pPr>
        <w:rPr>
          <w:rFonts w:eastAsia="Times New Roman" w:cs="Arial"/>
          <w:kern w:val="0"/>
          <w:szCs w:val="22"/>
          <w:lang w:eastAsia="en-GB"/>
          <w14:ligatures w14:val="none"/>
        </w:rPr>
      </w:pPr>
    </w:p>
    <w:p w14:paraId="599A6F40" w14:textId="77777777" w:rsidR="00FA3AF5" w:rsidRPr="009F14C1" w:rsidRDefault="00FA3AF5" w:rsidP="00BD4A72">
      <w:pPr>
        <w:rPr>
          <w:rFonts w:eastAsia="Times New Roman" w:cs="Arial"/>
          <w:kern w:val="0"/>
          <w:szCs w:val="22"/>
          <w:lang w:eastAsia="en-GB"/>
          <w14:ligatures w14:val="none"/>
        </w:rPr>
      </w:pPr>
    </w:p>
    <w:p w14:paraId="7A75C6E1" w14:textId="77777777" w:rsidR="00FA3AF5" w:rsidRPr="009F14C1" w:rsidRDefault="00FA3AF5" w:rsidP="00BD4A72">
      <w:pPr>
        <w:rPr>
          <w:rFonts w:eastAsia="Times New Roman" w:cs="Arial"/>
          <w:kern w:val="0"/>
          <w:szCs w:val="22"/>
          <w:lang w:eastAsia="en-GB"/>
          <w14:ligatures w14:val="none"/>
        </w:rPr>
      </w:pPr>
    </w:p>
    <w:p w14:paraId="3EF1152D" w14:textId="77777777" w:rsidR="00FA3AF5" w:rsidRPr="009F14C1" w:rsidRDefault="00FA3AF5" w:rsidP="00BD4A72">
      <w:pPr>
        <w:rPr>
          <w:rFonts w:eastAsia="Times New Roman" w:cs="Arial"/>
          <w:kern w:val="0"/>
          <w:szCs w:val="22"/>
          <w:lang w:eastAsia="en-GB"/>
          <w14:ligatures w14:val="none"/>
        </w:rPr>
      </w:pPr>
    </w:p>
    <w:p w14:paraId="5513738C" w14:textId="367923F3" w:rsidR="00576DBC" w:rsidRDefault="00576DBC" w:rsidP="00BD4A72">
      <w:pPr>
        <w:rPr>
          <w:rFonts w:eastAsia="Times New Roman" w:cs="Arial"/>
          <w:kern w:val="0"/>
          <w:szCs w:val="22"/>
          <w:lang w:eastAsia="en-GB"/>
          <w14:ligatures w14:val="none"/>
        </w:rPr>
      </w:pPr>
    </w:p>
    <w:p w14:paraId="6A5C2116" w14:textId="77777777" w:rsidR="00905DF1" w:rsidRPr="009F14C1" w:rsidRDefault="00905DF1" w:rsidP="00BD4A72">
      <w:pPr>
        <w:rPr>
          <w:rFonts w:eastAsia="Times New Roman" w:cs="Arial"/>
          <w:kern w:val="0"/>
          <w:szCs w:val="22"/>
          <w:lang w:eastAsia="en-GB"/>
          <w14:ligatures w14:val="none"/>
        </w:rPr>
      </w:pPr>
    </w:p>
    <w:p w14:paraId="5E7899BA" w14:textId="6064FC50" w:rsidR="00F4476A" w:rsidRPr="009F14C1" w:rsidRDefault="003557E7" w:rsidP="00BD4A72">
      <w:pPr>
        <w:rPr>
          <w:rFonts w:eastAsia="Times New Roman" w:cs="Arial"/>
          <w:kern w:val="0"/>
          <w:szCs w:val="22"/>
          <w:lang w:eastAsia="en-GB"/>
          <w14:ligatures w14:val="none"/>
        </w:rPr>
      </w:pPr>
      <w:r w:rsidRPr="009F14C1">
        <w:rPr>
          <w:noProof/>
        </w:rPr>
        <mc:AlternateContent>
          <mc:Choice Requires="wps">
            <w:drawing>
              <wp:anchor distT="0" distB="0" distL="114300" distR="114300" simplePos="0" relativeHeight="251706368" behindDoc="0" locked="0" layoutInCell="1" allowOverlap="1" wp14:anchorId="6DC1CA99" wp14:editId="0304D680">
                <wp:simplePos x="0" y="0"/>
                <wp:positionH relativeFrom="margin">
                  <wp:align>right</wp:align>
                </wp:positionH>
                <wp:positionV relativeFrom="paragraph">
                  <wp:posOffset>160151</wp:posOffset>
                </wp:positionV>
                <wp:extent cx="5733393" cy="259080"/>
                <wp:effectExtent l="0" t="0" r="1270" b="7620"/>
                <wp:wrapNone/>
                <wp:docPr id="1742090493" name="Text Box 1"/>
                <wp:cNvGraphicFramePr/>
                <a:graphic xmlns:a="http://schemas.openxmlformats.org/drawingml/2006/main">
                  <a:graphicData uri="http://schemas.microsoft.com/office/word/2010/wordprocessingShape">
                    <wps:wsp>
                      <wps:cNvSpPr txBox="1"/>
                      <wps:spPr>
                        <a:xfrm>
                          <a:off x="0" y="0"/>
                          <a:ext cx="5733393" cy="259080"/>
                        </a:xfrm>
                        <a:prstGeom prst="rect">
                          <a:avLst/>
                        </a:prstGeom>
                        <a:solidFill>
                          <a:prstClr val="white"/>
                        </a:solidFill>
                        <a:ln>
                          <a:noFill/>
                        </a:ln>
                      </wps:spPr>
                      <wps:txbx>
                        <w:txbxContent>
                          <w:p w14:paraId="087C4842" w14:textId="38A44E5E" w:rsidR="00EF35A5" w:rsidRPr="0064492E" w:rsidRDefault="00EF35A5" w:rsidP="006D1CA0">
                            <w:pPr>
                              <w:pStyle w:val="Caption"/>
                              <w:spacing w:beforeAutospacing="0" w:line="360" w:lineRule="auto"/>
                              <w:jc w:val="left"/>
                              <w:rPr>
                                <w:b/>
                                <w:bCs/>
                                <w:i w:val="0"/>
                                <w:iCs w:val="0"/>
                                <w:noProof/>
                                <w:color w:val="auto"/>
                                <w:sz w:val="22"/>
                                <w:szCs w:val="22"/>
                              </w:rPr>
                            </w:pPr>
                            <w:bookmarkStart w:id="43" w:name="_Toc237687685"/>
                            <w:r w:rsidRPr="0064492E">
                              <w:rPr>
                                <w:b/>
                                <w:bCs/>
                                <w:i w:val="0"/>
                                <w:iCs w:val="0"/>
                                <w:color w:val="auto"/>
                                <w:sz w:val="22"/>
                                <w:szCs w:val="22"/>
                              </w:rPr>
                              <w:t xml:space="preserve">Figure </w:t>
                            </w:r>
                            <w:r w:rsidRPr="0064492E">
                              <w:rPr>
                                <w:b/>
                                <w:bCs/>
                                <w:i w:val="0"/>
                                <w:iCs w:val="0"/>
                                <w:color w:val="auto"/>
                                <w:sz w:val="22"/>
                                <w:szCs w:val="22"/>
                              </w:rPr>
                              <w:fldChar w:fldCharType="begin"/>
                            </w:r>
                            <w:r w:rsidRPr="0064492E">
                              <w:rPr>
                                <w:b/>
                                <w:bCs/>
                                <w:i w:val="0"/>
                                <w:iCs w:val="0"/>
                                <w:color w:val="auto"/>
                                <w:sz w:val="22"/>
                                <w:szCs w:val="22"/>
                              </w:rPr>
                              <w:instrText xml:space="preserve"> SEQ Figure \* ARABIC </w:instrText>
                            </w:r>
                            <w:r w:rsidRPr="0064492E">
                              <w:rPr>
                                <w:b/>
                                <w:bCs/>
                                <w:i w:val="0"/>
                                <w:iCs w:val="0"/>
                                <w:color w:val="auto"/>
                                <w:sz w:val="22"/>
                                <w:szCs w:val="22"/>
                              </w:rPr>
                              <w:fldChar w:fldCharType="separate"/>
                            </w:r>
                            <w:r w:rsidR="00825A60">
                              <w:rPr>
                                <w:b/>
                                <w:bCs/>
                                <w:i w:val="0"/>
                                <w:iCs w:val="0"/>
                                <w:noProof/>
                                <w:color w:val="auto"/>
                                <w:sz w:val="22"/>
                                <w:szCs w:val="22"/>
                              </w:rPr>
                              <w:t>5</w:t>
                            </w:r>
                            <w:r w:rsidRPr="0064492E">
                              <w:rPr>
                                <w:b/>
                                <w:bCs/>
                                <w:i w:val="0"/>
                                <w:iCs w:val="0"/>
                                <w:color w:val="auto"/>
                                <w:sz w:val="22"/>
                                <w:szCs w:val="22"/>
                              </w:rPr>
                              <w:fldChar w:fldCharType="end"/>
                            </w:r>
                            <w:r w:rsidR="0079799B">
                              <w:rPr>
                                <w:b/>
                                <w:bCs/>
                                <w:i w:val="0"/>
                                <w:iCs w:val="0"/>
                                <w:color w:val="auto"/>
                                <w:sz w:val="22"/>
                                <w:szCs w:val="22"/>
                              </w:rPr>
                              <w:t>.</w:t>
                            </w:r>
                            <w:r w:rsidRPr="0064492E">
                              <w:rPr>
                                <w:b/>
                                <w:bCs/>
                                <w:i w:val="0"/>
                                <w:iCs w:val="0"/>
                                <w:color w:val="auto"/>
                                <w:sz w:val="22"/>
                                <w:szCs w:val="22"/>
                              </w:rPr>
                              <w:t xml:space="preserve"> </w:t>
                            </w:r>
                            <w:r w:rsidR="00682CAF">
                              <w:rPr>
                                <w:b/>
                                <w:bCs/>
                                <w:i w:val="0"/>
                                <w:iCs w:val="0"/>
                                <w:color w:val="auto"/>
                                <w:sz w:val="22"/>
                                <w:szCs w:val="22"/>
                              </w:rPr>
                              <w:t>Quant</w:t>
                            </w:r>
                            <w:r w:rsidR="001C5308">
                              <w:rPr>
                                <w:b/>
                                <w:bCs/>
                                <w:i w:val="0"/>
                                <w:iCs w:val="0"/>
                                <w:color w:val="auto"/>
                                <w:sz w:val="22"/>
                                <w:szCs w:val="22"/>
                              </w:rPr>
                              <w:t>it</w:t>
                            </w:r>
                            <w:r w:rsidR="00682CAF">
                              <w:rPr>
                                <w:b/>
                                <w:bCs/>
                                <w:i w:val="0"/>
                                <w:iCs w:val="0"/>
                                <w:color w:val="auto"/>
                                <w:sz w:val="22"/>
                                <w:szCs w:val="22"/>
                              </w:rPr>
                              <w:t>ative Data</w:t>
                            </w:r>
                            <w:r w:rsidR="00CE5B53">
                              <w:rPr>
                                <w:b/>
                                <w:bCs/>
                                <w:i w:val="0"/>
                                <w:iCs w:val="0"/>
                                <w:color w:val="auto"/>
                                <w:sz w:val="22"/>
                                <w:szCs w:val="22"/>
                              </w:rPr>
                              <w:t xml:space="preserve"> Analysis Process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1CA99" id="_x0000_s1150" type="#_x0000_t202" style="position:absolute;left:0;text-align:left;margin-left:400.25pt;margin-top:12.6pt;width:451.45pt;height:20.4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" stroked="f">
                <v:textbox inset="0,0,0,0">
                  <w:txbxContent>
                    <w:p w14:paraId="087C4842" w14:textId="38A44E5E" w:rsidR="00EF35A5" w:rsidRPr="0064492E" w:rsidRDefault="00EF35A5" w:rsidP="006D1CA0">
                      <w:pPr>
                        <w:pStyle w:val="Caption"/>
                        <w:spacing w:beforeAutospacing="0" w:line="360" w:lineRule="auto"/>
                        <w:jc w:val="left"/>
                        <w:rPr>
                          <w:b/>
                          <w:bCs/>
                          <w:i w:val="0"/>
                          <w:iCs w:val="0"/>
                          <w:noProof/>
                          <w:color w:val="auto"/>
                          <w:sz w:val="22"/>
                          <w:szCs w:val="22"/>
                        </w:rPr>
                      </w:pPr>
                      <w:bookmarkStart w:id="48" w:name="_Toc237687685"/>
                      <w:r w:rsidRPr="0064492E">
                        <w:rPr>
                          <w:b/>
                          <w:bCs/>
                          <w:i w:val="0"/>
                          <w:iCs w:val="0"/>
                          <w:color w:val="auto"/>
                          <w:sz w:val="22"/>
                          <w:szCs w:val="22"/>
                        </w:rPr>
                        <w:t xml:space="preserve">Figure </w:t>
                      </w:r>
                      <w:r w:rsidRPr="0064492E">
                        <w:rPr>
                          <w:b/>
                          <w:bCs/>
                          <w:i w:val="0"/>
                          <w:iCs w:val="0"/>
                          <w:color w:val="auto"/>
                          <w:sz w:val="22"/>
                          <w:szCs w:val="22"/>
                        </w:rPr>
                        <w:fldChar w:fldCharType="begin"/>
                      </w:r>
                      <w:r w:rsidRPr="0064492E">
                        <w:rPr>
                          <w:b/>
                          <w:bCs/>
                          <w:i w:val="0"/>
                          <w:iCs w:val="0"/>
                          <w:color w:val="auto"/>
                          <w:sz w:val="22"/>
                          <w:szCs w:val="22"/>
                        </w:rPr>
                        <w:instrText xml:space="preserve"> SEQ Figure \* ARABIC </w:instrText>
                      </w:r>
                      <w:r w:rsidRPr="0064492E">
                        <w:rPr>
                          <w:b/>
                          <w:bCs/>
                          <w:i w:val="0"/>
                          <w:iCs w:val="0"/>
                          <w:color w:val="auto"/>
                          <w:sz w:val="22"/>
                          <w:szCs w:val="22"/>
                        </w:rPr>
                        <w:fldChar w:fldCharType="separate"/>
                      </w:r>
                      <w:r w:rsidR="00825A60">
                        <w:rPr>
                          <w:b/>
                          <w:bCs/>
                          <w:i w:val="0"/>
                          <w:iCs w:val="0"/>
                          <w:noProof/>
                          <w:color w:val="auto"/>
                          <w:sz w:val="22"/>
                          <w:szCs w:val="22"/>
                        </w:rPr>
                        <w:t>5</w:t>
                      </w:r>
                      <w:r w:rsidRPr="0064492E">
                        <w:rPr>
                          <w:b/>
                          <w:bCs/>
                          <w:i w:val="0"/>
                          <w:iCs w:val="0"/>
                          <w:color w:val="auto"/>
                          <w:sz w:val="22"/>
                          <w:szCs w:val="22"/>
                        </w:rPr>
                        <w:fldChar w:fldCharType="end"/>
                      </w:r>
                      <w:r w:rsidR="0079799B">
                        <w:rPr>
                          <w:b/>
                          <w:bCs/>
                          <w:i w:val="0"/>
                          <w:iCs w:val="0"/>
                          <w:color w:val="auto"/>
                          <w:sz w:val="22"/>
                          <w:szCs w:val="22"/>
                        </w:rPr>
                        <w:t>.</w:t>
                      </w:r>
                      <w:r w:rsidRPr="0064492E">
                        <w:rPr>
                          <w:b/>
                          <w:bCs/>
                          <w:i w:val="0"/>
                          <w:iCs w:val="0"/>
                          <w:color w:val="auto"/>
                          <w:sz w:val="22"/>
                          <w:szCs w:val="22"/>
                        </w:rPr>
                        <w:t xml:space="preserve"> </w:t>
                      </w:r>
                      <w:r w:rsidR="00682CAF">
                        <w:rPr>
                          <w:b/>
                          <w:bCs/>
                          <w:i w:val="0"/>
                          <w:iCs w:val="0"/>
                          <w:color w:val="auto"/>
                          <w:sz w:val="22"/>
                          <w:szCs w:val="22"/>
                        </w:rPr>
                        <w:t>Quant</w:t>
                      </w:r>
                      <w:r w:rsidR="001C5308">
                        <w:rPr>
                          <w:b/>
                          <w:bCs/>
                          <w:i w:val="0"/>
                          <w:iCs w:val="0"/>
                          <w:color w:val="auto"/>
                          <w:sz w:val="22"/>
                          <w:szCs w:val="22"/>
                        </w:rPr>
                        <w:t>it</w:t>
                      </w:r>
                      <w:r w:rsidR="00682CAF">
                        <w:rPr>
                          <w:b/>
                          <w:bCs/>
                          <w:i w:val="0"/>
                          <w:iCs w:val="0"/>
                          <w:color w:val="auto"/>
                          <w:sz w:val="22"/>
                          <w:szCs w:val="22"/>
                        </w:rPr>
                        <w:t>ative Data</w:t>
                      </w:r>
                      <w:r w:rsidR="00CE5B53">
                        <w:rPr>
                          <w:b/>
                          <w:bCs/>
                          <w:i w:val="0"/>
                          <w:iCs w:val="0"/>
                          <w:color w:val="auto"/>
                          <w:sz w:val="22"/>
                          <w:szCs w:val="22"/>
                        </w:rPr>
                        <w:t xml:space="preserve"> Analysis Process</w:t>
                      </w:r>
                      <w:bookmarkEnd w:id="48"/>
                    </w:p>
                  </w:txbxContent>
                </v:textbox>
                <w10:wrap anchorx="margin"/>
              </v:shape>
            </w:pict>
          </mc:Fallback>
        </mc:AlternateContent>
      </w:r>
    </w:p>
    <w:p w14:paraId="62FFB2D9" w14:textId="61B100CD" w:rsidR="006A4CDE" w:rsidRPr="009F14C1" w:rsidRDefault="006A4CDE" w:rsidP="006D1CA0">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w:t>
      </w:r>
    </w:p>
    <w:p w14:paraId="3FECDEC5" w14:textId="51CE28AD" w:rsidR="006A4CDE" w:rsidRPr="009F14C1" w:rsidRDefault="006A4CDE">
      <w:pPr>
        <w:pStyle w:val="Heading2"/>
        <w:numPr>
          <w:ilvl w:val="1"/>
          <w:numId w:val="6"/>
        </w:numPr>
        <w:rPr>
          <w:rFonts w:eastAsia="Times New Roman"/>
          <w:lang w:eastAsia="en-GB"/>
        </w:rPr>
      </w:pPr>
      <w:bookmarkStart w:id="44" w:name="_Toc237734471"/>
      <w:r w:rsidRPr="009F14C1">
        <w:rPr>
          <w:rFonts w:eastAsia="Times New Roman"/>
          <w:lang w:eastAsia="en-GB"/>
        </w:rPr>
        <w:t>Descriptive Statistics</w:t>
      </w:r>
      <w:bookmarkEnd w:id="44"/>
    </w:p>
    <w:p w14:paraId="062BF72A" w14:textId="1E91DD25" w:rsidR="00615F5D" w:rsidRDefault="00576DBC" w:rsidP="005625BB">
      <w:r w:rsidRPr="009F14C1">
        <w:t>Descriptive statistics were calculated to establish the overall pattern of employee perceptions before examining relationships between the principal variables. Mean scores</w:t>
      </w:r>
      <w:r w:rsidR="005A3946" w:rsidRPr="009F14C1">
        <w:t xml:space="preserve"> (see Table 1</w:t>
      </w:r>
      <w:r w:rsidR="00493FAF" w:rsidRPr="009F14C1">
        <w:t>0</w:t>
      </w:r>
      <w:r w:rsidR="005A3946" w:rsidRPr="009F14C1">
        <w:t>)</w:t>
      </w:r>
      <w:r w:rsidRPr="009F14C1">
        <w:t xml:space="preserve"> were interpreted by dividing the 1–5 Likert scale into five equal intervals of 0.80 </w:t>
      </w:r>
      <w:r w:rsidRPr="009F14C1">
        <w:rPr>
          <w:rStyle w:val="text-token-text-primary"/>
        </w:rPr>
        <w:t>[(5 − 1) ÷ 5]</w:t>
      </w:r>
      <w:r w:rsidRPr="009F14C1">
        <w:t xml:space="preserve">. </w:t>
      </w:r>
    </w:p>
    <w:p w14:paraId="0BBBD2CF" w14:textId="77777777" w:rsidR="00905DF1" w:rsidRDefault="00905DF1" w:rsidP="005625BB"/>
    <w:p w14:paraId="0547DF1E" w14:textId="77777777" w:rsidR="00905DF1" w:rsidRDefault="00905DF1" w:rsidP="005625BB"/>
    <w:p w14:paraId="423FEF63" w14:textId="77777777" w:rsidR="00905DF1" w:rsidRPr="00615F5D" w:rsidRDefault="00905DF1" w:rsidP="005625BB"/>
    <w:p w14:paraId="01458E1A" w14:textId="2E7300AE" w:rsidR="008D5566" w:rsidRPr="009F14C1" w:rsidRDefault="008D5566" w:rsidP="00C44776">
      <w:pPr>
        <w:pStyle w:val="Caption"/>
        <w:keepNext/>
        <w:spacing w:line="360" w:lineRule="auto"/>
        <w:jc w:val="left"/>
        <w:rPr>
          <w:b/>
          <w:bCs/>
          <w:i w:val="0"/>
          <w:iCs w:val="0"/>
          <w:color w:val="auto"/>
          <w:sz w:val="22"/>
          <w:szCs w:val="22"/>
        </w:rPr>
      </w:pPr>
      <w:bookmarkStart w:id="45" w:name="_Toc237687850"/>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10</w:t>
      </w:r>
      <w:r w:rsidRPr="009F14C1">
        <w:rPr>
          <w:b/>
          <w:bCs/>
          <w:i w:val="0"/>
          <w:iCs w:val="0"/>
          <w:color w:val="auto"/>
          <w:sz w:val="22"/>
          <w:szCs w:val="22"/>
        </w:rPr>
        <w:fldChar w:fldCharType="end"/>
      </w:r>
      <w:r w:rsidR="003C3446">
        <w:rPr>
          <w:b/>
          <w:bCs/>
          <w:i w:val="0"/>
          <w:iCs w:val="0"/>
          <w:color w:val="auto"/>
          <w:sz w:val="22"/>
          <w:szCs w:val="22"/>
        </w:rPr>
        <w:t>.</w:t>
      </w:r>
      <w:r w:rsidRPr="009F14C1">
        <w:rPr>
          <w:b/>
          <w:bCs/>
          <w:i w:val="0"/>
          <w:iCs w:val="0"/>
          <w:color w:val="auto"/>
          <w:sz w:val="22"/>
          <w:szCs w:val="22"/>
        </w:rPr>
        <w:t xml:space="preserve"> Interpretation of Mean Scores</w:t>
      </w:r>
      <w:bookmarkEnd w:id="45"/>
    </w:p>
    <w:tbl>
      <w:tblPr>
        <w:tblStyle w:val="TableGrid"/>
        <w:tblW w:w="0" w:type="auto"/>
        <w:tblLook w:val="04A0" w:firstRow="1" w:lastRow="0" w:firstColumn="1" w:lastColumn="0" w:noHBand="0" w:noVBand="1"/>
      </w:tblPr>
      <w:tblGrid>
        <w:gridCol w:w="1555"/>
        <w:gridCol w:w="1701"/>
      </w:tblGrid>
      <w:tr w:rsidR="008D5566" w:rsidRPr="009F14C1" w14:paraId="384F4D08" w14:textId="77777777" w:rsidTr="00F53EB3">
        <w:tc>
          <w:tcPr>
            <w:tcW w:w="1555" w:type="dxa"/>
          </w:tcPr>
          <w:p w14:paraId="70D6F844" w14:textId="2717AA68" w:rsidR="008D5566" w:rsidRPr="009F14C1" w:rsidRDefault="008D5566" w:rsidP="00F53EB3">
            <w:pPr>
              <w:spacing w:line="360" w:lineRule="auto"/>
              <w:rPr>
                <w:lang w:eastAsia="en-GB"/>
              </w:rPr>
            </w:pPr>
            <w:r w:rsidRPr="009F14C1">
              <w:rPr>
                <w:rFonts w:eastAsia="Times New Roman" w:cs="Arial"/>
                <w:b/>
                <w:bCs/>
                <w:kern w:val="0"/>
                <w:szCs w:val="22"/>
                <w:lang w:eastAsia="en-GB"/>
                <w14:ligatures w14:val="none"/>
              </w:rPr>
              <w:t>Mean Score</w:t>
            </w:r>
          </w:p>
        </w:tc>
        <w:tc>
          <w:tcPr>
            <w:tcW w:w="1701" w:type="dxa"/>
            <w:vAlign w:val="center"/>
          </w:tcPr>
          <w:p w14:paraId="01FF4038" w14:textId="7C7FE97D" w:rsidR="008D5566" w:rsidRPr="009F14C1" w:rsidRDefault="008D5566" w:rsidP="00F53EB3">
            <w:pPr>
              <w:spacing w:line="360" w:lineRule="auto"/>
              <w:rPr>
                <w:lang w:eastAsia="en-GB"/>
              </w:rPr>
            </w:pPr>
            <w:r w:rsidRPr="009F14C1">
              <w:rPr>
                <w:rFonts w:eastAsia="Times New Roman" w:cs="Arial"/>
                <w:b/>
                <w:bCs/>
                <w:kern w:val="0"/>
                <w:szCs w:val="22"/>
                <w:lang w:eastAsia="en-GB"/>
                <w14:ligatures w14:val="none"/>
              </w:rPr>
              <w:t>Interpretation</w:t>
            </w:r>
          </w:p>
        </w:tc>
      </w:tr>
      <w:tr w:rsidR="008D5566" w:rsidRPr="009F14C1" w14:paraId="4EF15DCD" w14:textId="77777777" w:rsidTr="00F53EB3">
        <w:tc>
          <w:tcPr>
            <w:tcW w:w="1555" w:type="dxa"/>
          </w:tcPr>
          <w:p w14:paraId="554AF796" w14:textId="145F56B0"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1.00–1.80</w:t>
            </w:r>
          </w:p>
        </w:tc>
        <w:tc>
          <w:tcPr>
            <w:tcW w:w="1701" w:type="dxa"/>
          </w:tcPr>
          <w:p w14:paraId="38091181" w14:textId="68704B5D"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Very Low</w:t>
            </w:r>
          </w:p>
        </w:tc>
      </w:tr>
      <w:tr w:rsidR="008D5566" w:rsidRPr="009F14C1" w14:paraId="523D6BCB" w14:textId="77777777" w:rsidTr="00F53EB3">
        <w:tc>
          <w:tcPr>
            <w:tcW w:w="1555" w:type="dxa"/>
          </w:tcPr>
          <w:p w14:paraId="1CA85672" w14:textId="4E2CF2F9"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1.81–2.60</w:t>
            </w:r>
          </w:p>
        </w:tc>
        <w:tc>
          <w:tcPr>
            <w:tcW w:w="1701" w:type="dxa"/>
          </w:tcPr>
          <w:p w14:paraId="01090625" w14:textId="3069B68E"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Low</w:t>
            </w:r>
          </w:p>
        </w:tc>
      </w:tr>
      <w:tr w:rsidR="008D5566" w:rsidRPr="009F14C1" w14:paraId="08680D5E" w14:textId="77777777" w:rsidTr="00F53EB3">
        <w:tc>
          <w:tcPr>
            <w:tcW w:w="1555" w:type="dxa"/>
          </w:tcPr>
          <w:p w14:paraId="195D26FD" w14:textId="13435AE0"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2.61–3.40</w:t>
            </w:r>
          </w:p>
        </w:tc>
        <w:tc>
          <w:tcPr>
            <w:tcW w:w="1701" w:type="dxa"/>
          </w:tcPr>
          <w:p w14:paraId="25AD677E" w14:textId="1E685816"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Moderate</w:t>
            </w:r>
          </w:p>
        </w:tc>
      </w:tr>
      <w:tr w:rsidR="008D5566" w:rsidRPr="009F14C1" w14:paraId="36521056" w14:textId="77777777" w:rsidTr="00F53EB3">
        <w:tc>
          <w:tcPr>
            <w:tcW w:w="1555" w:type="dxa"/>
          </w:tcPr>
          <w:p w14:paraId="1AD5724B" w14:textId="7555C6A4"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3.41–4.20</w:t>
            </w:r>
          </w:p>
        </w:tc>
        <w:tc>
          <w:tcPr>
            <w:tcW w:w="1701" w:type="dxa"/>
          </w:tcPr>
          <w:p w14:paraId="098E61FE" w14:textId="59E4FCA3"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High</w:t>
            </w:r>
          </w:p>
        </w:tc>
      </w:tr>
      <w:tr w:rsidR="008D5566" w:rsidRPr="009F14C1" w14:paraId="429E6987" w14:textId="77777777" w:rsidTr="00F53EB3">
        <w:tc>
          <w:tcPr>
            <w:tcW w:w="1555" w:type="dxa"/>
          </w:tcPr>
          <w:p w14:paraId="05497C87" w14:textId="3D44B6A5"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4.21–5.00</w:t>
            </w:r>
          </w:p>
        </w:tc>
        <w:tc>
          <w:tcPr>
            <w:tcW w:w="1701" w:type="dxa"/>
          </w:tcPr>
          <w:p w14:paraId="6F3AECE1" w14:textId="683D5CB3" w:rsidR="008D5566" w:rsidRPr="009F14C1" w:rsidRDefault="008D5566" w:rsidP="00F53EB3">
            <w:pPr>
              <w:spacing w:line="360" w:lineRule="auto"/>
              <w:rPr>
                <w:lang w:eastAsia="en-GB"/>
              </w:rPr>
            </w:pPr>
            <w:r w:rsidRPr="009F14C1">
              <w:rPr>
                <w:rFonts w:eastAsia="Times New Roman" w:cs="Arial"/>
                <w:kern w:val="0"/>
                <w:szCs w:val="22"/>
                <w:lang w:eastAsia="en-GB"/>
                <w14:ligatures w14:val="none"/>
              </w:rPr>
              <w:t>Very High</w:t>
            </w:r>
          </w:p>
        </w:tc>
      </w:tr>
    </w:tbl>
    <w:p w14:paraId="2C529F26" w14:textId="4794FEAF" w:rsidR="008433C9" w:rsidRPr="009F14C1" w:rsidRDefault="006A4CDE" w:rsidP="003C3446">
      <w:pPr>
        <w:jc w:val="left"/>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w:t>
      </w:r>
      <w:r w:rsidR="00DD104D" w:rsidRPr="009F14C1">
        <w:t>Author's calculation based on equal intervals of the five-point Likert scale.</w:t>
      </w:r>
    </w:p>
    <w:p w14:paraId="72BDCF77" w14:textId="2C885970" w:rsidR="00CA07CB" w:rsidRPr="009F14C1" w:rsidRDefault="002E178F" w:rsidP="00D94EAB">
      <w:r w:rsidRPr="009F14C1">
        <w:t>Using these ranges, descriptive statistics were calculated for the five leadership styles, Effective Leadership, ESP and employees' perceptions of TS. Table 1</w:t>
      </w:r>
      <w:r w:rsidR="00493FAF" w:rsidRPr="009F14C1">
        <w:t>1</w:t>
      </w:r>
      <w:r w:rsidRPr="009F14C1">
        <w:t xml:space="preserve"> presents the mean scores, standard deviations and corresponding interpretations.</w:t>
      </w:r>
    </w:p>
    <w:p w14:paraId="6454DFBC" w14:textId="5D95795D" w:rsidR="00CD0BD1" w:rsidRPr="009F14C1" w:rsidRDefault="00CD0BD1" w:rsidP="00B52B18">
      <w:pPr>
        <w:pStyle w:val="Caption"/>
        <w:keepNext/>
        <w:spacing w:line="360" w:lineRule="auto"/>
        <w:jc w:val="left"/>
        <w:rPr>
          <w:rFonts w:cs="Arial"/>
          <w:b/>
          <w:bCs/>
          <w:i w:val="0"/>
          <w:iCs w:val="0"/>
          <w:color w:val="auto"/>
          <w:sz w:val="22"/>
          <w:szCs w:val="22"/>
        </w:rPr>
      </w:pPr>
      <w:bookmarkStart w:id="46" w:name="_Toc237687851"/>
      <w:r w:rsidRPr="009F14C1">
        <w:rPr>
          <w:rFonts w:cs="Arial"/>
          <w:b/>
          <w:bCs/>
          <w:i w:val="0"/>
          <w:iCs w:val="0"/>
          <w:color w:val="auto"/>
          <w:sz w:val="22"/>
          <w:szCs w:val="22"/>
        </w:rPr>
        <w:t xml:space="preserve">Table </w:t>
      </w:r>
      <w:r w:rsidRPr="009F14C1">
        <w:rPr>
          <w:rFonts w:cs="Arial"/>
          <w:b/>
          <w:bCs/>
          <w:i w:val="0"/>
          <w:iCs w:val="0"/>
          <w:color w:val="auto"/>
          <w:sz w:val="22"/>
          <w:szCs w:val="22"/>
        </w:rPr>
        <w:fldChar w:fldCharType="begin"/>
      </w:r>
      <w:r w:rsidRPr="009F14C1">
        <w:rPr>
          <w:rFonts w:cs="Arial"/>
          <w:b/>
          <w:bCs/>
          <w:i w:val="0"/>
          <w:iCs w:val="0"/>
          <w:color w:val="auto"/>
          <w:sz w:val="22"/>
          <w:szCs w:val="22"/>
        </w:rPr>
        <w:instrText xml:space="preserve"> SEQ Table \* ARABIC </w:instrText>
      </w:r>
      <w:r w:rsidRPr="009F14C1">
        <w:rPr>
          <w:rFonts w:cs="Arial"/>
          <w:b/>
          <w:bCs/>
          <w:i w:val="0"/>
          <w:iCs w:val="0"/>
          <w:color w:val="auto"/>
          <w:sz w:val="22"/>
          <w:szCs w:val="22"/>
        </w:rPr>
        <w:fldChar w:fldCharType="separate"/>
      </w:r>
      <w:r w:rsidR="0079778E" w:rsidRPr="009F14C1">
        <w:rPr>
          <w:rFonts w:cs="Arial"/>
          <w:b/>
          <w:bCs/>
          <w:i w:val="0"/>
          <w:iCs w:val="0"/>
          <w:color w:val="auto"/>
          <w:sz w:val="22"/>
          <w:szCs w:val="22"/>
        </w:rPr>
        <w:t>11</w:t>
      </w:r>
      <w:r w:rsidRPr="009F14C1">
        <w:rPr>
          <w:rFonts w:cs="Arial"/>
          <w:b/>
          <w:bCs/>
          <w:i w:val="0"/>
          <w:iCs w:val="0"/>
          <w:color w:val="auto"/>
          <w:sz w:val="22"/>
          <w:szCs w:val="22"/>
        </w:rPr>
        <w:fldChar w:fldCharType="end"/>
      </w:r>
      <w:r w:rsidR="00D94EAB" w:rsidRPr="009F14C1">
        <w:rPr>
          <w:rFonts w:cs="Arial"/>
          <w:b/>
          <w:bCs/>
          <w:i w:val="0"/>
          <w:iCs w:val="0"/>
          <w:color w:val="auto"/>
          <w:sz w:val="22"/>
          <w:szCs w:val="22"/>
        </w:rPr>
        <w:t>.</w:t>
      </w:r>
      <w:r w:rsidRPr="009F14C1">
        <w:rPr>
          <w:rFonts w:cs="Arial"/>
          <w:b/>
          <w:bCs/>
          <w:i w:val="0"/>
          <w:iCs w:val="0"/>
          <w:color w:val="auto"/>
          <w:sz w:val="22"/>
          <w:szCs w:val="22"/>
        </w:rPr>
        <w:t xml:space="preserve"> Descriptive Statistics</w:t>
      </w:r>
      <w:bookmarkEnd w:id="46"/>
    </w:p>
    <w:tbl>
      <w:tblPr>
        <w:tblStyle w:val="TableGrid"/>
        <w:tblW w:w="9067" w:type="dxa"/>
        <w:tblLook w:val="04A0" w:firstRow="1" w:lastRow="0" w:firstColumn="1" w:lastColumn="0" w:noHBand="0" w:noVBand="1"/>
      </w:tblPr>
      <w:tblGrid>
        <w:gridCol w:w="3397"/>
        <w:gridCol w:w="1701"/>
        <w:gridCol w:w="2268"/>
        <w:gridCol w:w="1701"/>
      </w:tblGrid>
      <w:tr w:rsidR="00B42C43" w:rsidRPr="009F14C1" w14:paraId="0608C431" w14:textId="23149BA2" w:rsidTr="00A319BF">
        <w:tc>
          <w:tcPr>
            <w:tcW w:w="3397" w:type="dxa"/>
          </w:tcPr>
          <w:p w14:paraId="36197AAE" w14:textId="3500DF8A" w:rsidR="00B42C43" w:rsidRPr="009F14C1" w:rsidRDefault="00B42C43" w:rsidP="00F61CFD">
            <w:pPr>
              <w:spacing w:line="360" w:lineRule="auto"/>
              <w:jc w:val="left"/>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Construct</w:t>
            </w:r>
          </w:p>
        </w:tc>
        <w:tc>
          <w:tcPr>
            <w:tcW w:w="1701" w:type="dxa"/>
          </w:tcPr>
          <w:p w14:paraId="0A843A2F" w14:textId="33675A50" w:rsidR="00B42C43" w:rsidRPr="009F14C1" w:rsidRDefault="00B42C43" w:rsidP="00F61CFD">
            <w:pPr>
              <w:spacing w:line="360" w:lineRule="auto"/>
              <w:jc w:val="left"/>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Mean Score</w:t>
            </w:r>
          </w:p>
        </w:tc>
        <w:tc>
          <w:tcPr>
            <w:tcW w:w="2268" w:type="dxa"/>
          </w:tcPr>
          <w:p w14:paraId="0DB8CFCE" w14:textId="5177677F" w:rsidR="00B42C43" w:rsidRPr="009F14C1" w:rsidRDefault="001464A6" w:rsidP="00F61CFD">
            <w:pPr>
              <w:spacing w:line="360" w:lineRule="auto"/>
              <w:jc w:val="left"/>
              <w:rPr>
                <w:rFonts w:eastAsia="Times New Roman" w:cs="Arial"/>
                <w:b/>
                <w:bCs/>
                <w:kern w:val="0"/>
                <w:szCs w:val="22"/>
                <w:lang w:eastAsia="en-GB"/>
                <w14:ligatures w14:val="none"/>
              </w:rPr>
            </w:pPr>
            <w:r w:rsidRPr="009F14C1">
              <w:rPr>
                <w:b/>
                <w:bCs/>
              </w:rPr>
              <w:t>Standard Deviation</w:t>
            </w:r>
          </w:p>
        </w:tc>
        <w:tc>
          <w:tcPr>
            <w:tcW w:w="1701" w:type="dxa"/>
          </w:tcPr>
          <w:p w14:paraId="68A34DE5" w14:textId="70CC6E14" w:rsidR="00B42C43" w:rsidRPr="009F14C1" w:rsidRDefault="00BC6C15" w:rsidP="00F61CFD">
            <w:pPr>
              <w:spacing w:line="360" w:lineRule="auto"/>
              <w:jc w:val="left"/>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Interpretation</w:t>
            </w:r>
          </w:p>
        </w:tc>
      </w:tr>
      <w:tr w:rsidR="00B42C43" w:rsidRPr="009F14C1" w14:paraId="0373F67B" w14:textId="1C12669D" w:rsidTr="00A319BF">
        <w:tc>
          <w:tcPr>
            <w:tcW w:w="3397" w:type="dxa"/>
          </w:tcPr>
          <w:p w14:paraId="195B41AD" w14:textId="75904DEC"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Transformational Leadership</w:t>
            </w:r>
          </w:p>
        </w:tc>
        <w:tc>
          <w:tcPr>
            <w:tcW w:w="1701" w:type="dxa"/>
          </w:tcPr>
          <w:p w14:paraId="5CF35453" w14:textId="5135EBF7" w:rsidR="00B42C43" w:rsidRPr="009F14C1" w:rsidRDefault="003D5A3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4.17</w:t>
            </w:r>
          </w:p>
        </w:tc>
        <w:tc>
          <w:tcPr>
            <w:tcW w:w="2268" w:type="dxa"/>
          </w:tcPr>
          <w:p w14:paraId="7DF6E31E" w14:textId="7592925E" w:rsidR="00B42C43" w:rsidRPr="009F14C1" w:rsidRDefault="005C0BD7"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0.5</w:t>
            </w:r>
            <w:r w:rsidR="0068676A">
              <w:rPr>
                <w:rFonts w:eastAsia="Times New Roman" w:cs="Arial"/>
                <w:kern w:val="0"/>
                <w:szCs w:val="22"/>
                <w:lang w:eastAsia="en-GB"/>
                <w14:ligatures w14:val="none"/>
              </w:rPr>
              <w:t>9</w:t>
            </w:r>
          </w:p>
        </w:tc>
        <w:tc>
          <w:tcPr>
            <w:tcW w:w="1701" w:type="dxa"/>
          </w:tcPr>
          <w:p w14:paraId="08F749CA" w14:textId="1F0D5061" w:rsidR="00B42C43" w:rsidRPr="009F14C1" w:rsidRDefault="001D17A4"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High</w:t>
            </w:r>
          </w:p>
        </w:tc>
      </w:tr>
      <w:tr w:rsidR="00B42C43" w:rsidRPr="009F14C1" w14:paraId="7B68E4D7" w14:textId="53B2519B" w:rsidTr="00A319BF">
        <w:tc>
          <w:tcPr>
            <w:tcW w:w="3397" w:type="dxa"/>
          </w:tcPr>
          <w:p w14:paraId="12C37479" w14:textId="27CA6F8C"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Transactional Leadership</w:t>
            </w:r>
          </w:p>
        </w:tc>
        <w:tc>
          <w:tcPr>
            <w:tcW w:w="1701" w:type="dxa"/>
          </w:tcPr>
          <w:p w14:paraId="6F580ABD" w14:textId="1352B8DA" w:rsidR="00B42C43" w:rsidRPr="009F14C1" w:rsidRDefault="003D5A3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4.20</w:t>
            </w:r>
          </w:p>
        </w:tc>
        <w:tc>
          <w:tcPr>
            <w:tcW w:w="2268" w:type="dxa"/>
          </w:tcPr>
          <w:p w14:paraId="1FA0EB20" w14:textId="69429A69" w:rsidR="00B42C43" w:rsidRPr="009F14C1" w:rsidRDefault="005C0BD7"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0.5</w:t>
            </w:r>
            <w:r w:rsidR="0068676A">
              <w:rPr>
                <w:rFonts w:eastAsia="Times New Roman" w:cs="Arial"/>
                <w:kern w:val="0"/>
                <w:szCs w:val="22"/>
                <w:lang w:eastAsia="en-GB"/>
                <w14:ligatures w14:val="none"/>
              </w:rPr>
              <w:t>8</w:t>
            </w:r>
          </w:p>
        </w:tc>
        <w:tc>
          <w:tcPr>
            <w:tcW w:w="1701" w:type="dxa"/>
          </w:tcPr>
          <w:p w14:paraId="7AF183FE" w14:textId="17A0A314" w:rsidR="00B42C43" w:rsidRPr="009F14C1" w:rsidRDefault="001D17A4"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High</w:t>
            </w:r>
          </w:p>
        </w:tc>
      </w:tr>
      <w:tr w:rsidR="00B42C43" w:rsidRPr="009F14C1" w14:paraId="2719E624" w14:textId="2170590D" w:rsidTr="00A319BF">
        <w:tc>
          <w:tcPr>
            <w:tcW w:w="3397" w:type="dxa"/>
          </w:tcPr>
          <w:p w14:paraId="0220117B" w14:textId="3ED70009"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Servant Leadership</w:t>
            </w:r>
          </w:p>
        </w:tc>
        <w:tc>
          <w:tcPr>
            <w:tcW w:w="1701" w:type="dxa"/>
          </w:tcPr>
          <w:p w14:paraId="234B5B73" w14:textId="5C373478" w:rsidR="00B42C43" w:rsidRPr="009F14C1" w:rsidRDefault="008565C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4.15</w:t>
            </w:r>
          </w:p>
        </w:tc>
        <w:tc>
          <w:tcPr>
            <w:tcW w:w="2268" w:type="dxa"/>
          </w:tcPr>
          <w:p w14:paraId="1D00145D" w14:textId="6DAC124E" w:rsidR="00B42C43" w:rsidRPr="009F14C1" w:rsidRDefault="005C0BD7"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0.5</w:t>
            </w:r>
            <w:r w:rsidR="0068676A">
              <w:rPr>
                <w:rFonts w:eastAsia="Times New Roman" w:cs="Arial"/>
                <w:kern w:val="0"/>
                <w:szCs w:val="22"/>
                <w:lang w:eastAsia="en-GB"/>
                <w14:ligatures w14:val="none"/>
              </w:rPr>
              <w:t>9</w:t>
            </w:r>
          </w:p>
        </w:tc>
        <w:tc>
          <w:tcPr>
            <w:tcW w:w="1701" w:type="dxa"/>
          </w:tcPr>
          <w:p w14:paraId="6E1500BE" w14:textId="089CE34D" w:rsidR="00B42C43" w:rsidRPr="009F14C1" w:rsidRDefault="001D17A4"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High</w:t>
            </w:r>
          </w:p>
        </w:tc>
      </w:tr>
      <w:tr w:rsidR="00B42C43" w:rsidRPr="009F14C1" w14:paraId="66F972DC" w14:textId="43EE2A9A" w:rsidTr="00A319BF">
        <w:tc>
          <w:tcPr>
            <w:tcW w:w="3397" w:type="dxa"/>
          </w:tcPr>
          <w:p w14:paraId="279EA8F4" w14:textId="520ED9D5"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Participative Leadership</w:t>
            </w:r>
          </w:p>
        </w:tc>
        <w:tc>
          <w:tcPr>
            <w:tcW w:w="1701" w:type="dxa"/>
          </w:tcPr>
          <w:p w14:paraId="0CC4631F" w14:textId="1BE58361" w:rsidR="00B42C43" w:rsidRPr="009F14C1" w:rsidRDefault="008565C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3.77</w:t>
            </w:r>
          </w:p>
        </w:tc>
        <w:tc>
          <w:tcPr>
            <w:tcW w:w="2268" w:type="dxa"/>
          </w:tcPr>
          <w:p w14:paraId="651B64DE" w14:textId="3F78ABBB" w:rsidR="00B42C43" w:rsidRPr="009F14C1" w:rsidRDefault="0097066D"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0.73</w:t>
            </w:r>
          </w:p>
        </w:tc>
        <w:tc>
          <w:tcPr>
            <w:tcW w:w="1701" w:type="dxa"/>
          </w:tcPr>
          <w:p w14:paraId="22E529A4" w14:textId="49F7AC1A" w:rsidR="00B42C43" w:rsidRPr="009F14C1" w:rsidRDefault="001D17A4"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High</w:t>
            </w:r>
          </w:p>
        </w:tc>
      </w:tr>
      <w:tr w:rsidR="00B42C43" w:rsidRPr="009F14C1" w14:paraId="764F4697" w14:textId="523581E6" w:rsidTr="00A319BF">
        <w:tc>
          <w:tcPr>
            <w:tcW w:w="3397" w:type="dxa"/>
          </w:tcPr>
          <w:p w14:paraId="0AB85670" w14:textId="1F0195A3"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Laissez-faire Leadership</w:t>
            </w:r>
          </w:p>
        </w:tc>
        <w:tc>
          <w:tcPr>
            <w:tcW w:w="1701" w:type="dxa"/>
          </w:tcPr>
          <w:p w14:paraId="5CD8CB78" w14:textId="1D9BAB48" w:rsidR="00B42C43" w:rsidRPr="009F14C1" w:rsidRDefault="008565C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1.28</w:t>
            </w:r>
          </w:p>
        </w:tc>
        <w:tc>
          <w:tcPr>
            <w:tcW w:w="2268" w:type="dxa"/>
          </w:tcPr>
          <w:p w14:paraId="0402B10F" w14:textId="7AEB39AB" w:rsidR="00B42C43" w:rsidRPr="009F14C1" w:rsidRDefault="0097066D"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0.68</w:t>
            </w:r>
          </w:p>
        </w:tc>
        <w:tc>
          <w:tcPr>
            <w:tcW w:w="1701" w:type="dxa"/>
          </w:tcPr>
          <w:p w14:paraId="69C53489" w14:textId="03CEFBA0" w:rsidR="00B42C43" w:rsidRPr="009F14C1" w:rsidRDefault="00AD7A01"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Very</w:t>
            </w:r>
            <w:r w:rsidR="00DB1F61" w:rsidRPr="009F14C1">
              <w:rPr>
                <w:rFonts w:eastAsia="Times New Roman" w:cs="Arial"/>
                <w:kern w:val="0"/>
                <w:szCs w:val="22"/>
                <w:lang w:eastAsia="en-GB"/>
                <w14:ligatures w14:val="none"/>
              </w:rPr>
              <w:t xml:space="preserve"> </w:t>
            </w:r>
            <w:r w:rsidR="00C53455" w:rsidRPr="009F14C1">
              <w:rPr>
                <w:rFonts w:eastAsia="Times New Roman" w:cs="Arial"/>
                <w:kern w:val="0"/>
                <w:szCs w:val="22"/>
                <w:lang w:eastAsia="en-GB"/>
                <w14:ligatures w14:val="none"/>
              </w:rPr>
              <w:t>Low</w:t>
            </w:r>
          </w:p>
        </w:tc>
      </w:tr>
      <w:tr w:rsidR="00B42C43" w:rsidRPr="009F14C1" w14:paraId="021123EC" w14:textId="7AF6BC32" w:rsidTr="00A319BF">
        <w:tc>
          <w:tcPr>
            <w:tcW w:w="3397" w:type="dxa"/>
          </w:tcPr>
          <w:p w14:paraId="5A540D42" w14:textId="64BA46CB"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Effective Leadership</w:t>
            </w:r>
          </w:p>
        </w:tc>
        <w:tc>
          <w:tcPr>
            <w:tcW w:w="1701" w:type="dxa"/>
          </w:tcPr>
          <w:p w14:paraId="658D874C" w14:textId="7B5CB5C3" w:rsidR="00B42C43" w:rsidRPr="009F14C1" w:rsidRDefault="008565CE"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4.20</w:t>
            </w:r>
          </w:p>
        </w:tc>
        <w:tc>
          <w:tcPr>
            <w:tcW w:w="2268" w:type="dxa"/>
          </w:tcPr>
          <w:p w14:paraId="018C6526" w14:textId="1190B027" w:rsidR="00B42C43" w:rsidRPr="009F14C1" w:rsidRDefault="0097066D"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0.53</w:t>
            </w:r>
          </w:p>
        </w:tc>
        <w:tc>
          <w:tcPr>
            <w:tcW w:w="1701" w:type="dxa"/>
          </w:tcPr>
          <w:p w14:paraId="669ECE69" w14:textId="03647C4E" w:rsidR="00B42C43" w:rsidRPr="009F14C1" w:rsidRDefault="00C53455"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High</w:t>
            </w:r>
          </w:p>
        </w:tc>
      </w:tr>
      <w:tr w:rsidR="00B42C43" w:rsidRPr="009F14C1" w14:paraId="2F5F0A7E" w14:textId="3939F447" w:rsidTr="00A319BF">
        <w:tc>
          <w:tcPr>
            <w:tcW w:w="3397" w:type="dxa"/>
          </w:tcPr>
          <w:p w14:paraId="669BC24A" w14:textId="76B4FB4B"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Estate Service Performance</w:t>
            </w:r>
          </w:p>
        </w:tc>
        <w:tc>
          <w:tcPr>
            <w:tcW w:w="1701" w:type="dxa"/>
          </w:tcPr>
          <w:p w14:paraId="00798702" w14:textId="7C605E32" w:rsidR="00B42C43" w:rsidRPr="009F14C1" w:rsidRDefault="005C0BD7"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4.30</w:t>
            </w:r>
          </w:p>
        </w:tc>
        <w:tc>
          <w:tcPr>
            <w:tcW w:w="2268" w:type="dxa"/>
          </w:tcPr>
          <w:p w14:paraId="513D1518" w14:textId="194CFB77" w:rsidR="00B42C43" w:rsidRPr="009F14C1" w:rsidRDefault="0097066D"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0.51</w:t>
            </w:r>
          </w:p>
        </w:tc>
        <w:tc>
          <w:tcPr>
            <w:tcW w:w="1701" w:type="dxa"/>
          </w:tcPr>
          <w:p w14:paraId="7F5D1591" w14:textId="150E6971" w:rsidR="00B42C43" w:rsidRPr="009F14C1" w:rsidRDefault="00C53455"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Very High</w:t>
            </w:r>
          </w:p>
        </w:tc>
      </w:tr>
      <w:tr w:rsidR="00B42C43" w:rsidRPr="009F14C1" w14:paraId="05CAD2C5" w14:textId="52CFE2FD" w:rsidTr="00A319BF">
        <w:tc>
          <w:tcPr>
            <w:tcW w:w="3397" w:type="dxa"/>
          </w:tcPr>
          <w:p w14:paraId="6C2261BB" w14:textId="0E636034" w:rsidR="00B42C43" w:rsidRPr="009F14C1" w:rsidRDefault="00B42C43" w:rsidP="00F61CFD">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Employees' Perceptions of T</w:t>
            </w:r>
            <w:r w:rsidR="00A319BF">
              <w:rPr>
                <w:rFonts w:eastAsia="Times New Roman" w:cs="Arial"/>
                <w:kern w:val="0"/>
                <w:szCs w:val="22"/>
                <w:lang w:eastAsia="en-GB"/>
                <w14:ligatures w14:val="none"/>
              </w:rPr>
              <w:t>S</w:t>
            </w:r>
          </w:p>
        </w:tc>
        <w:tc>
          <w:tcPr>
            <w:tcW w:w="1701" w:type="dxa"/>
          </w:tcPr>
          <w:p w14:paraId="7E0C3A97" w14:textId="7A51E3CE" w:rsidR="00B42C43" w:rsidRPr="009F14C1" w:rsidRDefault="005C0BD7"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4.49</w:t>
            </w:r>
          </w:p>
        </w:tc>
        <w:tc>
          <w:tcPr>
            <w:tcW w:w="2268" w:type="dxa"/>
          </w:tcPr>
          <w:p w14:paraId="3630B635" w14:textId="1C39F9D4" w:rsidR="00B42C43" w:rsidRPr="009F14C1" w:rsidRDefault="0097066D" w:rsidP="00F61CFD">
            <w:pPr>
              <w:spacing w:line="360" w:lineRule="auto"/>
              <w:jc w:val="right"/>
              <w:rPr>
                <w:rFonts w:eastAsia="Times New Roman" w:cs="Arial"/>
                <w:kern w:val="0"/>
                <w:szCs w:val="22"/>
                <w:lang w:eastAsia="en-GB"/>
                <w14:ligatures w14:val="none"/>
              </w:rPr>
            </w:pPr>
            <w:r w:rsidRPr="009F14C1">
              <w:rPr>
                <w:rFonts w:eastAsia="Times New Roman" w:cs="Arial"/>
                <w:kern w:val="0"/>
                <w:szCs w:val="22"/>
                <w:lang w:eastAsia="en-GB"/>
                <w14:ligatures w14:val="none"/>
              </w:rPr>
              <w:t>0.44</w:t>
            </w:r>
          </w:p>
        </w:tc>
        <w:tc>
          <w:tcPr>
            <w:tcW w:w="1701" w:type="dxa"/>
          </w:tcPr>
          <w:p w14:paraId="0C43E971" w14:textId="2A5DA062" w:rsidR="00B42C43" w:rsidRPr="009F14C1" w:rsidRDefault="00F61CFD" w:rsidP="00B86C1A">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Very </w:t>
            </w:r>
            <w:r w:rsidR="00C53455" w:rsidRPr="009F14C1">
              <w:rPr>
                <w:rFonts w:eastAsia="Times New Roman" w:cs="Arial"/>
                <w:kern w:val="0"/>
                <w:szCs w:val="22"/>
                <w:lang w:eastAsia="en-GB"/>
                <w14:ligatures w14:val="none"/>
              </w:rPr>
              <w:t>High</w:t>
            </w:r>
          </w:p>
        </w:tc>
      </w:tr>
    </w:tbl>
    <w:p w14:paraId="70578EF1" w14:textId="77777777" w:rsidR="008433C9" w:rsidRPr="009F14C1" w:rsidRDefault="008433C9" w:rsidP="00A50D3D">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statistical analysis using Microsoft Excel.</w:t>
      </w:r>
    </w:p>
    <w:p w14:paraId="0E76357B" w14:textId="2550A515" w:rsidR="0002008E" w:rsidRDefault="0002008E" w:rsidP="0002008E">
      <w:pPr>
        <w:pStyle w:val="isselectedend"/>
        <w:spacing w:line="360" w:lineRule="auto"/>
        <w:jc w:val="both"/>
        <w:rPr>
          <w:rFonts w:ascii="Arial" w:hAnsi="Arial" w:cs="Arial"/>
          <w:sz w:val="22"/>
          <w:szCs w:val="22"/>
        </w:rPr>
      </w:pPr>
      <w:r w:rsidRPr="0002008E">
        <w:rPr>
          <w:rFonts w:ascii="Arial" w:hAnsi="Arial" w:cs="Arial"/>
          <w:sz w:val="22"/>
          <w:szCs w:val="22"/>
        </w:rPr>
        <w:t>As shown in Table 11, transactional leadership recorded the highest leadership-style mean (M = 4.20), closely followed by transformational (M = 4.17) and servant leadership (M = 4.15). Participative leadership also fell within the high range (M = 3.77), whereas laissez-faire leadership recorded a very low mean (M = 1.28). Overall, Effective Leadership was high (M = 4.20), while ESP (M = 4.30) and employees’ perceptions of TS (M = 4.49) fell within the very high range.</w:t>
      </w:r>
    </w:p>
    <w:p w14:paraId="0DF5E204" w14:textId="7AAF4461" w:rsidR="00E9082D" w:rsidRPr="00E9082D" w:rsidRDefault="00E9082D" w:rsidP="00E9082D">
      <w:pPr>
        <w:pStyle w:val="isselectedend"/>
        <w:spacing w:line="360" w:lineRule="auto"/>
        <w:jc w:val="both"/>
        <w:rPr>
          <w:rFonts w:ascii="Arial" w:hAnsi="Arial" w:cs="Arial"/>
          <w:sz w:val="22"/>
          <w:szCs w:val="22"/>
        </w:rPr>
      </w:pPr>
      <w:r w:rsidRPr="00E9082D">
        <w:rPr>
          <w:rFonts w:ascii="Arial" w:hAnsi="Arial" w:cs="Arial"/>
          <w:sz w:val="22"/>
          <w:szCs w:val="22"/>
        </w:rPr>
        <w:lastRenderedPageBreak/>
        <w:t>The small differences between the four constructive leadership-style means are more informative when considered collectively than as a simple numerical ranking. Rather than suggesting the dominance of a single leadership approach, the pattern indicates that employees perceive a combination of accountability, support, motivation and participation within Estate Services. Conversely, the very low laissez-faire score suggests that passive or avoidant leadership behaviours are not perceived as characteristic of Estate Services.</w:t>
      </w:r>
    </w:p>
    <w:p w14:paraId="5C7EDDD4" w14:textId="7EA96C99" w:rsidR="008433C9" w:rsidRPr="009F14C1" w:rsidRDefault="00D820C6" w:rsidP="001C587F">
      <w:pPr>
        <w:pStyle w:val="NormalWeb"/>
        <w:spacing w:line="360" w:lineRule="auto"/>
        <w:jc w:val="both"/>
        <w:rPr>
          <w:rFonts w:ascii="Arial" w:hAnsi="Arial" w:cs="Arial"/>
          <w:sz w:val="22"/>
          <w:szCs w:val="22"/>
        </w:rPr>
      </w:pPr>
      <w:r w:rsidRPr="009F14C1">
        <w:rPr>
          <w:rFonts w:ascii="Arial" w:hAnsi="Arial" w:cs="Arial"/>
          <w:sz w:val="22"/>
          <w:szCs w:val="22"/>
        </w:rPr>
        <w:t>The TS composite must nevertheless be interpreted cautiously because it represents employees' perceptions of residents' experiences rather than direct responses from tenants. Organisational TSM data were therefore treated separately as secondary resident-reported evidence for contextual triangulation. Furthermore, leadership, ESP and perceived TS were measured through the same employee questionnaire, meaning that common-method variance may have influenced the observed associations between the variables (Podsakoff et al., 2003). Manager interviews and organisational evidence therefore provide important complementary perspectives.</w:t>
      </w:r>
    </w:p>
    <w:p w14:paraId="0A10E336" w14:textId="35C87A7F" w:rsidR="008433C9" w:rsidRPr="009F14C1" w:rsidRDefault="008433C9">
      <w:pPr>
        <w:pStyle w:val="Heading2"/>
        <w:numPr>
          <w:ilvl w:val="1"/>
          <w:numId w:val="6"/>
        </w:numPr>
        <w:rPr>
          <w:rFonts w:eastAsia="Times New Roman"/>
          <w:lang w:eastAsia="en-GB"/>
        </w:rPr>
      </w:pPr>
      <w:bookmarkStart w:id="47" w:name="_Toc237734472"/>
      <w:r w:rsidRPr="009F14C1">
        <w:rPr>
          <w:rFonts w:eastAsia="Times New Roman"/>
          <w:lang w:eastAsia="en-GB"/>
        </w:rPr>
        <w:t>Research Question One: Leadership Styles Practised within Estate Services</w:t>
      </w:r>
      <w:bookmarkEnd w:id="47"/>
    </w:p>
    <w:p w14:paraId="4875FBAD" w14:textId="68EB6452" w:rsidR="003E48A0" w:rsidRPr="009F14C1" w:rsidRDefault="003E48A0" w:rsidP="003E48A0">
      <w:pPr>
        <w:pStyle w:val="isselectedend"/>
        <w:spacing w:line="360" w:lineRule="auto"/>
        <w:jc w:val="both"/>
        <w:rPr>
          <w:rStyle w:val="Emphasis"/>
          <w:rFonts w:ascii="Arial" w:hAnsi="Arial" w:cs="Arial"/>
          <w:sz w:val="22"/>
          <w:szCs w:val="22"/>
        </w:rPr>
      </w:pPr>
      <w:r w:rsidRPr="009F14C1">
        <w:rPr>
          <w:rStyle w:val="Strong"/>
          <w:rFonts w:ascii="Arial" w:hAnsi="Arial" w:cs="Arial"/>
          <w:sz w:val="22"/>
          <w:szCs w:val="22"/>
        </w:rPr>
        <w:t>Research Question 1:</w:t>
      </w:r>
      <w:r w:rsidRPr="009F14C1">
        <w:rPr>
          <w:rFonts w:ascii="Arial" w:hAnsi="Arial" w:cs="Arial"/>
          <w:sz w:val="22"/>
          <w:szCs w:val="22"/>
        </w:rPr>
        <w:t xml:space="preserve"> </w:t>
      </w:r>
      <w:r w:rsidRPr="009F14C1">
        <w:rPr>
          <w:rStyle w:val="Emphasis"/>
          <w:rFonts w:ascii="Arial" w:hAnsi="Arial" w:cs="Arial"/>
          <w:sz w:val="22"/>
          <w:szCs w:val="22"/>
        </w:rPr>
        <w:t>What leadership styles are practised within Sutton Housing Partnership Estate Services?</w:t>
      </w:r>
    </w:p>
    <w:p w14:paraId="41761F75" w14:textId="16003A49" w:rsidR="00E4574D" w:rsidRPr="009F14C1" w:rsidRDefault="00E4574D" w:rsidP="00E4574D">
      <w:pPr>
        <w:pStyle w:val="isselectedend"/>
        <w:spacing w:line="360" w:lineRule="auto"/>
        <w:jc w:val="both"/>
        <w:rPr>
          <w:rStyle w:val="Emphasis"/>
          <w:rFonts w:ascii="Arial" w:hAnsi="Arial" w:cs="Arial"/>
          <w:i w:val="0"/>
          <w:iCs w:val="0"/>
          <w:sz w:val="22"/>
          <w:szCs w:val="22"/>
        </w:rPr>
      </w:pPr>
      <w:r w:rsidRPr="009F14C1">
        <w:rPr>
          <w:rFonts w:ascii="Arial" w:hAnsi="Arial" w:cs="Arial"/>
          <w:sz w:val="22"/>
          <w:szCs w:val="22"/>
        </w:rPr>
        <w:t>The survey indicates that constructive leadership within Estate Services is not concentrated in one style. As illustrated in Figure 6, transactional leadership recorded the highest mean (M = 4.20), closely followed by transformational (M = 4.17) and servant leadership (M = 4.15). Participative leadership was also rated high (M = 3.77), whereas laissez-faire leadership was very low (M = 1.28).</w:t>
      </w:r>
    </w:p>
    <w:p w14:paraId="2A5C82BE" w14:textId="5A5624A2" w:rsidR="00825A60" w:rsidRPr="009F14C1" w:rsidRDefault="000B5BD4" w:rsidP="00813BA9">
      <w:pPr>
        <w:pStyle w:val="isselectedend"/>
        <w:keepNext/>
        <w:spacing w:line="360" w:lineRule="auto"/>
        <w:jc w:val="both"/>
      </w:pPr>
      <w:r>
        <w:rPr>
          <w:noProof/>
        </w:rPr>
        <w:lastRenderedPageBreak/>
        <w:drawing>
          <wp:inline distT="0" distB="0" distL="0" distR="0" wp14:anchorId="35C85330" wp14:editId="165DEB9E">
            <wp:extent cx="4396740" cy="2743200"/>
            <wp:effectExtent l="0" t="0" r="3810" b="0"/>
            <wp:docPr id="1854282874" name="Chart 1">
              <a:extLst xmlns:a="http://schemas.openxmlformats.org/drawingml/2006/main">
                <a:ext uri="{FF2B5EF4-FFF2-40B4-BE49-F238E27FC236}">
                  <a16:creationId xmlns:a16="http://schemas.microsoft.com/office/drawing/2014/main" id="{91E78336-95E9-C6FA-CF65-F632BA6B1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5790FC8" w14:textId="776603A4" w:rsidR="000A5E1E" w:rsidRPr="009F14C1" w:rsidRDefault="00825A60" w:rsidP="00E86EFB">
      <w:pPr>
        <w:pStyle w:val="Caption"/>
        <w:spacing w:before="240" w:beforeAutospacing="0" w:after="0" w:afterAutospacing="0" w:line="360" w:lineRule="auto"/>
        <w:jc w:val="left"/>
        <w:rPr>
          <w:rFonts w:cs="Arial"/>
          <w:b/>
          <w:bCs/>
          <w:i w:val="0"/>
          <w:iCs w:val="0"/>
          <w:color w:val="auto"/>
          <w:sz w:val="22"/>
          <w:szCs w:val="22"/>
        </w:rPr>
      </w:pPr>
      <w:bookmarkStart w:id="48" w:name="_Toc237687686"/>
      <w:r w:rsidRPr="009F14C1">
        <w:rPr>
          <w:b/>
          <w:bCs/>
          <w:i w:val="0"/>
          <w:iCs w:val="0"/>
          <w:color w:val="auto"/>
          <w:sz w:val="22"/>
          <w:szCs w:val="22"/>
        </w:rPr>
        <w:t xml:space="preserve">Figure </w:t>
      </w:r>
      <w:r w:rsidRPr="009F14C1">
        <w:rPr>
          <w:b/>
          <w:bCs/>
          <w:i w:val="0"/>
          <w:iCs w:val="0"/>
          <w:color w:val="auto"/>
          <w:sz w:val="22"/>
          <w:szCs w:val="22"/>
        </w:rPr>
        <w:fldChar w:fldCharType="begin"/>
      </w:r>
      <w:r w:rsidRPr="009F14C1">
        <w:rPr>
          <w:b/>
          <w:bCs/>
          <w:i w:val="0"/>
          <w:iCs w:val="0"/>
          <w:color w:val="auto"/>
          <w:sz w:val="22"/>
          <w:szCs w:val="22"/>
        </w:rPr>
        <w:instrText xml:space="preserve"> SEQ Figure \* ARABIC </w:instrText>
      </w:r>
      <w:r w:rsidRPr="009F14C1">
        <w:rPr>
          <w:b/>
          <w:bCs/>
          <w:i w:val="0"/>
          <w:iCs w:val="0"/>
          <w:color w:val="auto"/>
          <w:sz w:val="22"/>
          <w:szCs w:val="22"/>
        </w:rPr>
        <w:fldChar w:fldCharType="separate"/>
      </w:r>
      <w:r w:rsidRPr="009F14C1">
        <w:rPr>
          <w:b/>
          <w:bCs/>
          <w:i w:val="0"/>
          <w:iCs w:val="0"/>
          <w:color w:val="auto"/>
          <w:sz w:val="22"/>
          <w:szCs w:val="22"/>
        </w:rPr>
        <w:t>6</w:t>
      </w:r>
      <w:r w:rsidRPr="009F14C1">
        <w:rPr>
          <w:b/>
          <w:bCs/>
          <w:i w:val="0"/>
          <w:iCs w:val="0"/>
          <w:color w:val="auto"/>
          <w:sz w:val="22"/>
          <w:szCs w:val="22"/>
        </w:rPr>
        <w:fldChar w:fldCharType="end"/>
      </w:r>
      <w:r w:rsidR="00322168" w:rsidRPr="009F14C1">
        <w:rPr>
          <w:b/>
          <w:bCs/>
          <w:i w:val="0"/>
          <w:iCs w:val="0"/>
          <w:color w:val="auto"/>
          <w:sz w:val="22"/>
          <w:szCs w:val="22"/>
        </w:rPr>
        <w:t>.</w:t>
      </w:r>
      <w:r w:rsidRPr="009F14C1">
        <w:rPr>
          <w:b/>
          <w:bCs/>
          <w:i w:val="0"/>
          <w:iCs w:val="0"/>
          <w:color w:val="auto"/>
          <w:sz w:val="22"/>
          <w:szCs w:val="22"/>
        </w:rPr>
        <w:t xml:space="preserve"> </w:t>
      </w:r>
      <w:r w:rsidR="00AB1D6F" w:rsidRPr="009F14C1">
        <w:rPr>
          <w:b/>
          <w:bCs/>
          <w:i w:val="0"/>
          <w:iCs w:val="0"/>
          <w:color w:val="auto"/>
          <w:sz w:val="22"/>
          <w:szCs w:val="22"/>
        </w:rPr>
        <w:t>Mean Scores for Leadership Style</w:t>
      </w:r>
      <w:r w:rsidR="00C97A6E">
        <w:rPr>
          <w:b/>
          <w:bCs/>
          <w:i w:val="0"/>
          <w:iCs w:val="0"/>
          <w:color w:val="auto"/>
          <w:sz w:val="22"/>
          <w:szCs w:val="22"/>
        </w:rPr>
        <w:t>s</w:t>
      </w:r>
      <w:r w:rsidR="00AB1D6F" w:rsidRPr="009F14C1">
        <w:rPr>
          <w:b/>
          <w:bCs/>
          <w:i w:val="0"/>
          <w:iCs w:val="0"/>
          <w:color w:val="auto"/>
          <w:sz w:val="22"/>
          <w:szCs w:val="22"/>
        </w:rPr>
        <w:t xml:space="preserve"> within Estate Services</w:t>
      </w:r>
      <w:bookmarkEnd w:id="48"/>
    </w:p>
    <w:p w14:paraId="7E851746" w14:textId="77777777" w:rsidR="003E48A0" w:rsidRPr="009F14C1" w:rsidRDefault="003E48A0" w:rsidP="00E86EFB">
      <w:pPr>
        <w:pStyle w:val="NormalWeb"/>
        <w:spacing w:before="0" w:beforeAutospacing="0" w:line="360" w:lineRule="auto"/>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statistical analysis using Microsoft Excel (n = 30).</w:t>
      </w:r>
    </w:p>
    <w:p w14:paraId="5DEA5772" w14:textId="55BA743B" w:rsidR="003324C0" w:rsidRPr="009F14C1" w:rsidRDefault="003324C0" w:rsidP="003324C0">
      <w:pPr>
        <w:pStyle w:val="isselectedend"/>
        <w:spacing w:line="360" w:lineRule="auto"/>
        <w:jc w:val="both"/>
        <w:rPr>
          <w:rFonts w:ascii="Arial" w:hAnsi="Arial" w:cs="Arial"/>
          <w:sz w:val="22"/>
          <w:szCs w:val="22"/>
        </w:rPr>
      </w:pPr>
      <w:r w:rsidRPr="009F14C1">
        <w:rPr>
          <w:rFonts w:ascii="Arial" w:hAnsi="Arial" w:cs="Arial"/>
          <w:sz w:val="22"/>
          <w:szCs w:val="22"/>
        </w:rPr>
        <w:t xml:space="preserve">The qualitative findings </w:t>
      </w:r>
      <w:r w:rsidR="007D7B65" w:rsidRPr="009F14C1">
        <w:rPr>
          <w:rFonts w:ascii="Arial" w:hAnsi="Arial" w:cs="Arial"/>
          <w:sz w:val="22"/>
          <w:szCs w:val="22"/>
        </w:rPr>
        <w:t xml:space="preserve">broadly reinforce </w:t>
      </w:r>
      <w:r w:rsidRPr="009F14C1">
        <w:rPr>
          <w:rFonts w:ascii="Arial" w:hAnsi="Arial" w:cs="Arial"/>
          <w:sz w:val="22"/>
          <w:szCs w:val="22"/>
        </w:rPr>
        <w:t>this pattern. Across M1–M4, managers did not identify a single leadership style as universally effective; instead, they emphasised adapting leadership to individual employees, operational requirements and circumstances. M3 stated that “the most effective approach is to combine several leadership styles depending on the situation” (M3), associating servant leadership with trust and employee wellbeing, transactional leadership with expectations and accountability, and transformational leadership with service improvement and organisational change.</w:t>
      </w:r>
    </w:p>
    <w:p w14:paraId="0229A1EF" w14:textId="090D0B10" w:rsidR="003324C0" w:rsidRPr="009F14C1" w:rsidRDefault="003324C0" w:rsidP="003324C0">
      <w:pPr>
        <w:pStyle w:val="isselectedend"/>
        <w:spacing w:line="360" w:lineRule="auto"/>
        <w:jc w:val="both"/>
        <w:rPr>
          <w:rFonts w:ascii="Arial" w:hAnsi="Arial" w:cs="Arial"/>
          <w:sz w:val="22"/>
          <w:szCs w:val="22"/>
        </w:rPr>
      </w:pPr>
      <w:r w:rsidRPr="009F14C1">
        <w:rPr>
          <w:rFonts w:ascii="Arial" w:hAnsi="Arial" w:cs="Arial"/>
          <w:sz w:val="22"/>
          <w:szCs w:val="22"/>
        </w:rPr>
        <w:t>M4 expressed a similar perspective, explaining that managers must “pick a bit out of each of those styles” according to the employee and circumstances (M4). M1 further emphasised coaching, listening, employee participation and autonomy, cautioning against unnecessary micromanagement where employees can work independently. M2 similarly favoured a combination of transactional and servant leadership, while identifying transformational leadership as particularly relevant during organisational change.</w:t>
      </w:r>
    </w:p>
    <w:p w14:paraId="1236086C" w14:textId="58ECBCD8" w:rsidR="003324C0" w:rsidRPr="009F14C1" w:rsidRDefault="003324C0" w:rsidP="003324C0">
      <w:pPr>
        <w:pStyle w:val="isselectedend"/>
        <w:spacing w:line="360" w:lineRule="auto"/>
        <w:jc w:val="both"/>
        <w:rPr>
          <w:rFonts w:ascii="Arial" w:hAnsi="Arial" w:cs="Arial"/>
          <w:sz w:val="22"/>
          <w:szCs w:val="22"/>
        </w:rPr>
      </w:pPr>
      <w:r w:rsidRPr="009F14C1">
        <w:rPr>
          <w:rFonts w:ascii="Arial" w:hAnsi="Arial" w:cs="Arial"/>
          <w:sz w:val="22"/>
          <w:szCs w:val="22"/>
        </w:rPr>
        <w:t>The close quantitative scores for transactional, transformational and servant leadership reinforce this qualitative evidence. Transactional behaviours appear particularly relevant to operational standards and accountability, while servant and transformational behaviours provide complementary emphasis on employee support, trust and improvement. Participative leadership, although slightly lower, remained within the High category, indicating that employee involvement also forms part of the leadership environment. The very low laissez-</w:t>
      </w:r>
      <w:r w:rsidRPr="009F14C1">
        <w:rPr>
          <w:rFonts w:ascii="Arial" w:hAnsi="Arial" w:cs="Arial"/>
          <w:sz w:val="22"/>
          <w:szCs w:val="22"/>
        </w:rPr>
        <w:lastRenderedPageBreak/>
        <w:t xml:space="preserve">faire score provides a contrasting result, suggesting that employees </w:t>
      </w:r>
      <w:r w:rsidR="00DE4D64" w:rsidRPr="009F14C1">
        <w:rPr>
          <w:rFonts w:ascii="Arial" w:hAnsi="Arial" w:cs="Arial"/>
          <w:sz w:val="22"/>
          <w:szCs w:val="22"/>
        </w:rPr>
        <w:t>experience</w:t>
      </w:r>
      <w:r w:rsidRPr="009F14C1">
        <w:rPr>
          <w:rFonts w:ascii="Arial" w:hAnsi="Arial" w:cs="Arial"/>
          <w:sz w:val="22"/>
          <w:szCs w:val="22"/>
        </w:rPr>
        <w:t xml:space="preserve"> active managerial involvement rather than passive leadership.</w:t>
      </w:r>
    </w:p>
    <w:p w14:paraId="53AA9E39" w14:textId="6146B823" w:rsidR="003324C0" w:rsidRPr="009F14C1" w:rsidRDefault="003324C0" w:rsidP="003324C0">
      <w:pPr>
        <w:pStyle w:val="NormalWeb"/>
        <w:spacing w:line="360" w:lineRule="auto"/>
        <w:jc w:val="both"/>
        <w:rPr>
          <w:rFonts w:ascii="Arial" w:hAnsi="Arial" w:cs="Arial"/>
          <w:sz w:val="22"/>
          <w:szCs w:val="22"/>
        </w:rPr>
      </w:pPr>
      <w:r w:rsidRPr="009F14C1">
        <w:rPr>
          <w:rFonts w:ascii="Arial" w:hAnsi="Arial" w:cs="Arial"/>
          <w:sz w:val="22"/>
          <w:szCs w:val="22"/>
        </w:rPr>
        <w:t xml:space="preserve">The thematic analysis therefore generated </w:t>
      </w:r>
      <w:r w:rsidRPr="009F14C1">
        <w:rPr>
          <w:rStyle w:val="Strong"/>
          <w:rFonts w:ascii="Arial" w:hAnsi="Arial" w:cs="Arial"/>
          <w:sz w:val="22"/>
          <w:szCs w:val="22"/>
        </w:rPr>
        <w:t>Theme 1: Adaptive, Participative and Empowering Leadership</w:t>
      </w:r>
      <w:r w:rsidRPr="009F14C1">
        <w:rPr>
          <w:rFonts w:ascii="Arial" w:hAnsi="Arial" w:cs="Arial"/>
          <w:sz w:val="22"/>
          <w:szCs w:val="22"/>
        </w:rPr>
        <w:t>. Table 1</w:t>
      </w:r>
      <w:r w:rsidR="00493FAF" w:rsidRPr="009F14C1">
        <w:rPr>
          <w:rFonts w:ascii="Arial" w:hAnsi="Arial" w:cs="Arial"/>
          <w:sz w:val="22"/>
          <w:szCs w:val="22"/>
        </w:rPr>
        <w:t>2</w:t>
      </w:r>
      <w:r w:rsidRPr="009F14C1">
        <w:rPr>
          <w:rFonts w:ascii="Arial" w:hAnsi="Arial" w:cs="Arial"/>
          <w:sz w:val="22"/>
          <w:szCs w:val="22"/>
        </w:rPr>
        <w:t xml:space="preserve"> summarises the cross-interview evidence and its convergence with the survey findings.</w:t>
      </w:r>
    </w:p>
    <w:p w14:paraId="0390A847" w14:textId="50C43E83" w:rsidR="00322168" w:rsidRPr="009F14C1" w:rsidRDefault="00322168" w:rsidP="00DE4D64">
      <w:pPr>
        <w:pStyle w:val="Caption"/>
        <w:keepNext/>
        <w:spacing w:line="360" w:lineRule="auto"/>
        <w:jc w:val="left"/>
        <w:rPr>
          <w:b/>
          <w:bCs/>
          <w:i w:val="0"/>
          <w:iCs w:val="0"/>
          <w:color w:val="auto"/>
          <w:sz w:val="22"/>
          <w:szCs w:val="22"/>
        </w:rPr>
      </w:pPr>
      <w:bookmarkStart w:id="49" w:name="_Toc237687852"/>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12</w:t>
      </w:r>
      <w:r w:rsidRPr="009F14C1">
        <w:rPr>
          <w:b/>
          <w:bCs/>
          <w:i w:val="0"/>
          <w:iCs w:val="0"/>
          <w:color w:val="auto"/>
          <w:sz w:val="22"/>
          <w:szCs w:val="22"/>
        </w:rPr>
        <w:fldChar w:fldCharType="end"/>
      </w:r>
      <w:r w:rsidRPr="009F14C1">
        <w:rPr>
          <w:b/>
          <w:bCs/>
          <w:i w:val="0"/>
          <w:iCs w:val="0"/>
          <w:color w:val="auto"/>
          <w:sz w:val="22"/>
          <w:szCs w:val="22"/>
        </w:rPr>
        <w:t>. Cross-Interview Evidence: Adaptive and Combined Leadership</w:t>
      </w:r>
      <w:bookmarkEnd w:id="49"/>
    </w:p>
    <w:tbl>
      <w:tblPr>
        <w:tblStyle w:val="TableGrid"/>
        <w:tblW w:w="0" w:type="auto"/>
        <w:tblLook w:val="04A0" w:firstRow="1" w:lastRow="0" w:firstColumn="1" w:lastColumn="0" w:noHBand="0" w:noVBand="1"/>
      </w:tblPr>
      <w:tblGrid>
        <w:gridCol w:w="4531"/>
        <w:gridCol w:w="4485"/>
      </w:tblGrid>
      <w:tr w:rsidR="006B0461" w:rsidRPr="009F14C1" w14:paraId="50DC1193" w14:textId="77777777" w:rsidTr="00B56F42">
        <w:trPr>
          <w:tblHeader/>
        </w:trPr>
        <w:tc>
          <w:tcPr>
            <w:tcW w:w="4531" w:type="dxa"/>
          </w:tcPr>
          <w:p w14:paraId="0C56BEF5" w14:textId="5FC40F82"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Evidence</w:t>
            </w:r>
          </w:p>
        </w:tc>
        <w:tc>
          <w:tcPr>
            <w:tcW w:w="4485" w:type="dxa"/>
          </w:tcPr>
          <w:p w14:paraId="76E8824F" w14:textId="4AE6AA91"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Interpretation</w:t>
            </w:r>
          </w:p>
        </w:tc>
      </w:tr>
      <w:tr w:rsidR="006B0461" w:rsidRPr="009F14C1" w14:paraId="37C1D9F0" w14:textId="77777777" w:rsidTr="00B56F42">
        <w:tc>
          <w:tcPr>
            <w:tcW w:w="4531" w:type="dxa"/>
          </w:tcPr>
          <w:p w14:paraId="259B1E6E" w14:textId="33664405"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M1: leadership approach varies according to circumstances and individual employees</w:t>
            </w:r>
          </w:p>
        </w:tc>
        <w:tc>
          <w:tcPr>
            <w:tcW w:w="4485" w:type="dxa"/>
          </w:tcPr>
          <w:p w14:paraId="4AEB1643" w14:textId="507EE923"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Adaptive and empowering leadership</w:t>
            </w:r>
          </w:p>
        </w:tc>
      </w:tr>
      <w:tr w:rsidR="006B0461" w:rsidRPr="009F14C1" w14:paraId="0ECA2033" w14:textId="77777777" w:rsidTr="00B56F42">
        <w:tc>
          <w:tcPr>
            <w:tcW w:w="4531" w:type="dxa"/>
          </w:tcPr>
          <w:p w14:paraId="22D29E9C" w14:textId="3B9638EE"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M2: transactional and servant leadership, with transformational leadership for change</w:t>
            </w:r>
          </w:p>
        </w:tc>
        <w:tc>
          <w:tcPr>
            <w:tcW w:w="4485" w:type="dxa"/>
          </w:tcPr>
          <w:p w14:paraId="051B9906" w14:textId="2B6A455D"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Combined leadership</w:t>
            </w:r>
          </w:p>
        </w:tc>
      </w:tr>
      <w:tr w:rsidR="006B0461" w:rsidRPr="009F14C1" w14:paraId="6C82EDBF" w14:textId="77777777" w:rsidTr="00B56F42">
        <w:tc>
          <w:tcPr>
            <w:tcW w:w="4531" w:type="dxa"/>
          </w:tcPr>
          <w:p w14:paraId="7B41EDA9" w14:textId="785BD880"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M3: combination of leadership styles according to the situation</w:t>
            </w:r>
          </w:p>
        </w:tc>
        <w:tc>
          <w:tcPr>
            <w:tcW w:w="4485" w:type="dxa"/>
          </w:tcPr>
          <w:p w14:paraId="2B4761E2" w14:textId="493C4571"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Situational flexibility</w:t>
            </w:r>
          </w:p>
        </w:tc>
      </w:tr>
      <w:tr w:rsidR="006B0461" w:rsidRPr="009F14C1" w14:paraId="3622F8A9" w14:textId="77777777" w:rsidTr="00B56F42">
        <w:tc>
          <w:tcPr>
            <w:tcW w:w="4531" w:type="dxa"/>
          </w:tcPr>
          <w:p w14:paraId="75E79FA3" w14:textId="00EE79F7"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M4: “pick a bit out of each”</w:t>
            </w:r>
          </w:p>
        </w:tc>
        <w:tc>
          <w:tcPr>
            <w:tcW w:w="4485" w:type="dxa"/>
          </w:tcPr>
          <w:p w14:paraId="51E415BE" w14:textId="0DEBB864"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Individualised leadership</w:t>
            </w:r>
          </w:p>
        </w:tc>
      </w:tr>
      <w:tr w:rsidR="006B0461" w:rsidRPr="009F14C1" w14:paraId="619BB3F8" w14:textId="77777777" w:rsidTr="00B56F42">
        <w:tc>
          <w:tcPr>
            <w:tcW w:w="4531" w:type="dxa"/>
            <w:vAlign w:val="center"/>
          </w:tcPr>
          <w:p w14:paraId="76AA2EAD" w14:textId="48AD4421"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Survey: four constructive leadership styles rated High</w:t>
            </w:r>
          </w:p>
        </w:tc>
        <w:tc>
          <w:tcPr>
            <w:tcW w:w="4485" w:type="dxa"/>
          </w:tcPr>
          <w:p w14:paraId="79CDA765" w14:textId="3198C014"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Quantitative convergence with interview findings</w:t>
            </w:r>
          </w:p>
        </w:tc>
      </w:tr>
      <w:tr w:rsidR="006B0461" w:rsidRPr="009F14C1" w14:paraId="5FF42CCE" w14:textId="77777777" w:rsidTr="00B56F42">
        <w:tc>
          <w:tcPr>
            <w:tcW w:w="4531" w:type="dxa"/>
          </w:tcPr>
          <w:p w14:paraId="2D5408B0" w14:textId="4BDD8FC5"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Laissez-faire leadership: M = 1.28</w:t>
            </w:r>
          </w:p>
        </w:tc>
        <w:tc>
          <w:tcPr>
            <w:tcW w:w="4485" w:type="dxa"/>
          </w:tcPr>
          <w:p w14:paraId="0BDE0861" w14:textId="50A92E95" w:rsidR="006B0461" w:rsidRPr="009F14C1" w:rsidRDefault="006B0461" w:rsidP="006B0461">
            <w:pPr>
              <w:spacing w:line="360" w:lineRule="auto"/>
              <w:jc w:val="left"/>
              <w:rPr>
                <w:rFonts w:eastAsia="Times New Roman" w:cs="Arial"/>
                <w:kern w:val="0"/>
                <w:szCs w:val="22"/>
                <w:lang w:eastAsia="en-GB"/>
                <w14:ligatures w14:val="none"/>
              </w:rPr>
            </w:pPr>
            <w:r w:rsidRPr="009F14C1">
              <w:rPr>
                <w:rFonts w:eastAsia="Times New Roman" w:cs="Arial"/>
                <w:kern w:val="0"/>
                <w:szCs w:val="22"/>
                <w:lang w:eastAsia="en-GB"/>
                <w14:ligatures w14:val="none"/>
              </w:rPr>
              <w:t>Passive leadership not characteristic of Estate Services</w:t>
            </w:r>
          </w:p>
        </w:tc>
      </w:tr>
    </w:tbl>
    <w:p w14:paraId="22BE1521" w14:textId="77777777" w:rsidR="00165774" w:rsidRPr="009F14C1" w:rsidRDefault="00165774" w:rsidP="00D94EAB">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survey and thematic analysis.</w:t>
      </w:r>
    </w:p>
    <w:p w14:paraId="67513205" w14:textId="1192B317" w:rsidR="00165774" w:rsidRPr="009F14C1" w:rsidRDefault="00B352B9" w:rsidP="00D94EAB">
      <w:pPr>
        <w:rPr>
          <w:rFonts w:eastAsia="Times New Roman" w:cs="Arial"/>
          <w:kern w:val="0"/>
          <w:szCs w:val="22"/>
          <w:lang w:eastAsia="en-GB"/>
          <w14:ligatures w14:val="none"/>
        </w:rPr>
      </w:pPr>
      <w:r w:rsidRPr="009F14C1">
        <w:t>The findings are consistent with literature suggesting that different leadership approaches offer complementary strengths and that leadership effectiveness depends upon organisational and situational context rather than one universally superior style (Northouse, 2025; Yukl and Gardner, 2020). RQ1 can therefore be answered by characterising leadership within SHP Estate Services as predominantly active, adaptive and context-sensitive, with managers drawing upon multiple approaches rather than relying on a single fixed style.</w:t>
      </w:r>
    </w:p>
    <w:p w14:paraId="3F62B41B" w14:textId="2F5CE024" w:rsidR="008433C9" w:rsidRPr="009F14C1" w:rsidRDefault="008433C9">
      <w:pPr>
        <w:pStyle w:val="Heading2"/>
        <w:numPr>
          <w:ilvl w:val="1"/>
          <w:numId w:val="6"/>
        </w:numPr>
        <w:rPr>
          <w:rFonts w:eastAsia="Times New Roman"/>
          <w:lang w:eastAsia="en-GB"/>
        </w:rPr>
      </w:pPr>
      <w:bookmarkStart w:id="50" w:name="_Toc237734473"/>
      <w:r w:rsidRPr="009F14C1">
        <w:rPr>
          <w:rFonts w:eastAsia="Times New Roman"/>
          <w:lang w:eastAsia="en-GB"/>
        </w:rPr>
        <w:t>Research Question Two: Effective Leadership and Estate Service Performance</w:t>
      </w:r>
      <w:bookmarkEnd w:id="50"/>
    </w:p>
    <w:p w14:paraId="48A45663" w14:textId="77777777" w:rsidR="008433C9" w:rsidRPr="009F14C1" w:rsidRDefault="008433C9" w:rsidP="00776D30">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Research Question 2:</w:t>
      </w:r>
      <w:r w:rsidRPr="009F14C1">
        <w:rPr>
          <w:rFonts w:eastAsia="Times New Roman" w:cs="Arial"/>
          <w:kern w:val="0"/>
          <w:szCs w:val="22"/>
          <w:lang w:eastAsia="en-GB"/>
          <w14:ligatures w14:val="none"/>
        </w:rPr>
        <w:t xml:space="preserve"> </w:t>
      </w:r>
      <w:r w:rsidRPr="009F14C1">
        <w:rPr>
          <w:rFonts w:eastAsia="Times New Roman" w:cs="Arial"/>
          <w:i/>
          <w:iCs/>
          <w:kern w:val="0"/>
          <w:szCs w:val="22"/>
          <w:lang w:eastAsia="en-GB"/>
          <w14:ligatures w14:val="none"/>
        </w:rPr>
        <w:t>How is Effective Leadership associated with Estate Service Performance within Sutton Housing Partnership?</w:t>
      </w:r>
    </w:p>
    <w:p w14:paraId="14CE3FA0" w14:textId="764BEECF" w:rsidR="008433C9" w:rsidRPr="009F14C1" w:rsidRDefault="008433C9" w:rsidP="00776D30">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Hypothesis 1 (H</w:t>
      </w:r>
      <w:r w:rsidRPr="009F14C1">
        <w:rPr>
          <w:rFonts w:ascii="Cambria Math" w:eastAsia="Times New Roman" w:hAnsi="Cambria Math" w:cs="Cambria Math"/>
          <w:b/>
          <w:bCs/>
          <w:kern w:val="0"/>
          <w:szCs w:val="22"/>
          <w:lang w:eastAsia="en-GB"/>
          <w14:ligatures w14:val="none"/>
        </w:rPr>
        <w:t>₁</w:t>
      </w:r>
      <w:r w:rsidRPr="009F14C1">
        <w:rPr>
          <w:rFonts w:eastAsia="Times New Roman" w:cs="Arial"/>
          <w:b/>
          <w:bCs/>
          <w:kern w:val="0"/>
          <w:szCs w:val="22"/>
          <w:lang w:eastAsia="en-GB"/>
          <w14:ligatures w14:val="none"/>
        </w:rPr>
        <w:t>):</w:t>
      </w:r>
      <w:r w:rsidRPr="009F14C1">
        <w:rPr>
          <w:rFonts w:eastAsia="Times New Roman" w:cs="Arial"/>
          <w:kern w:val="0"/>
          <w:szCs w:val="22"/>
          <w:lang w:eastAsia="en-GB"/>
          <w14:ligatures w14:val="none"/>
        </w:rPr>
        <w:t xml:space="preserve"> Effective Leadership is positively associated with Estate Service Performance.</w:t>
      </w:r>
    </w:p>
    <w:p w14:paraId="4039A582" w14:textId="0243BF7D" w:rsidR="00B352B9" w:rsidRPr="009F14C1" w:rsidRDefault="00B352B9" w:rsidP="00776D30">
      <w:pPr>
        <w:rPr>
          <w:rFonts w:eastAsia="Times New Roman" w:cs="Arial"/>
          <w:kern w:val="0"/>
          <w:szCs w:val="22"/>
          <w:lang w:eastAsia="en-GB"/>
          <w14:ligatures w14:val="none"/>
        </w:rPr>
      </w:pPr>
      <w:r w:rsidRPr="009F14C1">
        <w:t>Pearson's Product-Moment Correlation was used to examine the association between Effective Leadership and ESP. As shown in Table 1</w:t>
      </w:r>
      <w:r w:rsidR="00493FAF" w:rsidRPr="009F14C1">
        <w:t>3</w:t>
      </w:r>
      <w:r w:rsidRPr="009F14C1">
        <w:t>, the analysis identified a statistically significant moderate positive correlation.</w:t>
      </w:r>
    </w:p>
    <w:p w14:paraId="703F734B" w14:textId="61E7B39D" w:rsidR="005C78A8" w:rsidRPr="009F14C1" w:rsidRDefault="005C78A8" w:rsidP="00B20153">
      <w:pPr>
        <w:pStyle w:val="Caption"/>
        <w:keepNext/>
        <w:spacing w:line="360" w:lineRule="auto"/>
        <w:jc w:val="left"/>
        <w:rPr>
          <w:b/>
          <w:bCs/>
          <w:i w:val="0"/>
          <w:iCs w:val="0"/>
          <w:color w:val="auto"/>
          <w:sz w:val="22"/>
          <w:szCs w:val="22"/>
        </w:rPr>
      </w:pPr>
      <w:bookmarkStart w:id="51" w:name="_Toc237687853"/>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13</w:t>
      </w:r>
      <w:r w:rsidRPr="009F14C1">
        <w:rPr>
          <w:b/>
          <w:bCs/>
          <w:i w:val="0"/>
          <w:iCs w:val="0"/>
          <w:color w:val="auto"/>
          <w:sz w:val="22"/>
          <w:szCs w:val="22"/>
        </w:rPr>
        <w:fldChar w:fldCharType="end"/>
      </w:r>
      <w:r w:rsidRPr="009F14C1">
        <w:rPr>
          <w:b/>
          <w:bCs/>
          <w:i w:val="0"/>
          <w:iCs w:val="0"/>
          <w:color w:val="auto"/>
          <w:sz w:val="22"/>
          <w:szCs w:val="22"/>
        </w:rPr>
        <w:t>.</w:t>
      </w:r>
      <w:r w:rsidR="00357DB3" w:rsidRPr="009F14C1">
        <w:rPr>
          <w:b/>
          <w:bCs/>
          <w:i w:val="0"/>
          <w:iCs w:val="0"/>
          <w:color w:val="auto"/>
          <w:sz w:val="22"/>
          <w:szCs w:val="22"/>
        </w:rPr>
        <w:t xml:space="preserve"> </w:t>
      </w:r>
      <w:r w:rsidRPr="009F14C1">
        <w:rPr>
          <w:b/>
          <w:bCs/>
          <w:i w:val="0"/>
          <w:iCs w:val="0"/>
          <w:color w:val="auto"/>
          <w:sz w:val="22"/>
          <w:szCs w:val="22"/>
        </w:rPr>
        <w:t>Pearson Correlation between Effective Leadership and ESP</w:t>
      </w:r>
      <w:bookmarkEnd w:id="51"/>
    </w:p>
    <w:tbl>
      <w:tblPr>
        <w:tblStyle w:val="TableGrid"/>
        <w:tblW w:w="0" w:type="auto"/>
        <w:tblLook w:val="04A0" w:firstRow="1" w:lastRow="0" w:firstColumn="1" w:lastColumn="0" w:noHBand="0" w:noVBand="1"/>
      </w:tblPr>
      <w:tblGrid>
        <w:gridCol w:w="3114"/>
        <w:gridCol w:w="1417"/>
        <w:gridCol w:w="1134"/>
        <w:gridCol w:w="1712"/>
        <w:gridCol w:w="1639"/>
      </w:tblGrid>
      <w:tr w:rsidR="00337026" w:rsidRPr="009F14C1" w14:paraId="2EA9C292" w14:textId="77777777" w:rsidTr="00F316E1">
        <w:tc>
          <w:tcPr>
            <w:tcW w:w="3114" w:type="dxa"/>
          </w:tcPr>
          <w:p w14:paraId="56D8B250" w14:textId="676E6A8E"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Variables</w:t>
            </w:r>
          </w:p>
        </w:tc>
        <w:tc>
          <w:tcPr>
            <w:tcW w:w="1417" w:type="dxa"/>
            <w:vAlign w:val="center"/>
          </w:tcPr>
          <w:p w14:paraId="523D97E7" w14:textId="36593535"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Pearson's </w:t>
            </w:r>
            <w:r w:rsidRPr="009F14C1">
              <w:rPr>
                <w:rFonts w:eastAsia="Times New Roman" w:cs="Arial"/>
                <w:i/>
                <w:iCs/>
                <w:kern w:val="0"/>
                <w:szCs w:val="22"/>
                <w:lang w:eastAsia="en-GB"/>
                <w14:ligatures w14:val="none"/>
              </w:rPr>
              <w:t>r</w:t>
            </w:r>
          </w:p>
        </w:tc>
        <w:tc>
          <w:tcPr>
            <w:tcW w:w="1134" w:type="dxa"/>
          </w:tcPr>
          <w:p w14:paraId="1FF967E4" w14:textId="0586E5AD"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-value</w:t>
            </w:r>
          </w:p>
        </w:tc>
        <w:tc>
          <w:tcPr>
            <w:tcW w:w="1712" w:type="dxa"/>
          </w:tcPr>
          <w:p w14:paraId="3E1349AE" w14:textId="3F717184"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Interpretation</w:t>
            </w:r>
          </w:p>
        </w:tc>
        <w:tc>
          <w:tcPr>
            <w:tcW w:w="1639" w:type="dxa"/>
          </w:tcPr>
          <w:p w14:paraId="04FE665D" w14:textId="03F07F97"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Decision</w:t>
            </w:r>
          </w:p>
        </w:tc>
      </w:tr>
      <w:tr w:rsidR="00337026" w:rsidRPr="009F14C1" w14:paraId="25F42B78" w14:textId="77777777" w:rsidTr="00F316E1">
        <w:tc>
          <w:tcPr>
            <w:tcW w:w="3114" w:type="dxa"/>
            <w:vAlign w:val="center"/>
          </w:tcPr>
          <w:p w14:paraId="419A2B23" w14:textId="3BAAFB5B" w:rsidR="00337026" w:rsidRPr="009F14C1" w:rsidRDefault="00337026"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Effective Leadership ↔ ESP</w:t>
            </w:r>
          </w:p>
        </w:tc>
        <w:tc>
          <w:tcPr>
            <w:tcW w:w="1417" w:type="dxa"/>
          </w:tcPr>
          <w:p w14:paraId="5275BE39" w14:textId="1307DB86" w:rsidR="00337026" w:rsidRPr="009F14C1" w:rsidRDefault="00F316E1" w:rsidP="00F316E1">
            <w:pPr>
              <w:spacing w:line="360" w:lineRule="auto"/>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.497</w:t>
            </w:r>
          </w:p>
        </w:tc>
        <w:tc>
          <w:tcPr>
            <w:tcW w:w="1134" w:type="dxa"/>
          </w:tcPr>
          <w:p w14:paraId="0A0F68C0" w14:textId="616C3604" w:rsidR="00337026" w:rsidRPr="009F14C1" w:rsidRDefault="00F316E1" w:rsidP="00F316E1">
            <w:pPr>
              <w:spacing w:line="360" w:lineRule="auto"/>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.005</w:t>
            </w:r>
          </w:p>
        </w:tc>
        <w:tc>
          <w:tcPr>
            <w:tcW w:w="1712" w:type="dxa"/>
          </w:tcPr>
          <w:p w14:paraId="0C3251A3" w14:textId="540113AC" w:rsidR="00337026" w:rsidRPr="009F14C1" w:rsidRDefault="00F316E1" w:rsidP="00F316E1">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Moderate positive</w:t>
            </w:r>
          </w:p>
        </w:tc>
        <w:tc>
          <w:tcPr>
            <w:tcW w:w="1639" w:type="dxa"/>
          </w:tcPr>
          <w:p w14:paraId="0172A36D" w14:textId="206A10B5" w:rsidR="00337026" w:rsidRPr="009F14C1" w:rsidRDefault="00F316E1" w:rsidP="00F316E1">
            <w:pPr>
              <w:spacing w:line="360" w:lineRule="auto"/>
              <w:rPr>
                <w:rFonts w:eastAsia="Times New Roman" w:cs="Arial"/>
                <w:kern w:val="0"/>
                <w:szCs w:val="22"/>
                <w:lang w:eastAsia="en-GB"/>
                <w14:ligatures w14:val="none"/>
              </w:rPr>
            </w:pPr>
            <w:r w:rsidRPr="009F14C1">
              <w:rPr>
                <w:rFonts w:eastAsia="Times New Roman" w:cs="Arial"/>
                <w:b/>
                <w:bCs/>
                <w:kern w:val="0"/>
                <w:szCs w:val="22"/>
                <w:lang w:eastAsia="en-GB"/>
                <w14:ligatures w14:val="none"/>
              </w:rPr>
              <w:t>H</w:t>
            </w:r>
            <w:r w:rsidRPr="009F14C1">
              <w:rPr>
                <w:rFonts w:ascii="Cambria Math" w:eastAsia="Times New Roman" w:hAnsi="Cambria Math" w:cs="Cambria Math"/>
                <w:b/>
                <w:bCs/>
                <w:kern w:val="0"/>
                <w:szCs w:val="22"/>
                <w:lang w:eastAsia="en-GB"/>
                <w14:ligatures w14:val="none"/>
              </w:rPr>
              <w:t>₁</w:t>
            </w:r>
            <w:r w:rsidRPr="009F14C1">
              <w:rPr>
                <w:rFonts w:eastAsia="Times New Roman" w:cs="Arial"/>
                <w:b/>
                <w:bCs/>
                <w:kern w:val="0"/>
                <w:szCs w:val="22"/>
                <w:lang w:eastAsia="en-GB"/>
                <w14:ligatures w14:val="none"/>
              </w:rPr>
              <w:t xml:space="preserve"> Supported</w:t>
            </w:r>
          </w:p>
        </w:tc>
      </w:tr>
    </w:tbl>
    <w:p w14:paraId="4A15C913" w14:textId="77777777" w:rsidR="008433C9" w:rsidRPr="009F14C1" w:rsidRDefault="008433C9" w:rsidP="00B20153">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statistical analysis using Microsoft Excel (n = 30).</w:t>
      </w:r>
    </w:p>
    <w:p w14:paraId="00DB9FEA" w14:textId="580DDD73"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t>Effective Leadership was moderately and positively associated with ESP (</w:t>
      </w:r>
      <w:r w:rsidRPr="00333F6D">
        <w:rPr>
          <w:rFonts w:ascii="Arial" w:hAnsi="Arial" w:cs="Arial"/>
          <w:i/>
          <w:iCs/>
          <w:sz w:val="22"/>
          <w:szCs w:val="22"/>
        </w:rPr>
        <w:t>r</w:t>
      </w:r>
      <w:r w:rsidRPr="009F14C1">
        <w:rPr>
          <w:rFonts w:ascii="Arial" w:hAnsi="Arial" w:cs="Arial"/>
          <w:sz w:val="22"/>
          <w:szCs w:val="22"/>
        </w:rPr>
        <w:t xml:space="preserve"> = .497, </w:t>
      </w:r>
      <w:r w:rsidRPr="00333F6D">
        <w:rPr>
          <w:rFonts w:ascii="Arial" w:hAnsi="Arial" w:cs="Arial"/>
          <w:i/>
          <w:iCs/>
          <w:sz w:val="22"/>
          <w:szCs w:val="22"/>
        </w:rPr>
        <w:t>p</w:t>
      </w:r>
      <w:r w:rsidRPr="009F14C1">
        <w:rPr>
          <w:rFonts w:ascii="Arial" w:hAnsi="Arial" w:cs="Arial"/>
          <w:sz w:val="22"/>
          <w:szCs w:val="22"/>
        </w:rPr>
        <w:t xml:space="preserve"> = .005). Employees who evaluated leadership more positively therefore also tended to report higher levels of Estate Service Performance. As the p-value was below the predefined .05 significance level, H</w:t>
      </w:r>
      <w:r w:rsidRPr="009F14C1">
        <w:rPr>
          <w:rFonts w:ascii="Cambria Math" w:hAnsi="Cambria Math" w:cs="Cambria Math"/>
          <w:sz w:val="22"/>
          <w:szCs w:val="22"/>
        </w:rPr>
        <w:t>₁</w:t>
      </w:r>
      <w:r w:rsidRPr="009F14C1">
        <w:rPr>
          <w:rFonts w:ascii="Arial" w:hAnsi="Arial" w:cs="Arial"/>
          <w:sz w:val="22"/>
          <w:szCs w:val="22"/>
        </w:rPr>
        <w:t xml:space="preserve"> was supported within the study sample. However, the moderate strength of the coefficient indicates that leadership and performance are related but distinct organisational phenomena.</w:t>
      </w:r>
    </w:p>
    <w:p w14:paraId="049287F0" w14:textId="77777777"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t>The manager interviews provide further insight into how this association may operate in practice. M2 associated effective leadership with regular supervision, estate inspections, communication, guidance, performance monitoring and prompt problem resolution. M3 similarly emphasised managerial visibility and regular inspections as mechanisms for identifying areas requiring improvement and maintaining standards. M4 highlighted training, clear instructions and accountability, emphasising that employees require both an understanding of what is expected and sufficient knowledge to perform effectively.</w:t>
      </w:r>
    </w:p>
    <w:p w14:paraId="0475B0F3" w14:textId="77777777"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t xml:space="preserve">These findings generated </w:t>
      </w:r>
      <w:r w:rsidRPr="009F14C1">
        <w:rPr>
          <w:rStyle w:val="Strong"/>
          <w:rFonts w:ascii="Arial" w:hAnsi="Arial" w:cs="Arial"/>
          <w:sz w:val="22"/>
          <w:szCs w:val="22"/>
        </w:rPr>
        <w:t>Theme 2: Leadership-Enabled Performance within Organisational Constraints</w:t>
      </w:r>
      <w:r w:rsidRPr="009F14C1">
        <w:rPr>
          <w:rFonts w:ascii="Arial" w:hAnsi="Arial" w:cs="Arial"/>
          <w:sz w:val="22"/>
          <w:szCs w:val="22"/>
        </w:rPr>
        <w:t>. Although leadership was consistently regarded as important, managers did not attribute performance solely to managerial behaviour. M2 identified staffing, workload, equipment, training and budget as significant influences. M3 similarly highlighted financial constraints and staffing pressures, particularly during periods of annual leave, while M1 emphasised staffing, equipment, workforce deployment and cross-service dependencies.</w:t>
      </w:r>
    </w:p>
    <w:p w14:paraId="32120013" w14:textId="32075AD4"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lastRenderedPageBreak/>
        <w:t xml:space="preserve">A notable area of divergence concerned managerial visibility. M2, M3 and M4 emphasised inspections and direct managerial presence as mechanisms for identifying problems, reinforcing standards and supporting employees. M1, however, cautioned that excessive observation may become micromanagement where experienced employees can work independently. </w:t>
      </w:r>
      <w:r w:rsidR="00CD7B32" w:rsidRPr="009F14C1">
        <w:rPr>
          <w:rFonts w:ascii="Arial" w:hAnsi="Arial" w:cs="Arial"/>
          <w:sz w:val="22"/>
          <w:szCs w:val="22"/>
        </w:rPr>
        <w:t xml:space="preserve">Rather than representing a simple contradiction, these accounts suggest that effective supervision may depend upon employee capability, operational risk and task requirements. </w:t>
      </w:r>
      <w:r w:rsidRPr="009F14C1">
        <w:rPr>
          <w:rFonts w:ascii="Arial" w:hAnsi="Arial" w:cs="Arial"/>
          <w:sz w:val="22"/>
          <w:szCs w:val="22"/>
        </w:rPr>
        <w:t>Greater managerial visibility may be appropriate where standards require improvement, while experienced employees may benefit from greater autonomy.</w:t>
      </w:r>
    </w:p>
    <w:p w14:paraId="7799B064" w14:textId="5C036A45"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t xml:space="preserve">The findings are consistent with JD-R Theory. Leadership, feedback and managerial support may operate as organisational resources, whereas high workload, staffing shortages and limited resources represent demands that can constrain performance (Bakker, Demerouti and Sanz-Vergel, 2023). </w:t>
      </w:r>
      <w:r w:rsidR="00AD1DF7" w:rsidRPr="009F14C1">
        <w:rPr>
          <w:rFonts w:ascii="Arial" w:hAnsi="Arial" w:cs="Arial"/>
          <w:sz w:val="22"/>
          <w:szCs w:val="22"/>
        </w:rPr>
        <w:t xml:space="preserve">This interpretation is also consistent with public-service research demonstrating that leadership and leader–employee communication can be relevant to employee wellbeing, job stress and burnout (Rajesh et al., 2023). </w:t>
      </w:r>
      <w:r w:rsidRPr="009F14C1">
        <w:rPr>
          <w:rFonts w:ascii="Arial" w:hAnsi="Arial" w:cs="Arial"/>
          <w:sz w:val="22"/>
          <w:szCs w:val="22"/>
        </w:rPr>
        <w:t>The</w:t>
      </w:r>
      <w:r w:rsidR="00AD1DF7" w:rsidRPr="009F14C1">
        <w:rPr>
          <w:rFonts w:ascii="Arial" w:hAnsi="Arial" w:cs="Arial"/>
          <w:sz w:val="22"/>
          <w:szCs w:val="22"/>
        </w:rPr>
        <w:t xml:space="preserve"> </w:t>
      </w:r>
      <w:r w:rsidRPr="009F14C1">
        <w:rPr>
          <w:rFonts w:ascii="Arial" w:hAnsi="Arial" w:cs="Arial"/>
          <w:sz w:val="22"/>
          <w:szCs w:val="22"/>
        </w:rPr>
        <w:t>moderate correlation is consistent with this interpretation: leadership is meaningfully associated with performance, but wider organisational conditions remain important. The findings are also broadly consistent with research connecting supportive leadership with employee engagement, motivation and organisational performance (Li et al., 2025; Iddrisu and Mohammed, 2025).</w:t>
      </w:r>
    </w:p>
    <w:p w14:paraId="5E10F2BF" w14:textId="77777777" w:rsidR="00590BFE" w:rsidRPr="009F14C1" w:rsidRDefault="00590BFE" w:rsidP="00590BFE">
      <w:pPr>
        <w:pStyle w:val="isselectedend"/>
        <w:spacing w:line="360" w:lineRule="auto"/>
        <w:jc w:val="both"/>
        <w:rPr>
          <w:rFonts w:ascii="Arial" w:hAnsi="Arial" w:cs="Arial"/>
          <w:sz w:val="22"/>
          <w:szCs w:val="22"/>
        </w:rPr>
      </w:pPr>
      <w:r w:rsidRPr="009F14C1">
        <w:rPr>
          <w:rFonts w:ascii="Arial" w:hAnsi="Arial" w:cs="Arial"/>
          <w:sz w:val="22"/>
          <w:szCs w:val="22"/>
        </w:rPr>
        <w:t>Secondary evidence provides complementary context. SHP's Q1–Q3 2025/26 data reported positive resident assessments of estate caretaking (75.9%), external sweeping and litter picking (81.6%), grounds maintenance (77.8%) and communal-area cleanliness (78.0%) (Sutton Housing Partnership, 2026b). These measures cannot be statistically equated with the employee ESP composite because they were derived from different populations and measures. Nevertheless, they indicate that positive employee perceptions occurred during a period in which relevant organisational service indicators were also favourable.</w:t>
      </w:r>
    </w:p>
    <w:p w14:paraId="0EEDF58A" w14:textId="589FE3E7" w:rsidR="008433C9" w:rsidRPr="009F14C1" w:rsidRDefault="00590BFE" w:rsidP="00894429">
      <w:pPr>
        <w:pStyle w:val="NormalWeb"/>
        <w:spacing w:line="360" w:lineRule="auto"/>
        <w:jc w:val="both"/>
        <w:rPr>
          <w:rFonts w:ascii="Arial" w:hAnsi="Arial" w:cs="Arial"/>
          <w:sz w:val="22"/>
          <w:szCs w:val="22"/>
        </w:rPr>
      </w:pPr>
      <w:r w:rsidRPr="009F14C1">
        <w:rPr>
          <w:rFonts w:ascii="Arial" w:hAnsi="Arial" w:cs="Arial"/>
          <w:sz w:val="22"/>
          <w:szCs w:val="22"/>
        </w:rPr>
        <w:t>Overall, H</w:t>
      </w:r>
      <w:r w:rsidRPr="009F14C1">
        <w:rPr>
          <w:rFonts w:ascii="Cambria Math" w:hAnsi="Cambria Math" w:cs="Cambria Math"/>
          <w:sz w:val="22"/>
          <w:szCs w:val="22"/>
        </w:rPr>
        <w:t>₁</w:t>
      </w:r>
      <w:r w:rsidRPr="009F14C1">
        <w:rPr>
          <w:rFonts w:ascii="Arial" w:hAnsi="Arial" w:cs="Arial"/>
          <w:sz w:val="22"/>
          <w:szCs w:val="22"/>
        </w:rPr>
        <w:t xml:space="preserve"> was supported within the sample. Effective Leadership was significantly associated with ESP, while the interview and organisational evidence indicate that performance remains conditioned by staffing, resources, workload and wider operational circumstances.</w:t>
      </w:r>
    </w:p>
    <w:p w14:paraId="59F15951" w14:textId="19576366" w:rsidR="008433C9" w:rsidRPr="009F14C1" w:rsidRDefault="008433C9">
      <w:pPr>
        <w:pStyle w:val="Heading2"/>
        <w:numPr>
          <w:ilvl w:val="1"/>
          <w:numId w:val="6"/>
        </w:numPr>
        <w:rPr>
          <w:rFonts w:eastAsia="Times New Roman"/>
          <w:lang w:eastAsia="en-GB"/>
        </w:rPr>
      </w:pPr>
      <w:bookmarkStart w:id="52" w:name="_Toc237734474"/>
      <w:r w:rsidRPr="009F14C1">
        <w:rPr>
          <w:rFonts w:eastAsia="Times New Roman"/>
          <w:lang w:eastAsia="en-GB"/>
        </w:rPr>
        <w:lastRenderedPageBreak/>
        <w:t>Research Question Three: Effective Leadership and Tenant Satisfaction</w:t>
      </w:r>
      <w:bookmarkEnd w:id="52"/>
    </w:p>
    <w:p w14:paraId="51CA2190" w14:textId="2B4ACC6E" w:rsidR="00FD225A" w:rsidRPr="009F14C1" w:rsidRDefault="00FD225A" w:rsidP="00FD225A">
      <w:pPr>
        <w:pStyle w:val="isselectedend"/>
        <w:spacing w:line="360" w:lineRule="auto"/>
        <w:jc w:val="both"/>
        <w:rPr>
          <w:rFonts w:ascii="Arial" w:hAnsi="Arial" w:cs="Arial"/>
          <w:sz w:val="22"/>
          <w:szCs w:val="22"/>
        </w:rPr>
      </w:pPr>
      <w:r w:rsidRPr="009F14C1">
        <w:rPr>
          <w:rStyle w:val="Strong"/>
          <w:rFonts w:ascii="Arial" w:hAnsi="Arial" w:cs="Arial"/>
          <w:sz w:val="22"/>
          <w:szCs w:val="22"/>
        </w:rPr>
        <w:t>Research Question 3:</w:t>
      </w:r>
      <w:r w:rsidRPr="009F14C1">
        <w:rPr>
          <w:rFonts w:ascii="Arial" w:hAnsi="Arial" w:cs="Arial"/>
          <w:sz w:val="22"/>
          <w:szCs w:val="22"/>
        </w:rPr>
        <w:t xml:space="preserve"> </w:t>
      </w:r>
      <w:r w:rsidRPr="009F14C1">
        <w:rPr>
          <w:rStyle w:val="Emphasis"/>
          <w:rFonts w:ascii="Arial" w:hAnsi="Arial" w:cs="Arial"/>
          <w:sz w:val="22"/>
          <w:szCs w:val="22"/>
        </w:rPr>
        <w:t>How is Effective Leadership associated with employees' perceptions of Tenant Satisfaction within Sutton Housing Partnership?</w:t>
      </w:r>
    </w:p>
    <w:p w14:paraId="527683E1" w14:textId="77777777" w:rsidR="00FD225A" w:rsidRPr="009F14C1" w:rsidRDefault="00FD225A" w:rsidP="00FD225A">
      <w:pPr>
        <w:pStyle w:val="isselectedend"/>
        <w:spacing w:line="360" w:lineRule="auto"/>
        <w:jc w:val="both"/>
        <w:rPr>
          <w:rFonts w:ascii="Arial" w:hAnsi="Arial" w:cs="Arial"/>
          <w:sz w:val="22"/>
          <w:szCs w:val="22"/>
        </w:rPr>
      </w:pPr>
      <w:r w:rsidRPr="009F14C1">
        <w:rPr>
          <w:rStyle w:val="Strong"/>
          <w:rFonts w:ascii="Arial" w:hAnsi="Arial" w:cs="Arial"/>
          <w:sz w:val="22"/>
          <w:szCs w:val="22"/>
        </w:rPr>
        <w:t>Hypothesis 2 (H</w:t>
      </w:r>
      <w:r w:rsidRPr="009F14C1">
        <w:rPr>
          <w:rStyle w:val="Strong"/>
          <w:rFonts w:ascii="Cambria Math" w:hAnsi="Cambria Math" w:cs="Cambria Math"/>
          <w:sz w:val="22"/>
          <w:szCs w:val="22"/>
        </w:rPr>
        <w:t>₂</w:t>
      </w:r>
      <w:r w:rsidRPr="009F14C1">
        <w:rPr>
          <w:rStyle w:val="Strong"/>
          <w:rFonts w:ascii="Arial" w:hAnsi="Arial" w:cs="Arial"/>
          <w:sz w:val="22"/>
          <w:szCs w:val="22"/>
        </w:rPr>
        <w:t>):</w:t>
      </w:r>
      <w:r w:rsidRPr="009F14C1">
        <w:rPr>
          <w:rFonts w:ascii="Arial" w:hAnsi="Arial" w:cs="Arial"/>
          <w:sz w:val="22"/>
          <w:szCs w:val="22"/>
        </w:rPr>
        <w:t xml:space="preserve"> Effective Leadership is positively associated with employees' perceptions of Tenant Satisfaction.</w:t>
      </w:r>
    </w:p>
    <w:p w14:paraId="4A183DB3" w14:textId="6DD0EFBD" w:rsidR="00E844AA" w:rsidRPr="009F14C1" w:rsidRDefault="0052655A" w:rsidP="0052655A">
      <w:pPr>
        <w:pStyle w:val="isselectedend"/>
        <w:spacing w:line="360" w:lineRule="auto"/>
        <w:jc w:val="both"/>
        <w:rPr>
          <w:rFonts w:ascii="Arial" w:hAnsi="Arial" w:cs="Arial"/>
          <w:sz w:val="22"/>
          <w:szCs w:val="22"/>
        </w:rPr>
      </w:pPr>
      <w:r w:rsidRPr="009F14C1">
        <w:rPr>
          <w:rFonts w:ascii="Arial" w:hAnsi="Arial" w:cs="Arial"/>
          <w:sz w:val="22"/>
          <w:szCs w:val="22"/>
        </w:rPr>
        <w:t>Pearson's Product-Moment Correlation was used to examine the association between Effective Leadership and perceived TS. Table 1</w:t>
      </w:r>
      <w:r w:rsidR="00493FAF" w:rsidRPr="009F14C1">
        <w:rPr>
          <w:rFonts w:ascii="Arial" w:hAnsi="Arial" w:cs="Arial"/>
          <w:sz w:val="22"/>
          <w:szCs w:val="22"/>
        </w:rPr>
        <w:t>4</w:t>
      </w:r>
      <w:r w:rsidRPr="009F14C1">
        <w:rPr>
          <w:rFonts w:ascii="Arial" w:hAnsi="Arial" w:cs="Arial"/>
          <w:sz w:val="22"/>
          <w:szCs w:val="22"/>
        </w:rPr>
        <w:t xml:space="preserve"> presents the results.</w:t>
      </w:r>
    </w:p>
    <w:p w14:paraId="352FCD43" w14:textId="062E07E7" w:rsidR="009A0E08" w:rsidRPr="009F14C1" w:rsidRDefault="009A0E08" w:rsidP="00BB7C57">
      <w:pPr>
        <w:pStyle w:val="Caption"/>
        <w:keepNext/>
        <w:spacing w:line="360" w:lineRule="auto"/>
        <w:jc w:val="left"/>
        <w:rPr>
          <w:b/>
          <w:bCs/>
          <w:i w:val="0"/>
          <w:iCs w:val="0"/>
          <w:color w:val="auto"/>
          <w:sz w:val="22"/>
          <w:szCs w:val="22"/>
        </w:rPr>
      </w:pPr>
      <w:bookmarkStart w:id="53" w:name="_Toc237687854"/>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14</w:t>
      </w:r>
      <w:r w:rsidRPr="009F14C1">
        <w:rPr>
          <w:b/>
          <w:bCs/>
          <w:i w:val="0"/>
          <w:iCs w:val="0"/>
          <w:color w:val="auto"/>
          <w:sz w:val="22"/>
          <w:szCs w:val="22"/>
        </w:rPr>
        <w:fldChar w:fldCharType="end"/>
      </w:r>
      <w:r w:rsidRPr="009F14C1">
        <w:rPr>
          <w:b/>
          <w:bCs/>
          <w:i w:val="0"/>
          <w:iCs w:val="0"/>
          <w:color w:val="auto"/>
          <w:sz w:val="22"/>
          <w:szCs w:val="22"/>
        </w:rPr>
        <w:t>. Pearson Correlation between Effective Leadersh</w:t>
      </w:r>
      <w:r w:rsidR="003E0B40" w:rsidRPr="009F14C1">
        <w:rPr>
          <w:b/>
          <w:bCs/>
          <w:i w:val="0"/>
          <w:iCs w:val="0"/>
          <w:color w:val="auto"/>
          <w:sz w:val="22"/>
          <w:szCs w:val="22"/>
        </w:rPr>
        <w:t>ip and Perceived TS</w:t>
      </w:r>
      <w:bookmarkEnd w:id="53"/>
    </w:p>
    <w:tbl>
      <w:tblPr>
        <w:tblStyle w:val="TableGrid"/>
        <w:tblW w:w="0" w:type="auto"/>
        <w:tblLook w:val="04A0" w:firstRow="1" w:lastRow="0" w:firstColumn="1" w:lastColumn="0" w:noHBand="0" w:noVBand="1"/>
      </w:tblPr>
      <w:tblGrid>
        <w:gridCol w:w="3114"/>
        <w:gridCol w:w="1417"/>
        <w:gridCol w:w="1134"/>
        <w:gridCol w:w="1712"/>
        <w:gridCol w:w="1639"/>
      </w:tblGrid>
      <w:tr w:rsidR="003933DE" w:rsidRPr="009F14C1" w14:paraId="34EA4C28" w14:textId="77777777" w:rsidTr="00001AA6">
        <w:tc>
          <w:tcPr>
            <w:tcW w:w="3114" w:type="dxa"/>
          </w:tcPr>
          <w:p w14:paraId="0D0C30DD" w14:textId="77777777" w:rsidR="003933DE" w:rsidRPr="009F14C1" w:rsidRDefault="003933DE" w:rsidP="00001AA6">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Variables</w:t>
            </w:r>
          </w:p>
        </w:tc>
        <w:tc>
          <w:tcPr>
            <w:tcW w:w="1417" w:type="dxa"/>
            <w:vAlign w:val="center"/>
          </w:tcPr>
          <w:p w14:paraId="27BB5000" w14:textId="77777777" w:rsidR="003933DE" w:rsidRPr="009F14C1" w:rsidRDefault="003933DE" w:rsidP="00001AA6">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Pearson's </w:t>
            </w:r>
            <w:r w:rsidRPr="009F14C1">
              <w:rPr>
                <w:rFonts w:eastAsia="Times New Roman" w:cs="Arial"/>
                <w:i/>
                <w:iCs/>
                <w:kern w:val="0"/>
                <w:szCs w:val="22"/>
                <w:lang w:eastAsia="en-GB"/>
                <w14:ligatures w14:val="none"/>
              </w:rPr>
              <w:t>r</w:t>
            </w:r>
          </w:p>
        </w:tc>
        <w:tc>
          <w:tcPr>
            <w:tcW w:w="1134" w:type="dxa"/>
          </w:tcPr>
          <w:p w14:paraId="57F8CEF0" w14:textId="77777777" w:rsidR="003933DE" w:rsidRPr="009F14C1" w:rsidRDefault="003933DE" w:rsidP="00001AA6">
            <w:pPr>
              <w:spacing w:line="360" w:lineRule="auto"/>
              <w:rPr>
                <w:rFonts w:eastAsia="Times New Roman" w:cs="Arial"/>
                <w:kern w:val="0"/>
                <w:szCs w:val="22"/>
                <w:lang w:eastAsia="en-GB"/>
                <w14:ligatures w14:val="none"/>
              </w:rPr>
            </w:pP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-value</w:t>
            </w:r>
          </w:p>
        </w:tc>
        <w:tc>
          <w:tcPr>
            <w:tcW w:w="1712" w:type="dxa"/>
          </w:tcPr>
          <w:p w14:paraId="7F27BD34" w14:textId="77777777" w:rsidR="003933DE" w:rsidRPr="009F14C1" w:rsidRDefault="003933DE" w:rsidP="00001AA6">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Interpretation</w:t>
            </w:r>
          </w:p>
        </w:tc>
        <w:tc>
          <w:tcPr>
            <w:tcW w:w="1639" w:type="dxa"/>
          </w:tcPr>
          <w:p w14:paraId="329262EF" w14:textId="77777777" w:rsidR="003933DE" w:rsidRPr="009F14C1" w:rsidRDefault="003933DE" w:rsidP="00001AA6">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Decision</w:t>
            </w:r>
          </w:p>
        </w:tc>
      </w:tr>
      <w:tr w:rsidR="003933DE" w:rsidRPr="009F14C1" w14:paraId="66EAEC4A" w14:textId="77777777" w:rsidTr="00001AA6">
        <w:tc>
          <w:tcPr>
            <w:tcW w:w="3114" w:type="dxa"/>
            <w:vAlign w:val="center"/>
          </w:tcPr>
          <w:p w14:paraId="1B787280" w14:textId="1A46F479" w:rsidR="003933DE" w:rsidRPr="009F14C1" w:rsidRDefault="009E0383" w:rsidP="009E0383">
            <w:pPr>
              <w:spacing w:line="360" w:lineRule="auto"/>
              <w:jc w:val="left"/>
              <w:rPr>
                <w:rFonts w:eastAsia="Times New Roman" w:cs="Arial"/>
                <w:kern w:val="0"/>
                <w:szCs w:val="22"/>
                <w:lang w:eastAsia="en-GB"/>
                <w14:ligatures w14:val="none"/>
              </w:rPr>
            </w:pPr>
            <w:r w:rsidRPr="009F14C1">
              <w:rPr>
                <w:rFonts w:cs="Arial"/>
              </w:rPr>
              <w:t>Effective Leadership ↔ Perceived TS</w:t>
            </w:r>
          </w:p>
        </w:tc>
        <w:tc>
          <w:tcPr>
            <w:tcW w:w="1417" w:type="dxa"/>
          </w:tcPr>
          <w:p w14:paraId="76CD556A" w14:textId="0FC35FFA" w:rsidR="003933DE" w:rsidRPr="009F14C1" w:rsidRDefault="003933DE" w:rsidP="00001AA6">
            <w:pPr>
              <w:spacing w:line="360" w:lineRule="auto"/>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w:t>
            </w:r>
            <w:r w:rsidR="009E0383" w:rsidRPr="009F14C1">
              <w:rPr>
                <w:rFonts w:eastAsia="Times New Roman" w:cs="Arial"/>
                <w:b/>
                <w:bCs/>
                <w:kern w:val="0"/>
                <w:szCs w:val="22"/>
                <w:lang w:eastAsia="en-GB"/>
                <w14:ligatures w14:val="none"/>
              </w:rPr>
              <w:t>343</w:t>
            </w:r>
          </w:p>
        </w:tc>
        <w:tc>
          <w:tcPr>
            <w:tcW w:w="1134" w:type="dxa"/>
          </w:tcPr>
          <w:p w14:paraId="3E52B733" w14:textId="3BF9ED2F" w:rsidR="003933DE" w:rsidRPr="009F14C1" w:rsidRDefault="003933DE" w:rsidP="00001AA6">
            <w:pPr>
              <w:spacing w:line="360" w:lineRule="auto"/>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.0</w:t>
            </w:r>
            <w:r w:rsidR="009E0383" w:rsidRPr="009F14C1">
              <w:rPr>
                <w:rFonts w:eastAsia="Times New Roman" w:cs="Arial"/>
                <w:b/>
                <w:bCs/>
                <w:kern w:val="0"/>
                <w:szCs w:val="22"/>
                <w:lang w:eastAsia="en-GB"/>
                <w14:ligatures w14:val="none"/>
              </w:rPr>
              <w:t>63</w:t>
            </w:r>
          </w:p>
        </w:tc>
        <w:tc>
          <w:tcPr>
            <w:tcW w:w="1712" w:type="dxa"/>
          </w:tcPr>
          <w:p w14:paraId="064AE464" w14:textId="13AAB645" w:rsidR="003933DE" w:rsidRPr="009F14C1" w:rsidRDefault="000B5C48" w:rsidP="000B5C48">
            <w:pPr>
              <w:spacing w:line="360" w:lineRule="auto"/>
              <w:jc w:val="left"/>
              <w:rPr>
                <w:rFonts w:eastAsia="Times New Roman" w:cs="Arial"/>
                <w:kern w:val="0"/>
                <w:szCs w:val="22"/>
                <w:lang w:eastAsia="en-GB"/>
                <w14:ligatures w14:val="none"/>
              </w:rPr>
            </w:pPr>
            <w:r w:rsidRPr="009F14C1">
              <w:rPr>
                <w:rFonts w:cs="Arial"/>
              </w:rPr>
              <w:t>Positive, not statistically significant</w:t>
            </w:r>
          </w:p>
        </w:tc>
        <w:tc>
          <w:tcPr>
            <w:tcW w:w="1639" w:type="dxa"/>
          </w:tcPr>
          <w:p w14:paraId="02288109" w14:textId="3B994FFC" w:rsidR="003933DE" w:rsidRPr="009F14C1" w:rsidRDefault="000B5C48" w:rsidP="000B5C48">
            <w:pPr>
              <w:spacing w:line="360" w:lineRule="auto"/>
              <w:jc w:val="left"/>
              <w:rPr>
                <w:rFonts w:eastAsia="Times New Roman" w:cs="Arial"/>
                <w:b/>
                <w:bCs/>
                <w:kern w:val="0"/>
                <w:szCs w:val="22"/>
                <w:lang w:eastAsia="en-GB"/>
                <w14:ligatures w14:val="none"/>
              </w:rPr>
            </w:pPr>
            <w:r w:rsidRPr="009F14C1">
              <w:rPr>
                <w:rFonts w:cs="Arial"/>
                <w:b/>
                <w:bCs/>
              </w:rPr>
              <w:t>H</w:t>
            </w:r>
            <w:r w:rsidRPr="009F14C1">
              <w:rPr>
                <w:rFonts w:ascii="Cambria Math" w:hAnsi="Cambria Math" w:cs="Cambria Math"/>
                <w:b/>
                <w:bCs/>
              </w:rPr>
              <w:t>₂</w:t>
            </w:r>
            <w:r w:rsidRPr="009F14C1">
              <w:rPr>
                <w:rFonts w:cs="Arial"/>
                <w:b/>
                <w:bCs/>
              </w:rPr>
              <w:t xml:space="preserve"> Not Supported</w:t>
            </w:r>
          </w:p>
        </w:tc>
      </w:tr>
    </w:tbl>
    <w:p w14:paraId="0DE1F127" w14:textId="77777777" w:rsidR="00F1217A" w:rsidRPr="009F14C1" w:rsidRDefault="00F1217A" w:rsidP="00F520BF">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statistical analysis using Microsoft Excel (n = 30).</w:t>
      </w:r>
    </w:p>
    <w:p w14:paraId="100D3CBA" w14:textId="68CB08A1"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Effective Leadership demonstrated a positive but statistically non-significant association with perceived TS (</w:t>
      </w:r>
      <w:r w:rsidRPr="00F14C21">
        <w:rPr>
          <w:rFonts w:ascii="Arial" w:hAnsi="Arial" w:cs="Arial"/>
          <w:i/>
          <w:iCs/>
          <w:sz w:val="22"/>
          <w:szCs w:val="22"/>
        </w:rPr>
        <w:t>r</w:t>
      </w:r>
      <w:r w:rsidRPr="009F14C1">
        <w:rPr>
          <w:rFonts w:ascii="Arial" w:hAnsi="Arial" w:cs="Arial"/>
          <w:sz w:val="22"/>
          <w:szCs w:val="22"/>
        </w:rPr>
        <w:t xml:space="preserve"> = .343, </w:t>
      </w:r>
      <w:r w:rsidRPr="00F14C21">
        <w:rPr>
          <w:rFonts w:ascii="Arial" w:hAnsi="Arial" w:cs="Arial"/>
          <w:i/>
          <w:iCs/>
          <w:sz w:val="22"/>
          <w:szCs w:val="22"/>
        </w:rPr>
        <w:t>p</w:t>
      </w:r>
      <w:r w:rsidRPr="009F14C1">
        <w:rPr>
          <w:rFonts w:ascii="Arial" w:hAnsi="Arial" w:cs="Arial"/>
          <w:sz w:val="22"/>
          <w:szCs w:val="22"/>
        </w:rPr>
        <w:t xml:space="preserve"> = .063). Although employees reporting more positive leadership also tended to report higher perceived tenant satisfaction, the result did not meet the predefined p &lt; .05 significance threshold. H</w:t>
      </w:r>
      <w:r w:rsidRPr="009F14C1">
        <w:rPr>
          <w:rFonts w:ascii="Cambria Math" w:hAnsi="Cambria Math" w:cs="Cambria Math"/>
          <w:sz w:val="22"/>
          <w:szCs w:val="22"/>
        </w:rPr>
        <w:t>₂</w:t>
      </w:r>
      <w:r w:rsidRPr="009F14C1">
        <w:rPr>
          <w:rFonts w:ascii="Arial" w:hAnsi="Arial" w:cs="Arial"/>
          <w:sz w:val="22"/>
          <w:szCs w:val="22"/>
        </w:rPr>
        <w:t xml:space="preserve"> was therefore not supported within the study sample.</w:t>
      </w:r>
    </w:p>
    <w:p w14:paraId="66DF5A2C" w14:textId="2AD7DC67"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 xml:space="preserve">This finding is analytically important because it qualifies the assumption that positive leadership perceptions necessarily translate directly into perceived tenant satisfaction. </w:t>
      </w:r>
      <w:r w:rsidR="008A2044" w:rsidRPr="009F14C1">
        <w:rPr>
          <w:rFonts w:ascii="Arial" w:hAnsi="Arial" w:cs="Arial"/>
          <w:sz w:val="22"/>
          <w:szCs w:val="22"/>
        </w:rPr>
        <w:t>Although the coefficient was positive, the evidence did not demonstrate a statistically significant association within this sample.</w:t>
      </w:r>
    </w:p>
    <w:p w14:paraId="21934971" w14:textId="35AAC418"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The interviews provide contextual insight into this result. M2 stated that tenants may not regularly see managers but experience leadership through “cleaner estates, quicker responses to reported issues and better communication” (M2). M3 described caretakers as the organisation's “eyes and ears” on estates (M3), suggesting that managerial support may help frontline problems to be identified and addressed. M4 similarly described a “rub-off on the staff”, with leadership effects eventually “filter</w:t>
      </w:r>
      <w:r w:rsidRPr="009F14C1">
        <w:rPr>
          <w:rStyle w:val="text-token-text-primary"/>
          <w:rFonts w:ascii="Arial" w:hAnsi="Arial" w:cs="Arial"/>
          <w:sz w:val="22"/>
          <w:szCs w:val="22"/>
        </w:rPr>
        <w:t>ing</w:t>
      </w:r>
      <w:r w:rsidRPr="009F14C1">
        <w:rPr>
          <w:rFonts w:ascii="Arial" w:hAnsi="Arial" w:cs="Arial"/>
          <w:sz w:val="22"/>
          <w:szCs w:val="22"/>
        </w:rPr>
        <w:t xml:space="preserve"> down to the tenants” (M4). Together, </w:t>
      </w:r>
      <w:r w:rsidRPr="009F14C1">
        <w:rPr>
          <w:rFonts w:ascii="Arial" w:hAnsi="Arial" w:cs="Arial"/>
          <w:sz w:val="22"/>
          <w:szCs w:val="22"/>
        </w:rPr>
        <w:lastRenderedPageBreak/>
        <w:t xml:space="preserve">these </w:t>
      </w:r>
      <w:r w:rsidRPr="008B68D6">
        <w:rPr>
          <w:rFonts w:ascii="Arial" w:hAnsi="Arial" w:cs="Arial"/>
          <w:sz w:val="22"/>
          <w:szCs w:val="22"/>
        </w:rPr>
        <w:t>accounts suggest</w:t>
      </w:r>
      <w:r w:rsidR="008D43C8" w:rsidRPr="008B68D6">
        <w:rPr>
          <w:rFonts w:ascii="Arial" w:hAnsi="Arial" w:cs="Arial"/>
          <w:sz w:val="22"/>
          <w:szCs w:val="22"/>
        </w:rPr>
        <w:t xml:space="preserve"> a</w:t>
      </w:r>
      <w:r w:rsidRPr="008B68D6">
        <w:rPr>
          <w:rFonts w:ascii="Arial" w:hAnsi="Arial" w:cs="Arial"/>
          <w:sz w:val="22"/>
          <w:szCs w:val="22"/>
        </w:rPr>
        <w:t xml:space="preserve"> </w:t>
      </w:r>
      <w:r w:rsidR="008B68D6" w:rsidRPr="008B68D6">
        <w:rPr>
          <w:rFonts w:ascii="Arial" w:hAnsi="Arial" w:cs="Arial"/>
          <w:sz w:val="22"/>
          <w:szCs w:val="22"/>
        </w:rPr>
        <w:t>potentially</w:t>
      </w:r>
      <w:r w:rsidR="00391E59" w:rsidRPr="008B68D6">
        <w:rPr>
          <w:rFonts w:ascii="Arial" w:hAnsi="Arial" w:cs="Arial"/>
          <w:sz w:val="22"/>
          <w:szCs w:val="22"/>
        </w:rPr>
        <w:t xml:space="preserve"> indirect operational connection</w:t>
      </w:r>
      <w:r w:rsidR="00391E59" w:rsidRPr="009F14C1">
        <w:rPr>
          <w:rFonts w:ascii="Arial" w:hAnsi="Arial" w:cs="Arial"/>
          <w:sz w:val="22"/>
          <w:szCs w:val="22"/>
        </w:rPr>
        <w:t xml:space="preserve"> </w:t>
      </w:r>
      <w:r w:rsidRPr="009F14C1">
        <w:rPr>
          <w:rFonts w:ascii="Arial" w:hAnsi="Arial" w:cs="Arial"/>
          <w:sz w:val="22"/>
          <w:szCs w:val="22"/>
        </w:rPr>
        <w:t>rather than a simple direct leadership–satisfaction relationship.</w:t>
      </w:r>
    </w:p>
    <w:p w14:paraId="2A752667" w14:textId="77777777"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M1 provided an additional perspective by emphasising that dissatisfaction may arise from service charges, resident expectations, property conditions and other organisational services. Cross-service dependencies involving areas such as Repairs and Assets may influence residents' overall experiences even where Estate Services leadership is effective. M4 similarly discussed situations in which residents may attribute problems to Estate Services despite resolution depending upon other service areas.</w:t>
      </w:r>
    </w:p>
    <w:p w14:paraId="6B4F19A7" w14:textId="77777777"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 xml:space="preserve">These findings generated </w:t>
      </w:r>
      <w:r w:rsidRPr="009F14C1">
        <w:rPr>
          <w:rStyle w:val="Strong"/>
          <w:rFonts w:ascii="Arial" w:hAnsi="Arial" w:cs="Arial"/>
          <w:sz w:val="22"/>
          <w:szCs w:val="22"/>
        </w:rPr>
        <w:t>Theme 3: Tenant Satisfaction through Service Quality, Transparency and Shared Responsibility</w:t>
      </w:r>
      <w:r w:rsidRPr="009F14C1">
        <w:rPr>
          <w:rFonts w:ascii="Arial" w:hAnsi="Arial" w:cs="Arial"/>
          <w:sz w:val="22"/>
          <w:szCs w:val="22"/>
        </w:rPr>
        <w:t>. Tenant satisfaction was viewed as a multifactorial outcome shaped by communication, expectation management, responsiveness and frontline service quality alongside wider organisational factors. This may help explain why perceived TS represents a more distal outcome than ESP within the conceptual framework.</w:t>
      </w:r>
    </w:p>
    <w:p w14:paraId="54980C82" w14:textId="52581F84"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SHP's TSM evidence provides complementary context. During Q1–Q3 2025/26, overall tenant satisfaction was reported at 76.5</w:t>
      </w:r>
      <w:r w:rsidR="00F520BF">
        <w:rPr>
          <w:rFonts w:ascii="Arial" w:hAnsi="Arial" w:cs="Arial"/>
          <w:sz w:val="22"/>
          <w:szCs w:val="22"/>
        </w:rPr>
        <w:t xml:space="preserve"> per </w:t>
      </w:r>
      <w:r w:rsidR="00BF231B">
        <w:rPr>
          <w:rFonts w:ascii="Arial" w:hAnsi="Arial" w:cs="Arial"/>
          <w:sz w:val="22"/>
          <w:szCs w:val="22"/>
        </w:rPr>
        <w:t>cent,</w:t>
      </w:r>
      <w:r w:rsidRPr="009F14C1">
        <w:rPr>
          <w:rFonts w:ascii="Arial" w:hAnsi="Arial" w:cs="Arial"/>
          <w:sz w:val="22"/>
          <w:szCs w:val="22"/>
        </w:rPr>
        <w:t xml:space="preserve"> while 79.1</w:t>
      </w:r>
      <w:r w:rsidR="00F520BF">
        <w:rPr>
          <w:rFonts w:ascii="Arial" w:hAnsi="Arial" w:cs="Arial"/>
          <w:sz w:val="22"/>
          <w:szCs w:val="22"/>
        </w:rPr>
        <w:t xml:space="preserve"> per cent</w:t>
      </w:r>
      <w:r w:rsidRPr="009F14C1">
        <w:rPr>
          <w:rFonts w:ascii="Arial" w:hAnsi="Arial" w:cs="Arial"/>
          <w:sz w:val="22"/>
          <w:szCs w:val="22"/>
        </w:rPr>
        <w:t xml:space="preserve"> of residents reported being treated fairly and with respect (Sutton Housing Partnership, 2026b). These organisational measures are distinct from employees' perceptions of TS and cannot statistically validate the questionnaire results. They nevertheless provide a separate resident perspective against which the employee findings can be considered.</w:t>
      </w:r>
    </w:p>
    <w:p w14:paraId="6824C658" w14:textId="3EEAA4B3"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 xml:space="preserve">SET offers one </w:t>
      </w:r>
      <w:r w:rsidR="001506F1" w:rsidRPr="009F14C1">
        <w:rPr>
          <w:rFonts w:ascii="Arial" w:hAnsi="Arial" w:cs="Arial"/>
          <w:sz w:val="22"/>
          <w:szCs w:val="22"/>
        </w:rPr>
        <w:t>interpretation</w:t>
      </w:r>
      <w:r w:rsidRPr="009F14C1">
        <w:rPr>
          <w:rFonts w:ascii="Arial" w:hAnsi="Arial" w:cs="Arial"/>
          <w:sz w:val="22"/>
          <w:szCs w:val="22"/>
        </w:rPr>
        <w:t>. Supportive and fair leadership may encourage reciprocal employee behaviours such as commitment, responsiveness and discretionary effort, which may subsequently influence residents' experiences (Cropanzano and Mitchell, 2005). However, reciprocal behaviour was not directly measured and H</w:t>
      </w:r>
      <w:r w:rsidRPr="009F14C1">
        <w:rPr>
          <w:rFonts w:ascii="Cambria Math" w:hAnsi="Cambria Math" w:cs="Cambria Math"/>
          <w:sz w:val="22"/>
          <w:szCs w:val="22"/>
        </w:rPr>
        <w:t>₂</w:t>
      </w:r>
      <w:r w:rsidRPr="009F14C1">
        <w:rPr>
          <w:rFonts w:ascii="Arial" w:hAnsi="Arial" w:cs="Arial"/>
          <w:sz w:val="22"/>
          <w:szCs w:val="22"/>
        </w:rPr>
        <w:t xml:space="preserve"> was not statistically significant. SET therefore provides an interpretive framework rather than evidence that leadership directly produces tenant satisfaction.</w:t>
      </w:r>
    </w:p>
    <w:p w14:paraId="65DA061E" w14:textId="58FE3B5D" w:rsidR="00DE4B1D" w:rsidRPr="009F14C1" w:rsidRDefault="00DE4B1D" w:rsidP="00DE4B1D">
      <w:pPr>
        <w:pStyle w:val="isselectedend"/>
        <w:spacing w:line="360" w:lineRule="auto"/>
        <w:jc w:val="both"/>
        <w:rPr>
          <w:rFonts w:ascii="Arial" w:hAnsi="Arial" w:cs="Arial"/>
          <w:sz w:val="22"/>
          <w:szCs w:val="22"/>
        </w:rPr>
      </w:pPr>
      <w:r w:rsidRPr="009F14C1">
        <w:rPr>
          <w:rFonts w:ascii="Arial" w:hAnsi="Arial" w:cs="Arial"/>
          <w:sz w:val="22"/>
          <w:szCs w:val="22"/>
        </w:rPr>
        <w:t xml:space="preserve">The result also provides a useful qualification to research linking supportive leadership with service quality and organisational outcomes (Ekmekcioglu and Öner, 2024; Hundie and Habtewold, 2024). Within Estate Services, tenant satisfaction </w:t>
      </w:r>
      <w:r w:rsidR="001506F1" w:rsidRPr="009F14C1">
        <w:rPr>
          <w:rFonts w:ascii="Arial" w:hAnsi="Arial" w:cs="Arial"/>
          <w:sz w:val="22"/>
          <w:szCs w:val="22"/>
        </w:rPr>
        <w:t>is</w:t>
      </w:r>
      <w:r w:rsidRPr="009F14C1">
        <w:rPr>
          <w:rFonts w:ascii="Arial" w:hAnsi="Arial" w:cs="Arial"/>
          <w:sz w:val="22"/>
          <w:szCs w:val="22"/>
        </w:rPr>
        <w:t xml:space="preserve"> influenced by multiple service and organisational factors beyond leadership alone.</w:t>
      </w:r>
    </w:p>
    <w:p w14:paraId="385DDC0E" w14:textId="41903454" w:rsidR="008433C9" w:rsidRPr="009F14C1" w:rsidRDefault="00DE4B1D" w:rsidP="006C5D14">
      <w:pPr>
        <w:pStyle w:val="NormalWeb"/>
        <w:spacing w:line="360" w:lineRule="auto"/>
        <w:jc w:val="both"/>
        <w:rPr>
          <w:rFonts w:ascii="Arial" w:hAnsi="Arial" w:cs="Arial"/>
          <w:sz w:val="22"/>
          <w:szCs w:val="22"/>
        </w:rPr>
      </w:pPr>
      <w:r w:rsidRPr="009F14C1">
        <w:rPr>
          <w:rFonts w:ascii="Arial" w:hAnsi="Arial" w:cs="Arial"/>
          <w:sz w:val="22"/>
          <w:szCs w:val="22"/>
        </w:rPr>
        <w:lastRenderedPageBreak/>
        <w:t>Overall, H</w:t>
      </w:r>
      <w:r w:rsidRPr="009F14C1">
        <w:rPr>
          <w:rFonts w:ascii="Cambria Math" w:hAnsi="Cambria Math" w:cs="Cambria Math"/>
          <w:sz w:val="22"/>
          <w:szCs w:val="22"/>
        </w:rPr>
        <w:t>₂</w:t>
      </w:r>
      <w:r w:rsidRPr="009F14C1">
        <w:rPr>
          <w:rFonts w:ascii="Arial" w:hAnsi="Arial" w:cs="Arial"/>
          <w:sz w:val="22"/>
          <w:szCs w:val="22"/>
        </w:rPr>
        <w:t xml:space="preserve"> was not supported within the study sample. Leadership may contribute to residents' experiences, but the quantitative evidence did not establish a statistically significant direct association between Effective Leadership and perceived TS.</w:t>
      </w:r>
    </w:p>
    <w:p w14:paraId="03CFE932" w14:textId="3F9BC744" w:rsidR="008433C9" w:rsidRPr="009F14C1" w:rsidRDefault="008433C9">
      <w:pPr>
        <w:pStyle w:val="Heading2"/>
        <w:numPr>
          <w:ilvl w:val="1"/>
          <w:numId w:val="6"/>
        </w:numPr>
        <w:rPr>
          <w:rFonts w:eastAsia="Times New Roman"/>
          <w:lang w:eastAsia="en-GB"/>
        </w:rPr>
      </w:pPr>
      <w:bookmarkStart w:id="54" w:name="_Toc237734475"/>
      <w:r w:rsidRPr="009F14C1">
        <w:rPr>
          <w:rFonts w:eastAsia="Times New Roman"/>
          <w:lang w:eastAsia="en-GB"/>
        </w:rPr>
        <w:t>Research Question Four: Estate Service Performance and Tenant Satisfaction</w:t>
      </w:r>
      <w:bookmarkEnd w:id="54"/>
    </w:p>
    <w:p w14:paraId="29836123" w14:textId="5AB1E79A" w:rsidR="000F3129" w:rsidRPr="009F14C1" w:rsidRDefault="000F3129" w:rsidP="000F3129">
      <w:pPr>
        <w:pStyle w:val="isselectedend"/>
        <w:spacing w:line="360" w:lineRule="auto"/>
        <w:jc w:val="both"/>
        <w:rPr>
          <w:rFonts w:ascii="Arial" w:hAnsi="Arial" w:cs="Arial"/>
          <w:sz w:val="22"/>
          <w:szCs w:val="22"/>
        </w:rPr>
      </w:pPr>
      <w:r w:rsidRPr="009F14C1">
        <w:rPr>
          <w:rStyle w:val="Strong"/>
          <w:rFonts w:ascii="Arial" w:hAnsi="Arial" w:cs="Arial"/>
          <w:sz w:val="22"/>
          <w:szCs w:val="22"/>
        </w:rPr>
        <w:t>Research Question 4:</w:t>
      </w:r>
      <w:r w:rsidRPr="009F14C1">
        <w:rPr>
          <w:rFonts w:ascii="Arial" w:hAnsi="Arial" w:cs="Arial"/>
          <w:sz w:val="22"/>
          <w:szCs w:val="22"/>
        </w:rPr>
        <w:t xml:space="preserve"> </w:t>
      </w:r>
      <w:r w:rsidRPr="009F14C1">
        <w:rPr>
          <w:rStyle w:val="Emphasis"/>
          <w:rFonts w:ascii="Arial" w:hAnsi="Arial" w:cs="Arial"/>
          <w:sz w:val="22"/>
          <w:szCs w:val="22"/>
        </w:rPr>
        <w:t>How is Estate Service Performance associated with employees' perceptions of Tenant Satisfaction within Sutton Housing Partnership?</w:t>
      </w:r>
    </w:p>
    <w:p w14:paraId="3032411A" w14:textId="77777777" w:rsidR="000F3129" w:rsidRPr="009F14C1" w:rsidRDefault="000F3129" w:rsidP="000F3129">
      <w:pPr>
        <w:pStyle w:val="isselectedend"/>
        <w:spacing w:line="360" w:lineRule="auto"/>
        <w:jc w:val="both"/>
        <w:rPr>
          <w:rFonts w:ascii="Arial" w:hAnsi="Arial" w:cs="Arial"/>
          <w:sz w:val="22"/>
          <w:szCs w:val="22"/>
        </w:rPr>
      </w:pPr>
      <w:r w:rsidRPr="009F14C1">
        <w:rPr>
          <w:rStyle w:val="Strong"/>
          <w:rFonts w:ascii="Arial" w:hAnsi="Arial" w:cs="Arial"/>
          <w:sz w:val="22"/>
          <w:szCs w:val="22"/>
        </w:rPr>
        <w:t>Hypothesis 3 (H</w:t>
      </w:r>
      <w:r w:rsidRPr="009F14C1">
        <w:rPr>
          <w:rStyle w:val="Strong"/>
          <w:rFonts w:ascii="Cambria Math" w:hAnsi="Cambria Math" w:cs="Cambria Math"/>
          <w:sz w:val="22"/>
          <w:szCs w:val="22"/>
        </w:rPr>
        <w:t>₃</w:t>
      </w:r>
      <w:r w:rsidRPr="009F14C1">
        <w:rPr>
          <w:rStyle w:val="Strong"/>
          <w:rFonts w:ascii="Arial" w:hAnsi="Arial" w:cs="Arial"/>
          <w:sz w:val="22"/>
          <w:szCs w:val="22"/>
        </w:rPr>
        <w:t>):</w:t>
      </w:r>
      <w:r w:rsidRPr="009F14C1">
        <w:rPr>
          <w:rFonts w:ascii="Arial" w:hAnsi="Arial" w:cs="Arial"/>
          <w:sz w:val="22"/>
          <w:szCs w:val="22"/>
        </w:rPr>
        <w:t xml:space="preserve"> Estate Service Performance is positively associated with employees' perceptions of Tenant Satisfaction.</w:t>
      </w:r>
    </w:p>
    <w:p w14:paraId="33C970B2" w14:textId="62D903B1" w:rsidR="0064425D" w:rsidRPr="009F14C1" w:rsidRDefault="00DB7BD1" w:rsidP="00DB7BD1">
      <w:pPr>
        <w:pStyle w:val="isselectedend"/>
        <w:spacing w:line="360" w:lineRule="auto"/>
        <w:jc w:val="both"/>
        <w:rPr>
          <w:rFonts w:ascii="Arial" w:hAnsi="Arial" w:cs="Arial"/>
          <w:sz w:val="22"/>
          <w:szCs w:val="22"/>
        </w:rPr>
      </w:pPr>
      <w:r w:rsidRPr="009F14C1">
        <w:rPr>
          <w:rFonts w:ascii="Arial" w:hAnsi="Arial" w:cs="Arial"/>
          <w:sz w:val="22"/>
          <w:szCs w:val="22"/>
        </w:rPr>
        <w:t>Pearson's Product-Moment Correlation was used to examine the association between ESP and perceived TS. Table 1</w:t>
      </w:r>
      <w:r w:rsidR="00493FAF" w:rsidRPr="009F14C1">
        <w:rPr>
          <w:rFonts w:ascii="Arial" w:hAnsi="Arial" w:cs="Arial"/>
          <w:sz w:val="22"/>
          <w:szCs w:val="22"/>
        </w:rPr>
        <w:t>5</w:t>
      </w:r>
      <w:r w:rsidRPr="009F14C1">
        <w:rPr>
          <w:rFonts w:ascii="Arial" w:hAnsi="Arial" w:cs="Arial"/>
          <w:sz w:val="22"/>
          <w:szCs w:val="22"/>
        </w:rPr>
        <w:t xml:space="preserve"> presents the results.</w:t>
      </w:r>
    </w:p>
    <w:p w14:paraId="172642F2" w14:textId="718C1FB5" w:rsidR="00B056A8" w:rsidRPr="009F14C1" w:rsidRDefault="00B056A8" w:rsidP="001506F1">
      <w:pPr>
        <w:pStyle w:val="Caption"/>
        <w:keepNext/>
        <w:spacing w:line="360" w:lineRule="auto"/>
        <w:jc w:val="left"/>
        <w:rPr>
          <w:b/>
          <w:bCs/>
          <w:i w:val="0"/>
          <w:iCs w:val="0"/>
          <w:color w:val="auto"/>
          <w:sz w:val="22"/>
          <w:szCs w:val="22"/>
        </w:rPr>
      </w:pPr>
      <w:bookmarkStart w:id="55" w:name="_Toc237687855"/>
      <w:r w:rsidRPr="009F14C1">
        <w:rPr>
          <w:b/>
          <w:bCs/>
          <w:i w:val="0"/>
          <w:iCs w:val="0"/>
          <w:color w:val="auto"/>
          <w:sz w:val="22"/>
          <w:szCs w:val="22"/>
        </w:rPr>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15</w:t>
      </w:r>
      <w:r w:rsidRPr="009F14C1">
        <w:rPr>
          <w:b/>
          <w:bCs/>
          <w:i w:val="0"/>
          <w:iCs w:val="0"/>
          <w:color w:val="auto"/>
          <w:sz w:val="22"/>
          <w:szCs w:val="22"/>
        </w:rPr>
        <w:fldChar w:fldCharType="end"/>
      </w:r>
      <w:r w:rsidRPr="009F14C1">
        <w:rPr>
          <w:b/>
          <w:bCs/>
          <w:i w:val="0"/>
          <w:iCs w:val="0"/>
          <w:color w:val="auto"/>
          <w:sz w:val="22"/>
          <w:szCs w:val="22"/>
        </w:rPr>
        <w:t>. Pearson Correlation between ESP and Perceived Tenant Satisfaction</w:t>
      </w:r>
      <w:bookmarkEnd w:id="55"/>
    </w:p>
    <w:tbl>
      <w:tblPr>
        <w:tblStyle w:val="TableGrid"/>
        <w:tblW w:w="0" w:type="auto"/>
        <w:tblLook w:val="04A0" w:firstRow="1" w:lastRow="0" w:firstColumn="1" w:lastColumn="0" w:noHBand="0" w:noVBand="1"/>
      </w:tblPr>
      <w:tblGrid>
        <w:gridCol w:w="3114"/>
        <w:gridCol w:w="1417"/>
        <w:gridCol w:w="1134"/>
        <w:gridCol w:w="1712"/>
        <w:gridCol w:w="1639"/>
      </w:tblGrid>
      <w:tr w:rsidR="000F3129" w:rsidRPr="009F14C1" w14:paraId="6AEF7790" w14:textId="77777777" w:rsidTr="00001AA6">
        <w:tc>
          <w:tcPr>
            <w:tcW w:w="3114" w:type="dxa"/>
          </w:tcPr>
          <w:p w14:paraId="25219E6E" w14:textId="77777777" w:rsidR="000F3129" w:rsidRPr="009F14C1" w:rsidRDefault="000F3129" w:rsidP="00B056A8">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Variables</w:t>
            </w:r>
          </w:p>
        </w:tc>
        <w:tc>
          <w:tcPr>
            <w:tcW w:w="1417" w:type="dxa"/>
            <w:vAlign w:val="center"/>
          </w:tcPr>
          <w:p w14:paraId="15C79657" w14:textId="77777777" w:rsidR="000F3129" w:rsidRPr="009F14C1" w:rsidRDefault="000F3129" w:rsidP="00B056A8">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Pearson's </w:t>
            </w:r>
            <w:r w:rsidRPr="009F14C1">
              <w:rPr>
                <w:rFonts w:eastAsia="Times New Roman" w:cs="Arial"/>
                <w:i/>
                <w:iCs/>
                <w:kern w:val="0"/>
                <w:szCs w:val="22"/>
                <w:lang w:eastAsia="en-GB"/>
                <w14:ligatures w14:val="none"/>
              </w:rPr>
              <w:t>r</w:t>
            </w:r>
          </w:p>
        </w:tc>
        <w:tc>
          <w:tcPr>
            <w:tcW w:w="1134" w:type="dxa"/>
          </w:tcPr>
          <w:p w14:paraId="24DF39CF" w14:textId="77777777" w:rsidR="000F3129" w:rsidRPr="009F14C1" w:rsidRDefault="000F3129" w:rsidP="00B056A8">
            <w:pPr>
              <w:spacing w:line="360" w:lineRule="auto"/>
              <w:rPr>
                <w:rFonts w:eastAsia="Times New Roman" w:cs="Arial"/>
                <w:kern w:val="0"/>
                <w:szCs w:val="22"/>
                <w:lang w:eastAsia="en-GB"/>
                <w14:ligatures w14:val="none"/>
              </w:rPr>
            </w:pPr>
            <w:r w:rsidRPr="009F14C1">
              <w:rPr>
                <w:rFonts w:eastAsia="Times New Roman" w:cs="Arial"/>
                <w:i/>
                <w:iCs/>
                <w:kern w:val="0"/>
                <w:szCs w:val="22"/>
                <w:lang w:eastAsia="en-GB"/>
                <w14:ligatures w14:val="none"/>
              </w:rPr>
              <w:t>p</w:t>
            </w:r>
            <w:r w:rsidRPr="009F14C1">
              <w:rPr>
                <w:rFonts w:eastAsia="Times New Roman" w:cs="Arial"/>
                <w:kern w:val="0"/>
                <w:szCs w:val="22"/>
                <w:lang w:eastAsia="en-GB"/>
                <w14:ligatures w14:val="none"/>
              </w:rPr>
              <w:t>-value</w:t>
            </w:r>
          </w:p>
        </w:tc>
        <w:tc>
          <w:tcPr>
            <w:tcW w:w="1712" w:type="dxa"/>
          </w:tcPr>
          <w:p w14:paraId="22B98880" w14:textId="77777777" w:rsidR="000F3129" w:rsidRPr="009F14C1" w:rsidRDefault="000F3129" w:rsidP="00B056A8">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Interpretation</w:t>
            </w:r>
          </w:p>
        </w:tc>
        <w:tc>
          <w:tcPr>
            <w:tcW w:w="1639" w:type="dxa"/>
          </w:tcPr>
          <w:p w14:paraId="42B66939" w14:textId="77777777" w:rsidR="000F3129" w:rsidRPr="009F14C1" w:rsidRDefault="000F3129" w:rsidP="00B056A8">
            <w:pPr>
              <w:spacing w:line="360" w:lineRule="auto"/>
              <w:rPr>
                <w:rFonts w:eastAsia="Times New Roman" w:cs="Arial"/>
                <w:kern w:val="0"/>
                <w:szCs w:val="22"/>
                <w:lang w:eastAsia="en-GB"/>
                <w14:ligatures w14:val="none"/>
              </w:rPr>
            </w:pPr>
            <w:r w:rsidRPr="009F14C1">
              <w:rPr>
                <w:rFonts w:eastAsia="Times New Roman" w:cs="Arial"/>
                <w:kern w:val="0"/>
                <w:szCs w:val="22"/>
                <w:lang w:eastAsia="en-GB"/>
                <w14:ligatures w14:val="none"/>
              </w:rPr>
              <w:t>Decision</w:t>
            </w:r>
          </w:p>
        </w:tc>
      </w:tr>
      <w:tr w:rsidR="000F3129" w:rsidRPr="009F14C1" w14:paraId="6FCF10C9" w14:textId="77777777" w:rsidTr="00001AA6">
        <w:tc>
          <w:tcPr>
            <w:tcW w:w="3114" w:type="dxa"/>
            <w:vAlign w:val="center"/>
          </w:tcPr>
          <w:p w14:paraId="7FCAB091" w14:textId="5CF1EAA0" w:rsidR="000F3129" w:rsidRPr="009F14C1" w:rsidRDefault="000A2EA7" w:rsidP="00B056A8">
            <w:pPr>
              <w:spacing w:line="360" w:lineRule="auto"/>
              <w:jc w:val="left"/>
              <w:rPr>
                <w:rFonts w:eastAsia="Times New Roman" w:cs="Arial"/>
                <w:kern w:val="0"/>
                <w:szCs w:val="22"/>
                <w:lang w:eastAsia="en-GB"/>
                <w14:ligatures w14:val="none"/>
              </w:rPr>
            </w:pPr>
            <w:r w:rsidRPr="009F14C1">
              <w:rPr>
                <w:rFonts w:cs="Arial"/>
              </w:rPr>
              <w:t>ESP ↔ Perceived TS</w:t>
            </w:r>
          </w:p>
        </w:tc>
        <w:tc>
          <w:tcPr>
            <w:tcW w:w="1417" w:type="dxa"/>
          </w:tcPr>
          <w:p w14:paraId="1DE4A230" w14:textId="19C70145" w:rsidR="000F3129" w:rsidRPr="009F14C1" w:rsidRDefault="000F3129" w:rsidP="00B056A8">
            <w:pPr>
              <w:spacing w:line="360" w:lineRule="auto"/>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w:t>
            </w:r>
            <w:r w:rsidR="000A2EA7" w:rsidRPr="009F14C1">
              <w:rPr>
                <w:rFonts w:eastAsia="Times New Roman" w:cs="Arial"/>
                <w:b/>
                <w:bCs/>
                <w:kern w:val="0"/>
                <w:szCs w:val="22"/>
                <w:lang w:eastAsia="en-GB"/>
                <w14:ligatures w14:val="none"/>
              </w:rPr>
              <w:t>756</w:t>
            </w:r>
          </w:p>
        </w:tc>
        <w:tc>
          <w:tcPr>
            <w:tcW w:w="1134" w:type="dxa"/>
          </w:tcPr>
          <w:p w14:paraId="672EDA7C" w14:textId="0B258FAC" w:rsidR="000F3129" w:rsidRPr="009F14C1" w:rsidRDefault="00B80E49" w:rsidP="00C0180B">
            <w:pPr>
              <w:spacing w:line="360" w:lineRule="auto"/>
              <w:jc w:val="left"/>
            </w:pPr>
            <w:r w:rsidRPr="009F14C1">
              <w:rPr>
                <w:rStyle w:val="Strong"/>
              </w:rPr>
              <w:t>&lt; .001</w:t>
            </w:r>
          </w:p>
        </w:tc>
        <w:tc>
          <w:tcPr>
            <w:tcW w:w="1712" w:type="dxa"/>
          </w:tcPr>
          <w:p w14:paraId="0B80B917" w14:textId="62B132F0" w:rsidR="000F3129" w:rsidRPr="009F14C1" w:rsidRDefault="000A2EA7" w:rsidP="00B056A8">
            <w:pPr>
              <w:spacing w:line="360" w:lineRule="auto"/>
              <w:jc w:val="left"/>
              <w:rPr>
                <w:rFonts w:eastAsia="Times New Roman" w:cs="Arial"/>
                <w:kern w:val="0"/>
                <w:szCs w:val="22"/>
                <w:lang w:eastAsia="en-GB"/>
                <w14:ligatures w14:val="none"/>
              </w:rPr>
            </w:pPr>
            <w:r w:rsidRPr="009F14C1">
              <w:rPr>
                <w:rFonts w:cs="Arial"/>
              </w:rPr>
              <w:t>Strong positive</w:t>
            </w:r>
          </w:p>
        </w:tc>
        <w:tc>
          <w:tcPr>
            <w:tcW w:w="1639" w:type="dxa"/>
          </w:tcPr>
          <w:p w14:paraId="64496C5D" w14:textId="2C071EA5" w:rsidR="000F3129" w:rsidRPr="009F14C1" w:rsidRDefault="00B056A8" w:rsidP="00B056A8">
            <w:pPr>
              <w:spacing w:line="360" w:lineRule="auto"/>
              <w:jc w:val="left"/>
              <w:rPr>
                <w:rFonts w:eastAsia="Times New Roman" w:cs="Arial"/>
                <w:b/>
                <w:bCs/>
                <w:kern w:val="0"/>
                <w:szCs w:val="22"/>
                <w:lang w:eastAsia="en-GB"/>
                <w14:ligatures w14:val="none"/>
              </w:rPr>
            </w:pPr>
            <w:r w:rsidRPr="009F14C1">
              <w:rPr>
                <w:rFonts w:cs="Arial"/>
              </w:rPr>
              <w:t>H</w:t>
            </w:r>
            <w:r w:rsidRPr="009F14C1">
              <w:rPr>
                <w:rFonts w:ascii="Cambria Math" w:hAnsi="Cambria Math" w:cs="Cambria Math"/>
              </w:rPr>
              <w:t>₃</w:t>
            </w:r>
            <w:r w:rsidRPr="009F14C1">
              <w:rPr>
                <w:rFonts w:cs="Arial"/>
              </w:rPr>
              <w:t xml:space="preserve"> Supported</w:t>
            </w:r>
          </w:p>
        </w:tc>
      </w:tr>
    </w:tbl>
    <w:p w14:paraId="1034D525" w14:textId="77777777" w:rsidR="00BA4767" w:rsidRPr="009F14C1" w:rsidRDefault="00BA4767" w:rsidP="00BA4767">
      <w:pPr>
        <w:pStyle w:val="isselectedend"/>
        <w:spacing w:line="360" w:lineRule="auto"/>
        <w:jc w:val="both"/>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statistical analysis using Microsoft Excel (n = 30).</w:t>
      </w:r>
    </w:p>
    <w:p w14:paraId="33F3CF88" w14:textId="3A20C84C" w:rsidR="009167F2" w:rsidRPr="009F14C1" w:rsidRDefault="009167F2" w:rsidP="009167F2">
      <w:pPr>
        <w:pStyle w:val="isselectedend"/>
        <w:spacing w:line="360" w:lineRule="auto"/>
        <w:jc w:val="both"/>
        <w:rPr>
          <w:rFonts w:ascii="Arial" w:hAnsi="Arial" w:cs="Arial"/>
          <w:sz w:val="22"/>
          <w:szCs w:val="22"/>
        </w:rPr>
      </w:pPr>
      <w:r w:rsidRPr="009F14C1">
        <w:rPr>
          <w:rFonts w:ascii="Arial" w:hAnsi="Arial" w:cs="Arial"/>
          <w:sz w:val="22"/>
          <w:szCs w:val="22"/>
        </w:rPr>
        <w:t>ESP demonstrated a statistically significant strong positive association with perceived TS (</w:t>
      </w:r>
      <w:r w:rsidRPr="00F14C21">
        <w:rPr>
          <w:rFonts w:ascii="Arial" w:hAnsi="Arial" w:cs="Arial"/>
          <w:i/>
          <w:iCs/>
          <w:sz w:val="22"/>
          <w:szCs w:val="22"/>
        </w:rPr>
        <w:t>r</w:t>
      </w:r>
      <w:r w:rsidRPr="009F14C1">
        <w:rPr>
          <w:rFonts w:ascii="Arial" w:hAnsi="Arial" w:cs="Arial"/>
          <w:sz w:val="22"/>
          <w:szCs w:val="22"/>
        </w:rPr>
        <w:t xml:space="preserve"> = .756, </w:t>
      </w:r>
      <w:r w:rsidRPr="00F14C21">
        <w:rPr>
          <w:rFonts w:ascii="Arial" w:hAnsi="Arial" w:cs="Arial"/>
          <w:i/>
          <w:iCs/>
          <w:sz w:val="22"/>
          <w:szCs w:val="22"/>
        </w:rPr>
        <w:t>p</w:t>
      </w:r>
      <w:r w:rsidRPr="009F14C1">
        <w:rPr>
          <w:rFonts w:ascii="Arial" w:hAnsi="Arial" w:cs="Arial"/>
          <w:sz w:val="22"/>
          <w:szCs w:val="22"/>
        </w:rPr>
        <w:t xml:space="preserve"> &lt; .001). Employees who evaluated operational performance more favourably also tended to report higher levels of perceived tenant satisfaction. H</w:t>
      </w:r>
      <w:r w:rsidRPr="009F14C1">
        <w:rPr>
          <w:rFonts w:ascii="Cambria Math" w:hAnsi="Cambria Math" w:cs="Cambria Math"/>
          <w:sz w:val="22"/>
          <w:szCs w:val="22"/>
        </w:rPr>
        <w:t>₃</w:t>
      </w:r>
      <w:r w:rsidRPr="009F14C1">
        <w:rPr>
          <w:rFonts w:ascii="Arial" w:hAnsi="Arial" w:cs="Arial"/>
          <w:sz w:val="22"/>
          <w:szCs w:val="22"/>
        </w:rPr>
        <w:t xml:space="preserve"> was therefore supported and represented the strongest statistical association identified in the study.</w:t>
      </w:r>
    </w:p>
    <w:p w14:paraId="2B6D658E" w14:textId="0B424AC3" w:rsidR="009167F2" w:rsidRPr="009F14C1" w:rsidRDefault="009167F2" w:rsidP="009167F2">
      <w:pPr>
        <w:pStyle w:val="isselectedend"/>
        <w:spacing w:line="360" w:lineRule="auto"/>
        <w:jc w:val="both"/>
        <w:rPr>
          <w:rFonts w:ascii="Arial" w:hAnsi="Arial" w:cs="Arial"/>
          <w:sz w:val="22"/>
          <w:szCs w:val="22"/>
        </w:rPr>
      </w:pPr>
      <w:r w:rsidRPr="009F14C1">
        <w:rPr>
          <w:rFonts w:ascii="Arial" w:hAnsi="Arial" w:cs="Arial"/>
          <w:sz w:val="22"/>
          <w:szCs w:val="22"/>
        </w:rPr>
        <w:t>The magnitude of this association is particularly notable when compared with the other correlations. Effective Leadership was moderately associated with ESP (</w:t>
      </w:r>
      <w:r w:rsidRPr="00A628D4">
        <w:rPr>
          <w:rFonts w:ascii="Arial" w:hAnsi="Arial" w:cs="Arial"/>
          <w:i/>
          <w:iCs/>
          <w:sz w:val="22"/>
          <w:szCs w:val="22"/>
        </w:rPr>
        <w:t>r</w:t>
      </w:r>
      <w:r w:rsidRPr="009F14C1">
        <w:rPr>
          <w:rFonts w:ascii="Arial" w:hAnsi="Arial" w:cs="Arial"/>
          <w:sz w:val="22"/>
          <w:szCs w:val="22"/>
        </w:rPr>
        <w:t xml:space="preserve"> = .497, </w:t>
      </w:r>
      <w:r w:rsidRPr="00A628D4">
        <w:rPr>
          <w:rFonts w:ascii="Arial" w:hAnsi="Arial" w:cs="Arial"/>
          <w:i/>
          <w:iCs/>
          <w:sz w:val="22"/>
          <w:szCs w:val="22"/>
        </w:rPr>
        <w:t>p</w:t>
      </w:r>
      <w:r w:rsidRPr="009F14C1">
        <w:rPr>
          <w:rFonts w:ascii="Arial" w:hAnsi="Arial" w:cs="Arial"/>
          <w:sz w:val="22"/>
          <w:szCs w:val="22"/>
        </w:rPr>
        <w:t xml:space="preserve"> = .005), while its direct association with perceived TS was weaker and not statistically significant (</w:t>
      </w:r>
      <w:r w:rsidRPr="00A628D4">
        <w:rPr>
          <w:rFonts w:ascii="Arial" w:hAnsi="Arial" w:cs="Arial"/>
          <w:i/>
          <w:iCs/>
          <w:sz w:val="22"/>
          <w:szCs w:val="22"/>
        </w:rPr>
        <w:t xml:space="preserve">r </w:t>
      </w:r>
      <w:r w:rsidRPr="009F14C1">
        <w:rPr>
          <w:rFonts w:ascii="Arial" w:hAnsi="Arial" w:cs="Arial"/>
          <w:sz w:val="22"/>
          <w:szCs w:val="22"/>
        </w:rPr>
        <w:t xml:space="preserve">= .343, </w:t>
      </w:r>
      <w:r w:rsidRPr="00A628D4">
        <w:rPr>
          <w:rFonts w:ascii="Arial" w:hAnsi="Arial" w:cs="Arial"/>
          <w:i/>
          <w:iCs/>
          <w:sz w:val="22"/>
          <w:szCs w:val="22"/>
        </w:rPr>
        <w:t>p</w:t>
      </w:r>
      <w:r w:rsidRPr="009F14C1">
        <w:rPr>
          <w:rFonts w:ascii="Arial" w:hAnsi="Arial" w:cs="Arial"/>
          <w:sz w:val="22"/>
          <w:szCs w:val="22"/>
        </w:rPr>
        <w:t xml:space="preserve"> = .063). </w:t>
      </w:r>
      <w:r w:rsidR="00310A6D" w:rsidRPr="009F14C1">
        <w:rPr>
          <w:rFonts w:ascii="Arial" w:hAnsi="Arial" w:cs="Arial"/>
          <w:sz w:val="22"/>
          <w:szCs w:val="22"/>
        </w:rPr>
        <w:t xml:space="preserve">This pattern is consistent with, but does not statistically confirm, the conceptual proposition that frontline service performance may connect leadership with residents' experiences. </w:t>
      </w:r>
      <w:r w:rsidR="00860748" w:rsidRPr="009F14C1">
        <w:rPr>
          <w:rFonts w:ascii="Arial" w:hAnsi="Arial" w:cs="Arial"/>
          <w:sz w:val="22"/>
          <w:szCs w:val="22"/>
        </w:rPr>
        <w:t>F</w:t>
      </w:r>
      <w:r w:rsidRPr="009F14C1">
        <w:rPr>
          <w:rFonts w:ascii="Arial" w:hAnsi="Arial" w:cs="Arial"/>
          <w:sz w:val="22"/>
          <w:szCs w:val="22"/>
        </w:rPr>
        <w:t>ormal mediation analysis was not undertaken, and ESP cannot therefore be claimed to statistically mediate the relationship.</w:t>
      </w:r>
    </w:p>
    <w:p w14:paraId="1EDDC790" w14:textId="77777777" w:rsidR="009167F2" w:rsidRPr="009F14C1" w:rsidRDefault="009167F2" w:rsidP="009167F2">
      <w:pPr>
        <w:pStyle w:val="isselectedend"/>
        <w:spacing w:line="360" w:lineRule="auto"/>
        <w:jc w:val="both"/>
        <w:rPr>
          <w:rFonts w:ascii="Arial" w:hAnsi="Arial" w:cs="Arial"/>
          <w:sz w:val="22"/>
          <w:szCs w:val="22"/>
        </w:rPr>
      </w:pPr>
      <w:r w:rsidRPr="009F14C1">
        <w:rPr>
          <w:rFonts w:ascii="Arial" w:hAnsi="Arial" w:cs="Arial"/>
          <w:sz w:val="22"/>
          <w:szCs w:val="22"/>
        </w:rPr>
        <w:t xml:space="preserve">The qualitative evidence provides further context. Managers repeatedly connected residents' experiences with cleaner estates, timely problem resolution, communication and consistent </w:t>
      </w:r>
      <w:r w:rsidRPr="009F14C1">
        <w:rPr>
          <w:rFonts w:ascii="Arial" w:hAnsi="Arial" w:cs="Arial"/>
          <w:sz w:val="22"/>
          <w:szCs w:val="22"/>
        </w:rPr>
        <w:lastRenderedPageBreak/>
        <w:t>frontline standards. M2 indicated that well-supported employees are more likely to provide reliable and professional services, while M3 emphasised the role of caretakers in identifying estate problems. M4 connected leadership with staff behaviour and subsequently with residents, while M1 emphasised customer-centred communication and realistic expectation management.</w:t>
      </w:r>
    </w:p>
    <w:p w14:paraId="49DDC649" w14:textId="024A4597" w:rsidR="005E6B7C" w:rsidRPr="009F14C1" w:rsidRDefault="005E6B7C" w:rsidP="004836BE">
      <w:pPr>
        <w:pStyle w:val="pdq2pgselectionanchorcontainer"/>
        <w:spacing w:line="360" w:lineRule="auto"/>
        <w:jc w:val="both"/>
        <w:rPr>
          <w:rFonts w:ascii="Arial" w:hAnsi="Arial" w:cs="Arial"/>
          <w:sz w:val="22"/>
          <w:szCs w:val="22"/>
        </w:rPr>
      </w:pPr>
      <w:r w:rsidRPr="009F14C1">
        <w:rPr>
          <w:rFonts w:ascii="Arial" w:hAnsi="Arial" w:cs="Arial"/>
          <w:sz w:val="22"/>
          <w:szCs w:val="22"/>
        </w:rPr>
        <w:t xml:space="preserve">The strong ESP–TS association is substantively consistent with the nature of Estate Services because communal cleanliness, estate condition, environmental maintenance, responsiveness and problem resolution are services directly experienced by residents. It is also consistent with sector evidence indicating that tenants' experiences of landlord service delivery are important determinants of overall satisfaction </w:t>
      </w:r>
      <w:sdt>
        <w:sdtPr>
          <w:rPr>
            <w:rFonts w:ascii="Arial" w:hAnsi="Arial" w:cs="Arial"/>
            <w:sz w:val="22"/>
            <w:szCs w:val="22"/>
          </w:rPr>
          <w:id w:val="1701520739"/>
          <w:citation/>
        </w:sdtPr>
        <w:sdtContent>
          <w:r w:rsidR="004836BE" w:rsidRPr="009F14C1">
            <w:rPr>
              <w:rFonts w:ascii="Arial" w:hAnsi="Arial" w:cs="Arial"/>
              <w:sz w:val="22"/>
              <w:szCs w:val="22"/>
            </w:rPr>
            <w:fldChar w:fldCharType="begin"/>
          </w:r>
          <w:r w:rsidR="004836BE" w:rsidRPr="009F14C1">
            <w:rPr>
              <w:rFonts w:ascii="Arial" w:hAnsi="Arial" w:cs="Arial"/>
              <w:sz w:val="22"/>
              <w:szCs w:val="22"/>
            </w:rPr>
            <w:instrText xml:space="preserve"> CITATION Reg241 \l 1033 </w:instrText>
          </w:r>
          <w:r w:rsidR="004836BE" w:rsidRPr="009F14C1">
            <w:rPr>
              <w:rFonts w:ascii="Arial" w:hAnsi="Arial" w:cs="Arial"/>
              <w:sz w:val="22"/>
              <w:szCs w:val="22"/>
            </w:rPr>
            <w:fldChar w:fldCharType="separate"/>
          </w:r>
          <w:r w:rsidR="008335CA" w:rsidRPr="008335CA">
            <w:rPr>
              <w:rFonts w:ascii="Arial" w:hAnsi="Arial" w:cs="Arial"/>
              <w:noProof/>
              <w:sz w:val="22"/>
              <w:szCs w:val="22"/>
            </w:rPr>
            <w:t>(Regulator of Social Housing, 2024)</w:t>
          </w:r>
          <w:r w:rsidR="004836BE" w:rsidRPr="009F14C1">
            <w:rPr>
              <w:rFonts w:ascii="Arial" w:hAnsi="Arial" w:cs="Arial"/>
              <w:sz w:val="22"/>
              <w:szCs w:val="22"/>
            </w:rPr>
            <w:fldChar w:fldCharType="end"/>
          </w:r>
        </w:sdtContent>
      </w:sdt>
      <w:r w:rsidRPr="009F14C1">
        <w:rPr>
          <w:rFonts w:ascii="Arial" w:hAnsi="Arial" w:cs="Arial"/>
          <w:sz w:val="22"/>
          <w:szCs w:val="22"/>
        </w:rPr>
        <w:t>.</w:t>
      </w:r>
    </w:p>
    <w:p w14:paraId="00CA4350" w14:textId="1015B6B0" w:rsidR="009167F2" w:rsidRPr="009F14C1" w:rsidRDefault="009167F2" w:rsidP="009167F2">
      <w:pPr>
        <w:pStyle w:val="isselectedend"/>
        <w:spacing w:line="360" w:lineRule="auto"/>
        <w:jc w:val="both"/>
        <w:rPr>
          <w:rFonts w:ascii="Arial" w:hAnsi="Arial" w:cs="Arial"/>
          <w:sz w:val="22"/>
          <w:szCs w:val="22"/>
        </w:rPr>
      </w:pPr>
      <w:r w:rsidRPr="009F14C1">
        <w:rPr>
          <w:rFonts w:ascii="Arial" w:hAnsi="Arial" w:cs="Arial"/>
          <w:sz w:val="22"/>
          <w:szCs w:val="22"/>
        </w:rPr>
        <w:t xml:space="preserve">Nevertheless, the strength of the correlation should be interpreted cautiously because ESP and perceived TS were measured through the same employee questionnaire. </w:t>
      </w:r>
      <w:r w:rsidR="00820B83" w:rsidRPr="009F14C1">
        <w:rPr>
          <w:rFonts w:ascii="Arial" w:hAnsi="Arial" w:cs="Arial"/>
          <w:sz w:val="22"/>
          <w:szCs w:val="22"/>
        </w:rPr>
        <w:t>Common-method variance may therefore have influenced the magnitude of the observed association (</w:t>
      </w:r>
      <w:r w:rsidRPr="009F14C1">
        <w:rPr>
          <w:rFonts w:ascii="Arial" w:hAnsi="Arial" w:cs="Arial"/>
          <w:sz w:val="22"/>
          <w:szCs w:val="22"/>
        </w:rPr>
        <w:t>Podsakoff et al., 2003). SHP's organisational KPI and TSM evidence provides contextual triangulation but cannot eliminate this limitation because the measures were collected separately and at an aggregate organisational level.</w:t>
      </w:r>
    </w:p>
    <w:p w14:paraId="0090F071" w14:textId="5C153354" w:rsidR="008433C9" w:rsidRPr="009F14C1" w:rsidRDefault="009167F2" w:rsidP="00BA4767">
      <w:pPr>
        <w:pStyle w:val="NormalWeb"/>
        <w:spacing w:line="360" w:lineRule="auto"/>
        <w:jc w:val="both"/>
        <w:rPr>
          <w:rFonts w:ascii="Arial" w:hAnsi="Arial" w:cs="Arial"/>
          <w:sz w:val="22"/>
          <w:szCs w:val="22"/>
        </w:rPr>
      </w:pPr>
      <w:r w:rsidRPr="009F14C1">
        <w:rPr>
          <w:rFonts w:ascii="Arial" w:hAnsi="Arial" w:cs="Arial"/>
          <w:sz w:val="22"/>
          <w:szCs w:val="22"/>
        </w:rPr>
        <w:t>Overall, H</w:t>
      </w:r>
      <w:r w:rsidRPr="009F14C1">
        <w:rPr>
          <w:rFonts w:ascii="Cambria Math" w:hAnsi="Cambria Math" w:cs="Cambria Math"/>
          <w:sz w:val="22"/>
          <w:szCs w:val="22"/>
        </w:rPr>
        <w:t>₃</w:t>
      </w:r>
      <w:r w:rsidRPr="009F14C1">
        <w:rPr>
          <w:rFonts w:ascii="Arial" w:hAnsi="Arial" w:cs="Arial"/>
          <w:sz w:val="22"/>
          <w:szCs w:val="22"/>
        </w:rPr>
        <w:t xml:space="preserve"> received the strongest statistical support. Frontline service performance was closely associated with employees' perceptions of tenant satisfaction, although the correlational and cross-sectional design does not establish causality.</w:t>
      </w:r>
    </w:p>
    <w:p w14:paraId="5364DA51" w14:textId="3F09B529" w:rsidR="008433C9" w:rsidRPr="009F14C1" w:rsidRDefault="008433C9">
      <w:pPr>
        <w:pStyle w:val="Heading2"/>
        <w:numPr>
          <w:ilvl w:val="1"/>
          <w:numId w:val="6"/>
        </w:numPr>
        <w:rPr>
          <w:rFonts w:eastAsia="Times New Roman"/>
          <w:lang w:eastAsia="en-GB"/>
        </w:rPr>
      </w:pPr>
      <w:bookmarkStart w:id="56" w:name="_Toc237734476"/>
      <w:r w:rsidRPr="009F14C1">
        <w:rPr>
          <w:rFonts w:eastAsia="Times New Roman"/>
          <w:lang w:eastAsia="en-GB"/>
        </w:rPr>
        <w:t>Cross-Interview Thematic Analysis</w:t>
      </w:r>
      <w:bookmarkEnd w:id="56"/>
    </w:p>
    <w:p w14:paraId="7BED3A58" w14:textId="3FCA56E0" w:rsidR="00617F88" w:rsidRDefault="005149FE" w:rsidP="007A42D8">
      <w:r w:rsidRPr="009F14C1">
        <w:t>The four manager transcripts</w:t>
      </w:r>
      <w:r w:rsidR="00C61863" w:rsidRPr="009F14C1">
        <w:t>, provided in Appendices 9–12,</w:t>
      </w:r>
      <w:r w:rsidRPr="009F14C1">
        <w:t xml:space="preserve"> were analysed using Braun and Clarke's </w:t>
      </w:r>
      <w:sdt>
        <w:sdtPr>
          <w:id w:val="-552162007"/>
          <w:citation/>
        </w:sdtPr>
        <w:sdtContent>
          <w:r w:rsidR="00C62A51" w:rsidRPr="009F14C1">
            <w:fldChar w:fldCharType="begin"/>
          </w:r>
          <w:r w:rsidR="00C62A51" w:rsidRPr="009F14C1">
            <w:instrText xml:space="preserve">CITATION Bra21 \n  \l 1033 </w:instrText>
          </w:r>
          <w:r w:rsidR="00C62A51" w:rsidRPr="009F14C1">
            <w:fldChar w:fldCharType="separate"/>
          </w:r>
          <w:r w:rsidR="008335CA" w:rsidRPr="008335CA">
            <w:rPr>
              <w:noProof/>
            </w:rPr>
            <w:t>(2022)</w:t>
          </w:r>
          <w:r w:rsidR="00C62A51" w:rsidRPr="009F14C1">
            <w:fldChar w:fldCharType="end"/>
          </w:r>
        </w:sdtContent>
      </w:sdt>
      <w:r w:rsidR="00A25CF9" w:rsidRPr="009F14C1">
        <w:t xml:space="preserve"> six-phase approach to thematic analysis</w:t>
      </w:r>
      <w:r w:rsidRPr="009F14C1">
        <w:t xml:space="preserve">. Meaningful extracts were coded, related codes were grouped into candidate themes, and themes were reviewed across M1–M4 for coherence, convergence and divergence. </w:t>
      </w:r>
      <w:r w:rsidR="006A6BFA" w:rsidRPr="009F14C1">
        <w:t xml:space="preserve">A supporting audit trail of the coding and theme-development process is provided in Appendix 13. </w:t>
      </w:r>
      <w:r w:rsidRPr="009F14C1">
        <w:t>Four final cross-interview themes were identified, as summarised in Table 1</w:t>
      </w:r>
      <w:r w:rsidR="00493FAF" w:rsidRPr="009F14C1">
        <w:t>6</w:t>
      </w:r>
      <w:r w:rsidRPr="009F14C1">
        <w:t>.</w:t>
      </w:r>
    </w:p>
    <w:p w14:paraId="7D2477B2" w14:textId="77777777" w:rsidR="008D3634" w:rsidRDefault="008D3634" w:rsidP="007A42D8"/>
    <w:p w14:paraId="41496835" w14:textId="77777777" w:rsidR="008D3634" w:rsidRDefault="008D3634" w:rsidP="007A42D8"/>
    <w:p w14:paraId="70CF2AB0" w14:textId="77777777" w:rsidR="008D3634" w:rsidRPr="008D3634" w:rsidRDefault="008D3634" w:rsidP="007A42D8"/>
    <w:p w14:paraId="798686E2" w14:textId="3F109E88" w:rsidR="00C40295" w:rsidRPr="009F14C1" w:rsidRDefault="00C40295" w:rsidP="00D470D2">
      <w:pPr>
        <w:pStyle w:val="Caption"/>
        <w:keepNext/>
        <w:spacing w:line="360" w:lineRule="auto"/>
        <w:jc w:val="left"/>
        <w:rPr>
          <w:b/>
          <w:bCs/>
          <w:i w:val="0"/>
          <w:iCs w:val="0"/>
          <w:color w:val="auto"/>
          <w:sz w:val="22"/>
          <w:szCs w:val="22"/>
        </w:rPr>
      </w:pPr>
      <w:bookmarkStart w:id="57" w:name="_Toc237687856"/>
      <w:r w:rsidRPr="009F14C1">
        <w:rPr>
          <w:b/>
          <w:bCs/>
          <w:i w:val="0"/>
          <w:iCs w:val="0"/>
          <w:color w:val="auto"/>
          <w:sz w:val="22"/>
          <w:szCs w:val="22"/>
        </w:rPr>
        <w:lastRenderedPageBreak/>
        <w:t xml:space="preserve">Table </w:t>
      </w:r>
      <w:r w:rsidRPr="009F14C1">
        <w:rPr>
          <w:b/>
          <w:bCs/>
          <w:i w:val="0"/>
          <w:iCs w:val="0"/>
          <w:color w:val="auto"/>
          <w:sz w:val="22"/>
          <w:szCs w:val="22"/>
        </w:rPr>
        <w:fldChar w:fldCharType="begin"/>
      </w:r>
      <w:r w:rsidRPr="009F14C1">
        <w:rPr>
          <w:b/>
          <w:bCs/>
          <w:i w:val="0"/>
          <w:iCs w:val="0"/>
          <w:color w:val="auto"/>
          <w:sz w:val="22"/>
          <w:szCs w:val="22"/>
        </w:rPr>
        <w:instrText xml:space="preserve"> SEQ Table \* ARABIC </w:instrText>
      </w:r>
      <w:r w:rsidRPr="009F14C1">
        <w:rPr>
          <w:b/>
          <w:bCs/>
          <w:i w:val="0"/>
          <w:iCs w:val="0"/>
          <w:color w:val="auto"/>
          <w:sz w:val="22"/>
          <w:szCs w:val="22"/>
        </w:rPr>
        <w:fldChar w:fldCharType="separate"/>
      </w:r>
      <w:r w:rsidR="0079778E" w:rsidRPr="009F14C1">
        <w:rPr>
          <w:b/>
          <w:bCs/>
          <w:i w:val="0"/>
          <w:iCs w:val="0"/>
          <w:color w:val="auto"/>
          <w:sz w:val="22"/>
          <w:szCs w:val="22"/>
        </w:rPr>
        <w:t>16</w:t>
      </w:r>
      <w:r w:rsidRPr="009F14C1">
        <w:rPr>
          <w:b/>
          <w:bCs/>
          <w:i w:val="0"/>
          <w:iCs w:val="0"/>
          <w:color w:val="auto"/>
          <w:sz w:val="22"/>
          <w:szCs w:val="22"/>
        </w:rPr>
        <w:fldChar w:fldCharType="end"/>
      </w:r>
      <w:r w:rsidRPr="009F14C1">
        <w:rPr>
          <w:b/>
          <w:bCs/>
          <w:i w:val="0"/>
          <w:iCs w:val="0"/>
          <w:color w:val="auto"/>
          <w:sz w:val="22"/>
          <w:szCs w:val="22"/>
        </w:rPr>
        <w:t>. Final Cross-Interview Themes</w:t>
      </w:r>
      <w:bookmarkEnd w:id="57"/>
    </w:p>
    <w:tbl>
      <w:tblPr>
        <w:tblStyle w:val="TableGrid"/>
        <w:tblW w:w="0" w:type="auto"/>
        <w:tblLook w:val="04A0" w:firstRow="1" w:lastRow="0" w:firstColumn="1" w:lastColumn="0" w:noHBand="0" w:noVBand="1"/>
      </w:tblPr>
      <w:tblGrid>
        <w:gridCol w:w="3397"/>
        <w:gridCol w:w="4111"/>
        <w:gridCol w:w="1508"/>
      </w:tblGrid>
      <w:tr w:rsidR="00E83FE2" w:rsidRPr="009F14C1" w14:paraId="19F192D4" w14:textId="77777777" w:rsidTr="00CE45F1">
        <w:trPr>
          <w:tblHeader/>
        </w:trPr>
        <w:tc>
          <w:tcPr>
            <w:tcW w:w="3397" w:type="dxa"/>
          </w:tcPr>
          <w:p w14:paraId="5D2DC27D" w14:textId="4A5909EF" w:rsidR="00E83FE2" w:rsidRPr="009F14C1" w:rsidRDefault="00E83FE2" w:rsidP="00504FFD">
            <w:pPr>
              <w:spacing w:line="360" w:lineRule="auto"/>
              <w:jc w:val="left"/>
              <w:rPr>
                <w:rFonts w:eastAsia="Times New Roman" w:cs="Arial"/>
                <w:b/>
                <w:bCs/>
                <w:kern w:val="0"/>
                <w:szCs w:val="22"/>
                <w:lang w:eastAsia="en-GB"/>
                <w14:ligatures w14:val="none"/>
              </w:rPr>
            </w:pPr>
            <w:r w:rsidRPr="009F14C1">
              <w:rPr>
                <w:b/>
                <w:bCs/>
              </w:rPr>
              <w:t>Theme</w:t>
            </w:r>
          </w:p>
        </w:tc>
        <w:tc>
          <w:tcPr>
            <w:tcW w:w="4111" w:type="dxa"/>
          </w:tcPr>
          <w:p w14:paraId="3F8B2CEC" w14:textId="668403BC" w:rsidR="00E83FE2" w:rsidRPr="009F14C1" w:rsidRDefault="002B1C4C" w:rsidP="00504FFD">
            <w:pPr>
              <w:spacing w:line="360" w:lineRule="auto"/>
              <w:jc w:val="left"/>
              <w:rPr>
                <w:rFonts w:eastAsia="Times New Roman" w:cs="Arial"/>
                <w:b/>
                <w:bCs/>
                <w:kern w:val="0"/>
                <w:szCs w:val="22"/>
                <w:lang w:eastAsia="en-GB"/>
                <w14:ligatures w14:val="none"/>
              </w:rPr>
            </w:pPr>
            <w:r w:rsidRPr="009F14C1">
              <w:rPr>
                <w:b/>
                <w:bCs/>
              </w:rPr>
              <w:t>Core Meaning</w:t>
            </w:r>
          </w:p>
        </w:tc>
        <w:tc>
          <w:tcPr>
            <w:tcW w:w="1508" w:type="dxa"/>
          </w:tcPr>
          <w:p w14:paraId="594728B5" w14:textId="2044ECB8" w:rsidR="00E83FE2" w:rsidRPr="009F14C1" w:rsidRDefault="00B83D5A" w:rsidP="00504FFD">
            <w:pPr>
              <w:spacing w:line="360" w:lineRule="auto"/>
              <w:jc w:val="left"/>
              <w:rPr>
                <w:rFonts w:eastAsia="Times New Roman" w:cs="Arial"/>
                <w:b/>
                <w:bCs/>
                <w:kern w:val="0"/>
                <w:szCs w:val="22"/>
                <w:lang w:eastAsia="en-GB"/>
                <w14:ligatures w14:val="none"/>
              </w:rPr>
            </w:pPr>
            <w:r w:rsidRPr="009F14C1">
              <w:rPr>
                <w:b/>
                <w:bCs/>
              </w:rPr>
              <w:t>Participants</w:t>
            </w:r>
          </w:p>
        </w:tc>
      </w:tr>
      <w:tr w:rsidR="00E83FE2" w:rsidRPr="009F14C1" w14:paraId="2D24C2A9" w14:textId="77777777" w:rsidTr="00CE45F1">
        <w:tc>
          <w:tcPr>
            <w:tcW w:w="3397" w:type="dxa"/>
          </w:tcPr>
          <w:p w14:paraId="639A9825" w14:textId="2B243F04" w:rsidR="00E83FE2" w:rsidRPr="00D470D2" w:rsidRDefault="004D0A27" w:rsidP="00504FFD">
            <w:pPr>
              <w:spacing w:line="360" w:lineRule="auto"/>
              <w:jc w:val="left"/>
              <w:rPr>
                <w:rFonts w:eastAsia="Times New Roman" w:cs="Arial"/>
                <w:b/>
                <w:bCs/>
                <w:kern w:val="0"/>
                <w:szCs w:val="22"/>
                <w:lang w:eastAsia="en-GB"/>
                <w14:ligatures w14:val="none"/>
              </w:rPr>
            </w:pPr>
            <w:r w:rsidRPr="00D470D2">
              <w:rPr>
                <w:b/>
                <w:bCs/>
              </w:rPr>
              <w:t>1. Adaptive, Participative and Empowering Leadership</w:t>
            </w:r>
          </w:p>
        </w:tc>
        <w:tc>
          <w:tcPr>
            <w:tcW w:w="4111" w:type="dxa"/>
          </w:tcPr>
          <w:p w14:paraId="3CCBA812" w14:textId="11E9A375" w:rsidR="00E83FE2" w:rsidRPr="009F14C1" w:rsidRDefault="002B1C4C" w:rsidP="00504FFD">
            <w:pPr>
              <w:spacing w:line="360" w:lineRule="auto"/>
              <w:jc w:val="left"/>
              <w:rPr>
                <w:rFonts w:eastAsia="Times New Roman" w:cs="Arial"/>
                <w:b/>
                <w:bCs/>
                <w:kern w:val="0"/>
                <w:szCs w:val="22"/>
                <w:lang w:eastAsia="en-GB"/>
                <w14:ligatures w14:val="none"/>
              </w:rPr>
            </w:pPr>
            <w:r w:rsidRPr="009F14C1">
              <w:t>Leadership combines approaches and adapts to individual employees, circumstances and operational requirements</w:t>
            </w:r>
          </w:p>
        </w:tc>
        <w:tc>
          <w:tcPr>
            <w:tcW w:w="1508" w:type="dxa"/>
          </w:tcPr>
          <w:p w14:paraId="6BFB9234" w14:textId="6016A11A" w:rsidR="00E83FE2" w:rsidRPr="009F14C1" w:rsidRDefault="00B83D5A" w:rsidP="00504FFD">
            <w:pPr>
              <w:spacing w:line="360" w:lineRule="auto"/>
              <w:jc w:val="left"/>
              <w:rPr>
                <w:rFonts w:eastAsia="Times New Roman" w:cs="Arial"/>
                <w:b/>
                <w:bCs/>
                <w:kern w:val="0"/>
                <w:szCs w:val="22"/>
                <w:lang w:eastAsia="en-GB"/>
                <w14:ligatures w14:val="none"/>
              </w:rPr>
            </w:pPr>
            <w:r w:rsidRPr="009F14C1">
              <w:t>M1–M4</w:t>
            </w:r>
          </w:p>
        </w:tc>
      </w:tr>
      <w:tr w:rsidR="00E83FE2" w:rsidRPr="009F14C1" w14:paraId="4BC4BA8B" w14:textId="77777777" w:rsidTr="00CE45F1">
        <w:tc>
          <w:tcPr>
            <w:tcW w:w="3397" w:type="dxa"/>
          </w:tcPr>
          <w:p w14:paraId="17A2487B" w14:textId="52FB5570" w:rsidR="00E83FE2" w:rsidRPr="00D470D2" w:rsidRDefault="004D0A27" w:rsidP="00504FFD">
            <w:pPr>
              <w:spacing w:line="360" w:lineRule="auto"/>
              <w:jc w:val="left"/>
              <w:rPr>
                <w:rFonts w:eastAsia="Times New Roman" w:cs="Arial"/>
                <w:b/>
                <w:bCs/>
                <w:kern w:val="0"/>
                <w:szCs w:val="22"/>
                <w:lang w:eastAsia="en-GB"/>
                <w14:ligatures w14:val="none"/>
              </w:rPr>
            </w:pPr>
            <w:r w:rsidRPr="00D470D2">
              <w:rPr>
                <w:b/>
                <w:bCs/>
              </w:rPr>
              <w:t>2. Leadership-Enabled Performance within Organisational Constraints</w:t>
            </w:r>
          </w:p>
        </w:tc>
        <w:tc>
          <w:tcPr>
            <w:tcW w:w="4111" w:type="dxa"/>
          </w:tcPr>
          <w:p w14:paraId="47C35E64" w14:textId="162DBFC5" w:rsidR="00E83FE2" w:rsidRPr="009F14C1" w:rsidRDefault="002B1C4C" w:rsidP="00504FFD">
            <w:pPr>
              <w:spacing w:line="360" w:lineRule="auto"/>
              <w:jc w:val="left"/>
              <w:rPr>
                <w:rFonts w:eastAsia="Times New Roman" w:cs="Arial"/>
                <w:b/>
                <w:bCs/>
                <w:kern w:val="0"/>
                <w:szCs w:val="22"/>
                <w:lang w:eastAsia="en-GB"/>
                <w14:ligatures w14:val="none"/>
              </w:rPr>
            </w:pPr>
            <w:r w:rsidRPr="009F14C1">
              <w:t>Leadership supports performance, while staffing, workload, budget, resources and cross-service dependencies also influence outcomes</w:t>
            </w:r>
          </w:p>
        </w:tc>
        <w:tc>
          <w:tcPr>
            <w:tcW w:w="1508" w:type="dxa"/>
          </w:tcPr>
          <w:p w14:paraId="2D08F5A6" w14:textId="3D342B4A" w:rsidR="00E83FE2" w:rsidRPr="009F14C1" w:rsidRDefault="00B83D5A" w:rsidP="00504FFD">
            <w:pPr>
              <w:spacing w:line="360" w:lineRule="auto"/>
              <w:jc w:val="left"/>
              <w:rPr>
                <w:rFonts w:eastAsia="Times New Roman" w:cs="Arial"/>
                <w:b/>
                <w:bCs/>
                <w:kern w:val="0"/>
                <w:szCs w:val="22"/>
                <w:lang w:eastAsia="en-GB"/>
                <w14:ligatures w14:val="none"/>
              </w:rPr>
            </w:pPr>
            <w:r w:rsidRPr="009F14C1">
              <w:t>M1–M4</w:t>
            </w:r>
          </w:p>
        </w:tc>
      </w:tr>
      <w:tr w:rsidR="00E83FE2" w:rsidRPr="009F14C1" w14:paraId="5D563FF4" w14:textId="77777777" w:rsidTr="00CE45F1">
        <w:tc>
          <w:tcPr>
            <w:tcW w:w="3397" w:type="dxa"/>
          </w:tcPr>
          <w:p w14:paraId="55354D26" w14:textId="0EAD8B4E" w:rsidR="00E83FE2" w:rsidRPr="00D470D2" w:rsidRDefault="004D0A27" w:rsidP="00504FFD">
            <w:pPr>
              <w:spacing w:line="360" w:lineRule="auto"/>
              <w:jc w:val="left"/>
              <w:rPr>
                <w:rFonts w:eastAsia="Times New Roman" w:cs="Arial"/>
                <w:b/>
                <w:bCs/>
                <w:kern w:val="0"/>
                <w:szCs w:val="22"/>
                <w:lang w:eastAsia="en-GB"/>
                <w14:ligatures w14:val="none"/>
              </w:rPr>
            </w:pPr>
            <w:r w:rsidRPr="00D470D2">
              <w:rPr>
                <w:b/>
                <w:bCs/>
              </w:rPr>
              <w:t>3. Tenant Satisfaction through Service Quality, Transparency and Shared Responsibility</w:t>
            </w:r>
          </w:p>
        </w:tc>
        <w:tc>
          <w:tcPr>
            <w:tcW w:w="4111" w:type="dxa"/>
          </w:tcPr>
          <w:p w14:paraId="78DD7ECC" w14:textId="55D876E3" w:rsidR="00E83FE2" w:rsidRPr="009F14C1" w:rsidRDefault="002B1C4C" w:rsidP="00504FFD">
            <w:pPr>
              <w:spacing w:line="360" w:lineRule="auto"/>
              <w:jc w:val="left"/>
              <w:rPr>
                <w:rFonts w:eastAsia="Times New Roman" w:cs="Arial"/>
                <w:b/>
                <w:bCs/>
                <w:kern w:val="0"/>
                <w:szCs w:val="22"/>
                <w:lang w:eastAsia="en-GB"/>
                <w14:ligatures w14:val="none"/>
              </w:rPr>
            </w:pPr>
            <w:r w:rsidRPr="009F14C1">
              <w:t>Residents experience the effects of leadership primarily through frontline service outcomes, responsiveness and communication</w:t>
            </w:r>
          </w:p>
        </w:tc>
        <w:tc>
          <w:tcPr>
            <w:tcW w:w="1508" w:type="dxa"/>
          </w:tcPr>
          <w:p w14:paraId="645649B3" w14:textId="1F3774AB" w:rsidR="00E83FE2" w:rsidRPr="009F14C1" w:rsidRDefault="00613E50" w:rsidP="00504FFD">
            <w:pPr>
              <w:spacing w:line="360" w:lineRule="auto"/>
              <w:jc w:val="left"/>
              <w:rPr>
                <w:rFonts w:eastAsia="Times New Roman" w:cs="Arial"/>
                <w:b/>
                <w:bCs/>
                <w:kern w:val="0"/>
                <w:szCs w:val="22"/>
                <w:lang w:eastAsia="en-GB"/>
                <w14:ligatures w14:val="none"/>
              </w:rPr>
            </w:pPr>
            <w:r w:rsidRPr="009F14C1">
              <w:t>M1–M4</w:t>
            </w:r>
          </w:p>
        </w:tc>
      </w:tr>
      <w:tr w:rsidR="00613E50" w:rsidRPr="009F14C1" w14:paraId="1D94AAB3" w14:textId="77777777" w:rsidTr="00CE45F1">
        <w:tc>
          <w:tcPr>
            <w:tcW w:w="3397" w:type="dxa"/>
          </w:tcPr>
          <w:p w14:paraId="4BEE5834" w14:textId="50AE5FA6" w:rsidR="00613E50" w:rsidRPr="00D470D2" w:rsidRDefault="00EC0CD7" w:rsidP="00504FFD">
            <w:pPr>
              <w:spacing w:line="360" w:lineRule="auto"/>
              <w:jc w:val="left"/>
              <w:rPr>
                <w:b/>
                <w:bCs/>
              </w:rPr>
            </w:pPr>
            <w:r w:rsidRPr="00D470D2">
              <w:rPr>
                <w:b/>
                <w:bCs/>
              </w:rPr>
              <w:t>4. Performance Measurement, Learning and Continuous Improvement</w:t>
            </w:r>
          </w:p>
        </w:tc>
        <w:tc>
          <w:tcPr>
            <w:tcW w:w="4111" w:type="dxa"/>
          </w:tcPr>
          <w:p w14:paraId="11BA9CBC" w14:textId="5F7D8CE0" w:rsidR="00613E50" w:rsidRPr="009F14C1" w:rsidRDefault="00EC0CD7" w:rsidP="00504FFD">
            <w:pPr>
              <w:spacing w:line="360" w:lineRule="auto"/>
              <w:jc w:val="left"/>
            </w:pPr>
            <w:r w:rsidRPr="009F14C1">
              <w:t>KPIs, TSMs, inspections, feedback, training and team learning support service improvement</w:t>
            </w:r>
          </w:p>
        </w:tc>
        <w:tc>
          <w:tcPr>
            <w:tcW w:w="1508" w:type="dxa"/>
          </w:tcPr>
          <w:p w14:paraId="3F1B839B" w14:textId="64350629" w:rsidR="00613E50" w:rsidRPr="009F14C1" w:rsidRDefault="00504FFD" w:rsidP="00504FFD">
            <w:pPr>
              <w:spacing w:line="360" w:lineRule="auto"/>
              <w:jc w:val="left"/>
            </w:pPr>
            <w:r w:rsidRPr="009F14C1">
              <w:t>M1–M4</w:t>
            </w:r>
          </w:p>
        </w:tc>
      </w:tr>
    </w:tbl>
    <w:p w14:paraId="1308A03E" w14:textId="680E05C6" w:rsidR="009805A9" w:rsidRPr="009F14C1" w:rsidRDefault="009805A9" w:rsidP="00CE45F1">
      <w:pPr>
        <w:pStyle w:val="isselectedend"/>
        <w:spacing w:line="360" w:lineRule="auto"/>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thematic analysis following Braun and Clarke </w:t>
      </w:r>
      <w:sdt>
        <w:sdtPr>
          <w:rPr>
            <w:rFonts w:ascii="Arial" w:hAnsi="Arial" w:cs="Arial"/>
            <w:sz w:val="22"/>
            <w:szCs w:val="22"/>
          </w:rPr>
          <w:id w:val="-1768229847"/>
          <w:citation/>
        </w:sdtPr>
        <w:sdtContent>
          <w:r w:rsidR="00C62A51" w:rsidRPr="009F14C1">
            <w:rPr>
              <w:rFonts w:ascii="Arial" w:hAnsi="Arial" w:cs="Arial"/>
              <w:sz w:val="22"/>
              <w:szCs w:val="22"/>
            </w:rPr>
            <w:fldChar w:fldCharType="begin"/>
          </w:r>
          <w:r w:rsidR="00C62A51" w:rsidRPr="009F14C1">
            <w:rPr>
              <w:rFonts w:ascii="Arial" w:hAnsi="Arial" w:cs="Arial"/>
              <w:sz w:val="22"/>
              <w:szCs w:val="22"/>
            </w:rPr>
            <w:instrText xml:space="preserve">CITATION Bra21 \n  \l 1033 </w:instrText>
          </w:r>
          <w:r w:rsidR="00C62A51" w:rsidRPr="009F14C1">
            <w:rPr>
              <w:rFonts w:ascii="Arial" w:hAnsi="Arial" w:cs="Arial"/>
              <w:sz w:val="22"/>
              <w:szCs w:val="22"/>
            </w:rPr>
            <w:fldChar w:fldCharType="separate"/>
          </w:r>
          <w:r w:rsidR="008335CA" w:rsidRPr="008335CA">
            <w:rPr>
              <w:rFonts w:ascii="Arial" w:hAnsi="Arial" w:cs="Arial"/>
              <w:noProof/>
              <w:sz w:val="22"/>
              <w:szCs w:val="22"/>
            </w:rPr>
            <w:t>(2022)</w:t>
          </w:r>
          <w:r w:rsidR="00C62A51" w:rsidRPr="009F14C1">
            <w:rPr>
              <w:rFonts w:ascii="Arial" w:hAnsi="Arial" w:cs="Arial"/>
              <w:sz w:val="22"/>
              <w:szCs w:val="22"/>
            </w:rPr>
            <w:fldChar w:fldCharType="end"/>
          </w:r>
        </w:sdtContent>
      </w:sdt>
      <w:r w:rsidRPr="009F14C1">
        <w:rPr>
          <w:rFonts w:ascii="Arial" w:hAnsi="Arial" w:cs="Arial"/>
          <w:sz w:val="22"/>
          <w:szCs w:val="22"/>
        </w:rPr>
        <w:t>.</w:t>
      </w:r>
    </w:p>
    <w:p w14:paraId="6D3562CB" w14:textId="11ABBCA0" w:rsidR="005149FE" w:rsidRPr="009F14C1" w:rsidRDefault="005149FE" w:rsidP="005149FE">
      <w:pPr>
        <w:pStyle w:val="isselectedend"/>
        <w:spacing w:line="360" w:lineRule="auto"/>
        <w:jc w:val="both"/>
        <w:rPr>
          <w:rFonts w:ascii="Arial" w:hAnsi="Arial" w:cs="Arial"/>
          <w:sz w:val="22"/>
          <w:szCs w:val="22"/>
        </w:rPr>
      </w:pPr>
      <w:r w:rsidRPr="009F14C1">
        <w:rPr>
          <w:rFonts w:ascii="Arial" w:hAnsi="Arial" w:cs="Arial"/>
          <w:sz w:val="22"/>
          <w:szCs w:val="22"/>
        </w:rPr>
        <w:t>The themes were interconnected rather than independent. Theme 1 concerned how managers described effective leadership; Theme 2 demonstrated that leadership operates within organisational constraints; Theme 3 connected leadership and service performance with residents' experiences; and Theme 4 identified mechanisms through which performance evidence supports learning and improvement.</w:t>
      </w:r>
    </w:p>
    <w:p w14:paraId="341BF551" w14:textId="77777777" w:rsidR="005149FE" w:rsidRPr="009F14C1" w:rsidRDefault="005149FE" w:rsidP="005149FE">
      <w:pPr>
        <w:pStyle w:val="isselectedend"/>
        <w:spacing w:line="360" w:lineRule="auto"/>
        <w:jc w:val="both"/>
        <w:rPr>
          <w:rFonts w:ascii="Arial" w:hAnsi="Arial" w:cs="Arial"/>
          <w:sz w:val="22"/>
          <w:szCs w:val="22"/>
        </w:rPr>
      </w:pPr>
      <w:r w:rsidRPr="009F14C1">
        <w:rPr>
          <w:rFonts w:ascii="Arial" w:hAnsi="Arial" w:cs="Arial"/>
          <w:sz w:val="22"/>
          <w:szCs w:val="22"/>
        </w:rPr>
        <w:t xml:space="preserve">The first three themes have therefore been integrated directly into the analyses of RQ1–RQ4. </w:t>
      </w:r>
      <w:r w:rsidRPr="009F14C1">
        <w:rPr>
          <w:rFonts w:ascii="Arial" w:hAnsi="Arial" w:cs="Arial"/>
          <w:b/>
          <w:bCs/>
          <w:sz w:val="22"/>
          <w:szCs w:val="22"/>
        </w:rPr>
        <w:t>Theme 4</w:t>
      </w:r>
      <w:r w:rsidRPr="009F14C1">
        <w:rPr>
          <w:rFonts w:ascii="Arial" w:hAnsi="Arial" w:cs="Arial"/>
          <w:sz w:val="22"/>
          <w:szCs w:val="22"/>
        </w:rPr>
        <w:t xml:space="preserve">, </w:t>
      </w:r>
      <w:r w:rsidRPr="009F14C1">
        <w:rPr>
          <w:rStyle w:val="Strong"/>
          <w:rFonts w:ascii="Arial" w:hAnsi="Arial" w:cs="Arial"/>
          <w:sz w:val="22"/>
          <w:szCs w:val="22"/>
        </w:rPr>
        <w:t>Performance Measurement, Learning and Continuous Improvement</w:t>
      </w:r>
      <w:r w:rsidRPr="009F14C1">
        <w:rPr>
          <w:rFonts w:ascii="Arial" w:hAnsi="Arial" w:cs="Arial"/>
          <w:sz w:val="22"/>
          <w:szCs w:val="22"/>
        </w:rPr>
        <w:t>, provides additional insight into how managers use organisational evidence. M1–M4 referred to KPIs, TSMs, inspections and resident feedback as mechanisms for identifying weaker performance and informing action. M2 described using KPI and TSM information to identify trends and agree improvement actions, while M3 emphasised investigating underlying causes where targets were not achieved. M4 highlighted follow-up actions, toolbox talks, staff meetings and training.</w:t>
      </w:r>
    </w:p>
    <w:p w14:paraId="2C4179C8" w14:textId="5C2C207F" w:rsidR="008433C9" w:rsidRPr="009F14C1" w:rsidRDefault="005149FE" w:rsidP="00C73121">
      <w:pPr>
        <w:pStyle w:val="NormalWeb"/>
        <w:spacing w:line="360" w:lineRule="auto"/>
        <w:jc w:val="both"/>
        <w:rPr>
          <w:rFonts w:ascii="Arial" w:hAnsi="Arial" w:cs="Arial"/>
          <w:sz w:val="22"/>
          <w:szCs w:val="22"/>
        </w:rPr>
      </w:pPr>
      <w:r w:rsidRPr="009F14C1">
        <w:rPr>
          <w:rFonts w:ascii="Arial" w:hAnsi="Arial" w:cs="Arial"/>
          <w:sz w:val="22"/>
          <w:szCs w:val="22"/>
        </w:rPr>
        <w:lastRenderedPageBreak/>
        <w:t>Performance management was not described solely as a top-down process. M1 emphasised learning from frontline employees, while M4 highlighted teamwork alongside clear managerial accountability. This suggests that continuous improvement combines formal performance monitoring with practical frontline knowledge, employee development and collaborative problem-solving. Theme 4 therefore complements the quantitative findings by illustrating how leadership may translate performance information into operational action.</w:t>
      </w:r>
    </w:p>
    <w:p w14:paraId="66E9C206" w14:textId="1DD97083" w:rsidR="008433C9" w:rsidRPr="009F14C1" w:rsidRDefault="008433C9">
      <w:pPr>
        <w:pStyle w:val="Heading2"/>
        <w:numPr>
          <w:ilvl w:val="1"/>
          <w:numId w:val="6"/>
        </w:numPr>
        <w:rPr>
          <w:rFonts w:eastAsia="Times New Roman"/>
          <w:lang w:eastAsia="en-GB"/>
        </w:rPr>
      </w:pPr>
      <w:bookmarkStart w:id="58" w:name="_Toc237734477"/>
      <w:r w:rsidRPr="009F14C1">
        <w:rPr>
          <w:rFonts w:eastAsia="Times New Roman"/>
          <w:lang w:eastAsia="en-GB"/>
        </w:rPr>
        <w:t>Integrated Discussion</w:t>
      </w:r>
      <w:bookmarkEnd w:id="58"/>
    </w:p>
    <w:p w14:paraId="18D17F02" w14:textId="3243544B"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Integration of the quantitative, qualitative and organisational evidence reveals three principal patterns.</w:t>
      </w:r>
    </w:p>
    <w:p w14:paraId="380228E6" w14:textId="77777777"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First, leadership within Estate Services appears active, adaptive and multidimensional rather than dominated by one style. Transactional, transformational and servant leadership achieved similarly high means, participative leadership was also high, and laissez-faire leadership was very low. These quantitative findings converge with managers' descriptions of combining leadership approaches according to employees, operational requirements and circumstances. This is consistent with literature suggesting that leadership effectiveness is context-dependent rather than determined by one universally superior approach (Yukl and Gardner, 2020; Northouse, 2025).</w:t>
      </w:r>
    </w:p>
    <w:p w14:paraId="45E7C9BC" w14:textId="77777777"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Second, Effective Leadership was significantly associated with ESP (r = .497, p = .005), although managers identified staffing, workload, equipment, budgets, training and cross-service dependencies as additional influences. JD-R Theory provides a useful interpretation because leadership, feedback and managerial support may function as organisational resources, while workload, staffing shortages and resource limitations operate as demands that may constrain performance (Bakker, Demerouti and Sanz-Vergel, 2023).</w:t>
      </w:r>
    </w:p>
    <w:p w14:paraId="68330464" w14:textId="77777777"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SET provides a complementary perspective. Communication, recognition, trust and managerial support were prominent throughout the interviews, and supportive workplace relationships may encourage reciprocal commitment, cooperation and discretionary effort (Cropanzano and Mitchell, 2005). However, SET alone cannot fully explain the structural constraints emphasised by managers. Considered together, JD-R and SET therefore provide a more complete interpretation: JD-R highlights the interaction between resources and demands, while SET helps explain relational processes through which supportive leadership may influence employee behaviour.</w:t>
      </w:r>
    </w:p>
    <w:p w14:paraId="083C5B08" w14:textId="24D399A7"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lastRenderedPageBreak/>
        <w:t xml:space="preserve">Third, the association between ESP and perceived TS (r = .756, p &lt; .001) was </w:t>
      </w:r>
      <w:r w:rsidR="00C266ED" w:rsidRPr="009F14C1">
        <w:rPr>
          <w:rFonts w:ascii="Arial" w:hAnsi="Arial" w:cs="Arial"/>
          <w:sz w:val="22"/>
          <w:szCs w:val="22"/>
        </w:rPr>
        <w:t>stronger</w:t>
      </w:r>
      <w:r w:rsidRPr="009F14C1">
        <w:rPr>
          <w:rFonts w:ascii="Arial" w:hAnsi="Arial" w:cs="Arial"/>
          <w:sz w:val="22"/>
          <w:szCs w:val="22"/>
        </w:rPr>
        <w:t xml:space="preserve"> than the direct association between Effective Leadership and perceived TS (r = .343, p = .063). Manager accounts provide a coherent contextual explanation, suggesting that residents experience the effects of leadership primarily through frontline service delivery, estate conditions, responsiveness and communication. This pattern is consistent with the conceptual pathway proposed in Chapter 2:</w:t>
      </w:r>
    </w:p>
    <w:p w14:paraId="0E7CE833" w14:textId="63FADC71" w:rsidR="007F6C1D" w:rsidRPr="009F14C1" w:rsidRDefault="0074691B" w:rsidP="007F6C1D">
      <w:pPr>
        <w:pStyle w:val="isselectedend"/>
        <w:spacing w:line="360" w:lineRule="auto"/>
        <w:jc w:val="both"/>
        <w:rPr>
          <w:rFonts w:ascii="Arial" w:hAnsi="Arial" w:cs="Arial"/>
          <w:b/>
          <w:bCs/>
          <w:sz w:val="22"/>
          <w:szCs w:val="22"/>
        </w:rPr>
      </w:pPr>
      <w:r w:rsidRPr="009F14C1">
        <w:rPr>
          <w:rFonts w:ascii="Arial" w:hAnsi="Arial" w:cs="Arial"/>
          <w:b/>
          <w:bCs/>
          <w:sz w:val="22"/>
          <w:szCs w:val="22"/>
        </w:rPr>
        <w:t>Effective Leadership → Estate Service Performance → Employees' Perceptions of Tenant Satisfaction</w:t>
      </w:r>
    </w:p>
    <w:p w14:paraId="68E49908" w14:textId="104074F0" w:rsidR="007F6C1D" w:rsidRPr="009F14C1" w:rsidRDefault="005F5621" w:rsidP="007F6C1D">
      <w:pPr>
        <w:pStyle w:val="isselectedend"/>
        <w:spacing w:line="360" w:lineRule="auto"/>
        <w:jc w:val="both"/>
        <w:rPr>
          <w:rFonts w:ascii="Arial" w:hAnsi="Arial" w:cs="Arial"/>
          <w:sz w:val="22"/>
          <w:szCs w:val="22"/>
        </w:rPr>
      </w:pPr>
      <w:r w:rsidRPr="009F14C1">
        <w:rPr>
          <w:rFonts w:ascii="Arial" w:hAnsi="Arial" w:cs="Arial"/>
          <w:sz w:val="22"/>
          <w:szCs w:val="22"/>
        </w:rPr>
        <w:t xml:space="preserve">However, the pathway represents a conceptual interpretation rather than a statistically established causal sequence. </w:t>
      </w:r>
      <w:r w:rsidR="007F6C1D" w:rsidRPr="009F14C1">
        <w:rPr>
          <w:rFonts w:ascii="Arial" w:hAnsi="Arial" w:cs="Arial"/>
          <w:sz w:val="22"/>
          <w:szCs w:val="22"/>
        </w:rPr>
        <w:t xml:space="preserve">Formal mediation analysis was not </w:t>
      </w:r>
      <w:r w:rsidRPr="009F14C1">
        <w:rPr>
          <w:rFonts w:ascii="Arial" w:hAnsi="Arial" w:cs="Arial"/>
          <w:sz w:val="22"/>
          <w:szCs w:val="22"/>
        </w:rPr>
        <w:t>undertaken,</w:t>
      </w:r>
      <w:r w:rsidR="007F6C1D" w:rsidRPr="009F14C1">
        <w:rPr>
          <w:rFonts w:ascii="Arial" w:hAnsi="Arial" w:cs="Arial"/>
          <w:sz w:val="22"/>
          <w:szCs w:val="22"/>
        </w:rPr>
        <w:t xml:space="preserve"> and the cross-sectional design does not permit causal inference. The findings therefore do not establish that ESP mediates the relationship between leadership and perceived TS; rather, the convergence between the correlation pattern and manager accounts suggests that frontline service performance may represent an important connection between leadership and residents' experiences.</w:t>
      </w:r>
    </w:p>
    <w:p w14:paraId="24CFC410" w14:textId="7BA0AF3D"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 xml:space="preserve">Triangulation with SHP organisational evidence provides further context. Positive employee assessments of ESP occurred during a period in which estate caretaking, sweeping, grounds maintenance and communal cleanliness indicators were also favourable. Similarly, employees' very positive perceptions of TS occurred alongside majority-positive resident TSM results </w:t>
      </w:r>
      <w:sdt>
        <w:sdtPr>
          <w:rPr>
            <w:rFonts w:ascii="Arial" w:hAnsi="Arial" w:cs="Arial"/>
            <w:sz w:val="22"/>
            <w:szCs w:val="22"/>
          </w:rPr>
          <w:id w:val="-43758552"/>
          <w:citation/>
        </w:sdtPr>
        <w:sdtContent>
          <w:r w:rsidR="00C62A51" w:rsidRPr="009F14C1">
            <w:rPr>
              <w:rFonts w:ascii="Arial" w:hAnsi="Arial" w:cs="Arial"/>
              <w:sz w:val="22"/>
              <w:szCs w:val="22"/>
            </w:rPr>
            <w:fldChar w:fldCharType="begin"/>
          </w:r>
          <w:r w:rsidR="00C62A51" w:rsidRPr="009F14C1">
            <w:rPr>
              <w:rFonts w:ascii="Arial" w:hAnsi="Arial" w:cs="Arial"/>
              <w:sz w:val="22"/>
              <w:szCs w:val="22"/>
            </w:rPr>
            <w:instrText xml:space="preserve"> CITATION Sut262 \l 1033 </w:instrText>
          </w:r>
          <w:r w:rsidR="00C62A51" w:rsidRPr="009F14C1">
            <w:rPr>
              <w:rFonts w:ascii="Arial" w:hAnsi="Arial" w:cs="Arial"/>
              <w:sz w:val="22"/>
              <w:szCs w:val="22"/>
            </w:rPr>
            <w:fldChar w:fldCharType="separate"/>
          </w:r>
          <w:r w:rsidR="008335CA" w:rsidRPr="008335CA">
            <w:rPr>
              <w:rFonts w:ascii="Arial" w:hAnsi="Arial" w:cs="Arial"/>
              <w:noProof/>
              <w:sz w:val="22"/>
              <w:szCs w:val="22"/>
            </w:rPr>
            <w:t>(Sutton Housing Partnership, 2026b)</w:t>
          </w:r>
          <w:r w:rsidR="00C62A51" w:rsidRPr="009F14C1">
            <w:rPr>
              <w:rFonts w:ascii="Arial" w:hAnsi="Arial" w:cs="Arial"/>
              <w:sz w:val="22"/>
              <w:szCs w:val="22"/>
            </w:rPr>
            <w:fldChar w:fldCharType="end"/>
          </w:r>
        </w:sdtContent>
      </w:sdt>
      <w:r w:rsidRPr="009F14C1">
        <w:rPr>
          <w:rFonts w:ascii="Arial" w:hAnsi="Arial" w:cs="Arial"/>
          <w:sz w:val="22"/>
          <w:szCs w:val="22"/>
        </w:rPr>
        <w:t>. However, convergence should not be confused with equivalence. These evidence sources involved different participants, measures and levels of analysis</w:t>
      </w:r>
      <w:r w:rsidR="00747458" w:rsidRPr="009F14C1">
        <w:rPr>
          <w:rFonts w:ascii="Arial" w:hAnsi="Arial" w:cs="Arial"/>
          <w:sz w:val="22"/>
          <w:szCs w:val="22"/>
        </w:rPr>
        <w:t>; their correspondence therefore provides contextual corroboration rather than statistical confirmation of the primary findings.</w:t>
      </w:r>
    </w:p>
    <w:p w14:paraId="51A172D4" w14:textId="77777777" w:rsidR="007F6C1D" w:rsidRPr="009F14C1" w:rsidRDefault="007F6C1D" w:rsidP="007F6C1D">
      <w:pPr>
        <w:pStyle w:val="isselectedend"/>
        <w:spacing w:line="360" w:lineRule="auto"/>
        <w:jc w:val="both"/>
        <w:rPr>
          <w:rFonts w:ascii="Arial" w:hAnsi="Arial" w:cs="Arial"/>
          <w:sz w:val="22"/>
          <w:szCs w:val="22"/>
        </w:rPr>
      </w:pPr>
      <w:r w:rsidRPr="009F14C1">
        <w:rPr>
          <w:rFonts w:ascii="Arial" w:hAnsi="Arial" w:cs="Arial"/>
          <w:sz w:val="22"/>
          <w:szCs w:val="22"/>
        </w:rPr>
        <w:t>The integrated evidence further indicates that leadership operates within a wider organisational system. Tenant satisfaction may reflect not only Estate Services leadership and frontline performance but also resident expectations, service charges, repairs, property conditions, communication, other organisational services and resident behaviour. This is particularly relevant to the non-significant H</w:t>
      </w:r>
      <w:r w:rsidRPr="009F14C1">
        <w:rPr>
          <w:rFonts w:ascii="Cambria Math" w:hAnsi="Cambria Math" w:cs="Cambria Math"/>
          <w:sz w:val="22"/>
          <w:szCs w:val="22"/>
        </w:rPr>
        <w:t>₂</w:t>
      </w:r>
      <w:r w:rsidRPr="009F14C1">
        <w:rPr>
          <w:rFonts w:ascii="Arial" w:hAnsi="Arial" w:cs="Arial"/>
          <w:sz w:val="22"/>
          <w:szCs w:val="22"/>
        </w:rPr>
        <w:t xml:space="preserve"> result and supports conceptualising leadership as one influential organisational resource operating alongside multiple factors affecting service delivery.</w:t>
      </w:r>
    </w:p>
    <w:p w14:paraId="08BD190E" w14:textId="78379A51" w:rsidR="008433C9" w:rsidRPr="009F14C1" w:rsidRDefault="007F6C1D" w:rsidP="00A34A59">
      <w:pPr>
        <w:pStyle w:val="NormalWeb"/>
        <w:spacing w:line="360" w:lineRule="auto"/>
        <w:jc w:val="both"/>
        <w:rPr>
          <w:rFonts w:ascii="Arial" w:hAnsi="Arial" w:cs="Arial"/>
          <w:sz w:val="22"/>
          <w:szCs w:val="22"/>
        </w:rPr>
      </w:pPr>
      <w:r w:rsidRPr="009F14C1">
        <w:rPr>
          <w:rFonts w:ascii="Arial" w:hAnsi="Arial" w:cs="Arial"/>
          <w:sz w:val="22"/>
          <w:szCs w:val="22"/>
        </w:rPr>
        <w:t xml:space="preserve">Overall, the empirical evidence provides </w:t>
      </w:r>
      <w:r w:rsidRPr="009F14C1">
        <w:rPr>
          <w:rStyle w:val="Strong"/>
          <w:rFonts w:ascii="Arial" w:hAnsi="Arial" w:cs="Arial"/>
          <w:b w:val="0"/>
          <w:bCs w:val="0"/>
          <w:sz w:val="22"/>
          <w:szCs w:val="22"/>
        </w:rPr>
        <w:t>partial rather than complete support</w:t>
      </w:r>
      <w:r w:rsidRPr="009F14C1">
        <w:rPr>
          <w:rFonts w:ascii="Arial" w:hAnsi="Arial" w:cs="Arial"/>
          <w:sz w:val="22"/>
          <w:szCs w:val="22"/>
        </w:rPr>
        <w:t xml:space="preserve"> for the conceptual framework. H</w:t>
      </w:r>
      <w:r w:rsidRPr="009F14C1">
        <w:rPr>
          <w:rFonts w:ascii="Cambria Math" w:hAnsi="Cambria Math" w:cs="Cambria Math"/>
          <w:sz w:val="22"/>
          <w:szCs w:val="22"/>
        </w:rPr>
        <w:t>₁</w:t>
      </w:r>
      <w:r w:rsidRPr="009F14C1">
        <w:rPr>
          <w:rFonts w:ascii="Arial" w:hAnsi="Arial" w:cs="Arial"/>
          <w:sz w:val="22"/>
          <w:szCs w:val="22"/>
        </w:rPr>
        <w:t xml:space="preserve"> and H</w:t>
      </w:r>
      <w:r w:rsidRPr="009F14C1">
        <w:rPr>
          <w:rFonts w:ascii="Cambria Math" w:hAnsi="Cambria Math" w:cs="Cambria Math"/>
          <w:sz w:val="22"/>
          <w:szCs w:val="22"/>
        </w:rPr>
        <w:t>₃</w:t>
      </w:r>
      <w:r w:rsidRPr="009F14C1">
        <w:rPr>
          <w:rFonts w:ascii="Arial" w:hAnsi="Arial" w:cs="Arial"/>
          <w:sz w:val="22"/>
          <w:szCs w:val="22"/>
        </w:rPr>
        <w:t xml:space="preserve"> were supported, whereas H</w:t>
      </w:r>
      <w:r w:rsidRPr="009F14C1">
        <w:rPr>
          <w:rFonts w:ascii="Cambria Math" w:hAnsi="Cambria Math" w:cs="Cambria Math"/>
          <w:sz w:val="22"/>
          <w:szCs w:val="22"/>
        </w:rPr>
        <w:t>₂</w:t>
      </w:r>
      <w:r w:rsidRPr="009F14C1">
        <w:rPr>
          <w:rFonts w:ascii="Arial" w:hAnsi="Arial" w:cs="Arial"/>
          <w:sz w:val="22"/>
          <w:szCs w:val="22"/>
        </w:rPr>
        <w:t xml:space="preserve"> was not statistically supported. </w:t>
      </w:r>
      <w:r w:rsidRPr="009F14C1">
        <w:rPr>
          <w:rFonts w:ascii="Arial" w:hAnsi="Arial" w:cs="Arial"/>
          <w:sz w:val="22"/>
          <w:szCs w:val="22"/>
        </w:rPr>
        <w:lastRenderedPageBreak/>
        <w:t xml:space="preserve">Rather than indicating a simple direct relationship between leadership and all outcomes, the findings provide a more differentiated account: Effective Leadership is significantly associated with frontline operational performance, while ESP is strongly associated with perceived tenant satisfaction. The direct leadership–TS association remains less certain, suggesting that the contribution of leadership to residents' experiences </w:t>
      </w:r>
      <w:r w:rsidR="006D7473" w:rsidRPr="009F14C1">
        <w:rPr>
          <w:rFonts w:ascii="Arial" w:hAnsi="Arial" w:cs="Arial"/>
          <w:sz w:val="22"/>
          <w:szCs w:val="22"/>
        </w:rPr>
        <w:t xml:space="preserve">may be reflected principally through frontline service delivery, </w:t>
      </w:r>
      <w:r w:rsidRPr="009F14C1">
        <w:rPr>
          <w:rFonts w:ascii="Arial" w:hAnsi="Arial" w:cs="Arial"/>
          <w:sz w:val="22"/>
          <w:szCs w:val="22"/>
        </w:rPr>
        <w:t>while remaining conditioned by wider organisational resources, demands and dependencies.</w:t>
      </w:r>
    </w:p>
    <w:p w14:paraId="5976EFF2" w14:textId="6A65E706" w:rsidR="008433C9" w:rsidRPr="009F14C1" w:rsidRDefault="008433C9">
      <w:pPr>
        <w:pStyle w:val="Heading2"/>
        <w:numPr>
          <w:ilvl w:val="0"/>
          <w:numId w:val="18"/>
        </w:numPr>
        <w:rPr>
          <w:rFonts w:eastAsia="Times New Roman"/>
          <w:lang w:eastAsia="en-GB"/>
        </w:rPr>
      </w:pPr>
      <w:bookmarkStart w:id="59" w:name="_Toc237734478"/>
      <w:r w:rsidRPr="009F14C1">
        <w:rPr>
          <w:rFonts w:eastAsia="Times New Roman"/>
          <w:lang w:eastAsia="en-GB"/>
        </w:rPr>
        <w:t>Summary of Hypothesis Testing</w:t>
      </w:r>
      <w:bookmarkEnd w:id="59"/>
    </w:p>
    <w:p w14:paraId="4B11BBC6" w14:textId="2CD81B0C" w:rsidR="008711EC" w:rsidRPr="009F14C1" w:rsidRDefault="000E482A" w:rsidP="000F32E6">
      <w:pPr>
        <w:rPr>
          <w:rFonts w:cs="Arial"/>
          <w:szCs w:val="22"/>
        </w:rPr>
      </w:pPr>
      <w:r w:rsidRPr="009F14C1">
        <w:t>The hypothesis-testing results are summarised in Table 1</w:t>
      </w:r>
      <w:r w:rsidR="00493FAF" w:rsidRPr="009F14C1">
        <w:t>7</w:t>
      </w:r>
      <w:r w:rsidRPr="009F14C1">
        <w:t>. Two of the three proposed relationships were statistically supported.</w:t>
      </w:r>
    </w:p>
    <w:p w14:paraId="61F1352A" w14:textId="0901612C" w:rsidR="00450F76" w:rsidRPr="00C266ED" w:rsidRDefault="00450F76" w:rsidP="00C266ED">
      <w:pPr>
        <w:pStyle w:val="Caption"/>
        <w:keepNext/>
        <w:spacing w:line="360" w:lineRule="auto"/>
        <w:jc w:val="left"/>
        <w:rPr>
          <w:rFonts w:cs="Arial"/>
          <w:b/>
          <w:bCs/>
          <w:i w:val="0"/>
          <w:iCs w:val="0"/>
          <w:color w:val="auto"/>
          <w:sz w:val="22"/>
          <w:szCs w:val="22"/>
        </w:rPr>
      </w:pPr>
      <w:bookmarkStart w:id="60" w:name="_Toc237687857"/>
      <w:r w:rsidRPr="00C266ED">
        <w:rPr>
          <w:rFonts w:cs="Arial"/>
          <w:b/>
          <w:bCs/>
          <w:i w:val="0"/>
          <w:iCs w:val="0"/>
          <w:color w:val="auto"/>
          <w:sz w:val="22"/>
          <w:szCs w:val="22"/>
        </w:rPr>
        <w:t xml:space="preserve">Table </w:t>
      </w:r>
      <w:r w:rsidRPr="00C266ED">
        <w:rPr>
          <w:rFonts w:cs="Arial"/>
          <w:b/>
          <w:bCs/>
          <w:i w:val="0"/>
          <w:iCs w:val="0"/>
          <w:color w:val="auto"/>
          <w:sz w:val="22"/>
          <w:szCs w:val="22"/>
        </w:rPr>
        <w:fldChar w:fldCharType="begin"/>
      </w:r>
      <w:r w:rsidRPr="00C266ED">
        <w:rPr>
          <w:rFonts w:cs="Arial"/>
          <w:b/>
          <w:bCs/>
          <w:i w:val="0"/>
          <w:iCs w:val="0"/>
          <w:color w:val="auto"/>
          <w:sz w:val="22"/>
          <w:szCs w:val="22"/>
        </w:rPr>
        <w:instrText xml:space="preserve"> SEQ Table \* ARABIC </w:instrText>
      </w:r>
      <w:r w:rsidRPr="00C266ED">
        <w:rPr>
          <w:rFonts w:cs="Arial"/>
          <w:b/>
          <w:bCs/>
          <w:i w:val="0"/>
          <w:iCs w:val="0"/>
          <w:color w:val="auto"/>
          <w:sz w:val="22"/>
          <w:szCs w:val="22"/>
        </w:rPr>
        <w:fldChar w:fldCharType="separate"/>
      </w:r>
      <w:r w:rsidR="0079778E" w:rsidRPr="00C266ED">
        <w:rPr>
          <w:rFonts w:cs="Arial"/>
          <w:b/>
          <w:bCs/>
          <w:i w:val="0"/>
          <w:iCs w:val="0"/>
          <w:color w:val="auto"/>
          <w:sz w:val="22"/>
          <w:szCs w:val="22"/>
        </w:rPr>
        <w:t>17</w:t>
      </w:r>
      <w:r w:rsidRPr="00C266ED">
        <w:rPr>
          <w:rFonts w:cs="Arial"/>
          <w:b/>
          <w:bCs/>
          <w:i w:val="0"/>
          <w:iCs w:val="0"/>
          <w:color w:val="auto"/>
          <w:sz w:val="22"/>
          <w:szCs w:val="22"/>
        </w:rPr>
        <w:fldChar w:fldCharType="end"/>
      </w:r>
      <w:r w:rsidRPr="00C266ED">
        <w:rPr>
          <w:rFonts w:cs="Arial"/>
          <w:b/>
          <w:bCs/>
          <w:i w:val="0"/>
          <w:iCs w:val="0"/>
          <w:color w:val="auto"/>
          <w:sz w:val="22"/>
          <w:szCs w:val="22"/>
        </w:rPr>
        <w:t>. Summary of Hypothesis Testing</w:t>
      </w:r>
      <w:bookmarkEnd w:id="60"/>
    </w:p>
    <w:tbl>
      <w:tblPr>
        <w:tblStyle w:val="TableGrid"/>
        <w:tblW w:w="0" w:type="auto"/>
        <w:tblLook w:val="04A0" w:firstRow="1" w:lastRow="0" w:firstColumn="1" w:lastColumn="0" w:noHBand="0" w:noVBand="1"/>
      </w:tblPr>
      <w:tblGrid>
        <w:gridCol w:w="3539"/>
        <w:gridCol w:w="1843"/>
        <w:gridCol w:w="1984"/>
        <w:gridCol w:w="1650"/>
      </w:tblGrid>
      <w:tr w:rsidR="008D0EEE" w:rsidRPr="009F14C1" w14:paraId="78A474F1" w14:textId="77777777" w:rsidTr="00EF6E91">
        <w:trPr>
          <w:tblHeader/>
        </w:trPr>
        <w:tc>
          <w:tcPr>
            <w:tcW w:w="3539" w:type="dxa"/>
          </w:tcPr>
          <w:p w14:paraId="435FBFFA" w14:textId="52F7C9DC" w:rsidR="008D0EEE" w:rsidRPr="009F14C1" w:rsidRDefault="00EA4106" w:rsidP="008C66E3">
            <w:pPr>
              <w:spacing w:line="360" w:lineRule="auto"/>
              <w:jc w:val="left"/>
              <w:rPr>
                <w:rFonts w:cs="Arial"/>
                <w:b/>
                <w:bCs/>
                <w:szCs w:val="22"/>
              </w:rPr>
            </w:pPr>
            <w:r w:rsidRPr="009F14C1">
              <w:rPr>
                <w:rFonts w:cs="Arial"/>
                <w:b/>
                <w:bCs/>
              </w:rPr>
              <w:t>Hypothesis</w:t>
            </w:r>
          </w:p>
        </w:tc>
        <w:tc>
          <w:tcPr>
            <w:tcW w:w="1843" w:type="dxa"/>
          </w:tcPr>
          <w:p w14:paraId="4B54C50B" w14:textId="46B0150B" w:rsidR="008D0EEE" w:rsidRPr="009F14C1" w:rsidRDefault="00286D3C" w:rsidP="008C66E3">
            <w:pPr>
              <w:spacing w:line="360" w:lineRule="auto"/>
              <w:jc w:val="left"/>
              <w:rPr>
                <w:rFonts w:cs="Arial"/>
                <w:b/>
                <w:bCs/>
                <w:szCs w:val="22"/>
              </w:rPr>
            </w:pPr>
            <w:r w:rsidRPr="009F14C1">
              <w:rPr>
                <w:rFonts w:cs="Arial"/>
                <w:b/>
                <w:bCs/>
              </w:rPr>
              <w:t>Statistical Test</w:t>
            </w:r>
          </w:p>
        </w:tc>
        <w:tc>
          <w:tcPr>
            <w:tcW w:w="1984" w:type="dxa"/>
          </w:tcPr>
          <w:p w14:paraId="0E180E11" w14:textId="1C340FE5" w:rsidR="008D0EEE" w:rsidRPr="009F14C1" w:rsidRDefault="0033560C" w:rsidP="008C66E3">
            <w:pPr>
              <w:spacing w:line="360" w:lineRule="auto"/>
              <w:jc w:val="left"/>
              <w:rPr>
                <w:rFonts w:cs="Arial"/>
                <w:b/>
                <w:bCs/>
                <w:szCs w:val="22"/>
              </w:rPr>
            </w:pPr>
            <w:r w:rsidRPr="009F14C1">
              <w:rPr>
                <w:rFonts w:cs="Arial"/>
                <w:b/>
                <w:bCs/>
              </w:rPr>
              <w:t>Result</w:t>
            </w:r>
          </w:p>
        </w:tc>
        <w:tc>
          <w:tcPr>
            <w:tcW w:w="1650" w:type="dxa"/>
          </w:tcPr>
          <w:p w14:paraId="4BE05833" w14:textId="10A90AF3" w:rsidR="008D0EEE" w:rsidRPr="009F14C1" w:rsidRDefault="0033560C" w:rsidP="008C66E3">
            <w:pPr>
              <w:spacing w:line="360" w:lineRule="auto"/>
              <w:jc w:val="left"/>
              <w:rPr>
                <w:rFonts w:cs="Arial"/>
                <w:b/>
                <w:bCs/>
                <w:szCs w:val="22"/>
              </w:rPr>
            </w:pPr>
            <w:r w:rsidRPr="009F14C1">
              <w:rPr>
                <w:rFonts w:cs="Arial"/>
                <w:b/>
                <w:bCs/>
              </w:rPr>
              <w:t>Decision</w:t>
            </w:r>
          </w:p>
        </w:tc>
      </w:tr>
      <w:tr w:rsidR="008D0EEE" w:rsidRPr="009F14C1" w14:paraId="4A29AAC0" w14:textId="77777777" w:rsidTr="00EF6E91">
        <w:tc>
          <w:tcPr>
            <w:tcW w:w="3539" w:type="dxa"/>
          </w:tcPr>
          <w:p w14:paraId="58272847" w14:textId="5B543FA3" w:rsidR="008D0EEE" w:rsidRPr="009F14C1" w:rsidRDefault="0033560C" w:rsidP="008C66E3">
            <w:pPr>
              <w:spacing w:line="360" w:lineRule="auto"/>
              <w:jc w:val="left"/>
              <w:rPr>
                <w:rFonts w:cs="Arial"/>
                <w:szCs w:val="22"/>
              </w:rPr>
            </w:pPr>
            <w:r w:rsidRPr="009F14C1">
              <w:rPr>
                <w:rStyle w:val="Strong"/>
                <w:rFonts w:cs="Arial"/>
              </w:rPr>
              <w:t>H</w:t>
            </w:r>
            <w:r w:rsidRPr="009F14C1">
              <w:rPr>
                <w:rStyle w:val="Strong"/>
                <w:rFonts w:ascii="Cambria Math" w:hAnsi="Cambria Math" w:cs="Cambria Math"/>
              </w:rPr>
              <w:t>₁</w:t>
            </w:r>
            <w:r w:rsidRPr="009F14C1">
              <w:rPr>
                <w:rStyle w:val="Strong"/>
                <w:rFonts w:cs="Arial"/>
              </w:rPr>
              <w:t>:</w:t>
            </w:r>
            <w:r w:rsidRPr="009F14C1">
              <w:rPr>
                <w:rFonts w:cs="Arial"/>
              </w:rPr>
              <w:t xml:space="preserve"> Effective Leadership is positively associated with ESP</w:t>
            </w:r>
          </w:p>
        </w:tc>
        <w:tc>
          <w:tcPr>
            <w:tcW w:w="1843" w:type="dxa"/>
          </w:tcPr>
          <w:p w14:paraId="714106D4" w14:textId="35F0B188" w:rsidR="008D0EEE" w:rsidRPr="009F14C1" w:rsidRDefault="004F5E68" w:rsidP="008C66E3">
            <w:pPr>
              <w:spacing w:line="360" w:lineRule="auto"/>
              <w:jc w:val="left"/>
              <w:rPr>
                <w:rFonts w:cs="Arial"/>
                <w:szCs w:val="22"/>
              </w:rPr>
            </w:pPr>
            <w:r w:rsidRPr="009F14C1">
              <w:rPr>
                <w:rFonts w:cs="Arial"/>
              </w:rPr>
              <w:t>Pearson correlation</w:t>
            </w:r>
          </w:p>
        </w:tc>
        <w:tc>
          <w:tcPr>
            <w:tcW w:w="1984" w:type="dxa"/>
          </w:tcPr>
          <w:p w14:paraId="66AFE774" w14:textId="4BDEFC85" w:rsidR="008D0EEE" w:rsidRPr="009F14C1" w:rsidRDefault="003C6603" w:rsidP="008C66E3">
            <w:pPr>
              <w:spacing w:line="360" w:lineRule="auto"/>
              <w:jc w:val="left"/>
              <w:rPr>
                <w:rFonts w:cs="Arial"/>
                <w:szCs w:val="22"/>
              </w:rPr>
            </w:pPr>
            <w:r w:rsidRPr="009F14C1">
              <w:rPr>
                <w:rFonts w:cs="Arial"/>
              </w:rPr>
              <w:t>r = .497, p = .005</w:t>
            </w:r>
          </w:p>
        </w:tc>
        <w:tc>
          <w:tcPr>
            <w:tcW w:w="1650" w:type="dxa"/>
          </w:tcPr>
          <w:p w14:paraId="054F3179" w14:textId="275C89E5" w:rsidR="008D0EEE" w:rsidRPr="009F14C1" w:rsidRDefault="00F63D47" w:rsidP="008C66E3">
            <w:pPr>
              <w:spacing w:line="360" w:lineRule="auto"/>
              <w:jc w:val="left"/>
              <w:rPr>
                <w:rFonts w:cs="Arial"/>
                <w:szCs w:val="22"/>
              </w:rPr>
            </w:pPr>
            <w:r w:rsidRPr="009F14C1">
              <w:rPr>
                <w:rFonts w:cs="Arial"/>
              </w:rPr>
              <w:t>Supported</w:t>
            </w:r>
          </w:p>
        </w:tc>
      </w:tr>
      <w:tr w:rsidR="008D0EEE" w:rsidRPr="009F14C1" w14:paraId="13FCBC41" w14:textId="77777777" w:rsidTr="00EF6E91">
        <w:tc>
          <w:tcPr>
            <w:tcW w:w="3539" w:type="dxa"/>
          </w:tcPr>
          <w:p w14:paraId="3B885FA4" w14:textId="3530FDE4" w:rsidR="008D0EEE" w:rsidRPr="009F14C1" w:rsidRDefault="0033560C" w:rsidP="008C66E3">
            <w:pPr>
              <w:spacing w:line="360" w:lineRule="auto"/>
              <w:jc w:val="left"/>
              <w:rPr>
                <w:rFonts w:cs="Arial"/>
                <w:szCs w:val="22"/>
              </w:rPr>
            </w:pPr>
            <w:r w:rsidRPr="009F14C1">
              <w:rPr>
                <w:rStyle w:val="Strong"/>
                <w:rFonts w:cs="Arial"/>
              </w:rPr>
              <w:t>H</w:t>
            </w:r>
            <w:r w:rsidRPr="009F14C1">
              <w:rPr>
                <w:rStyle w:val="Strong"/>
                <w:rFonts w:ascii="Cambria Math" w:hAnsi="Cambria Math" w:cs="Cambria Math"/>
              </w:rPr>
              <w:t>₂</w:t>
            </w:r>
            <w:r w:rsidRPr="009F14C1">
              <w:rPr>
                <w:rStyle w:val="Strong"/>
                <w:rFonts w:cs="Arial"/>
              </w:rPr>
              <w:t>:</w:t>
            </w:r>
            <w:r w:rsidRPr="009F14C1">
              <w:rPr>
                <w:rFonts w:cs="Arial"/>
              </w:rPr>
              <w:t xml:space="preserve"> Effective Leadership is positively associated with perceived TS</w:t>
            </w:r>
          </w:p>
        </w:tc>
        <w:tc>
          <w:tcPr>
            <w:tcW w:w="1843" w:type="dxa"/>
          </w:tcPr>
          <w:p w14:paraId="79C9F2E3" w14:textId="33F42CA9" w:rsidR="008D0EEE" w:rsidRPr="009F14C1" w:rsidRDefault="004F5E68" w:rsidP="008C66E3">
            <w:pPr>
              <w:spacing w:line="360" w:lineRule="auto"/>
              <w:jc w:val="left"/>
              <w:rPr>
                <w:rFonts w:cs="Arial"/>
                <w:szCs w:val="22"/>
              </w:rPr>
            </w:pPr>
            <w:r w:rsidRPr="009F14C1">
              <w:rPr>
                <w:rFonts w:cs="Arial"/>
              </w:rPr>
              <w:t>Pearson correlation</w:t>
            </w:r>
          </w:p>
        </w:tc>
        <w:tc>
          <w:tcPr>
            <w:tcW w:w="1984" w:type="dxa"/>
          </w:tcPr>
          <w:p w14:paraId="5377E646" w14:textId="03D0693E" w:rsidR="008D0EEE" w:rsidRPr="009F14C1" w:rsidRDefault="003C6603" w:rsidP="008C66E3">
            <w:pPr>
              <w:spacing w:line="360" w:lineRule="auto"/>
              <w:jc w:val="left"/>
              <w:rPr>
                <w:rFonts w:cs="Arial"/>
                <w:szCs w:val="22"/>
              </w:rPr>
            </w:pPr>
            <w:r w:rsidRPr="009F14C1">
              <w:rPr>
                <w:rFonts w:cs="Arial"/>
              </w:rPr>
              <w:t>r = .343, p = .063</w:t>
            </w:r>
          </w:p>
        </w:tc>
        <w:tc>
          <w:tcPr>
            <w:tcW w:w="1650" w:type="dxa"/>
          </w:tcPr>
          <w:p w14:paraId="39C9F65A" w14:textId="229D42F5" w:rsidR="008D0EEE" w:rsidRPr="009F14C1" w:rsidRDefault="00F63D47" w:rsidP="008C66E3">
            <w:pPr>
              <w:spacing w:line="360" w:lineRule="auto"/>
              <w:jc w:val="left"/>
              <w:rPr>
                <w:rFonts w:cs="Arial"/>
                <w:szCs w:val="22"/>
              </w:rPr>
            </w:pPr>
            <w:r w:rsidRPr="009F14C1">
              <w:rPr>
                <w:rFonts w:cs="Arial"/>
              </w:rPr>
              <w:t>Not Supported</w:t>
            </w:r>
          </w:p>
        </w:tc>
      </w:tr>
      <w:tr w:rsidR="008D0EEE" w:rsidRPr="009F14C1" w14:paraId="12269F34" w14:textId="77777777" w:rsidTr="00EF6E91">
        <w:tc>
          <w:tcPr>
            <w:tcW w:w="3539" w:type="dxa"/>
          </w:tcPr>
          <w:p w14:paraId="61CED01E" w14:textId="102CABA0" w:rsidR="008D0EEE" w:rsidRPr="009F14C1" w:rsidRDefault="004F5E68" w:rsidP="008C66E3">
            <w:pPr>
              <w:spacing w:line="360" w:lineRule="auto"/>
              <w:jc w:val="left"/>
              <w:rPr>
                <w:rFonts w:cs="Arial"/>
                <w:szCs w:val="22"/>
              </w:rPr>
            </w:pPr>
            <w:r w:rsidRPr="009F14C1">
              <w:rPr>
                <w:rStyle w:val="Strong"/>
                <w:rFonts w:cs="Arial"/>
              </w:rPr>
              <w:t>H</w:t>
            </w:r>
            <w:r w:rsidRPr="009F14C1">
              <w:rPr>
                <w:rStyle w:val="Strong"/>
                <w:rFonts w:ascii="Cambria Math" w:hAnsi="Cambria Math" w:cs="Cambria Math"/>
              </w:rPr>
              <w:t>₃</w:t>
            </w:r>
            <w:r w:rsidRPr="009F14C1">
              <w:rPr>
                <w:rStyle w:val="Strong"/>
                <w:rFonts w:cs="Arial"/>
              </w:rPr>
              <w:t>:</w:t>
            </w:r>
            <w:r w:rsidRPr="009F14C1">
              <w:rPr>
                <w:rFonts w:cs="Arial"/>
              </w:rPr>
              <w:t xml:space="preserve"> ESP is positively associated with perceived TS</w:t>
            </w:r>
          </w:p>
        </w:tc>
        <w:tc>
          <w:tcPr>
            <w:tcW w:w="1843" w:type="dxa"/>
          </w:tcPr>
          <w:p w14:paraId="56130C2D" w14:textId="4C5D2B00" w:rsidR="008D0EEE" w:rsidRPr="009F14C1" w:rsidRDefault="004F5E68" w:rsidP="008C66E3">
            <w:pPr>
              <w:spacing w:line="360" w:lineRule="auto"/>
              <w:jc w:val="left"/>
              <w:rPr>
                <w:rFonts w:cs="Arial"/>
                <w:szCs w:val="22"/>
              </w:rPr>
            </w:pPr>
            <w:r w:rsidRPr="009F14C1">
              <w:rPr>
                <w:rFonts w:cs="Arial"/>
              </w:rPr>
              <w:t>Pearson correlation</w:t>
            </w:r>
          </w:p>
        </w:tc>
        <w:tc>
          <w:tcPr>
            <w:tcW w:w="1984" w:type="dxa"/>
          </w:tcPr>
          <w:p w14:paraId="33C70F29" w14:textId="1A68F8DA" w:rsidR="008D0EEE" w:rsidRPr="009F14C1" w:rsidRDefault="003C6603" w:rsidP="008C66E3">
            <w:pPr>
              <w:spacing w:line="360" w:lineRule="auto"/>
              <w:jc w:val="left"/>
              <w:rPr>
                <w:rFonts w:cs="Arial"/>
                <w:szCs w:val="22"/>
              </w:rPr>
            </w:pPr>
            <w:r w:rsidRPr="009F14C1">
              <w:rPr>
                <w:rFonts w:cs="Arial"/>
              </w:rPr>
              <w:t>r = .756, p &lt; .001</w:t>
            </w:r>
          </w:p>
        </w:tc>
        <w:tc>
          <w:tcPr>
            <w:tcW w:w="1650" w:type="dxa"/>
          </w:tcPr>
          <w:p w14:paraId="769D788D" w14:textId="6FE6C49C" w:rsidR="008D0EEE" w:rsidRPr="009F14C1" w:rsidRDefault="00F63D47" w:rsidP="008C66E3">
            <w:pPr>
              <w:spacing w:line="360" w:lineRule="auto"/>
              <w:jc w:val="left"/>
              <w:rPr>
                <w:rFonts w:cs="Arial"/>
                <w:szCs w:val="22"/>
              </w:rPr>
            </w:pPr>
            <w:r w:rsidRPr="009F14C1">
              <w:rPr>
                <w:rFonts w:cs="Arial"/>
              </w:rPr>
              <w:t>Supported</w:t>
            </w:r>
          </w:p>
        </w:tc>
      </w:tr>
    </w:tbl>
    <w:p w14:paraId="7EA11B69" w14:textId="77777777" w:rsidR="00446D2F" w:rsidRPr="009F14C1" w:rsidRDefault="00446D2F" w:rsidP="00EF6E91">
      <w:pPr>
        <w:pStyle w:val="isselectedend"/>
        <w:spacing w:line="360" w:lineRule="auto"/>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statistical analysis using Microsoft Excel (n = 30).</w:t>
      </w:r>
    </w:p>
    <w:p w14:paraId="3B022587" w14:textId="5E14A8EA" w:rsidR="00446D2F" w:rsidRPr="009F14C1" w:rsidRDefault="000E482A" w:rsidP="000E482A">
      <w:pPr>
        <w:pStyle w:val="NormalWeb"/>
        <w:spacing w:line="360" w:lineRule="auto"/>
        <w:jc w:val="both"/>
        <w:rPr>
          <w:rFonts w:ascii="Arial" w:hAnsi="Arial" w:cs="Arial"/>
          <w:sz w:val="22"/>
          <w:szCs w:val="22"/>
        </w:rPr>
      </w:pPr>
      <w:r w:rsidRPr="009F14C1">
        <w:rPr>
          <w:rFonts w:ascii="Arial" w:hAnsi="Arial" w:cs="Arial"/>
          <w:sz w:val="22"/>
          <w:szCs w:val="22"/>
        </w:rPr>
        <w:t>As shown in Table 1</w:t>
      </w:r>
      <w:r w:rsidR="00A357FE" w:rsidRPr="009F14C1">
        <w:rPr>
          <w:rFonts w:ascii="Arial" w:hAnsi="Arial" w:cs="Arial"/>
          <w:sz w:val="22"/>
          <w:szCs w:val="22"/>
        </w:rPr>
        <w:t>7</w:t>
      </w:r>
      <w:r w:rsidRPr="009F14C1">
        <w:rPr>
          <w:rFonts w:ascii="Arial" w:hAnsi="Arial" w:cs="Arial"/>
          <w:sz w:val="22"/>
          <w:szCs w:val="22"/>
        </w:rPr>
        <w:t>, Effective Leadership demonstrated a statistically significant moderate positive association with ESP, while ESP demonstrated a statistically significant strong positive association with perceived TS. The direct association between Effective Leadership and perceived TS was positive but did not reach statistical significance. The strongest statistical association therefore occurred between ESP and perceived TS.</w:t>
      </w:r>
    </w:p>
    <w:p w14:paraId="7DBB080E" w14:textId="70DC0469" w:rsidR="00B94D21" w:rsidRPr="009F14C1" w:rsidRDefault="00B94D21">
      <w:pPr>
        <w:pStyle w:val="Heading2"/>
        <w:numPr>
          <w:ilvl w:val="0"/>
          <w:numId w:val="19"/>
        </w:numPr>
        <w:rPr>
          <w:rFonts w:eastAsia="Times New Roman"/>
          <w:lang w:eastAsia="en-GB"/>
        </w:rPr>
      </w:pPr>
      <w:bookmarkStart w:id="61" w:name="_Toc237734479"/>
      <w:r w:rsidRPr="009F14C1">
        <w:rPr>
          <w:rFonts w:eastAsia="Times New Roman"/>
          <w:lang w:eastAsia="en-GB"/>
        </w:rPr>
        <w:t>Chapter Summary</w:t>
      </w:r>
      <w:bookmarkEnd w:id="61"/>
    </w:p>
    <w:p w14:paraId="0B310869" w14:textId="54491082" w:rsidR="00B94D21" w:rsidRPr="009F14C1" w:rsidRDefault="00B94D21" w:rsidP="00B94D21">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This chapter presented and integrated evidence from 30 valid employee questionnaires, four manager interviews and SHP organisational performance data. </w:t>
      </w:r>
      <w:r w:rsidR="009F59A5">
        <w:t xml:space="preserve">Employees reported high levels of Effective Leadership and very high levels of ESP and employees' perceptions of TS. </w:t>
      </w:r>
      <w:r w:rsidRPr="009F14C1">
        <w:rPr>
          <w:rFonts w:eastAsia="Times New Roman" w:cs="Arial"/>
          <w:kern w:val="0"/>
          <w:szCs w:val="22"/>
          <w:lang w:eastAsia="en-GB"/>
          <w14:ligatures w14:val="none"/>
        </w:rPr>
        <w:lastRenderedPageBreak/>
        <w:t>Transactional, transformational, servant and participative leadership were all rated high, while laissez-faire leadership was rated very low. The manager interviews reinforced this pattern by identifying leadership as adaptive, supportive, accountable and participative rather than being characterised by one universally effective style.</w:t>
      </w:r>
    </w:p>
    <w:p w14:paraId="731C596A" w14:textId="77777777" w:rsidR="00B94D21" w:rsidRPr="009F14C1" w:rsidRDefault="00B94D21" w:rsidP="00B94D21">
      <w:pPr>
        <w:rPr>
          <w:rFonts w:eastAsia="Times New Roman" w:cs="Arial"/>
          <w:kern w:val="0"/>
          <w:szCs w:val="22"/>
          <w:lang w:eastAsia="en-GB"/>
          <w14:ligatures w14:val="none"/>
        </w:rPr>
      </w:pPr>
      <w:r w:rsidRPr="009F14C1">
        <w:rPr>
          <w:rFonts w:eastAsia="Times New Roman" w:cs="Arial"/>
          <w:kern w:val="0"/>
          <w:szCs w:val="22"/>
          <w:lang w:eastAsia="en-GB"/>
          <w14:ligatures w14:val="none"/>
        </w:rPr>
        <w:t>The quantitative analysis supported H</w:t>
      </w:r>
      <w:r w:rsidRPr="009F14C1">
        <w:rPr>
          <w:rFonts w:ascii="Cambria Math" w:eastAsia="Times New Roman" w:hAnsi="Cambria Math" w:cs="Cambria Math"/>
          <w:kern w:val="0"/>
          <w:szCs w:val="22"/>
          <w:lang w:eastAsia="en-GB"/>
          <w14:ligatures w14:val="none"/>
        </w:rPr>
        <w:t>₁</w:t>
      </w:r>
      <w:r w:rsidRPr="009F14C1">
        <w:rPr>
          <w:rFonts w:eastAsia="Times New Roman" w:cs="Arial"/>
          <w:kern w:val="0"/>
          <w:szCs w:val="22"/>
          <w:lang w:eastAsia="en-GB"/>
          <w14:ligatures w14:val="none"/>
        </w:rPr>
        <w:t>, identifying a statistically significant moderate positive association between Effective Leadership and ESP (r = .497, p = .005). H</w:t>
      </w:r>
      <w:r w:rsidRPr="009F14C1">
        <w:rPr>
          <w:rFonts w:ascii="Cambria Math" w:eastAsia="Times New Roman" w:hAnsi="Cambria Math" w:cs="Cambria Math"/>
          <w:kern w:val="0"/>
          <w:szCs w:val="22"/>
          <w:lang w:eastAsia="en-GB"/>
          <w14:ligatures w14:val="none"/>
        </w:rPr>
        <w:t>₂</w:t>
      </w:r>
      <w:r w:rsidRPr="009F14C1">
        <w:rPr>
          <w:rFonts w:eastAsia="Times New Roman" w:cs="Arial"/>
          <w:kern w:val="0"/>
          <w:szCs w:val="22"/>
          <w:lang w:eastAsia="en-GB"/>
          <w14:ligatures w14:val="none"/>
        </w:rPr>
        <w:t xml:space="preserve"> was not supported because the positive association between Effective Leadership and perceived TS did not reach statistical significance (r = .343, p = .063). H</w:t>
      </w:r>
      <w:r w:rsidRPr="009F14C1">
        <w:rPr>
          <w:rFonts w:ascii="Cambria Math" w:eastAsia="Times New Roman" w:hAnsi="Cambria Math" w:cs="Cambria Math"/>
          <w:kern w:val="0"/>
          <w:szCs w:val="22"/>
          <w:lang w:eastAsia="en-GB"/>
          <w14:ligatures w14:val="none"/>
        </w:rPr>
        <w:t>₃</w:t>
      </w:r>
      <w:r w:rsidRPr="009F14C1">
        <w:rPr>
          <w:rFonts w:eastAsia="Times New Roman" w:cs="Arial"/>
          <w:kern w:val="0"/>
          <w:szCs w:val="22"/>
          <w:lang w:eastAsia="en-GB"/>
          <w14:ligatures w14:val="none"/>
        </w:rPr>
        <w:t xml:space="preserve"> received the strongest statistical support, with ESP demonstrating a statistically significant strong positive association with perceived TS (r = .756, p &lt; .001).</w:t>
      </w:r>
    </w:p>
    <w:p w14:paraId="219F3D55" w14:textId="15970BF8" w:rsidR="00B94D21" w:rsidRPr="009F14C1" w:rsidRDefault="00B94D21" w:rsidP="00B94D21">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thematic analysis provided further context for these statistical patterns by indicating that leadership operates alongside staffing, workload, resources, training and cross-service dependencies. Managers consistently described residents as experiencing the effects of leadership </w:t>
      </w:r>
      <w:r w:rsidR="00EF6E91" w:rsidRPr="009F14C1">
        <w:rPr>
          <w:rFonts w:eastAsia="Times New Roman" w:cs="Arial"/>
          <w:kern w:val="0"/>
          <w:szCs w:val="22"/>
          <w:lang w:eastAsia="en-GB"/>
          <w14:ligatures w14:val="none"/>
        </w:rPr>
        <w:t>through</w:t>
      </w:r>
      <w:r w:rsidRPr="009F14C1">
        <w:rPr>
          <w:rFonts w:eastAsia="Times New Roman" w:cs="Arial"/>
          <w:kern w:val="0"/>
          <w:szCs w:val="22"/>
          <w:lang w:eastAsia="en-GB"/>
          <w14:ligatures w14:val="none"/>
        </w:rPr>
        <w:t xml:space="preserve"> frontline service quality, responsiveness, communication and problem resolution. Organisational KPI and TSM evidence provided complementary contextual evidence</w:t>
      </w:r>
      <w:r w:rsidR="00E44F97" w:rsidRPr="009F14C1">
        <w:t xml:space="preserve"> rather than statistically equivalent measures</w:t>
      </w:r>
      <w:r w:rsidRPr="009F14C1">
        <w:rPr>
          <w:rFonts w:eastAsia="Times New Roman" w:cs="Arial"/>
          <w:kern w:val="0"/>
          <w:szCs w:val="22"/>
          <w:lang w:eastAsia="en-GB"/>
          <w14:ligatures w14:val="none"/>
        </w:rPr>
        <w:t>.</w:t>
      </w:r>
    </w:p>
    <w:p w14:paraId="7500A93D" w14:textId="77777777" w:rsidR="00B94D21" w:rsidRDefault="00B94D21" w:rsidP="00B94D21">
      <w:pPr>
        <w:rPr>
          <w:rFonts w:eastAsia="Times New Roman" w:cs="Arial"/>
          <w:kern w:val="0"/>
          <w:szCs w:val="22"/>
          <w:lang w:eastAsia="en-GB"/>
          <w14:ligatures w14:val="none"/>
        </w:rPr>
      </w:pPr>
      <w:r w:rsidRPr="009F14C1">
        <w:rPr>
          <w:rFonts w:eastAsia="Times New Roman" w:cs="Arial"/>
          <w:kern w:val="0"/>
          <w:szCs w:val="22"/>
          <w:lang w:eastAsia="en-GB"/>
          <w14:ligatures w14:val="none"/>
        </w:rPr>
        <w:t>Overall, the evidence provides partial support for the conceptual framework. Effective Leadership was significantly associated with Estate Service Performance, while Estate Service Performance was strongly associated with employees' perceptions of Tenant Satisfaction. However, a statistically significant direct association between Effective Leadership and perceived TS was not established. These findings provide the empirical basis for Chapter 5, which presents the study's conclusions, recommendations, limitations and implications.</w:t>
      </w:r>
    </w:p>
    <w:p w14:paraId="691B7ED7" w14:textId="77777777" w:rsidR="00D40A01" w:rsidRDefault="00D40A01" w:rsidP="00B94D21">
      <w:pPr>
        <w:rPr>
          <w:rFonts w:eastAsia="Times New Roman" w:cs="Arial"/>
          <w:kern w:val="0"/>
          <w:szCs w:val="22"/>
          <w:lang w:eastAsia="en-GB"/>
          <w14:ligatures w14:val="none"/>
        </w:rPr>
      </w:pPr>
    </w:p>
    <w:p w14:paraId="4B085151" w14:textId="77777777" w:rsidR="00D40A01" w:rsidRDefault="00D40A01" w:rsidP="00B94D21">
      <w:pPr>
        <w:rPr>
          <w:rFonts w:eastAsia="Times New Roman" w:cs="Arial"/>
          <w:kern w:val="0"/>
          <w:szCs w:val="22"/>
          <w:lang w:eastAsia="en-GB"/>
          <w14:ligatures w14:val="none"/>
        </w:rPr>
      </w:pPr>
    </w:p>
    <w:p w14:paraId="14D60F7F" w14:textId="77777777" w:rsidR="00D40A01" w:rsidRDefault="00D40A01" w:rsidP="00B94D21">
      <w:pPr>
        <w:rPr>
          <w:rFonts w:eastAsia="Times New Roman" w:cs="Arial"/>
          <w:kern w:val="0"/>
          <w:szCs w:val="22"/>
          <w:lang w:eastAsia="en-GB"/>
          <w14:ligatures w14:val="none"/>
        </w:rPr>
      </w:pPr>
    </w:p>
    <w:p w14:paraId="0DA5346C" w14:textId="77777777" w:rsidR="00D40A01" w:rsidRDefault="00D40A01" w:rsidP="00B94D21">
      <w:pPr>
        <w:rPr>
          <w:rFonts w:eastAsia="Times New Roman" w:cs="Arial"/>
          <w:kern w:val="0"/>
          <w:szCs w:val="22"/>
          <w:lang w:eastAsia="en-GB"/>
          <w14:ligatures w14:val="none"/>
        </w:rPr>
      </w:pPr>
    </w:p>
    <w:p w14:paraId="170787F0" w14:textId="77777777" w:rsidR="00D40A01" w:rsidRDefault="00D40A01" w:rsidP="00B94D21">
      <w:pPr>
        <w:rPr>
          <w:rFonts w:eastAsia="Times New Roman" w:cs="Arial"/>
          <w:kern w:val="0"/>
          <w:szCs w:val="22"/>
          <w:lang w:eastAsia="en-GB"/>
          <w14:ligatures w14:val="none"/>
        </w:rPr>
      </w:pPr>
    </w:p>
    <w:p w14:paraId="69197A17" w14:textId="77777777" w:rsidR="00D40A01" w:rsidRPr="009F14C1" w:rsidRDefault="00D40A01" w:rsidP="00B94D21">
      <w:pPr>
        <w:rPr>
          <w:rFonts w:eastAsia="Times New Roman" w:cs="Arial"/>
          <w:kern w:val="0"/>
          <w:szCs w:val="22"/>
          <w:lang w:eastAsia="en-GB"/>
          <w14:ligatures w14:val="none"/>
        </w:rPr>
      </w:pPr>
    </w:p>
    <w:p w14:paraId="43B19486" w14:textId="64D22F84" w:rsidR="00290192" w:rsidRPr="009F14C1" w:rsidRDefault="00EF6E91" w:rsidP="00EF6E91">
      <w:pPr>
        <w:pStyle w:val="Heading1"/>
        <w:numPr>
          <w:ilvl w:val="0"/>
          <w:numId w:val="0"/>
        </w:numPr>
        <w:rPr>
          <w:rFonts w:eastAsia="Times New Roman"/>
          <w:lang w:eastAsia="en-GB"/>
        </w:rPr>
      </w:pPr>
      <w:bookmarkStart w:id="62" w:name="_Toc237734480"/>
      <w:r>
        <w:rPr>
          <w:rFonts w:eastAsia="Times New Roman"/>
          <w:lang w:eastAsia="en-GB"/>
        </w:rPr>
        <w:lastRenderedPageBreak/>
        <w:t xml:space="preserve">CHAPTER </w:t>
      </w:r>
      <w:r w:rsidR="005F58A2">
        <w:rPr>
          <w:rFonts w:eastAsia="Times New Roman"/>
          <w:lang w:eastAsia="en-GB"/>
        </w:rPr>
        <w:t>5</w:t>
      </w:r>
      <w:r>
        <w:rPr>
          <w:rFonts w:eastAsia="Times New Roman"/>
          <w:lang w:eastAsia="en-GB"/>
        </w:rPr>
        <w:t xml:space="preserve">: </w:t>
      </w:r>
      <w:r w:rsidR="00697456" w:rsidRPr="009F14C1">
        <w:rPr>
          <w:rFonts w:eastAsia="Times New Roman"/>
          <w:lang w:eastAsia="en-GB"/>
        </w:rPr>
        <w:t>CONCLUSIONS AND RECOMMENDATIONS</w:t>
      </w:r>
      <w:bookmarkEnd w:id="62"/>
    </w:p>
    <w:p w14:paraId="14B7DC03" w14:textId="789D8D57" w:rsidR="00697456" w:rsidRPr="009F14C1" w:rsidRDefault="00697456">
      <w:pPr>
        <w:pStyle w:val="Heading2"/>
        <w:numPr>
          <w:ilvl w:val="0"/>
          <w:numId w:val="25"/>
        </w:numPr>
        <w:rPr>
          <w:rFonts w:eastAsia="Times New Roman"/>
          <w:lang w:eastAsia="en-GB"/>
        </w:rPr>
      </w:pPr>
      <w:bookmarkStart w:id="63" w:name="_Toc237734481"/>
      <w:r w:rsidRPr="009F14C1">
        <w:rPr>
          <w:rFonts w:eastAsia="Times New Roman"/>
          <w:lang w:eastAsia="en-GB"/>
        </w:rPr>
        <w:t>Introduction</w:t>
      </w:r>
      <w:bookmarkEnd w:id="63"/>
    </w:p>
    <w:p w14:paraId="6C801170" w14:textId="77777777" w:rsidR="00697456" w:rsidRPr="009F14C1" w:rsidRDefault="00697456" w:rsidP="001F386A">
      <w:pPr>
        <w:rPr>
          <w:rFonts w:eastAsia="Times New Roman" w:cs="Arial"/>
          <w:kern w:val="0"/>
          <w:szCs w:val="22"/>
          <w:lang w:eastAsia="en-GB"/>
          <w14:ligatures w14:val="none"/>
        </w:rPr>
      </w:pPr>
      <w:r w:rsidRPr="009F14C1">
        <w:rPr>
          <w:rFonts w:eastAsia="Times New Roman" w:cs="Arial"/>
          <w:kern w:val="0"/>
          <w:szCs w:val="22"/>
          <w:lang w:eastAsia="en-GB"/>
          <w14:ligatures w14:val="none"/>
        </w:rPr>
        <w:t>This chapter concludes the study by synthesising the findings in relation to the research aim and questions. It evaluates the contribution of the research to understanding leadership within Sutton Housing Partnership (SHP) Estate Services, presents practical recommendations, acknowledges the principal limitations and identifies opportunities for future research. The study aimed to evaluate the role of leadership in Estate Service Performance (ESP) and Tenant Satisfaction (TS) through employee questionnaires, manager interviews and organisational performance evidence.</w:t>
      </w:r>
    </w:p>
    <w:p w14:paraId="0829F84B" w14:textId="19A464C9" w:rsidR="00697456" w:rsidRPr="009F14C1" w:rsidRDefault="00697456" w:rsidP="00604FF5">
      <w:pPr>
        <w:pStyle w:val="Heading2"/>
        <w:numPr>
          <w:ilvl w:val="0"/>
          <w:numId w:val="31"/>
        </w:numPr>
        <w:rPr>
          <w:rFonts w:eastAsia="Times New Roman"/>
          <w:lang w:eastAsia="en-GB"/>
        </w:rPr>
      </w:pPr>
      <w:bookmarkStart w:id="64" w:name="_Toc237734482"/>
      <w:r w:rsidRPr="009F14C1">
        <w:rPr>
          <w:rFonts w:eastAsia="Times New Roman"/>
          <w:lang w:eastAsia="en-GB"/>
        </w:rPr>
        <w:t>Conclusions in Relation to the Research Questions</w:t>
      </w:r>
      <w:bookmarkEnd w:id="64"/>
    </w:p>
    <w:p w14:paraId="4D26F970" w14:textId="0CCFFBC5" w:rsidR="00697456" w:rsidRPr="00CB1862" w:rsidRDefault="00697456" w:rsidP="00882777">
      <w:pPr>
        <w:rPr>
          <w:rFonts w:eastAsia="Times New Roman" w:cs="Arial"/>
          <w:kern w:val="0"/>
          <w:szCs w:val="22"/>
          <w:lang w:eastAsia="en-GB"/>
          <w14:ligatures w14:val="none"/>
        </w:rPr>
      </w:pPr>
      <w:r w:rsidRPr="00CB1862">
        <w:rPr>
          <w:rFonts w:eastAsia="Times New Roman" w:cs="Arial"/>
          <w:kern w:val="0"/>
          <w:szCs w:val="22"/>
          <w:lang w:eastAsia="en-GB"/>
          <w14:ligatures w14:val="none"/>
        </w:rPr>
        <w:t>The study provides partial support for the conceptual framework and demonstrates that leadership within Estate Services is best understood as adaptive and multidimensional rather than as one dominant leadership style.</w:t>
      </w:r>
    </w:p>
    <w:p w14:paraId="6B3C0D42" w14:textId="104F21A2" w:rsidR="00697456" w:rsidRPr="00CB1862" w:rsidRDefault="00697456" w:rsidP="00882777">
      <w:pPr>
        <w:rPr>
          <w:rFonts w:eastAsia="Times New Roman" w:cs="Arial"/>
          <w:kern w:val="0"/>
          <w:szCs w:val="22"/>
          <w:lang w:eastAsia="en-GB"/>
          <w14:ligatures w14:val="none"/>
        </w:rPr>
      </w:pPr>
      <w:r w:rsidRPr="00CB1862">
        <w:rPr>
          <w:rFonts w:eastAsia="Times New Roman" w:cs="Arial"/>
          <w:kern w:val="0"/>
          <w:szCs w:val="22"/>
          <w:lang w:eastAsia="en-GB"/>
          <w14:ligatures w14:val="none"/>
        </w:rPr>
        <w:t xml:space="preserve">In relation to RQ1, employees reported high levels of transactional (M = 4.20), transformational (M = 4.17), servant (M = 4.15) and participative leadership (M = 3.77), whereas laissez-faire leadership was very low (M = 1.28). Manager interviews reinforced these findings by consistently emphasising the need to adapt leadership behaviours to employees, operational circumstances and service requirements. </w:t>
      </w:r>
      <w:r w:rsidR="00A37B26" w:rsidRPr="00CB1862">
        <w:t>The convergence of employee and manager evidence therefore suggests that effective leadership within Estate Services combines accountability, support, participation and flexibility rather than relying upon one universally superior approach</w:t>
      </w:r>
      <w:r w:rsidR="00A37B26" w:rsidRPr="00CB1862">
        <w:rPr>
          <w:rFonts w:eastAsia="Times New Roman" w:cs="Arial"/>
          <w:kern w:val="0"/>
          <w:szCs w:val="22"/>
          <w:lang w:eastAsia="en-GB"/>
          <w14:ligatures w14:val="none"/>
        </w:rPr>
        <w:t xml:space="preserve"> </w:t>
      </w:r>
      <w:r w:rsidRPr="00CB1862">
        <w:rPr>
          <w:rFonts w:eastAsia="Times New Roman" w:cs="Arial"/>
          <w:kern w:val="0"/>
          <w:szCs w:val="22"/>
          <w:lang w:eastAsia="en-GB"/>
          <w14:ligatures w14:val="none"/>
        </w:rPr>
        <w:t>(Yukl and Gardner, 2020; Northouse, 2025).</w:t>
      </w:r>
    </w:p>
    <w:p w14:paraId="79D5996E" w14:textId="23695527" w:rsidR="00697456" w:rsidRPr="00CB1862" w:rsidRDefault="00697456" w:rsidP="00882777">
      <w:pPr>
        <w:rPr>
          <w:rFonts w:eastAsia="Times New Roman" w:cs="Arial"/>
          <w:kern w:val="0"/>
          <w:szCs w:val="22"/>
          <w:lang w:eastAsia="en-GB"/>
          <w14:ligatures w14:val="none"/>
        </w:rPr>
      </w:pPr>
      <w:r w:rsidRPr="00CB1862">
        <w:rPr>
          <w:rFonts w:eastAsia="Times New Roman" w:cs="Arial"/>
          <w:kern w:val="0"/>
          <w:szCs w:val="22"/>
          <w:lang w:eastAsia="en-GB"/>
          <w14:ligatures w14:val="none"/>
        </w:rPr>
        <w:t>Regarding RQ2, Effective Leadership demonstrated a statistically significant moderate positive association with ESP (r = .497, p = .005), supporting H</w:t>
      </w:r>
      <w:r w:rsidRPr="00CB1862">
        <w:rPr>
          <w:rFonts w:ascii="Cambria Math" w:eastAsia="Times New Roman" w:hAnsi="Cambria Math" w:cs="Cambria Math"/>
          <w:kern w:val="0"/>
          <w:szCs w:val="22"/>
          <w:lang w:eastAsia="en-GB"/>
          <w14:ligatures w14:val="none"/>
        </w:rPr>
        <w:t>₁</w:t>
      </w:r>
      <w:r w:rsidRPr="00CB1862">
        <w:rPr>
          <w:rFonts w:eastAsia="Times New Roman" w:cs="Arial"/>
          <w:kern w:val="0"/>
          <w:szCs w:val="22"/>
          <w:lang w:eastAsia="en-GB"/>
          <w14:ligatures w14:val="none"/>
        </w:rPr>
        <w:t xml:space="preserve">. The interviews provided further explanation by identifying communication, clear expectations, inspections, training, managerial support and accountability as mechanisms through which leadership may support operational performance. However, managers also identified staffing, workload, equipment, budgets and cross-service dependencies as important constraints. </w:t>
      </w:r>
      <w:r w:rsidR="00AD428C" w:rsidRPr="00CB1862">
        <w:rPr>
          <w:rStyle w:val="Strong"/>
          <w:b w:val="0"/>
          <w:bCs w:val="0"/>
        </w:rPr>
        <w:t>This qualifies any leadership-centred explanation of performance:</w:t>
      </w:r>
      <w:r w:rsidR="00AD428C" w:rsidRPr="00CB1862">
        <w:t xml:space="preserve"> leadership may operate as an organisational resource, but its contribution remains conditioned by workplace demands and available resources</w:t>
      </w:r>
      <w:r w:rsidR="00AD428C" w:rsidRPr="00CB1862">
        <w:rPr>
          <w:rFonts w:eastAsia="Times New Roman" w:cs="Arial"/>
          <w:kern w:val="0"/>
          <w:szCs w:val="22"/>
          <w:lang w:eastAsia="en-GB"/>
          <w14:ligatures w14:val="none"/>
        </w:rPr>
        <w:t xml:space="preserve"> </w:t>
      </w:r>
      <w:r w:rsidRPr="00CB1862">
        <w:rPr>
          <w:rFonts w:eastAsia="Times New Roman" w:cs="Arial"/>
          <w:kern w:val="0"/>
          <w:szCs w:val="22"/>
          <w:lang w:eastAsia="en-GB"/>
          <w14:ligatures w14:val="none"/>
        </w:rPr>
        <w:t>(Bakker, Demerouti and Sanz-Vergel, 2023).</w:t>
      </w:r>
    </w:p>
    <w:p w14:paraId="126C05ED" w14:textId="0416E65C" w:rsidR="00697456" w:rsidRPr="00CB1862" w:rsidRDefault="00697456" w:rsidP="00882777">
      <w:r w:rsidRPr="00CB1862">
        <w:rPr>
          <w:rFonts w:eastAsia="Times New Roman" w:cs="Arial"/>
          <w:kern w:val="0"/>
          <w:szCs w:val="22"/>
          <w:lang w:eastAsia="en-GB"/>
          <w14:ligatures w14:val="none"/>
        </w:rPr>
        <w:lastRenderedPageBreak/>
        <w:t>For RQ3, the relationship between Effective Leadership and employees' perceptions of TS was positive but not statistically significant (r = .343, p = .063); consequently, H</w:t>
      </w:r>
      <w:r w:rsidRPr="00CB1862">
        <w:rPr>
          <w:rFonts w:ascii="Cambria Math" w:eastAsia="Times New Roman" w:hAnsi="Cambria Math" w:cs="Cambria Math"/>
          <w:kern w:val="0"/>
          <w:szCs w:val="22"/>
          <w:lang w:eastAsia="en-GB"/>
          <w14:ligatures w14:val="none"/>
        </w:rPr>
        <w:t>₂</w:t>
      </w:r>
      <w:r w:rsidRPr="00CB1862">
        <w:rPr>
          <w:rFonts w:eastAsia="Times New Roman" w:cs="Arial"/>
          <w:kern w:val="0"/>
          <w:szCs w:val="22"/>
          <w:lang w:eastAsia="en-GB"/>
          <w14:ligatures w14:val="none"/>
        </w:rPr>
        <w:t xml:space="preserve"> was not supported. </w:t>
      </w:r>
      <w:r w:rsidR="0026396C" w:rsidRPr="00CB1862">
        <w:rPr>
          <w:rStyle w:val="Strong"/>
          <w:b w:val="0"/>
          <w:bCs w:val="0"/>
        </w:rPr>
        <w:t>The result indicates that the study cannot establish a statistically significant leadership–perceived TS association within this sample.</w:t>
      </w:r>
      <w:r w:rsidR="0026396C" w:rsidRPr="00CB1862">
        <w:t xml:space="preserve"> Manager accounts nevertheless suggested that residents may experience leadership indirectly through frontline employee behaviour, communication, responsiveness and service outcomes. SET provides a plausible interpretation whereby supportive relationships may encourage reciprocal employee commitment and discretionary effort (Cropanzano and Mitchell, 2005), although this mechanism was not directly </w:t>
      </w:r>
      <w:r w:rsidR="005F58A2" w:rsidRPr="00CB1862">
        <w:t>evaluated</w:t>
      </w:r>
      <w:r w:rsidR="0026396C" w:rsidRPr="00CB1862">
        <w:t>.</w:t>
      </w:r>
    </w:p>
    <w:p w14:paraId="65E942DB" w14:textId="22FCCED3" w:rsidR="001F1FF2" w:rsidRPr="00CB1862" w:rsidRDefault="001F1FF2" w:rsidP="00882777">
      <w:pPr>
        <w:rPr>
          <w:rFonts w:eastAsia="Times New Roman" w:cs="Arial"/>
          <w:kern w:val="0"/>
          <w:szCs w:val="22"/>
          <w:lang w:eastAsia="en-GB"/>
          <w14:ligatures w14:val="none"/>
        </w:rPr>
      </w:pPr>
      <w:r w:rsidRPr="00CB1862">
        <w:t xml:space="preserve">The clearest result concerned </w:t>
      </w:r>
      <w:r w:rsidRPr="00CB1862">
        <w:rPr>
          <w:rStyle w:val="Strong"/>
          <w:b w:val="0"/>
          <w:bCs w:val="0"/>
        </w:rPr>
        <w:t>RQ4</w:t>
      </w:r>
      <w:r w:rsidRPr="00CB1862">
        <w:t>. ESP demonstrated a statistically significant strong positive association with perceived TS (r = .756, p &lt; .001), supporting H</w:t>
      </w:r>
      <w:r w:rsidRPr="00CB1862">
        <w:rPr>
          <w:rFonts w:ascii="Cambria Math" w:hAnsi="Cambria Math" w:cs="Cambria Math"/>
        </w:rPr>
        <w:t>₃</w:t>
      </w:r>
      <w:r w:rsidRPr="00CB1862">
        <w:t xml:space="preserve"> and representing the strongest relationship identified. </w:t>
      </w:r>
      <w:r w:rsidRPr="00CB1862">
        <w:rPr>
          <w:rStyle w:val="Strong"/>
          <w:b w:val="0"/>
          <w:bCs w:val="0"/>
        </w:rPr>
        <w:t>The findings therefore indicate a particularly close association between employees' perceptions of frontline service quality and their perceptions of residents' experiences.</w:t>
      </w:r>
      <w:r w:rsidR="00AC76B7" w:rsidRPr="00CB1862">
        <w:t xml:space="preserve"> This is consistent with the regulatory importance attached to neighbourhood management, responsiveness and service quality within the TSM framework and with national TSM evidence demonstrating the continuing importance of landlord service performance to tenant experience </w:t>
      </w:r>
      <w:r w:rsidR="00AC76B7" w:rsidRPr="00CB1862">
        <w:rPr>
          <w:rStyle w:val="Strong"/>
          <w:b w:val="0"/>
          <w:bCs w:val="0"/>
        </w:rPr>
        <w:t>(Regulator of Social Housing, 2023; 2025</w:t>
      </w:r>
      <w:r w:rsidR="00FD4D57" w:rsidRPr="00CB1862">
        <w:rPr>
          <w:rStyle w:val="Strong"/>
          <w:b w:val="0"/>
          <w:bCs w:val="0"/>
        </w:rPr>
        <w:t>b</w:t>
      </w:r>
      <w:r w:rsidR="00AC76B7" w:rsidRPr="00CB1862">
        <w:rPr>
          <w:rStyle w:val="Strong"/>
          <w:b w:val="0"/>
          <w:bCs w:val="0"/>
        </w:rPr>
        <w:t>)</w:t>
      </w:r>
      <w:r w:rsidRPr="00CB1862">
        <w:t xml:space="preserve">. However, mediation was not </w:t>
      </w:r>
      <w:r w:rsidR="005F58A2" w:rsidRPr="00CB1862">
        <w:t>evaluated</w:t>
      </w:r>
      <w:r w:rsidRPr="00CB1862">
        <w:t>; consequently, ESP cannot be claimed to statistically mediate the relationship between leadership and perceived TS.</w:t>
      </w:r>
    </w:p>
    <w:p w14:paraId="1870DD20" w14:textId="0A8C8392" w:rsidR="00697456" w:rsidRPr="00CB1862" w:rsidRDefault="00D64531" w:rsidP="00D64531">
      <w:pPr>
        <w:pStyle w:val="pdq2pgselectionanchorcontainer"/>
        <w:spacing w:line="360" w:lineRule="auto"/>
        <w:jc w:val="both"/>
        <w:rPr>
          <w:rFonts w:ascii="Arial" w:hAnsi="Arial" w:cs="Arial"/>
          <w:b/>
          <w:bCs/>
          <w:sz w:val="22"/>
          <w:szCs w:val="22"/>
        </w:rPr>
      </w:pPr>
      <w:r w:rsidRPr="00CB1862">
        <w:rPr>
          <w:rFonts w:ascii="Arial" w:hAnsi="Arial" w:cs="Arial"/>
          <w:sz w:val="22"/>
          <w:szCs w:val="22"/>
        </w:rPr>
        <w:t xml:space="preserve">Overall, leadership was most clearly associated with operational performance, while operational performance demonstrated the strongest association with perceived tenant satisfaction. </w:t>
      </w:r>
      <w:r w:rsidRPr="00CB1862">
        <w:rPr>
          <w:rStyle w:val="Strong"/>
          <w:rFonts w:ascii="Arial" w:hAnsi="Arial" w:cs="Arial"/>
          <w:b w:val="0"/>
          <w:bCs w:val="0"/>
          <w:sz w:val="22"/>
          <w:szCs w:val="22"/>
        </w:rPr>
        <w:t>Leadership should therefore be conceptualised as one influential resource within a wider service system rather than as an independent determinant of resident outcomes.</w:t>
      </w:r>
    </w:p>
    <w:p w14:paraId="3CDFCCE6" w14:textId="49754CB4" w:rsidR="00697456" w:rsidRPr="009F14C1" w:rsidRDefault="00697456">
      <w:pPr>
        <w:pStyle w:val="Heading2"/>
        <w:numPr>
          <w:ilvl w:val="0"/>
          <w:numId w:val="26"/>
        </w:numPr>
        <w:rPr>
          <w:rFonts w:eastAsia="Times New Roman"/>
          <w:lang w:eastAsia="en-GB"/>
        </w:rPr>
      </w:pPr>
      <w:bookmarkStart w:id="65" w:name="_Toc237734483"/>
      <w:r w:rsidRPr="009F14C1">
        <w:rPr>
          <w:rFonts w:eastAsia="Times New Roman"/>
          <w:lang w:eastAsia="en-GB"/>
        </w:rPr>
        <w:t>Contribution and Practical Implications</w:t>
      </w:r>
      <w:bookmarkEnd w:id="65"/>
    </w:p>
    <w:p w14:paraId="08C1068D" w14:textId="4E03A09E" w:rsidR="00B41263" w:rsidRPr="001E32C9" w:rsidRDefault="00B41263" w:rsidP="00B41263">
      <w:pPr>
        <w:pStyle w:val="pdq2pgselectionanchorcontainer"/>
        <w:spacing w:line="360" w:lineRule="auto"/>
        <w:jc w:val="both"/>
        <w:rPr>
          <w:rFonts w:ascii="Arial" w:hAnsi="Arial" w:cs="Arial"/>
          <w:sz w:val="22"/>
          <w:szCs w:val="22"/>
        </w:rPr>
      </w:pPr>
      <w:r w:rsidRPr="001E32C9">
        <w:rPr>
          <w:rFonts w:ascii="Arial" w:hAnsi="Arial" w:cs="Arial"/>
          <w:sz w:val="22"/>
          <w:szCs w:val="22"/>
        </w:rPr>
        <w:t xml:space="preserve">The study contributes to the literature by examining leadership within an under-researched UK social housing context and integrating five leadership dimensions, ESP and perceived TS within one organisational case study. </w:t>
      </w:r>
      <w:r w:rsidRPr="001E32C9">
        <w:rPr>
          <w:rStyle w:val="Strong"/>
          <w:rFonts w:ascii="Arial" w:hAnsi="Arial" w:cs="Arial"/>
          <w:b w:val="0"/>
          <w:bCs w:val="0"/>
          <w:sz w:val="22"/>
          <w:szCs w:val="22"/>
        </w:rPr>
        <w:t>It also contributes methodologically by combining employee perceptions, managerial explanations and organisational KPI and TSM evidence, thereby reducing dependence upon a single source of interpretation.</w:t>
      </w:r>
    </w:p>
    <w:p w14:paraId="7024F582" w14:textId="77777777" w:rsidR="00B41263" w:rsidRPr="001E32C9" w:rsidRDefault="00B41263" w:rsidP="00B41263">
      <w:pPr>
        <w:pStyle w:val="NormalWeb"/>
        <w:spacing w:line="360" w:lineRule="auto"/>
        <w:jc w:val="both"/>
        <w:rPr>
          <w:rFonts w:ascii="Arial" w:hAnsi="Arial" w:cs="Arial"/>
          <w:sz w:val="22"/>
          <w:szCs w:val="22"/>
        </w:rPr>
      </w:pPr>
      <w:r w:rsidRPr="001E32C9">
        <w:rPr>
          <w:rFonts w:ascii="Arial" w:hAnsi="Arial" w:cs="Arial"/>
          <w:sz w:val="22"/>
          <w:szCs w:val="22"/>
        </w:rPr>
        <w:t xml:space="preserve">The findings have practical implications for SHP. Leadership development should balance accountability and clear standards with employee support, participation and appropriate autonomy. Equally, improving resident experience requires attention to </w:t>
      </w:r>
      <w:r w:rsidRPr="001E32C9">
        <w:rPr>
          <w:rStyle w:val="Strong"/>
          <w:rFonts w:ascii="Arial" w:hAnsi="Arial" w:cs="Arial"/>
          <w:b w:val="0"/>
          <w:bCs w:val="0"/>
          <w:sz w:val="22"/>
          <w:szCs w:val="22"/>
        </w:rPr>
        <w:t xml:space="preserve">the organisational </w:t>
      </w:r>
      <w:r w:rsidRPr="001E32C9">
        <w:rPr>
          <w:rStyle w:val="Strong"/>
          <w:rFonts w:ascii="Arial" w:hAnsi="Arial" w:cs="Arial"/>
          <w:b w:val="0"/>
          <w:bCs w:val="0"/>
          <w:sz w:val="22"/>
          <w:szCs w:val="22"/>
        </w:rPr>
        <w:lastRenderedPageBreak/>
        <w:t>conditions enabling frontline employees to perform effectively</w:t>
      </w:r>
      <w:r w:rsidRPr="001E32C9">
        <w:rPr>
          <w:rFonts w:ascii="Arial" w:hAnsi="Arial" w:cs="Arial"/>
          <w:sz w:val="22"/>
          <w:szCs w:val="22"/>
        </w:rPr>
        <w:t>, rather than concentrating solely on managerial behaviour.</w:t>
      </w:r>
    </w:p>
    <w:p w14:paraId="6E043D11" w14:textId="1DBA15D6" w:rsidR="00B41263" w:rsidRPr="001E32C9" w:rsidRDefault="00B41263" w:rsidP="0079778E">
      <w:pPr>
        <w:pStyle w:val="NormalWeb"/>
        <w:spacing w:line="360" w:lineRule="auto"/>
        <w:jc w:val="both"/>
        <w:rPr>
          <w:rFonts w:ascii="Arial" w:hAnsi="Arial" w:cs="Arial"/>
          <w:sz w:val="22"/>
          <w:szCs w:val="22"/>
        </w:rPr>
      </w:pPr>
      <w:r w:rsidRPr="001E32C9">
        <w:rPr>
          <w:rFonts w:ascii="Arial" w:hAnsi="Arial" w:cs="Arial"/>
          <w:sz w:val="22"/>
          <w:szCs w:val="22"/>
        </w:rPr>
        <w:t xml:space="preserve">The principal evidence-based recommendations are presented in </w:t>
      </w:r>
      <w:r w:rsidRPr="001E32C9">
        <w:rPr>
          <w:rStyle w:val="Strong"/>
          <w:rFonts w:ascii="Arial" w:hAnsi="Arial" w:cs="Arial"/>
          <w:b w:val="0"/>
          <w:bCs w:val="0"/>
          <w:sz w:val="22"/>
          <w:szCs w:val="22"/>
        </w:rPr>
        <w:t>Table 1</w:t>
      </w:r>
      <w:r w:rsidR="0079778E" w:rsidRPr="001E32C9">
        <w:rPr>
          <w:rStyle w:val="Strong"/>
          <w:rFonts w:ascii="Arial" w:hAnsi="Arial" w:cs="Arial"/>
          <w:b w:val="0"/>
          <w:bCs w:val="0"/>
          <w:sz w:val="22"/>
          <w:szCs w:val="22"/>
        </w:rPr>
        <w:t>8</w:t>
      </w:r>
      <w:r w:rsidRPr="001E32C9">
        <w:rPr>
          <w:rFonts w:ascii="Arial" w:hAnsi="Arial" w:cs="Arial"/>
          <w:sz w:val="22"/>
          <w:szCs w:val="22"/>
        </w:rPr>
        <w:t>.</w:t>
      </w:r>
    </w:p>
    <w:p w14:paraId="67933681" w14:textId="1B5F3A57" w:rsidR="0079778E" w:rsidRPr="009F14C1" w:rsidRDefault="0079778E" w:rsidP="00DF7C8E">
      <w:pPr>
        <w:pStyle w:val="Caption"/>
        <w:keepNext/>
        <w:spacing w:line="360" w:lineRule="auto"/>
        <w:jc w:val="left"/>
        <w:rPr>
          <w:rFonts w:cs="Arial"/>
          <w:b/>
          <w:bCs/>
          <w:i w:val="0"/>
          <w:iCs w:val="0"/>
          <w:color w:val="auto"/>
          <w:sz w:val="22"/>
          <w:szCs w:val="22"/>
        </w:rPr>
      </w:pPr>
      <w:bookmarkStart w:id="66" w:name="_Toc237687858"/>
      <w:r w:rsidRPr="009F14C1">
        <w:rPr>
          <w:rFonts w:cs="Arial"/>
          <w:b/>
          <w:bCs/>
          <w:i w:val="0"/>
          <w:iCs w:val="0"/>
          <w:color w:val="auto"/>
          <w:sz w:val="22"/>
          <w:szCs w:val="22"/>
        </w:rPr>
        <w:t xml:space="preserve">Table </w:t>
      </w:r>
      <w:r w:rsidRPr="009F14C1">
        <w:rPr>
          <w:rFonts w:cs="Arial"/>
          <w:b/>
          <w:bCs/>
          <w:i w:val="0"/>
          <w:iCs w:val="0"/>
          <w:color w:val="auto"/>
          <w:sz w:val="22"/>
          <w:szCs w:val="22"/>
        </w:rPr>
        <w:fldChar w:fldCharType="begin"/>
      </w:r>
      <w:r w:rsidRPr="009F14C1">
        <w:rPr>
          <w:rFonts w:cs="Arial"/>
          <w:b/>
          <w:bCs/>
          <w:i w:val="0"/>
          <w:iCs w:val="0"/>
          <w:color w:val="auto"/>
          <w:sz w:val="22"/>
          <w:szCs w:val="22"/>
        </w:rPr>
        <w:instrText xml:space="preserve"> SEQ Table \* ARABIC </w:instrText>
      </w:r>
      <w:r w:rsidRPr="009F14C1">
        <w:rPr>
          <w:rFonts w:cs="Arial"/>
          <w:b/>
          <w:bCs/>
          <w:i w:val="0"/>
          <w:iCs w:val="0"/>
          <w:color w:val="auto"/>
          <w:sz w:val="22"/>
          <w:szCs w:val="22"/>
        </w:rPr>
        <w:fldChar w:fldCharType="separate"/>
      </w:r>
      <w:r w:rsidRPr="009F14C1">
        <w:rPr>
          <w:rFonts w:cs="Arial"/>
          <w:b/>
          <w:bCs/>
          <w:i w:val="0"/>
          <w:iCs w:val="0"/>
          <w:color w:val="auto"/>
          <w:sz w:val="22"/>
          <w:szCs w:val="22"/>
        </w:rPr>
        <w:t>18</w:t>
      </w:r>
      <w:r w:rsidRPr="009F14C1">
        <w:rPr>
          <w:rFonts w:cs="Arial"/>
          <w:b/>
          <w:bCs/>
          <w:i w:val="0"/>
          <w:iCs w:val="0"/>
          <w:color w:val="auto"/>
          <w:sz w:val="22"/>
          <w:szCs w:val="22"/>
        </w:rPr>
        <w:fldChar w:fldCharType="end"/>
      </w:r>
      <w:r w:rsidRPr="009F14C1">
        <w:rPr>
          <w:rFonts w:cs="Arial"/>
          <w:b/>
          <w:bCs/>
          <w:i w:val="0"/>
          <w:iCs w:val="0"/>
          <w:color w:val="auto"/>
          <w:sz w:val="22"/>
          <w:szCs w:val="22"/>
        </w:rPr>
        <w:t>. Recommendation</w:t>
      </w:r>
      <w:r w:rsidR="00C51598" w:rsidRPr="009F14C1">
        <w:rPr>
          <w:rFonts w:cs="Arial"/>
          <w:b/>
          <w:bCs/>
          <w:i w:val="0"/>
          <w:iCs w:val="0"/>
          <w:color w:val="auto"/>
          <w:sz w:val="22"/>
          <w:szCs w:val="22"/>
        </w:rPr>
        <w:t>s</w:t>
      </w:r>
      <w:r w:rsidRPr="009F14C1">
        <w:rPr>
          <w:rFonts w:cs="Arial"/>
          <w:b/>
          <w:bCs/>
          <w:i w:val="0"/>
          <w:iCs w:val="0"/>
          <w:color w:val="auto"/>
          <w:sz w:val="22"/>
          <w:szCs w:val="22"/>
        </w:rPr>
        <w:t xml:space="preserve"> Arising from the Study</w:t>
      </w:r>
      <w:bookmarkEnd w:id="66"/>
    </w:p>
    <w:tbl>
      <w:tblPr>
        <w:tblStyle w:val="TableGrid"/>
        <w:tblW w:w="0" w:type="auto"/>
        <w:tblLook w:val="04A0" w:firstRow="1" w:lastRow="0" w:firstColumn="1" w:lastColumn="0" w:noHBand="0" w:noVBand="1"/>
      </w:tblPr>
      <w:tblGrid>
        <w:gridCol w:w="2062"/>
        <w:gridCol w:w="3036"/>
        <w:gridCol w:w="3918"/>
      </w:tblGrid>
      <w:tr w:rsidR="00B41263" w:rsidRPr="009F14C1" w14:paraId="6C467D0C" w14:textId="77777777" w:rsidTr="00DF7C8E">
        <w:trPr>
          <w:tblHeader/>
        </w:trPr>
        <w:tc>
          <w:tcPr>
            <w:tcW w:w="2062" w:type="dxa"/>
          </w:tcPr>
          <w:p w14:paraId="0631F558" w14:textId="068D2F09" w:rsidR="00B41263" w:rsidRPr="009F14C1" w:rsidRDefault="00B41263" w:rsidP="009756E4">
            <w:pPr>
              <w:spacing w:line="360" w:lineRule="auto"/>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Recommendation</w:t>
            </w:r>
          </w:p>
        </w:tc>
        <w:tc>
          <w:tcPr>
            <w:tcW w:w="3036" w:type="dxa"/>
          </w:tcPr>
          <w:p w14:paraId="459DF72D" w14:textId="75475280" w:rsidR="00B41263" w:rsidRPr="009F14C1" w:rsidRDefault="00B41263" w:rsidP="009756E4">
            <w:pPr>
              <w:spacing w:line="360" w:lineRule="auto"/>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Evidence from the Study</w:t>
            </w:r>
          </w:p>
        </w:tc>
        <w:tc>
          <w:tcPr>
            <w:tcW w:w="3918" w:type="dxa"/>
          </w:tcPr>
          <w:p w14:paraId="58205AC1" w14:textId="2EA910CB" w:rsidR="00B41263" w:rsidRPr="009F14C1" w:rsidRDefault="00B41263" w:rsidP="009756E4">
            <w:pPr>
              <w:spacing w:line="360" w:lineRule="auto"/>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Proposed Action</w:t>
            </w:r>
          </w:p>
        </w:tc>
      </w:tr>
      <w:tr w:rsidR="00B41263" w:rsidRPr="009F14C1" w14:paraId="57E571EC" w14:textId="77777777" w:rsidTr="009756E4">
        <w:tc>
          <w:tcPr>
            <w:tcW w:w="2062" w:type="dxa"/>
          </w:tcPr>
          <w:p w14:paraId="67381484" w14:textId="0D9C923C" w:rsidR="00B41263" w:rsidRPr="009F14C1" w:rsidRDefault="0050478E" w:rsidP="009756E4">
            <w:pPr>
              <w:spacing w:line="360" w:lineRule="auto"/>
              <w:jc w:val="left"/>
              <w:rPr>
                <w:rFonts w:eastAsia="Times New Roman" w:cs="Arial"/>
                <w:kern w:val="0"/>
                <w:szCs w:val="22"/>
                <w:lang w:eastAsia="en-GB"/>
                <w14:ligatures w14:val="none"/>
              </w:rPr>
            </w:pPr>
            <w:r w:rsidRPr="009F14C1">
              <w:rPr>
                <w:rFonts w:cs="Arial"/>
                <w:szCs w:val="22"/>
              </w:rPr>
              <w:t>Develop adaptive leadership</w:t>
            </w:r>
          </w:p>
        </w:tc>
        <w:tc>
          <w:tcPr>
            <w:tcW w:w="3036" w:type="dxa"/>
          </w:tcPr>
          <w:p w14:paraId="6D78002A" w14:textId="7BFE4A58" w:rsidR="00B41263" w:rsidRPr="009F14C1" w:rsidRDefault="0050478E" w:rsidP="009756E4">
            <w:pPr>
              <w:spacing w:line="360" w:lineRule="auto"/>
              <w:jc w:val="left"/>
              <w:rPr>
                <w:rFonts w:eastAsia="Times New Roman" w:cs="Arial"/>
                <w:kern w:val="0"/>
                <w:szCs w:val="22"/>
                <w:lang w:eastAsia="en-GB"/>
                <w14:ligatures w14:val="none"/>
              </w:rPr>
            </w:pPr>
            <w:r w:rsidRPr="009F14C1">
              <w:rPr>
                <w:rFonts w:cs="Arial"/>
                <w:szCs w:val="22"/>
              </w:rPr>
              <w:t xml:space="preserve">Four constructive styles rated </w:t>
            </w:r>
            <w:r w:rsidR="00275085">
              <w:rPr>
                <w:rFonts w:cs="Arial"/>
                <w:szCs w:val="22"/>
              </w:rPr>
              <w:t>h</w:t>
            </w:r>
            <w:r w:rsidRPr="009F14C1">
              <w:rPr>
                <w:rFonts w:cs="Arial"/>
                <w:szCs w:val="22"/>
              </w:rPr>
              <w:t>igh; M1–M4 supported combined approaches</w:t>
            </w:r>
          </w:p>
        </w:tc>
        <w:tc>
          <w:tcPr>
            <w:tcW w:w="3918" w:type="dxa"/>
          </w:tcPr>
          <w:p w14:paraId="2FAB40E6" w14:textId="74515940" w:rsidR="00B41263" w:rsidRPr="009F14C1" w:rsidRDefault="0050478E" w:rsidP="009756E4">
            <w:pPr>
              <w:spacing w:line="360" w:lineRule="auto"/>
              <w:jc w:val="left"/>
              <w:rPr>
                <w:rFonts w:eastAsia="Times New Roman" w:cs="Arial"/>
                <w:kern w:val="0"/>
                <w:szCs w:val="22"/>
                <w:lang w:eastAsia="en-GB"/>
                <w14:ligatures w14:val="none"/>
              </w:rPr>
            </w:pPr>
            <w:r w:rsidRPr="009F14C1">
              <w:rPr>
                <w:rFonts w:cs="Arial"/>
                <w:szCs w:val="22"/>
              </w:rPr>
              <w:t>Strengthen managers' ability to combine accountability, support, participation and empowerment according to employees and circumstances</w:t>
            </w:r>
          </w:p>
        </w:tc>
      </w:tr>
      <w:tr w:rsidR="00B41263" w:rsidRPr="009F14C1" w14:paraId="377E4E2D" w14:textId="77777777" w:rsidTr="009756E4">
        <w:tc>
          <w:tcPr>
            <w:tcW w:w="2062" w:type="dxa"/>
          </w:tcPr>
          <w:p w14:paraId="185057AF" w14:textId="491D70DD" w:rsidR="00B41263" w:rsidRPr="009F14C1" w:rsidRDefault="0050478E" w:rsidP="009756E4">
            <w:pPr>
              <w:spacing w:line="360" w:lineRule="auto"/>
              <w:jc w:val="left"/>
              <w:rPr>
                <w:rFonts w:eastAsia="Times New Roman" w:cs="Arial"/>
                <w:kern w:val="0"/>
                <w:szCs w:val="22"/>
                <w:lang w:eastAsia="en-GB"/>
                <w14:ligatures w14:val="none"/>
              </w:rPr>
            </w:pPr>
            <w:r w:rsidRPr="009F14C1">
              <w:rPr>
                <w:rFonts w:cs="Arial"/>
                <w:szCs w:val="22"/>
              </w:rPr>
              <w:t>Protect frontline capacity</w:t>
            </w:r>
          </w:p>
        </w:tc>
        <w:tc>
          <w:tcPr>
            <w:tcW w:w="3036" w:type="dxa"/>
          </w:tcPr>
          <w:p w14:paraId="5D408C18" w14:textId="5A41E85C" w:rsidR="00B41263" w:rsidRPr="009F14C1" w:rsidRDefault="009465CB" w:rsidP="009756E4">
            <w:pPr>
              <w:spacing w:line="360" w:lineRule="auto"/>
              <w:jc w:val="left"/>
              <w:rPr>
                <w:rFonts w:eastAsia="Times New Roman" w:cs="Arial"/>
                <w:kern w:val="0"/>
                <w:szCs w:val="22"/>
                <w:lang w:eastAsia="en-GB"/>
                <w14:ligatures w14:val="none"/>
              </w:rPr>
            </w:pPr>
            <w:r w:rsidRPr="009F14C1">
              <w:rPr>
                <w:rFonts w:cs="Arial"/>
                <w:szCs w:val="22"/>
              </w:rPr>
              <w:t>Managers identified staffing, workload and resources as constraints</w:t>
            </w:r>
          </w:p>
        </w:tc>
        <w:tc>
          <w:tcPr>
            <w:tcW w:w="3918" w:type="dxa"/>
          </w:tcPr>
          <w:p w14:paraId="104B656A" w14:textId="10E47BC8" w:rsidR="00B41263" w:rsidRPr="009F14C1" w:rsidRDefault="009465CB" w:rsidP="009756E4">
            <w:pPr>
              <w:spacing w:line="360" w:lineRule="auto"/>
              <w:jc w:val="left"/>
              <w:rPr>
                <w:rFonts w:eastAsia="Times New Roman" w:cs="Arial"/>
                <w:kern w:val="0"/>
                <w:szCs w:val="22"/>
                <w:lang w:eastAsia="en-GB"/>
                <w14:ligatures w14:val="none"/>
              </w:rPr>
            </w:pPr>
            <w:r w:rsidRPr="009F14C1">
              <w:rPr>
                <w:rFonts w:cs="Arial"/>
                <w:szCs w:val="22"/>
              </w:rPr>
              <w:t>Regularly review staffing, workload, equipment and operational pressures and address significant capacity gaps</w:t>
            </w:r>
          </w:p>
        </w:tc>
      </w:tr>
      <w:tr w:rsidR="00B41263" w:rsidRPr="009F14C1" w14:paraId="36CC69DB" w14:textId="77777777" w:rsidTr="009756E4">
        <w:tc>
          <w:tcPr>
            <w:tcW w:w="2062" w:type="dxa"/>
          </w:tcPr>
          <w:p w14:paraId="0389F6CF" w14:textId="32242EDE" w:rsidR="00B41263" w:rsidRPr="009F14C1" w:rsidRDefault="009465CB" w:rsidP="009756E4">
            <w:pPr>
              <w:spacing w:line="360" w:lineRule="auto"/>
              <w:jc w:val="left"/>
              <w:rPr>
                <w:rFonts w:eastAsia="Times New Roman" w:cs="Arial"/>
                <w:kern w:val="0"/>
                <w:szCs w:val="22"/>
                <w:lang w:eastAsia="en-GB"/>
                <w14:ligatures w14:val="none"/>
              </w:rPr>
            </w:pPr>
            <w:r w:rsidRPr="009F14C1">
              <w:rPr>
                <w:rFonts w:cs="Arial"/>
                <w:szCs w:val="22"/>
              </w:rPr>
              <w:t>Strengthen employee voice</w:t>
            </w:r>
          </w:p>
        </w:tc>
        <w:tc>
          <w:tcPr>
            <w:tcW w:w="3036" w:type="dxa"/>
          </w:tcPr>
          <w:p w14:paraId="5ECE0A3C" w14:textId="717C3746" w:rsidR="00B41263" w:rsidRPr="009F14C1" w:rsidRDefault="009465CB" w:rsidP="009756E4">
            <w:pPr>
              <w:spacing w:line="360" w:lineRule="auto"/>
              <w:jc w:val="left"/>
              <w:rPr>
                <w:rFonts w:eastAsia="Times New Roman" w:cs="Arial"/>
                <w:kern w:val="0"/>
                <w:szCs w:val="22"/>
                <w:lang w:eastAsia="en-GB"/>
                <w14:ligatures w14:val="none"/>
              </w:rPr>
            </w:pPr>
            <w:r w:rsidRPr="009F14C1">
              <w:rPr>
                <w:rFonts w:cs="Arial"/>
                <w:szCs w:val="22"/>
              </w:rPr>
              <w:t>Interviews emphasised participation, trust and frontline knowledge</w:t>
            </w:r>
          </w:p>
        </w:tc>
        <w:tc>
          <w:tcPr>
            <w:tcW w:w="3918" w:type="dxa"/>
          </w:tcPr>
          <w:p w14:paraId="216B91FD" w14:textId="532CD6D0" w:rsidR="00B41263" w:rsidRPr="009F14C1" w:rsidRDefault="008A4437" w:rsidP="009756E4">
            <w:pPr>
              <w:spacing w:line="360" w:lineRule="auto"/>
              <w:jc w:val="left"/>
              <w:rPr>
                <w:rFonts w:eastAsia="Times New Roman" w:cs="Arial"/>
                <w:kern w:val="0"/>
                <w:szCs w:val="22"/>
                <w:lang w:eastAsia="en-GB"/>
                <w14:ligatures w14:val="none"/>
              </w:rPr>
            </w:pPr>
            <w:r w:rsidRPr="009F14C1">
              <w:rPr>
                <w:rFonts w:cs="Arial"/>
                <w:szCs w:val="22"/>
              </w:rPr>
              <w:t>Use team discussions, feedback and improvement forums to involve employees in operational decisions</w:t>
            </w:r>
          </w:p>
        </w:tc>
      </w:tr>
      <w:tr w:rsidR="00B41263" w:rsidRPr="009F14C1" w14:paraId="34CC3580" w14:textId="77777777" w:rsidTr="009756E4">
        <w:tc>
          <w:tcPr>
            <w:tcW w:w="2062" w:type="dxa"/>
          </w:tcPr>
          <w:p w14:paraId="5B05D352" w14:textId="4EDC4AC0" w:rsidR="00B41263" w:rsidRPr="009F14C1" w:rsidRDefault="008A4437" w:rsidP="009756E4">
            <w:pPr>
              <w:spacing w:line="360" w:lineRule="auto"/>
              <w:jc w:val="left"/>
              <w:rPr>
                <w:rFonts w:eastAsia="Times New Roman" w:cs="Arial"/>
                <w:kern w:val="0"/>
                <w:szCs w:val="22"/>
                <w:lang w:eastAsia="en-GB"/>
                <w14:ligatures w14:val="none"/>
              </w:rPr>
            </w:pPr>
            <w:r w:rsidRPr="009F14C1">
              <w:rPr>
                <w:rFonts w:cs="Arial"/>
                <w:szCs w:val="22"/>
              </w:rPr>
              <w:t>Connect KPIs and TSMs with improvement</w:t>
            </w:r>
          </w:p>
        </w:tc>
        <w:tc>
          <w:tcPr>
            <w:tcW w:w="3036" w:type="dxa"/>
          </w:tcPr>
          <w:p w14:paraId="0988C5B0" w14:textId="4C7578E9" w:rsidR="00B41263" w:rsidRPr="009F14C1" w:rsidRDefault="008A4437" w:rsidP="009756E4">
            <w:pPr>
              <w:spacing w:line="360" w:lineRule="auto"/>
              <w:jc w:val="left"/>
              <w:rPr>
                <w:rFonts w:eastAsia="Times New Roman" w:cs="Arial"/>
                <w:kern w:val="0"/>
                <w:szCs w:val="22"/>
                <w:lang w:eastAsia="en-GB"/>
                <w14:ligatures w14:val="none"/>
              </w:rPr>
            </w:pPr>
            <w:r w:rsidRPr="009F14C1">
              <w:rPr>
                <w:rFonts w:cs="Arial"/>
                <w:szCs w:val="22"/>
              </w:rPr>
              <w:t>Managers used performance information to identify trends and problems</w:t>
            </w:r>
          </w:p>
        </w:tc>
        <w:tc>
          <w:tcPr>
            <w:tcW w:w="3918" w:type="dxa"/>
          </w:tcPr>
          <w:p w14:paraId="5F149CB2" w14:textId="4060190C" w:rsidR="00B41263" w:rsidRPr="009F14C1" w:rsidRDefault="008A4437" w:rsidP="009756E4">
            <w:pPr>
              <w:spacing w:line="360" w:lineRule="auto"/>
              <w:jc w:val="left"/>
              <w:rPr>
                <w:rFonts w:eastAsia="Times New Roman" w:cs="Arial"/>
                <w:kern w:val="0"/>
                <w:szCs w:val="22"/>
                <w:lang w:eastAsia="en-GB"/>
                <w14:ligatures w14:val="none"/>
              </w:rPr>
            </w:pPr>
            <w:r w:rsidRPr="009F14C1">
              <w:rPr>
                <w:rFonts w:cs="Arial"/>
                <w:szCs w:val="22"/>
              </w:rPr>
              <w:t>Discuss relevant KPI/TSM trends with teams and translate weaker results into specific improvement actions</w:t>
            </w:r>
          </w:p>
        </w:tc>
      </w:tr>
      <w:tr w:rsidR="00B41263" w:rsidRPr="009F14C1" w14:paraId="151D17C7" w14:textId="77777777" w:rsidTr="009756E4">
        <w:tc>
          <w:tcPr>
            <w:tcW w:w="2062" w:type="dxa"/>
          </w:tcPr>
          <w:p w14:paraId="192D4B5D" w14:textId="0C77CD52" w:rsidR="00B41263" w:rsidRPr="009F14C1" w:rsidRDefault="009756E4" w:rsidP="009756E4">
            <w:pPr>
              <w:spacing w:line="360" w:lineRule="auto"/>
              <w:jc w:val="left"/>
              <w:rPr>
                <w:rFonts w:eastAsia="Times New Roman" w:cs="Arial"/>
                <w:kern w:val="0"/>
                <w:szCs w:val="22"/>
                <w:lang w:eastAsia="en-GB"/>
                <w14:ligatures w14:val="none"/>
              </w:rPr>
            </w:pPr>
            <w:r w:rsidRPr="009F14C1">
              <w:rPr>
                <w:rFonts w:cs="Arial"/>
                <w:szCs w:val="22"/>
              </w:rPr>
              <w:t>Prioritise service quality and responsiveness</w:t>
            </w:r>
          </w:p>
        </w:tc>
        <w:tc>
          <w:tcPr>
            <w:tcW w:w="3036" w:type="dxa"/>
          </w:tcPr>
          <w:p w14:paraId="79B0FCC8" w14:textId="4D1741B2" w:rsidR="00B41263" w:rsidRPr="009F14C1" w:rsidRDefault="009756E4" w:rsidP="009756E4">
            <w:pPr>
              <w:spacing w:line="360" w:lineRule="auto"/>
              <w:jc w:val="left"/>
              <w:rPr>
                <w:rFonts w:eastAsia="Times New Roman" w:cs="Arial"/>
                <w:kern w:val="0"/>
                <w:szCs w:val="22"/>
                <w:lang w:eastAsia="en-GB"/>
                <w14:ligatures w14:val="none"/>
              </w:rPr>
            </w:pPr>
            <w:r w:rsidRPr="009F14C1">
              <w:rPr>
                <w:rFonts w:cs="Arial"/>
                <w:szCs w:val="22"/>
              </w:rPr>
              <w:t>ESP–perceived TS produced the strongest association (r = .756)</w:t>
            </w:r>
          </w:p>
        </w:tc>
        <w:tc>
          <w:tcPr>
            <w:tcW w:w="3918" w:type="dxa"/>
          </w:tcPr>
          <w:p w14:paraId="15DE883C" w14:textId="292C6C20" w:rsidR="00B41263" w:rsidRPr="009F14C1" w:rsidRDefault="009756E4" w:rsidP="009756E4">
            <w:pPr>
              <w:spacing w:line="360" w:lineRule="auto"/>
              <w:jc w:val="left"/>
              <w:rPr>
                <w:rFonts w:cs="Arial"/>
                <w:szCs w:val="22"/>
              </w:rPr>
            </w:pPr>
            <w:r w:rsidRPr="009F14C1">
              <w:rPr>
                <w:rFonts w:cs="Arial"/>
                <w:szCs w:val="22"/>
              </w:rPr>
              <w:t>Focus improvement activity on service consistency, estate standards, communication and timely problem resolution</w:t>
            </w:r>
          </w:p>
        </w:tc>
      </w:tr>
    </w:tbl>
    <w:p w14:paraId="28DE6392" w14:textId="77777777" w:rsidR="00697456" w:rsidRPr="009F14C1" w:rsidRDefault="00697456" w:rsidP="00604FF5">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Developed by the author from the study findings.</w:t>
      </w:r>
    </w:p>
    <w:p w14:paraId="3DE3FD84" w14:textId="691E3D14" w:rsidR="00352D7B" w:rsidRPr="009F14C1" w:rsidRDefault="00352D7B" w:rsidP="00352D7B">
      <w:pPr>
        <w:rPr>
          <w:rFonts w:eastAsia="Times New Roman" w:cs="Arial"/>
          <w:kern w:val="0"/>
          <w:szCs w:val="22"/>
          <w:lang w:eastAsia="en-GB"/>
          <w14:ligatures w14:val="none"/>
        </w:rPr>
      </w:pPr>
      <w:r w:rsidRPr="009F14C1">
        <w:rPr>
          <w:rStyle w:val="Strong"/>
          <w:rFonts w:cs="Arial"/>
          <w:b w:val="0"/>
          <w:bCs w:val="0"/>
          <w:szCs w:val="22"/>
        </w:rPr>
        <w:t>These recommendations reflect the study's central finding that leadership and operational conditions should be addressed together.</w:t>
      </w:r>
      <w:r w:rsidRPr="009F14C1">
        <w:rPr>
          <w:rFonts w:cs="Arial"/>
          <w:szCs w:val="22"/>
        </w:rPr>
        <w:t xml:space="preserve"> </w:t>
      </w:r>
      <w:r w:rsidR="007B24D6" w:rsidRPr="009F14C1">
        <w:t>Consistent with the wider regulatory emphasis on using tenant satisfaction evidence to understand service outcomes, KPI and TSM information should be used not only for monitoring but also to identify areas requiring learning, resource adjustment and service improvement</w:t>
      </w:r>
      <w:sdt>
        <w:sdtPr>
          <w:rPr>
            <w:rStyle w:val="Strong"/>
            <w:b w:val="0"/>
            <w:bCs w:val="0"/>
          </w:rPr>
          <w:id w:val="578640782"/>
          <w:citation/>
        </w:sdtPr>
        <w:sdtContent>
          <w:r w:rsidR="00C81A24" w:rsidRPr="009F14C1">
            <w:rPr>
              <w:rStyle w:val="Strong"/>
              <w:b w:val="0"/>
              <w:bCs w:val="0"/>
            </w:rPr>
            <w:fldChar w:fldCharType="begin"/>
          </w:r>
          <w:r w:rsidR="00FD4D57" w:rsidRPr="009F14C1">
            <w:rPr>
              <w:rStyle w:val="Strong"/>
              <w:b w:val="0"/>
              <w:bCs w:val="0"/>
            </w:rPr>
            <w:instrText xml:space="preserve">CITATION Reg254 \l 1033 </w:instrText>
          </w:r>
          <w:r w:rsidR="00C81A24" w:rsidRPr="009F14C1">
            <w:rPr>
              <w:rStyle w:val="Strong"/>
              <w:b w:val="0"/>
              <w:bCs w:val="0"/>
            </w:rPr>
            <w:fldChar w:fldCharType="separate"/>
          </w:r>
          <w:r w:rsidR="008335CA">
            <w:rPr>
              <w:rStyle w:val="Strong"/>
              <w:b w:val="0"/>
              <w:bCs w:val="0"/>
              <w:noProof/>
            </w:rPr>
            <w:t xml:space="preserve"> </w:t>
          </w:r>
          <w:r w:rsidR="008335CA" w:rsidRPr="008335CA">
            <w:rPr>
              <w:noProof/>
            </w:rPr>
            <w:t>(Regulator of Social Housing, 2025a)</w:t>
          </w:r>
          <w:r w:rsidR="00C81A24" w:rsidRPr="009F14C1">
            <w:rPr>
              <w:rStyle w:val="Strong"/>
              <w:b w:val="0"/>
              <w:bCs w:val="0"/>
            </w:rPr>
            <w:fldChar w:fldCharType="end"/>
          </w:r>
        </w:sdtContent>
      </w:sdt>
      <w:r w:rsidR="002C1428" w:rsidRPr="009F14C1">
        <w:t>.</w:t>
      </w:r>
    </w:p>
    <w:p w14:paraId="3E4956DF" w14:textId="17684095" w:rsidR="00697456" w:rsidRPr="009F14C1" w:rsidRDefault="00697456">
      <w:pPr>
        <w:pStyle w:val="Heading2"/>
        <w:numPr>
          <w:ilvl w:val="0"/>
          <w:numId w:val="27"/>
        </w:numPr>
        <w:rPr>
          <w:rFonts w:eastAsia="Times New Roman"/>
          <w:lang w:eastAsia="en-GB"/>
        </w:rPr>
      </w:pPr>
      <w:bookmarkStart w:id="67" w:name="_Toc237734484"/>
      <w:r w:rsidRPr="009F14C1">
        <w:rPr>
          <w:rFonts w:eastAsia="Times New Roman"/>
          <w:lang w:eastAsia="en-GB"/>
        </w:rPr>
        <w:lastRenderedPageBreak/>
        <w:t>Limitations and Future Research</w:t>
      </w:r>
      <w:bookmarkEnd w:id="67"/>
    </w:p>
    <w:p w14:paraId="44D381A4" w14:textId="5D2A86BC" w:rsidR="00721813" w:rsidRPr="005C138D" w:rsidRDefault="008C03E2" w:rsidP="00721813">
      <w:pPr>
        <w:pStyle w:val="pdq2pgselectionanchorcontainer"/>
        <w:spacing w:line="360" w:lineRule="auto"/>
        <w:jc w:val="both"/>
        <w:rPr>
          <w:rFonts w:ascii="Arial" w:hAnsi="Arial" w:cs="Arial"/>
          <w:sz w:val="22"/>
          <w:szCs w:val="22"/>
        </w:rPr>
      </w:pPr>
      <w:r w:rsidRPr="005C138D">
        <w:rPr>
          <w:rFonts w:ascii="Arial" w:hAnsi="Arial" w:cs="Arial"/>
          <w:sz w:val="22"/>
          <w:szCs w:val="22"/>
        </w:rPr>
        <w:t>Key</w:t>
      </w:r>
      <w:r w:rsidR="00721813" w:rsidRPr="005C138D">
        <w:rPr>
          <w:rFonts w:ascii="Arial" w:hAnsi="Arial" w:cs="Arial"/>
          <w:sz w:val="22"/>
          <w:szCs w:val="22"/>
        </w:rPr>
        <w:t xml:space="preserve"> limitations should be recognised. First, the study examined one organisation and involved 30 valid employee questionnaires and four manager interviews. Although the questionnaire captured a substantial proportion of the eligible Estate Services population, </w:t>
      </w:r>
      <w:r w:rsidR="00721813" w:rsidRPr="005C138D">
        <w:rPr>
          <w:rStyle w:val="Strong"/>
          <w:rFonts w:ascii="Arial" w:hAnsi="Arial" w:cs="Arial"/>
          <w:b w:val="0"/>
          <w:bCs w:val="0"/>
          <w:sz w:val="22"/>
          <w:szCs w:val="22"/>
        </w:rPr>
        <w:t>the modest analytical sample limits statistical precision and external generalisability beyond SHP</w:t>
      </w:r>
      <w:r w:rsidR="00721813" w:rsidRPr="005C138D">
        <w:rPr>
          <w:rFonts w:ascii="Arial" w:hAnsi="Arial" w:cs="Arial"/>
          <w:sz w:val="22"/>
          <w:szCs w:val="22"/>
        </w:rPr>
        <w:t>.</w:t>
      </w:r>
    </w:p>
    <w:p w14:paraId="01215C41" w14:textId="77777777" w:rsidR="00721813" w:rsidRPr="005C138D" w:rsidRDefault="00721813" w:rsidP="00721813">
      <w:pPr>
        <w:pStyle w:val="NormalWeb"/>
        <w:spacing w:line="360" w:lineRule="auto"/>
        <w:jc w:val="both"/>
        <w:rPr>
          <w:rFonts w:ascii="Arial" w:hAnsi="Arial" w:cs="Arial"/>
          <w:b/>
          <w:bCs/>
          <w:sz w:val="22"/>
          <w:szCs w:val="22"/>
        </w:rPr>
      </w:pPr>
      <w:r w:rsidRPr="005C138D">
        <w:rPr>
          <w:rFonts w:ascii="Arial" w:hAnsi="Arial" w:cs="Arial"/>
          <w:sz w:val="22"/>
          <w:szCs w:val="22"/>
        </w:rPr>
        <w:t xml:space="preserve">Second, the cross-sectional design identifies associations but cannot establish temporal order or causality (Saunders, Lewis and Thornhill, 2023). </w:t>
      </w:r>
      <w:r w:rsidRPr="005C138D">
        <w:rPr>
          <w:rStyle w:val="Strong"/>
          <w:rFonts w:ascii="Arial" w:hAnsi="Arial" w:cs="Arial"/>
          <w:b w:val="0"/>
          <w:bCs w:val="0"/>
          <w:sz w:val="22"/>
          <w:szCs w:val="22"/>
        </w:rPr>
        <w:t>Longitudinal evidence would be required to determine whether changes in leadership precede changes in service performance or satisfaction.</w:t>
      </w:r>
    </w:p>
    <w:p w14:paraId="77DCDDC3" w14:textId="77777777" w:rsidR="00721813" w:rsidRPr="005C138D" w:rsidRDefault="00721813" w:rsidP="00721813">
      <w:pPr>
        <w:pStyle w:val="NormalWeb"/>
        <w:spacing w:line="360" w:lineRule="auto"/>
        <w:jc w:val="both"/>
        <w:rPr>
          <w:rFonts w:ascii="Arial" w:hAnsi="Arial" w:cs="Arial"/>
          <w:sz w:val="22"/>
          <w:szCs w:val="22"/>
        </w:rPr>
      </w:pPr>
      <w:r w:rsidRPr="005C138D">
        <w:rPr>
          <w:rFonts w:ascii="Arial" w:hAnsi="Arial" w:cs="Arial"/>
          <w:sz w:val="22"/>
          <w:szCs w:val="22"/>
        </w:rPr>
        <w:t xml:space="preserve">Third, leadership, ESP and perceived TS were measured through the same employee questionnaire. This creates potential common-method bias because predictor and outcome measures originate from the same respondents (Jordan and Troth, 2020; </w:t>
      </w:r>
      <w:r w:rsidRPr="005C138D">
        <w:rPr>
          <w:rStyle w:val="Strong"/>
          <w:rFonts w:ascii="Arial" w:hAnsi="Arial" w:cs="Arial"/>
          <w:b w:val="0"/>
          <w:bCs w:val="0"/>
          <w:sz w:val="22"/>
          <w:szCs w:val="22"/>
        </w:rPr>
        <w:t>Podsakoff et al., 2024</w:t>
      </w:r>
      <w:r w:rsidRPr="005C138D">
        <w:rPr>
          <w:rFonts w:ascii="Arial" w:hAnsi="Arial" w:cs="Arial"/>
          <w:sz w:val="22"/>
          <w:szCs w:val="22"/>
        </w:rPr>
        <w:t xml:space="preserve">). Importantly, TS represented </w:t>
      </w:r>
      <w:r w:rsidRPr="005C138D">
        <w:rPr>
          <w:rStyle w:val="Strong"/>
          <w:rFonts w:ascii="Arial" w:hAnsi="Arial" w:cs="Arial"/>
          <w:b w:val="0"/>
          <w:bCs w:val="0"/>
          <w:sz w:val="22"/>
          <w:szCs w:val="22"/>
        </w:rPr>
        <w:t>employees' perceptions of tenant satisfaction rather than direct tenant responses</w:t>
      </w:r>
      <w:r w:rsidRPr="005C138D">
        <w:rPr>
          <w:rFonts w:ascii="Arial" w:hAnsi="Arial" w:cs="Arial"/>
          <w:sz w:val="22"/>
          <w:szCs w:val="22"/>
        </w:rPr>
        <w:t>. SHP TSM evidence provided an independent resident-based organisational perspective, but it was collected separately and could not be matched statistically to individual employee responses.</w:t>
      </w:r>
    </w:p>
    <w:p w14:paraId="6F346BDD" w14:textId="09BA8F8F" w:rsidR="00721813" w:rsidRPr="005C138D" w:rsidRDefault="00721813" w:rsidP="00721813">
      <w:pPr>
        <w:pStyle w:val="NormalWeb"/>
        <w:spacing w:line="360" w:lineRule="auto"/>
        <w:jc w:val="both"/>
        <w:rPr>
          <w:rFonts w:ascii="Arial" w:hAnsi="Arial" w:cs="Arial"/>
          <w:sz w:val="22"/>
          <w:szCs w:val="22"/>
        </w:rPr>
      </w:pPr>
      <w:r w:rsidRPr="005C138D">
        <w:rPr>
          <w:rFonts w:ascii="Arial" w:hAnsi="Arial" w:cs="Arial"/>
          <w:sz w:val="22"/>
          <w:szCs w:val="22"/>
        </w:rPr>
        <w:t xml:space="preserve">Finally, the researcher was also an SHP employee. Although anonymity, voluntary participation and standardised procedures reduced potential influence, </w:t>
      </w:r>
      <w:r w:rsidRPr="005C138D">
        <w:rPr>
          <w:rStyle w:val="Strong"/>
          <w:rFonts w:ascii="Arial" w:hAnsi="Arial" w:cs="Arial"/>
          <w:b w:val="0"/>
          <w:bCs w:val="0"/>
          <w:sz w:val="22"/>
          <w:szCs w:val="22"/>
        </w:rPr>
        <w:t>insider positionality may have affected data interpretation or participant responses and should therefore be recognised when considering the findings</w:t>
      </w:r>
      <w:r w:rsidR="009A2119" w:rsidRPr="005C138D">
        <w:rPr>
          <w:rStyle w:val="Strong"/>
          <w:rFonts w:ascii="Arial" w:hAnsi="Arial" w:cs="Arial"/>
          <w:sz w:val="22"/>
          <w:szCs w:val="22"/>
        </w:rPr>
        <w:t xml:space="preserve"> </w:t>
      </w:r>
      <w:sdt>
        <w:sdtPr>
          <w:rPr>
            <w:rStyle w:val="Strong"/>
            <w:rFonts w:ascii="Arial" w:hAnsi="Arial" w:cs="Arial"/>
            <w:sz w:val="22"/>
            <w:szCs w:val="22"/>
          </w:rPr>
          <w:id w:val="818463987"/>
          <w:citation/>
        </w:sdtPr>
        <w:sdtContent>
          <w:r w:rsidR="009A2119" w:rsidRPr="005C138D">
            <w:rPr>
              <w:rStyle w:val="Strong"/>
              <w:rFonts w:ascii="Arial" w:hAnsi="Arial" w:cs="Arial"/>
              <w:sz w:val="22"/>
              <w:szCs w:val="22"/>
            </w:rPr>
            <w:fldChar w:fldCharType="begin"/>
          </w:r>
          <w:r w:rsidR="009A2119" w:rsidRPr="005C138D">
            <w:rPr>
              <w:rStyle w:val="Strong"/>
              <w:rFonts w:ascii="Arial" w:hAnsi="Arial" w:cs="Arial"/>
              <w:sz w:val="22"/>
              <w:szCs w:val="22"/>
            </w:rPr>
            <w:instrText xml:space="preserve"> CITATION Buk22 \l 1033 </w:instrText>
          </w:r>
          <w:r w:rsidR="009A2119" w:rsidRPr="005C138D">
            <w:rPr>
              <w:rStyle w:val="Strong"/>
              <w:rFonts w:ascii="Arial" w:hAnsi="Arial" w:cs="Arial"/>
              <w:sz w:val="22"/>
              <w:szCs w:val="22"/>
            </w:rPr>
            <w:fldChar w:fldCharType="separate"/>
          </w:r>
          <w:r w:rsidR="008335CA" w:rsidRPr="008335CA">
            <w:rPr>
              <w:rFonts w:ascii="Arial" w:hAnsi="Arial" w:cs="Arial"/>
              <w:noProof/>
              <w:sz w:val="22"/>
              <w:szCs w:val="22"/>
            </w:rPr>
            <w:t>(Bukamal, 2022)</w:t>
          </w:r>
          <w:r w:rsidR="009A2119" w:rsidRPr="005C138D">
            <w:rPr>
              <w:rStyle w:val="Strong"/>
              <w:rFonts w:ascii="Arial" w:hAnsi="Arial" w:cs="Arial"/>
              <w:sz w:val="22"/>
              <w:szCs w:val="22"/>
            </w:rPr>
            <w:fldChar w:fldCharType="end"/>
          </w:r>
        </w:sdtContent>
      </w:sdt>
      <w:r w:rsidRPr="005C138D">
        <w:rPr>
          <w:rStyle w:val="Strong"/>
          <w:rFonts w:ascii="Arial" w:hAnsi="Arial" w:cs="Arial"/>
          <w:sz w:val="22"/>
          <w:szCs w:val="22"/>
        </w:rPr>
        <w:t>.</w:t>
      </w:r>
    </w:p>
    <w:p w14:paraId="491AE390" w14:textId="773347BA" w:rsidR="00721813" w:rsidRPr="005C138D" w:rsidRDefault="00721813" w:rsidP="00721813">
      <w:pPr>
        <w:pStyle w:val="NormalWeb"/>
        <w:spacing w:line="360" w:lineRule="auto"/>
        <w:jc w:val="both"/>
        <w:rPr>
          <w:rFonts w:ascii="Arial" w:hAnsi="Arial" w:cs="Arial"/>
          <w:sz w:val="22"/>
          <w:szCs w:val="22"/>
        </w:rPr>
      </w:pPr>
      <w:r w:rsidRPr="005C138D">
        <w:rPr>
          <w:rFonts w:ascii="Arial" w:hAnsi="Arial" w:cs="Arial"/>
          <w:sz w:val="22"/>
          <w:szCs w:val="22"/>
        </w:rPr>
        <w:t xml:space="preserve">Future research should examine larger samples across multiple social housing providers and collect directly linked evidence from employees, managers and residents. Longitudinal designs could assess whether changes in leadership are followed by changes in performance and resident outcomes. </w:t>
      </w:r>
      <w:r w:rsidR="005C0500" w:rsidRPr="005C138D">
        <w:rPr>
          <w:rFonts w:ascii="Arial" w:hAnsi="Arial" w:cs="Arial"/>
          <w:sz w:val="22"/>
          <w:szCs w:val="22"/>
        </w:rPr>
        <w:t xml:space="preserve">With larger datasets, </w:t>
      </w:r>
      <w:r w:rsidR="005C0500" w:rsidRPr="005C138D">
        <w:rPr>
          <w:rStyle w:val="Strong"/>
          <w:rFonts w:ascii="Arial" w:hAnsi="Arial" w:cs="Arial"/>
          <w:b w:val="0"/>
          <w:bCs w:val="0"/>
          <w:sz w:val="22"/>
          <w:szCs w:val="22"/>
        </w:rPr>
        <w:t>structural equation modelling could examine whether ESP statistically mediates the relationship between Effective Leadership and tenant-related outcomes (Zyphur, Bonner and Tay, 2023)</w:t>
      </w:r>
      <w:r w:rsidR="005C0500" w:rsidRPr="005C138D">
        <w:rPr>
          <w:rFonts w:ascii="Arial" w:hAnsi="Arial" w:cs="Arial"/>
          <w:sz w:val="22"/>
          <w:szCs w:val="22"/>
        </w:rPr>
        <w:t xml:space="preserve">, a proposition suggested by the present pattern of findings but not </w:t>
      </w:r>
      <w:r w:rsidR="008C03E2" w:rsidRPr="005C138D">
        <w:rPr>
          <w:rFonts w:ascii="Arial" w:hAnsi="Arial" w:cs="Arial"/>
          <w:sz w:val="22"/>
          <w:szCs w:val="22"/>
        </w:rPr>
        <w:t>evaluated</w:t>
      </w:r>
      <w:r w:rsidR="005C0500" w:rsidRPr="005C138D">
        <w:rPr>
          <w:rFonts w:ascii="Arial" w:hAnsi="Arial" w:cs="Arial"/>
          <w:sz w:val="22"/>
          <w:szCs w:val="22"/>
        </w:rPr>
        <w:t xml:space="preserve"> in this study.</w:t>
      </w:r>
    </w:p>
    <w:p w14:paraId="20122B30" w14:textId="4A95A5B3" w:rsidR="00C069D7" w:rsidRPr="009F14C1" w:rsidRDefault="00C069D7">
      <w:pPr>
        <w:pStyle w:val="Heading2"/>
        <w:numPr>
          <w:ilvl w:val="0"/>
          <w:numId w:val="27"/>
        </w:numPr>
        <w:rPr>
          <w:rFonts w:eastAsia="Times New Roman"/>
          <w:lang w:eastAsia="en-GB"/>
        </w:rPr>
      </w:pPr>
      <w:bookmarkStart w:id="68" w:name="_Toc237734485"/>
      <w:r w:rsidRPr="009F14C1">
        <w:rPr>
          <w:rFonts w:eastAsia="Times New Roman"/>
          <w:lang w:eastAsia="en-GB"/>
        </w:rPr>
        <w:t>Final Conclusion</w:t>
      </w:r>
      <w:bookmarkEnd w:id="68"/>
    </w:p>
    <w:p w14:paraId="740F9A04" w14:textId="77777777" w:rsidR="00C069D7" w:rsidRPr="009F14C1" w:rsidRDefault="00C069D7" w:rsidP="002D0A13">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This study concludes that effective leadership is important within Estate Services, but its influence is neither isolated nor uniformly related to all outcomes. Effective Leadership was </w:t>
      </w:r>
      <w:r w:rsidRPr="009F14C1">
        <w:rPr>
          <w:rFonts w:eastAsia="Times New Roman" w:cs="Arial"/>
          <w:kern w:val="0"/>
          <w:szCs w:val="22"/>
          <w:lang w:eastAsia="en-GB"/>
          <w14:ligatures w14:val="none"/>
        </w:rPr>
        <w:lastRenderedPageBreak/>
        <w:t>significantly associated with Estate Service Performance, while ESP demonstrated the strongest association with employees' perceptions of Tenant Satisfaction. Manager interviews further showed that these relationships operate within practical constraints involving staffing, workload, resources and cross-service dependencies.</w:t>
      </w:r>
    </w:p>
    <w:p w14:paraId="15947388" w14:textId="77777777" w:rsidR="00C069D7" w:rsidRPr="009F14C1" w:rsidRDefault="00C069D7" w:rsidP="002D0A13">
      <w:pPr>
        <w:rPr>
          <w:rFonts w:eastAsia="Times New Roman" w:cs="Arial"/>
          <w:kern w:val="0"/>
          <w:szCs w:val="22"/>
          <w:lang w:eastAsia="en-GB"/>
          <w14:ligatures w14:val="none"/>
        </w:rPr>
      </w:pPr>
      <w:r w:rsidRPr="009F14C1">
        <w:rPr>
          <w:rFonts w:eastAsia="Times New Roman" w:cs="Arial"/>
          <w:kern w:val="0"/>
          <w:szCs w:val="22"/>
          <w:lang w:eastAsia="en-GB"/>
          <w14:ligatures w14:val="none"/>
        </w:rPr>
        <w:t>The principal contribution of the study is therefore not the claim that leadership directly determines tenant satisfaction, but the more nuanced conclusion that leadership may create organisational conditions that support frontline performance, while the quality and responsiveness of frontline services are more closely associated with perceived resident experience.</w:t>
      </w:r>
    </w:p>
    <w:p w14:paraId="7B20E76B" w14:textId="77777777" w:rsidR="00C069D7" w:rsidRPr="009F14C1" w:rsidRDefault="00C069D7" w:rsidP="002D0A13">
      <w:pPr>
        <w:rPr>
          <w:rFonts w:eastAsia="Times New Roman" w:cs="Arial"/>
          <w:kern w:val="0"/>
          <w:szCs w:val="22"/>
          <w:lang w:eastAsia="en-GB"/>
          <w14:ligatures w14:val="none"/>
        </w:rPr>
      </w:pPr>
      <w:r w:rsidRPr="009F14C1">
        <w:rPr>
          <w:rFonts w:eastAsia="Times New Roman" w:cs="Arial"/>
          <w:kern w:val="0"/>
          <w:szCs w:val="22"/>
          <w:lang w:eastAsia="en-GB"/>
          <w14:ligatures w14:val="none"/>
        </w:rPr>
        <w:t>For SHP, sustainable service improvement is consequently likely to require adaptive and supportive leadership alongside adequate operational resources, employee participation, performance learning and consistent service delivery. This integrated conclusion refines the original conceptual framework and provides a context-sensitive account of leadership within UK social housing while addressing the theoretical, contextual and methodological gaps identified in Chapter 2.</w:t>
      </w:r>
    </w:p>
    <w:p w14:paraId="1C26EBD5" w14:textId="2798E2E8" w:rsidR="00697456" w:rsidRPr="009F14C1" w:rsidRDefault="00697456" w:rsidP="00721813">
      <w:pPr>
        <w:rPr>
          <w:rFonts w:eastAsia="Times New Roman" w:cs="Arial"/>
          <w:kern w:val="0"/>
          <w:szCs w:val="22"/>
          <w:lang w:eastAsia="en-GB"/>
          <w14:ligatures w14:val="none"/>
        </w:rPr>
      </w:pPr>
    </w:p>
    <w:p w14:paraId="54B4ADFD" w14:textId="77777777" w:rsidR="008711EC" w:rsidRPr="009F14C1" w:rsidRDefault="008711EC" w:rsidP="000F32E6">
      <w:pPr>
        <w:rPr>
          <w:rFonts w:cs="Arial"/>
          <w:szCs w:val="22"/>
        </w:rPr>
      </w:pPr>
    </w:p>
    <w:p w14:paraId="0160150E" w14:textId="77777777" w:rsidR="008711EC" w:rsidRPr="009F14C1" w:rsidRDefault="008711EC" w:rsidP="000F32E6">
      <w:pPr>
        <w:rPr>
          <w:rFonts w:cs="Arial"/>
          <w:szCs w:val="22"/>
        </w:rPr>
      </w:pPr>
    </w:p>
    <w:p w14:paraId="4F0CD262" w14:textId="77777777" w:rsidR="008711EC" w:rsidRPr="009F14C1" w:rsidRDefault="008711EC" w:rsidP="000F32E6">
      <w:pPr>
        <w:rPr>
          <w:rFonts w:cs="Arial"/>
          <w:szCs w:val="22"/>
        </w:rPr>
      </w:pPr>
    </w:p>
    <w:p w14:paraId="42DCAD36" w14:textId="77777777" w:rsidR="008711EC" w:rsidRPr="009F14C1" w:rsidRDefault="008711EC" w:rsidP="000F32E6">
      <w:pPr>
        <w:rPr>
          <w:rFonts w:cs="Arial"/>
          <w:szCs w:val="22"/>
        </w:rPr>
      </w:pPr>
    </w:p>
    <w:p w14:paraId="0B4BDE61" w14:textId="77777777" w:rsidR="008711EC" w:rsidRPr="009F14C1" w:rsidRDefault="008711EC" w:rsidP="000F32E6">
      <w:pPr>
        <w:rPr>
          <w:rFonts w:cs="Arial"/>
          <w:szCs w:val="22"/>
        </w:rPr>
      </w:pPr>
    </w:p>
    <w:p w14:paraId="015B4471" w14:textId="77777777" w:rsidR="008711EC" w:rsidRPr="009F14C1" w:rsidRDefault="008711EC" w:rsidP="000F32E6">
      <w:pPr>
        <w:rPr>
          <w:rFonts w:cs="Arial"/>
          <w:szCs w:val="22"/>
        </w:rPr>
      </w:pPr>
    </w:p>
    <w:p w14:paraId="09ECBDC9" w14:textId="77777777" w:rsidR="008711EC" w:rsidRPr="009F14C1" w:rsidRDefault="008711EC" w:rsidP="000F32E6">
      <w:pPr>
        <w:rPr>
          <w:rFonts w:cs="Arial"/>
          <w:szCs w:val="22"/>
        </w:rPr>
      </w:pPr>
    </w:p>
    <w:p w14:paraId="40A0A71F" w14:textId="77777777" w:rsidR="00B2340F" w:rsidRPr="009F14C1" w:rsidRDefault="00B2340F" w:rsidP="000F32E6">
      <w:pPr>
        <w:rPr>
          <w:rFonts w:cs="Arial"/>
          <w:szCs w:val="22"/>
        </w:rPr>
      </w:pPr>
    </w:p>
    <w:p w14:paraId="7A60C860" w14:textId="77777777" w:rsidR="00B2340F" w:rsidRPr="009F14C1" w:rsidRDefault="00B2340F" w:rsidP="000F32E6">
      <w:pPr>
        <w:rPr>
          <w:rFonts w:cs="Arial"/>
          <w:szCs w:val="22"/>
        </w:rPr>
      </w:pPr>
    </w:p>
    <w:p w14:paraId="65A0F0E4" w14:textId="77777777" w:rsidR="00860735" w:rsidRPr="009F14C1" w:rsidRDefault="00860735" w:rsidP="000F32E6">
      <w:pPr>
        <w:rPr>
          <w:rFonts w:cs="Arial"/>
          <w:szCs w:val="22"/>
        </w:rPr>
      </w:pPr>
    </w:p>
    <w:bookmarkStart w:id="69" w:name="_Toc237734486" w:displacedByCustomXml="next"/>
    <w:sdt>
      <w:sdtPr>
        <w:rPr>
          <w:rFonts w:eastAsiaTheme="minorHAnsi" w:cstheme="minorBidi"/>
          <w:b w:val="0"/>
          <w:sz w:val="22"/>
          <w:szCs w:val="18"/>
        </w:rPr>
        <w:id w:val="532236966"/>
        <w:docPartObj>
          <w:docPartGallery w:val="Bibliographies"/>
          <w:docPartUnique/>
        </w:docPartObj>
      </w:sdtPr>
      <w:sdtContent>
        <w:p w14:paraId="4E14D5F4" w14:textId="193C05A9" w:rsidR="00F17DA8" w:rsidRPr="009F14C1" w:rsidRDefault="003B7E0D" w:rsidP="00580E95">
          <w:pPr>
            <w:pStyle w:val="Heading1"/>
            <w:numPr>
              <w:ilvl w:val="0"/>
              <w:numId w:val="0"/>
            </w:numPr>
            <w:jc w:val="left"/>
          </w:pPr>
          <w:r w:rsidRPr="009F14C1">
            <w:t>REFERENCES</w:t>
          </w:r>
          <w:bookmarkEnd w:id="69"/>
        </w:p>
        <w:sdt>
          <w:sdtPr>
            <w:id w:val="-573587230"/>
            <w:bibliography/>
          </w:sdtPr>
          <w:sdtContent>
            <w:p w14:paraId="56754B1C" w14:textId="041DD0E7" w:rsidR="008335CA" w:rsidRDefault="00F17DA8" w:rsidP="00580E95">
              <w:pPr>
                <w:pStyle w:val="Bibliography"/>
                <w:jc w:val="left"/>
                <w:rPr>
                  <w:noProof/>
                  <w:kern w:val="0"/>
                  <w:sz w:val="24"/>
                  <w:szCs w:val="24"/>
                  <w14:ligatures w14:val="none"/>
                </w:rPr>
              </w:pPr>
              <w:r w:rsidRPr="009F14C1">
                <w:fldChar w:fldCharType="begin"/>
              </w:r>
              <w:r w:rsidRPr="009F14C1">
                <w:instrText xml:space="preserve"> BIBLIOGRAPHY </w:instrText>
              </w:r>
              <w:r w:rsidRPr="009F14C1">
                <w:fldChar w:fldCharType="separate"/>
              </w:r>
              <w:r w:rsidR="008335CA">
                <w:rPr>
                  <w:noProof/>
                </w:rPr>
                <w:t xml:space="preserve">Arslan, A., Rezaei, M., Gündüz, S. </w:t>
              </w:r>
              <w:r w:rsidR="00D86347">
                <w:rPr>
                  <w:noProof/>
                </w:rPr>
                <w:t>and</w:t>
              </w:r>
              <w:r w:rsidR="008335CA">
                <w:rPr>
                  <w:noProof/>
                </w:rPr>
                <w:t xml:space="preserve"> Alfiero, S. </w:t>
              </w:r>
              <w:r w:rsidR="0098384D">
                <w:rPr>
                  <w:noProof/>
                </w:rPr>
                <w:t>(</w:t>
              </w:r>
              <w:r w:rsidR="008335CA">
                <w:rPr>
                  <w:noProof/>
                </w:rPr>
                <w:t>2026</w:t>
              </w:r>
              <w:r w:rsidR="0098384D">
                <w:rPr>
                  <w:noProof/>
                </w:rPr>
                <w:t>)</w:t>
              </w:r>
              <w:r w:rsidR="008335CA">
                <w:rPr>
                  <w:noProof/>
                </w:rPr>
                <w:t xml:space="preserve"> 'Leveraging leadership styles for ESG performance in the public sector: the role of humble leadership in enhancing employee task and contextual outcomes'. </w:t>
              </w:r>
              <w:r w:rsidR="008335CA">
                <w:rPr>
                  <w:i/>
                  <w:iCs/>
                  <w:noProof/>
                </w:rPr>
                <w:t xml:space="preserve">International </w:t>
              </w:r>
              <w:r w:rsidR="0098384D">
                <w:rPr>
                  <w:i/>
                  <w:iCs/>
                  <w:noProof/>
                </w:rPr>
                <w:t>E</w:t>
              </w:r>
              <w:r w:rsidR="008335CA">
                <w:rPr>
                  <w:i/>
                  <w:iCs/>
                  <w:noProof/>
                </w:rPr>
                <w:t xml:space="preserve">ntrepreneurship and </w:t>
              </w:r>
              <w:r w:rsidR="0098384D">
                <w:rPr>
                  <w:i/>
                  <w:iCs/>
                  <w:noProof/>
                </w:rPr>
                <w:t>M</w:t>
              </w:r>
              <w:r w:rsidR="008335CA">
                <w:rPr>
                  <w:i/>
                  <w:iCs/>
                  <w:noProof/>
                </w:rPr>
                <w:t xml:space="preserve">anagement </w:t>
              </w:r>
              <w:r w:rsidR="0098384D">
                <w:rPr>
                  <w:i/>
                  <w:iCs/>
                  <w:noProof/>
                </w:rPr>
                <w:t>J</w:t>
              </w:r>
              <w:r w:rsidR="008335CA">
                <w:rPr>
                  <w:i/>
                  <w:iCs/>
                  <w:noProof/>
                </w:rPr>
                <w:t xml:space="preserve">ournal, </w:t>
              </w:r>
              <w:r w:rsidR="008335CA">
                <w:rPr>
                  <w:noProof/>
                </w:rPr>
                <w:t>22(1), p. 31.</w:t>
              </w:r>
            </w:p>
            <w:p w14:paraId="6CCF6515" w14:textId="1ED6D56F" w:rsidR="008335CA" w:rsidRDefault="008335CA" w:rsidP="00580E95">
              <w:pPr>
                <w:pStyle w:val="Bibliography"/>
                <w:jc w:val="left"/>
                <w:rPr>
                  <w:noProof/>
                </w:rPr>
              </w:pPr>
              <w:r>
                <w:rPr>
                  <w:noProof/>
                </w:rPr>
                <w:t xml:space="preserve">Bakker, A., Demerouti, E. </w:t>
              </w:r>
              <w:r w:rsidR="0098384D">
                <w:rPr>
                  <w:noProof/>
                </w:rPr>
                <w:t>and</w:t>
              </w:r>
              <w:r>
                <w:rPr>
                  <w:noProof/>
                </w:rPr>
                <w:t xml:space="preserve"> Sanz-Vergel, A. </w:t>
              </w:r>
              <w:r w:rsidR="0098384D">
                <w:rPr>
                  <w:noProof/>
                </w:rPr>
                <w:t>(</w:t>
              </w:r>
              <w:r>
                <w:rPr>
                  <w:noProof/>
                </w:rPr>
                <w:t>2023</w:t>
              </w:r>
              <w:r w:rsidR="0098384D">
                <w:rPr>
                  <w:noProof/>
                </w:rPr>
                <w:t>)</w:t>
              </w:r>
              <w:r>
                <w:rPr>
                  <w:noProof/>
                </w:rPr>
                <w:t xml:space="preserve"> 'Job demands–resources theory: Ten years later'. </w:t>
              </w:r>
              <w:r>
                <w:rPr>
                  <w:i/>
                  <w:iCs/>
                  <w:noProof/>
                </w:rPr>
                <w:t>Annual Review of Organizational Psychology and Organizational Behavior,</w:t>
              </w:r>
              <w:r>
                <w:rPr>
                  <w:noProof/>
                </w:rPr>
                <w:t xml:space="preserve"> 10, pp. 25-53.</w:t>
              </w:r>
            </w:p>
            <w:p w14:paraId="6B65D6C1" w14:textId="38A4B9B2" w:rsidR="008335CA" w:rsidRDefault="008335CA" w:rsidP="00580E95">
              <w:pPr>
                <w:pStyle w:val="Bibliography"/>
                <w:jc w:val="left"/>
                <w:rPr>
                  <w:noProof/>
                </w:rPr>
              </w:pPr>
              <w:r>
                <w:rPr>
                  <w:noProof/>
                </w:rPr>
                <w:t xml:space="preserve">Bell, E., Bryman, A. </w:t>
              </w:r>
              <w:r w:rsidR="004438A0">
                <w:rPr>
                  <w:noProof/>
                </w:rPr>
                <w:t>and</w:t>
              </w:r>
              <w:r>
                <w:rPr>
                  <w:noProof/>
                </w:rPr>
                <w:t xml:space="preserve"> Harley, B. </w:t>
              </w:r>
              <w:r w:rsidR="004438A0">
                <w:rPr>
                  <w:noProof/>
                </w:rPr>
                <w:t>(</w:t>
              </w:r>
              <w:r>
                <w:rPr>
                  <w:noProof/>
                </w:rPr>
                <w:t>2022</w:t>
              </w:r>
              <w:r w:rsidR="004438A0">
                <w:rPr>
                  <w:noProof/>
                </w:rPr>
                <w:t>)</w:t>
              </w:r>
              <w:r>
                <w:rPr>
                  <w:noProof/>
                </w:rPr>
                <w:t xml:space="preserve"> </w:t>
              </w:r>
              <w:r>
                <w:rPr>
                  <w:i/>
                  <w:iCs/>
                  <w:noProof/>
                </w:rPr>
                <w:t xml:space="preserve">Business Research Methods. </w:t>
              </w:r>
              <w:r>
                <w:rPr>
                  <w:noProof/>
                </w:rPr>
                <w:t>6th ed. Oxford: Oxford University Press.</w:t>
              </w:r>
            </w:p>
            <w:p w14:paraId="3CEC9B55" w14:textId="4F8EE8E4" w:rsidR="008335CA" w:rsidRDefault="008335CA" w:rsidP="00580E95">
              <w:pPr>
                <w:pStyle w:val="Bibliography"/>
                <w:jc w:val="left"/>
                <w:rPr>
                  <w:noProof/>
                </w:rPr>
              </w:pPr>
              <w:r>
                <w:rPr>
                  <w:noProof/>
                </w:rPr>
                <w:t xml:space="preserve">Blau, P. M. </w:t>
              </w:r>
              <w:r w:rsidR="00431DC5">
                <w:rPr>
                  <w:noProof/>
                </w:rPr>
                <w:t>(</w:t>
              </w:r>
              <w:r>
                <w:rPr>
                  <w:noProof/>
                </w:rPr>
                <w:t>1964</w:t>
              </w:r>
              <w:r w:rsidR="00431DC5">
                <w:rPr>
                  <w:noProof/>
                </w:rPr>
                <w:t>)</w:t>
              </w:r>
              <w:r>
                <w:rPr>
                  <w:noProof/>
                </w:rPr>
                <w:t xml:space="preserve"> </w:t>
              </w:r>
              <w:r>
                <w:rPr>
                  <w:i/>
                  <w:iCs/>
                  <w:noProof/>
                </w:rPr>
                <w:t xml:space="preserve">Exchange and Power in Social Life. </w:t>
              </w:r>
              <w:r>
                <w:rPr>
                  <w:noProof/>
                </w:rPr>
                <w:t>New York: John Wiley &amp; Sons.</w:t>
              </w:r>
            </w:p>
            <w:p w14:paraId="5C0FD109" w14:textId="02521182" w:rsidR="008335CA" w:rsidRDefault="008335CA" w:rsidP="00580E95">
              <w:pPr>
                <w:pStyle w:val="Bibliography"/>
                <w:jc w:val="left"/>
                <w:rPr>
                  <w:noProof/>
                </w:rPr>
              </w:pPr>
              <w:r>
                <w:rPr>
                  <w:noProof/>
                </w:rPr>
                <w:t xml:space="preserve">Braun, V. </w:t>
              </w:r>
              <w:r w:rsidR="00431DC5">
                <w:rPr>
                  <w:noProof/>
                </w:rPr>
                <w:t>and</w:t>
              </w:r>
              <w:r>
                <w:rPr>
                  <w:noProof/>
                </w:rPr>
                <w:t xml:space="preserve"> Clarke, V. </w:t>
              </w:r>
              <w:r w:rsidR="00431DC5">
                <w:rPr>
                  <w:noProof/>
                </w:rPr>
                <w:t>(</w:t>
              </w:r>
              <w:r>
                <w:rPr>
                  <w:noProof/>
                </w:rPr>
                <w:t>2021</w:t>
              </w:r>
              <w:r w:rsidR="00431DC5">
                <w:rPr>
                  <w:noProof/>
                </w:rPr>
                <w:t>)</w:t>
              </w:r>
              <w:r>
                <w:rPr>
                  <w:noProof/>
                </w:rPr>
                <w:t xml:space="preserve"> ‘To saturate or not to saturate? Questioning data saturation as a useful concept for thematic analysis and sample-size rationales’. </w:t>
              </w:r>
              <w:r>
                <w:rPr>
                  <w:i/>
                  <w:iCs/>
                  <w:noProof/>
                </w:rPr>
                <w:t xml:space="preserve">Qualitative Research in Sport, Exercise and Health, </w:t>
              </w:r>
              <w:r>
                <w:rPr>
                  <w:noProof/>
                </w:rPr>
                <w:t>13(2), p</w:t>
              </w:r>
              <w:r w:rsidR="00431DC5">
                <w:rPr>
                  <w:noProof/>
                </w:rPr>
                <w:t>p</w:t>
              </w:r>
              <w:r>
                <w:rPr>
                  <w:noProof/>
                </w:rPr>
                <w:t>. 201–216.</w:t>
              </w:r>
            </w:p>
            <w:p w14:paraId="65D33935" w14:textId="6856C82F" w:rsidR="008335CA" w:rsidRDefault="008335CA" w:rsidP="00580E95">
              <w:pPr>
                <w:pStyle w:val="Bibliography"/>
                <w:jc w:val="left"/>
                <w:rPr>
                  <w:noProof/>
                </w:rPr>
              </w:pPr>
              <w:r>
                <w:rPr>
                  <w:noProof/>
                </w:rPr>
                <w:t xml:space="preserve">Braun, V. </w:t>
              </w:r>
              <w:r w:rsidR="00202053">
                <w:rPr>
                  <w:noProof/>
                </w:rPr>
                <w:t>and</w:t>
              </w:r>
              <w:r>
                <w:rPr>
                  <w:noProof/>
                </w:rPr>
                <w:t xml:space="preserve"> Clarke, V. </w:t>
              </w:r>
              <w:r w:rsidR="00202053">
                <w:rPr>
                  <w:noProof/>
                </w:rPr>
                <w:t>(</w:t>
              </w:r>
              <w:r>
                <w:rPr>
                  <w:noProof/>
                </w:rPr>
                <w:t>2022</w:t>
              </w:r>
              <w:r w:rsidR="00202053">
                <w:rPr>
                  <w:noProof/>
                </w:rPr>
                <w:t>)</w:t>
              </w:r>
              <w:r>
                <w:rPr>
                  <w:noProof/>
                </w:rPr>
                <w:t xml:space="preserve"> </w:t>
              </w:r>
              <w:r>
                <w:rPr>
                  <w:i/>
                  <w:iCs/>
                  <w:noProof/>
                </w:rPr>
                <w:t xml:space="preserve">Thematic analysis : a practical guide. </w:t>
              </w:r>
              <w:r>
                <w:rPr>
                  <w:noProof/>
                </w:rPr>
                <w:t>London: SAGE Publications.</w:t>
              </w:r>
            </w:p>
            <w:p w14:paraId="73469884" w14:textId="23A07238" w:rsidR="008335CA" w:rsidRDefault="008335CA" w:rsidP="00580E95">
              <w:pPr>
                <w:pStyle w:val="Bibliography"/>
                <w:jc w:val="left"/>
                <w:rPr>
                  <w:noProof/>
                </w:rPr>
              </w:pPr>
              <w:r>
                <w:rPr>
                  <w:noProof/>
                </w:rPr>
                <w:t xml:space="preserve">Bukamal, H. </w:t>
              </w:r>
              <w:r w:rsidR="00580E95">
                <w:rPr>
                  <w:noProof/>
                </w:rPr>
                <w:t>(</w:t>
              </w:r>
              <w:r>
                <w:rPr>
                  <w:noProof/>
                </w:rPr>
                <w:t>2022</w:t>
              </w:r>
              <w:r w:rsidR="00580E95">
                <w:rPr>
                  <w:noProof/>
                </w:rPr>
                <w:t>)</w:t>
              </w:r>
              <w:r>
                <w:rPr>
                  <w:noProof/>
                </w:rPr>
                <w:t xml:space="preserve"> ‘Deconstructing insider–outsider researcher positionality’. </w:t>
              </w:r>
              <w:r>
                <w:rPr>
                  <w:i/>
                  <w:iCs/>
                  <w:noProof/>
                </w:rPr>
                <w:t xml:space="preserve">British Journal of Special Education, </w:t>
              </w:r>
              <w:r>
                <w:rPr>
                  <w:noProof/>
                </w:rPr>
                <w:t>49(3), p</w:t>
              </w:r>
              <w:r w:rsidR="00580E95">
                <w:rPr>
                  <w:noProof/>
                </w:rPr>
                <w:t>p</w:t>
              </w:r>
              <w:r>
                <w:rPr>
                  <w:noProof/>
                </w:rPr>
                <w:t>. 327–349.</w:t>
              </w:r>
            </w:p>
            <w:p w14:paraId="7656003A" w14:textId="09D7EAB6" w:rsidR="008335CA" w:rsidRDefault="008335CA" w:rsidP="00580E95">
              <w:pPr>
                <w:pStyle w:val="Bibliography"/>
                <w:jc w:val="left"/>
                <w:rPr>
                  <w:noProof/>
                </w:rPr>
              </w:pPr>
              <w:r>
                <w:rPr>
                  <w:noProof/>
                </w:rPr>
                <w:t xml:space="preserve">Creswell, J. W. </w:t>
              </w:r>
              <w:r w:rsidR="00580E95">
                <w:rPr>
                  <w:noProof/>
                </w:rPr>
                <w:t>and</w:t>
              </w:r>
              <w:r>
                <w:rPr>
                  <w:noProof/>
                </w:rPr>
                <w:t xml:space="preserve"> Creswell, J. D. </w:t>
              </w:r>
              <w:r w:rsidR="00580E95">
                <w:rPr>
                  <w:noProof/>
                </w:rPr>
                <w:t>(</w:t>
              </w:r>
              <w:r>
                <w:rPr>
                  <w:noProof/>
                </w:rPr>
                <w:t>2023</w:t>
              </w:r>
              <w:r w:rsidR="00580E95">
                <w:rPr>
                  <w:noProof/>
                </w:rPr>
                <w:t>)</w:t>
              </w:r>
              <w:r>
                <w:rPr>
                  <w:noProof/>
                </w:rPr>
                <w:t xml:space="preserve"> </w:t>
              </w:r>
              <w:r>
                <w:rPr>
                  <w:i/>
                  <w:iCs/>
                  <w:noProof/>
                </w:rPr>
                <w:t xml:space="preserve">Research design : qualitative, quantitative, and mixed methods approaches. </w:t>
              </w:r>
              <w:r>
                <w:rPr>
                  <w:noProof/>
                </w:rPr>
                <w:t>6th ed. Thousand Oaks, CA: SAGE Publications.</w:t>
              </w:r>
            </w:p>
            <w:p w14:paraId="5C53B013" w14:textId="0CB2EAC3" w:rsidR="008335CA" w:rsidRDefault="00A16A80" w:rsidP="00580E95">
              <w:pPr>
                <w:pStyle w:val="Bibliography"/>
                <w:jc w:val="left"/>
                <w:rPr>
                  <w:noProof/>
                </w:rPr>
              </w:pPr>
              <w:r>
                <w:t>Croft, C., McGivern, G., Currie, G., Lockett, A. and Spyridonidis, D. (</w:t>
              </w:r>
              <w:r w:rsidR="008335CA">
                <w:rPr>
                  <w:noProof/>
                </w:rPr>
                <w:t>2022</w:t>
              </w:r>
              <w:r>
                <w:rPr>
                  <w:noProof/>
                </w:rPr>
                <w:t>)</w:t>
              </w:r>
              <w:r w:rsidR="008335CA">
                <w:rPr>
                  <w:noProof/>
                </w:rPr>
                <w:t xml:space="preserve"> 'Unified Divergence and the Development of Collective Leadership'. </w:t>
              </w:r>
              <w:r w:rsidR="008335CA">
                <w:rPr>
                  <w:i/>
                  <w:iCs/>
                  <w:noProof/>
                </w:rPr>
                <w:t xml:space="preserve">Journal of </w:t>
              </w:r>
              <w:r>
                <w:rPr>
                  <w:i/>
                  <w:iCs/>
                  <w:noProof/>
                </w:rPr>
                <w:t>M</w:t>
              </w:r>
              <w:r w:rsidR="008335CA">
                <w:rPr>
                  <w:i/>
                  <w:iCs/>
                  <w:noProof/>
                </w:rPr>
                <w:t xml:space="preserve">anagement </w:t>
              </w:r>
              <w:r>
                <w:rPr>
                  <w:i/>
                  <w:iCs/>
                  <w:noProof/>
                </w:rPr>
                <w:t>S</w:t>
              </w:r>
              <w:r w:rsidR="008335CA">
                <w:rPr>
                  <w:i/>
                  <w:iCs/>
                  <w:noProof/>
                </w:rPr>
                <w:t xml:space="preserve">tudies, </w:t>
              </w:r>
              <w:r w:rsidR="008335CA">
                <w:rPr>
                  <w:noProof/>
                </w:rPr>
                <w:t>59(2), p</w:t>
              </w:r>
              <w:r>
                <w:rPr>
                  <w:noProof/>
                </w:rPr>
                <w:t>p</w:t>
              </w:r>
              <w:r w:rsidR="008335CA">
                <w:rPr>
                  <w:noProof/>
                </w:rPr>
                <w:t>. 460–488.</w:t>
              </w:r>
            </w:p>
            <w:p w14:paraId="11969E40" w14:textId="5BDB7158" w:rsidR="008335CA" w:rsidRDefault="008335CA" w:rsidP="00580E95">
              <w:pPr>
                <w:pStyle w:val="Bibliography"/>
                <w:jc w:val="left"/>
                <w:rPr>
                  <w:noProof/>
                </w:rPr>
              </w:pPr>
              <w:r>
                <w:rPr>
                  <w:noProof/>
                </w:rPr>
                <w:t xml:space="preserve">Cropanzano, R. </w:t>
              </w:r>
              <w:r w:rsidR="00795F14">
                <w:rPr>
                  <w:noProof/>
                </w:rPr>
                <w:t>and</w:t>
              </w:r>
              <w:r>
                <w:rPr>
                  <w:noProof/>
                </w:rPr>
                <w:t xml:space="preserve"> Mitchell, M. </w:t>
              </w:r>
              <w:r w:rsidR="00795F14">
                <w:rPr>
                  <w:noProof/>
                </w:rPr>
                <w:t>(</w:t>
              </w:r>
              <w:r>
                <w:rPr>
                  <w:noProof/>
                </w:rPr>
                <w:t>2005</w:t>
              </w:r>
              <w:r w:rsidR="00795F14">
                <w:rPr>
                  <w:noProof/>
                </w:rPr>
                <w:t>)</w:t>
              </w:r>
              <w:r>
                <w:rPr>
                  <w:noProof/>
                </w:rPr>
                <w:t xml:space="preserve"> 'Social Exchange Theory: An Interdisciplinary Review'. </w:t>
              </w:r>
              <w:r>
                <w:rPr>
                  <w:i/>
                  <w:iCs/>
                  <w:noProof/>
                </w:rPr>
                <w:t xml:space="preserve">Journal of </w:t>
              </w:r>
              <w:r w:rsidR="00795F14">
                <w:rPr>
                  <w:i/>
                  <w:iCs/>
                  <w:noProof/>
                </w:rPr>
                <w:t>M</w:t>
              </w:r>
              <w:r>
                <w:rPr>
                  <w:i/>
                  <w:iCs/>
                  <w:noProof/>
                </w:rPr>
                <w:t xml:space="preserve">anagement, </w:t>
              </w:r>
              <w:r>
                <w:rPr>
                  <w:noProof/>
                </w:rPr>
                <w:t>31(6), p</w:t>
              </w:r>
              <w:r w:rsidR="00795F14">
                <w:rPr>
                  <w:noProof/>
                </w:rPr>
                <w:t>p</w:t>
              </w:r>
              <w:r>
                <w:rPr>
                  <w:noProof/>
                </w:rPr>
                <w:t>. 874–900.</w:t>
              </w:r>
            </w:p>
            <w:p w14:paraId="5A41AC74" w14:textId="034DFDF1" w:rsidR="008335CA" w:rsidRDefault="008335CA" w:rsidP="00580E95">
              <w:pPr>
                <w:pStyle w:val="Bibliography"/>
                <w:jc w:val="left"/>
                <w:rPr>
                  <w:noProof/>
                </w:rPr>
              </w:pPr>
              <w:r>
                <w:rPr>
                  <w:noProof/>
                </w:rPr>
                <w:t>Data Protection Act 2018</w:t>
              </w:r>
              <w:r w:rsidR="00587177">
                <w:rPr>
                  <w:noProof/>
                </w:rPr>
                <w:t>,</w:t>
              </w:r>
              <w:r>
                <w:rPr>
                  <w:noProof/>
                </w:rPr>
                <w:t xml:space="preserve"> </w:t>
              </w:r>
              <w:r>
                <w:rPr>
                  <w:i/>
                  <w:iCs/>
                  <w:noProof/>
                </w:rPr>
                <w:t xml:space="preserve">c. 12. </w:t>
              </w:r>
              <w:r>
                <w:rPr>
                  <w:noProof/>
                </w:rPr>
                <w:br/>
                <w:t xml:space="preserve">Available at: </w:t>
              </w:r>
              <w:r>
                <w:rPr>
                  <w:noProof/>
                  <w:u w:val="single"/>
                </w:rPr>
                <w:lastRenderedPageBreak/>
                <w:t>https://www.legislation.gov.uk/ukpga/2018/12/enacted/data.xht?view=snippet&amp;wrap=true</w:t>
              </w:r>
              <w:r>
                <w:rPr>
                  <w:noProof/>
                </w:rPr>
                <w:br/>
              </w:r>
              <w:r w:rsidR="00517329">
                <w:rPr>
                  <w:noProof/>
                </w:rPr>
                <w:t>(</w:t>
              </w:r>
              <w:r>
                <w:rPr>
                  <w:noProof/>
                </w:rPr>
                <w:t>Accessed 10 August 2026</w:t>
              </w:r>
              <w:r w:rsidR="00517329">
                <w:rPr>
                  <w:noProof/>
                </w:rPr>
                <w:t>)</w:t>
              </w:r>
              <w:r>
                <w:rPr>
                  <w:noProof/>
                </w:rPr>
                <w:t>.</w:t>
              </w:r>
            </w:p>
            <w:p w14:paraId="2481C89E" w14:textId="086FD44D" w:rsidR="008335CA" w:rsidRDefault="008335CA" w:rsidP="00580E95">
              <w:pPr>
                <w:pStyle w:val="Bibliography"/>
                <w:jc w:val="left"/>
                <w:rPr>
                  <w:noProof/>
                </w:rPr>
              </w:pPr>
              <w:r w:rsidRPr="00517329">
                <w:rPr>
                  <w:noProof/>
                </w:rPr>
                <w:t xml:space="preserve">Ekmekcioglu, E. </w:t>
              </w:r>
              <w:r w:rsidR="00517329" w:rsidRPr="00517329">
                <w:rPr>
                  <w:noProof/>
                </w:rPr>
                <w:t>and</w:t>
              </w:r>
              <w:r w:rsidRPr="00517329">
                <w:rPr>
                  <w:noProof/>
                </w:rPr>
                <w:t xml:space="preserve"> Öner, K. </w:t>
              </w:r>
              <w:r w:rsidR="00517329">
                <w:rPr>
                  <w:noProof/>
                </w:rPr>
                <w:t>(</w:t>
              </w:r>
              <w:r w:rsidRPr="00517329">
                <w:rPr>
                  <w:noProof/>
                </w:rPr>
                <w:t>2024</w:t>
              </w:r>
              <w:r w:rsidR="00517329">
                <w:rPr>
                  <w:noProof/>
                </w:rPr>
                <w:t>)</w:t>
              </w:r>
              <w:r w:rsidRPr="00517329">
                <w:rPr>
                  <w:noProof/>
                </w:rPr>
                <w:t xml:space="preserve"> </w:t>
              </w:r>
              <w:r>
                <w:rPr>
                  <w:noProof/>
                </w:rPr>
                <w:t xml:space="preserve">'Servant leadership, innovative work behavior and innovative organizational culture: The mediating role of perceived organizational support'. </w:t>
              </w:r>
              <w:r>
                <w:rPr>
                  <w:i/>
                  <w:iCs/>
                  <w:noProof/>
                </w:rPr>
                <w:t xml:space="preserve">European Journal of Management and Business Economics, </w:t>
              </w:r>
              <w:r>
                <w:rPr>
                  <w:noProof/>
                </w:rPr>
                <w:t>33(3), p</w:t>
              </w:r>
              <w:r w:rsidR="00517329">
                <w:rPr>
                  <w:noProof/>
                </w:rPr>
                <w:t>p</w:t>
              </w:r>
              <w:r>
                <w:rPr>
                  <w:noProof/>
                </w:rPr>
                <w:t>. 272–288.</w:t>
              </w:r>
            </w:p>
            <w:p w14:paraId="21FA0D26" w14:textId="119048C2" w:rsidR="008335CA" w:rsidRDefault="00900384" w:rsidP="00580E95">
              <w:pPr>
                <w:pStyle w:val="Bibliography"/>
                <w:jc w:val="left"/>
                <w:rPr>
                  <w:noProof/>
                </w:rPr>
              </w:pPr>
              <w:r>
                <w:t>Eva, N., Robin, M., Sendjaya, S., van Dierendonck, D. and Liden, R.C.</w:t>
              </w:r>
              <w:r w:rsidR="008335CA">
                <w:rPr>
                  <w:noProof/>
                </w:rPr>
                <w:t xml:space="preserve"> </w:t>
              </w:r>
              <w:r>
                <w:rPr>
                  <w:noProof/>
                </w:rPr>
                <w:t>(</w:t>
              </w:r>
              <w:r w:rsidR="008335CA">
                <w:rPr>
                  <w:noProof/>
                </w:rPr>
                <w:t>2019</w:t>
              </w:r>
              <w:r>
                <w:rPr>
                  <w:noProof/>
                </w:rPr>
                <w:t>)</w:t>
              </w:r>
              <w:r w:rsidR="008335CA">
                <w:rPr>
                  <w:noProof/>
                </w:rPr>
                <w:t xml:space="preserve"> 'Servant Leadership: A systematic review and call for future research'. </w:t>
              </w:r>
              <w:r w:rsidR="008335CA">
                <w:rPr>
                  <w:i/>
                  <w:iCs/>
                  <w:noProof/>
                </w:rPr>
                <w:t xml:space="preserve">The Leadership Quarterly, </w:t>
              </w:r>
              <w:r w:rsidR="008335CA">
                <w:rPr>
                  <w:noProof/>
                </w:rPr>
                <w:t>30(1), p</w:t>
              </w:r>
              <w:r>
                <w:rPr>
                  <w:noProof/>
                </w:rPr>
                <w:t>p</w:t>
              </w:r>
              <w:r w:rsidR="008335CA">
                <w:rPr>
                  <w:noProof/>
                </w:rPr>
                <w:t>. 111–132.</w:t>
              </w:r>
            </w:p>
            <w:p w14:paraId="10D723AE" w14:textId="22AB9B52" w:rsidR="008335CA" w:rsidRDefault="008335CA" w:rsidP="00580E95">
              <w:pPr>
                <w:pStyle w:val="Bibliography"/>
                <w:jc w:val="left"/>
                <w:rPr>
                  <w:noProof/>
                </w:rPr>
              </w:pPr>
              <w:r>
                <w:rPr>
                  <w:noProof/>
                </w:rPr>
                <w:t xml:space="preserve">Field, A. </w:t>
              </w:r>
              <w:r w:rsidR="00900384">
                <w:rPr>
                  <w:noProof/>
                </w:rPr>
                <w:t>(</w:t>
              </w:r>
              <w:r>
                <w:rPr>
                  <w:noProof/>
                </w:rPr>
                <w:t>2024</w:t>
              </w:r>
              <w:r w:rsidR="00900384">
                <w:rPr>
                  <w:noProof/>
                </w:rPr>
                <w:t>)</w:t>
              </w:r>
              <w:r>
                <w:rPr>
                  <w:noProof/>
                </w:rPr>
                <w:t xml:space="preserve"> </w:t>
              </w:r>
              <w:r>
                <w:rPr>
                  <w:i/>
                  <w:iCs/>
                  <w:noProof/>
                </w:rPr>
                <w:t xml:space="preserve">Discovering Statistics Using IBM SPSS Statistics. </w:t>
              </w:r>
              <w:r>
                <w:rPr>
                  <w:noProof/>
                </w:rPr>
                <w:t>6th ed. London: SAGE.</w:t>
              </w:r>
            </w:p>
            <w:p w14:paraId="28807885" w14:textId="4D19D7ED" w:rsidR="008335CA" w:rsidRDefault="008335CA" w:rsidP="00580E95">
              <w:pPr>
                <w:pStyle w:val="Bibliography"/>
                <w:jc w:val="left"/>
                <w:rPr>
                  <w:noProof/>
                </w:rPr>
              </w:pPr>
              <w:r w:rsidRPr="00900384">
                <w:rPr>
                  <w:noProof/>
                </w:rPr>
                <w:t xml:space="preserve">Hundie, Z. </w:t>
              </w:r>
              <w:r w:rsidR="00900384" w:rsidRPr="00900384">
                <w:rPr>
                  <w:noProof/>
                </w:rPr>
                <w:t>and</w:t>
              </w:r>
              <w:r w:rsidRPr="00900384">
                <w:rPr>
                  <w:noProof/>
                </w:rPr>
                <w:t xml:space="preserve"> Habtewold, E. </w:t>
              </w:r>
              <w:r w:rsidR="00900384" w:rsidRPr="00900384">
                <w:rPr>
                  <w:noProof/>
                </w:rPr>
                <w:t>(</w:t>
              </w:r>
              <w:r w:rsidRPr="00900384">
                <w:rPr>
                  <w:noProof/>
                </w:rPr>
                <w:t>2024</w:t>
              </w:r>
              <w:r w:rsidR="00900384" w:rsidRPr="00900384">
                <w:rPr>
                  <w:noProof/>
                </w:rPr>
                <w:t>)</w:t>
              </w:r>
              <w:r w:rsidRPr="00900384">
                <w:rPr>
                  <w:noProof/>
                </w:rPr>
                <w:t xml:space="preserve"> </w:t>
              </w:r>
              <w:r>
                <w:rPr>
                  <w:noProof/>
                </w:rPr>
                <w:t xml:space="preserve">‘The effect of transformational, transactional, and laissez-faire leadership styles on employees’ level of performance: The case of hospital in Oromia Region, Ethiopia’. </w:t>
              </w:r>
              <w:r>
                <w:rPr>
                  <w:i/>
                  <w:iCs/>
                  <w:noProof/>
                </w:rPr>
                <w:t>Journal of Healthcare Leadership,</w:t>
              </w:r>
              <w:r>
                <w:rPr>
                  <w:noProof/>
                </w:rPr>
                <w:t xml:space="preserve"> 16, p</w:t>
              </w:r>
              <w:r w:rsidR="00900384">
                <w:rPr>
                  <w:noProof/>
                </w:rPr>
                <w:t>p</w:t>
              </w:r>
              <w:r>
                <w:rPr>
                  <w:noProof/>
                </w:rPr>
                <w:t>. 67–82.</w:t>
              </w:r>
            </w:p>
            <w:p w14:paraId="639C4388" w14:textId="3C460A81" w:rsidR="008335CA" w:rsidRDefault="008335CA" w:rsidP="00580E95">
              <w:pPr>
                <w:pStyle w:val="Bibliography"/>
                <w:jc w:val="left"/>
                <w:rPr>
                  <w:noProof/>
                </w:rPr>
              </w:pPr>
              <w:r>
                <w:rPr>
                  <w:noProof/>
                </w:rPr>
                <w:t xml:space="preserve">Iddrisu, I. </w:t>
              </w:r>
              <w:r w:rsidR="00900384">
                <w:rPr>
                  <w:noProof/>
                </w:rPr>
                <w:t>and</w:t>
              </w:r>
              <w:r>
                <w:rPr>
                  <w:noProof/>
                </w:rPr>
                <w:t xml:space="preserve"> Mohammed, B. </w:t>
              </w:r>
              <w:r w:rsidR="00900384">
                <w:rPr>
                  <w:noProof/>
                </w:rPr>
                <w:t>(</w:t>
              </w:r>
              <w:r>
                <w:rPr>
                  <w:noProof/>
                </w:rPr>
                <w:t>2025</w:t>
              </w:r>
              <w:r w:rsidR="00900384">
                <w:rPr>
                  <w:noProof/>
                </w:rPr>
                <w:t>)</w:t>
              </w:r>
              <w:r>
                <w:rPr>
                  <w:noProof/>
                </w:rPr>
                <w:t xml:space="preserve"> 'Exploring the Impact of Leadership Styles on Organizational Effectiveness: the Mediating Role of Employee Motivation and Engagement'. </w:t>
              </w:r>
              <w:r>
                <w:rPr>
                  <w:i/>
                  <w:iCs/>
                  <w:noProof/>
                </w:rPr>
                <w:t xml:space="preserve">Public </w:t>
              </w:r>
              <w:r w:rsidR="00900384">
                <w:rPr>
                  <w:i/>
                  <w:iCs/>
                  <w:noProof/>
                </w:rPr>
                <w:t>O</w:t>
              </w:r>
              <w:r>
                <w:rPr>
                  <w:i/>
                  <w:iCs/>
                  <w:noProof/>
                </w:rPr>
                <w:t xml:space="preserve">rganization </w:t>
              </w:r>
              <w:r w:rsidR="00900384">
                <w:rPr>
                  <w:i/>
                  <w:iCs/>
                  <w:noProof/>
                </w:rPr>
                <w:t>R</w:t>
              </w:r>
              <w:r>
                <w:rPr>
                  <w:i/>
                  <w:iCs/>
                  <w:noProof/>
                </w:rPr>
                <w:t xml:space="preserve">eview, </w:t>
              </w:r>
              <w:r>
                <w:rPr>
                  <w:noProof/>
                </w:rPr>
                <w:t>25(3), p</w:t>
              </w:r>
              <w:r w:rsidR="00900384">
                <w:rPr>
                  <w:noProof/>
                </w:rPr>
                <w:t>p</w:t>
              </w:r>
              <w:r>
                <w:rPr>
                  <w:noProof/>
                </w:rPr>
                <w:t>. 1111–1133.</w:t>
              </w:r>
            </w:p>
            <w:p w14:paraId="7CD7A19A" w14:textId="65598CC5" w:rsidR="008335CA" w:rsidRDefault="008335CA" w:rsidP="00580E95">
              <w:pPr>
                <w:pStyle w:val="Bibliography"/>
                <w:jc w:val="left"/>
                <w:rPr>
                  <w:noProof/>
                </w:rPr>
              </w:pPr>
              <w:r>
                <w:rPr>
                  <w:noProof/>
                </w:rPr>
                <w:t xml:space="preserve">Jordan, P. </w:t>
              </w:r>
              <w:r w:rsidR="00900384">
                <w:rPr>
                  <w:noProof/>
                </w:rPr>
                <w:t>and</w:t>
              </w:r>
              <w:r>
                <w:rPr>
                  <w:noProof/>
                </w:rPr>
                <w:t xml:space="preserve"> Troth, A. </w:t>
              </w:r>
              <w:r w:rsidR="00900384">
                <w:rPr>
                  <w:noProof/>
                </w:rPr>
                <w:t>(</w:t>
              </w:r>
              <w:r>
                <w:rPr>
                  <w:noProof/>
                </w:rPr>
                <w:t>2020</w:t>
              </w:r>
              <w:r w:rsidR="00900384">
                <w:rPr>
                  <w:noProof/>
                </w:rPr>
                <w:t>)</w:t>
              </w:r>
              <w:r>
                <w:rPr>
                  <w:noProof/>
                </w:rPr>
                <w:t xml:space="preserve"> 'Common method bias in applied settings: The dilemma of researching in organizations'. </w:t>
              </w:r>
              <w:r>
                <w:rPr>
                  <w:i/>
                  <w:iCs/>
                  <w:noProof/>
                </w:rPr>
                <w:t xml:space="preserve">Australian Journal of Management, </w:t>
              </w:r>
              <w:r>
                <w:rPr>
                  <w:noProof/>
                </w:rPr>
                <w:t>45(1), pp. 3-14.</w:t>
              </w:r>
            </w:p>
            <w:p w14:paraId="775F920B" w14:textId="4143F7DF" w:rsidR="008335CA" w:rsidRDefault="00E16DD9" w:rsidP="00580E95">
              <w:pPr>
                <w:pStyle w:val="Bibliography"/>
                <w:jc w:val="left"/>
                <w:rPr>
                  <w:noProof/>
                </w:rPr>
              </w:pPr>
              <w:r>
                <w:t>Li, J., Ebabu, E.A., Yu, H., Yuan, D.P., Ning, J. and Xuanyi, X.</w:t>
              </w:r>
              <w:r w:rsidR="008335CA">
                <w:rPr>
                  <w:noProof/>
                </w:rPr>
                <w:t xml:space="preserve"> </w:t>
              </w:r>
              <w:r>
                <w:rPr>
                  <w:noProof/>
                </w:rPr>
                <w:t>(</w:t>
              </w:r>
              <w:r w:rsidR="008335CA">
                <w:rPr>
                  <w:noProof/>
                </w:rPr>
                <w:t>2025</w:t>
              </w:r>
              <w:r>
                <w:rPr>
                  <w:noProof/>
                </w:rPr>
                <w:t>)</w:t>
              </w:r>
              <w:r w:rsidR="008335CA">
                <w:rPr>
                  <w:noProof/>
                </w:rPr>
                <w:t xml:space="preserve"> 'Leadership, environment, and engagement: Psychological pathways to enhanced personnel performance'. </w:t>
              </w:r>
              <w:r w:rsidR="008335CA">
                <w:rPr>
                  <w:i/>
                  <w:iCs/>
                  <w:noProof/>
                </w:rPr>
                <w:t>Acta psychologica,</w:t>
              </w:r>
              <w:r w:rsidR="008335CA">
                <w:rPr>
                  <w:noProof/>
                </w:rPr>
                <w:t xml:space="preserve"> 261, 105963.</w:t>
              </w:r>
            </w:p>
            <w:p w14:paraId="2872AF00" w14:textId="68137EE0" w:rsidR="008335CA" w:rsidRDefault="000239B9" w:rsidP="00580E95">
              <w:pPr>
                <w:pStyle w:val="Bibliography"/>
                <w:jc w:val="left"/>
                <w:rPr>
                  <w:noProof/>
                </w:rPr>
              </w:pPr>
              <w:r>
                <w:t xml:space="preserve">Lu, Y., Lou, Z., Wang, X., Jia, X. and Zhang, C. </w:t>
              </w:r>
              <w:r w:rsidR="00573E03">
                <w:t>(</w:t>
              </w:r>
              <w:r w:rsidR="008335CA">
                <w:rPr>
                  <w:noProof/>
                </w:rPr>
                <w:t>2026</w:t>
              </w:r>
              <w:r w:rsidR="00573E03">
                <w:rPr>
                  <w:noProof/>
                </w:rPr>
                <w:t>)</w:t>
              </w:r>
              <w:r w:rsidR="008335CA">
                <w:rPr>
                  <w:noProof/>
                </w:rPr>
                <w:t xml:space="preserve"> ‘The relationship between leadership decision-making styles and employee performance in government public sector: a multi-case comparative study’. </w:t>
              </w:r>
              <w:r w:rsidR="008335CA">
                <w:rPr>
                  <w:i/>
                  <w:iCs/>
                  <w:noProof/>
                </w:rPr>
                <w:t xml:space="preserve">Journal of Organizational and End User Computing, </w:t>
              </w:r>
              <w:r w:rsidR="008335CA">
                <w:rPr>
                  <w:noProof/>
                </w:rPr>
                <w:t>38(1), p</w:t>
              </w:r>
              <w:r w:rsidR="00573E03">
                <w:rPr>
                  <w:noProof/>
                </w:rPr>
                <w:t>p</w:t>
              </w:r>
              <w:r w:rsidR="008335CA">
                <w:rPr>
                  <w:noProof/>
                </w:rPr>
                <w:t>. 1–34.</w:t>
              </w:r>
            </w:p>
            <w:p w14:paraId="52B06858" w14:textId="3930C386" w:rsidR="008335CA" w:rsidRDefault="008335CA" w:rsidP="00580E95">
              <w:pPr>
                <w:pStyle w:val="Bibliography"/>
                <w:jc w:val="left"/>
                <w:rPr>
                  <w:noProof/>
                </w:rPr>
              </w:pPr>
              <w:r>
                <w:rPr>
                  <w:noProof/>
                </w:rPr>
                <w:t xml:space="preserve">Mishra, S. </w:t>
              </w:r>
              <w:r w:rsidR="00573E03">
                <w:rPr>
                  <w:noProof/>
                </w:rPr>
                <w:t>and</w:t>
              </w:r>
              <w:r>
                <w:rPr>
                  <w:noProof/>
                </w:rPr>
                <w:t xml:space="preserve"> Hassen, M. </w:t>
              </w:r>
              <w:r w:rsidR="00573E03">
                <w:rPr>
                  <w:noProof/>
                </w:rPr>
                <w:t>(</w:t>
              </w:r>
              <w:r>
                <w:rPr>
                  <w:noProof/>
                </w:rPr>
                <w:t>2023</w:t>
              </w:r>
              <w:r w:rsidR="00A52E62">
                <w:rPr>
                  <w:noProof/>
                </w:rPr>
                <w:t>)</w:t>
              </w:r>
              <w:r>
                <w:rPr>
                  <w:noProof/>
                </w:rPr>
                <w:t xml:space="preserve"> ‘Servant leadership and employee's job performance: the role of public service motivation in Ethiopian public sector organizations’. </w:t>
              </w:r>
              <w:r>
                <w:rPr>
                  <w:i/>
                  <w:iCs/>
                  <w:noProof/>
                </w:rPr>
                <w:t xml:space="preserve">International Journal of Public Leadership, </w:t>
              </w:r>
              <w:r>
                <w:rPr>
                  <w:noProof/>
                </w:rPr>
                <w:t>19(1), p</w:t>
              </w:r>
              <w:r w:rsidR="00A52E62">
                <w:rPr>
                  <w:noProof/>
                </w:rPr>
                <w:t>p</w:t>
              </w:r>
              <w:r>
                <w:rPr>
                  <w:noProof/>
                </w:rPr>
                <w:t>. 64–80.</w:t>
              </w:r>
            </w:p>
            <w:p w14:paraId="549FCD89" w14:textId="39B26A33" w:rsidR="008335CA" w:rsidRDefault="008335CA" w:rsidP="00580E95">
              <w:pPr>
                <w:pStyle w:val="Bibliography"/>
                <w:jc w:val="left"/>
                <w:rPr>
                  <w:noProof/>
                </w:rPr>
              </w:pPr>
              <w:r>
                <w:rPr>
                  <w:noProof/>
                </w:rPr>
                <w:lastRenderedPageBreak/>
                <w:t xml:space="preserve">Murry, L., Fadare, O., Al-Khatib, A. </w:t>
              </w:r>
              <w:r w:rsidR="00A52E62">
                <w:rPr>
                  <w:noProof/>
                </w:rPr>
                <w:t>and</w:t>
              </w:r>
              <w:r>
                <w:rPr>
                  <w:noProof/>
                </w:rPr>
                <w:t xml:space="preserve"> Witry, M. </w:t>
              </w:r>
              <w:r w:rsidR="008F6F02">
                <w:rPr>
                  <w:noProof/>
                </w:rPr>
                <w:t>(</w:t>
              </w:r>
              <w:r>
                <w:rPr>
                  <w:noProof/>
                </w:rPr>
                <w:t>2023</w:t>
              </w:r>
              <w:r w:rsidR="008F6F02">
                <w:rPr>
                  <w:noProof/>
                </w:rPr>
                <w:t>)</w:t>
              </w:r>
              <w:r>
                <w:rPr>
                  <w:noProof/>
                </w:rPr>
                <w:t xml:space="preserve"> ‘Integration in mixed-methods studies: existing practices, considerations and recommendations for pharmacy research’. </w:t>
              </w:r>
              <w:r>
                <w:rPr>
                  <w:i/>
                  <w:iCs/>
                  <w:noProof/>
                </w:rPr>
                <w:t xml:space="preserve">International Journal of Pharmacy Practice, </w:t>
              </w:r>
              <w:r>
                <w:rPr>
                  <w:noProof/>
                </w:rPr>
                <w:t>31(4), p</w:t>
              </w:r>
              <w:r w:rsidR="00A52E62">
                <w:rPr>
                  <w:noProof/>
                </w:rPr>
                <w:t>p</w:t>
              </w:r>
              <w:r>
                <w:rPr>
                  <w:noProof/>
                </w:rPr>
                <w:t>. 431–437.</w:t>
              </w:r>
            </w:p>
            <w:p w14:paraId="119CEB3F" w14:textId="0B696DB5" w:rsidR="008335CA" w:rsidRDefault="008335CA" w:rsidP="00580E95">
              <w:pPr>
                <w:pStyle w:val="Bibliography"/>
                <w:jc w:val="left"/>
                <w:rPr>
                  <w:noProof/>
                </w:rPr>
              </w:pPr>
              <w:r>
                <w:rPr>
                  <w:noProof/>
                </w:rPr>
                <w:t xml:space="preserve">Northouse, P. G. </w:t>
              </w:r>
              <w:r w:rsidR="00A52E62">
                <w:rPr>
                  <w:noProof/>
                </w:rPr>
                <w:t>(</w:t>
              </w:r>
              <w:r>
                <w:rPr>
                  <w:noProof/>
                </w:rPr>
                <w:t>2025</w:t>
              </w:r>
              <w:r w:rsidR="00A52E62">
                <w:rPr>
                  <w:noProof/>
                </w:rPr>
                <w:t>)</w:t>
              </w:r>
              <w:r>
                <w:rPr>
                  <w:noProof/>
                </w:rPr>
                <w:t xml:space="preserve"> </w:t>
              </w:r>
              <w:r>
                <w:rPr>
                  <w:i/>
                  <w:iCs/>
                  <w:noProof/>
                </w:rPr>
                <w:t xml:space="preserve">Leadership: Theory and Practice. </w:t>
              </w:r>
              <w:r>
                <w:rPr>
                  <w:noProof/>
                </w:rPr>
                <w:t>10th ed. Thousand Oaks, CA: SAGE Publications.</w:t>
              </w:r>
            </w:p>
            <w:p w14:paraId="4BF987A2" w14:textId="3AF9656A" w:rsidR="008335CA" w:rsidRDefault="008335CA" w:rsidP="00580E95">
              <w:pPr>
                <w:pStyle w:val="Bibliography"/>
                <w:jc w:val="left"/>
                <w:rPr>
                  <w:noProof/>
                </w:rPr>
              </w:pPr>
              <w:r>
                <w:rPr>
                  <w:noProof/>
                </w:rPr>
                <w:t xml:space="preserve">Pawson, H. </w:t>
              </w:r>
              <w:r w:rsidR="00A52E62">
                <w:rPr>
                  <w:noProof/>
                </w:rPr>
                <w:t>and</w:t>
              </w:r>
              <w:r>
                <w:rPr>
                  <w:noProof/>
                </w:rPr>
                <w:t xml:space="preserve"> Sosenko, F. </w:t>
              </w:r>
              <w:r w:rsidR="00C06B98">
                <w:rPr>
                  <w:noProof/>
                </w:rPr>
                <w:t>(</w:t>
              </w:r>
              <w:r>
                <w:rPr>
                  <w:noProof/>
                </w:rPr>
                <w:t>2012</w:t>
              </w:r>
              <w:r w:rsidR="00C06B98">
                <w:rPr>
                  <w:noProof/>
                </w:rPr>
                <w:t>)</w:t>
              </w:r>
              <w:r>
                <w:rPr>
                  <w:noProof/>
                </w:rPr>
                <w:t xml:space="preserve"> ‘Tenant satisfaction assessment in social housing in England: How reliable? How meaningful?’. </w:t>
              </w:r>
              <w:r>
                <w:rPr>
                  <w:i/>
                  <w:iCs/>
                  <w:noProof/>
                </w:rPr>
                <w:t xml:space="preserve">International Journal of Consumer Studies, </w:t>
              </w:r>
              <w:r>
                <w:rPr>
                  <w:noProof/>
                </w:rPr>
                <w:t>36(1), p</w:t>
              </w:r>
              <w:r w:rsidR="00210D61">
                <w:rPr>
                  <w:noProof/>
                </w:rPr>
                <w:t>p</w:t>
              </w:r>
              <w:r>
                <w:rPr>
                  <w:noProof/>
                </w:rPr>
                <w:t>. 70–79.</w:t>
              </w:r>
            </w:p>
            <w:p w14:paraId="3ED53116" w14:textId="230787AD" w:rsidR="008335CA" w:rsidRDefault="008335CA" w:rsidP="00580E95">
              <w:pPr>
                <w:pStyle w:val="Bibliography"/>
                <w:jc w:val="left"/>
                <w:rPr>
                  <w:noProof/>
                </w:rPr>
              </w:pPr>
              <w:r>
                <w:rPr>
                  <w:noProof/>
                </w:rPr>
                <w:t xml:space="preserve">Podsakoff, P. M., MacKenzie, S. B., Lee, J.-Y. </w:t>
              </w:r>
              <w:r w:rsidR="00B84D5B">
                <w:rPr>
                  <w:noProof/>
                </w:rPr>
                <w:t>and</w:t>
              </w:r>
              <w:r>
                <w:rPr>
                  <w:noProof/>
                </w:rPr>
                <w:t xml:space="preserve"> Podsakoff, N. P. </w:t>
              </w:r>
              <w:r w:rsidR="00B84D5B">
                <w:rPr>
                  <w:noProof/>
                </w:rPr>
                <w:t>(</w:t>
              </w:r>
              <w:r>
                <w:rPr>
                  <w:noProof/>
                </w:rPr>
                <w:t>2003</w:t>
              </w:r>
              <w:r w:rsidR="00B84D5B">
                <w:rPr>
                  <w:noProof/>
                </w:rPr>
                <w:t>)</w:t>
              </w:r>
              <w:r>
                <w:rPr>
                  <w:noProof/>
                </w:rPr>
                <w:t xml:space="preserve"> 'Common method bias in behavioral research: a critical review of the literature and recommended remedies'. </w:t>
              </w:r>
              <w:r>
                <w:rPr>
                  <w:i/>
                  <w:iCs/>
                  <w:noProof/>
                </w:rPr>
                <w:t xml:space="preserve">Journal of </w:t>
              </w:r>
              <w:r w:rsidR="00B84D5B">
                <w:rPr>
                  <w:i/>
                  <w:iCs/>
                  <w:noProof/>
                </w:rPr>
                <w:t>A</w:t>
              </w:r>
              <w:r>
                <w:rPr>
                  <w:i/>
                  <w:iCs/>
                  <w:noProof/>
                </w:rPr>
                <w:t xml:space="preserve">pplied </w:t>
              </w:r>
              <w:r w:rsidR="00B84D5B">
                <w:rPr>
                  <w:i/>
                  <w:iCs/>
                  <w:noProof/>
                </w:rPr>
                <w:t>P</w:t>
              </w:r>
              <w:r>
                <w:rPr>
                  <w:i/>
                  <w:iCs/>
                  <w:noProof/>
                </w:rPr>
                <w:t xml:space="preserve">sychology, </w:t>
              </w:r>
              <w:r>
                <w:rPr>
                  <w:noProof/>
                </w:rPr>
                <w:t>88(5), p</w:t>
              </w:r>
              <w:r w:rsidR="00B84D5B">
                <w:rPr>
                  <w:noProof/>
                </w:rPr>
                <w:t>p</w:t>
              </w:r>
              <w:r>
                <w:rPr>
                  <w:noProof/>
                </w:rPr>
                <w:t>. 879–903.</w:t>
              </w:r>
            </w:p>
            <w:p w14:paraId="13C8EDAA" w14:textId="54309654" w:rsidR="008335CA" w:rsidRDefault="00883A25" w:rsidP="00580E95">
              <w:pPr>
                <w:pStyle w:val="Bibliography"/>
                <w:jc w:val="left"/>
                <w:rPr>
                  <w:noProof/>
                </w:rPr>
              </w:pPr>
              <w:r>
                <w:t>Podsakoff, P.M., Podsakoff, N.P., Williams, L.J., Huang, C. and Yang, J. (</w:t>
              </w:r>
              <w:r w:rsidR="008335CA">
                <w:rPr>
                  <w:noProof/>
                </w:rPr>
                <w:t>2024</w:t>
              </w:r>
              <w:r>
                <w:rPr>
                  <w:noProof/>
                </w:rPr>
                <w:t>)</w:t>
              </w:r>
              <w:r w:rsidR="008335CA">
                <w:rPr>
                  <w:noProof/>
                </w:rPr>
                <w:t xml:space="preserve"> 'Common Method Bias: It's Bad, It's Complex, It's Widespread, and It's Not Easy to Fix'. </w:t>
              </w:r>
              <w:r w:rsidR="008335CA">
                <w:rPr>
                  <w:i/>
                  <w:iCs/>
                  <w:noProof/>
                </w:rPr>
                <w:t>Annual Review of Organizational Psychology and Organizational Behavior,</w:t>
              </w:r>
              <w:r w:rsidR="008335CA">
                <w:rPr>
                  <w:noProof/>
                </w:rPr>
                <w:t xml:space="preserve"> 11, p</w:t>
              </w:r>
              <w:r>
                <w:rPr>
                  <w:noProof/>
                </w:rPr>
                <w:t>p</w:t>
              </w:r>
              <w:r w:rsidR="008335CA">
                <w:rPr>
                  <w:noProof/>
                </w:rPr>
                <w:t>. 17–61.</w:t>
              </w:r>
            </w:p>
            <w:p w14:paraId="1E524FFA" w14:textId="741610E3" w:rsidR="008335CA" w:rsidRDefault="008335CA" w:rsidP="00580E95">
              <w:pPr>
                <w:pStyle w:val="Bibliography"/>
                <w:jc w:val="left"/>
                <w:rPr>
                  <w:noProof/>
                </w:rPr>
              </w:pPr>
              <w:r>
                <w:rPr>
                  <w:noProof/>
                </w:rPr>
                <w:t xml:space="preserve">Qing, M. </w:t>
              </w:r>
              <w:r w:rsidR="00883A25">
                <w:rPr>
                  <w:noProof/>
                </w:rPr>
                <w:t>and</w:t>
              </w:r>
              <w:r>
                <w:rPr>
                  <w:noProof/>
                </w:rPr>
                <w:t xml:space="preserve"> JinHua, Z. </w:t>
              </w:r>
              <w:r w:rsidR="00883A25">
                <w:rPr>
                  <w:noProof/>
                </w:rPr>
                <w:t>(</w:t>
              </w:r>
              <w:r>
                <w:rPr>
                  <w:noProof/>
                </w:rPr>
                <w:t>2023</w:t>
              </w:r>
              <w:r w:rsidR="00883A25">
                <w:rPr>
                  <w:noProof/>
                </w:rPr>
                <w:t>)</w:t>
              </w:r>
              <w:r>
                <w:rPr>
                  <w:noProof/>
                </w:rPr>
                <w:t xml:space="preserve"> ‘The influence of participative leadership on the voice behavior of public servants’. </w:t>
              </w:r>
              <w:r>
                <w:rPr>
                  <w:i/>
                  <w:iCs/>
                  <w:noProof/>
                </w:rPr>
                <w:t xml:space="preserve">Public Personnel Management, </w:t>
              </w:r>
              <w:r>
                <w:rPr>
                  <w:noProof/>
                </w:rPr>
                <w:t>52(3), p</w:t>
              </w:r>
              <w:r w:rsidR="00883A25">
                <w:rPr>
                  <w:noProof/>
                </w:rPr>
                <w:t>p</w:t>
              </w:r>
              <w:r>
                <w:rPr>
                  <w:noProof/>
                </w:rPr>
                <w:t>. 291–316.</w:t>
              </w:r>
            </w:p>
            <w:p w14:paraId="56D2ECA8" w14:textId="79ED5F5E" w:rsidR="008335CA" w:rsidRDefault="008335CA" w:rsidP="00580E95">
              <w:pPr>
                <w:pStyle w:val="Bibliography"/>
                <w:jc w:val="left"/>
                <w:rPr>
                  <w:noProof/>
                </w:rPr>
              </w:pPr>
              <w:r>
                <w:rPr>
                  <w:noProof/>
                </w:rPr>
                <w:t xml:space="preserve">Rajesh, J., Prikshat, V., Patel, P. </w:t>
              </w:r>
              <w:r w:rsidR="009F5C1B">
                <w:rPr>
                  <w:noProof/>
                </w:rPr>
                <w:t>and</w:t>
              </w:r>
              <w:r>
                <w:rPr>
                  <w:noProof/>
                </w:rPr>
                <w:t xml:space="preserve"> Varma, A. </w:t>
              </w:r>
              <w:r w:rsidR="009F5C1B">
                <w:rPr>
                  <w:noProof/>
                </w:rPr>
                <w:t>(</w:t>
              </w:r>
              <w:r>
                <w:rPr>
                  <w:noProof/>
                </w:rPr>
                <w:t>2023</w:t>
              </w:r>
              <w:r w:rsidR="009F5C1B">
                <w:rPr>
                  <w:noProof/>
                </w:rPr>
                <w:t>)</w:t>
              </w:r>
              <w:r>
                <w:rPr>
                  <w:noProof/>
                </w:rPr>
                <w:t xml:space="preserve"> ‘Public service leadership: follower interpersonal communication satisfaction in transformational leadership and growth satisfaction, job stress and burnout’. </w:t>
              </w:r>
              <w:r>
                <w:rPr>
                  <w:i/>
                  <w:iCs/>
                  <w:noProof/>
                </w:rPr>
                <w:t xml:space="preserve">Journal of Asia Business Studies, </w:t>
              </w:r>
              <w:r>
                <w:rPr>
                  <w:noProof/>
                </w:rPr>
                <w:t>17(6), p</w:t>
              </w:r>
              <w:r w:rsidR="009F5C1B">
                <w:rPr>
                  <w:noProof/>
                </w:rPr>
                <w:t>p</w:t>
              </w:r>
              <w:r>
                <w:rPr>
                  <w:noProof/>
                </w:rPr>
                <w:t>. 1183–1204.</w:t>
              </w:r>
            </w:p>
            <w:p w14:paraId="74CDC3C4" w14:textId="45A51C5F" w:rsidR="008335CA" w:rsidRDefault="008335CA" w:rsidP="00580E95">
              <w:pPr>
                <w:pStyle w:val="Bibliography"/>
                <w:jc w:val="left"/>
                <w:rPr>
                  <w:noProof/>
                </w:rPr>
              </w:pPr>
              <w:r>
                <w:rPr>
                  <w:noProof/>
                </w:rPr>
                <w:t xml:space="preserve">Regulator of Social Housing </w:t>
              </w:r>
              <w:r w:rsidR="009F5C1B">
                <w:rPr>
                  <w:noProof/>
                </w:rPr>
                <w:t>(</w:t>
              </w:r>
              <w:r>
                <w:rPr>
                  <w:noProof/>
                </w:rPr>
                <w:t>2023</w:t>
              </w:r>
              <w:r w:rsidR="009F5C1B">
                <w:rPr>
                  <w:noProof/>
                </w:rPr>
                <w:t>)</w:t>
              </w:r>
              <w:r>
                <w:rPr>
                  <w:noProof/>
                </w:rPr>
                <w:t xml:space="preserve"> </w:t>
              </w:r>
              <w:r>
                <w:rPr>
                  <w:i/>
                  <w:iCs/>
                  <w:noProof/>
                </w:rPr>
                <w:t>Tenant Satisfaction Measures - Technical requirements.</w:t>
              </w:r>
              <w:r>
                <w:rPr>
                  <w:noProof/>
                </w:rPr>
                <w:br/>
                <w:t xml:space="preserve">Available at: </w:t>
              </w:r>
              <w:r>
                <w:rPr>
                  <w:noProof/>
                  <w:u w:val="single"/>
                </w:rPr>
                <w:t>https://www.gov.uk/government/publications/tenant-satisfaction-measures-technical-requirements</w:t>
              </w:r>
              <w:r>
                <w:rPr>
                  <w:noProof/>
                </w:rPr>
                <w:br/>
              </w:r>
              <w:r w:rsidR="009F5C1B">
                <w:rPr>
                  <w:noProof/>
                </w:rPr>
                <w:t>(</w:t>
              </w:r>
              <w:r>
                <w:rPr>
                  <w:noProof/>
                </w:rPr>
                <w:t>Accessed 26 July 2026</w:t>
              </w:r>
              <w:r w:rsidR="009F5C1B">
                <w:rPr>
                  <w:noProof/>
                </w:rPr>
                <w:t>)</w:t>
              </w:r>
              <w:r>
                <w:rPr>
                  <w:noProof/>
                </w:rPr>
                <w:t>.</w:t>
              </w:r>
            </w:p>
            <w:p w14:paraId="14DC3522" w14:textId="2B74541B" w:rsidR="008335CA" w:rsidRDefault="008335CA" w:rsidP="00580E95">
              <w:pPr>
                <w:pStyle w:val="Bibliography"/>
                <w:jc w:val="left"/>
                <w:rPr>
                  <w:noProof/>
                </w:rPr>
              </w:pPr>
              <w:r>
                <w:rPr>
                  <w:noProof/>
                </w:rPr>
                <w:t xml:space="preserve">Regulator of Social Housing </w:t>
              </w:r>
              <w:r w:rsidR="009F5C1B">
                <w:rPr>
                  <w:noProof/>
                </w:rPr>
                <w:t>(</w:t>
              </w:r>
              <w:r>
                <w:rPr>
                  <w:noProof/>
                </w:rPr>
                <w:t>2024</w:t>
              </w:r>
              <w:r w:rsidR="009F5C1B">
                <w:rPr>
                  <w:noProof/>
                </w:rPr>
                <w:t>)</w:t>
              </w:r>
              <w:r>
                <w:rPr>
                  <w:noProof/>
                </w:rPr>
                <w:t xml:space="preserve"> </w:t>
              </w:r>
              <w:r>
                <w:rPr>
                  <w:i/>
                  <w:iCs/>
                  <w:noProof/>
                </w:rPr>
                <w:t>National Tenant Survey findings report.</w:t>
              </w:r>
              <w:r>
                <w:rPr>
                  <w:noProof/>
                </w:rPr>
                <w:br/>
                <w:t xml:space="preserve">Available at: </w:t>
              </w:r>
              <w:r>
                <w:rPr>
                  <w:noProof/>
                  <w:u w:val="single"/>
                </w:rPr>
                <w:t>https://www.gov.uk/government/publications/national-tenant-survey-findings-report</w:t>
              </w:r>
              <w:r>
                <w:rPr>
                  <w:noProof/>
                </w:rPr>
                <w:br/>
              </w:r>
              <w:r w:rsidR="009F5C1B">
                <w:rPr>
                  <w:noProof/>
                </w:rPr>
                <w:t>(</w:t>
              </w:r>
              <w:r>
                <w:rPr>
                  <w:noProof/>
                </w:rPr>
                <w:t>Accessed 9 August 2026</w:t>
              </w:r>
              <w:r w:rsidR="009F5C1B">
                <w:rPr>
                  <w:noProof/>
                </w:rPr>
                <w:t>)</w:t>
              </w:r>
              <w:r>
                <w:rPr>
                  <w:noProof/>
                </w:rPr>
                <w:t>.</w:t>
              </w:r>
            </w:p>
            <w:p w14:paraId="5EEF27CD" w14:textId="4BA6EAC8" w:rsidR="008335CA" w:rsidRDefault="008335CA" w:rsidP="00580E95">
              <w:pPr>
                <w:pStyle w:val="Bibliography"/>
                <w:jc w:val="left"/>
                <w:rPr>
                  <w:noProof/>
                </w:rPr>
              </w:pPr>
              <w:r>
                <w:rPr>
                  <w:noProof/>
                </w:rPr>
                <w:lastRenderedPageBreak/>
                <w:t xml:space="preserve">Regulator of Social Housing </w:t>
              </w:r>
              <w:r w:rsidR="009F5C1B">
                <w:rPr>
                  <w:noProof/>
                </w:rPr>
                <w:t>(</w:t>
              </w:r>
              <w:r>
                <w:rPr>
                  <w:noProof/>
                </w:rPr>
                <w:t>2025a</w:t>
              </w:r>
              <w:r w:rsidR="009F5C1B">
                <w:rPr>
                  <w:noProof/>
                </w:rPr>
                <w:t>)</w:t>
              </w:r>
              <w:r>
                <w:rPr>
                  <w:noProof/>
                </w:rPr>
                <w:t xml:space="preserve"> </w:t>
              </w:r>
              <w:r>
                <w:rPr>
                  <w:i/>
                  <w:iCs/>
                  <w:noProof/>
                </w:rPr>
                <w:t xml:space="preserve">Analysis of tenant satisfaction in the social housing sector published by RSH. </w:t>
              </w:r>
              <w:r>
                <w:rPr>
                  <w:noProof/>
                </w:rPr>
                <w:br/>
                <w:t xml:space="preserve">Available at: </w:t>
              </w:r>
              <w:r>
                <w:rPr>
                  <w:noProof/>
                  <w:u w:val="single"/>
                </w:rPr>
                <w:t>https://www.gov.uk/government/news/analysis-of-tenant-satisfaction-in-the-social-housing-sector-published-by-rsh</w:t>
              </w:r>
              <w:r>
                <w:rPr>
                  <w:noProof/>
                </w:rPr>
                <w:br/>
              </w:r>
              <w:r w:rsidR="009F5C1B">
                <w:rPr>
                  <w:noProof/>
                </w:rPr>
                <w:t>(</w:t>
              </w:r>
              <w:r>
                <w:rPr>
                  <w:noProof/>
                </w:rPr>
                <w:t>Accessed 9 August 2026</w:t>
              </w:r>
              <w:r w:rsidR="00CC189E">
                <w:rPr>
                  <w:noProof/>
                </w:rPr>
                <w:t>)</w:t>
              </w:r>
              <w:r>
                <w:rPr>
                  <w:noProof/>
                </w:rPr>
                <w:t>.</w:t>
              </w:r>
            </w:p>
            <w:p w14:paraId="17D6C422" w14:textId="0554AEE3" w:rsidR="008335CA" w:rsidRDefault="008335CA" w:rsidP="00580E95">
              <w:pPr>
                <w:pStyle w:val="Bibliography"/>
                <w:jc w:val="left"/>
                <w:rPr>
                  <w:noProof/>
                </w:rPr>
              </w:pPr>
              <w:r>
                <w:rPr>
                  <w:noProof/>
                </w:rPr>
                <w:t xml:space="preserve">Regulator of Social Housing </w:t>
              </w:r>
              <w:r w:rsidR="00CC189E">
                <w:rPr>
                  <w:noProof/>
                </w:rPr>
                <w:t>(</w:t>
              </w:r>
              <w:r>
                <w:rPr>
                  <w:noProof/>
                </w:rPr>
                <w:t>2025b</w:t>
              </w:r>
              <w:r w:rsidR="00CC189E">
                <w:rPr>
                  <w:noProof/>
                </w:rPr>
                <w:t>)</w:t>
              </w:r>
              <w:r>
                <w:rPr>
                  <w:noProof/>
                </w:rPr>
                <w:t xml:space="preserve"> </w:t>
              </w:r>
              <w:r>
                <w:rPr>
                  <w:i/>
                  <w:iCs/>
                  <w:noProof/>
                </w:rPr>
                <w:t xml:space="preserve">Tenant Satisfaction Measures 2024/25: Headline Report. </w:t>
              </w:r>
              <w:r>
                <w:rPr>
                  <w:noProof/>
                </w:rPr>
                <w:t xml:space="preserve"> </w:t>
              </w:r>
              <w:r>
                <w:rPr>
                  <w:noProof/>
                </w:rPr>
                <w:br/>
                <w:t xml:space="preserve">Available at: </w:t>
              </w:r>
              <w:r>
                <w:rPr>
                  <w:noProof/>
                  <w:u w:val="single"/>
                </w:rPr>
                <w:t>https://www.gov.uk/government/statistics/tenant-satisfaction-measures-202425/tenant-satisfaction-measures-202425-headline-report</w:t>
              </w:r>
              <w:r>
                <w:rPr>
                  <w:noProof/>
                </w:rPr>
                <w:br/>
              </w:r>
              <w:r w:rsidR="00CC189E">
                <w:rPr>
                  <w:noProof/>
                </w:rPr>
                <w:t>(</w:t>
              </w:r>
              <w:r>
                <w:rPr>
                  <w:noProof/>
                </w:rPr>
                <w:t>Accessed 10 August 2026</w:t>
              </w:r>
              <w:r w:rsidR="00CC189E">
                <w:rPr>
                  <w:noProof/>
                </w:rPr>
                <w:t>)</w:t>
              </w:r>
              <w:r>
                <w:rPr>
                  <w:noProof/>
                </w:rPr>
                <w:t>.</w:t>
              </w:r>
            </w:p>
            <w:p w14:paraId="252F0BF8" w14:textId="4B22F39D" w:rsidR="008335CA" w:rsidRDefault="008335CA" w:rsidP="00580E95">
              <w:pPr>
                <w:pStyle w:val="Bibliography"/>
                <w:jc w:val="left"/>
                <w:rPr>
                  <w:noProof/>
                </w:rPr>
              </w:pPr>
              <w:r>
                <w:rPr>
                  <w:noProof/>
                </w:rPr>
                <w:t xml:space="preserve">Saunders, M., Lewis, P. </w:t>
              </w:r>
              <w:r w:rsidR="00CC189E">
                <w:rPr>
                  <w:noProof/>
                </w:rPr>
                <w:t>and</w:t>
              </w:r>
              <w:r>
                <w:rPr>
                  <w:noProof/>
                </w:rPr>
                <w:t xml:space="preserve"> Thornhill, A. </w:t>
              </w:r>
              <w:r w:rsidR="00CC189E">
                <w:rPr>
                  <w:noProof/>
                </w:rPr>
                <w:t>(</w:t>
              </w:r>
              <w:r>
                <w:rPr>
                  <w:noProof/>
                </w:rPr>
                <w:t>2023</w:t>
              </w:r>
              <w:r w:rsidR="00CC189E">
                <w:rPr>
                  <w:noProof/>
                </w:rPr>
                <w:t>)</w:t>
              </w:r>
              <w:r>
                <w:rPr>
                  <w:noProof/>
                </w:rPr>
                <w:t xml:space="preserve"> </w:t>
              </w:r>
              <w:r>
                <w:rPr>
                  <w:i/>
                  <w:iCs/>
                  <w:noProof/>
                </w:rPr>
                <w:t xml:space="preserve">Research methods for business students. </w:t>
              </w:r>
              <w:r>
                <w:rPr>
                  <w:noProof/>
                </w:rPr>
                <w:t>9th ed. Harlow: Pearson Education.</w:t>
              </w:r>
            </w:p>
            <w:p w14:paraId="18EAE4BD" w14:textId="09EAD5CB" w:rsidR="008335CA" w:rsidRDefault="008335CA" w:rsidP="00580E95">
              <w:pPr>
                <w:pStyle w:val="Bibliography"/>
                <w:jc w:val="left"/>
                <w:rPr>
                  <w:noProof/>
                </w:rPr>
              </w:pPr>
              <w:r>
                <w:rPr>
                  <w:noProof/>
                </w:rPr>
                <w:t>Social Housing (Regulation) Act 2023</w:t>
              </w:r>
              <w:r w:rsidR="00E54446">
                <w:rPr>
                  <w:noProof/>
                </w:rPr>
                <w:t>,</w:t>
              </w:r>
              <w:r>
                <w:rPr>
                  <w:noProof/>
                </w:rPr>
                <w:t xml:space="preserve"> </w:t>
              </w:r>
              <w:r>
                <w:rPr>
                  <w:i/>
                  <w:iCs/>
                  <w:noProof/>
                </w:rPr>
                <w:t xml:space="preserve">c. 36. </w:t>
              </w:r>
              <w:r>
                <w:rPr>
                  <w:noProof/>
                </w:rPr>
                <w:t xml:space="preserve"> </w:t>
              </w:r>
              <w:r>
                <w:rPr>
                  <w:noProof/>
                </w:rPr>
                <w:br/>
                <w:t xml:space="preserve">Available at: </w:t>
              </w:r>
              <w:r>
                <w:rPr>
                  <w:noProof/>
                  <w:u w:val="single"/>
                </w:rPr>
                <w:t>https://www.legislation.gov.uk/ukpga/2023/36/contents</w:t>
              </w:r>
              <w:r>
                <w:rPr>
                  <w:noProof/>
                </w:rPr>
                <w:br/>
              </w:r>
              <w:r w:rsidR="00E54446">
                <w:rPr>
                  <w:noProof/>
                </w:rPr>
                <w:t>(</w:t>
              </w:r>
              <w:r>
                <w:rPr>
                  <w:noProof/>
                </w:rPr>
                <w:t>Accessed 9 August 2026</w:t>
              </w:r>
              <w:r w:rsidR="00E54446">
                <w:rPr>
                  <w:noProof/>
                </w:rPr>
                <w:t>)</w:t>
              </w:r>
              <w:r>
                <w:rPr>
                  <w:noProof/>
                </w:rPr>
                <w:t>.</w:t>
              </w:r>
            </w:p>
            <w:p w14:paraId="0655F09E" w14:textId="7DEEAE36" w:rsidR="008335CA" w:rsidRDefault="008335CA" w:rsidP="00580E95">
              <w:pPr>
                <w:pStyle w:val="Bibliography"/>
                <w:jc w:val="left"/>
                <w:rPr>
                  <w:noProof/>
                </w:rPr>
              </w:pPr>
              <w:r>
                <w:rPr>
                  <w:noProof/>
                </w:rPr>
                <w:t xml:space="preserve">Sutton Housing Partnership </w:t>
              </w:r>
              <w:r w:rsidR="00E54446">
                <w:rPr>
                  <w:noProof/>
                </w:rPr>
                <w:t>(</w:t>
              </w:r>
              <w:r>
                <w:rPr>
                  <w:noProof/>
                </w:rPr>
                <w:t>2026a</w:t>
              </w:r>
              <w:r w:rsidR="00E54446">
                <w:rPr>
                  <w:noProof/>
                </w:rPr>
                <w:t>)</w:t>
              </w:r>
              <w:r>
                <w:rPr>
                  <w:noProof/>
                </w:rPr>
                <w:t xml:space="preserve"> </w:t>
              </w:r>
              <w:r>
                <w:rPr>
                  <w:i/>
                  <w:iCs/>
                  <w:noProof/>
                </w:rPr>
                <w:t xml:space="preserve">Annual </w:t>
              </w:r>
              <w:r w:rsidR="001C3280">
                <w:rPr>
                  <w:i/>
                  <w:iCs/>
                  <w:noProof/>
                </w:rPr>
                <w:t>R</w:t>
              </w:r>
              <w:r>
                <w:rPr>
                  <w:i/>
                  <w:iCs/>
                  <w:noProof/>
                </w:rPr>
                <w:t xml:space="preserve">eport to Residents 2024/25. </w:t>
              </w:r>
              <w:r>
                <w:rPr>
                  <w:noProof/>
                </w:rPr>
                <w:t xml:space="preserve"> </w:t>
              </w:r>
              <w:r>
                <w:rPr>
                  <w:noProof/>
                </w:rPr>
                <w:br/>
                <w:t xml:space="preserve">Available at: </w:t>
              </w:r>
              <w:r>
                <w:rPr>
                  <w:noProof/>
                  <w:u w:val="single"/>
                </w:rPr>
                <w:t>https://www.suttonhousingpartnership.org.uk/download/shp-annual-report-to-residents-202425-2pdf.pdf?ver=9179&amp;doc=docm93jijm4n6552.pdf</w:t>
              </w:r>
              <w:r>
                <w:rPr>
                  <w:noProof/>
                </w:rPr>
                <w:br/>
              </w:r>
              <w:r w:rsidR="009C1F0B">
                <w:rPr>
                  <w:noProof/>
                </w:rPr>
                <w:t>(</w:t>
              </w:r>
              <w:r>
                <w:rPr>
                  <w:noProof/>
                </w:rPr>
                <w:t>Accessed 1 August 2026</w:t>
              </w:r>
              <w:r w:rsidR="009C1F0B">
                <w:rPr>
                  <w:noProof/>
                </w:rPr>
                <w:t>)</w:t>
              </w:r>
              <w:r>
                <w:rPr>
                  <w:noProof/>
                </w:rPr>
                <w:t>.</w:t>
              </w:r>
            </w:p>
            <w:p w14:paraId="29FC9B97" w14:textId="18965691" w:rsidR="008335CA" w:rsidRDefault="008335CA" w:rsidP="00580E95">
              <w:pPr>
                <w:pStyle w:val="Bibliography"/>
                <w:jc w:val="left"/>
                <w:rPr>
                  <w:noProof/>
                </w:rPr>
              </w:pPr>
              <w:r>
                <w:rPr>
                  <w:noProof/>
                </w:rPr>
                <w:t xml:space="preserve">Sutton Housing Partnership </w:t>
              </w:r>
              <w:r w:rsidR="009C1F0B">
                <w:rPr>
                  <w:noProof/>
                </w:rPr>
                <w:t>(</w:t>
              </w:r>
              <w:r>
                <w:rPr>
                  <w:noProof/>
                </w:rPr>
                <w:t>2026b</w:t>
              </w:r>
              <w:r w:rsidR="009C1F0B">
                <w:rPr>
                  <w:noProof/>
                </w:rPr>
                <w:t>)</w:t>
              </w:r>
              <w:r>
                <w:rPr>
                  <w:noProof/>
                </w:rPr>
                <w:t xml:space="preserve"> </w:t>
              </w:r>
              <w:r>
                <w:rPr>
                  <w:i/>
                  <w:iCs/>
                  <w:noProof/>
                </w:rPr>
                <w:t xml:space="preserve">SHP TSM/KPI Data 25/26 MASTER FILE. </w:t>
              </w:r>
              <w:r>
                <w:rPr>
                  <w:noProof/>
                </w:rPr>
                <w:t xml:space="preserve"> </w:t>
              </w:r>
              <w:r>
                <w:rPr>
                  <w:noProof/>
                </w:rPr>
                <w:br/>
                <w:t xml:space="preserve">Available at: </w:t>
              </w:r>
              <w:r>
                <w:rPr>
                  <w:noProof/>
                  <w:u w:val="single"/>
                </w:rPr>
                <w:t>https://www.suttonhousingpartnership.org.uk/download/shp-kpi-data-2526-master-file-kpispdf.pdf?ver=9183&amp;doc=docm93jijm4n6554.pdf</w:t>
              </w:r>
              <w:r>
                <w:rPr>
                  <w:noProof/>
                </w:rPr>
                <w:br/>
              </w:r>
              <w:r w:rsidR="009C1F0B">
                <w:rPr>
                  <w:noProof/>
                </w:rPr>
                <w:t>(</w:t>
              </w:r>
              <w:r>
                <w:rPr>
                  <w:noProof/>
                </w:rPr>
                <w:t>Accessed 1 August 2026</w:t>
              </w:r>
              <w:r w:rsidR="009C1F0B">
                <w:rPr>
                  <w:noProof/>
                </w:rPr>
                <w:t>)</w:t>
              </w:r>
              <w:r>
                <w:rPr>
                  <w:noProof/>
                </w:rPr>
                <w:t>.</w:t>
              </w:r>
            </w:p>
            <w:p w14:paraId="5AE9C08D" w14:textId="6E231B19" w:rsidR="008335CA" w:rsidRDefault="008335CA" w:rsidP="00580E95">
              <w:pPr>
                <w:pStyle w:val="Bibliography"/>
                <w:jc w:val="left"/>
                <w:rPr>
                  <w:noProof/>
                </w:rPr>
              </w:pPr>
              <w:r>
                <w:rPr>
                  <w:noProof/>
                </w:rPr>
                <w:t xml:space="preserve">Sutton Housing Partnership </w:t>
              </w:r>
              <w:r w:rsidR="009C1F0B">
                <w:rPr>
                  <w:noProof/>
                </w:rPr>
                <w:t>(</w:t>
              </w:r>
              <w:r>
                <w:rPr>
                  <w:noProof/>
                </w:rPr>
                <w:t>2026c</w:t>
              </w:r>
              <w:r w:rsidR="009C1F0B">
                <w:rPr>
                  <w:noProof/>
                </w:rPr>
                <w:t>)</w:t>
              </w:r>
              <w:r>
                <w:rPr>
                  <w:noProof/>
                </w:rPr>
                <w:t xml:space="preserve"> </w:t>
              </w:r>
              <w:r>
                <w:rPr>
                  <w:i/>
                  <w:iCs/>
                  <w:noProof/>
                </w:rPr>
                <w:t xml:space="preserve">About Us. </w:t>
              </w:r>
              <w:r>
                <w:rPr>
                  <w:noProof/>
                </w:rPr>
                <w:t xml:space="preserve"> </w:t>
              </w:r>
              <w:r>
                <w:rPr>
                  <w:noProof/>
                </w:rPr>
                <w:br/>
                <w:t xml:space="preserve">Available at: </w:t>
              </w:r>
              <w:r>
                <w:rPr>
                  <w:noProof/>
                  <w:u w:val="single"/>
                </w:rPr>
                <w:t>https://www.suttonhousingpartnership.org.uk/about-us/</w:t>
              </w:r>
              <w:r>
                <w:rPr>
                  <w:noProof/>
                </w:rPr>
                <w:br/>
              </w:r>
              <w:r w:rsidR="009C1F0B">
                <w:rPr>
                  <w:noProof/>
                </w:rPr>
                <w:t>(</w:t>
              </w:r>
              <w:r>
                <w:rPr>
                  <w:noProof/>
                </w:rPr>
                <w:t>Accessed 9 August 2026</w:t>
              </w:r>
              <w:r w:rsidR="009C1F0B">
                <w:rPr>
                  <w:noProof/>
                </w:rPr>
                <w:t>)</w:t>
              </w:r>
              <w:r>
                <w:rPr>
                  <w:noProof/>
                </w:rPr>
                <w:t>.</w:t>
              </w:r>
            </w:p>
            <w:p w14:paraId="548CD31D" w14:textId="3422D312" w:rsidR="008335CA" w:rsidRDefault="008335CA" w:rsidP="00580E95">
              <w:pPr>
                <w:pStyle w:val="Bibliography"/>
                <w:jc w:val="left"/>
                <w:rPr>
                  <w:noProof/>
                </w:rPr>
              </w:pPr>
              <w:r>
                <w:rPr>
                  <w:noProof/>
                </w:rPr>
                <w:t xml:space="preserve">Tran, Y. </w:t>
              </w:r>
              <w:r w:rsidR="009C1F0B">
                <w:rPr>
                  <w:noProof/>
                </w:rPr>
                <w:t>and</w:t>
              </w:r>
              <w:r>
                <w:rPr>
                  <w:noProof/>
                </w:rPr>
                <w:t xml:space="preserve"> Hoang, T. </w:t>
              </w:r>
              <w:r w:rsidR="009C1F0B">
                <w:rPr>
                  <w:noProof/>
                </w:rPr>
                <w:t>(</w:t>
              </w:r>
              <w:r>
                <w:rPr>
                  <w:noProof/>
                </w:rPr>
                <w:t>2024</w:t>
              </w:r>
              <w:r w:rsidR="009C1F0B">
                <w:rPr>
                  <w:noProof/>
                </w:rPr>
                <w:t>)</w:t>
              </w:r>
              <w:r>
                <w:rPr>
                  <w:noProof/>
                </w:rPr>
                <w:t xml:space="preserve"> ‘Transformational leadership and public employee performance: The mediating roles of employee participation and public service motivation’. </w:t>
              </w:r>
              <w:r>
                <w:rPr>
                  <w:i/>
                  <w:iCs/>
                  <w:noProof/>
                </w:rPr>
                <w:t xml:space="preserve">International Review of Administrative Sciences, </w:t>
              </w:r>
              <w:r>
                <w:rPr>
                  <w:noProof/>
                </w:rPr>
                <w:t>90(4), p</w:t>
              </w:r>
              <w:r w:rsidR="009C1F0B">
                <w:rPr>
                  <w:noProof/>
                </w:rPr>
                <w:t>p</w:t>
              </w:r>
              <w:r>
                <w:rPr>
                  <w:noProof/>
                </w:rPr>
                <w:t>. 793</w:t>
              </w:r>
              <w:r>
                <w:rPr>
                  <w:noProof/>
                </w:rPr>
                <w:softHyphen/>
              </w:r>
              <w:r>
                <w:rPr>
                  <w:noProof/>
                </w:rPr>
                <w:softHyphen/>
                <w:t>–809.</w:t>
              </w:r>
            </w:p>
            <w:p w14:paraId="398BDCF9" w14:textId="419EE973" w:rsidR="008335CA" w:rsidRDefault="008335CA" w:rsidP="00580E95">
              <w:pPr>
                <w:pStyle w:val="Bibliography"/>
                <w:jc w:val="left"/>
                <w:rPr>
                  <w:noProof/>
                </w:rPr>
              </w:pPr>
              <w:r>
                <w:rPr>
                  <w:noProof/>
                </w:rPr>
                <w:lastRenderedPageBreak/>
                <w:t xml:space="preserve">Warner, B. </w:t>
              </w:r>
              <w:r w:rsidR="009C1F0B">
                <w:rPr>
                  <w:noProof/>
                </w:rPr>
                <w:t>(</w:t>
              </w:r>
              <w:r>
                <w:rPr>
                  <w:noProof/>
                </w:rPr>
                <w:t>2024</w:t>
              </w:r>
              <w:r w:rsidR="009C1F0B">
                <w:rPr>
                  <w:noProof/>
                </w:rPr>
                <w:t>)</w:t>
              </w:r>
              <w:r>
                <w:rPr>
                  <w:noProof/>
                </w:rPr>
                <w:t xml:space="preserve"> ‘Clinical Colleague and Clinical Academic: A Physician’s Autoethnographical Reflexive Account of Opportunities and Challenges as an “Insider” Researcher’. </w:t>
              </w:r>
              <w:r>
                <w:rPr>
                  <w:i/>
                  <w:iCs/>
                  <w:noProof/>
                </w:rPr>
                <w:t>International Journal of Qualitative Methods,</w:t>
              </w:r>
              <w:r>
                <w:rPr>
                  <w:noProof/>
                </w:rPr>
                <w:t xml:space="preserve"> 23.</w:t>
              </w:r>
            </w:p>
            <w:p w14:paraId="45A90357" w14:textId="7D1E054F" w:rsidR="008335CA" w:rsidRDefault="008335CA" w:rsidP="00580E95">
              <w:pPr>
                <w:pStyle w:val="Bibliography"/>
                <w:jc w:val="left"/>
                <w:rPr>
                  <w:noProof/>
                </w:rPr>
              </w:pPr>
              <w:r>
                <w:rPr>
                  <w:noProof/>
                </w:rPr>
                <w:t xml:space="preserve">Yin, R. </w:t>
              </w:r>
              <w:r w:rsidR="008346D3">
                <w:rPr>
                  <w:noProof/>
                </w:rPr>
                <w:t>(</w:t>
              </w:r>
              <w:r>
                <w:rPr>
                  <w:noProof/>
                </w:rPr>
                <w:t>2018</w:t>
              </w:r>
              <w:r w:rsidR="008346D3">
                <w:rPr>
                  <w:noProof/>
                </w:rPr>
                <w:t>)</w:t>
              </w:r>
              <w:r>
                <w:rPr>
                  <w:noProof/>
                </w:rPr>
                <w:t xml:space="preserve"> </w:t>
              </w:r>
              <w:r>
                <w:rPr>
                  <w:i/>
                  <w:iCs/>
                  <w:noProof/>
                </w:rPr>
                <w:t xml:space="preserve">Case Study Research and Applications: Design and Methods. </w:t>
              </w:r>
              <w:r>
                <w:rPr>
                  <w:noProof/>
                </w:rPr>
                <w:t>6th ed. Thousand Oaks, CA: SAGE Publications.</w:t>
              </w:r>
            </w:p>
            <w:p w14:paraId="7FF1F3FF" w14:textId="40B0045B" w:rsidR="008335CA" w:rsidRDefault="008335CA" w:rsidP="00580E95">
              <w:pPr>
                <w:pStyle w:val="Bibliography"/>
                <w:jc w:val="left"/>
                <w:rPr>
                  <w:noProof/>
                </w:rPr>
              </w:pPr>
              <w:r>
                <w:rPr>
                  <w:noProof/>
                </w:rPr>
                <w:t xml:space="preserve">Yukl, G. </w:t>
              </w:r>
              <w:r w:rsidR="008346D3">
                <w:rPr>
                  <w:noProof/>
                </w:rPr>
                <w:t>and</w:t>
              </w:r>
              <w:r>
                <w:rPr>
                  <w:noProof/>
                </w:rPr>
                <w:t xml:space="preserve"> Gardner, W. </w:t>
              </w:r>
              <w:r w:rsidR="008346D3">
                <w:rPr>
                  <w:noProof/>
                </w:rPr>
                <w:t>(</w:t>
              </w:r>
              <w:r>
                <w:rPr>
                  <w:noProof/>
                </w:rPr>
                <w:t>2020</w:t>
              </w:r>
              <w:r w:rsidR="008346D3">
                <w:rPr>
                  <w:noProof/>
                </w:rPr>
                <w:t>)</w:t>
              </w:r>
              <w:r>
                <w:rPr>
                  <w:noProof/>
                </w:rPr>
                <w:t xml:space="preserve"> </w:t>
              </w:r>
              <w:r>
                <w:rPr>
                  <w:i/>
                  <w:iCs/>
                  <w:noProof/>
                </w:rPr>
                <w:t xml:space="preserve">Leadership in organizations. </w:t>
              </w:r>
              <w:r>
                <w:rPr>
                  <w:noProof/>
                </w:rPr>
                <w:t>9th ed. Harlow: Pearson Education Limited.</w:t>
              </w:r>
            </w:p>
            <w:p w14:paraId="002A8436" w14:textId="747453D3" w:rsidR="008335CA" w:rsidRDefault="008335CA" w:rsidP="00580E95">
              <w:pPr>
                <w:pStyle w:val="Bibliography"/>
                <w:jc w:val="left"/>
                <w:rPr>
                  <w:noProof/>
                </w:rPr>
              </w:pPr>
              <w:r>
                <w:rPr>
                  <w:noProof/>
                </w:rPr>
                <w:t xml:space="preserve">Zyphur, M., Bonner, C. </w:t>
              </w:r>
              <w:r w:rsidR="008346D3">
                <w:rPr>
                  <w:noProof/>
                </w:rPr>
                <w:t>and</w:t>
              </w:r>
              <w:r>
                <w:rPr>
                  <w:noProof/>
                </w:rPr>
                <w:t xml:space="preserve"> Tay, L. </w:t>
              </w:r>
              <w:r w:rsidR="008346D3">
                <w:rPr>
                  <w:noProof/>
                </w:rPr>
                <w:t>(</w:t>
              </w:r>
              <w:r>
                <w:rPr>
                  <w:noProof/>
                </w:rPr>
                <w:t>2023</w:t>
              </w:r>
              <w:r w:rsidR="008346D3">
                <w:rPr>
                  <w:noProof/>
                </w:rPr>
                <w:t>)</w:t>
              </w:r>
              <w:r>
                <w:rPr>
                  <w:noProof/>
                </w:rPr>
                <w:t xml:space="preserve"> 'Structural equation modeling in organizational research: The state of our science and some proposals for its future'. </w:t>
              </w:r>
              <w:r>
                <w:rPr>
                  <w:i/>
                  <w:iCs/>
                  <w:noProof/>
                </w:rPr>
                <w:t xml:space="preserve">Annual Review of Organizational Psychology and Organizational Behavior, </w:t>
              </w:r>
              <w:r>
                <w:rPr>
                  <w:noProof/>
                </w:rPr>
                <w:t>10(1), pp. 495-517.</w:t>
              </w:r>
            </w:p>
            <w:p w14:paraId="1060E063" w14:textId="1380B0E3" w:rsidR="00F17DA8" w:rsidRPr="009F14C1" w:rsidRDefault="00F17DA8" w:rsidP="00580E95">
              <w:pPr>
                <w:jc w:val="left"/>
              </w:pPr>
              <w:r w:rsidRPr="009F14C1">
                <w:rPr>
                  <w:b/>
                  <w:bCs/>
                </w:rPr>
                <w:fldChar w:fldCharType="end"/>
              </w:r>
            </w:p>
          </w:sdtContent>
        </w:sdt>
      </w:sdtContent>
    </w:sdt>
    <w:p w14:paraId="3180809D" w14:textId="77777777" w:rsidR="008711EC" w:rsidRDefault="008711EC" w:rsidP="000F32E6">
      <w:pPr>
        <w:rPr>
          <w:rFonts w:cs="Arial"/>
          <w:szCs w:val="22"/>
        </w:rPr>
      </w:pPr>
    </w:p>
    <w:p w14:paraId="0DCBF7EB" w14:textId="77777777" w:rsidR="00E03AE2" w:rsidRDefault="00E03AE2" w:rsidP="000F32E6">
      <w:pPr>
        <w:rPr>
          <w:rFonts w:cs="Arial"/>
          <w:szCs w:val="22"/>
        </w:rPr>
      </w:pPr>
    </w:p>
    <w:p w14:paraId="4B6CAC08" w14:textId="77777777" w:rsidR="00E03AE2" w:rsidRDefault="00E03AE2" w:rsidP="000F32E6">
      <w:pPr>
        <w:rPr>
          <w:rFonts w:cs="Arial"/>
          <w:szCs w:val="22"/>
        </w:rPr>
      </w:pPr>
    </w:p>
    <w:p w14:paraId="4AE809BE" w14:textId="77777777" w:rsidR="00E03AE2" w:rsidRDefault="00E03AE2" w:rsidP="000F32E6">
      <w:pPr>
        <w:rPr>
          <w:rFonts w:cs="Arial"/>
          <w:szCs w:val="22"/>
        </w:rPr>
      </w:pPr>
    </w:p>
    <w:p w14:paraId="704DB52C" w14:textId="77777777" w:rsidR="00E03AE2" w:rsidRDefault="00E03AE2" w:rsidP="000F32E6">
      <w:pPr>
        <w:rPr>
          <w:rFonts w:cs="Arial"/>
          <w:szCs w:val="22"/>
        </w:rPr>
      </w:pPr>
    </w:p>
    <w:p w14:paraId="6D611B0C" w14:textId="77777777" w:rsidR="00E03AE2" w:rsidRDefault="00E03AE2" w:rsidP="000F32E6">
      <w:pPr>
        <w:rPr>
          <w:rFonts w:cs="Arial"/>
          <w:szCs w:val="22"/>
        </w:rPr>
      </w:pPr>
    </w:p>
    <w:p w14:paraId="54A7E6B8" w14:textId="77777777" w:rsidR="00E03AE2" w:rsidRDefault="00E03AE2" w:rsidP="000F32E6">
      <w:pPr>
        <w:rPr>
          <w:rFonts w:cs="Arial"/>
          <w:szCs w:val="22"/>
        </w:rPr>
      </w:pPr>
    </w:p>
    <w:p w14:paraId="01E9E172" w14:textId="77777777" w:rsidR="00E03AE2" w:rsidRDefault="00E03AE2" w:rsidP="000F32E6">
      <w:pPr>
        <w:rPr>
          <w:rFonts w:cs="Arial"/>
          <w:szCs w:val="22"/>
        </w:rPr>
      </w:pPr>
    </w:p>
    <w:p w14:paraId="6AD1349D" w14:textId="77777777" w:rsidR="00E03AE2" w:rsidRDefault="00E03AE2" w:rsidP="000F32E6">
      <w:pPr>
        <w:rPr>
          <w:rFonts w:cs="Arial"/>
          <w:szCs w:val="22"/>
        </w:rPr>
      </w:pPr>
    </w:p>
    <w:p w14:paraId="7E24DA42" w14:textId="77777777" w:rsidR="00E03AE2" w:rsidRDefault="00E03AE2" w:rsidP="000F32E6">
      <w:pPr>
        <w:rPr>
          <w:rFonts w:cs="Arial"/>
          <w:szCs w:val="22"/>
        </w:rPr>
      </w:pPr>
    </w:p>
    <w:p w14:paraId="3D267F95" w14:textId="77777777" w:rsidR="00E03AE2" w:rsidRDefault="00E03AE2" w:rsidP="000F32E6">
      <w:pPr>
        <w:rPr>
          <w:rFonts w:cs="Arial"/>
          <w:szCs w:val="22"/>
        </w:rPr>
      </w:pPr>
    </w:p>
    <w:p w14:paraId="1328D9F3" w14:textId="77777777" w:rsidR="00E03AE2" w:rsidRPr="009F14C1" w:rsidRDefault="00E03AE2" w:rsidP="000F32E6">
      <w:pPr>
        <w:rPr>
          <w:rFonts w:cs="Arial"/>
          <w:szCs w:val="22"/>
        </w:rPr>
      </w:pPr>
    </w:p>
    <w:p w14:paraId="43EA8549" w14:textId="5B4FBFB6" w:rsidR="002A45F5" w:rsidRPr="009F14C1" w:rsidRDefault="002A45F5" w:rsidP="004F7009">
      <w:pPr>
        <w:pStyle w:val="Heading2"/>
      </w:pPr>
      <w:r w:rsidRPr="009F14C1">
        <w:rPr>
          <w:rFonts w:ascii="Times New Roman" w:hAnsi="Times New Roman"/>
          <w:sz w:val="30"/>
        </w:rPr>
        <w:lastRenderedPageBreak/>
        <w:t xml:space="preserve"> </w:t>
      </w:r>
      <w:bookmarkStart w:id="70" w:name="_Toc237734487"/>
      <w:r w:rsidRPr="009F14C1">
        <w:t>Appendix 1</w:t>
      </w:r>
      <w:r w:rsidR="00DF2376">
        <w:t>:</w:t>
      </w:r>
      <w:r w:rsidRPr="009F14C1">
        <w:t xml:space="preserve"> Participant Information Sheet</w:t>
      </w:r>
      <w:bookmarkEnd w:id="70"/>
      <w:r w:rsidRPr="009F14C1">
        <w:t xml:space="preserve"> </w:t>
      </w:r>
    </w:p>
    <w:p w14:paraId="1708107F" w14:textId="56063827" w:rsidR="002A45F5" w:rsidRPr="009F14C1" w:rsidRDefault="00BD3039" w:rsidP="007A6E52">
      <w:pPr>
        <w:rPr>
          <w:rFonts w:ascii="Times New Roman" w:hAnsi="Times New Roman"/>
          <w:b/>
          <w:sz w:val="30"/>
        </w:rPr>
      </w:pPr>
      <w:r w:rsidRPr="009F14C1">
        <w:rPr>
          <w:noProof/>
        </w:rPr>
        <mc:AlternateContent>
          <mc:Choice Requires="wps">
            <w:drawing>
              <wp:anchor distT="0" distB="0" distL="114300" distR="114300" simplePos="0" relativeHeight="251589632" behindDoc="0" locked="0" layoutInCell="1" allowOverlap="1" wp14:anchorId="345B6C9B" wp14:editId="2584E1C7">
                <wp:simplePos x="0" y="0"/>
                <wp:positionH relativeFrom="margin">
                  <wp:align>right</wp:align>
                </wp:positionH>
                <wp:positionV relativeFrom="paragraph">
                  <wp:posOffset>5080</wp:posOffset>
                </wp:positionV>
                <wp:extent cx="2956560" cy="1371600"/>
                <wp:effectExtent l="0" t="0" r="0" b="0"/>
                <wp:wrapThrough wrapText="bothSides">
                  <wp:wrapPolygon edited="0">
                    <wp:start x="278" y="900"/>
                    <wp:lineTo x="278" y="20700"/>
                    <wp:lineTo x="21155" y="20700"/>
                    <wp:lineTo x="21155" y="900"/>
                    <wp:lineTo x="278" y="90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716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DA7CF3C" w14:textId="77777777" w:rsidR="00E16824" w:rsidRDefault="002A45F5" w:rsidP="00E16824">
                            <w:pPr>
                              <w:spacing w:after="0" w:afterAutospacing="0"/>
                              <w:jc w:val="right"/>
                              <w:rPr>
                                <w:rFonts w:cs="Arial"/>
                                <w:b/>
                                <w:sz w:val="16"/>
                              </w:rPr>
                            </w:pPr>
                            <w:r w:rsidRPr="00824333">
                              <w:rPr>
                                <w:rFonts w:cs="Arial"/>
                                <w:b/>
                                <w:sz w:val="16"/>
                              </w:rPr>
                              <w:t>University of Wales Trinity Saint David (London Campus)</w:t>
                            </w:r>
                          </w:p>
                          <w:p w14:paraId="607F67EE" w14:textId="7BF0BDA1" w:rsidR="002A45F5" w:rsidRPr="00824333" w:rsidRDefault="002A45F5" w:rsidP="00E16824">
                            <w:pPr>
                              <w:spacing w:before="0" w:beforeAutospacing="0" w:after="0" w:afterAutospacing="0"/>
                              <w:jc w:val="right"/>
                              <w:rPr>
                                <w:rFonts w:cs="Arial"/>
                                <w:b/>
                                <w:sz w:val="16"/>
                              </w:rPr>
                            </w:pPr>
                            <w:r>
                              <w:rPr>
                                <w:rFonts w:cs="Arial"/>
                                <w:b/>
                                <w:sz w:val="16"/>
                              </w:rPr>
                              <w:t>Canary Wharf</w:t>
                            </w:r>
                          </w:p>
                          <w:p w14:paraId="2E58D238" w14:textId="77777777" w:rsidR="00BD3039" w:rsidRDefault="002A45F5" w:rsidP="00BD3039">
                            <w:pPr>
                              <w:spacing w:before="0" w:beforeAutospacing="0" w:after="0" w:afterAutospacing="0"/>
                              <w:jc w:val="right"/>
                              <w:rPr>
                                <w:rFonts w:cs="Arial"/>
                                <w:b/>
                                <w:sz w:val="16"/>
                              </w:rPr>
                            </w:pPr>
                            <w:r w:rsidRPr="00824333">
                              <w:rPr>
                                <w:rFonts w:cs="Arial"/>
                                <w:b/>
                                <w:sz w:val="16"/>
                              </w:rPr>
                              <w:t>1</w:t>
                            </w:r>
                            <w:r>
                              <w:rPr>
                                <w:rFonts w:cs="Arial"/>
                                <w:b/>
                                <w:sz w:val="16"/>
                              </w:rPr>
                              <w:t xml:space="preserve"> Westferry Circus </w:t>
                            </w:r>
                          </w:p>
                          <w:p w14:paraId="5C71627D" w14:textId="073C4612" w:rsidR="002A45F5" w:rsidRPr="00CE7BE8" w:rsidRDefault="002A45F5" w:rsidP="00BD3039">
                            <w:pPr>
                              <w:spacing w:before="0" w:beforeAutospacing="0" w:after="0" w:afterAutospacing="0"/>
                              <w:jc w:val="right"/>
                              <w:rPr>
                                <w:rFonts w:cs="Arial"/>
                                <w:b/>
                                <w:sz w:val="16"/>
                              </w:rPr>
                            </w:pPr>
                            <w:r w:rsidRPr="00CE7BE8">
                              <w:rPr>
                                <w:rFonts w:cs="Arial"/>
                                <w:b/>
                                <w:sz w:val="16"/>
                              </w:rPr>
                              <w:t>London – E14 4HA</w:t>
                            </w:r>
                          </w:p>
                          <w:p w14:paraId="04DC2B0F" w14:textId="77777777" w:rsidR="002A45F5" w:rsidRPr="00A23B66" w:rsidRDefault="002A45F5" w:rsidP="00BD3039">
                            <w:pPr>
                              <w:spacing w:before="0" w:beforeAutospacing="0" w:after="0" w:afterAutospacing="0"/>
                              <w:jc w:val="right"/>
                              <w:rPr>
                                <w:rFonts w:cs="Arial"/>
                                <w:b/>
                                <w:sz w:val="16"/>
                                <w:lang w:val="it-IT"/>
                              </w:rPr>
                            </w:pPr>
                            <w:r w:rsidRPr="00A23B66">
                              <w:rPr>
                                <w:rFonts w:cs="Arial"/>
                                <w:b/>
                                <w:sz w:val="16"/>
                                <w:lang w:val="it-IT"/>
                              </w:rPr>
                              <w:t>Tel: +442071</w:t>
                            </w:r>
                            <w:r>
                              <w:rPr>
                                <w:rFonts w:cs="Arial"/>
                                <w:b/>
                                <w:sz w:val="16"/>
                                <w:lang w:val="it-IT"/>
                              </w:rPr>
                              <w:t>277400</w:t>
                            </w:r>
                          </w:p>
                          <w:p w14:paraId="0D6C832B" w14:textId="77777777" w:rsidR="002A45F5" w:rsidRPr="00A23B66" w:rsidRDefault="002A45F5" w:rsidP="00BD3039">
                            <w:pPr>
                              <w:spacing w:before="0" w:beforeAutospacing="0" w:after="0" w:afterAutospacing="0"/>
                              <w:jc w:val="right"/>
                              <w:rPr>
                                <w:rFonts w:cs="Arial"/>
                                <w:sz w:val="16"/>
                                <w:lang w:val="it-IT"/>
                              </w:rPr>
                            </w:pPr>
                            <w:r w:rsidRPr="00A23B66">
                              <w:rPr>
                                <w:rFonts w:cs="Arial"/>
                                <w:b/>
                                <w:sz w:val="16"/>
                                <w:lang w:val="it-IT"/>
                              </w:rPr>
                              <w:t>Email:</w:t>
                            </w:r>
                            <w:r w:rsidRPr="00A23B66">
                              <w:rPr>
                                <w:rFonts w:cs="Arial"/>
                                <w:sz w:val="16"/>
                                <w:lang w:val="it-IT"/>
                              </w:rPr>
                              <w:t xml:space="preserve"> </w:t>
                            </w:r>
                            <w:hyperlink r:id="rId20" w:history="1">
                              <w:r w:rsidRPr="00A23B66">
                                <w:rPr>
                                  <w:rStyle w:val="Hyperlink"/>
                                  <w:rFonts w:cs="Arial"/>
                                  <w:sz w:val="16"/>
                                  <w:lang w:val="it-IT"/>
                                </w:rPr>
                                <w:t>info.london@uwtsd.ac.uk</w:t>
                              </w:r>
                            </w:hyperlink>
                            <w:r w:rsidRPr="00A23B66">
                              <w:rPr>
                                <w:rFonts w:cs="Arial"/>
                                <w:sz w:val="16"/>
                                <w:lang w:val="it-IT"/>
                              </w:rPr>
                              <w:t xml:space="preserve"> </w:t>
                            </w:r>
                          </w:p>
                          <w:p w14:paraId="16F0BC40" w14:textId="77777777" w:rsidR="002A45F5" w:rsidRPr="00E702EA" w:rsidRDefault="002A45F5" w:rsidP="00BD3039">
                            <w:pPr>
                              <w:spacing w:before="0" w:beforeAutospacing="0" w:after="0" w:afterAutospacing="0"/>
                              <w:jc w:val="right"/>
                              <w:rPr>
                                <w:sz w:val="16"/>
                              </w:rPr>
                            </w:pPr>
                            <w:r w:rsidRPr="00A23B66">
                              <w:rPr>
                                <w:rFonts w:cs="Arial"/>
                                <w:sz w:val="16"/>
                                <w:lang w:val="it-IT"/>
                              </w:rPr>
                              <w:t xml:space="preserve">            </w:t>
                            </w:r>
                            <w:hyperlink r:id="rId21" w:history="1">
                              <w:r w:rsidRPr="00CC640F">
                                <w:rPr>
                                  <w:rStyle w:val="Hyperlink"/>
                                  <w:rFonts w:cs="Arial"/>
                                  <w:sz w:val="16"/>
                                </w:rPr>
                                <w:t>londonstudentservices@uwtsd.ac.uk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B6C9B" id="Text Box 331" o:spid="_x0000_s1151" type="#_x0000_t202" style="position:absolute;left:0;text-align:left;margin-left:181.6pt;margin-top:.4pt;width:232.8pt;height:108pt;z-index:251589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" filled="f" stroked="f">
                <v:textbox inset=",7.2pt,,7.2pt">
                  <w:txbxContent>
                    <w:p w14:paraId="5DA7CF3C" w14:textId="77777777" w:rsidR="00E16824" w:rsidRDefault="002A45F5" w:rsidP="00E16824">
                      <w:pPr>
                        <w:spacing w:after="0" w:afterAutospacing="0"/>
                        <w:jc w:val="right"/>
                        <w:rPr>
                          <w:rFonts w:cs="Arial"/>
                          <w:b/>
                          <w:sz w:val="16"/>
                        </w:rPr>
                      </w:pPr>
                      <w:r w:rsidRPr="00824333">
                        <w:rPr>
                          <w:rFonts w:cs="Arial"/>
                          <w:b/>
                          <w:sz w:val="16"/>
                        </w:rPr>
                        <w:t>University of Wales Trinity Saint David (London Campus)</w:t>
                      </w:r>
                    </w:p>
                    <w:p w14:paraId="607F67EE" w14:textId="7BF0BDA1" w:rsidR="002A45F5" w:rsidRPr="00824333" w:rsidRDefault="002A45F5" w:rsidP="00E16824">
                      <w:pPr>
                        <w:spacing w:before="0" w:beforeAutospacing="0" w:after="0" w:afterAutospacing="0"/>
                        <w:jc w:val="right"/>
                        <w:rPr>
                          <w:rFonts w:cs="Arial"/>
                          <w:b/>
                          <w:sz w:val="16"/>
                        </w:rPr>
                      </w:pPr>
                      <w:r>
                        <w:rPr>
                          <w:rFonts w:cs="Arial"/>
                          <w:b/>
                          <w:sz w:val="16"/>
                        </w:rPr>
                        <w:t>Canary Wharf</w:t>
                      </w:r>
                    </w:p>
                    <w:p w14:paraId="2E58D238" w14:textId="77777777" w:rsidR="00BD3039" w:rsidRDefault="002A45F5" w:rsidP="00BD3039">
                      <w:pPr>
                        <w:spacing w:before="0" w:beforeAutospacing="0" w:after="0" w:afterAutospacing="0"/>
                        <w:jc w:val="right"/>
                        <w:rPr>
                          <w:rFonts w:cs="Arial"/>
                          <w:b/>
                          <w:sz w:val="16"/>
                        </w:rPr>
                      </w:pPr>
                      <w:r w:rsidRPr="00824333">
                        <w:rPr>
                          <w:rFonts w:cs="Arial"/>
                          <w:b/>
                          <w:sz w:val="16"/>
                        </w:rPr>
                        <w:t>1</w:t>
                      </w:r>
                      <w:r>
                        <w:rPr>
                          <w:rFonts w:cs="Arial"/>
                          <w:b/>
                          <w:sz w:val="16"/>
                        </w:rPr>
                        <w:t xml:space="preserve"> Westferry Circus </w:t>
                      </w:r>
                    </w:p>
                    <w:p w14:paraId="5C71627D" w14:textId="073C4612" w:rsidR="002A45F5" w:rsidRPr="00CE7BE8" w:rsidRDefault="002A45F5" w:rsidP="00BD3039">
                      <w:pPr>
                        <w:spacing w:before="0" w:beforeAutospacing="0" w:after="0" w:afterAutospacing="0"/>
                        <w:jc w:val="right"/>
                        <w:rPr>
                          <w:rFonts w:cs="Arial"/>
                          <w:b/>
                          <w:sz w:val="16"/>
                        </w:rPr>
                      </w:pPr>
                      <w:r w:rsidRPr="00CE7BE8">
                        <w:rPr>
                          <w:rFonts w:cs="Arial"/>
                          <w:b/>
                          <w:sz w:val="16"/>
                        </w:rPr>
                        <w:t>London – E14 4HA</w:t>
                      </w:r>
                    </w:p>
                    <w:p w14:paraId="04DC2B0F" w14:textId="77777777" w:rsidR="002A45F5" w:rsidRPr="00A23B66" w:rsidRDefault="002A45F5" w:rsidP="00BD3039">
                      <w:pPr>
                        <w:spacing w:before="0" w:beforeAutospacing="0" w:after="0" w:afterAutospacing="0"/>
                        <w:jc w:val="right"/>
                        <w:rPr>
                          <w:rFonts w:cs="Arial"/>
                          <w:b/>
                          <w:sz w:val="16"/>
                          <w:lang w:val="it-IT"/>
                        </w:rPr>
                      </w:pPr>
                      <w:r w:rsidRPr="00A23B66">
                        <w:rPr>
                          <w:rFonts w:cs="Arial"/>
                          <w:b/>
                          <w:sz w:val="16"/>
                          <w:lang w:val="it-IT"/>
                        </w:rPr>
                        <w:t>Tel: +442071</w:t>
                      </w:r>
                      <w:r>
                        <w:rPr>
                          <w:rFonts w:cs="Arial"/>
                          <w:b/>
                          <w:sz w:val="16"/>
                          <w:lang w:val="it-IT"/>
                        </w:rPr>
                        <w:t>277400</w:t>
                      </w:r>
                    </w:p>
                    <w:p w14:paraId="0D6C832B" w14:textId="77777777" w:rsidR="002A45F5" w:rsidRPr="00A23B66" w:rsidRDefault="002A45F5" w:rsidP="00BD3039">
                      <w:pPr>
                        <w:spacing w:before="0" w:beforeAutospacing="0" w:after="0" w:afterAutospacing="0"/>
                        <w:jc w:val="right"/>
                        <w:rPr>
                          <w:rFonts w:cs="Arial"/>
                          <w:sz w:val="16"/>
                          <w:lang w:val="it-IT"/>
                        </w:rPr>
                      </w:pPr>
                      <w:r w:rsidRPr="00A23B66">
                        <w:rPr>
                          <w:rFonts w:cs="Arial"/>
                          <w:b/>
                          <w:sz w:val="16"/>
                          <w:lang w:val="it-IT"/>
                        </w:rPr>
                        <w:t>Email:</w:t>
                      </w:r>
                      <w:r w:rsidRPr="00A23B66">
                        <w:rPr>
                          <w:rFonts w:cs="Arial"/>
                          <w:sz w:val="16"/>
                          <w:lang w:val="it-IT"/>
                        </w:rPr>
                        <w:t xml:space="preserve"> </w:t>
                      </w:r>
                      <w:hyperlink r:id="rId22" w:history="1">
                        <w:r w:rsidRPr="00A23B66">
                          <w:rPr>
                            <w:rStyle w:val="Hyperlink"/>
                            <w:rFonts w:cs="Arial"/>
                            <w:sz w:val="16"/>
                            <w:lang w:val="it-IT"/>
                          </w:rPr>
                          <w:t>info.london@uwtsd.ac.uk</w:t>
                        </w:r>
                      </w:hyperlink>
                      <w:r w:rsidRPr="00A23B66">
                        <w:rPr>
                          <w:rFonts w:cs="Arial"/>
                          <w:sz w:val="16"/>
                          <w:lang w:val="it-IT"/>
                        </w:rPr>
                        <w:t xml:space="preserve"> </w:t>
                      </w:r>
                    </w:p>
                    <w:p w14:paraId="16F0BC40" w14:textId="77777777" w:rsidR="002A45F5" w:rsidRPr="00E702EA" w:rsidRDefault="002A45F5" w:rsidP="00BD3039">
                      <w:pPr>
                        <w:spacing w:before="0" w:beforeAutospacing="0" w:after="0" w:afterAutospacing="0"/>
                        <w:jc w:val="right"/>
                        <w:rPr>
                          <w:sz w:val="16"/>
                        </w:rPr>
                      </w:pPr>
                      <w:r w:rsidRPr="00A23B66">
                        <w:rPr>
                          <w:rFonts w:cs="Arial"/>
                          <w:sz w:val="16"/>
                          <w:lang w:val="it-IT"/>
                        </w:rPr>
                        <w:t xml:space="preserve">            </w:t>
                      </w:r>
                      <w:hyperlink r:id="rId23" w:history="1">
                        <w:r w:rsidRPr="00CC640F">
                          <w:rPr>
                            <w:rStyle w:val="Hyperlink"/>
                            <w:rFonts w:cs="Arial"/>
                            <w:sz w:val="16"/>
                          </w:rPr>
                          <w:t>londonstudentservices@uwtsd.ac.uk</w:t>
                        </w:r>
                      </w:hyperlink>
                      <w:r>
                        <w:rPr>
                          <w:sz w:val="16"/>
                        </w:rPr>
                        <w:t xml:space="preserve"> </w:t>
                      </w:r>
                    </w:p>
                  </w:txbxContent>
                </v:textbox>
                <w10:wrap type="through" anchorx="margin"/>
              </v:shape>
            </w:pict>
          </mc:Fallback>
        </mc:AlternateContent>
      </w:r>
    </w:p>
    <w:p w14:paraId="2B6D9CD9" w14:textId="77777777" w:rsidR="002A45F5" w:rsidRPr="009F14C1" w:rsidRDefault="002A45F5" w:rsidP="002A45F5">
      <w:pPr>
        <w:rPr>
          <w:b/>
        </w:rPr>
      </w:pPr>
      <w:r w:rsidRPr="009F14C1">
        <w:rPr>
          <w:rFonts w:cs="Arial"/>
          <w:noProof/>
        </w:rPr>
        <w:drawing>
          <wp:inline distT="0" distB="0" distL="0" distR="0" wp14:anchorId="7DA45643" wp14:editId="248E4420">
            <wp:extent cx="2316480" cy="901700"/>
            <wp:effectExtent l="0" t="0" r="7620" b="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6480" cy="901700"/>
                    </a:xfrm>
                    <a:prstGeom prst="rect">
                      <a:avLst/>
                    </a:prstGeom>
                    <a:noFill/>
                    <a:ln>
                      <a:noFill/>
                    </a:ln>
                  </pic:spPr>
                </pic:pic>
              </a:graphicData>
            </a:graphic>
          </wp:inline>
        </w:drawing>
      </w:r>
    </w:p>
    <w:tbl>
      <w:tblPr>
        <w:tblW w:w="0" w:type="auto"/>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00"/>
      </w:tblGrid>
      <w:tr w:rsidR="002A45F5" w:rsidRPr="009F14C1" w14:paraId="51E39DD5" w14:textId="77777777" w:rsidTr="00276252">
        <w:trPr>
          <w:trHeight w:val="705"/>
        </w:trPr>
        <w:tc>
          <w:tcPr>
            <w:tcW w:w="9000" w:type="dxa"/>
            <w:tcBorders>
              <w:top w:val="nil"/>
              <w:bottom w:val="nil"/>
            </w:tcBorders>
            <w:shd w:val="clear" w:color="auto" w:fill="4F81BD"/>
            <w:vAlign w:val="center"/>
          </w:tcPr>
          <w:p w14:paraId="1690F3BF" w14:textId="3ED08D47" w:rsidR="00276252" w:rsidRPr="009F14C1" w:rsidRDefault="006645AC" w:rsidP="00276252">
            <w:pPr>
              <w:jc w:val="center"/>
              <w:rPr>
                <w:b/>
                <w:bCs/>
                <w:color w:val="FFFFFF" w:themeColor="background1"/>
                <w:sz w:val="32"/>
                <w:szCs w:val="32"/>
              </w:rPr>
            </w:pPr>
            <w:r w:rsidRPr="009F14C1">
              <w:rPr>
                <w:b/>
                <w:bCs/>
                <w:color w:val="FFFFFF" w:themeColor="background1"/>
                <w:sz w:val="32"/>
                <w:szCs w:val="32"/>
              </w:rPr>
              <w:t>Participant Information Sheet</w:t>
            </w:r>
          </w:p>
        </w:tc>
      </w:tr>
    </w:tbl>
    <w:p w14:paraId="64323D5E" w14:textId="77777777" w:rsidR="006645AC" w:rsidRPr="009F14C1" w:rsidRDefault="006645AC" w:rsidP="00D74170">
      <w:pPr>
        <w:rPr>
          <w:rFonts w:cs="Arial"/>
          <w:b/>
          <w:bCs/>
          <w:color w:val="000000" w:themeColor="text1"/>
          <w:sz w:val="28"/>
          <w:szCs w:val="28"/>
        </w:rPr>
      </w:pPr>
      <w:r w:rsidRPr="009F14C1">
        <w:rPr>
          <w:rFonts w:cs="Arial"/>
          <w:b/>
          <w:bCs/>
          <w:color w:val="000000" w:themeColor="text1"/>
          <w:sz w:val="28"/>
          <w:szCs w:val="28"/>
        </w:rPr>
        <w:t>Dissertation Title</w:t>
      </w:r>
    </w:p>
    <w:p w14:paraId="65AF8443" w14:textId="18BFBCA6" w:rsidR="00BE0867" w:rsidRPr="009F14C1" w:rsidRDefault="006645AC" w:rsidP="00D74170">
      <w:pPr>
        <w:rPr>
          <w:rFonts w:cs="Arial"/>
          <w:b/>
          <w:bCs/>
          <w:color w:val="000000" w:themeColor="text1"/>
          <w:szCs w:val="22"/>
        </w:rPr>
      </w:pPr>
      <w:r w:rsidRPr="009F14C1">
        <w:rPr>
          <w:rFonts w:cs="Arial"/>
          <w:b/>
          <w:bCs/>
          <w:color w:val="000000" w:themeColor="text1"/>
          <w:szCs w:val="22"/>
        </w:rPr>
        <w:t>Evaluating the Role of Leadership in Estate Service Performance and Tenant Satisfaction: A Case Study of Sutton Housing Partnership</w:t>
      </w:r>
    </w:p>
    <w:p w14:paraId="4F796DAE"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Dear Participant,</w:t>
      </w:r>
    </w:p>
    <w:p w14:paraId="00718CA6"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 xml:space="preserve">My name is </w:t>
      </w:r>
      <w:r w:rsidRPr="009F14C1">
        <w:rPr>
          <w:rFonts w:eastAsia="Times New Roman" w:cs="Arial"/>
          <w:b/>
          <w:bCs/>
          <w:szCs w:val="22"/>
          <w:lang w:eastAsia="en-GB"/>
        </w:rPr>
        <w:t>Dijana Sklancec</w:t>
      </w:r>
      <w:r w:rsidRPr="009F14C1">
        <w:rPr>
          <w:rFonts w:eastAsia="Times New Roman" w:cs="Arial"/>
          <w:szCs w:val="22"/>
          <w:lang w:eastAsia="en-GB"/>
        </w:rPr>
        <w:t xml:space="preserve">, and I am a final-year undergraduate student studying </w:t>
      </w:r>
      <w:r w:rsidRPr="009F14C1">
        <w:rPr>
          <w:rFonts w:eastAsia="Times New Roman" w:cs="Arial"/>
          <w:b/>
          <w:bCs/>
          <w:szCs w:val="22"/>
          <w:lang w:eastAsia="en-GB"/>
        </w:rPr>
        <w:t>BA (Hons) Leadership and Management Skills for the Workplace</w:t>
      </w:r>
      <w:r w:rsidRPr="009F14C1">
        <w:rPr>
          <w:rFonts w:eastAsia="Times New Roman" w:cs="Arial"/>
          <w:szCs w:val="22"/>
          <w:lang w:eastAsia="en-GB"/>
        </w:rPr>
        <w:t xml:space="preserve"> at the </w:t>
      </w:r>
      <w:r w:rsidRPr="009F14C1">
        <w:rPr>
          <w:rFonts w:eastAsia="Times New Roman" w:cs="Arial"/>
          <w:b/>
          <w:bCs/>
          <w:szCs w:val="22"/>
          <w:lang w:eastAsia="en-GB"/>
        </w:rPr>
        <w:t>University of Wales Trinity Saint David (London Campus)</w:t>
      </w:r>
      <w:r w:rsidRPr="009F14C1">
        <w:rPr>
          <w:rFonts w:eastAsia="Times New Roman" w:cs="Arial"/>
          <w:szCs w:val="22"/>
          <w:lang w:eastAsia="en-GB"/>
        </w:rPr>
        <w:t>.</w:t>
      </w:r>
    </w:p>
    <w:p w14:paraId="1F2D6704" w14:textId="77777777" w:rsidR="002A45F5" w:rsidRPr="009F14C1" w:rsidRDefault="002A45F5" w:rsidP="002A45F5">
      <w:pPr>
        <w:rPr>
          <w:rFonts w:eastAsia="Times New Roman" w:cs="Arial"/>
          <w:szCs w:val="22"/>
          <w:lang w:eastAsia="en-GB"/>
        </w:rPr>
      </w:pPr>
      <w:r w:rsidRPr="009F14C1">
        <w:rPr>
          <w:rFonts w:cs="Arial"/>
          <w:szCs w:val="22"/>
        </w:rPr>
        <w:t>As part of my final-year dissertation, I am undertaking this research study.</w:t>
      </w:r>
    </w:p>
    <w:p w14:paraId="1F7C6B76" w14:textId="77777777" w:rsidR="00892AF3" w:rsidRDefault="002A45F5" w:rsidP="00892AF3">
      <w:pPr>
        <w:rPr>
          <w:rFonts w:eastAsia="Times New Roman" w:cs="Arial"/>
          <w:szCs w:val="22"/>
          <w:lang w:eastAsia="en-GB"/>
        </w:rPr>
      </w:pPr>
      <w:r w:rsidRPr="009F14C1">
        <w:rPr>
          <w:rFonts w:eastAsia="Times New Roman" w:cs="Arial"/>
          <w:szCs w:val="22"/>
          <w:lang w:eastAsia="en-GB"/>
        </w:rPr>
        <w:t>Before deciding whether to participate, please read the information below carefully. It explains the purpose of the study and what your participation will involve.</w:t>
      </w:r>
    </w:p>
    <w:p w14:paraId="44119F33" w14:textId="65C7979A" w:rsidR="002A45F5" w:rsidRPr="009F14C1" w:rsidRDefault="00000000" w:rsidP="00892AF3">
      <w:pPr>
        <w:rPr>
          <w:rFonts w:eastAsia="Times New Roman" w:cs="Arial"/>
          <w:szCs w:val="22"/>
          <w:lang w:eastAsia="en-GB"/>
        </w:rPr>
      </w:pPr>
      <w:r>
        <w:rPr>
          <w:rFonts w:eastAsia="Times New Roman" w:cs="Arial"/>
          <w:kern w:val="0"/>
          <w:szCs w:val="22"/>
          <w:lang w:eastAsia="en-GB"/>
          <w14:ligatures w14:val="none"/>
        </w:rPr>
        <w:pict w14:anchorId="777ABBA9">
          <v:rect id="_x0000_i1029" style="width:0;height:1.5pt" o:hralign="center" o:hrstd="t" o:hr="t" fillcolor="#a0a0a0" stroked="f"/>
        </w:pict>
      </w:r>
    </w:p>
    <w:p w14:paraId="73153EEE"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Purpose of the Study</w:t>
      </w:r>
    </w:p>
    <w:p w14:paraId="2C1FA025" w14:textId="33AAF14F" w:rsidR="000843F1" w:rsidRPr="009F14C1" w:rsidRDefault="002A45F5" w:rsidP="002A45F5">
      <w:pPr>
        <w:rPr>
          <w:rFonts w:eastAsia="Times New Roman" w:cs="Arial"/>
          <w:szCs w:val="22"/>
          <w:lang w:eastAsia="en-GB"/>
        </w:rPr>
      </w:pPr>
      <w:r w:rsidRPr="009F14C1">
        <w:rPr>
          <w:rFonts w:eastAsia="Times New Roman" w:cs="Arial"/>
          <w:szCs w:val="22"/>
          <w:lang w:eastAsia="en-GB"/>
        </w:rPr>
        <w:t xml:space="preserve">The purpose of this research is to evaluate how different leadership styles influence </w:t>
      </w:r>
      <w:r w:rsidRPr="009F14C1">
        <w:rPr>
          <w:rFonts w:eastAsia="Times New Roman" w:cs="Arial"/>
          <w:b/>
          <w:bCs/>
          <w:szCs w:val="22"/>
          <w:lang w:eastAsia="en-GB"/>
        </w:rPr>
        <w:t>Estate Service Performance (ESP)</w:t>
      </w:r>
      <w:r w:rsidRPr="009F14C1">
        <w:rPr>
          <w:rFonts w:eastAsia="Times New Roman" w:cs="Arial"/>
          <w:szCs w:val="22"/>
          <w:lang w:eastAsia="en-GB"/>
        </w:rPr>
        <w:t xml:space="preserve"> and </w:t>
      </w:r>
      <w:r w:rsidRPr="009F14C1">
        <w:rPr>
          <w:rFonts w:eastAsia="Times New Roman" w:cs="Arial"/>
          <w:b/>
          <w:bCs/>
          <w:szCs w:val="22"/>
          <w:lang w:eastAsia="en-GB"/>
        </w:rPr>
        <w:t>Tenant Satisfaction (TS)</w:t>
      </w:r>
      <w:r w:rsidRPr="009F14C1">
        <w:rPr>
          <w:rFonts w:eastAsia="Times New Roman" w:cs="Arial"/>
          <w:szCs w:val="22"/>
          <w:lang w:eastAsia="en-GB"/>
        </w:rPr>
        <w:t xml:space="preserve"> within Sutton Housing Partnership. The findings will contribute to my undergraduate dissertation and may also provide valuable insights into leadership practices and opportunities for continuous service improvement.</w:t>
      </w:r>
    </w:p>
    <w:p w14:paraId="0515F8CC"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lastRenderedPageBreak/>
        <w:t>Why Have I Been Invited?</w:t>
      </w:r>
    </w:p>
    <w:p w14:paraId="2AAE815F" w14:textId="77777777" w:rsidR="00892AF3" w:rsidRDefault="002A45F5" w:rsidP="00892AF3">
      <w:pPr>
        <w:rPr>
          <w:rFonts w:eastAsia="Times New Roman" w:cs="Arial"/>
          <w:szCs w:val="22"/>
          <w:lang w:eastAsia="en-GB"/>
        </w:rPr>
      </w:pPr>
      <w:r w:rsidRPr="009F14C1">
        <w:rPr>
          <w:rFonts w:eastAsia="Times New Roman" w:cs="Arial"/>
          <w:szCs w:val="22"/>
          <w:lang w:eastAsia="en-GB"/>
        </w:rPr>
        <w:t>You have been invited because you are employed within the Estate Services Department at Sutton Housing Partnership and your experience may provide valuable insights into the relationship between leadership, service performance and tenant satisfaction.</w:t>
      </w:r>
    </w:p>
    <w:p w14:paraId="22492DFF" w14:textId="42229DFB" w:rsidR="002A45F5" w:rsidRPr="009F14C1" w:rsidRDefault="00000000" w:rsidP="00892AF3">
      <w:pPr>
        <w:rPr>
          <w:rFonts w:eastAsia="Times New Roman" w:cs="Arial"/>
          <w:szCs w:val="22"/>
          <w:lang w:eastAsia="en-GB"/>
        </w:rPr>
      </w:pPr>
      <w:r>
        <w:rPr>
          <w:rFonts w:eastAsia="Times New Roman" w:cs="Arial"/>
          <w:kern w:val="0"/>
          <w:szCs w:val="22"/>
          <w:lang w:eastAsia="en-GB"/>
          <w14:ligatures w14:val="none"/>
        </w:rPr>
        <w:pict w14:anchorId="56E86C7D">
          <v:rect id="_x0000_i1030" style="width:0;height:1.5pt" o:hralign="center" o:hrstd="t" o:hr="t" fillcolor="#a0a0a0" stroked="f"/>
        </w:pict>
      </w:r>
    </w:p>
    <w:p w14:paraId="6C765AA3"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What Will Participation Involve?</w:t>
      </w:r>
    </w:p>
    <w:p w14:paraId="1380189A"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Participation is entirely voluntary.</w:t>
      </w:r>
    </w:p>
    <w:p w14:paraId="343C8950"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If you agree to take part, you will be asked to:</w:t>
      </w:r>
    </w:p>
    <w:p w14:paraId="116C92D7" w14:textId="36E05559" w:rsidR="002A45F5" w:rsidRPr="009F14C1" w:rsidRDefault="002A45F5">
      <w:pPr>
        <w:numPr>
          <w:ilvl w:val="0"/>
          <w:numId w:val="10"/>
        </w:numPr>
        <w:rPr>
          <w:rFonts w:eastAsia="Times New Roman" w:cs="Arial"/>
          <w:szCs w:val="22"/>
          <w:lang w:eastAsia="en-GB"/>
        </w:rPr>
      </w:pPr>
      <w:r w:rsidRPr="009F14C1">
        <w:rPr>
          <w:rFonts w:eastAsia="Times New Roman" w:cs="Arial"/>
          <w:szCs w:val="22"/>
          <w:lang w:eastAsia="en-GB"/>
        </w:rPr>
        <w:t xml:space="preserve">complete an anonymous online questionnaire using Microsoft Forms, which will take </w:t>
      </w:r>
      <w:r w:rsidR="00057C8B">
        <w:rPr>
          <w:rFonts w:eastAsia="Times New Roman" w:cs="Arial"/>
          <w:szCs w:val="22"/>
          <w:lang w:eastAsia="en-GB"/>
        </w:rPr>
        <w:t>between</w:t>
      </w:r>
      <w:r w:rsidRPr="009F14C1">
        <w:rPr>
          <w:rFonts w:eastAsia="Times New Roman" w:cs="Arial"/>
          <w:szCs w:val="22"/>
          <w:lang w:eastAsia="en-GB"/>
        </w:rPr>
        <w:t xml:space="preserve"> </w:t>
      </w:r>
      <w:r w:rsidRPr="009F14C1">
        <w:rPr>
          <w:rFonts w:eastAsia="Times New Roman" w:cs="Arial"/>
          <w:b/>
          <w:bCs/>
          <w:szCs w:val="22"/>
          <w:lang w:eastAsia="en-GB"/>
        </w:rPr>
        <w:t>5–7 minutes</w:t>
      </w:r>
      <w:r w:rsidRPr="009F14C1">
        <w:rPr>
          <w:rFonts w:eastAsia="Times New Roman" w:cs="Arial"/>
          <w:szCs w:val="22"/>
          <w:lang w:eastAsia="en-GB"/>
        </w:rPr>
        <w:t xml:space="preserve">; or </w:t>
      </w:r>
    </w:p>
    <w:p w14:paraId="0D49EE3E" w14:textId="51DE745A" w:rsidR="002A45F5" w:rsidRPr="009F14C1" w:rsidRDefault="002A45F5">
      <w:pPr>
        <w:numPr>
          <w:ilvl w:val="0"/>
          <w:numId w:val="10"/>
        </w:numPr>
        <w:rPr>
          <w:rFonts w:eastAsia="Times New Roman" w:cs="Arial"/>
          <w:szCs w:val="22"/>
          <w:lang w:eastAsia="en-GB"/>
        </w:rPr>
      </w:pPr>
      <w:r w:rsidRPr="009F14C1">
        <w:rPr>
          <w:rFonts w:eastAsia="Times New Roman" w:cs="Arial"/>
          <w:szCs w:val="22"/>
          <w:lang w:eastAsia="en-GB"/>
        </w:rPr>
        <w:t xml:space="preserve">if invited as a manager or supervisor, participate in a semi-structured interview lasting </w:t>
      </w:r>
      <w:r w:rsidR="00057C8B">
        <w:rPr>
          <w:rFonts w:eastAsia="Times New Roman" w:cs="Arial"/>
          <w:szCs w:val="22"/>
          <w:lang w:eastAsia="en-GB"/>
        </w:rPr>
        <w:t>between</w:t>
      </w:r>
      <w:r w:rsidRPr="009F14C1">
        <w:rPr>
          <w:rFonts w:eastAsia="Times New Roman" w:cs="Arial"/>
          <w:szCs w:val="22"/>
          <w:lang w:eastAsia="en-GB"/>
        </w:rPr>
        <w:t xml:space="preserve"> </w:t>
      </w:r>
      <w:r w:rsidRPr="009F14C1">
        <w:rPr>
          <w:rFonts w:eastAsia="Times New Roman" w:cs="Arial"/>
          <w:b/>
          <w:bCs/>
          <w:szCs w:val="22"/>
          <w:lang w:eastAsia="en-GB"/>
        </w:rPr>
        <w:t>20–30 minutes</w:t>
      </w:r>
      <w:r w:rsidRPr="009F14C1">
        <w:rPr>
          <w:rFonts w:eastAsia="Times New Roman" w:cs="Arial"/>
          <w:szCs w:val="22"/>
          <w:lang w:eastAsia="en-GB"/>
        </w:rPr>
        <w:t xml:space="preserve">, conducted either face-to-face or online via Microsoft Teams, depending on participant availability and organisational requirements. </w:t>
      </w:r>
    </w:p>
    <w:p w14:paraId="30EECAFA" w14:textId="77777777" w:rsidR="00892AF3" w:rsidRDefault="002A45F5" w:rsidP="00892AF3">
      <w:pPr>
        <w:rPr>
          <w:rFonts w:cs="Arial"/>
          <w:szCs w:val="22"/>
        </w:rPr>
      </w:pPr>
      <w:r w:rsidRPr="009F14C1">
        <w:rPr>
          <w:rFonts w:cs="Arial"/>
          <w:szCs w:val="22"/>
        </w:rPr>
        <w:t>Please answer each question honestly based on your own experiences and professional judgement.</w:t>
      </w:r>
    </w:p>
    <w:p w14:paraId="4B6BD694" w14:textId="22F4154F" w:rsidR="002A45F5" w:rsidRPr="009F14C1" w:rsidRDefault="00000000" w:rsidP="00892AF3">
      <w:pPr>
        <w:rPr>
          <w:rFonts w:cs="Arial"/>
          <w:szCs w:val="22"/>
        </w:rPr>
      </w:pPr>
      <w:r>
        <w:rPr>
          <w:rFonts w:eastAsia="Times New Roman" w:cs="Arial"/>
          <w:kern w:val="0"/>
          <w:szCs w:val="22"/>
          <w:lang w:eastAsia="en-GB"/>
          <w14:ligatures w14:val="none"/>
        </w:rPr>
        <w:pict w14:anchorId="46487A65">
          <v:rect id="_x0000_i1031" style="width:0;height:1.5pt" o:hralign="center" o:hrstd="t" o:hr="t" fillcolor="#a0a0a0" stroked="f"/>
        </w:pict>
      </w:r>
    </w:p>
    <w:p w14:paraId="0313BBA5"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Do I Have to Take Part?</w:t>
      </w:r>
    </w:p>
    <w:p w14:paraId="27124E2F"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No.</w:t>
      </w:r>
    </w:p>
    <w:p w14:paraId="044E1F1F"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Participation in this study is entirely voluntary.</w:t>
      </w:r>
    </w:p>
    <w:p w14:paraId="440C9BAA"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If you decide to participate, you may withdraw from the study at any time before submitting your questionnaire or completing your interview, without giving a reason and without any adverse consequences.</w:t>
      </w:r>
    </w:p>
    <w:p w14:paraId="39929E17" w14:textId="61D44025" w:rsidR="002A45F5" w:rsidRPr="009F14C1" w:rsidRDefault="002A45F5" w:rsidP="002A45F5">
      <w:pPr>
        <w:rPr>
          <w:rFonts w:eastAsia="Times New Roman" w:cs="Arial"/>
          <w:szCs w:val="22"/>
          <w:lang w:eastAsia="en-GB"/>
        </w:rPr>
      </w:pPr>
      <w:r w:rsidRPr="009F14C1">
        <w:rPr>
          <w:rFonts w:eastAsia="Times New Roman" w:cs="Arial"/>
          <w:szCs w:val="22"/>
          <w:lang w:eastAsia="en-GB"/>
        </w:rPr>
        <w:t>Please note that once an anonymous questionnaire has been submitted, it cannot be withdrawn because responses cannot be linked to individual participants.</w:t>
      </w:r>
    </w:p>
    <w:p w14:paraId="066BD723" w14:textId="77777777" w:rsidR="000843F1" w:rsidRPr="009F14C1" w:rsidRDefault="000843F1" w:rsidP="002A45F5">
      <w:pPr>
        <w:rPr>
          <w:rFonts w:eastAsia="Times New Roman" w:cs="Arial"/>
          <w:szCs w:val="22"/>
          <w:lang w:eastAsia="en-GB"/>
        </w:rPr>
      </w:pPr>
    </w:p>
    <w:p w14:paraId="48C7A7A1" w14:textId="77777777" w:rsidR="002A45F5" w:rsidRPr="00DF2376" w:rsidRDefault="002A45F5" w:rsidP="002A45F5">
      <w:pPr>
        <w:rPr>
          <w:rFonts w:eastAsia="Times New Roman" w:cs="Arial"/>
          <w:b/>
          <w:bCs/>
          <w:sz w:val="28"/>
          <w:szCs w:val="28"/>
          <w:lang w:eastAsia="en-GB"/>
        </w:rPr>
      </w:pPr>
      <w:r w:rsidRPr="00DF2376">
        <w:rPr>
          <w:rFonts w:eastAsia="Times New Roman" w:cs="Arial"/>
          <w:b/>
          <w:bCs/>
          <w:sz w:val="28"/>
          <w:szCs w:val="28"/>
          <w:lang w:eastAsia="en-GB"/>
        </w:rPr>
        <w:lastRenderedPageBreak/>
        <w:t>Confidentiality and Data Protection</w:t>
      </w:r>
    </w:p>
    <w:p w14:paraId="2E76AC12"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Your privacy is important.</w:t>
      </w:r>
    </w:p>
    <w:p w14:paraId="19B40D8D"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No personal or demographic information will be collected through the employee questionnaire. </w:t>
      </w:r>
    </w:p>
    <w:p w14:paraId="2B7899FD"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Interview participants will not be identified by name in the dissertation, and all interview data will be anonymised during transcription. </w:t>
      </w:r>
    </w:p>
    <w:p w14:paraId="4CB8487D"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All information collected will be treated as strictly confidential. </w:t>
      </w:r>
    </w:p>
    <w:p w14:paraId="54C1CB7C"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Data will be stored securely in accordance with the </w:t>
      </w:r>
      <w:r w:rsidRPr="009F14C1">
        <w:rPr>
          <w:rFonts w:eastAsia="Times New Roman" w:cs="Arial"/>
          <w:b/>
          <w:bCs/>
          <w:szCs w:val="22"/>
          <w:lang w:eastAsia="en-GB"/>
        </w:rPr>
        <w:t>University's data retention policy</w:t>
      </w:r>
      <w:r w:rsidRPr="009F14C1">
        <w:rPr>
          <w:rFonts w:eastAsia="Times New Roman" w:cs="Arial"/>
          <w:szCs w:val="22"/>
          <w:lang w:eastAsia="en-GB"/>
        </w:rPr>
        <w:t xml:space="preserve"> and </w:t>
      </w:r>
      <w:r w:rsidRPr="009F14C1">
        <w:rPr>
          <w:rFonts w:eastAsia="Times New Roman" w:cs="Arial"/>
          <w:b/>
          <w:bCs/>
          <w:szCs w:val="22"/>
          <w:lang w:eastAsia="en-GB"/>
        </w:rPr>
        <w:t>UK General Data Protection Regulation (UK GDPR)</w:t>
      </w:r>
      <w:r w:rsidRPr="009F14C1">
        <w:rPr>
          <w:rFonts w:eastAsia="Times New Roman" w:cs="Arial"/>
          <w:szCs w:val="22"/>
          <w:lang w:eastAsia="en-GB"/>
        </w:rPr>
        <w:t xml:space="preserve"> requirements. </w:t>
      </w:r>
    </w:p>
    <w:p w14:paraId="29A8395A"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Only the researcher and the dissertation supervisor will have access to the research data. </w:t>
      </w:r>
    </w:p>
    <w:p w14:paraId="35ACFB5A" w14:textId="77777777" w:rsidR="002A45F5" w:rsidRPr="009F14C1" w:rsidRDefault="002A45F5">
      <w:pPr>
        <w:numPr>
          <w:ilvl w:val="0"/>
          <w:numId w:val="11"/>
        </w:numPr>
        <w:rPr>
          <w:rFonts w:eastAsia="Times New Roman" w:cs="Arial"/>
          <w:szCs w:val="22"/>
          <w:lang w:eastAsia="en-GB"/>
        </w:rPr>
      </w:pPr>
      <w:r w:rsidRPr="009F14C1">
        <w:rPr>
          <w:rFonts w:eastAsia="Times New Roman" w:cs="Arial"/>
          <w:szCs w:val="22"/>
          <w:lang w:eastAsia="en-GB"/>
        </w:rPr>
        <w:t xml:space="preserve">The results will be reported only in summary form, and no individual participant will be identifiable. </w:t>
      </w:r>
    </w:p>
    <w:p w14:paraId="5CD48D33" w14:textId="77777777" w:rsidR="00892AF3" w:rsidRDefault="002A45F5" w:rsidP="00892AF3">
      <w:pPr>
        <w:numPr>
          <w:ilvl w:val="0"/>
          <w:numId w:val="11"/>
        </w:numPr>
        <w:rPr>
          <w:rFonts w:cs="Arial"/>
          <w:szCs w:val="22"/>
        </w:rPr>
      </w:pPr>
      <w:r w:rsidRPr="009F14C1">
        <w:rPr>
          <w:rFonts w:cs="Arial"/>
          <w:szCs w:val="22"/>
        </w:rPr>
        <w:t>Audio recordings of interviews will be securely stored, transcribed, anonymised and deleted after the completion of the research in accordance with the University's data retention policy.</w:t>
      </w:r>
    </w:p>
    <w:p w14:paraId="7904680E" w14:textId="6C97296E" w:rsidR="002A45F5" w:rsidRPr="009F14C1" w:rsidRDefault="00000000" w:rsidP="00892AF3">
      <w:pPr>
        <w:rPr>
          <w:rFonts w:eastAsia="Times New Roman" w:cs="Arial"/>
          <w:szCs w:val="22"/>
          <w:lang w:eastAsia="en-GB"/>
        </w:rPr>
      </w:pPr>
      <w:r>
        <w:rPr>
          <w:rFonts w:eastAsia="Times New Roman" w:cs="Arial"/>
          <w:kern w:val="0"/>
          <w:szCs w:val="22"/>
          <w:lang w:eastAsia="en-GB"/>
          <w14:ligatures w14:val="none"/>
        </w:rPr>
        <w:pict w14:anchorId="37C07AB6">
          <v:rect id="_x0000_i1032" style="width:0;height:1.5pt" o:hralign="center" o:hrstd="t" o:hr="t" fillcolor="#a0a0a0" stroked="f"/>
        </w:pict>
      </w:r>
    </w:p>
    <w:p w14:paraId="3918D17B"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Are There Any Risks or Benefits?</w:t>
      </w:r>
    </w:p>
    <w:p w14:paraId="082920D9" w14:textId="77777777" w:rsidR="002A45F5" w:rsidRPr="009F14C1" w:rsidRDefault="002A45F5" w:rsidP="002A45F5">
      <w:pPr>
        <w:rPr>
          <w:rFonts w:eastAsia="Times New Roman" w:cs="Arial"/>
          <w:szCs w:val="22"/>
          <w:lang w:eastAsia="en-GB"/>
        </w:rPr>
      </w:pPr>
      <w:r w:rsidRPr="009F14C1">
        <w:rPr>
          <w:rFonts w:eastAsia="Times New Roman" w:cs="Arial"/>
          <w:szCs w:val="22"/>
          <w:lang w:eastAsia="en-GB"/>
        </w:rPr>
        <w:t>There are no anticipated risks associated with participating in this research.</w:t>
      </w:r>
    </w:p>
    <w:p w14:paraId="097BDE5A" w14:textId="77777777" w:rsidR="00892AF3" w:rsidRDefault="002A45F5" w:rsidP="00892AF3">
      <w:pPr>
        <w:rPr>
          <w:rFonts w:eastAsia="Times New Roman" w:cs="Arial"/>
          <w:szCs w:val="22"/>
          <w:lang w:eastAsia="en-GB"/>
        </w:rPr>
      </w:pPr>
      <w:r w:rsidRPr="009F14C1">
        <w:rPr>
          <w:rFonts w:eastAsia="Times New Roman" w:cs="Arial"/>
          <w:szCs w:val="22"/>
          <w:lang w:eastAsia="en-GB"/>
        </w:rPr>
        <w:t>Although there is no direct personal benefit from taking part, your contribution will help improve understanding of how leadership may influence Estate Service Performance and Tenant Satisfaction within Sutton Housing Partnership. The findings may also contribute to future organisational learning and service improvement.</w:t>
      </w:r>
    </w:p>
    <w:p w14:paraId="53C35743" w14:textId="00E457AA" w:rsidR="002A45F5" w:rsidRPr="009F14C1" w:rsidRDefault="00000000" w:rsidP="00892AF3">
      <w:pPr>
        <w:rPr>
          <w:rFonts w:eastAsia="Times New Roman" w:cs="Arial"/>
          <w:szCs w:val="22"/>
          <w:lang w:eastAsia="en-GB"/>
        </w:rPr>
      </w:pPr>
      <w:r>
        <w:rPr>
          <w:rFonts w:eastAsia="Times New Roman" w:cs="Arial"/>
          <w:kern w:val="0"/>
          <w:szCs w:val="22"/>
          <w:lang w:eastAsia="en-GB"/>
          <w14:ligatures w14:val="none"/>
        </w:rPr>
        <w:pict w14:anchorId="051F01C5">
          <v:rect id="_x0000_i1033" style="width:0;height:1.5pt" o:hralign="center" o:hrstd="t" o:hr="t" fillcolor="#a0a0a0" stroked="f"/>
        </w:pict>
      </w:r>
    </w:p>
    <w:p w14:paraId="07F77F42"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What Will Happen to the Results?</w:t>
      </w:r>
    </w:p>
    <w:p w14:paraId="3CD9B941" w14:textId="77777777" w:rsidR="002A45F5" w:rsidRPr="009F14C1" w:rsidRDefault="002A45F5" w:rsidP="002A45F5">
      <w:pPr>
        <w:rPr>
          <w:rFonts w:eastAsia="Times New Roman" w:cs="Arial"/>
          <w:szCs w:val="22"/>
          <w:lang w:eastAsia="en-GB"/>
        </w:rPr>
      </w:pPr>
      <w:r w:rsidRPr="009F14C1">
        <w:rPr>
          <w:rFonts w:cs="Arial"/>
          <w:szCs w:val="22"/>
        </w:rPr>
        <w:t xml:space="preserve">The findings from this study will form part of an undergraduate dissertation submitted to the </w:t>
      </w:r>
      <w:r w:rsidRPr="009F14C1">
        <w:rPr>
          <w:rFonts w:cs="Arial"/>
          <w:b/>
          <w:bCs/>
          <w:szCs w:val="22"/>
        </w:rPr>
        <w:t>University of Wales Trinity Saint David</w:t>
      </w:r>
      <w:r w:rsidRPr="009F14C1">
        <w:rPr>
          <w:rFonts w:cs="Arial"/>
          <w:szCs w:val="22"/>
        </w:rPr>
        <w:t xml:space="preserve"> in partial fulfilment of the requirements for the </w:t>
      </w:r>
      <w:r w:rsidRPr="009F14C1">
        <w:rPr>
          <w:rFonts w:cs="Arial"/>
          <w:b/>
          <w:bCs/>
          <w:szCs w:val="22"/>
        </w:rPr>
        <w:t>BA (Hons) Leadership and Management Skills for the Workplace</w:t>
      </w:r>
      <w:r w:rsidRPr="009F14C1">
        <w:rPr>
          <w:rFonts w:cs="Arial"/>
          <w:szCs w:val="22"/>
        </w:rPr>
        <w:t>.</w:t>
      </w:r>
    </w:p>
    <w:p w14:paraId="5A383E48" w14:textId="77777777" w:rsidR="00892AF3" w:rsidRDefault="002A45F5" w:rsidP="00892AF3">
      <w:pPr>
        <w:rPr>
          <w:rFonts w:eastAsia="Times New Roman" w:cs="Arial"/>
          <w:szCs w:val="22"/>
          <w:lang w:eastAsia="en-GB"/>
        </w:rPr>
      </w:pPr>
      <w:r w:rsidRPr="009F14C1">
        <w:rPr>
          <w:rFonts w:eastAsia="Times New Roman" w:cs="Arial"/>
          <w:szCs w:val="22"/>
          <w:lang w:eastAsia="en-GB"/>
        </w:rPr>
        <w:lastRenderedPageBreak/>
        <w:t>The results may also be shared with Sutton Housing Partnership in summary form if requested. No individual participant will be identified in any report or publication arising from this research.</w:t>
      </w:r>
    </w:p>
    <w:p w14:paraId="5794F7B3" w14:textId="7149F161" w:rsidR="002A45F5" w:rsidRPr="009F14C1" w:rsidRDefault="00000000" w:rsidP="00892AF3">
      <w:pPr>
        <w:rPr>
          <w:rFonts w:eastAsia="Times New Roman" w:cs="Arial"/>
          <w:szCs w:val="22"/>
          <w:lang w:eastAsia="en-GB"/>
        </w:rPr>
      </w:pPr>
      <w:r>
        <w:rPr>
          <w:rFonts w:eastAsia="Times New Roman" w:cs="Arial"/>
          <w:kern w:val="0"/>
          <w:szCs w:val="22"/>
          <w:lang w:eastAsia="en-GB"/>
          <w14:ligatures w14:val="none"/>
        </w:rPr>
        <w:pict w14:anchorId="7A473EA1">
          <v:rect id="_x0000_i1034" style="width:0;height:1.5pt" o:hralign="center" o:hrstd="t" o:hr="t" fillcolor="#a0a0a0" stroked="f"/>
        </w:pict>
      </w:r>
    </w:p>
    <w:p w14:paraId="08EF7CA0"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Who Is Conducting the Research?</w:t>
      </w:r>
    </w:p>
    <w:p w14:paraId="668CBD7F" w14:textId="77777777" w:rsidR="002A45F5" w:rsidRPr="009F14C1" w:rsidRDefault="002A45F5" w:rsidP="002A45F5">
      <w:pPr>
        <w:spacing w:before="240"/>
        <w:rPr>
          <w:rFonts w:eastAsia="Times New Roman" w:cs="Arial"/>
          <w:b/>
          <w:bCs/>
          <w:szCs w:val="22"/>
          <w:lang w:eastAsia="en-GB"/>
        </w:rPr>
      </w:pPr>
      <w:r w:rsidRPr="009F14C1">
        <w:rPr>
          <w:rFonts w:eastAsia="Times New Roman" w:cs="Arial"/>
          <w:b/>
          <w:bCs/>
          <w:szCs w:val="22"/>
          <w:lang w:eastAsia="en-GB"/>
        </w:rPr>
        <w:t>Researcher</w:t>
      </w:r>
    </w:p>
    <w:p w14:paraId="404E93E4" w14:textId="77777777" w:rsidR="002A45F5" w:rsidRPr="009F14C1" w:rsidRDefault="002A45F5" w:rsidP="002A45F5">
      <w:pPr>
        <w:rPr>
          <w:rFonts w:eastAsia="Times New Roman" w:cs="Arial"/>
          <w:szCs w:val="22"/>
          <w:lang w:eastAsia="en-GB"/>
        </w:rPr>
      </w:pPr>
      <w:r w:rsidRPr="009F14C1">
        <w:rPr>
          <w:rFonts w:eastAsia="Times New Roman" w:cs="Arial"/>
          <w:b/>
          <w:bCs/>
          <w:szCs w:val="22"/>
          <w:lang w:eastAsia="en-GB"/>
        </w:rPr>
        <w:t>Dijana Sklancec</w:t>
      </w:r>
    </w:p>
    <w:p w14:paraId="218C7B1B" w14:textId="77777777" w:rsidR="002A45F5" w:rsidRPr="009F14C1" w:rsidRDefault="002A45F5" w:rsidP="00442A34">
      <w:pPr>
        <w:spacing w:after="0" w:afterAutospacing="0"/>
        <w:rPr>
          <w:rFonts w:eastAsia="Times New Roman" w:cs="Arial"/>
          <w:szCs w:val="22"/>
          <w:lang w:eastAsia="en-GB"/>
        </w:rPr>
      </w:pPr>
      <w:r w:rsidRPr="009F14C1">
        <w:rPr>
          <w:rFonts w:eastAsia="Times New Roman" w:cs="Arial"/>
          <w:szCs w:val="22"/>
          <w:lang w:eastAsia="en-GB"/>
        </w:rPr>
        <w:t>BA (Hons) Leadership and Management Skills for the Workplace</w:t>
      </w:r>
    </w:p>
    <w:p w14:paraId="255B7627" w14:textId="77777777" w:rsidR="002A45F5" w:rsidRPr="009F14C1" w:rsidRDefault="002A45F5" w:rsidP="00442A34">
      <w:pPr>
        <w:spacing w:before="0" w:beforeAutospacing="0" w:after="0" w:afterAutospacing="0"/>
        <w:rPr>
          <w:rFonts w:eastAsia="Times New Roman" w:cs="Arial"/>
          <w:szCs w:val="22"/>
          <w:lang w:eastAsia="en-GB"/>
        </w:rPr>
      </w:pPr>
      <w:r w:rsidRPr="009F14C1">
        <w:rPr>
          <w:rFonts w:eastAsia="Times New Roman" w:cs="Arial"/>
          <w:szCs w:val="22"/>
          <w:lang w:eastAsia="en-GB"/>
        </w:rPr>
        <w:t>University of Wales Trinity Saint David (London Campus)</w:t>
      </w:r>
    </w:p>
    <w:p w14:paraId="2B5ECAD3" w14:textId="77777777" w:rsidR="00892AF3" w:rsidRDefault="002A45F5" w:rsidP="00892AF3">
      <w:pPr>
        <w:spacing w:before="0" w:beforeAutospacing="0"/>
      </w:pPr>
      <w:r w:rsidRPr="009F14C1">
        <w:rPr>
          <w:rFonts w:eastAsia="Times New Roman" w:cs="Arial"/>
          <w:szCs w:val="22"/>
          <w:lang w:eastAsia="en-GB"/>
        </w:rPr>
        <w:t xml:space="preserve">Email: </w:t>
      </w:r>
      <w:hyperlink r:id="rId24" w:history="1">
        <w:r w:rsidRPr="009F14C1">
          <w:rPr>
            <w:rStyle w:val="Hyperlink"/>
            <w:rFonts w:eastAsia="Times New Roman" w:cs="Arial"/>
            <w:szCs w:val="22"/>
            <w:lang w:eastAsia="en-GB"/>
          </w:rPr>
          <w:t>2314272@student.uwtsd.ac.uk</w:t>
        </w:r>
      </w:hyperlink>
    </w:p>
    <w:p w14:paraId="1B6277B6" w14:textId="3C6A5145" w:rsidR="002A45F5" w:rsidRPr="009F14C1" w:rsidRDefault="00000000" w:rsidP="00892AF3">
      <w:pPr>
        <w:spacing w:before="0" w:beforeAutospacing="0"/>
        <w:rPr>
          <w:rFonts w:eastAsia="Times New Roman" w:cs="Arial"/>
          <w:szCs w:val="22"/>
          <w:lang w:eastAsia="en-GB"/>
        </w:rPr>
      </w:pPr>
      <w:r>
        <w:rPr>
          <w:rFonts w:eastAsia="Times New Roman" w:cs="Arial"/>
          <w:kern w:val="0"/>
          <w:szCs w:val="22"/>
          <w:lang w:eastAsia="en-GB"/>
          <w14:ligatures w14:val="none"/>
        </w:rPr>
        <w:pict w14:anchorId="2F2C1CD5">
          <v:rect id="_x0000_i1035" style="width:0;height:1.5pt" o:hralign="center" o:hrstd="t" o:hr="t" fillcolor="#a0a0a0" stroked="f"/>
        </w:pict>
      </w:r>
    </w:p>
    <w:p w14:paraId="2B975051"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Dissertation Supervisor</w:t>
      </w:r>
    </w:p>
    <w:p w14:paraId="66F10D0A" w14:textId="77777777" w:rsidR="002A45F5" w:rsidRPr="009F14C1" w:rsidRDefault="002A45F5" w:rsidP="002A45F5">
      <w:pPr>
        <w:spacing w:before="240"/>
        <w:rPr>
          <w:rFonts w:eastAsia="Times New Roman" w:cs="Arial"/>
          <w:b/>
          <w:bCs/>
          <w:sz w:val="28"/>
          <w:szCs w:val="28"/>
          <w:lang w:eastAsia="en-GB"/>
        </w:rPr>
      </w:pPr>
      <w:r w:rsidRPr="009F14C1">
        <w:rPr>
          <w:rFonts w:eastAsia="Times New Roman" w:cs="Arial"/>
          <w:b/>
          <w:bCs/>
          <w:szCs w:val="22"/>
          <w:lang w:eastAsia="en-GB"/>
        </w:rPr>
        <w:t>Mr Mohammad Rahman</w:t>
      </w:r>
    </w:p>
    <w:p w14:paraId="488E1BC3" w14:textId="77777777" w:rsidR="002A45F5" w:rsidRPr="009F14C1" w:rsidRDefault="002A45F5" w:rsidP="00442A34">
      <w:pPr>
        <w:spacing w:after="0" w:afterAutospacing="0"/>
        <w:rPr>
          <w:rFonts w:eastAsia="Times New Roman" w:cs="Arial"/>
          <w:szCs w:val="22"/>
          <w:lang w:eastAsia="en-GB"/>
        </w:rPr>
      </w:pPr>
      <w:r w:rsidRPr="009F14C1">
        <w:rPr>
          <w:rFonts w:eastAsia="Times New Roman" w:cs="Arial"/>
          <w:szCs w:val="22"/>
          <w:lang w:eastAsia="en-GB"/>
        </w:rPr>
        <w:t>Lecturer and Dissertation Supervisor</w:t>
      </w:r>
    </w:p>
    <w:p w14:paraId="2CFA8E6C" w14:textId="77777777" w:rsidR="00892AF3" w:rsidRDefault="002A45F5" w:rsidP="00892AF3">
      <w:pPr>
        <w:spacing w:before="0" w:beforeAutospacing="0" w:after="240"/>
        <w:rPr>
          <w:rFonts w:eastAsia="Times New Roman" w:cs="Arial"/>
          <w:szCs w:val="22"/>
          <w:lang w:eastAsia="en-GB"/>
        </w:rPr>
      </w:pPr>
      <w:r w:rsidRPr="009F14C1">
        <w:rPr>
          <w:rFonts w:eastAsia="Times New Roman" w:cs="Arial"/>
          <w:szCs w:val="22"/>
          <w:lang w:eastAsia="en-GB"/>
        </w:rPr>
        <w:t>University of Wales Trinity Saint David (London Campus)</w:t>
      </w:r>
    </w:p>
    <w:p w14:paraId="4066AD52" w14:textId="05C1D545" w:rsidR="002A45F5" w:rsidRPr="009F14C1" w:rsidRDefault="00000000" w:rsidP="00892AF3">
      <w:pPr>
        <w:spacing w:before="0" w:beforeAutospacing="0" w:after="240"/>
        <w:rPr>
          <w:rFonts w:eastAsia="Times New Roman" w:cs="Arial"/>
          <w:szCs w:val="22"/>
          <w:lang w:eastAsia="en-GB"/>
        </w:rPr>
      </w:pPr>
      <w:r>
        <w:rPr>
          <w:rFonts w:eastAsia="Times New Roman" w:cs="Arial"/>
          <w:kern w:val="0"/>
          <w:szCs w:val="22"/>
          <w:lang w:eastAsia="en-GB"/>
          <w14:ligatures w14:val="none"/>
        </w:rPr>
        <w:pict w14:anchorId="04D4A85B">
          <v:rect id="_x0000_i1036" style="width:0;height:1.5pt" o:hralign="center" o:hrstd="t" o:hr="t" fillcolor="#a0a0a0" stroked="f"/>
        </w:pict>
      </w:r>
    </w:p>
    <w:p w14:paraId="3E13F91B"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t>Further Information</w:t>
      </w:r>
    </w:p>
    <w:p w14:paraId="1F48643E" w14:textId="77777777" w:rsidR="002A45F5" w:rsidRPr="009F14C1" w:rsidRDefault="002A45F5" w:rsidP="008D0103">
      <w:pPr>
        <w:rPr>
          <w:rFonts w:cs="Arial"/>
          <w:szCs w:val="22"/>
        </w:rPr>
      </w:pPr>
      <w:r w:rsidRPr="009F14C1">
        <w:rPr>
          <w:rFonts w:cs="Arial"/>
          <w:szCs w:val="22"/>
        </w:rPr>
        <w:t>If you have any questions about this research or require further information before deciding whether to participate, please contact the researcher using the contact details provided above.</w:t>
      </w:r>
    </w:p>
    <w:p w14:paraId="046C5035" w14:textId="77777777" w:rsidR="00442A34" w:rsidRPr="009F14C1" w:rsidRDefault="00442A34" w:rsidP="008D0103">
      <w:pPr>
        <w:rPr>
          <w:rFonts w:cs="Arial"/>
          <w:szCs w:val="22"/>
        </w:rPr>
      </w:pPr>
    </w:p>
    <w:p w14:paraId="1E14C3E1" w14:textId="77777777" w:rsidR="0050091B" w:rsidRPr="009F14C1" w:rsidRDefault="0050091B" w:rsidP="008D0103">
      <w:pPr>
        <w:rPr>
          <w:rFonts w:cs="Arial"/>
          <w:szCs w:val="22"/>
        </w:rPr>
      </w:pPr>
    </w:p>
    <w:p w14:paraId="4EB9196A" w14:textId="77777777" w:rsidR="0050091B" w:rsidRPr="009F14C1" w:rsidRDefault="0050091B" w:rsidP="008D0103">
      <w:pPr>
        <w:rPr>
          <w:rFonts w:cs="Arial"/>
          <w:szCs w:val="22"/>
        </w:rPr>
      </w:pPr>
    </w:p>
    <w:p w14:paraId="54B80676" w14:textId="77777777" w:rsidR="0050091B" w:rsidRPr="009F14C1" w:rsidRDefault="0050091B" w:rsidP="008D0103">
      <w:pPr>
        <w:rPr>
          <w:rFonts w:cs="Arial"/>
          <w:szCs w:val="22"/>
        </w:rPr>
      </w:pPr>
    </w:p>
    <w:p w14:paraId="539F3937" w14:textId="77777777" w:rsidR="002A45F5" w:rsidRPr="009F14C1" w:rsidRDefault="002A45F5" w:rsidP="002A45F5">
      <w:pPr>
        <w:rPr>
          <w:rFonts w:eastAsia="Times New Roman" w:cs="Arial"/>
          <w:b/>
          <w:bCs/>
          <w:sz w:val="28"/>
          <w:szCs w:val="28"/>
          <w:lang w:eastAsia="en-GB"/>
        </w:rPr>
      </w:pPr>
      <w:r w:rsidRPr="009F14C1">
        <w:rPr>
          <w:rFonts w:eastAsia="Times New Roman" w:cs="Arial"/>
          <w:b/>
          <w:bCs/>
          <w:sz w:val="28"/>
          <w:szCs w:val="28"/>
          <w:lang w:eastAsia="en-GB"/>
        </w:rPr>
        <w:lastRenderedPageBreak/>
        <w:t>University Contact</w:t>
      </w:r>
    </w:p>
    <w:p w14:paraId="1E62CACC" w14:textId="77777777" w:rsidR="002A45F5" w:rsidRPr="009F14C1" w:rsidRDefault="002A45F5" w:rsidP="002A45F5">
      <w:pPr>
        <w:spacing w:before="240" w:after="240"/>
        <w:rPr>
          <w:rFonts w:eastAsia="Times New Roman" w:cs="Arial"/>
          <w:b/>
          <w:bCs/>
          <w:sz w:val="28"/>
          <w:szCs w:val="28"/>
          <w:lang w:eastAsia="en-GB"/>
        </w:rPr>
      </w:pPr>
      <w:r w:rsidRPr="009F14C1">
        <w:rPr>
          <w:rFonts w:eastAsia="Times New Roman" w:cs="Arial"/>
          <w:b/>
          <w:bCs/>
          <w:szCs w:val="22"/>
          <w:lang w:eastAsia="en-GB"/>
        </w:rPr>
        <w:t>University of Wales Trinity Saint David (London Campus)</w:t>
      </w:r>
    </w:p>
    <w:p w14:paraId="4F0AC974" w14:textId="77777777" w:rsidR="002A45F5" w:rsidRPr="009F14C1" w:rsidRDefault="002A45F5" w:rsidP="0050091B">
      <w:pPr>
        <w:spacing w:before="240" w:beforeAutospacing="0" w:after="0" w:afterAutospacing="0"/>
        <w:rPr>
          <w:rFonts w:eastAsia="Times New Roman" w:cs="Arial"/>
          <w:szCs w:val="22"/>
          <w:lang w:eastAsia="en-GB"/>
        </w:rPr>
      </w:pPr>
      <w:r w:rsidRPr="009F14C1">
        <w:rPr>
          <w:rFonts w:eastAsia="Times New Roman" w:cs="Arial"/>
          <w:szCs w:val="22"/>
          <w:lang w:eastAsia="en-GB"/>
        </w:rPr>
        <w:t>Canary Wharf</w:t>
      </w:r>
    </w:p>
    <w:p w14:paraId="6BDF3CB5" w14:textId="77777777" w:rsidR="002A45F5" w:rsidRPr="009F14C1" w:rsidRDefault="002A45F5" w:rsidP="0050091B">
      <w:pPr>
        <w:spacing w:before="0" w:beforeAutospacing="0" w:after="0" w:afterAutospacing="0"/>
        <w:rPr>
          <w:rFonts w:eastAsia="Times New Roman" w:cs="Arial"/>
          <w:szCs w:val="22"/>
          <w:lang w:eastAsia="en-GB"/>
        </w:rPr>
      </w:pPr>
      <w:r w:rsidRPr="009F14C1">
        <w:rPr>
          <w:rFonts w:eastAsia="Times New Roman" w:cs="Arial"/>
          <w:szCs w:val="22"/>
          <w:lang w:eastAsia="en-GB"/>
        </w:rPr>
        <w:t>1 Westferry Circus</w:t>
      </w:r>
    </w:p>
    <w:p w14:paraId="6E28D639" w14:textId="77777777" w:rsidR="002A45F5" w:rsidRPr="009F14C1" w:rsidRDefault="002A45F5" w:rsidP="0050091B">
      <w:pPr>
        <w:spacing w:before="0" w:beforeAutospacing="0" w:after="0" w:afterAutospacing="0"/>
        <w:rPr>
          <w:rFonts w:eastAsia="Times New Roman" w:cs="Arial"/>
          <w:szCs w:val="22"/>
          <w:lang w:eastAsia="en-GB"/>
        </w:rPr>
      </w:pPr>
      <w:r w:rsidRPr="009F14C1">
        <w:rPr>
          <w:rFonts w:eastAsia="Times New Roman" w:cs="Arial"/>
          <w:szCs w:val="22"/>
          <w:lang w:eastAsia="en-GB"/>
        </w:rPr>
        <w:t>London E14 4HA</w:t>
      </w:r>
    </w:p>
    <w:p w14:paraId="2FAF4D42" w14:textId="77777777" w:rsidR="002A45F5" w:rsidRPr="009F14C1" w:rsidRDefault="002A45F5" w:rsidP="0050091B">
      <w:pPr>
        <w:spacing w:before="0" w:beforeAutospacing="0" w:after="0" w:afterAutospacing="0"/>
        <w:rPr>
          <w:rFonts w:eastAsia="Times New Roman" w:cs="Arial"/>
          <w:szCs w:val="22"/>
          <w:lang w:eastAsia="en-GB"/>
        </w:rPr>
      </w:pPr>
      <w:r w:rsidRPr="009F14C1">
        <w:rPr>
          <w:rFonts w:eastAsia="Times New Roman" w:cs="Arial"/>
          <w:szCs w:val="22"/>
          <w:lang w:eastAsia="en-GB"/>
        </w:rPr>
        <w:t>Telephone: +44 (0)20 7127 7400</w:t>
      </w:r>
    </w:p>
    <w:p w14:paraId="73339CE3" w14:textId="77777777" w:rsidR="002A45F5" w:rsidRPr="009F14C1" w:rsidRDefault="002A45F5" w:rsidP="0050091B">
      <w:pPr>
        <w:spacing w:before="0" w:beforeAutospacing="0" w:after="0" w:afterAutospacing="0"/>
        <w:rPr>
          <w:rFonts w:eastAsia="Times New Roman" w:cs="Arial"/>
          <w:szCs w:val="22"/>
          <w:lang w:eastAsia="en-GB"/>
        </w:rPr>
      </w:pPr>
      <w:r w:rsidRPr="009F14C1">
        <w:rPr>
          <w:rFonts w:eastAsia="Times New Roman" w:cs="Arial"/>
          <w:szCs w:val="22"/>
          <w:lang w:eastAsia="en-GB"/>
        </w:rPr>
        <w:t xml:space="preserve">Email: </w:t>
      </w:r>
    </w:p>
    <w:p w14:paraId="1E16AE59" w14:textId="77777777" w:rsidR="002A45F5" w:rsidRPr="009F14C1" w:rsidRDefault="002A45F5" w:rsidP="0050091B">
      <w:pPr>
        <w:spacing w:before="0" w:beforeAutospacing="0" w:after="0" w:afterAutospacing="0"/>
        <w:rPr>
          <w:rFonts w:eastAsia="Times New Roman" w:cs="Arial"/>
          <w:szCs w:val="22"/>
          <w:lang w:eastAsia="en-GB"/>
        </w:rPr>
      </w:pPr>
      <w:r w:rsidRPr="009F14C1">
        <w:rPr>
          <w:rFonts w:eastAsia="Times New Roman" w:cs="Arial"/>
          <w:szCs w:val="22"/>
          <w:lang w:eastAsia="en-GB"/>
        </w:rPr>
        <w:t>info.london@uwtsd.ac.uk</w:t>
      </w:r>
    </w:p>
    <w:p w14:paraId="65E8B527" w14:textId="77777777" w:rsidR="00892AF3" w:rsidRDefault="002A45F5" w:rsidP="00892AF3">
      <w:pPr>
        <w:spacing w:before="0" w:beforeAutospacing="0" w:after="0" w:afterAutospacing="0"/>
      </w:pPr>
      <w:hyperlink r:id="rId25" w:history="1">
        <w:r w:rsidRPr="009F14C1">
          <w:rPr>
            <w:rStyle w:val="Hyperlink"/>
            <w:rFonts w:eastAsia="Times New Roman" w:cs="Arial"/>
            <w:szCs w:val="22"/>
            <w:lang w:eastAsia="en-GB"/>
          </w:rPr>
          <w:t>londonstudentservices@uwtsd.ac.uk</w:t>
        </w:r>
      </w:hyperlink>
    </w:p>
    <w:p w14:paraId="0221AF87" w14:textId="29B67084" w:rsidR="002A45F5" w:rsidRPr="009F14C1" w:rsidRDefault="00000000" w:rsidP="00892AF3">
      <w:pPr>
        <w:spacing w:before="0" w:beforeAutospacing="0" w:after="0" w:afterAutospacing="0"/>
        <w:rPr>
          <w:rFonts w:eastAsia="Times New Roman" w:cs="Arial"/>
          <w:szCs w:val="22"/>
          <w:lang w:eastAsia="en-GB"/>
        </w:rPr>
      </w:pPr>
      <w:r>
        <w:rPr>
          <w:rFonts w:eastAsia="Times New Roman" w:cs="Arial"/>
          <w:kern w:val="0"/>
          <w:szCs w:val="22"/>
          <w:lang w:eastAsia="en-GB"/>
          <w14:ligatures w14:val="none"/>
        </w:rPr>
        <w:pict w14:anchorId="2B9FBAE3">
          <v:rect id="_x0000_i1037" style="width:0;height:1.5pt" o:hralign="center" o:hrstd="t" o:hr="t" fillcolor="#a0a0a0" stroked="f"/>
        </w:pict>
      </w:r>
    </w:p>
    <w:p w14:paraId="615790A7" w14:textId="77777777" w:rsidR="002A45F5" w:rsidRPr="009F14C1" w:rsidRDefault="002A45F5" w:rsidP="002A45F5">
      <w:pPr>
        <w:pStyle w:val="pdq2pgselectionanchorcontainer"/>
        <w:spacing w:line="360" w:lineRule="auto"/>
        <w:jc w:val="both"/>
        <w:rPr>
          <w:rFonts w:ascii="Arial" w:hAnsi="Arial" w:cs="Arial"/>
          <w:sz w:val="22"/>
          <w:szCs w:val="22"/>
        </w:rPr>
      </w:pPr>
      <w:r w:rsidRPr="009F14C1">
        <w:rPr>
          <w:rStyle w:val="Strong"/>
          <w:rFonts w:ascii="Arial" w:hAnsi="Arial" w:cs="Arial"/>
          <w:sz w:val="22"/>
          <w:szCs w:val="22"/>
        </w:rPr>
        <w:t>If you have any questions, concerns or complaints regarding this research, you may contact the University of Wales Trinity Saint David (London Campus) using the contact details above.</w:t>
      </w:r>
    </w:p>
    <w:p w14:paraId="775542DD" w14:textId="77777777" w:rsidR="002A45F5" w:rsidRPr="009F14C1" w:rsidRDefault="002A45F5" w:rsidP="002A45F5">
      <w:pPr>
        <w:pStyle w:val="NormalWeb"/>
        <w:spacing w:line="360" w:lineRule="auto"/>
        <w:jc w:val="both"/>
        <w:rPr>
          <w:rFonts w:ascii="Arial" w:hAnsi="Arial" w:cs="Arial"/>
          <w:sz w:val="22"/>
          <w:szCs w:val="22"/>
        </w:rPr>
      </w:pPr>
      <w:r w:rsidRPr="009F14C1">
        <w:rPr>
          <w:rStyle w:val="Strong"/>
          <w:rFonts w:ascii="Arial" w:hAnsi="Arial" w:cs="Arial"/>
          <w:sz w:val="22"/>
          <w:szCs w:val="22"/>
        </w:rPr>
        <w:t>Thank you for taking the time to read this information and for considering participation in this research. Your time and contribution are greatly appreciated.</w:t>
      </w:r>
    </w:p>
    <w:p w14:paraId="4DC5FA62" w14:textId="77777777" w:rsidR="002A45F5" w:rsidRPr="009F14C1" w:rsidRDefault="002A45F5" w:rsidP="000F32E6">
      <w:pPr>
        <w:rPr>
          <w:rFonts w:eastAsia="Times New Roman" w:cs="Arial"/>
          <w:b/>
          <w:bCs/>
          <w:szCs w:val="22"/>
          <w:lang w:eastAsia="en-GB"/>
        </w:rPr>
      </w:pPr>
    </w:p>
    <w:p w14:paraId="0CF05939" w14:textId="77777777" w:rsidR="00DB6896" w:rsidRPr="009F14C1" w:rsidRDefault="00DB6896" w:rsidP="000F32E6">
      <w:pPr>
        <w:rPr>
          <w:rFonts w:eastAsia="Times New Roman" w:cs="Arial"/>
          <w:b/>
          <w:bCs/>
          <w:szCs w:val="22"/>
          <w:lang w:eastAsia="en-GB"/>
        </w:rPr>
      </w:pPr>
    </w:p>
    <w:p w14:paraId="1BA0B5C8" w14:textId="77777777" w:rsidR="00DB6896" w:rsidRPr="009F14C1" w:rsidRDefault="00DB6896" w:rsidP="000F32E6">
      <w:pPr>
        <w:rPr>
          <w:rFonts w:eastAsia="Times New Roman" w:cs="Arial"/>
          <w:b/>
          <w:bCs/>
          <w:szCs w:val="22"/>
          <w:lang w:eastAsia="en-GB"/>
        </w:rPr>
      </w:pPr>
    </w:p>
    <w:p w14:paraId="33286929" w14:textId="77777777" w:rsidR="00DB6896" w:rsidRPr="009F14C1" w:rsidRDefault="00DB6896" w:rsidP="000F32E6">
      <w:pPr>
        <w:rPr>
          <w:rFonts w:eastAsia="Times New Roman" w:cs="Arial"/>
          <w:b/>
          <w:bCs/>
          <w:szCs w:val="22"/>
          <w:lang w:eastAsia="en-GB"/>
        </w:rPr>
      </w:pPr>
    </w:p>
    <w:p w14:paraId="172E5590" w14:textId="77777777" w:rsidR="00DB6896" w:rsidRPr="009F14C1" w:rsidRDefault="00DB6896" w:rsidP="000F32E6">
      <w:pPr>
        <w:rPr>
          <w:rFonts w:eastAsia="Times New Roman" w:cs="Arial"/>
          <w:b/>
          <w:bCs/>
          <w:szCs w:val="22"/>
          <w:lang w:eastAsia="en-GB"/>
        </w:rPr>
      </w:pPr>
    </w:p>
    <w:p w14:paraId="60A0DB2C" w14:textId="77777777" w:rsidR="00DB6896" w:rsidRPr="009F14C1" w:rsidRDefault="00DB6896" w:rsidP="000F32E6">
      <w:pPr>
        <w:rPr>
          <w:rFonts w:eastAsia="Times New Roman" w:cs="Arial"/>
          <w:b/>
          <w:bCs/>
          <w:szCs w:val="22"/>
          <w:lang w:eastAsia="en-GB"/>
        </w:rPr>
      </w:pPr>
    </w:p>
    <w:p w14:paraId="603867D3" w14:textId="77777777" w:rsidR="00DB6896" w:rsidRPr="009F14C1" w:rsidRDefault="00DB6896" w:rsidP="000F32E6">
      <w:pPr>
        <w:rPr>
          <w:rFonts w:eastAsia="Times New Roman" w:cs="Arial"/>
          <w:b/>
          <w:bCs/>
          <w:szCs w:val="22"/>
          <w:lang w:eastAsia="en-GB"/>
        </w:rPr>
      </w:pPr>
    </w:p>
    <w:p w14:paraId="1F2016CA" w14:textId="77777777" w:rsidR="00DB6896" w:rsidRPr="009F14C1" w:rsidRDefault="00DB6896" w:rsidP="000F32E6">
      <w:pPr>
        <w:rPr>
          <w:rFonts w:eastAsia="Times New Roman" w:cs="Arial"/>
          <w:b/>
          <w:bCs/>
          <w:szCs w:val="22"/>
          <w:lang w:eastAsia="en-GB"/>
        </w:rPr>
      </w:pPr>
    </w:p>
    <w:p w14:paraId="2B1544B1" w14:textId="77777777" w:rsidR="00DB6896" w:rsidRPr="009F14C1" w:rsidRDefault="00DB6896" w:rsidP="000F32E6">
      <w:pPr>
        <w:rPr>
          <w:rFonts w:cs="Arial"/>
          <w:szCs w:val="22"/>
        </w:rPr>
      </w:pPr>
    </w:p>
    <w:p w14:paraId="4E8F7C28" w14:textId="77777777" w:rsidR="002A45F5" w:rsidRPr="009F14C1" w:rsidRDefault="002A45F5" w:rsidP="000F32E6">
      <w:pPr>
        <w:rPr>
          <w:rFonts w:cs="Arial"/>
          <w:szCs w:val="22"/>
        </w:rPr>
      </w:pPr>
    </w:p>
    <w:p w14:paraId="4E631C0A" w14:textId="75D61AA8" w:rsidR="0085682D" w:rsidRPr="00E65407" w:rsidRDefault="001E5CDC" w:rsidP="0085682D">
      <w:pPr>
        <w:pStyle w:val="Heading2"/>
        <w:rPr>
          <w:lang w:eastAsia="en-GB"/>
        </w:rPr>
      </w:pPr>
      <w:bookmarkStart w:id="71" w:name="_Toc237734488"/>
      <w:r w:rsidRPr="00E65407">
        <w:rPr>
          <w:lang w:eastAsia="en-GB"/>
        </w:rPr>
        <w:lastRenderedPageBreak/>
        <w:t xml:space="preserve">Appendix </w:t>
      </w:r>
      <w:r w:rsidR="00161106" w:rsidRPr="00E65407">
        <w:rPr>
          <w:lang w:eastAsia="en-GB"/>
        </w:rPr>
        <w:t>2</w:t>
      </w:r>
      <w:r w:rsidR="00DF2376" w:rsidRPr="00E65407">
        <w:rPr>
          <w:lang w:eastAsia="en-GB"/>
        </w:rPr>
        <w:t>:</w:t>
      </w:r>
      <w:r w:rsidRPr="00E65407">
        <w:rPr>
          <w:lang w:eastAsia="en-GB"/>
        </w:rPr>
        <w:t xml:space="preserve"> Employee Questionnaire (Microsoft Forms</w:t>
      </w:r>
      <w:r w:rsidR="007E6A55" w:rsidRPr="00E65407">
        <w:rPr>
          <w:lang w:eastAsia="en-GB"/>
        </w:rPr>
        <w:t>)</w:t>
      </w:r>
      <w:bookmarkEnd w:id="71"/>
    </w:p>
    <w:p w14:paraId="19A80772" w14:textId="48150400" w:rsidR="008711EC" w:rsidRPr="009F14C1" w:rsidRDefault="00A537EA" w:rsidP="000F32E6">
      <w:pPr>
        <w:rPr>
          <w:rFonts w:cs="Arial"/>
          <w:szCs w:val="22"/>
        </w:rPr>
      </w:pPr>
      <w:r w:rsidRPr="009F14C1">
        <w:rPr>
          <w:rFonts w:cs="Arial"/>
          <w:noProof/>
          <w:szCs w:val="22"/>
        </w:rPr>
        <w:drawing>
          <wp:inline distT="0" distB="0" distL="0" distR="0" wp14:anchorId="69474585" wp14:editId="2DFF2D7D">
            <wp:extent cx="5731510" cy="6019800"/>
            <wp:effectExtent l="0" t="0" r="2540" b="0"/>
            <wp:docPr id="94167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72903" name=""/>
                    <pic:cNvPicPr/>
                  </pic:nvPicPr>
                  <pic:blipFill rotWithShape="1">
                    <a:blip r:embed="rId26"/>
                    <a:srcRect b="30499"/>
                    <a:stretch>
                      <a:fillRect/>
                    </a:stretch>
                  </pic:blipFill>
                  <pic:spPr bwMode="auto">
                    <a:xfrm>
                      <a:off x="0" y="0"/>
                      <a:ext cx="5731510" cy="6019800"/>
                    </a:xfrm>
                    <a:prstGeom prst="rect">
                      <a:avLst/>
                    </a:prstGeom>
                    <a:ln>
                      <a:noFill/>
                    </a:ln>
                    <a:extLst>
                      <a:ext uri="{53640926-AAD7-44D8-BBD7-CCE9431645EC}">
                        <a14:shadowObscured xmlns:a14="http://schemas.microsoft.com/office/drawing/2010/main"/>
                      </a:ext>
                    </a:extLst>
                  </pic:spPr>
                </pic:pic>
              </a:graphicData>
            </a:graphic>
          </wp:inline>
        </w:drawing>
      </w:r>
    </w:p>
    <w:p w14:paraId="280707F4" w14:textId="6E7FD631" w:rsidR="00692F5D" w:rsidRPr="009F14C1" w:rsidRDefault="00692F5D" w:rsidP="000F32E6">
      <w:pPr>
        <w:rPr>
          <w:rFonts w:cs="Arial"/>
          <w:szCs w:val="22"/>
        </w:rPr>
      </w:pPr>
    </w:p>
    <w:p w14:paraId="24878F02" w14:textId="77777777" w:rsidR="00692F5D" w:rsidRPr="009F14C1" w:rsidRDefault="00692F5D" w:rsidP="000F32E6">
      <w:pPr>
        <w:rPr>
          <w:rFonts w:cs="Arial"/>
          <w:szCs w:val="22"/>
        </w:rPr>
      </w:pPr>
    </w:p>
    <w:p w14:paraId="5608876D" w14:textId="39490F2F" w:rsidR="00692F5D" w:rsidRPr="009F14C1" w:rsidRDefault="00692F5D" w:rsidP="000F32E6">
      <w:pPr>
        <w:rPr>
          <w:rFonts w:cs="Arial"/>
          <w:szCs w:val="22"/>
        </w:rPr>
      </w:pPr>
    </w:p>
    <w:p w14:paraId="2F9239FD" w14:textId="77777777" w:rsidR="00CB2F84" w:rsidRPr="009F14C1" w:rsidRDefault="00CB2F84" w:rsidP="000F32E6">
      <w:pPr>
        <w:rPr>
          <w:rFonts w:cs="Arial"/>
          <w:szCs w:val="22"/>
        </w:rPr>
      </w:pPr>
    </w:p>
    <w:p w14:paraId="60FCA825" w14:textId="363DAC65" w:rsidR="00CB2F84" w:rsidRPr="009F14C1" w:rsidRDefault="00CB2F84" w:rsidP="000F32E6">
      <w:pPr>
        <w:rPr>
          <w:rFonts w:cs="Arial"/>
          <w:szCs w:val="22"/>
        </w:rPr>
      </w:pPr>
      <w:r w:rsidRPr="009F14C1">
        <w:rPr>
          <w:rFonts w:cs="Arial"/>
          <w:noProof/>
          <w:szCs w:val="22"/>
        </w:rPr>
        <w:lastRenderedPageBreak/>
        <w:drawing>
          <wp:inline distT="0" distB="0" distL="0" distR="0" wp14:anchorId="770B6CC3" wp14:editId="0C587F63">
            <wp:extent cx="4738370" cy="8863330"/>
            <wp:effectExtent l="0" t="0" r="5080" b="0"/>
            <wp:docPr id="1200935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35456" name=""/>
                    <pic:cNvPicPr/>
                  </pic:nvPicPr>
                  <pic:blipFill>
                    <a:blip r:embed="rId27"/>
                    <a:stretch>
                      <a:fillRect/>
                    </a:stretch>
                  </pic:blipFill>
                  <pic:spPr>
                    <a:xfrm>
                      <a:off x="0" y="0"/>
                      <a:ext cx="4738370" cy="8863330"/>
                    </a:xfrm>
                    <a:prstGeom prst="rect">
                      <a:avLst/>
                    </a:prstGeom>
                  </pic:spPr>
                </pic:pic>
              </a:graphicData>
            </a:graphic>
          </wp:inline>
        </w:drawing>
      </w:r>
    </w:p>
    <w:p w14:paraId="5B4829C5" w14:textId="304D4459" w:rsidR="00692F5D" w:rsidRPr="009F14C1" w:rsidRDefault="00312686" w:rsidP="000F32E6">
      <w:pPr>
        <w:rPr>
          <w:rFonts w:cs="Arial"/>
          <w:szCs w:val="22"/>
        </w:rPr>
      </w:pPr>
      <w:r w:rsidRPr="009F14C1">
        <w:rPr>
          <w:rFonts w:cs="Arial"/>
          <w:noProof/>
          <w:szCs w:val="22"/>
        </w:rPr>
        <w:lastRenderedPageBreak/>
        <w:drawing>
          <wp:inline distT="0" distB="0" distL="0" distR="0" wp14:anchorId="7CEF9379" wp14:editId="399186D0">
            <wp:extent cx="5731510" cy="4800600"/>
            <wp:effectExtent l="0" t="0" r="2540" b="0"/>
            <wp:docPr id="1345615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15293" name=""/>
                    <pic:cNvPicPr/>
                  </pic:nvPicPr>
                  <pic:blipFill rotWithShape="1">
                    <a:blip r:embed="rId28"/>
                    <a:srcRect b="6459"/>
                    <a:stretch>
                      <a:fillRect/>
                    </a:stretch>
                  </pic:blipFill>
                  <pic:spPr bwMode="auto">
                    <a:xfrm>
                      <a:off x="0" y="0"/>
                      <a:ext cx="5731510" cy="4800600"/>
                    </a:xfrm>
                    <a:prstGeom prst="rect">
                      <a:avLst/>
                    </a:prstGeom>
                    <a:ln>
                      <a:noFill/>
                    </a:ln>
                    <a:extLst>
                      <a:ext uri="{53640926-AAD7-44D8-BBD7-CCE9431645EC}">
                        <a14:shadowObscured xmlns:a14="http://schemas.microsoft.com/office/drawing/2010/main"/>
                      </a:ext>
                    </a:extLst>
                  </pic:spPr>
                </pic:pic>
              </a:graphicData>
            </a:graphic>
          </wp:inline>
        </w:drawing>
      </w:r>
    </w:p>
    <w:p w14:paraId="515C23D8" w14:textId="624BDEB7" w:rsidR="00692F5D" w:rsidRPr="009F14C1" w:rsidRDefault="0052377E" w:rsidP="000F32E6">
      <w:pPr>
        <w:rPr>
          <w:rFonts w:cs="Arial"/>
          <w:szCs w:val="22"/>
        </w:rPr>
      </w:pPr>
      <w:r w:rsidRPr="009F14C1">
        <w:rPr>
          <w:rFonts w:cs="Arial"/>
          <w:noProof/>
          <w:szCs w:val="22"/>
        </w:rPr>
        <w:lastRenderedPageBreak/>
        <w:drawing>
          <wp:inline distT="0" distB="0" distL="0" distR="0" wp14:anchorId="0207B163" wp14:editId="3E1F3F71">
            <wp:extent cx="5731510" cy="4640580"/>
            <wp:effectExtent l="0" t="0" r="2540" b="7620"/>
            <wp:docPr id="1519478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478962" name=""/>
                    <pic:cNvPicPr/>
                  </pic:nvPicPr>
                  <pic:blipFill rotWithShape="1">
                    <a:blip r:embed="rId29"/>
                    <a:srcRect b="12937"/>
                    <a:stretch>
                      <a:fillRect/>
                    </a:stretch>
                  </pic:blipFill>
                  <pic:spPr bwMode="auto">
                    <a:xfrm>
                      <a:off x="0" y="0"/>
                      <a:ext cx="5731510" cy="4640580"/>
                    </a:xfrm>
                    <a:prstGeom prst="rect">
                      <a:avLst/>
                    </a:prstGeom>
                    <a:ln>
                      <a:noFill/>
                    </a:ln>
                    <a:extLst>
                      <a:ext uri="{53640926-AAD7-44D8-BBD7-CCE9431645EC}">
                        <a14:shadowObscured xmlns:a14="http://schemas.microsoft.com/office/drawing/2010/main"/>
                      </a:ext>
                    </a:extLst>
                  </pic:spPr>
                </pic:pic>
              </a:graphicData>
            </a:graphic>
          </wp:inline>
        </w:drawing>
      </w:r>
      <w:r w:rsidR="004B016C" w:rsidRPr="009F14C1">
        <w:rPr>
          <w:rFonts w:cs="Arial"/>
          <w:noProof/>
          <w:szCs w:val="22"/>
        </w:rPr>
        <w:drawing>
          <wp:inline distT="0" distB="0" distL="0" distR="0" wp14:anchorId="13AC0DF7" wp14:editId="42294DE9">
            <wp:extent cx="5731510" cy="3200400"/>
            <wp:effectExtent l="0" t="0" r="2540" b="0"/>
            <wp:docPr id="169375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58108" name=""/>
                    <pic:cNvPicPr/>
                  </pic:nvPicPr>
                  <pic:blipFill rotWithShape="1">
                    <a:blip r:embed="rId30"/>
                    <a:srcRect b="16777"/>
                    <a:stretch>
                      <a:fillRect/>
                    </a:stretch>
                  </pic:blipFill>
                  <pic:spPr bwMode="auto">
                    <a:xfrm>
                      <a:off x="0" y="0"/>
                      <a:ext cx="5731510" cy="3200400"/>
                    </a:xfrm>
                    <a:prstGeom prst="rect">
                      <a:avLst/>
                    </a:prstGeom>
                    <a:ln>
                      <a:noFill/>
                    </a:ln>
                    <a:extLst>
                      <a:ext uri="{53640926-AAD7-44D8-BBD7-CCE9431645EC}">
                        <a14:shadowObscured xmlns:a14="http://schemas.microsoft.com/office/drawing/2010/main"/>
                      </a:ext>
                    </a:extLst>
                  </pic:spPr>
                </pic:pic>
              </a:graphicData>
            </a:graphic>
          </wp:inline>
        </w:drawing>
      </w:r>
    </w:p>
    <w:p w14:paraId="13798082" w14:textId="435179AA" w:rsidR="00692F5D" w:rsidRPr="009F14C1" w:rsidRDefault="004B016C" w:rsidP="000F32E6">
      <w:pPr>
        <w:rPr>
          <w:rFonts w:cs="Arial"/>
          <w:szCs w:val="22"/>
        </w:rPr>
      </w:pPr>
      <w:r w:rsidRPr="009F14C1">
        <w:rPr>
          <w:rStyle w:val="Strong"/>
        </w:rPr>
        <w:t>Source:</w:t>
      </w:r>
      <w:r w:rsidRPr="009F14C1">
        <w:t xml:space="preserve"> Author’s own questionnaire created using Microsoft Forms.</w:t>
      </w:r>
    </w:p>
    <w:p w14:paraId="0773BD93" w14:textId="166985DA" w:rsidR="00FA1DC7" w:rsidRPr="00DF2376" w:rsidRDefault="00FA1DC7" w:rsidP="00FA1DC7">
      <w:pPr>
        <w:pStyle w:val="Heading2"/>
        <w:rPr>
          <w:lang w:val="fr-FR"/>
        </w:rPr>
      </w:pPr>
      <w:bookmarkStart w:id="72" w:name="_Toc237734489"/>
      <w:r w:rsidRPr="00DF2376">
        <w:rPr>
          <w:lang w:val="fr-FR"/>
        </w:rPr>
        <w:lastRenderedPageBreak/>
        <w:t>Appendix 3</w:t>
      </w:r>
      <w:r w:rsidR="00DF2376" w:rsidRPr="00DF2376">
        <w:rPr>
          <w:lang w:val="fr-FR"/>
        </w:rPr>
        <w:t>:</w:t>
      </w:r>
      <w:r w:rsidR="00594B8B" w:rsidRPr="00DF2376">
        <w:rPr>
          <w:lang w:val="fr-FR"/>
        </w:rPr>
        <w:t xml:space="preserve"> Manager</w:t>
      </w:r>
      <w:r w:rsidRPr="00DF2376">
        <w:rPr>
          <w:lang w:val="fr-FR"/>
        </w:rPr>
        <w:t xml:space="preserve"> Participant </w:t>
      </w:r>
      <w:r w:rsidR="00B2251E" w:rsidRPr="00DF2376">
        <w:rPr>
          <w:lang w:val="fr-FR"/>
        </w:rPr>
        <w:t>Consent Form</w:t>
      </w:r>
      <w:bookmarkEnd w:id="72"/>
      <w:r w:rsidRPr="00DF2376">
        <w:rPr>
          <w:lang w:val="fr-FR"/>
        </w:rPr>
        <w:t xml:space="preserve"> </w:t>
      </w:r>
    </w:p>
    <w:p w14:paraId="7E3C6DB1" w14:textId="77777777" w:rsidR="00FA1DC7" w:rsidRPr="00DF2376" w:rsidRDefault="00FA1DC7" w:rsidP="00FA1DC7">
      <w:pPr>
        <w:rPr>
          <w:rFonts w:ascii="Times New Roman" w:hAnsi="Times New Roman"/>
          <w:b/>
          <w:sz w:val="30"/>
          <w:lang w:val="fr-FR"/>
        </w:rPr>
      </w:pPr>
      <w:r w:rsidRPr="009F14C1">
        <w:rPr>
          <w:noProof/>
        </w:rPr>
        <mc:AlternateContent>
          <mc:Choice Requires="wps">
            <w:drawing>
              <wp:anchor distT="0" distB="0" distL="114300" distR="114300" simplePos="0" relativeHeight="251573248" behindDoc="0" locked="0" layoutInCell="1" allowOverlap="1" wp14:anchorId="121B2132" wp14:editId="4372C88F">
                <wp:simplePos x="0" y="0"/>
                <wp:positionH relativeFrom="margin">
                  <wp:align>right</wp:align>
                </wp:positionH>
                <wp:positionV relativeFrom="paragraph">
                  <wp:posOffset>5080</wp:posOffset>
                </wp:positionV>
                <wp:extent cx="2956560" cy="1371600"/>
                <wp:effectExtent l="0" t="0" r="0" b="0"/>
                <wp:wrapThrough wrapText="bothSides">
                  <wp:wrapPolygon edited="0">
                    <wp:start x="278" y="900"/>
                    <wp:lineTo x="278" y="20700"/>
                    <wp:lineTo x="21155" y="20700"/>
                    <wp:lineTo x="21155" y="900"/>
                    <wp:lineTo x="278" y="900"/>
                  </wp:wrapPolygon>
                </wp:wrapThrough>
                <wp:docPr id="1850484" name="Text Box 1850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716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46D1238" w14:textId="77777777" w:rsidR="00FA1DC7" w:rsidRDefault="00FA1DC7" w:rsidP="00FA1DC7">
                            <w:pPr>
                              <w:spacing w:after="0" w:afterAutospacing="0"/>
                              <w:jc w:val="right"/>
                              <w:rPr>
                                <w:rFonts w:cs="Arial"/>
                                <w:b/>
                                <w:sz w:val="16"/>
                              </w:rPr>
                            </w:pPr>
                            <w:r w:rsidRPr="00824333">
                              <w:rPr>
                                <w:rFonts w:cs="Arial"/>
                                <w:b/>
                                <w:sz w:val="16"/>
                              </w:rPr>
                              <w:t>University of Wales Trinity Saint David (London Campus)</w:t>
                            </w:r>
                          </w:p>
                          <w:p w14:paraId="2760C497" w14:textId="77777777" w:rsidR="00FA1DC7" w:rsidRPr="00824333" w:rsidRDefault="00FA1DC7" w:rsidP="00FA1DC7">
                            <w:pPr>
                              <w:spacing w:before="0" w:beforeAutospacing="0" w:after="0" w:afterAutospacing="0"/>
                              <w:jc w:val="right"/>
                              <w:rPr>
                                <w:rFonts w:cs="Arial"/>
                                <w:b/>
                                <w:sz w:val="16"/>
                              </w:rPr>
                            </w:pPr>
                            <w:r>
                              <w:rPr>
                                <w:rFonts w:cs="Arial"/>
                                <w:b/>
                                <w:sz w:val="16"/>
                              </w:rPr>
                              <w:t>Canary Wharf</w:t>
                            </w:r>
                          </w:p>
                          <w:p w14:paraId="46628AF4" w14:textId="77777777" w:rsidR="00FA1DC7" w:rsidRDefault="00FA1DC7" w:rsidP="00FA1DC7">
                            <w:pPr>
                              <w:spacing w:before="0" w:beforeAutospacing="0" w:after="0" w:afterAutospacing="0"/>
                              <w:jc w:val="right"/>
                              <w:rPr>
                                <w:rFonts w:cs="Arial"/>
                                <w:b/>
                                <w:sz w:val="16"/>
                              </w:rPr>
                            </w:pPr>
                            <w:r w:rsidRPr="00824333">
                              <w:rPr>
                                <w:rFonts w:cs="Arial"/>
                                <w:b/>
                                <w:sz w:val="16"/>
                              </w:rPr>
                              <w:t>1</w:t>
                            </w:r>
                            <w:r>
                              <w:rPr>
                                <w:rFonts w:cs="Arial"/>
                                <w:b/>
                                <w:sz w:val="16"/>
                              </w:rPr>
                              <w:t xml:space="preserve"> Westferry Circus </w:t>
                            </w:r>
                          </w:p>
                          <w:p w14:paraId="4D799206" w14:textId="77777777" w:rsidR="00FA1DC7" w:rsidRPr="00CE7BE8" w:rsidRDefault="00FA1DC7" w:rsidP="00FA1DC7">
                            <w:pPr>
                              <w:spacing w:before="0" w:beforeAutospacing="0" w:after="0" w:afterAutospacing="0"/>
                              <w:jc w:val="right"/>
                              <w:rPr>
                                <w:rFonts w:cs="Arial"/>
                                <w:b/>
                                <w:sz w:val="16"/>
                              </w:rPr>
                            </w:pPr>
                            <w:r w:rsidRPr="00CE7BE8">
                              <w:rPr>
                                <w:rFonts w:cs="Arial"/>
                                <w:b/>
                                <w:sz w:val="16"/>
                              </w:rPr>
                              <w:t>London – E14 4HA</w:t>
                            </w:r>
                          </w:p>
                          <w:p w14:paraId="4BE3D2C9" w14:textId="77777777" w:rsidR="00FA1DC7" w:rsidRPr="00A23B66" w:rsidRDefault="00FA1DC7" w:rsidP="00FA1DC7">
                            <w:pPr>
                              <w:spacing w:before="0" w:beforeAutospacing="0" w:after="0" w:afterAutospacing="0"/>
                              <w:jc w:val="right"/>
                              <w:rPr>
                                <w:rFonts w:cs="Arial"/>
                                <w:b/>
                                <w:sz w:val="16"/>
                                <w:lang w:val="it-IT"/>
                              </w:rPr>
                            </w:pPr>
                            <w:r w:rsidRPr="00A23B66">
                              <w:rPr>
                                <w:rFonts w:cs="Arial"/>
                                <w:b/>
                                <w:sz w:val="16"/>
                                <w:lang w:val="it-IT"/>
                              </w:rPr>
                              <w:t>Tel: +442071</w:t>
                            </w:r>
                            <w:r>
                              <w:rPr>
                                <w:rFonts w:cs="Arial"/>
                                <w:b/>
                                <w:sz w:val="16"/>
                                <w:lang w:val="it-IT"/>
                              </w:rPr>
                              <w:t>277400</w:t>
                            </w:r>
                          </w:p>
                          <w:p w14:paraId="7E1A445B" w14:textId="77777777" w:rsidR="00FA1DC7" w:rsidRPr="00A23B66" w:rsidRDefault="00FA1DC7" w:rsidP="00FA1DC7">
                            <w:pPr>
                              <w:spacing w:before="0" w:beforeAutospacing="0" w:after="0" w:afterAutospacing="0"/>
                              <w:jc w:val="right"/>
                              <w:rPr>
                                <w:rFonts w:cs="Arial"/>
                                <w:sz w:val="16"/>
                                <w:lang w:val="it-IT"/>
                              </w:rPr>
                            </w:pPr>
                            <w:r w:rsidRPr="00A23B66">
                              <w:rPr>
                                <w:rFonts w:cs="Arial"/>
                                <w:b/>
                                <w:sz w:val="16"/>
                                <w:lang w:val="it-IT"/>
                              </w:rPr>
                              <w:t>Email:</w:t>
                            </w:r>
                            <w:r w:rsidRPr="00A23B66">
                              <w:rPr>
                                <w:rFonts w:cs="Arial"/>
                                <w:sz w:val="16"/>
                                <w:lang w:val="it-IT"/>
                              </w:rPr>
                              <w:t xml:space="preserve"> </w:t>
                            </w:r>
                            <w:hyperlink r:id="rId31" w:history="1">
                              <w:r w:rsidRPr="00A23B66">
                                <w:rPr>
                                  <w:rStyle w:val="Hyperlink"/>
                                  <w:rFonts w:cs="Arial"/>
                                  <w:sz w:val="16"/>
                                  <w:lang w:val="it-IT"/>
                                </w:rPr>
                                <w:t>info.london@uwtsd.ac.uk</w:t>
                              </w:r>
                            </w:hyperlink>
                            <w:r w:rsidRPr="00A23B66">
                              <w:rPr>
                                <w:rFonts w:cs="Arial"/>
                                <w:sz w:val="16"/>
                                <w:lang w:val="it-IT"/>
                              </w:rPr>
                              <w:t xml:space="preserve"> </w:t>
                            </w:r>
                          </w:p>
                          <w:p w14:paraId="50BD4102" w14:textId="77777777" w:rsidR="00FA1DC7" w:rsidRPr="00E702EA" w:rsidRDefault="00FA1DC7" w:rsidP="00FA1DC7">
                            <w:pPr>
                              <w:spacing w:before="0" w:beforeAutospacing="0" w:after="0" w:afterAutospacing="0"/>
                              <w:jc w:val="right"/>
                              <w:rPr>
                                <w:sz w:val="16"/>
                              </w:rPr>
                            </w:pPr>
                            <w:r w:rsidRPr="00A23B66">
                              <w:rPr>
                                <w:rFonts w:cs="Arial"/>
                                <w:sz w:val="16"/>
                                <w:lang w:val="it-IT"/>
                              </w:rPr>
                              <w:t xml:space="preserve">            </w:t>
                            </w:r>
                            <w:hyperlink r:id="rId32" w:history="1">
                              <w:r w:rsidRPr="00CC640F">
                                <w:rPr>
                                  <w:rStyle w:val="Hyperlink"/>
                                  <w:rFonts w:cs="Arial"/>
                                  <w:sz w:val="16"/>
                                </w:rPr>
                                <w:t>londonstudentservices@uwtsd.ac.uk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B2132" id="Text Box 1850484" o:spid="_x0000_s1152" type="#_x0000_t202" style="position:absolute;left:0;text-align:left;margin-left:181.6pt;margin-top:.4pt;width:232.8pt;height:108pt;z-index:251573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" filled="f" stroked="f">
                <v:textbox inset=",7.2pt,,7.2pt">
                  <w:txbxContent>
                    <w:p w14:paraId="446D1238" w14:textId="77777777" w:rsidR="00FA1DC7" w:rsidRDefault="00FA1DC7" w:rsidP="00FA1DC7">
                      <w:pPr>
                        <w:spacing w:after="0" w:afterAutospacing="0"/>
                        <w:jc w:val="right"/>
                        <w:rPr>
                          <w:rFonts w:cs="Arial"/>
                          <w:b/>
                          <w:sz w:val="16"/>
                        </w:rPr>
                      </w:pPr>
                      <w:r w:rsidRPr="00824333">
                        <w:rPr>
                          <w:rFonts w:cs="Arial"/>
                          <w:b/>
                          <w:sz w:val="16"/>
                        </w:rPr>
                        <w:t>University of Wales Trinity Saint David (London Campus)</w:t>
                      </w:r>
                    </w:p>
                    <w:p w14:paraId="2760C497" w14:textId="77777777" w:rsidR="00FA1DC7" w:rsidRPr="00824333" w:rsidRDefault="00FA1DC7" w:rsidP="00FA1DC7">
                      <w:pPr>
                        <w:spacing w:before="0" w:beforeAutospacing="0" w:after="0" w:afterAutospacing="0"/>
                        <w:jc w:val="right"/>
                        <w:rPr>
                          <w:rFonts w:cs="Arial"/>
                          <w:b/>
                          <w:sz w:val="16"/>
                        </w:rPr>
                      </w:pPr>
                      <w:r>
                        <w:rPr>
                          <w:rFonts w:cs="Arial"/>
                          <w:b/>
                          <w:sz w:val="16"/>
                        </w:rPr>
                        <w:t>Canary Wharf</w:t>
                      </w:r>
                    </w:p>
                    <w:p w14:paraId="46628AF4" w14:textId="77777777" w:rsidR="00FA1DC7" w:rsidRDefault="00FA1DC7" w:rsidP="00FA1DC7">
                      <w:pPr>
                        <w:spacing w:before="0" w:beforeAutospacing="0" w:after="0" w:afterAutospacing="0"/>
                        <w:jc w:val="right"/>
                        <w:rPr>
                          <w:rFonts w:cs="Arial"/>
                          <w:b/>
                          <w:sz w:val="16"/>
                        </w:rPr>
                      </w:pPr>
                      <w:r w:rsidRPr="00824333">
                        <w:rPr>
                          <w:rFonts w:cs="Arial"/>
                          <w:b/>
                          <w:sz w:val="16"/>
                        </w:rPr>
                        <w:t>1</w:t>
                      </w:r>
                      <w:r>
                        <w:rPr>
                          <w:rFonts w:cs="Arial"/>
                          <w:b/>
                          <w:sz w:val="16"/>
                        </w:rPr>
                        <w:t xml:space="preserve"> Westferry Circus </w:t>
                      </w:r>
                    </w:p>
                    <w:p w14:paraId="4D799206" w14:textId="77777777" w:rsidR="00FA1DC7" w:rsidRPr="00CE7BE8" w:rsidRDefault="00FA1DC7" w:rsidP="00FA1DC7">
                      <w:pPr>
                        <w:spacing w:before="0" w:beforeAutospacing="0" w:after="0" w:afterAutospacing="0"/>
                        <w:jc w:val="right"/>
                        <w:rPr>
                          <w:rFonts w:cs="Arial"/>
                          <w:b/>
                          <w:sz w:val="16"/>
                        </w:rPr>
                      </w:pPr>
                      <w:r w:rsidRPr="00CE7BE8">
                        <w:rPr>
                          <w:rFonts w:cs="Arial"/>
                          <w:b/>
                          <w:sz w:val="16"/>
                        </w:rPr>
                        <w:t>London – E14 4HA</w:t>
                      </w:r>
                    </w:p>
                    <w:p w14:paraId="4BE3D2C9" w14:textId="77777777" w:rsidR="00FA1DC7" w:rsidRPr="00A23B66" w:rsidRDefault="00FA1DC7" w:rsidP="00FA1DC7">
                      <w:pPr>
                        <w:spacing w:before="0" w:beforeAutospacing="0" w:after="0" w:afterAutospacing="0"/>
                        <w:jc w:val="right"/>
                        <w:rPr>
                          <w:rFonts w:cs="Arial"/>
                          <w:b/>
                          <w:sz w:val="16"/>
                          <w:lang w:val="it-IT"/>
                        </w:rPr>
                      </w:pPr>
                      <w:r w:rsidRPr="00A23B66">
                        <w:rPr>
                          <w:rFonts w:cs="Arial"/>
                          <w:b/>
                          <w:sz w:val="16"/>
                          <w:lang w:val="it-IT"/>
                        </w:rPr>
                        <w:t>Tel: +442071</w:t>
                      </w:r>
                      <w:r>
                        <w:rPr>
                          <w:rFonts w:cs="Arial"/>
                          <w:b/>
                          <w:sz w:val="16"/>
                          <w:lang w:val="it-IT"/>
                        </w:rPr>
                        <w:t>277400</w:t>
                      </w:r>
                    </w:p>
                    <w:p w14:paraId="7E1A445B" w14:textId="77777777" w:rsidR="00FA1DC7" w:rsidRPr="00A23B66" w:rsidRDefault="00FA1DC7" w:rsidP="00FA1DC7">
                      <w:pPr>
                        <w:spacing w:before="0" w:beforeAutospacing="0" w:after="0" w:afterAutospacing="0"/>
                        <w:jc w:val="right"/>
                        <w:rPr>
                          <w:rFonts w:cs="Arial"/>
                          <w:sz w:val="16"/>
                          <w:lang w:val="it-IT"/>
                        </w:rPr>
                      </w:pPr>
                      <w:r w:rsidRPr="00A23B66">
                        <w:rPr>
                          <w:rFonts w:cs="Arial"/>
                          <w:b/>
                          <w:sz w:val="16"/>
                          <w:lang w:val="it-IT"/>
                        </w:rPr>
                        <w:t>Email:</w:t>
                      </w:r>
                      <w:r w:rsidRPr="00A23B66">
                        <w:rPr>
                          <w:rFonts w:cs="Arial"/>
                          <w:sz w:val="16"/>
                          <w:lang w:val="it-IT"/>
                        </w:rPr>
                        <w:t xml:space="preserve"> </w:t>
                      </w:r>
                      <w:hyperlink r:id="rId33" w:history="1">
                        <w:r w:rsidRPr="00A23B66">
                          <w:rPr>
                            <w:rStyle w:val="Hyperlink"/>
                            <w:rFonts w:cs="Arial"/>
                            <w:sz w:val="16"/>
                            <w:lang w:val="it-IT"/>
                          </w:rPr>
                          <w:t>info.london@uwtsd.ac.uk</w:t>
                        </w:r>
                      </w:hyperlink>
                      <w:r w:rsidRPr="00A23B66">
                        <w:rPr>
                          <w:rFonts w:cs="Arial"/>
                          <w:sz w:val="16"/>
                          <w:lang w:val="it-IT"/>
                        </w:rPr>
                        <w:t xml:space="preserve"> </w:t>
                      </w:r>
                    </w:p>
                    <w:p w14:paraId="50BD4102" w14:textId="77777777" w:rsidR="00FA1DC7" w:rsidRPr="00E702EA" w:rsidRDefault="00FA1DC7" w:rsidP="00FA1DC7">
                      <w:pPr>
                        <w:spacing w:before="0" w:beforeAutospacing="0" w:after="0" w:afterAutospacing="0"/>
                        <w:jc w:val="right"/>
                        <w:rPr>
                          <w:sz w:val="16"/>
                        </w:rPr>
                      </w:pPr>
                      <w:r w:rsidRPr="00A23B66">
                        <w:rPr>
                          <w:rFonts w:cs="Arial"/>
                          <w:sz w:val="16"/>
                          <w:lang w:val="it-IT"/>
                        </w:rPr>
                        <w:t xml:space="preserve">            </w:t>
                      </w:r>
                      <w:hyperlink r:id="rId34" w:history="1">
                        <w:r w:rsidRPr="00CC640F">
                          <w:rPr>
                            <w:rStyle w:val="Hyperlink"/>
                            <w:rFonts w:cs="Arial"/>
                            <w:sz w:val="16"/>
                          </w:rPr>
                          <w:t>londonstudentservices@uwtsd.ac.uk</w:t>
                        </w:r>
                      </w:hyperlink>
                      <w:r>
                        <w:rPr>
                          <w:sz w:val="16"/>
                        </w:rPr>
                        <w:t xml:space="preserve"> </w:t>
                      </w:r>
                    </w:p>
                  </w:txbxContent>
                </v:textbox>
                <w10:wrap type="through" anchorx="margin"/>
              </v:shape>
            </w:pict>
          </mc:Fallback>
        </mc:AlternateContent>
      </w:r>
    </w:p>
    <w:p w14:paraId="6F490F77" w14:textId="77777777" w:rsidR="00FA1DC7" w:rsidRPr="009F14C1" w:rsidRDefault="00FA1DC7" w:rsidP="00FA1DC7">
      <w:pPr>
        <w:rPr>
          <w:b/>
        </w:rPr>
      </w:pPr>
      <w:r w:rsidRPr="009F14C1">
        <w:rPr>
          <w:rFonts w:cs="Arial"/>
          <w:noProof/>
        </w:rPr>
        <w:drawing>
          <wp:inline distT="0" distB="0" distL="0" distR="0" wp14:anchorId="4E56FC28" wp14:editId="7A145A67">
            <wp:extent cx="2316480" cy="901700"/>
            <wp:effectExtent l="0" t="0" r="7620" b="0"/>
            <wp:docPr id="911975491" name="Picture 91197549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6480" cy="901700"/>
                    </a:xfrm>
                    <a:prstGeom prst="rect">
                      <a:avLst/>
                    </a:prstGeom>
                    <a:noFill/>
                    <a:ln>
                      <a:noFill/>
                    </a:ln>
                  </pic:spPr>
                </pic:pic>
              </a:graphicData>
            </a:graphic>
          </wp:inline>
        </w:drawing>
      </w:r>
    </w:p>
    <w:tbl>
      <w:tblPr>
        <w:tblW w:w="0" w:type="auto"/>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00"/>
      </w:tblGrid>
      <w:tr w:rsidR="00FA1DC7" w:rsidRPr="009F14C1" w14:paraId="09E5E182" w14:textId="77777777" w:rsidTr="00C94651">
        <w:trPr>
          <w:trHeight w:val="705"/>
        </w:trPr>
        <w:tc>
          <w:tcPr>
            <w:tcW w:w="9000" w:type="dxa"/>
            <w:tcBorders>
              <w:top w:val="nil"/>
              <w:bottom w:val="nil"/>
            </w:tcBorders>
            <w:shd w:val="clear" w:color="auto" w:fill="4F81BD"/>
            <w:vAlign w:val="center"/>
          </w:tcPr>
          <w:p w14:paraId="60E34549" w14:textId="5F7C125A" w:rsidR="00FA1DC7" w:rsidRPr="009F14C1" w:rsidRDefault="00FA1DC7" w:rsidP="00C94651">
            <w:pPr>
              <w:jc w:val="center"/>
              <w:rPr>
                <w:b/>
                <w:bCs/>
                <w:color w:val="FFFFFF" w:themeColor="background1"/>
                <w:sz w:val="32"/>
                <w:szCs w:val="32"/>
              </w:rPr>
            </w:pPr>
            <w:r w:rsidRPr="009F14C1">
              <w:rPr>
                <w:b/>
                <w:bCs/>
                <w:color w:val="FFFFFF" w:themeColor="background1"/>
                <w:sz w:val="32"/>
                <w:szCs w:val="32"/>
              </w:rPr>
              <w:t xml:space="preserve">Participant </w:t>
            </w:r>
            <w:r w:rsidR="00B2251E" w:rsidRPr="009F14C1">
              <w:rPr>
                <w:b/>
                <w:bCs/>
                <w:color w:val="FFFFFF" w:themeColor="background1"/>
                <w:sz w:val="32"/>
                <w:szCs w:val="32"/>
              </w:rPr>
              <w:t>Consent Form</w:t>
            </w:r>
          </w:p>
        </w:tc>
      </w:tr>
    </w:tbl>
    <w:p w14:paraId="12E2AC97" w14:textId="77777777" w:rsidR="00A30068" w:rsidRDefault="00F6713D" w:rsidP="00A30068">
      <w:r w:rsidRPr="009F14C1">
        <w:t>This consent form applies to participants taking part in the semi-structured interviews. Where interviews are conducted via Microsoft Teams, participants may either return a signed electronic copy of this form before the interview or provide recorded verbal consent at the beginning of the interview.</w:t>
      </w:r>
    </w:p>
    <w:p w14:paraId="7979FB56" w14:textId="5C692E3A" w:rsidR="00D3546D" w:rsidRPr="009F14C1" w:rsidRDefault="00000000" w:rsidP="00A30068">
      <w:r>
        <w:rPr>
          <w:rFonts w:eastAsia="Times New Roman" w:cs="Arial"/>
          <w:kern w:val="0"/>
          <w:szCs w:val="22"/>
          <w:lang w:eastAsia="en-GB"/>
          <w14:ligatures w14:val="none"/>
        </w:rPr>
        <w:pict w14:anchorId="10ECAC41">
          <v:rect id="_x0000_i1038" style="width:0;height:1.5pt" o:hralign="center" o:hrstd="t" o:hr="t" fillcolor="#a0a0a0" stroked="f"/>
        </w:pict>
      </w:r>
    </w:p>
    <w:p w14:paraId="5308DF7D" w14:textId="7814C453" w:rsidR="00FA1DC7" w:rsidRPr="009F14C1" w:rsidRDefault="00FA1DC7" w:rsidP="00FA1DC7">
      <w:pPr>
        <w:rPr>
          <w:rFonts w:cs="Arial"/>
          <w:b/>
          <w:bCs/>
          <w:color w:val="000000" w:themeColor="text1"/>
          <w:sz w:val="28"/>
          <w:szCs w:val="28"/>
        </w:rPr>
      </w:pPr>
      <w:r w:rsidRPr="009F14C1">
        <w:rPr>
          <w:rFonts w:cs="Arial"/>
          <w:b/>
          <w:bCs/>
          <w:color w:val="000000" w:themeColor="text1"/>
          <w:sz w:val="28"/>
          <w:szCs w:val="28"/>
        </w:rPr>
        <w:t>Dissertation Title</w:t>
      </w:r>
    </w:p>
    <w:p w14:paraId="5C50206A" w14:textId="77777777" w:rsidR="00A30068" w:rsidRDefault="00FA1DC7" w:rsidP="00A30068">
      <w:pPr>
        <w:rPr>
          <w:rFonts w:cs="Arial"/>
          <w:b/>
          <w:bCs/>
          <w:color w:val="000000" w:themeColor="text1"/>
          <w:szCs w:val="22"/>
        </w:rPr>
      </w:pPr>
      <w:r w:rsidRPr="009F14C1">
        <w:rPr>
          <w:rFonts w:cs="Arial"/>
          <w:b/>
          <w:bCs/>
          <w:color w:val="000000" w:themeColor="text1"/>
          <w:szCs w:val="22"/>
        </w:rPr>
        <w:t>Evaluating the Role of Leadership in Estate Service Performance and Tenant Satisfaction: A Case Study of Sutton Housing Partnership</w:t>
      </w:r>
    </w:p>
    <w:p w14:paraId="7384D7E4" w14:textId="2B2D95EE" w:rsidR="00D3546D" w:rsidRPr="009F14C1" w:rsidRDefault="00000000" w:rsidP="00A30068">
      <w:pPr>
        <w:rPr>
          <w:rFonts w:cs="Arial"/>
          <w:b/>
          <w:bCs/>
          <w:color w:val="000000" w:themeColor="text1"/>
          <w:szCs w:val="22"/>
        </w:rPr>
      </w:pPr>
      <w:r>
        <w:rPr>
          <w:rFonts w:eastAsia="Times New Roman" w:cs="Arial"/>
          <w:kern w:val="0"/>
          <w:szCs w:val="22"/>
          <w:lang w:eastAsia="en-GB"/>
          <w14:ligatures w14:val="none"/>
        </w:rPr>
        <w:pict w14:anchorId="65A1FB84">
          <v:rect id="_x0000_i1039" style="width:0;height:1.5pt" o:hralign="center" o:hrstd="t" o:hr="t" fillcolor="#a0a0a0" stroked="f"/>
        </w:pict>
      </w:r>
    </w:p>
    <w:p w14:paraId="4FF79033" w14:textId="5CEF5C16" w:rsidR="00FA1DC7" w:rsidRPr="009F14C1" w:rsidRDefault="00FA1DC7" w:rsidP="00FA1DC7">
      <w:pPr>
        <w:spacing w:before="240"/>
        <w:rPr>
          <w:rFonts w:eastAsia="Times New Roman" w:cs="Arial"/>
          <w:b/>
          <w:bCs/>
          <w:sz w:val="28"/>
          <w:szCs w:val="28"/>
          <w:lang w:eastAsia="en-GB"/>
        </w:rPr>
      </w:pPr>
      <w:r w:rsidRPr="009F14C1">
        <w:rPr>
          <w:rFonts w:eastAsia="Times New Roman" w:cs="Arial"/>
          <w:b/>
          <w:bCs/>
          <w:sz w:val="28"/>
          <w:szCs w:val="28"/>
          <w:lang w:eastAsia="en-GB"/>
        </w:rPr>
        <w:t>Researcher</w:t>
      </w:r>
      <w:r w:rsidR="00FF1611" w:rsidRPr="009F14C1">
        <w:rPr>
          <w:rFonts w:eastAsia="Times New Roman" w:cs="Arial"/>
          <w:b/>
          <w:bCs/>
          <w:sz w:val="28"/>
          <w:szCs w:val="28"/>
          <w:lang w:eastAsia="en-GB"/>
        </w:rPr>
        <w:t xml:space="preserve"> Details </w:t>
      </w:r>
    </w:p>
    <w:p w14:paraId="6763E19F" w14:textId="77777777" w:rsidR="00FA1DC7" w:rsidRPr="009F14C1" w:rsidRDefault="00FA1DC7" w:rsidP="00FA1DC7">
      <w:pPr>
        <w:rPr>
          <w:rFonts w:eastAsia="Times New Roman" w:cs="Arial"/>
          <w:szCs w:val="22"/>
          <w:lang w:eastAsia="en-GB"/>
        </w:rPr>
      </w:pPr>
      <w:r w:rsidRPr="009F14C1">
        <w:rPr>
          <w:rFonts w:eastAsia="Times New Roman" w:cs="Arial"/>
          <w:b/>
          <w:bCs/>
          <w:szCs w:val="22"/>
          <w:lang w:eastAsia="en-GB"/>
        </w:rPr>
        <w:t>Dijana Sklancec</w:t>
      </w:r>
    </w:p>
    <w:p w14:paraId="7DD37C95" w14:textId="77777777" w:rsidR="00FA1DC7" w:rsidRPr="009F14C1" w:rsidRDefault="00FA1DC7" w:rsidP="00FA1DC7">
      <w:pPr>
        <w:spacing w:after="0" w:afterAutospacing="0"/>
        <w:rPr>
          <w:rFonts w:eastAsia="Times New Roman" w:cs="Arial"/>
          <w:szCs w:val="22"/>
          <w:lang w:eastAsia="en-GB"/>
        </w:rPr>
      </w:pPr>
      <w:r w:rsidRPr="009F14C1">
        <w:rPr>
          <w:rFonts w:eastAsia="Times New Roman" w:cs="Arial"/>
          <w:szCs w:val="22"/>
          <w:lang w:eastAsia="en-GB"/>
        </w:rPr>
        <w:t>BA (Hons) Leadership and Management Skills for the Workplace</w:t>
      </w:r>
    </w:p>
    <w:p w14:paraId="237037B3" w14:textId="1787A7AD" w:rsidR="00FA1DC7" w:rsidRPr="009F14C1" w:rsidRDefault="00FA1DC7" w:rsidP="00341E34">
      <w:pPr>
        <w:spacing w:before="0" w:beforeAutospacing="0" w:after="0" w:afterAutospacing="0"/>
        <w:rPr>
          <w:rFonts w:eastAsia="Times New Roman" w:cs="Arial"/>
          <w:szCs w:val="22"/>
          <w:lang w:eastAsia="en-GB"/>
        </w:rPr>
      </w:pPr>
      <w:r w:rsidRPr="009F14C1">
        <w:rPr>
          <w:rFonts w:eastAsia="Times New Roman" w:cs="Arial"/>
          <w:szCs w:val="22"/>
          <w:lang w:eastAsia="en-GB"/>
        </w:rPr>
        <w:t>University of Wales Trinity Saint David (London Campus)</w:t>
      </w:r>
    </w:p>
    <w:p w14:paraId="23159104" w14:textId="77777777" w:rsidR="00FA1DC7" w:rsidRPr="009F14C1" w:rsidRDefault="00FA1DC7" w:rsidP="00D3546D">
      <w:pPr>
        <w:rPr>
          <w:rFonts w:eastAsia="Times New Roman" w:cs="Arial"/>
          <w:szCs w:val="22"/>
          <w:lang w:eastAsia="en-GB"/>
        </w:rPr>
      </w:pPr>
    </w:p>
    <w:p w14:paraId="4CA16F55" w14:textId="77777777" w:rsidR="00D3546D" w:rsidRPr="009F14C1" w:rsidRDefault="00D3546D" w:rsidP="00154F01">
      <w:pPr>
        <w:rPr>
          <w:b/>
          <w:bCs/>
          <w:sz w:val="28"/>
          <w:szCs w:val="28"/>
        </w:rPr>
      </w:pPr>
    </w:p>
    <w:p w14:paraId="7C0F24FE" w14:textId="5F36993C" w:rsidR="00154F01" w:rsidRPr="009F14C1" w:rsidRDefault="00276AE7" w:rsidP="00154F01">
      <w:pPr>
        <w:rPr>
          <w:b/>
          <w:bCs/>
          <w:sz w:val="28"/>
          <w:szCs w:val="28"/>
          <w:lang w:eastAsia="en-GB"/>
        </w:rPr>
      </w:pPr>
      <w:r w:rsidRPr="009F14C1">
        <w:rPr>
          <w:b/>
          <w:bCs/>
          <w:sz w:val="28"/>
          <w:szCs w:val="28"/>
        </w:rPr>
        <w:lastRenderedPageBreak/>
        <w:t>Please read each statement carefully and tick each box to indicate your consent before signing this form.</w:t>
      </w:r>
    </w:p>
    <w:p w14:paraId="6C0B2B71"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confirm that I have read and understood the Participant Information Sheet for this study.</w:t>
      </w:r>
    </w:p>
    <w:p w14:paraId="038E81F8"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have had the opportunity to ask questions about the research and have received satisfactory answers.</w:t>
      </w:r>
    </w:p>
    <w:p w14:paraId="0D1CBA93"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that my participation is entirely voluntary.</w:t>
      </w:r>
    </w:p>
    <w:p w14:paraId="222E44B7"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that I am free to withdraw from the study at any time before data analysis begins without giving a reason.</w:t>
      </w:r>
    </w:p>
    <w:p w14:paraId="640ED381"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that my responses will be treated confidentially and anonymously.</w:t>
      </w:r>
    </w:p>
    <w:p w14:paraId="27D4F074" w14:textId="77777777"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that no personally identifiable information will appear in the dissertation or any related reports or presentations.</w:t>
      </w:r>
    </w:p>
    <w:p w14:paraId="2F195DE5" w14:textId="60C12B68"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w:t>
      </w:r>
      <w:r w:rsidR="00C76D95" w:rsidRPr="009F14C1">
        <w:t>that the information I provide may be used for the purposes of this undergraduate dissertation and any related academic presentations or publications, provided that I cannot be identified.</w:t>
      </w:r>
    </w:p>
    <w:p w14:paraId="7B33E62A" w14:textId="421120DE" w:rsidR="00154F01" w:rsidRPr="009F14C1" w:rsidRDefault="00154F01" w:rsidP="00154F01">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understand </w:t>
      </w:r>
      <w:r w:rsidR="00AE72A9" w:rsidRPr="009F14C1">
        <w:t>that interview recordings (where applicable) will only be made with my permission and will be securely stored before being permanently deleted in accordance with the University's data retention policy.</w:t>
      </w:r>
    </w:p>
    <w:p w14:paraId="78D3F762" w14:textId="77777777" w:rsidR="00316A10" w:rsidRDefault="00154F01" w:rsidP="00316A10">
      <w:pPr>
        <w:rPr>
          <w:rFonts w:eastAsia="Times New Roman" w:cs="Arial"/>
          <w:kern w:val="0"/>
          <w:szCs w:val="22"/>
          <w:lang w:eastAsia="en-GB"/>
          <w14:ligatures w14:val="none"/>
        </w:rPr>
      </w:pPr>
      <w:r w:rsidRPr="009F14C1">
        <w:rPr>
          <w:rFonts w:ascii="Segoe UI Symbol" w:eastAsia="Times New Roman" w:hAnsi="Segoe UI Symbol" w:cs="Segoe UI Symbol"/>
          <w:kern w:val="0"/>
          <w:szCs w:val="22"/>
          <w:lang w:eastAsia="en-GB"/>
          <w14:ligatures w14:val="none"/>
        </w:rPr>
        <w:t>☐</w:t>
      </w:r>
      <w:r w:rsidRPr="009F14C1">
        <w:rPr>
          <w:rFonts w:eastAsia="Times New Roman" w:cs="Arial"/>
          <w:kern w:val="0"/>
          <w:szCs w:val="22"/>
          <w:lang w:eastAsia="en-GB"/>
          <w14:ligatures w14:val="none"/>
        </w:rPr>
        <w:t xml:space="preserve"> I voluntarily agree to participate in this research study.</w:t>
      </w:r>
    </w:p>
    <w:p w14:paraId="600F64A0" w14:textId="49007DEC" w:rsidR="00590CD7" w:rsidRPr="009F14C1" w:rsidRDefault="00000000" w:rsidP="00316A10">
      <w:pPr>
        <w:rPr>
          <w:rFonts w:eastAsia="Times New Roman" w:cs="Arial"/>
          <w:kern w:val="0"/>
          <w:szCs w:val="22"/>
          <w:lang w:eastAsia="en-GB"/>
          <w14:ligatures w14:val="none"/>
        </w:rPr>
      </w:pPr>
      <w:r>
        <w:rPr>
          <w:rFonts w:eastAsia="Times New Roman" w:cs="Arial"/>
          <w:kern w:val="0"/>
          <w:szCs w:val="22"/>
          <w:lang w:eastAsia="en-GB"/>
          <w14:ligatures w14:val="none"/>
        </w:rPr>
        <w:pict w14:anchorId="55D4F128">
          <v:rect id="_x0000_i1040" style="width:0;height:1.5pt" o:hralign="center" o:hrstd="t" o:hr="t" fillcolor="#a0a0a0" stroked="f"/>
        </w:pict>
      </w:r>
    </w:p>
    <w:p w14:paraId="754C2A1D" w14:textId="20B61679" w:rsidR="00154F01" w:rsidRPr="009F14C1" w:rsidRDefault="00154F01" w:rsidP="00590CD7">
      <w:pPr>
        <w:rPr>
          <w:b/>
          <w:bCs/>
          <w:sz w:val="28"/>
          <w:szCs w:val="28"/>
          <w:lang w:eastAsia="en-GB"/>
        </w:rPr>
      </w:pPr>
      <w:r w:rsidRPr="009F14C1">
        <w:rPr>
          <w:b/>
          <w:bCs/>
          <w:sz w:val="28"/>
          <w:szCs w:val="28"/>
          <w:lang w:eastAsia="en-GB"/>
        </w:rPr>
        <w:t>Participant</w:t>
      </w:r>
    </w:p>
    <w:p w14:paraId="05F887DC" w14:textId="77777777"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Name: _______________________________________</w:t>
      </w:r>
    </w:p>
    <w:p w14:paraId="2A80B700" w14:textId="77777777"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Signature: ___________________________________</w:t>
      </w:r>
    </w:p>
    <w:p w14:paraId="41DA6016" w14:textId="267E1238" w:rsidR="00154F01" w:rsidRPr="009F14C1" w:rsidRDefault="00154F01" w:rsidP="0002649A">
      <w:pPr>
        <w:rPr>
          <w:rFonts w:eastAsia="Times New Roman" w:cs="Arial"/>
          <w:kern w:val="0"/>
          <w:szCs w:val="22"/>
          <w:lang w:eastAsia="en-GB"/>
          <w14:ligatures w14:val="none"/>
        </w:rPr>
      </w:pPr>
      <w:r w:rsidRPr="009F14C1">
        <w:rPr>
          <w:rFonts w:eastAsia="Times New Roman" w:cs="Arial"/>
          <w:kern w:val="0"/>
          <w:szCs w:val="22"/>
          <w:lang w:eastAsia="en-GB"/>
          <w14:ligatures w14:val="none"/>
        </w:rPr>
        <w:t>Date: _______________________________________</w:t>
      </w:r>
    </w:p>
    <w:p w14:paraId="71A4FD36" w14:textId="77777777" w:rsidR="00154F01" w:rsidRPr="009F14C1" w:rsidRDefault="00154F01" w:rsidP="006A4A57">
      <w:pPr>
        <w:rPr>
          <w:b/>
          <w:bCs/>
          <w:sz w:val="28"/>
          <w:szCs w:val="28"/>
          <w:lang w:eastAsia="en-GB"/>
        </w:rPr>
      </w:pPr>
      <w:r w:rsidRPr="009F14C1">
        <w:rPr>
          <w:b/>
          <w:bCs/>
          <w:sz w:val="28"/>
          <w:szCs w:val="28"/>
          <w:lang w:eastAsia="en-GB"/>
        </w:rPr>
        <w:lastRenderedPageBreak/>
        <w:t>Researcher</w:t>
      </w:r>
    </w:p>
    <w:p w14:paraId="6192FCEC" w14:textId="77777777"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Name: </w:t>
      </w:r>
      <w:r w:rsidRPr="009F14C1">
        <w:rPr>
          <w:rFonts w:eastAsia="Times New Roman" w:cs="Arial"/>
          <w:b/>
          <w:bCs/>
          <w:kern w:val="0"/>
          <w:szCs w:val="22"/>
          <w:lang w:eastAsia="en-GB"/>
          <w14:ligatures w14:val="none"/>
        </w:rPr>
        <w:t>Dijana Sklancec</w:t>
      </w:r>
    </w:p>
    <w:p w14:paraId="5EFDD0C2" w14:textId="77777777"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Signature: _________________________________</w:t>
      </w:r>
    </w:p>
    <w:p w14:paraId="7E5C5035" w14:textId="77777777" w:rsidR="00316A10" w:rsidRDefault="00154F01" w:rsidP="00316A10">
      <w:pPr>
        <w:rPr>
          <w:rFonts w:eastAsia="Times New Roman" w:cs="Arial"/>
          <w:kern w:val="0"/>
          <w:szCs w:val="22"/>
          <w:lang w:eastAsia="en-GB"/>
          <w14:ligatures w14:val="none"/>
        </w:rPr>
      </w:pPr>
      <w:r w:rsidRPr="009F14C1">
        <w:rPr>
          <w:rFonts w:eastAsia="Times New Roman" w:cs="Arial"/>
          <w:kern w:val="0"/>
          <w:szCs w:val="22"/>
          <w:lang w:eastAsia="en-GB"/>
          <w14:ligatures w14:val="none"/>
        </w:rPr>
        <w:t>Date: _______________________________________</w:t>
      </w:r>
    </w:p>
    <w:p w14:paraId="71A2965F" w14:textId="6F28E6B0" w:rsidR="006A4A57" w:rsidRPr="009F14C1" w:rsidRDefault="00000000" w:rsidP="00316A10">
      <w:pPr>
        <w:rPr>
          <w:rFonts w:eastAsia="Times New Roman" w:cs="Arial"/>
          <w:kern w:val="0"/>
          <w:szCs w:val="22"/>
          <w:lang w:eastAsia="en-GB"/>
          <w14:ligatures w14:val="none"/>
        </w:rPr>
      </w:pPr>
      <w:r>
        <w:rPr>
          <w:rFonts w:eastAsia="Times New Roman" w:cs="Arial"/>
          <w:kern w:val="0"/>
          <w:szCs w:val="22"/>
          <w:lang w:eastAsia="en-GB"/>
          <w14:ligatures w14:val="none"/>
        </w:rPr>
        <w:pict w14:anchorId="5E443574">
          <v:rect id="_x0000_i1041" style="width:0;height:1.5pt" o:hralign="center" o:hrstd="t" o:hr="t" fillcolor="#a0a0a0" stroked="f"/>
        </w:pict>
      </w:r>
    </w:p>
    <w:p w14:paraId="4C8D0928" w14:textId="77777777" w:rsidR="00154F01" w:rsidRPr="009F14C1" w:rsidRDefault="00154F01" w:rsidP="006A4A57">
      <w:pPr>
        <w:rPr>
          <w:b/>
          <w:bCs/>
          <w:sz w:val="28"/>
          <w:szCs w:val="28"/>
          <w:lang w:eastAsia="en-GB"/>
        </w:rPr>
      </w:pPr>
      <w:r w:rsidRPr="009F14C1">
        <w:rPr>
          <w:b/>
          <w:bCs/>
          <w:sz w:val="28"/>
          <w:szCs w:val="28"/>
          <w:lang w:eastAsia="en-GB"/>
        </w:rPr>
        <w:t>Confidentiality Statement</w:t>
      </w:r>
    </w:p>
    <w:p w14:paraId="59A52FA7" w14:textId="77777777"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All information collected during this research will remain confidential and will be processed in accordance with the UK General Data Protection Regulation (UK GDPR), the Data Protection Act 2018 and the University of Wales Trinity Saint David Research Ethics Policy.</w:t>
      </w:r>
    </w:p>
    <w:p w14:paraId="3121F7A1" w14:textId="33AEC521" w:rsidR="00154F01" w:rsidRPr="009F14C1" w:rsidRDefault="00154F01" w:rsidP="00154F01">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Participants' identities will not be disclosed in the dissertation or any related publications. Questionnaire responses will be anonymous. </w:t>
      </w:r>
      <w:r w:rsidR="00100F03" w:rsidRPr="009F14C1">
        <w:t>Interview participants will be assigned identification codes during transcription, and any personally identifiable information will be removed before analysis.</w:t>
      </w:r>
    </w:p>
    <w:p w14:paraId="25CCDE02" w14:textId="77777777" w:rsidR="00316A10" w:rsidRDefault="00154F01" w:rsidP="00316A10">
      <w:pPr>
        <w:rPr>
          <w:rFonts w:eastAsia="Times New Roman" w:cs="Arial"/>
          <w:kern w:val="0"/>
          <w:szCs w:val="22"/>
          <w:lang w:eastAsia="en-GB"/>
          <w14:ligatures w14:val="none"/>
        </w:rPr>
      </w:pPr>
      <w:r w:rsidRPr="009F14C1">
        <w:rPr>
          <w:rFonts w:eastAsia="Times New Roman" w:cs="Arial"/>
          <w:kern w:val="0"/>
          <w:szCs w:val="22"/>
          <w:lang w:eastAsia="en-GB"/>
          <w14:ligatures w14:val="none"/>
        </w:rPr>
        <w:t>Participation or non-participation will have no effect on employment</w:t>
      </w:r>
      <w:r w:rsidR="00BE4219" w:rsidRPr="009F14C1">
        <w:rPr>
          <w:rFonts w:eastAsia="Times New Roman" w:cs="Arial"/>
          <w:kern w:val="0"/>
          <w:szCs w:val="22"/>
          <w:lang w:eastAsia="en-GB"/>
          <w14:ligatures w14:val="none"/>
        </w:rPr>
        <w:t xml:space="preserve">, </w:t>
      </w:r>
      <w:r w:rsidRPr="009F14C1">
        <w:rPr>
          <w:rFonts w:eastAsia="Times New Roman" w:cs="Arial"/>
          <w:kern w:val="0"/>
          <w:szCs w:val="22"/>
          <w:lang w:eastAsia="en-GB"/>
          <w14:ligatures w14:val="none"/>
        </w:rPr>
        <w:t xml:space="preserve">professional relationships </w:t>
      </w:r>
      <w:r w:rsidR="006F6C83" w:rsidRPr="009F14C1">
        <w:rPr>
          <w:rFonts w:eastAsia="Times New Roman" w:cs="Arial"/>
          <w:kern w:val="0"/>
          <w:szCs w:val="22"/>
          <w:lang w:eastAsia="en-GB"/>
          <w14:ligatures w14:val="none"/>
        </w:rPr>
        <w:t xml:space="preserve">or performance evaluation </w:t>
      </w:r>
      <w:r w:rsidRPr="009F14C1">
        <w:rPr>
          <w:rFonts w:eastAsia="Times New Roman" w:cs="Arial"/>
          <w:kern w:val="0"/>
          <w:szCs w:val="22"/>
          <w:lang w:eastAsia="en-GB"/>
          <w14:ligatures w14:val="none"/>
        </w:rPr>
        <w:t>within Sutton Housing Partnership.</w:t>
      </w:r>
    </w:p>
    <w:p w14:paraId="3B4DEFE7" w14:textId="2E800469" w:rsidR="00D3546D" w:rsidRPr="009F14C1" w:rsidRDefault="00000000" w:rsidP="00316A10">
      <w:pPr>
        <w:rPr>
          <w:rFonts w:eastAsia="Times New Roman" w:cs="Arial"/>
          <w:kern w:val="0"/>
          <w:szCs w:val="22"/>
          <w:lang w:eastAsia="en-GB"/>
          <w14:ligatures w14:val="none"/>
        </w:rPr>
      </w:pPr>
      <w:r>
        <w:rPr>
          <w:rFonts w:eastAsia="Times New Roman" w:cs="Arial"/>
          <w:kern w:val="0"/>
          <w:szCs w:val="22"/>
          <w:lang w:eastAsia="en-GB"/>
          <w14:ligatures w14:val="none"/>
        </w:rPr>
        <w:pict w14:anchorId="3A572527">
          <v:rect id="_x0000_i1042" style="width:0;height:1.5pt" o:hralign="center" o:hrstd="t" o:hr="t" fillcolor="#a0a0a0" stroked="f"/>
        </w:pict>
      </w:r>
    </w:p>
    <w:p w14:paraId="532B7DF2" w14:textId="77777777" w:rsidR="00A01C26" w:rsidRPr="009F14C1" w:rsidRDefault="00A01C26" w:rsidP="00A01C26">
      <w:pPr>
        <w:rPr>
          <w:b/>
          <w:bCs/>
          <w:sz w:val="28"/>
          <w:szCs w:val="28"/>
          <w:lang w:eastAsia="en-GB"/>
        </w:rPr>
      </w:pPr>
      <w:r w:rsidRPr="009F14C1">
        <w:rPr>
          <w:b/>
          <w:bCs/>
          <w:sz w:val="28"/>
          <w:szCs w:val="28"/>
          <w:lang w:eastAsia="en-GB"/>
        </w:rPr>
        <w:t>Researcher Contact Details</w:t>
      </w:r>
    </w:p>
    <w:p w14:paraId="53830A04" w14:textId="77777777" w:rsidR="00A01C26" w:rsidRPr="009F14C1" w:rsidRDefault="00A01C26" w:rsidP="00A01C2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Dijana Sklancec</w:t>
      </w:r>
    </w:p>
    <w:p w14:paraId="4E95A3E0" w14:textId="77777777" w:rsidR="00846640" w:rsidRPr="009F14C1" w:rsidRDefault="00A01C26" w:rsidP="00846640">
      <w:pPr>
        <w:spacing w:after="0" w:afterAutospacing="0"/>
        <w:rPr>
          <w:rFonts w:eastAsia="Times New Roman" w:cs="Arial"/>
          <w:kern w:val="0"/>
          <w:szCs w:val="22"/>
          <w:lang w:eastAsia="en-GB"/>
          <w14:ligatures w14:val="none"/>
        </w:rPr>
      </w:pPr>
      <w:r w:rsidRPr="009F14C1">
        <w:rPr>
          <w:rFonts w:eastAsia="Times New Roman" w:cs="Arial"/>
          <w:kern w:val="0"/>
          <w:szCs w:val="22"/>
          <w:lang w:eastAsia="en-GB"/>
          <w14:ligatures w14:val="none"/>
        </w:rPr>
        <w:t>BA (Hons) Leadership and Management Skills for the Workplace</w:t>
      </w:r>
    </w:p>
    <w:p w14:paraId="468B8DA5" w14:textId="13B2D4AD" w:rsidR="00A01C26" w:rsidRPr="009F14C1" w:rsidRDefault="00A01C26" w:rsidP="00846640">
      <w:pPr>
        <w:spacing w:before="0" w:beforeAutospacing="0" w:after="0" w:afterAutospacing="0"/>
        <w:rPr>
          <w:rFonts w:eastAsia="Times New Roman" w:cs="Arial"/>
          <w:kern w:val="0"/>
          <w:szCs w:val="22"/>
          <w:lang w:eastAsia="en-GB"/>
          <w14:ligatures w14:val="none"/>
        </w:rPr>
      </w:pPr>
      <w:r w:rsidRPr="009F14C1">
        <w:rPr>
          <w:rFonts w:eastAsia="Times New Roman" w:cs="Arial"/>
          <w:kern w:val="0"/>
          <w:szCs w:val="22"/>
          <w:lang w:eastAsia="en-GB"/>
          <w14:ligatures w14:val="none"/>
        </w:rPr>
        <w:t>University of Wales Trinity Saint David (London Campus)</w:t>
      </w:r>
    </w:p>
    <w:p w14:paraId="22B15BD1" w14:textId="38E71B41" w:rsidR="00E17673" w:rsidRPr="009F14C1" w:rsidRDefault="00E17673" w:rsidP="00E17673">
      <w:pPr>
        <w:spacing w:before="0" w:beforeAutospacing="0"/>
      </w:pPr>
      <w:r w:rsidRPr="009F14C1">
        <w:rPr>
          <w:rFonts w:eastAsia="Times New Roman" w:cs="Arial"/>
          <w:szCs w:val="22"/>
          <w:lang w:eastAsia="en-GB"/>
        </w:rPr>
        <w:t xml:space="preserve">Email: </w:t>
      </w:r>
      <w:hyperlink r:id="rId35" w:history="1">
        <w:r w:rsidRPr="009F14C1">
          <w:rPr>
            <w:rStyle w:val="Hyperlink"/>
            <w:rFonts w:eastAsia="Times New Roman" w:cs="Arial"/>
            <w:szCs w:val="22"/>
            <w:lang w:eastAsia="en-GB"/>
          </w:rPr>
          <w:t>2314272@student.uwtsd.ac.uk</w:t>
        </w:r>
      </w:hyperlink>
    </w:p>
    <w:p w14:paraId="72C5DFE2" w14:textId="77777777" w:rsidR="00A01C26" w:rsidRPr="009F14C1" w:rsidRDefault="00A01C26" w:rsidP="00D3546D">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Supervisor:</w:t>
      </w:r>
      <w:r w:rsidRPr="009F14C1">
        <w:rPr>
          <w:rFonts w:eastAsia="Times New Roman" w:cs="Arial"/>
          <w:kern w:val="0"/>
          <w:szCs w:val="22"/>
          <w:lang w:eastAsia="en-GB"/>
          <w14:ligatures w14:val="none"/>
        </w:rPr>
        <w:t xml:space="preserve"> Mohammad Rahman</w:t>
      </w:r>
    </w:p>
    <w:p w14:paraId="4B6E8E9B" w14:textId="77777777" w:rsidR="0075612E" w:rsidRPr="009F14C1" w:rsidRDefault="0075612E" w:rsidP="00D3546D">
      <w:pPr>
        <w:rPr>
          <w:rFonts w:eastAsia="Times New Roman" w:cs="Arial"/>
          <w:kern w:val="0"/>
          <w:szCs w:val="22"/>
          <w:lang w:eastAsia="en-GB"/>
          <w14:ligatures w14:val="none"/>
        </w:rPr>
      </w:pPr>
    </w:p>
    <w:p w14:paraId="52489020" w14:textId="77777777" w:rsidR="0002649A" w:rsidRPr="009F14C1" w:rsidRDefault="0002649A" w:rsidP="00D3546D">
      <w:pPr>
        <w:rPr>
          <w:rFonts w:eastAsia="Times New Roman" w:cs="Arial"/>
          <w:kern w:val="0"/>
          <w:szCs w:val="22"/>
          <w:lang w:eastAsia="en-GB"/>
          <w14:ligatures w14:val="none"/>
        </w:rPr>
      </w:pPr>
    </w:p>
    <w:p w14:paraId="2C2AE55A" w14:textId="3E47F19B" w:rsidR="00A01C26" w:rsidRPr="009F14C1" w:rsidRDefault="00A01C26" w:rsidP="00A01C26">
      <w:pPr>
        <w:rPr>
          <w:rFonts w:cs="Arial"/>
          <w:b/>
          <w:bCs/>
          <w:sz w:val="28"/>
          <w:szCs w:val="28"/>
          <w:lang w:eastAsia="en-GB"/>
        </w:rPr>
      </w:pPr>
      <w:r w:rsidRPr="009F14C1">
        <w:rPr>
          <w:rFonts w:cs="Arial"/>
          <w:b/>
          <w:bCs/>
          <w:sz w:val="28"/>
          <w:szCs w:val="28"/>
          <w:lang w:eastAsia="en-GB"/>
        </w:rPr>
        <w:lastRenderedPageBreak/>
        <w:t xml:space="preserve">University </w:t>
      </w:r>
      <w:r w:rsidR="0013349D" w:rsidRPr="009F14C1">
        <w:rPr>
          <w:rFonts w:cs="Arial"/>
          <w:b/>
          <w:bCs/>
          <w:sz w:val="28"/>
          <w:szCs w:val="28"/>
          <w:lang w:eastAsia="en-GB"/>
        </w:rPr>
        <w:t xml:space="preserve">Contact </w:t>
      </w:r>
      <w:r w:rsidR="00DE59C3" w:rsidRPr="009F14C1">
        <w:rPr>
          <w:rFonts w:cs="Arial"/>
          <w:b/>
          <w:bCs/>
          <w:sz w:val="28"/>
          <w:szCs w:val="28"/>
          <w:lang w:eastAsia="en-GB"/>
        </w:rPr>
        <w:t>Information</w:t>
      </w:r>
    </w:p>
    <w:p w14:paraId="37DD913E" w14:textId="77777777" w:rsidR="00A01C26" w:rsidRPr="009F14C1" w:rsidRDefault="00A01C26" w:rsidP="00A01C2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University of Wales Trinity Saint David (London Campus)</w:t>
      </w:r>
    </w:p>
    <w:p w14:paraId="40306F22" w14:textId="77777777" w:rsidR="00A01C26" w:rsidRPr="009F14C1" w:rsidRDefault="00A01C26" w:rsidP="0075612E">
      <w:pPr>
        <w:spacing w:after="0" w:afterAutospacing="0"/>
        <w:rPr>
          <w:rFonts w:eastAsia="Times New Roman" w:cs="Arial"/>
          <w:kern w:val="0"/>
          <w:szCs w:val="22"/>
          <w:lang w:eastAsia="en-GB"/>
          <w14:ligatures w14:val="none"/>
        </w:rPr>
      </w:pPr>
      <w:r w:rsidRPr="009F14C1">
        <w:rPr>
          <w:rFonts w:eastAsia="Times New Roman" w:cs="Arial"/>
          <w:kern w:val="0"/>
          <w:szCs w:val="22"/>
          <w:lang w:eastAsia="en-GB"/>
          <w14:ligatures w14:val="none"/>
        </w:rPr>
        <w:t>Canary Wharf</w:t>
      </w:r>
    </w:p>
    <w:p w14:paraId="05265C7A" w14:textId="77777777" w:rsidR="00A01C26" w:rsidRPr="009F14C1" w:rsidRDefault="00A01C26" w:rsidP="0075612E">
      <w:pPr>
        <w:spacing w:before="0" w:beforeAutospacing="0" w:after="0" w:afterAutospacing="0"/>
        <w:rPr>
          <w:rFonts w:eastAsia="Times New Roman" w:cs="Arial"/>
          <w:kern w:val="0"/>
          <w:szCs w:val="22"/>
          <w:lang w:eastAsia="en-GB"/>
          <w14:ligatures w14:val="none"/>
        </w:rPr>
      </w:pPr>
      <w:r w:rsidRPr="009F14C1">
        <w:rPr>
          <w:rFonts w:eastAsia="Times New Roman" w:cs="Arial"/>
          <w:kern w:val="0"/>
          <w:szCs w:val="22"/>
          <w:lang w:eastAsia="en-GB"/>
          <w14:ligatures w14:val="none"/>
        </w:rPr>
        <w:t>1 Westferry Circus</w:t>
      </w:r>
    </w:p>
    <w:p w14:paraId="394160D0" w14:textId="77777777" w:rsidR="00A01C26" w:rsidRPr="009F14C1" w:rsidRDefault="00A01C26" w:rsidP="0075612E">
      <w:pPr>
        <w:spacing w:before="0" w:beforeAutospacing="0" w:after="0" w:afterAutospacing="0"/>
        <w:rPr>
          <w:rFonts w:eastAsia="Times New Roman" w:cs="Arial"/>
          <w:kern w:val="0"/>
          <w:szCs w:val="22"/>
          <w:lang w:eastAsia="en-GB"/>
          <w14:ligatures w14:val="none"/>
        </w:rPr>
      </w:pPr>
      <w:r w:rsidRPr="009F14C1">
        <w:rPr>
          <w:rFonts w:eastAsia="Times New Roman" w:cs="Arial"/>
          <w:kern w:val="0"/>
          <w:szCs w:val="22"/>
          <w:lang w:eastAsia="en-GB"/>
          <w14:ligatures w14:val="none"/>
        </w:rPr>
        <w:t>London E14 4HA</w:t>
      </w:r>
    </w:p>
    <w:p w14:paraId="72D7489C" w14:textId="77777777" w:rsidR="00A01C26" w:rsidRPr="001B6CDF" w:rsidRDefault="00A01C26" w:rsidP="0075612E">
      <w:pPr>
        <w:spacing w:before="0" w:beforeAutospacing="0" w:after="0" w:afterAutospacing="0"/>
        <w:rPr>
          <w:rFonts w:eastAsia="Times New Roman" w:cs="Arial"/>
          <w:kern w:val="0"/>
          <w:szCs w:val="22"/>
          <w:lang w:val="fr-FR" w:eastAsia="en-GB"/>
          <w14:ligatures w14:val="none"/>
        </w:rPr>
      </w:pPr>
      <w:r w:rsidRPr="001B6CDF">
        <w:rPr>
          <w:rFonts w:eastAsia="Times New Roman" w:cs="Arial"/>
          <w:b/>
          <w:bCs/>
          <w:kern w:val="0"/>
          <w:szCs w:val="22"/>
          <w:lang w:val="fr-FR" w:eastAsia="en-GB"/>
          <w14:ligatures w14:val="none"/>
        </w:rPr>
        <w:t>Tel:</w:t>
      </w:r>
      <w:r w:rsidRPr="001B6CDF">
        <w:rPr>
          <w:rFonts w:eastAsia="Times New Roman" w:cs="Arial"/>
          <w:kern w:val="0"/>
          <w:szCs w:val="22"/>
          <w:lang w:val="fr-FR" w:eastAsia="en-GB"/>
          <w14:ligatures w14:val="none"/>
        </w:rPr>
        <w:t xml:space="preserve"> +44 20 7127 7400</w:t>
      </w:r>
    </w:p>
    <w:p w14:paraId="453D2EF9" w14:textId="7C7BA2D9" w:rsidR="00A01C26" w:rsidRPr="001B6CDF" w:rsidRDefault="00A01C26" w:rsidP="0075612E">
      <w:pPr>
        <w:spacing w:before="0" w:beforeAutospacing="0" w:after="0" w:afterAutospacing="0"/>
        <w:rPr>
          <w:rFonts w:eastAsia="Times New Roman" w:cs="Arial"/>
          <w:kern w:val="0"/>
          <w:szCs w:val="22"/>
          <w:lang w:val="fr-FR" w:eastAsia="en-GB"/>
          <w14:ligatures w14:val="none"/>
        </w:rPr>
      </w:pPr>
      <w:r w:rsidRPr="001B6CDF">
        <w:rPr>
          <w:rFonts w:eastAsia="Times New Roman" w:cs="Arial"/>
          <w:b/>
          <w:bCs/>
          <w:kern w:val="0"/>
          <w:szCs w:val="22"/>
          <w:lang w:val="fr-FR" w:eastAsia="en-GB"/>
          <w14:ligatures w14:val="none"/>
        </w:rPr>
        <w:t>Email:</w:t>
      </w:r>
      <w:r w:rsidRPr="001B6CDF">
        <w:rPr>
          <w:rFonts w:eastAsia="Times New Roman" w:cs="Arial"/>
          <w:kern w:val="0"/>
          <w:szCs w:val="22"/>
          <w:lang w:val="fr-FR" w:eastAsia="en-GB"/>
          <w14:ligatures w14:val="none"/>
        </w:rPr>
        <w:t xml:space="preserve"> </w:t>
      </w:r>
      <w:hyperlink r:id="rId36" w:history="1">
        <w:r w:rsidRPr="001B6CDF">
          <w:rPr>
            <w:rStyle w:val="Hyperlink"/>
            <w:rFonts w:eastAsia="Times New Roman" w:cs="Arial"/>
            <w:kern w:val="0"/>
            <w:szCs w:val="22"/>
            <w:lang w:val="fr-FR" w:eastAsia="en-GB"/>
            <w14:ligatures w14:val="none"/>
          </w:rPr>
          <w:t>info.london@uwtsd.ac.uk</w:t>
        </w:r>
      </w:hyperlink>
    </w:p>
    <w:p w14:paraId="2EB1E6F7" w14:textId="305EF080" w:rsidR="00A01C26" w:rsidRPr="001B6CDF" w:rsidRDefault="00A01C26" w:rsidP="0075612E">
      <w:pPr>
        <w:spacing w:before="0" w:beforeAutospacing="0"/>
        <w:rPr>
          <w:rFonts w:eastAsia="Times New Roman" w:cs="Arial"/>
          <w:kern w:val="0"/>
          <w:szCs w:val="22"/>
          <w:lang w:val="fr-FR" w:eastAsia="en-GB"/>
          <w14:ligatures w14:val="none"/>
        </w:rPr>
      </w:pPr>
      <w:r w:rsidRPr="001B6CDF">
        <w:rPr>
          <w:rFonts w:eastAsia="Times New Roman" w:cs="Arial"/>
          <w:b/>
          <w:bCs/>
          <w:kern w:val="0"/>
          <w:szCs w:val="22"/>
          <w:lang w:val="fr-FR" w:eastAsia="en-GB"/>
          <w14:ligatures w14:val="none"/>
        </w:rPr>
        <w:t>Student Services:</w:t>
      </w:r>
      <w:r w:rsidRPr="001B6CDF">
        <w:rPr>
          <w:rFonts w:eastAsia="Times New Roman" w:cs="Arial"/>
          <w:kern w:val="0"/>
          <w:szCs w:val="22"/>
          <w:lang w:val="fr-FR" w:eastAsia="en-GB"/>
          <w14:ligatures w14:val="none"/>
        </w:rPr>
        <w:t xml:space="preserve"> londonstudentservices@uwtsd.ac.uk</w:t>
      </w:r>
    </w:p>
    <w:p w14:paraId="09F792CD" w14:textId="77777777" w:rsidR="00692F5D" w:rsidRPr="001B6CDF" w:rsidRDefault="00692F5D" w:rsidP="000F32E6">
      <w:pPr>
        <w:rPr>
          <w:rFonts w:cs="Arial"/>
          <w:szCs w:val="22"/>
          <w:lang w:val="fr-FR"/>
        </w:rPr>
      </w:pPr>
    </w:p>
    <w:p w14:paraId="0578B241" w14:textId="77777777" w:rsidR="002013D7" w:rsidRPr="001B6CDF" w:rsidRDefault="002013D7" w:rsidP="000F32E6">
      <w:pPr>
        <w:rPr>
          <w:rFonts w:cs="Arial"/>
          <w:szCs w:val="22"/>
          <w:lang w:val="fr-FR"/>
        </w:rPr>
      </w:pPr>
    </w:p>
    <w:p w14:paraId="7CFFC974" w14:textId="77777777" w:rsidR="002013D7" w:rsidRPr="001B6CDF" w:rsidRDefault="002013D7" w:rsidP="000F32E6">
      <w:pPr>
        <w:rPr>
          <w:rFonts w:cs="Arial"/>
          <w:szCs w:val="22"/>
          <w:lang w:val="fr-FR"/>
        </w:rPr>
      </w:pPr>
    </w:p>
    <w:p w14:paraId="6B23010E" w14:textId="77777777" w:rsidR="002013D7" w:rsidRPr="001B6CDF" w:rsidRDefault="002013D7" w:rsidP="000F32E6">
      <w:pPr>
        <w:rPr>
          <w:rFonts w:cs="Arial"/>
          <w:szCs w:val="22"/>
          <w:lang w:val="fr-FR"/>
        </w:rPr>
      </w:pPr>
    </w:p>
    <w:p w14:paraId="603E20C0" w14:textId="77777777" w:rsidR="002013D7" w:rsidRPr="001B6CDF" w:rsidRDefault="002013D7" w:rsidP="000F32E6">
      <w:pPr>
        <w:rPr>
          <w:rFonts w:cs="Arial"/>
          <w:szCs w:val="22"/>
          <w:lang w:val="fr-FR"/>
        </w:rPr>
      </w:pPr>
    </w:p>
    <w:p w14:paraId="7A427BF9" w14:textId="77777777" w:rsidR="002013D7" w:rsidRPr="001B6CDF" w:rsidRDefault="002013D7" w:rsidP="000F32E6">
      <w:pPr>
        <w:rPr>
          <w:rFonts w:cs="Arial"/>
          <w:szCs w:val="22"/>
          <w:lang w:val="fr-FR"/>
        </w:rPr>
      </w:pPr>
    </w:p>
    <w:p w14:paraId="4D5FDBEE" w14:textId="77777777" w:rsidR="002013D7" w:rsidRPr="001B6CDF" w:rsidRDefault="002013D7" w:rsidP="000F32E6">
      <w:pPr>
        <w:rPr>
          <w:rFonts w:cs="Arial"/>
          <w:szCs w:val="22"/>
          <w:lang w:val="fr-FR"/>
        </w:rPr>
      </w:pPr>
    </w:p>
    <w:p w14:paraId="1A19D8F3" w14:textId="77777777" w:rsidR="002013D7" w:rsidRPr="001B6CDF" w:rsidRDefault="002013D7" w:rsidP="000F32E6">
      <w:pPr>
        <w:rPr>
          <w:rFonts w:cs="Arial"/>
          <w:szCs w:val="22"/>
          <w:lang w:val="fr-FR"/>
        </w:rPr>
      </w:pPr>
    </w:p>
    <w:p w14:paraId="00B02330" w14:textId="77777777" w:rsidR="002013D7" w:rsidRPr="001B6CDF" w:rsidRDefault="002013D7" w:rsidP="000F32E6">
      <w:pPr>
        <w:rPr>
          <w:rFonts w:cs="Arial"/>
          <w:szCs w:val="22"/>
          <w:lang w:val="fr-FR"/>
        </w:rPr>
      </w:pPr>
    </w:p>
    <w:p w14:paraId="1453497B" w14:textId="77777777" w:rsidR="002013D7" w:rsidRPr="001B6CDF" w:rsidRDefault="002013D7" w:rsidP="000F32E6">
      <w:pPr>
        <w:rPr>
          <w:rFonts w:cs="Arial"/>
          <w:szCs w:val="22"/>
          <w:lang w:val="fr-FR"/>
        </w:rPr>
      </w:pPr>
    </w:p>
    <w:p w14:paraId="7E0699E3" w14:textId="77777777" w:rsidR="002013D7" w:rsidRPr="001B6CDF" w:rsidRDefault="002013D7" w:rsidP="000F32E6">
      <w:pPr>
        <w:rPr>
          <w:rFonts w:cs="Arial"/>
          <w:szCs w:val="22"/>
          <w:lang w:val="fr-FR"/>
        </w:rPr>
      </w:pPr>
    </w:p>
    <w:p w14:paraId="707A157B" w14:textId="77777777" w:rsidR="002013D7" w:rsidRPr="001B6CDF" w:rsidRDefault="002013D7" w:rsidP="000F32E6">
      <w:pPr>
        <w:rPr>
          <w:rFonts w:cs="Arial"/>
          <w:szCs w:val="22"/>
          <w:lang w:val="fr-FR"/>
        </w:rPr>
      </w:pPr>
    </w:p>
    <w:p w14:paraId="3B6BF33F" w14:textId="77777777" w:rsidR="002013D7" w:rsidRPr="001B6CDF" w:rsidRDefault="002013D7" w:rsidP="000F32E6">
      <w:pPr>
        <w:rPr>
          <w:rFonts w:cs="Arial"/>
          <w:szCs w:val="22"/>
          <w:lang w:val="fr-FR"/>
        </w:rPr>
      </w:pPr>
    </w:p>
    <w:p w14:paraId="663B9733" w14:textId="77777777" w:rsidR="002013D7" w:rsidRPr="001B6CDF" w:rsidRDefault="002013D7" w:rsidP="000F32E6">
      <w:pPr>
        <w:rPr>
          <w:rFonts w:cs="Arial"/>
          <w:szCs w:val="22"/>
          <w:lang w:val="fr-FR"/>
        </w:rPr>
      </w:pPr>
    </w:p>
    <w:p w14:paraId="6CA9ED19" w14:textId="77777777" w:rsidR="002013D7" w:rsidRPr="001B6CDF" w:rsidRDefault="002013D7" w:rsidP="000F32E6">
      <w:pPr>
        <w:rPr>
          <w:rFonts w:cs="Arial"/>
          <w:szCs w:val="22"/>
          <w:lang w:val="fr-FR"/>
        </w:rPr>
      </w:pPr>
    </w:p>
    <w:p w14:paraId="58FCDB31" w14:textId="6C00369B" w:rsidR="009A101D" w:rsidRPr="009F14C1" w:rsidRDefault="009A101D" w:rsidP="009A101D">
      <w:pPr>
        <w:pStyle w:val="Heading2"/>
        <w:rPr>
          <w:lang w:eastAsia="en-GB"/>
        </w:rPr>
      </w:pPr>
      <w:bookmarkStart w:id="73" w:name="_Toc237734490"/>
      <w:r w:rsidRPr="009F14C1">
        <w:rPr>
          <w:lang w:eastAsia="en-GB"/>
        </w:rPr>
        <w:lastRenderedPageBreak/>
        <w:t>Appendix 4</w:t>
      </w:r>
      <w:r w:rsidR="00DF2376">
        <w:rPr>
          <w:lang w:eastAsia="en-GB"/>
        </w:rPr>
        <w:t>:</w:t>
      </w:r>
      <w:r w:rsidRPr="009F14C1">
        <w:rPr>
          <w:lang w:eastAsia="en-GB"/>
        </w:rPr>
        <w:t xml:space="preserve"> Manager Interview Schedule</w:t>
      </w:r>
      <w:bookmarkEnd w:id="73"/>
    </w:p>
    <w:p w14:paraId="7771D5B1" w14:textId="77777777" w:rsidR="009A101D" w:rsidRPr="009F14C1" w:rsidRDefault="009A101D" w:rsidP="009A101D">
      <w:pPr>
        <w:rPr>
          <w:b/>
          <w:bCs/>
          <w:sz w:val="28"/>
          <w:szCs w:val="28"/>
          <w:lang w:eastAsia="en-GB"/>
        </w:rPr>
      </w:pPr>
      <w:r w:rsidRPr="009F14C1">
        <w:rPr>
          <w:b/>
          <w:bCs/>
          <w:sz w:val="28"/>
          <w:szCs w:val="28"/>
          <w:lang w:eastAsia="en-GB"/>
        </w:rPr>
        <w:t>Dissertation Title</w:t>
      </w:r>
    </w:p>
    <w:p w14:paraId="561AD1AA" w14:textId="77777777" w:rsidR="00316A10" w:rsidRDefault="009A101D" w:rsidP="009A101D">
      <w:pP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Evaluating the Role of Leadership in Estate Service Performance and Tenant Satisfaction: A Case Study of Sutton Housing Partnership</w:t>
      </w:r>
    </w:p>
    <w:p w14:paraId="13041CFE" w14:textId="5DE3E981" w:rsidR="009A101D" w:rsidRPr="009F14C1" w:rsidRDefault="00000000" w:rsidP="00316A10">
      <w:pPr>
        <w:rPr>
          <w:rFonts w:eastAsia="Times New Roman" w:cs="Arial"/>
          <w:kern w:val="0"/>
          <w:szCs w:val="22"/>
          <w:lang w:eastAsia="en-GB"/>
          <w14:ligatures w14:val="none"/>
        </w:rPr>
      </w:pPr>
      <w:r>
        <w:rPr>
          <w:rFonts w:eastAsia="Times New Roman" w:cs="Arial"/>
          <w:kern w:val="0"/>
          <w:szCs w:val="22"/>
          <w:lang w:eastAsia="en-GB"/>
          <w14:ligatures w14:val="none"/>
        </w:rPr>
        <w:pict w14:anchorId="29B96E5D">
          <v:rect id="_x0000_i1043" style="width:0;height:1.5pt" o:hralign="center" o:hrstd="t" o:hr="t" fillcolor="#a0a0a0" stroked="f"/>
        </w:pict>
      </w:r>
    </w:p>
    <w:p w14:paraId="1FD907A7" w14:textId="77777777" w:rsidR="009A101D" w:rsidRPr="009F14C1" w:rsidRDefault="009A101D" w:rsidP="009A101D">
      <w:pPr>
        <w:rPr>
          <w:b/>
          <w:bCs/>
          <w:sz w:val="28"/>
          <w:szCs w:val="28"/>
          <w:lang w:eastAsia="en-GB"/>
        </w:rPr>
      </w:pPr>
      <w:r w:rsidRPr="009F14C1">
        <w:rPr>
          <w:b/>
          <w:bCs/>
          <w:sz w:val="28"/>
          <w:szCs w:val="28"/>
          <w:lang w:eastAsia="en-GB"/>
        </w:rPr>
        <w:t>Interview Information</w:t>
      </w:r>
    </w:p>
    <w:p w14:paraId="6407612A" w14:textId="77777777" w:rsidR="009A101D" w:rsidRPr="009F14C1" w:rsidRDefault="009A101D" w:rsidP="009A101D">
      <w:pPr>
        <w:rPr>
          <w:rFonts w:eastAsia="Times New Roman" w:cs="Arial"/>
          <w:kern w:val="0"/>
          <w:szCs w:val="22"/>
          <w:lang w:eastAsia="en-GB"/>
          <w14:ligatures w14:val="none"/>
        </w:rPr>
      </w:pPr>
      <w:r w:rsidRPr="009F14C1">
        <w:rPr>
          <w:rFonts w:eastAsia="Times New Roman" w:cs="Arial"/>
          <w:kern w:val="0"/>
          <w:szCs w:val="22"/>
          <w:lang w:eastAsia="en-GB"/>
          <w14:ligatures w14:val="none"/>
        </w:rPr>
        <w:t>Thank you for agreeing to participate in this interview.</w:t>
      </w:r>
    </w:p>
    <w:p w14:paraId="0A277DC0" w14:textId="77777777" w:rsidR="009A101D" w:rsidRPr="009F14C1" w:rsidRDefault="009A101D" w:rsidP="009A101D">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This interview forms part of an undergraduate dissertation at the </w:t>
      </w:r>
      <w:r w:rsidRPr="009F14C1">
        <w:rPr>
          <w:rFonts w:eastAsia="Times New Roman" w:cs="Arial"/>
          <w:b/>
          <w:bCs/>
          <w:kern w:val="0"/>
          <w:szCs w:val="22"/>
          <w:lang w:eastAsia="en-GB"/>
          <w14:ligatures w14:val="none"/>
        </w:rPr>
        <w:t>University of Wales Trinity Saint David</w:t>
      </w:r>
      <w:r w:rsidRPr="009F14C1">
        <w:rPr>
          <w:rFonts w:eastAsia="Times New Roman" w:cs="Arial"/>
          <w:kern w:val="0"/>
          <w:szCs w:val="22"/>
          <w:lang w:eastAsia="en-GB"/>
          <w14:ligatures w14:val="none"/>
        </w:rPr>
        <w:t>.</w:t>
      </w:r>
    </w:p>
    <w:p w14:paraId="280FDB09" w14:textId="77777777" w:rsidR="009A101D" w:rsidRPr="009F14C1" w:rsidRDefault="009A101D" w:rsidP="009A101D">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purpose of the interview is to explore managers' perspectives on how leadership influences </w:t>
      </w:r>
      <w:r w:rsidRPr="009F14C1">
        <w:rPr>
          <w:rFonts w:eastAsia="Times New Roman" w:cs="Arial"/>
          <w:b/>
          <w:bCs/>
          <w:kern w:val="0"/>
          <w:szCs w:val="22"/>
          <w:lang w:eastAsia="en-GB"/>
          <w14:ligatures w14:val="none"/>
        </w:rPr>
        <w:t>Estate Service Performance (ESP)</w:t>
      </w:r>
      <w:r w:rsidRPr="009F14C1">
        <w:rPr>
          <w:rFonts w:eastAsia="Times New Roman" w:cs="Arial"/>
          <w:kern w:val="0"/>
          <w:szCs w:val="22"/>
          <w:lang w:eastAsia="en-GB"/>
          <w14:ligatures w14:val="none"/>
        </w:rPr>
        <w:t xml:space="preserve"> and </w:t>
      </w:r>
      <w:r w:rsidRPr="009F14C1">
        <w:rPr>
          <w:rFonts w:eastAsia="Times New Roman" w:cs="Arial"/>
          <w:b/>
          <w:bCs/>
          <w:kern w:val="0"/>
          <w:szCs w:val="22"/>
          <w:lang w:eastAsia="en-GB"/>
          <w14:ligatures w14:val="none"/>
        </w:rPr>
        <w:t>Tenant Satisfaction (TS)</w:t>
      </w:r>
      <w:r w:rsidRPr="009F14C1">
        <w:rPr>
          <w:rFonts w:eastAsia="Times New Roman" w:cs="Arial"/>
          <w:kern w:val="0"/>
          <w:szCs w:val="22"/>
          <w:lang w:eastAsia="en-GB"/>
          <w14:ligatures w14:val="none"/>
        </w:rPr>
        <w:t xml:space="preserve"> within Sutton Housing Partnership.</w:t>
      </w:r>
    </w:p>
    <w:p w14:paraId="0352A929" w14:textId="6B18E889" w:rsidR="009A101D" w:rsidRPr="009F14C1" w:rsidRDefault="009A101D" w:rsidP="009A101D">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interview will last </w:t>
      </w:r>
      <w:r w:rsidR="000C4F7C">
        <w:rPr>
          <w:rFonts w:eastAsia="Times New Roman" w:cs="Arial"/>
          <w:kern w:val="0"/>
          <w:szCs w:val="22"/>
          <w:lang w:eastAsia="en-GB"/>
          <w14:ligatures w14:val="none"/>
        </w:rPr>
        <w:t>between</w:t>
      </w:r>
      <w:r w:rsidRPr="009F14C1">
        <w:rPr>
          <w:rFonts w:eastAsia="Times New Roman" w:cs="Arial"/>
          <w:kern w:val="0"/>
          <w:szCs w:val="22"/>
          <w:lang w:eastAsia="en-GB"/>
          <w14:ligatures w14:val="none"/>
        </w:rPr>
        <w:t xml:space="preserve"> </w:t>
      </w:r>
      <w:r w:rsidRPr="009F14C1">
        <w:rPr>
          <w:rFonts w:eastAsia="Times New Roman" w:cs="Arial"/>
          <w:b/>
          <w:bCs/>
          <w:kern w:val="0"/>
          <w:szCs w:val="22"/>
          <w:lang w:eastAsia="en-GB"/>
          <w14:ligatures w14:val="none"/>
        </w:rPr>
        <w:t>20–30 minutes</w:t>
      </w:r>
      <w:r w:rsidRPr="009F14C1">
        <w:rPr>
          <w:rFonts w:eastAsia="Times New Roman" w:cs="Arial"/>
          <w:kern w:val="0"/>
          <w:szCs w:val="22"/>
          <w:lang w:eastAsia="en-GB"/>
          <w14:ligatures w14:val="none"/>
        </w:rPr>
        <w:t xml:space="preserve"> and</w:t>
      </w:r>
      <w:r w:rsidRPr="009F14C1">
        <w:t xml:space="preserve"> may be conducted </w:t>
      </w:r>
      <w:r w:rsidRPr="009F14C1">
        <w:rPr>
          <w:rStyle w:val="Strong"/>
        </w:rPr>
        <w:t>either face-to-face or online via Microsoft Teams</w:t>
      </w:r>
      <w:r w:rsidRPr="009F14C1">
        <w:t>, depending on participant availability and organisational requirements.</w:t>
      </w:r>
    </w:p>
    <w:p w14:paraId="5A1BA67C" w14:textId="77777777" w:rsidR="00316A10" w:rsidRDefault="009A101D" w:rsidP="009A101D">
      <w:pPr>
        <w:rPr>
          <w:b/>
          <w:bCs/>
        </w:rPr>
      </w:pPr>
      <w:r w:rsidRPr="009F14C1">
        <w:rPr>
          <w:rFonts w:eastAsia="Times New Roman" w:cs="Arial"/>
          <w:kern w:val="0"/>
          <w:szCs w:val="22"/>
          <w:lang w:eastAsia="en-GB"/>
          <w14:ligatures w14:val="none"/>
        </w:rPr>
        <w:t xml:space="preserve">Participation is </w:t>
      </w:r>
      <w:r w:rsidRPr="009F14C1">
        <w:t xml:space="preserve">entirely </w:t>
      </w:r>
      <w:r w:rsidRPr="009F14C1">
        <w:rPr>
          <w:rFonts w:eastAsia="Times New Roman" w:cs="Arial"/>
          <w:kern w:val="0"/>
          <w:szCs w:val="22"/>
          <w:lang w:eastAsia="en-GB"/>
          <w14:ligatures w14:val="none"/>
        </w:rPr>
        <w:t>voluntary. All responses will remain confidential and anonymous.</w:t>
      </w:r>
      <w:r w:rsidRPr="009F14C1">
        <w:t xml:space="preserve"> </w:t>
      </w:r>
      <w:r w:rsidRPr="009F14C1">
        <w:rPr>
          <w:b/>
          <w:bCs/>
        </w:rPr>
        <w:t>With your permission, the interview will be audio-recorded solely for the purposes of transcription and analysis.</w:t>
      </w:r>
    </w:p>
    <w:p w14:paraId="7869E344" w14:textId="5603EAED" w:rsidR="009A101D" w:rsidRPr="00316A10" w:rsidRDefault="00000000" w:rsidP="009A101D">
      <w:pPr>
        <w:rPr>
          <w:b/>
          <w:bCs/>
        </w:rPr>
      </w:pPr>
      <w:r>
        <w:rPr>
          <w:rFonts w:eastAsia="Times New Roman" w:cs="Arial"/>
          <w:kern w:val="0"/>
          <w:szCs w:val="22"/>
          <w:lang w:eastAsia="en-GB"/>
          <w14:ligatures w14:val="none"/>
        </w:rPr>
        <w:pict w14:anchorId="54518263">
          <v:rect id="_x0000_i1044" style="width:0;height:1.5pt" o:hralign="center" o:hrstd="t" o:hr="t" fillcolor="#a0a0a0" stroked="f"/>
        </w:pict>
      </w:r>
    </w:p>
    <w:p w14:paraId="1140A9A2" w14:textId="77777777" w:rsidR="009A101D" w:rsidRPr="009F14C1" w:rsidRDefault="009A101D" w:rsidP="009A101D">
      <w:pPr>
        <w:rPr>
          <w:b/>
          <w:bCs/>
          <w:sz w:val="28"/>
          <w:szCs w:val="28"/>
          <w:lang w:eastAsia="en-GB"/>
        </w:rPr>
      </w:pPr>
      <w:r w:rsidRPr="009F14C1">
        <w:rPr>
          <w:b/>
          <w:bCs/>
          <w:sz w:val="28"/>
          <w:szCs w:val="28"/>
          <w:lang w:eastAsia="en-GB"/>
        </w:rPr>
        <w:t>Interview Questions</w:t>
      </w:r>
    </w:p>
    <w:p w14:paraId="78B85E20" w14:textId="77777777" w:rsidR="009A101D" w:rsidRPr="009F14C1" w:rsidRDefault="009A101D" w:rsidP="009A101D">
      <w:pPr>
        <w:rPr>
          <w:szCs w:val="22"/>
          <w:lang w:eastAsia="en-GB"/>
        </w:rPr>
      </w:pPr>
      <w:r w:rsidRPr="009F14C1">
        <w:t>The questions below provide a guide for the interview. Follow-up questions may be asked, where appropriate, to clarify or explore participants' responses in greater depth.</w:t>
      </w:r>
    </w:p>
    <w:p w14:paraId="53FFED41" w14:textId="77777777" w:rsidR="009A101D" w:rsidRPr="009F14C1" w:rsidRDefault="009A101D" w:rsidP="009A101D">
      <w:pPr>
        <w:rPr>
          <w:b/>
          <w:bCs/>
          <w:lang w:eastAsia="en-GB"/>
        </w:rPr>
      </w:pPr>
      <w:r w:rsidRPr="009F14C1">
        <w:rPr>
          <w:b/>
          <w:bCs/>
          <w:lang w:eastAsia="en-GB"/>
        </w:rPr>
        <w:t>Opening Question</w:t>
      </w:r>
    </w:p>
    <w:p w14:paraId="1C3DCBBB"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Could you briefly describe your current role and responsibilities within Sutton Housing Partnership?</w:t>
      </w:r>
    </w:p>
    <w:p w14:paraId="09BD74BE" w14:textId="77777777" w:rsidR="009A101D" w:rsidRPr="009F14C1" w:rsidRDefault="009A101D" w:rsidP="009A101D">
      <w:pPr>
        <w:rPr>
          <w:b/>
          <w:bCs/>
          <w:lang w:eastAsia="en-GB"/>
        </w:rPr>
      </w:pPr>
      <w:r w:rsidRPr="009F14C1">
        <w:rPr>
          <w:b/>
          <w:bCs/>
          <w:lang w:eastAsia="en-GB"/>
        </w:rPr>
        <w:t>Leadership Styles</w:t>
      </w:r>
    </w:p>
    <w:p w14:paraId="44344C27"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In your experience, what leadership behaviours are most effective in motivating Estate Services employees?</w:t>
      </w:r>
    </w:p>
    <w:p w14:paraId="255A57AD" w14:textId="4B521819" w:rsidR="009A101D" w:rsidRPr="009F14C1" w:rsidRDefault="00005A0F" w:rsidP="009A101D">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Prompt</w:t>
      </w:r>
      <w:r w:rsidR="009A101D" w:rsidRPr="009F14C1">
        <w:rPr>
          <w:rFonts w:eastAsia="Times New Roman" w:cs="Arial"/>
          <w:b/>
          <w:bCs/>
          <w:kern w:val="0"/>
          <w:szCs w:val="22"/>
          <w:lang w:eastAsia="en-GB"/>
          <w14:ligatures w14:val="none"/>
        </w:rPr>
        <w:t xml:space="preserve"> (if required):</w:t>
      </w:r>
    </w:p>
    <w:p w14:paraId="15E243B8" w14:textId="77777777" w:rsidR="009A101D" w:rsidRPr="009F14C1" w:rsidRDefault="009A101D">
      <w:pPr>
        <w:numPr>
          <w:ilvl w:val="0"/>
          <w:numId w:val="12"/>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Communication </w:t>
      </w:r>
    </w:p>
    <w:p w14:paraId="244CA257" w14:textId="77777777" w:rsidR="009A101D" w:rsidRPr="009F14C1" w:rsidRDefault="009A101D">
      <w:pPr>
        <w:numPr>
          <w:ilvl w:val="0"/>
          <w:numId w:val="12"/>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Recognition </w:t>
      </w:r>
    </w:p>
    <w:p w14:paraId="2AFCBBCC" w14:textId="77777777" w:rsidR="009A101D" w:rsidRPr="009F14C1" w:rsidRDefault="009A101D">
      <w:pPr>
        <w:numPr>
          <w:ilvl w:val="0"/>
          <w:numId w:val="12"/>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Support </w:t>
      </w:r>
    </w:p>
    <w:p w14:paraId="3CBD52EE" w14:textId="77777777" w:rsidR="009A101D" w:rsidRPr="009F14C1" w:rsidRDefault="009A101D">
      <w:pPr>
        <w:numPr>
          <w:ilvl w:val="0"/>
          <w:numId w:val="12"/>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Decision-making </w:t>
      </w:r>
    </w:p>
    <w:p w14:paraId="46235BC9" w14:textId="77777777" w:rsidR="009A101D" w:rsidRPr="009F14C1" w:rsidRDefault="009A101D">
      <w:pPr>
        <w:numPr>
          <w:ilvl w:val="0"/>
          <w:numId w:val="12"/>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Performance management </w:t>
      </w:r>
    </w:p>
    <w:p w14:paraId="55851A5D"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Different leadership styles (for example, transformational, transactional, servant, participative and laissez-faire) have different strengths and limitations.</w:t>
      </w:r>
    </w:p>
    <w:p w14:paraId="6E5154A6" w14:textId="77777777" w:rsidR="009A101D" w:rsidRPr="009F14C1" w:rsidRDefault="009A101D" w:rsidP="009A101D">
      <w:pPr>
        <w:pStyle w:val="ListParagraph"/>
        <w:rPr>
          <w:rFonts w:eastAsia="Times New Roman" w:cs="Arial"/>
          <w:kern w:val="0"/>
          <w:szCs w:val="22"/>
          <w:lang w:eastAsia="en-GB"/>
          <w14:ligatures w14:val="none"/>
        </w:rPr>
      </w:pPr>
    </w:p>
    <w:p w14:paraId="41294F9A" w14:textId="77777777" w:rsidR="009A101D" w:rsidRPr="009F14C1" w:rsidRDefault="009A101D" w:rsidP="009A101D">
      <w:pPr>
        <w:pStyle w:val="ListParagraph"/>
        <w:rPr>
          <w:rFonts w:eastAsia="Times New Roman" w:cs="Arial"/>
          <w:kern w:val="0"/>
          <w:szCs w:val="22"/>
          <w:lang w:eastAsia="en-GB"/>
          <w14:ligatures w14:val="none"/>
        </w:rPr>
      </w:pPr>
      <w:r w:rsidRPr="009F14C1">
        <w:rPr>
          <w:rFonts w:eastAsia="Times New Roman" w:cs="Arial"/>
          <w:kern w:val="0"/>
          <w:szCs w:val="22"/>
          <w:lang w:eastAsia="en-GB"/>
          <w14:ligatures w14:val="none"/>
        </w:rPr>
        <w:t>Which approaches do you believe are most effective within Estate Services, and why?</w:t>
      </w:r>
    </w:p>
    <w:p w14:paraId="68DFA4FA" w14:textId="77777777" w:rsidR="009A101D" w:rsidRPr="009F14C1" w:rsidRDefault="009A101D" w:rsidP="009A101D">
      <w:pPr>
        <w:pStyle w:val="ListParagraph"/>
        <w:rPr>
          <w:rFonts w:eastAsia="Times New Roman" w:cs="Arial"/>
          <w:kern w:val="0"/>
          <w:szCs w:val="22"/>
          <w:lang w:eastAsia="en-GB"/>
          <w14:ligatures w14:val="none"/>
        </w:rPr>
      </w:pPr>
    </w:p>
    <w:p w14:paraId="66C90972" w14:textId="77777777" w:rsidR="009A101D" w:rsidRPr="009F14C1" w:rsidRDefault="009A101D" w:rsidP="009A101D">
      <w:pPr>
        <w:rPr>
          <w:b/>
          <w:bCs/>
          <w:lang w:eastAsia="en-GB"/>
        </w:rPr>
      </w:pPr>
      <w:r w:rsidRPr="009F14C1">
        <w:rPr>
          <w:b/>
          <w:bCs/>
          <w:lang w:eastAsia="en-GB"/>
        </w:rPr>
        <w:t>Estate Service Performance</w:t>
      </w:r>
    </w:p>
    <w:p w14:paraId="497C5991"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How do leadership practices influence the quality and efficiency of Estate Services?</w:t>
      </w:r>
    </w:p>
    <w:p w14:paraId="4284F2E2" w14:textId="0F1C5217" w:rsidR="009A101D" w:rsidRPr="009F14C1" w:rsidRDefault="00005A0F" w:rsidP="009A101D">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Prompt</w:t>
      </w:r>
      <w:r w:rsidR="009A101D" w:rsidRPr="009F14C1">
        <w:rPr>
          <w:rFonts w:eastAsia="Times New Roman" w:cs="Arial"/>
          <w:b/>
          <w:bCs/>
          <w:kern w:val="0"/>
          <w:szCs w:val="22"/>
          <w:lang w:eastAsia="en-GB"/>
          <w14:ligatures w14:val="none"/>
        </w:rPr>
        <w:t xml:space="preserve"> (if required):</w:t>
      </w:r>
    </w:p>
    <w:p w14:paraId="01668E77" w14:textId="77777777" w:rsidR="009A101D" w:rsidRPr="009F14C1" w:rsidRDefault="009A101D">
      <w:pPr>
        <w:numPr>
          <w:ilvl w:val="0"/>
          <w:numId w:val="13"/>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Estate inspections </w:t>
      </w:r>
    </w:p>
    <w:p w14:paraId="56740DD9" w14:textId="77777777" w:rsidR="009A101D" w:rsidRPr="009F14C1" w:rsidRDefault="009A101D">
      <w:pPr>
        <w:numPr>
          <w:ilvl w:val="0"/>
          <w:numId w:val="13"/>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Communal cleaning </w:t>
      </w:r>
    </w:p>
    <w:p w14:paraId="3D441487" w14:textId="77777777" w:rsidR="009A101D" w:rsidRPr="009F14C1" w:rsidRDefault="009A101D">
      <w:pPr>
        <w:numPr>
          <w:ilvl w:val="0"/>
          <w:numId w:val="13"/>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Environmental maintenance </w:t>
      </w:r>
    </w:p>
    <w:p w14:paraId="77D4440D" w14:textId="77777777" w:rsidR="009A101D" w:rsidRPr="009F14C1" w:rsidRDefault="009A101D">
      <w:pPr>
        <w:numPr>
          <w:ilvl w:val="0"/>
          <w:numId w:val="13"/>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Response to reported issues </w:t>
      </w:r>
    </w:p>
    <w:p w14:paraId="25438BBA"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What factors, other than leadership, have the greatest influence on Estate Service Performance?</w:t>
      </w:r>
    </w:p>
    <w:p w14:paraId="2B5432B7" w14:textId="48DE7518" w:rsidR="009A101D" w:rsidRPr="009F14C1" w:rsidRDefault="00005A0F" w:rsidP="009A101D">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Prompt</w:t>
      </w:r>
      <w:r w:rsidR="009A101D" w:rsidRPr="009F14C1">
        <w:rPr>
          <w:rFonts w:eastAsia="Times New Roman" w:cs="Arial"/>
          <w:b/>
          <w:bCs/>
          <w:kern w:val="0"/>
          <w:szCs w:val="22"/>
          <w:lang w:eastAsia="en-GB"/>
          <w14:ligatures w14:val="none"/>
        </w:rPr>
        <w:t xml:space="preserve"> (if required):</w:t>
      </w:r>
    </w:p>
    <w:p w14:paraId="582A6FA5"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Staffing </w:t>
      </w:r>
    </w:p>
    <w:p w14:paraId="6F09EC9F"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 xml:space="preserve">Workload </w:t>
      </w:r>
    </w:p>
    <w:p w14:paraId="6AC78E3D"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Resources </w:t>
      </w:r>
    </w:p>
    <w:p w14:paraId="04A8AB61"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Training </w:t>
      </w:r>
    </w:p>
    <w:p w14:paraId="55C36D65"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Budget </w:t>
      </w:r>
    </w:p>
    <w:p w14:paraId="4548AEA2" w14:textId="77777777" w:rsidR="009A101D" w:rsidRPr="009F14C1" w:rsidRDefault="009A101D">
      <w:pPr>
        <w:numPr>
          <w:ilvl w:val="0"/>
          <w:numId w:val="14"/>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Organisational policies </w:t>
      </w:r>
    </w:p>
    <w:p w14:paraId="106048C2" w14:textId="77777777" w:rsidR="009A101D" w:rsidRPr="009F14C1" w:rsidRDefault="009A101D" w:rsidP="009A101D">
      <w:pPr>
        <w:rPr>
          <w:b/>
          <w:bCs/>
          <w:lang w:eastAsia="en-GB"/>
        </w:rPr>
      </w:pPr>
      <w:r w:rsidRPr="009F14C1">
        <w:rPr>
          <w:b/>
          <w:bCs/>
          <w:lang w:eastAsia="en-GB"/>
        </w:rPr>
        <w:t>Tenant Satisfaction</w:t>
      </w:r>
    </w:p>
    <w:p w14:paraId="58D3EE07"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In your opinion, how does leadership influence tenant satisfaction?</w:t>
      </w:r>
    </w:p>
    <w:p w14:paraId="555F5B2F" w14:textId="4BCDEB1A" w:rsidR="009A101D" w:rsidRPr="009F14C1" w:rsidRDefault="00005A0F" w:rsidP="009A101D">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Prompt</w:t>
      </w:r>
      <w:r w:rsidR="009A101D" w:rsidRPr="009F14C1">
        <w:rPr>
          <w:rFonts w:eastAsia="Times New Roman" w:cs="Arial"/>
          <w:b/>
          <w:bCs/>
          <w:kern w:val="0"/>
          <w:szCs w:val="22"/>
          <w:lang w:eastAsia="en-GB"/>
          <w14:ligatures w14:val="none"/>
        </w:rPr>
        <w:t xml:space="preserve"> (if required):</w:t>
      </w:r>
    </w:p>
    <w:p w14:paraId="4639EF58" w14:textId="77777777" w:rsidR="009A101D" w:rsidRPr="009F14C1" w:rsidRDefault="009A101D">
      <w:pPr>
        <w:numPr>
          <w:ilvl w:val="0"/>
          <w:numId w:val="15"/>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Service quality </w:t>
      </w:r>
    </w:p>
    <w:p w14:paraId="379FD192" w14:textId="77777777" w:rsidR="009A101D" w:rsidRPr="009F14C1" w:rsidRDefault="009A101D">
      <w:pPr>
        <w:numPr>
          <w:ilvl w:val="0"/>
          <w:numId w:val="15"/>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Communication </w:t>
      </w:r>
    </w:p>
    <w:p w14:paraId="09379646" w14:textId="77777777" w:rsidR="009A101D" w:rsidRPr="009F14C1" w:rsidRDefault="009A101D">
      <w:pPr>
        <w:numPr>
          <w:ilvl w:val="0"/>
          <w:numId w:val="15"/>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Responsiveness </w:t>
      </w:r>
    </w:p>
    <w:p w14:paraId="348CB2CD" w14:textId="77777777" w:rsidR="009A101D" w:rsidRPr="009F14C1" w:rsidRDefault="009A101D">
      <w:pPr>
        <w:numPr>
          <w:ilvl w:val="0"/>
          <w:numId w:val="15"/>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Estate appearance </w:t>
      </w:r>
    </w:p>
    <w:p w14:paraId="14B4453B"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How do you use organisational performance information, such as </w:t>
      </w:r>
      <w:r w:rsidRPr="009F14C1">
        <w:rPr>
          <w:rFonts w:eastAsia="Times New Roman" w:cs="Arial"/>
          <w:b/>
          <w:bCs/>
          <w:kern w:val="0"/>
          <w:szCs w:val="22"/>
          <w:lang w:eastAsia="en-GB"/>
          <w14:ligatures w14:val="none"/>
        </w:rPr>
        <w:t>Key Performance Indicators (KPIs)</w:t>
      </w:r>
      <w:r w:rsidRPr="009F14C1">
        <w:rPr>
          <w:rFonts w:eastAsia="Times New Roman" w:cs="Arial"/>
          <w:kern w:val="0"/>
          <w:szCs w:val="22"/>
          <w:lang w:eastAsia="en-GB"/>
          <w14:ligatures w14:val="none"/>
        </w:rPr>
        <w:t xml:space="preserve"> and </w:t>
      </w:r>
      <w:r w:rsidRPr="009F14C1">
        <w:rPr>
          <w:rFonts w:eastAsia="Times New Roman" w:cs="Arial"/>
          <w:b/>
          <w:bCs/>
          <w:kern w:val="0"/>
          <w:szCs w:val="22"/>
          <w:lang w:eastAsia="en-GB"/>
          <w14:ligatures w14:val="none"/>
        </w:rPr>
        <w:t>Tenant Satisfaction Measures (TSMs)</w:t>
      </w:r>
      <w:r w:rsidRPr="009F14C1">
        <w:rPr>
          <w:rFonts w:eastAsia="Times New Roman" w:cs="Arial"/>
          <w:kern w:val="0"/>
          <w:szCs w:val="22"/>
          <w:lang w:eastAsia="en-GB"/>
          <w14:ligatures w14:val="none"/>
        </w:rPr>
        <w:t xml:space="preserve">, </w:t>
      </w:r>
      <w:r w:rsidRPr="009F14C1">
        <w:t xml:space="preserve">to manage and improve your team’s performance? </w:t>
      </w:r>
    </w:p>
    <w:p w14:paraId="62D0AB58" w14:textId="77777777" w:rsidR="009A101D" w:rsidRPr="009F14C1" w:rsidRDefault="009A101D" w:rsidP="009A101D">
      <w:pPr>
        <w:rPr>
          <w:b/>
          <w:bCs/>
          <w:lang w:eastAsia="en-GB"/>
        </w:rPr>
      </w:pPr>
      <w:r w:rsidRPr="009F14C1">
        <w:rPr>
          <w:b/>
          <w:bCs/>
          <w:lang w:eastAsia="en-GB"/>
        </w:rPr>
        <w:t>Organisational Improvement</w:t>
      </w:r>
    </w:p>
    <w:p w14:paraId="7A4A30AC" w14:textId="77777777" w:rsidR="009A101D" w:rsidRPr="009F14C1" w:rsidRDefault="009A101D">
      <w:pPr>
        <w:pStyle w:val="ListParagraph"/>
        <w:numPr>
          <w:ilvl w:val="0"/>
          <w:numId w:val="16"/>
        </w:numPr>
        <w:rPr>
          <w:rFonts w:eastAsia="Times New Roman" w:cs="Arial"/>
          <w:kern w:val="0"/>
          <w:szCs w:val="22"/>
          <w:lang w:eastAsia="en-GB"/>
          <w14:ligatures w14:val="none"/>
        </w:rPr>
      </w:pPr>
      <w:r w:rsidRPr="009F14C1">
        <w:rPr>
          <w:rFonts w:eastAsia="Times New Roman" w:cs="Arial"/>
          <w:kern w:val="0"/>
          <w:szCs w:val="22"/>
          <w:lang w:eastAsia="en-GB"/>
          <w14:ligatures w14:val="none"/>
        </w:rPr>
        <w:t>What leadership practices could further improve Estate Service Performance and Tenant Satisfaction within Sutton Housing Partnership?</w:t>
      </w:r>
    </w:p>
    <w:p w14:paraId="0B3A314C" w14:textId="77777777" w:rsidR="009A101D" w:rsidRPr="009F14C1" w:rsidRDefault="009A101D" w:rsidP="009A101D">
      <w:pPr>
        <w:rPr>
          <w:b/>
          <w:bCs/>
          <w:lang w:eastAsia="en-GB"/>
        </w:rPr>
      </w:pPr>
      <w:r w:rsidRPr="009F14C1">
        <w:rPr>
          <w:b/>
          <w:bCs/>
          <w:lang w:eastAsia="en-GB"/>
        </w:rPr>
        <w:t>Closing Question</w:t>
      </w:r>
    </w:p>
    <w:p w14:paraId="16CA6573" w14:textId="77777777" w:rsidR="00316A10" w:rsidRDefault="009A101D">
      <w:pPr>
        <w:pStyle w:val="ListParagraph"/>
        <w:numPr>
          <w:ilvl w:val="0"/>
          <w:numId w:val="16"/>
        </w:numPr>
      </w:pPr>
      <w:r w:rsidRPr="009F14C1">
        <w:t>Is there anything else you would like to add regarding leadership, Estate Service Performance or Tenant Satisfaction that has not already been discussed during this interview?</w:t>
      </w:r>
    </w:p>
    <w:p w14:paraId="5A6E84CE" w14:textId="42D9DA2C" w:rsidR="009A101D" w:rsidRPr="009F14C1" w:rsidRDefault="00000000" w:rsidP="009A101D">
      <w:pPr>
        <w:rPr>
          <w:rFonts w:eastAsia="Times New Roman" w:cs="Arial"/>
          <w:kern w:val="0"/>
          <w:szCs w:val="22"/>
          <w:lang w:eastAsia="en-GB"/>
          <w14:ligatures w14:val="none"/>
        </w:rPr>
      </w:pPr>
      <w:r>
        <w:rPr>
          <w:rFonts w:eastAsia="Times New Roman" w:cs="Arial"/>
          <w:kern w:val="0"/>
          <w:szCs w:val="22"/>
          <w:lang w:eastAsia="en-GB"/>
          <w14:ligatures w14:val="none"/>
        </w:rPr>
        <w:pict w14:anchorId="4D0DF3AE">
          <v:rect id="_x0000_i1045" style="width:0;height:1.5pt" o:hralign="center" o:hrstd="t" o:hr="t" fillcolor="#a0a0a0" stroked="f"/>
        </w:pict>
      </w:r>
    </w:p>
    <w:p w14:paraId="5CE9A854" w14:textId="77777777" w:rsidR="009A101D" w:rsidRPr="009F14C1" w:rsidRDefault="009A101D" w:rsidP="009A101D">
      <w:pPr>
        <w:rPr>
          <w:b/>
          <w:bCs/>
          <w:sz w:val="28"/>
          <w:szCs w:val="28"/>
          <w:lang w:eastAsia="en-GB"/>
        </w:rPr>
      </w:pPr>
      <w:r w:rsidRPr="009F14C1">
        <w:rPr>
          <w:b/>
          <w:bCs/>
          <w:sz w:val="28"/>
          <w:szCs w:val="28"/>
          <w:lang w:eastAsia="en-GB"/>
        </w:rPr>
        <w:t>Interview Completion</w:t>
      </w:r>
    </w:p>
    <w:p w14:paraId="0AEB8206" w14:textId="77777777" w:rsidR="009A101D" w:rsidRPr="009F14C1" w:rsidRDefault="009A101D" w:rsidP="009A101D">
      <w:pPr>
        <w:rPr>
          <w:b/>
          <w:bCs/>
          <w:szCs w:val="22"/>
          <w:lang w:eastAsia="en-GB"/>
        </w:rPr>
      </w:pPr>
      <w:r w:rsidRPr="009F14C1">
        <w:rPr>
          <w:b/>
          <w:bCs/>
          <w:szCs w:val="22"/>
          <w:lang w:eastAsia="en-GB"/>
        </w:rPr>
        <w:t>Thank you for your participation.</w:t>
      </w:r>
    </w:p>
    <w:p w14:paraId="07E7DC0D" w14:textId="77777777" w:rsidR="009A101D" w:rsidRPr="009F14C1" w:rsidRDefault="009A101D" w:rsidP="009A101D">
      <w:pPr>
        <w:rPr>
          <w:b/>
          <w:bCs/>
          <w:szCs w:val="22"/>
          <w:lang w:eastAsia="en-GB"/>
        </w:rPr>
      </w:pPr>
      <w:r w:rsidRPr="009F14C1">
        <w:rPr>
          <w:b/>
          <w:bCs/>
          <w:szCs w:val="22"/>
          <w:lang w:eastAsia="en-GB"/>
        </w:rPr>
        <w:lastRenderedPageBreak/>
        <w:t>Your contribution is greatly appreciated. All information provided will be treated confidentially and used solely for the purposes of this academic research.</w:t>
      </w:r>
    </w:p>
    <w:p w14:paraId="6231219C" w14:textId="77777777" w:rsidR="001C494D" w:rsidRPr="009F14C1" w:rsidRDefault="001C494D" w:rsidP="000F32E6">
      <w:pPr>
        <w:rPr>
          <w:rFonts w:cs="Arial"/>
          <w:szCs w:val="22"/>
        </w:rPr>
      </w:pPr>
    </w:p>
    <w:p w14:paraId="11D94B7E" w14:textId="7933F34E" w:rsidR="007C34F3" w:rsidRPr="009F14C1" w:rsidRDefault="00CC2661" w:rsidP="007C34F3">
      <w:pPr>
        <w:pStyle w:val="Heading2"/>
      </w:pPr>
      <w:bookmarkStart w:id="74" w:name="_Toc237734491"/>
      <w:r w:rsidRPr="009F14C1">
        <w:lastRenderedPageBreak/>
        <w:t>Appendix 5</w:t>
      </w:r>
      <w:r w:rsidR="00DF2376">
        <w:t>:</w:t>
      </w:r>
      <w:r w:rsidR="00D5758B" w:rsidRPr="009F14C1">
        <w:t xml:space="preserve"> UWTSD</w:t>
      </w:r>
      <w:r w:rsidRPr="009F14C1">
        <w:t xml:space="preserve"> </w:t>
      </w:r>
      <w:r w:rsidR="001520E0" w:rsidRPr="009F14C1">
        <w:t>Ethi</w:t>
      </w:r>
      <w:r w:rsidR="0075290B" w:rsidRPr="009F14C1">
        <w:t>cal</w:t>
      </w:r>
      <w:r w:rsidR="001520E0" w:rsidRPr="009F14C1">
        <w:t xml:space="preserve"> Approval</w:t>
      </w:r>
      <w:bookmarkEnd w:id="74"/>
    </w:p>
    <w:p w14:paraId="57B54D27" w14:textId="2EA76A4A" w:rsidR="001C494D" w:rsidRPr="009F14C1" w:rsidRDefault="001C494D" w:rsidP="001C494D">
      <w:r w:rsidRPr="009F14C1">
        <w:rPr>
          <w:noProof/>
        </w:rPr>
        <w:drawing>
          <wp:inline distT="0" distB="0" distL="0" distR="0" wp14:anchorId="67A5733F" wp14:editId="3F50DAC5">
            <wp:extent cx="5731510" cy="8131810"/>
            <wp:effectExtent l="0" t="0" r="2540" b="2540"/>
            <wp:docPr id="1852411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11138" name=""/>
                    <pic:cNvPicPr/>
                  </pic:nvPicPr>
                  <pic:blipFill>
                    <a:blip r:embed="rId37"/>
                    <a:stretch>
                      <a:fillRect/>
                    </a:stretch>
                  </pic:blipFill>
                  <pic:spPr>
                    <a:xfrm>
                      <a:off x="0" y="0"/>
                      <a:ext cx="5731510" cy="8131810"/>
                    </a:xfrm>
                    <a:prstGeom prst="rect">
                      <a:avLst/>
                    </a:prstGeom>
                  </pic:spPr>
                </pic:pic>
              </a:graphicData>
            </a:graphic>
          </wp:inline>
        </w:drawing>
      </w:r>
    </w:p>
    <w:p w14:paraId="50643BD3" w14:textId="4E91B0EB" w:rsidR="001C494D" w:rsidRPr="009F14C1" w:rsidRDefault="00F55B7F" w:rsidP="001C494D">
      <w:r w:rsidRPr="009F14C1">
        <w:rPr>
          <w:noProof/>
        </w:rPr>
        <w:lastRenderedPageBreak/>
        <w:drawing>
          <wp:inline distT="0" distB="0" distL="0" distR="0" wp14:anchorId="463D106C" wp14:editId="2287A9E1">
            <wp:extent cx="5731510" cy="8141335"/>
            <wp:effectExtent l="0" t="0" r="2540" b="0"/>
            <wp:docPr id="11807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7018" name=""/>
                    <pic:cNvPicPr/>
                  </pic:nvPicPr>
                  <pic:blipFill>
                    <a:blip r:embed="rId38"/>
                    <a:stretch>
                      <a:fillRect/>
                    </a:stretch>
                  </pic:blipFill>
                  <pic:spPr>
                    <a:xfrm>
                      <a:off x="0" y="0"/>
                      <a:ext cx="5731510" cy="8141335"/>
                    </a:xfrm>
                    <a:prstGeom prst="rect">
                      <a:avLst/>
                    </a:prstGeom>
                  </pic:spPr>
                </pic:pic>
              </a:graphicData>
            </a:graphic>
          </wp:inline>
        </w:drawing>
      </w:r>
    </w:p>
    <w:p w14:paraId="73992DC9" w14:textId="77777777" w:rsidR="00F9598F" w:rsidRPr="009F14C1" w:rsidRDefault="00F9598F" w:rsidP="00F9598F"/>
    <w:p w14:paraId="602BA239" w14:textId="3244EE07" w:rsidR="007C34F3" w:rsidRPr="009F14C1" w:rsidRDefault="00A33952" w:rsidP="007C34F3">
      <w:r w:rsidRPr="009F14C1">
        <w:rPr>
          <w:noProof/>
        </w:rPr>
        <w:lastRenderedPageBreak/>
        <w:drawing>
          <wp:inline distT="0" distB="0" distL="0" distR="0" wp14:anchorId="196C5C03" wp14:editId="3D250512">
            <wp:extent cx="5731510" cy="8122285"/>
            <wp:effectExtent l="0" t="0" r="2540" b="0"/>
            <wp:docPr id="1189865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65212" name=""/>
                    <pic:cNvPicPr/>
                  </pic:nvPicPr>
                  <pic:blipFill>
                    <a:blip r:embed="rId39"/>
                    <a:stretch>
                      <a:fillRect/>
                    </a:stretch>
                  </pic:blipFill>
                  <pic:spPr>
                    <a:xfrm>
                      <a:off x="0" y="0"/>
                      <a:ext cx="5731510" cy="8122285"/>
                    </a:xfrm>
                    <a:prstGeom prst="rect">
                      <a:avLst/>
                    </a:prstGeom>
                  </pic:spPr>
                </pic:pic>
              </a:graphicData>
            </a:graphic>
          </wp:inline>
        </w:drawing>
      </w:r>
    </w:p>
    <w:p w14:paraId="4F53EF08" w14:textId="77777777" w:rsidR="00A33952" w:rsidRPr="009F14C1" w:rsidRDefault="00A33952" w:rsidP="007C34F3"/>
    <w:p w14:paraId="17B2E50F" w14:textId="4A1AB20A" w:rsidR="00A33952" w:rsidRPr="009F14C1" w:rsidRDefault="00A33952" w:rsidP="007C34F3">
      <w:r w:rsidRPr="009F14C1">
        <w:rPr>
          <w:noProof/>
        </w:rPr>
        <w:lastRenderedPageBreak/>
        <w:drawing>
          <wp:inline distT="0" distB="0" distL="0" distR="0" wp14:anchorId="7D2CFF7F" wp14:editId="69F37E2F">
            <wp:extent cx="5731510" cy="8133080"/>
            <wp:effectExtent l="0" t="0" r="2540" b="1270"/>
            <wp:docPr id="16061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0822" name=""/>
                    <pic:cNvPicPr/>
                  </pic:nvPicPr>
                  <pic:blipFill>
                    <a:blip r:embed="rId40"/>
                    <a:stretch>
                      <a:fillRect/>
                    </a:stretch>
                  </pic:blipFill>
                  <pic:spPr>
                    <a:xfrm>
                      <a:off x="0" y="0"/>
                      <a:ext cx="5731510" cy="8133080"/>
                    </a:xfrm>
                    <a:prstGeom prst="rect">
                      <a:avLst/>
                    </a:prstGeom>
                  </pic:spPr>
                </pic:pic>
              </a:graphicData>
            </a:graphic>
          </wp:inline>
        </w:drawing>
      </w:r>
    </w:p>
    <w:p w14:paraId="04B6452F" w14:textId="77777777" w:rsidR="00E36D1F" w:rsidRPr="009F14C1" w:rsidRDefault="00E36D1F" w:rsidP="007C34F3"/>
    <w:p w14:paraId="1D0B175B" w14:textId="346BD4A8" w:rsidR="00E36D1F" w:rsidRPr="009F14C1" w:rsidRDefault="00C376F4" w:rsidP="007C34F3">
      <w:r w:rsidRPr="009F14C1">
        <w:rPr>
          <w:noProof/>
        </w:rPr>
        <w:lastRenderedPageBreak/>
        <w:drawing>
          <wp:inline distT="0" distB="0" distL="0" distR="0" wp14:anchorId="27C9FE22" wp14:editId="02131B1B">
            <wp:extent cx="5731510" cy="8100695"/>
            <wp:effectExtent l="0" t="0" r="2540" b="0"/>
            <wp:docPr id="52101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15512" name=""/>
                    <pic:cNvPicPr/>
                  </pic:nvPicPr>
                  <pic:blipFill>
                    <a:blip r:embed="rId41"/>
                    <a:stretch>
                      <a:fillRect/>
                    </a:stretch>
                  </pic:blipFill>
                  <pic:spPr>
                    <a:xfrm>
                      <a:off x="0" y="0"/>
                      <a:ext cx="5731510" cy="8100695"/>
                    </a:xfrm>
                    <a:prstGeom prst="rect">
                      <a:avLst/>
                    </a:prstGeom>
                  </pic:spPr>
                </pic:pic>
              </a:graphicData>
            </a:graphic>
          </wp:inline>
        </w:drawing>
      </w:r>
    </w:p>
    <w:p w14:paraId="4B8DAE2E" w14:textId="77777777" w:rsidR="00C376F4" w:rsidRPr="009F14C1" w:rsidRDefault="00C376F4" w:rsidP="007C34F3"/>
    <w:p w14:paraId="1C5840DB" w14:textId="3713656D" w:rsidR="00C376F4" w:rsidRPr="009F14C1" w:rsidRDefault="00C549C8" w:rsidP="007C34F3">
      <w:r w:rsidRPr="009F14C1">
        <w:rPr>
          <w:noProof/>
        </w:rPr>
        <w:lastRenderedPageBreak/>
        <w:drawing>
          <wp:inline distT="0" distB="0" distL="0" distR="0" wp14:anchorId="7E26CAA1" wp14:editId="675A3F1E">
            <wp:extent cx="5731510" cy="8116570"/>
            <wp:effectExtent l="0" t="0" r="2540" b="0"/>
            <wp:docPr id="138672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23652" name=""/>
                    <pic:cNvPicPr/>
                  </pic:nvPicPr>
                  <pic:blipFill>
                    <a:blip r:embed="rId42"/>
                    <a:stretch>
                      <a:fillRect/>
                    </a:stretch>
                  </pic:blipFill>
                  <pic:spPr>
                    <a:xfrm>
                      <a:off x="0" y="0"/>
                      <a:ext cx="5731510" cy="8116570"/>
                    </a:xfrm>
                    <a:prstGeom prst="rect">
                      <a:avLst/>
                    </a:prstGeom>
                  </pic:spPr>
                </pic:pic>
              </a:graphicData>
            </a:graphic>
          </wp:inline>
        </w:drawing>
      </w:r>
    </w:p>
    <w:p w14:paraId="4FF7D8E0" w14:textId="77777777" w:rsidR="00C549C8" w:rsidRPr="009F14C1" w:rsidRDefault="00C549C8" w:rsidP="007C34F3"/>
    <w:p w14:paraId="4D62A9F1" w14:textId="796223A9" w:rsidR="00C549C8" w:rsidRPr="009F14C1" w:rsidRDefault="00C549C8" w:rsidP="007C34F3">
      <w:r w:rsidRPr="009F14C1">
        <w:rPr>
          <w:noProof/>
        </w:rPr>
        <w:lastRenderedPageBreak/>
        <w:drawing>
          <wp:inline distT="0" distB="0" distL="0" distR="0" wp14:anchorId="44FF13E3" wp14:editId="2E68606B">
            <wp:extent cx="5731510" cy="8110855"/>
            <wp:effectExtent l="0" t="0" r="2540" b="4445"/>
            <wp:docPr id="157655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552074" name=""/>
                    <pic:cNvPicPr/>
                  </pic:nvPicPr>
                  <pic:blipFill>
                    <a:blip r:embed="rId43"/>
                    <a:stretch>
                      <a:fillRect/>
                    </a:stretch>
                  </pic:blipFill>
                  <pic:spPr>
                    <a:xfrm>
                      <a:off x="0" y="0"/>
                      <a:ext cx="5731510" cy="8110855"/>
                    </a:xfrm>
                    <a:prstGeom prst="rect">
                      <a:avLst/>
                    </a:prstGeom>
                  </pic:spPr>
                </pic:pic>
              </a:graphicData>
            </a:graphic>
          </wp:inline>
        </w:drawing>
      </w:r>
    </w:p>
    <w:p w14:paraId="2DC254C2" w14:textId="77777777" w:rsidR="009A317F" w:rsidRPr="009F14C1" w:rsidRDefault="009A317F" w:rsidP="007C34F3"/>
    <w:p w14:paraId="40E8A825" w14:textId="4FF50665" w:rsidR="009A317F" w:rsidRPr="009F14C1" w:rsidRDefault="009A317F" w:rsidP="007C34F3">
      <w:r w:rsidRPr="009F14C1">
        <w:rPr>
          <w:noProof/>
        </w:rPr>
        <w:lastRenderedPageBreak/>
        <w:drawing>
          <wp:inline distT="0" distB="0" distL="0" distR="0" wp14:anchorId="06032D15" wp14:editId="4F90D778">
            <wp:extent cx="5731510" cy="8103870"/>
            <wp:effectExtent l="0" t="0" r="2540" b="0"/>
            <wp:docPr id="188080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09518" name=""/>
                    <pic:cNvPicPr/>
                  </pic:nvPicPr>
                  <pic:blipFill>
                    <a:blip r:embed="rId44"/>
                    <a:stretch>
                      <a:fillRect/>
                    </a:stretch>
                  </pic:blipFill>
                  <pic:spPr>
                    <a:xfrm>
                      <a:off x="0" y="0"/>
                      <a:ext cx="5731510" cy="8103870"/>
                    </a:xfrm>
                    <a:prstGeom prst="rect">
                      <a:avLst/>
                    </a:prstGeom>
                  </pic:spPr>
                </pic:pic>
              </a:graphicData>
            </a:graphic>
          </wp:inline>
        </w:drawing>
      </w:r>
    </w:p>
    <w:p w14:paraId="5413E0FF" w14:textId="77777777" w:rsidR="00746B75" w:rsidRPr="009F14C1" w:rsidRDefault="00746B75" w:rsidP="007C34F3"/>
    <w:p w14:paraId="6182646E" w14:textId="33C82E24" w:rsidR="00746B75" w:rsidRPr="009F14C1" w:rsidRDefault="00746B75" w:rsidP="007C34F3">
      <w:r w:rsidRPr="009F14C1">
        <w:rPr>
          <w:noProof/>
        </w:rPr>
        <w:lastRenderedPageBreak/>
        <w:drawing>
          <wp:inline distT="0" distB="0" distL="0" distR="0" wp14:anchorId="219EEBA1" wp14:editId="4A92DE3D">
            <wp:extent cx="5731510" cy="8129905"/>
            <wp:effectExtent l="0" t="0" r="2540" b="4445"/>
            <wp:docPr id="141445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55641" name=""/>
                    <pic:cNvPicPr/>
                  </pic:nvPicPr>
                  <pic:blipFill>
                    <a:blip r:embed="rId45"/>
                    <a:stretch>
                      <a:fillRect/>
                    </a:stretch>
                  </pic:blipFill>
                  <pic:spPr>
                    <a:xfrm>
                      <a:off x="0" y="0"/>
                      <a:ext cx="5731510" cy="8129905"/>
                    </a:xfrm>
                    <a:prstGeom prst="rect">
                      <a:avLst/>
                    </a:prstGeom>
                  </pic:spPr>
                </pic:pic>
              </a:graphicData>
            </a:graphic>
          </wp:inline>
        </w:drawing>
      </w:r>
    </w:p>
    <w:p w14:paraId="54C050FB" w14:textId="77777777" w:rsidR="00746B75" w:rsidRPr="009F14C1" w:rsidRDefault="00746B75" w:rsidP="007C34F3"/>
    <w:p w14:paraId="2EFC4FC9" w14:textId="314E7F8E" w:rsidR="00746B75" w:rsidRPr="009F14C1" w:rsidRDefault="00746B75" w:rsidP="007C34F3">
      <w:r w:rsidRPr="009F14C1">
        <w:rPr>
          <w:noProof/>
        </w:rPr>
        <w:lastRenderedPageBreak/>
        <w:drawing>
          <wp:inline distT="0" distB="0" distL="0" distR="0" wp14:anchorId="2B804181" wp14:editId="5969FC58">
            <wp:extent cx="5731510" cy="8101965"/>
            <wp:effectExtent l="0" t="0" r="2540" b="0"/>
            <wp:docPr id="245324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24839" name=""/>
                    <pic:cNvPicPr/>
                  </pic:nvPicPr>
                  <pic:blipFill>
                    <a:blip r:embed="rId46"/>
                    <a:stretch>
                      <a:fillRect/>
                    </a:stretch>
                  </pic:blipFill>
                  <pic:spPr>
                    <a:xfrm>
                      <a:off x="0" y="0"/>
                      <a:ext cx="5731510" cy="8101965"/>
                    </a:xfrm>
                    <a:prstGeom prst="rect">
                      <a:avLst/>
                    </a:prstGeom>
                  </pic:spPr>
                </pic:pic>
              </a:graphicData>
            </a:graphic>
          </wp:inline>
        </w:drawing>
      </w:r>
    </w:p>
    <w:p w14:paraId="49F1C415" w14:textId="77777777" w:rsidR="00746B75" w:rsidRPr="009F14C1" w:rsidRDefault="00746B75" w:rsidP="007C34F3"/>
    <w:p w14:paraId="1B7CCFAB" w14:textId="189B9BF4" w:rsidR="00746B75" w:rsidRPr="009F14C1" w:rsidRDefault="00757656" w:rsidP="007C34F3">
      <w:r w:rsidRPr="009F14C1">
        <w:rPr>
          <w:noProof/>
        </w:rPr>
        <w:lastRenderedPageBreak/>
        <w:drawing>
          <wp:inline distT="0" distB="0" distL="0" distR="0" wp14:anchorId="24BAB1B0" wp14:editId="617ED19B">
            <wp:extent cx="5731510" cy="8115935"/>
            <wp:effectExtent l="0" t="0" r="2540" b="0"/>
            <wp:docPr id="212215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54371" name=""/>
                    <pic:cNvPicPr/>
                  </pic:nvPicPr>
                  <pic:blipFill>
                    <a:blip r:embed="rId47"/>
                    <a:stretch>
                      <a:fillRect/>
                    </a:stretch>
                  </pic:blipFill>
                  <pic:spPr>
                    <a:xfrm>
                      <a:off x="0" y="0"/>
                      <a:ext cx="5731510" cy="8115935"/>
                    </a:xfrm>
                    <a:prstGeom prst="rect">
                      <a:avLst/>
                    </a:prstGeom>
                  </pic:spPr>
                </pic:pic>
              </a:graphicData>
            </a:graphic>
          </wp:inline>
        </w:drawing>
      </w:r>
    </w:p>
    <w:p w14:paraId="05F825FC" w14:textId="77777777" w:rsidR="00E36D1F" w:rsidRPr="009F14C1" w:rsidRDefault="00E36D1F" w:rsidP="007C34F3"/>
    <w:p w14:paraId="78585E2B" w14:textId="2DEC5FA4" w:rsidR="00E36D1F" w:rsidRPr="009F14C1" w:rsidRDefault="00757656" w:rsidP="007C34F3">
      <w:r w:rsidRPr="009F14C1">
        <w:rPr>
          <w:noProof/>
        </w:rPr>
        <w:lastRenderedPageBreak/>
        <w:drawing>
          <wp:inline distT="0" distB="0" distL="0" distR="0" wp14:anchorId="601DECF8" wp14:editId="55428042">
            <wp:extent cx="5731510" cy="8152765"/>
            <wp:effectExtent l="0" t="0" r="2540" b="635"/>
            <wp:docPr id="1815852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52484" name=""/>
                    <pic:cNvPicPr/>
                  </pic:nvPicPr>
                  <pic:blipFill>
                    <a:blip r:embed="rId48"/>
                    <a:stretch>
                      <a:fillRect/>
                    </a:stretch>
                  </pic:blipFill>
                  <pic:spPr>
                    <a:xfrm>
                      <a:off x="0" y="0"/>
                      <a:ext cx="5731510" cy="8152765"/>
                    </a:xfrm>
                    <a:prstGeom prst="rect">
                      <a:avLst/>
                    </a:prstGeom>
                  </pic:spPr>
                </pic:pic>
              </a:graphicData>
            </a:graphic>
          </wp:inline>
        </w:drawing>
      </w:r>
    </w:p>
    <w:p w14:paraId="2E718681" w14:textId="77777777" w:rsidR="00E36D1F" w:rsidRPr="009F14C1" w:rsidRDefault="00E36D1F" w:rsidP="007C34F3"/>
    <w:p w14:paraId="7C9D43FE" w14:textId="12A2C017" w:rsidR="00E36D1F" w:rsidRPr="009F14C1" w:rsidRDefault="005849AF" w:rsidP="007C34F3">
      <w:r w:rsidRPr="009F14C1">
        <w:rPr>
          <w:noProof/>
        </w:rPr>
        <w:lastRenderedPageBreak/>
        <w:drawing>
          <wp:inline distT="0" distB="0" distL="0" distR="0" wp14:anchorId="08AFFEF0" wp14:editId="1E9694BA">
            <wp:extent cx="5731510" cy="8129905"/>
            <wp:effectExtent l="0" t="0" r="2540" b="4445"/>
            <wp:docPr id="998101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01849" name=""/>
                    <pic:cNvPicPr/>
                  </pic:nvPicPr>
                  <pic:blipFill>
                    <a:blip r:embed="rId49"/>
                    <a:stretch>
                      <a:fillRect/>
                    </a:stretch>
                  </pic:blipFill>
                  <pic:spPr>
                    <a:xfrm>
                      <a:off x="0" y="0"/>
                      <a:ext cx="5731510" cy="8129905"/>
                    </a:xfrm>
                    <a:prstGeom prst="rect">
                      <a:avLst/>
                    </a:prstGeom>
                  </pic:spPr>
                </pic:pic>
              </a:graphicData>
            </a:graphic>
          </wp:inline>
        </w:drawing>
      </w:r>
    </w:p>
    <w:p w14:paraId="7E6FD6E9" w14:textId="77777777" w:rsidR="00E36D1F" w:rsidRPr="009F14C1" w:rsidRDefault="00E36D1F" w:rsidP="007C34F3"/>
    <w:p w14:paraId="1915BEE5" w14:textId="1D871312" w:rsidR="00E36D1F" w:rsidRPr="009F14C1" w:rsidRDefault="00CC4D4F" w:rsidP="007C34F3">
      <w:r w:rsidRPr="009F14C1">
        <w:rPr>
          <w:noProof/>
        </w:rPr>
        <w:lastRenderedPageBreak/>
        <w:drawing>
          <wp:inline distT="0" distB="0" distL="0" distR="0" wp14:anchorId="61F35BD9" wp14:editId="13F8F130">
            <wp:extent cx="5731510" cy="8091170"/>
            <wp:effectExtent l="0" t="0" r="2540" b="5080"/>
            <wp:docPr id="162060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00998" name=""/>
                    <pic:cNvPicPr/>
                  </pic:nvPicPr>
                  <pic:blipFill>
                    <a:blip r:embed="rId50"/>
                    <a:stretch>
                      <a:fillRect/>
                    </a:stretch>
                  </pic:blipFill>
                  <pic:spPr>
                    <a:xfrm>
                      <a:off x="0" y="0"/>
                      <a:ext cx="5731510" cy="8091170"/>
                    </a:xfrm>
                    <a:prstGeom prst="rect">
                      <a:avLst/>
                    </a:prstGeom>
                  </pic:spPr>
                </pic:pic>
              </a:graphicData>
            </a:graphic>
          </wp:inline>
        </w:drawing>
      </w:r>
    </w:p>
    <w:p w14:paraId="78F41F3A" w14:textId="77777777" w:rsidR="00E36D1F" w:rsidRPr="009F14C1" w:rsidRDefault="00E36D1F" w:rsidP="007C34F3"/>
    <w:p w14:paraId="7D49B91F" w14:textId="19217FD4" w:rsidR="00E36D1F" w:rsidRPr="009F14C1" w:rsidRDefault="00CC4D4F" w:rsidP="007C34F3">
      <w:r w:rsidRPr="009F14C1">
        <w:rPr>
          <w:noProof/>
        </w:rPr>
        <w:lastRenderedPageBreak/>
        <w:drawing>
          <wp:inline distT="0" distB="0" distL="0" distR="0" wp14:anchorId="353199B2" wp14:editId="6E872AE5">
            <wp:extent cx="5731510" cy="8130540"/>
            <wp:effectExtent l="0" t="0" r="2540" b="3810"/>
            <wp:docPr id="278147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47608" name=""/>
                    <pic:cNvPicPr/>
                  </pic:nvPicPr>
                  <pic:blipFill>
                    <a:blip r:embed="rId51"/>
                    <a:stretch>
                      <a:fillRect/>
                    </a:stretch>
                  </pic:blipFill>
                  <pic:spPr>
                    <a:xfrm>
                      <a:off x="0" y="0"/>
                      <a:ext cx="5731510" cy="8130540"/>
                    </a:xfrm>
                    <a:prstGeom prst="rect">
                      <a:avLst/>
                    </a:prstGeom>
                  </pic:spPr>
                </pic:pic>
              </a:graphicData>
            </a:graphic>
          </wp:inline>
        </w:drawing>
      </w:r>
    </w:p>
    <w:p w14:paraId="6320B187" w14:textId="77777777" w:rsidR="00E36D1F" w:rsidRPr="009F14C1" w:rsidRDefault="00E36D1F" w:rsidP="007C34F3"/>
    <w:p w14:paraId="6A7C537B" w14:textId="0A1B2E38" w:rsidR="00E36D1F" w:rsidRPr="009F14C1" w:rsidRDefault="00517139" w:rsidP="007C34F3">
      <w:r w:rsidRPr="009F14C1">
        <w:rPr>
          <w:noProof/>
        </w:rPr>
        <w:lastRenderedPageBreak/>
        <w:drawing>
          <wp:inline distT="0" distB="0" distL="0" distR="0" wp14:anchorId="4FC8DD8E" wp14:editId="4C079AD9">
            <wp:extent cx="5731510" cy="8142605"/>
            <wp:effectExtent l="0" t="0" r="2540" b="0"/>
            <wp:docPr id="67000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08259" name=""/>
                    <pic:cNvPicPr/>
                  </pic:nvPicPr>
                  <pic:blipFill>
                    <a:blip r:embed="rId52"/>
                    <a:stretch>
                      <a:fillRect/>
                    </a:stretch>
                  </pic:blipFill>
                  <pic:spPr>
                    <a:xfrm>
                      <a:off x="0" y="0"/>
                      <a:ext cx="5731510" cy="8142605"/>
                    </a:xfrm>
                    <a:prstGeom prst="rect">
                      <a:avLst/>
                    </a:prstGeom>
                  </pic:spPr>
                </pic:pic>
              </a:graphicData>
            </a:graphic>
          </wp:inline>
        </w:drawing>
      </w:r>
    </w:p>
    <w:p w14:paraId="5931A310" w14:textId="77777777" w:rsidR="00E36D1F" w:rsidRPr="009F14C1" w:rsidRDefault="00E36D1F" w:rsidP="007C34F3"/>
    <w:p w14:paraId="1E755B35" w14:textId="4F522D1A" w:rsidR="001C75FB" w:rsidRPr="009F14C1" w:rsidRDefault="00E36D1F" w:rsidP="00072272">
      <w:pPr>
        <w:jc w:val="left"/>
      </w:pPr>
      <w:bookmarkStart w:id="75" w:name="_Toc237734492"/>
      <w:r w:rsidRPr="00072272">
        <w:rPr>
          <w:rStyle w:val="Heading2Char"/>
        </w:rPr>
        <w:lastRenderedPageBreak/>
        <w:t xml:space="preserve">Appendix </w:t>
      </w:r>
      <w:r w:rsidR="00374889" w:rsidRPr="00072272">
        <w:rPr>
          <w:rStyle w:val="Heading2Char"/>
        </w:rPr>
        <w:t>6</w:t>
      </w:r>
      <w:r w:rsidR="000344C8">
        <w:rPr>
          <w:rStyle w:val="Heading2Char"/>
        </w:rPr>
        <w:t>:</w:t>
      </w:r>
      <w:r w:rsidR="001D7AAB" w:rsidRPr="00072272">
        <w:rPr>
          <w:rStyle w:val="Heading2Char"/>
        </w:rPr>
        <w:t xml:space="preserve"> S</w:t>
      </w:r>
      <w:r w:rsidR="00872871" w:rsidRPr="00072272">
        <w:rPr>
          <w:rStyle w:val="Heading2Char"/>
        </w:rPr>
        <w:t>HP</w:t>
      </w:r>
      <w:r w:rsidR="001D7AAB" w:rsidRPr="00072272">
        <w:rPr>
          <w:rStyle w:val="Heading2Char"/>
        </w:rPr>
        <w:t xml:space="preserve"> Annual Report to Residents 2024/25</w:t>
      </w:r>
      <w:bookmarkEnd w:id="75"/>
      <w:r w:rsidR="001C75FB" w:rsidRPr="009F14C1">
        <w:rPr>
          <w:noProof/>
        </w:rPr>
        <w:drawing>
          <wp:inline distT="0" distB="0" distL="0" distR="0" wp14:anchorId="694A0D9B" wp14:editId="19CEC831">
            <wp:extent cx="5731510" cy="8093075"/>
            <wp:effectExtent l="0" t="0" r="2540" b="3175"/>
            <wp:docPr id="67562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20657" name=""/>
                    <pic:cNvPicPr/>
                  </pic:nvPicPr>
                  <pic:blipFill>
                    <a:blip r:embed="rId53"/>
                    <a:stretch>
                      <a:fillRect/>
                    </a:stretch>
                  </pic:blipFill>
                  <pic:spPr>
                    <a:xfrm>
                      <a:off x="0" y="0"/>
                      <a:ext cx="5731510" cy="8093075"/>
                    </a:xfrm>
                    <a:prstGeom prst="rect">
                      <a:avLst/>
                    </a:prstGeom>
                  </pic:spPr>
                </pic:pic>
              </a:graphicData>
            </a:graphic>
          </wp:inline>
        </w:drawing>
      </w:r>
    </w:p>
    <w:p w14:paraId="7A478592" w14:textId="139DBCE6" w:rsidR="001C75FB" w:rsidRPr="009F14C1" w:rsidRDefault="001C75FB" w:rsidP="007C34F3">
      <w:r w:rsidRPr="009F14C1">
        <w:rPr>
          <w:noProof/>
        </w:rPr>
        <w:lastRenderedPageBreak/>
        <w:drawing>
          <wp:inline distT="0" distB="0" distL="0" distR="0" wp14:anchorId="25647ADB" wp14:editId="1E975BA4">
            <wp:extent cx="5731510" cy="8035290"/>
            <wp:effectExtent l="0" t="0" r="2540" b="3810"/>
            <wp:docPr id="7159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5681" name=""/>
                    <pic:cNvPicPr/>
                  </pic:nvPicPr>
                  <pic:blipFill>
                    <a:blip r:embed="rId54"/>
                    <a:stretch>
                      <a:fillRect/>
                    </a:stretch>
                  </pic:blipFill>
                  <pic:spPr>
                    <a:xfrm>
                      <a:off x="0" y="0"/>
                      <a:ext cx="5731510" cy="8035290"/>
                    </a:xfrm>
                    <a:prstGeom prst="rect">
                      <a:avLst/>
                    </a:prstGeom>
                  </pic:spPr>
                </pic:pic>
              </a:graphicData>
            </a:graphic>
          </wp:inline>
        </w:drawing>
      </w:r>
    </w:p>
    <w:p w14:paraId="2E18840E" w14:textId="77777777" w:rsidR="001C75FB" w:rsidRPr="009F14C1" w:rsidRDefault="001C75FB" w:rsidP="007C34F3"/>
    <w:p w14:paraId="1A3C3E8D" w14:textId="0760F80B" w:rsidR="001C75FB" w:rsidRPr="009F14C1" w:rsidRDefault="001C75FB" w:rsidP="007C34F3">
      <w:r w:rsidRPr="009F14C1">
        <w:rPr>
          <w:noProof/>
        </w:rPr>
        <w:lastRenderedPageBreak/>
        <w:drawing>
          <wp:inline distT="0" distB="0" distL="0" distR="0" wp14:anchorId="22D990D7" wp14:editId="67E2EB12">
            <wp:extent cx="5731510" cy="8109585"/>
            <wp:effectExtent l="0" t="0" r="2540" b="5715"/>
            <wp:docPr id="161806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63846" name=""/>
                    <pic:cNvPicPr/>
                  </pic:nvPicPr>
                  <pic:blipFill>
                    <a:blip r:embed="rId55"/>
                    <a:stretch>
                      <a:fillRect/>
                    </a:stretch>
                  </pic:blipFill>
                  <pic:spPr>
                    <a:xfrm>
                      <a:off x="0" y="0"/>
                      <a:ext cx="5731510" cy="8109585"/>
                    </a:xfrm>
                    <a:prstGeom prst="rect">
                      <a:avLst/>
                    </a:prstGeom>
                  </pic:spPr>
                </pic:pic>
              </a:graphicData>
            </a:graphic>
          </wp:inline>
        </w:drawing>
      </w:r>
    </w:p>
    <w:p w14:paraId="6D498EC2" w14:textId="688AFE3E" w:rsidR="001C75FB" w:rsidRPr="009F14C1" w:rsidRDefault="001C75FB" w:rsidP="007C34F3">
      <w:r w:rsidRPr="009F14C1">
        <w:rPr>
          <w:noProof/>
        </w:rPr>
        <w:lastRenderedPageBreak/>
        <w:drawing>
          <wp:inline distT="0" distB="0" distL="0" distR="0" wp14:anchorId="37486CE9" wp14:editId="2D9405F7">
            <wp:extent cx="5731510" cy="8108315"/>
            <wp:effectExtent l="0" t="0" r="2540" b="6985"/>
            <wp:docPr id="95530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02342" name=""/>
                    <pic:cNvPicPr/>
                  </pic:nvPicPr>
                  <pic:blipFill>
                    <a:blip r:embed="rId56"/>
                    <a:stretch>
                      <a:fillRect/>
                    </a:stretch>
                  </pic:blipFill>
                  <pic:spPr>
                    <a:xfrm>
                      <a:off x="0" y="0"/>
                      <a:ext cx="5731510" cy="8108315"/>
                    </a:xfrm>
                    <a:prstGeom prst="rect">
                      <a:avLst/>
                    </a:prstGeom>
                  </pic:spPr>
                </pic:pic>
              </a:graphicData>
            </a:graphic>
          </wp:inline>
        </w:drawing>
      </w:r>
    </w:p>
    <w:p w14:paraId="2A791C71" w14:textId="77777777" w:rsidR="001C75FB" w:rsidRPr="009F14C1" w:rsidRDefault="001C75FB" w:rsidP="007C34F3"/>
    <w:p w14:paraId="07346359" w14:textId="44ADE417" w:rsidR="001C75FB" w:rsidRPr="009F14C1" w:rsidRDefault="001C75FB" w:rsidP="007C34F3">
      <w:r w:rsidRPr="009F14C1">
        <w:rPr>
          <w:noProof/>
        </w:rPr>
        <w:lastRenderedPageBreak/>
        <w:drawing>
          <wp:inline distT="0" distB="0" distL="0" distR="0" wp14:anchorId="5E142A9C" wp14:editId="2127AF29">
            <wp:extent cx="5731510" cy="8093075"/>
            <wp:effectExtent l="0" t="0" r="2540" b="3175"/>
            <wp:docPr id="182041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17385" name=""/>
                    <pic:cNvPicPr/>
                  </pic:nvPicPr>
                  <pic:blipFill>
                    <a:blip r:embed="rId57"/>
                    <a:stretch>
                      <a:fillRect/>
                    </a:stretch>
                  </pic:blipFill>
                  <pic:spPr>
                    <a:xfrm>
                      <a:off x="0" y="0"/>
                      <a:ext cx="5731510" cy="8093075"/>
                    </a:xfrm>
                    <a:prstGeom prst="rect">
                      <a:avLst/>
                    </a:prstGeom>
                  </pic:spPr>
                </pic:pic>
              </a:graphicData>
            </a:graphic>
          </wp:inline>
        </w:drawing>
      </w:r>
    </w:p>
    <w:p w14:paraId="275B33C4" w14:textId="77777777" w:rsidR="001C75FB" w:rsidRPr="009F14C1" w:rsidRDefault="001C75FB" w:rsidP="007C34F3"/>
    <w:p w14:paraId="020CA67D" w14:textId="33B0138B" w:rsidR="001C75FB" w:rsidRPr="009F14C1" w:rsidRDefault="001C75FB" w:rsidP="007C34F3">
      <w:r w:rsidRPr="009F14C1">
        <w:rPr>
          <w:noProof/>
        </w:rPr>
        <w:lastRenderedPageBreak/>
        <w:drawing>
          <wp:inline distT="0" distB="0" distL="0" distR="0" wp14:anchorId="04EA987C" wp14:editId="676E57B1">
            <wp:extent cx="5731510" cy="8109585"/>
            <wp:effectExtent l="0" t="0" r="2540" b="5715"/>
            <wp:docPr id="1442551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51977" name=""/>
                    <pic:cNvPicPr/>
                  </pic:nvPicPr>
                  <pic:blipFill>
                    <a:blip r:embed="rId58"/>
                    <a:stretch>
                      <a:fillRect/>
                    </a:stretch>
                  </pic:blipFill>
                  <pic:spPr>
                    <a:xfrm>
                      <a:off x="0" y="0"/>
                      <a:ext cx="5731510" cy="8109585"/>
                    </a:xfrm>
                    <a:prstGeom prst="rect">
                      <a:avLst/>
                    </a:prstGeom>
                  </pic:spPr>
                </pic:pic>
              </a:graphicData>
            </a:graphic>
          </wp:inline>
        </w:drawing>
      </w:r>
    </w:p>
    <w:p w14:paraId="66D66D3B" w14:textId="77777777" w:rsidR="001C75FB" w:rsidRPr="009F14C1" w:rsidRDefault="001C75FB" w:rsidP="007C34F3"/>
    <w:p w14:paraId="0F06D812" w14:textId="62404A0F" w:rsidR="001C75FB" w:rsidRPr="009F14C1" w:rsidRDefault="001C75FB" w:rsidP="007C34F3">
      <w:r w:rsidRPr="009F14C1">
        <w:rPr>
          <w:noProof/>
        </w:rPr>
        <w:lastRenderedPageBreak/>
        <w:drawing>
          <wp:inline distT="0" distB="0" distL="0" distR="0" wp14:anchorId="57660E3E" wp14:editId="50654BFD">
            <wp:extent cx="5731510" cy="8120380"/>
            <wp:effectExtent l="0" t="0" r="2540" b="0"/>
            <wp:docPr id="170048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8083" name=""/>
                    <pic:cNvPicPr/>
                  </pic:nvPicPr>
                  <pic:blipFill>
                    <a:blip r:embed="rId59"/>
                    <a:stretch>
                      <a:fillRect/>
                    </a:stretch>
                  </pic:blipFill>
                  <pic:spPr>
                    <a:xfrm>
                      <a:off x="0" y="0"/>
                      <a:ext cx="5731510" cy="8120380"/>
                    </a:xfrm>
                    <a:prstGeom prst="rect">
                      <a:avLst/>
                    </a:prstGeom>
                  </pic:spPr>
                </pic:pic>
              </a:graphicData>
            </a:graphic>
          </wp:inline>
        </w:drawing>
      </w:r>
    </w:p>
    <w:p w14:paraId="65999D1B" w14:textId="77777777" w:rsidR="001C75FB" w:rsidRPr="009F14C1" w:rsidRDefault="001C75FB" w:rsidP="007C34F3"/>
    <w:p w14:paraId="4832F548" w14:textId="31C90955" w:rsidR="001C75FB" w:rsidRPr="009F14C1" w:rsidRDefault="001C75FB" w:rsidP="007C34F3">
      <w:r w:rsidRPr="009F14C1">
        <w:rPr>
          <w:noProof/>
        </w:rPr>
        <w:lastRenderedPageBreak/>
        <w:drawing>
          <wp:inline distT="0" distB="0" distL="0" distR="0" wp14:anchorId="0877C7B7" wp14:editId="22A56A0F">
            <wp:extent cx="5731510" cy="8148320"/>
            <wp:effectExtent l="0" t="0" r="2540" b="5080"/>
            <wp:docPr id="1096963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63414" name=""/>
                    <pic:cNvPicPr/>
                  </pic:nvPicPr>
                  <pic:blipFill>
                    <a:blip r:embed="rId60"/>
                    <a:stretch>
                      <a:fillRect/>
                    </a:stretch>
                  </pic:blipFill>
                  <pic:spPr>
                    <a:xfrm>
                      <a:off x="0" y="0"/>
                      <a:ext cx="5731510" cy="8148320"/>
                    </a:xfrm>
                    <a:prstGeom prst="rect">
                      <a:avLst/>
                    </a:prstGeom>
                  </pic:spPr>
                </pic:pic>
              </a:graphicData>
            </a:graphic>
          </wp:inline>
        </w:drawing>
      </w:r>
    </w:p>
    <w:p w14:paraId="052BA3A0" w14:textId="77777777" w:rsidR="009A1BEB" w:rsidRPr="009F14C1" w:rsidRDefault="009A1BEB" w:rsidP="007C34F3"/>
    <w:p w14:paraId="4A9C9230" w14:textId="60BF673C" w:rsidR="009A1BEB" w:rsidRPr="009F14C1" w:rsidRDefault="009A1BEB" w:rsidP="007C34F3">
      <w:r w:rsidRPr="009F14C1">
        <w:rPr>
          <w:noProof/>
        </w:rPr>
        <w:lastRenderedPageBreak/>
        <w:drawing>
          <wp:inline distT="0" distB="0" distL="0" distR="0" wp14:anchorId="29E852BF" wp14:editId="35FD8AF1">
            <wp:extent cx="5731510" cy="8106410"/>
            <wp:effectExtent l="0" t="0" r="2540" b="8890"/>
            <wp:docPr id="1334746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46813" name=""/>
                    <pic:cNvPicPr/>
                  </pic:nvPicPr>
                  <pic:blipFill>
                    <a:blip r:embed="rId61"/>
                    <a:stretch>
                      <a:fillRect/>
                    </a:stretch>
                  </pic:blipFill>
                  <pic:spPr>
                    <a:xfrm>
                      <a:off x="0" y="0"/>
                      <a:ext cx="5731510" cy="8106410"/>
                    </a:xfrm>
                    <a:prstGeom prst="rect">
                      <a:avLst/>
                    </a:prstGeom>
                  </pic:spPr>
                </pic:pic>
              </a:graphicData>
            </a:graphic>
          </wp:inline>
        </w:drawing>
      </w:r>
    </w:p>
    <w:p w14:paraId="49C50006" w14:textId="77777777" w:rsidR="009A1BEB" w:rsidRPr="009F14C1" w:rsidRDefault="009A1BEB" w:rsidP="007C34F3"/>
    <w:p w14:paraId="59330F37" w14:textId="6E64C7D4" w:rsidR="009A1BEB" w:rsidRPr="009F14C1" w:rsidRDefault="009A1BEB" w:rsidP="007C34F3">
      <w:r w:rsidRPr="009F14C1">
        <w:rPr>
          <w:noProof/>
        </w:rPr>
        <w:lastRenderedPageBreak/>
        <w:drawing>
          <wp:inline distT="0" distB="0" distL="0" distR="0" wp14:anchorId="2B52F58C" wp14:editId="0FA6E587">
            <wp:extent cx="5731510" cy="8134985"/>
            <wp:effectExtent l="0" t="0" r="2540" b="0"/>
            <wp:docPr id="1749299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99690" name=""/>
                    <pic:cNvPicPr/>
                  </pic:nvPicPr>
                  <pic:blipFill>
                    <a:blip r:embed="rId62"/>
                    <a:stretch>
                      <a:fillRect/>
                    </a:stretch>
                  </pic:blipFill>
                  <pic:spPr>
                    <a:xfrm>
                      <a:off x="0" y="0"/>
                      <a:ext cx="5731510" cy="8134985"/>
                    </a:xfrm>
                    <a:prstGeom prst="rect">
                      <a:avLst/>
                    </a:prstGeom>
                  </pic:spPr>
                </pic:pic>
              </a:graphicData>
            </a:graphic>
          </wp:inline>
        </w:drawing>
      </w:r>
    </w:p>
    <w:p w14:paraId="370A1188" w14:textId="77777777" w:rsidR="009A1BEB" w:rsidRPr="009F14C1" w:rsidRDefault="009A1BEB" w:rsidP="007C34F3"/>
    <w:p w14:paraId="366B0C92" w14:textId="4C19B2D2" w:rsidR="009A1BEB" w:rsidRPr="009F14C1" w:rsidRDefault="009A1BEB" w:rsidP="007C34F3">
      <w:r w:rsidRPr="009F14C1">
        <w:rPr>
          <w:noProof/>
        </w:rPr>
        <w:lastRenderedPageBreak/>
        <w:drawing>
          <wp:inline distT="0" distB="0" distL="0" distR="0" wp14:anchorId="10EE111C" wp14:editId="3E1DC95C">
            <wp:extent cx="5731510" cy="8117840"/>
            <wp:effectExtent l="0" t="0" r="2540" b="0"/>
            <wp:docPr id="1041520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20697" name=""/>
                    <pic:cNvPicPr/>
                  </pic:nvPicPr>
                  <pic:blipFill>
                    <a:blip r:embed="rId63"/>
                    <a:stretch>
                      <a:fillRect/>
                    </a:stretch>
                  </pic:blipFill>
                  <pic:spPr>
                    <a:xfrm>
                      <a:off x="0" y="0"/>
                      <a:ext cx="5731510" cy="8117840"/>
                    </a:xfrm>
                    <a:prstGeom prst="rect">
                      <a:avLst/>
                    </a:prstGeom>
                  </pic:spPr>
                </pic:pic>
              </a:graphicData>
            </a:graphic>
          </wp:inline>
        </w:drawing>
      </w:r>
    </w:p>
    <w:p w14:paraId="20E92D96" w14:textId="77777777" w:rsidR="009A1BEB" w:rsidRPr="009F14C1" w:rsidRDefault="009A1BEB" w:rsidP="007C34F3"/>
    <w:p w14:paraId="3F98ADE8" w14:textId="3418F4A0" w:rsidR="009A1BEB" w:rsidRPr="009F14C1" w:rsidRDefault="009A1BEB" w:rsidP="007C34F3">
      <w:r w:rsidRPr="009F14C1">
        <w:rPr>
          <w:noProof/>
        </w:rPr>
        <w:lastRenderedPageBreak/>
        <w:drawing>
          <wp:inline distT="0" distB="0" distL="0" distR="0" wp14:anchorId="0F3F130C" wp14:editId="0A285319">
            <wp:extent cx="5731510" cy="8131810"/>
            <wp:effectExtent l="0" t="0" r="2540" b="2540"/>
            <wp:docPr id="133752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22604" name=""/>
                    <pic:cNvPicPr/>
                  </pic:nvPicPr>
                  <pic:blipFill>
                    <a:blip r:embed="rId64"/>
                    <a:stretch>
                      <a:fillRect/>
                    </a:stretch>
                  </pic:blipFill>
                  <pic:spPr>
                    <a:xfrm>
                      <a:off x="0" y="0"/>
                      <a:ext cx="5731510" cy="8131810"/>
                    </a:xfrm>
                    <a:prstGeom prst="rect">
                      <a:avLst/>
                    </a:prstGeom>
                  </pic:spPr>
                </pic:pic>
              </a:graphicData>
            </a:graphic>
          </wp:inline>
        </w:drawing>
      </w:r>
    </w:p>
    <w:p w14:paraId="1B718519" w14:textId="5AB1D3D4" w:rsidR="009A1BEB" w:rsidRPr="009F14C1" w:rsidRDefault="004D225F" w:rsidP="007C34F3">
      <w:r w:rsidRPr="009F14C1">
        <w:t xml:space="preserve">Source: Sutton Housing Partnership </w:t>
      </w:r>
      <w:sdt>
        <w:sdtPr>
          <w:id w:val="-963417425"/>
          <w:citation/>
        </w:sdtPr>
        <w:sdtContent>
          <w:r w:rsidRPr="009F14C1">
            <w:fldChar w:fldCharType="begin"/>
          </w:r>
          <w:r w:rsidRPr="009F14C1">
            <w:instrText xml:space="preserve">CITATION Sut261 \n  \l 1033 </w:instrText>
          </w:r>
          <w:r w:rsidRPr="009F14C1">
            <w:fldChar w:fldCharType="separate"/>
          </w:r>
          <w:r w:rsidR="008335CA" w:rsidRPr="008335CA">
            <w:rPr>
              <w:noProof/>
            </w:rPr>
            <w:t>(2026a)</w:t>
          </w:r>
          <w:r w:rsidRPr="009F14C1">
            <w:fldChar w:fldCharType="end"/>
          </w:r>
        </w:sdtContent>
      </w:sdt>
      <w:r w:rsidRPr="009F14C1">
        <w:t>, Annual Report to Residents 2024/25.</w:t>
      </w:r>
    </w:p>
    <w:p w14:paraId="39122AD1" w14:textId="63241C30" w:rsidR="006019D3" w:rsidRDefault="009A1BEB" w:rsidP="006019D3">
      <w:pPr>
        <w:pStyle w:val="Heading2"/>
      </w:pPr>
      <w:bookmarkStart w:id="76" w:name="_Toc237734493"/>
      <w:r w:rsidRPr="009F14C1">
        <w:lastRenderedPageBreak/>
        <w:t xml:space="preserve">Appendix </w:t>
      </w:r>
      <w:r w:rsidR="005D484E" w:rsidRPr="009F14C1">
        <w:t>7</w:t>
      </w:r>
      <w:r w:rsidR="000344C8">
        <w:t>:</w:t>
      </w:r>
      <w:r w:rsidRPr="009F14C1">
        <w:t xml:space="preserve"> </w:t>
      </w:r>
      <w:r w:rsidR="005552EA" w:rsidRPr="009F14C1">
        <w:t>S</w:t>
      </w:r>
      <w:r w:rsidR="00A47951" w:rsidRPr="009F14C1">
        <w:t>HP</w:t>
      </w:r>
      <w:r w:rsidR="005552EA" w:rsidRPr="009F14C1">
        <w:t xml:space="preserve"> KPI and TSM Report 2025/26 (Quarter 1–3)</w:t>
      </w:r>
      <w:bookmarkEnd w:id="76"/>
    </w:p>
    <w:p w14:paraId="0701C3C5" w14:textId="77112910" w:rsidR="00AB7A2A" w:rsidRPr="006019D3" w:rsidRDefault="009A1BEB" w:rsidP="009A1BEB">
      <w:r w:rsidRPr="009F14C1">
        <w:rPr>
          <w:noProof/>
        </w:rPr>
        <w:drawing>
          <wp:inline distT="0" distB="0" distL="0" distR="0" wp14:anchorId="5BEAC2D4" wp14:editId="41AF7DC7">
            <wp:extent cx="5669280" cy="4041775"/>
            <wp:effectExtent l="0" t="0" r="7620" b="0"/>
            <wp:docPr id="1968285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85269" name=""/>
                    <pic:cNvPicPr/>
                  </pic:nvPicPr>
                  <pic:blipFill>
                    <a:blip r:embed="rId65"/>
                    <a:stretch>
                      <a:fillRect/>
                    </a:stretch>
                  </pic:blipFill>
                  <pic:spPr>
                    <a:xfrm>
                      <a:off x="0" y="0"/>
                      <a:ext cx="5669280" cy="4041775"/>
                    </a:xfrm>
                    <a:prstGeom prst="rect">
                      <a:avLst/>
                    </a:prstGeom>
                  </pic:spPr>
                </pic:pic>
              </a:graphicData>
            </a:graphic>
          </wp:inline>
        </w:drawing>
      </w:r>
      <w:r w:rsidRPr="009F14C1">
        <w:rPr>
          <w:noProof/>
        </w:rPr>
        <w:drawing>
          <wp:inline distT="0" distB="0" distL="0" distR="0" wp14:anchorId="1A632E64" wp14:editId="09CD2BDE">
            <wp:extent cx="5678170" cy="3726180"/>
            <wp:effectExtent l="0" t="0" r="0" b="7620"/>
            <wp:docPr id="126045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59801" name=""/>
                    <pic:cNvPicPr/>
                  </pic:nvPicPr>
                  <pic:blipFill rotWithShape="1">
                    <a:blip r:embed="rId66"/>
                    <a:srcRect l="931" t="3005" b="5165"/>
                    <a:stretch>
                      <a:fillRect/>
                    </a:stretch>
                  </pic:blipFill>
                  <pic:spPr bwMode="auto">
                    <a:xfrm>
                      <a:off x="0" y="0"/>
                      <a:ext cx="5678170" cy="3726180"/>
                    </a:xfrm>
                    <a:prstGeom prst="rect">
                      <a:avLst/>
                    </a:prstGeom>
                    <a:ln>
                      <a:noFill/>
                    </a:ln>
                    <a:extLst>
                      <a:ext uri="{53640926-AAD7-44D8-BBD7-CCE9431645EC}">
                        <a14:shadowObscured xmlns:a14="http://schemas.microsoft.com/office/drawing/2010/main"/>
                      </a:ext>
                    </a:extLst>
                  </pic:spPr>
                </pic:pic>
              </a:graphicData>
            </a:graphic>
          </wp:inline>
        </w:drawing>
      </w:r>
      <w:r w:rsidRPr="009F14C1">
        <w:rPr>
          <w:noProof/>
        </w:rPr>
        <w:lastRenderedPageBreak/>
        <w:drawing>
          <wp:inline distT="0" distB="0" distL="0" distR="0" wp14:anchorId="5FA626EF" wp14:editId="7435F8A0">
            <wp:extent cx="5722620" cy="3145872"/>
            <wp:effectExtent l="0" t="0" r="0" b="0"/>
            <wp:docPr id="178076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67802" name=""/>
                    <pic:cNvPicPr/>
                  </pic:nvPicPr>
                  <pic:blipFill rotWithShape="1">
                    <a:blip r:embed="rId67"/>
                    <a:srcRect l="-1" r="155" b="22689"/>
                    <a:stretch>
                      <a:fillRect/>
                    </a:stretch>
                  </pic:blipFill>
                  <pic:spPr bwMode="auto">
                    <a:xfrm>
                      <a:off x="0" y="0"/>
                      <a:ext cx="5722620" cy="3145872"/>
                    </a:xfrm>
                    <a:prstGeom prst="rect">
                      <a:avLst/>
                    </a:prstGeom>
                    <a:ln>
                      <a:noFill/>
                    </a:ln>
                    <a:extLst>
                      <a:ext uri="{53640926-AAD7-44D8-BBD7-CCE9431645EC}">
                        <a14:shadowObscured xmlns:a14="http://schemas.microsoft.com/office/drawing/2010/main"/>
                      </a:ext>
                    </a:extLst>
                  </pic:spPr>
                </pic:pic>
              </a:graphicData>
            </a:graphic>
          </wp:inline>
        </w:drawing>
      </w:r>
      <w:r w:rsidR="00077E89" w:rsidRPr="009F14C1">
        <w:rPr>
          <w:rStyle w:val="Emphasis"/>
          <w:rFonts w:cs="Arial"/>
          <w:b/>
          <w:bCs/>
          <w:i w:val="0"/>
          <w:iCs w:val="0"/>
        </w:rPr>
        <w:t>Source:</w:t>
      </w:r>
      <w:r w:rsidR="00077E89" w:rsidRPr="009F14C1">
        <w:rPr>
          <w:rStyle w:val="Emphasis"/>
          <w:rFonts w:cs="Arial"/>
          <w:i w:val="0"/>
          <w:iCs w:val="0"/>
        </w:rPr>
        <w:t xml:space="preserve"> Sutton Housing Partnership </w:t>
      </w:r>
      <w:sdt>
        <w:sdtPr>
          <w:rPr>
            <w:rStyle w:val="Emphasis"/>
            <w:rFonts w:cs="Arial"/>
            <w:i w:val="0"/>
            <w:iCs w:val="0"/>
          </w:rPr>
          <w:id w:val="2054877586"/>
          <w:citation/>
        </w:sdtPr>
        <w:sdtContent>
          <w:r w:rsidR="00C72C5C" w:rsidRPr="009F14C1">
            <w:rPr>
              <w:rStyle w:val="Emphasis"/>
              <w:rFonts w:cs="Arial"/>
              <w:i w:val="0"/>
              <w:iCs w:val="0"/>
            </w:rPr>
            <w:fldChar w:fldCharType="begin"/>
          </w:r>
          <w:r w:rsidR="00C72C5C" w:rsidRPr="009F14C1">
            <w:rPr>
              <w:rStyle w:val="Emphasis"/>
              <w:rFonts w:cs="Arial"/>
              <w:i w:val="0"/>
              <w:iCs w:val="0"/>
            </w:rPr>
            <w:instrText xml:space="preserve">CITATION Sut262 \n  \l 1033 </w:instrText>
          </w:r>
          <w:r w:rsidR="00C72C5C" w:rsidRPr="009F14C1">
            <w:rPr>
              <w:rStyle w:val="Emphasis"/>
              <w:rFonts w:cs="Arial"/>
              <w:i w:val="0"/>
              <w:iCs w:val="0"/>
            </w:rPr>
            <w:fldChar w:fldCharType="separate"/>
          </w:r>
          <w:r w:rsidR="008335CA" w:rsidRPr="008335CA">
            <w:rPr>
              <w:rFonts w:cs="Arial"/>
              <w:noProof/>
            </w:rPr>
            <w:t>(2026b)</w:t>
          </w:r>
          <w:r w:rsidR="00C72C5C" w:rsidRPr="009F14C1">
            <w:rPr>
              <w:rStyle w:val="Emphasis"/>
              <w:rFonts w:cs="Arial"/>
              <w:i w:val="0"/>
              <w:iCs w:val="0"/>
            </w:rPr>
            <w:fldChar w:fldCharType="end"/>
          </w:r>
        </w:sdtContent>
      </w:sdt>
      <w:r w:rsidR="00077E89" w:rsidRPr="009F14C1">
        <w:rPr>
          <w:rStyle w:val="Emphasis"/>
          <w:rFonts w:cs="Arial"/>
          <w:i w:val="0"/>
          <w:iCs w:val="0"/>
        </w:rPr>
        <w:t>,</w:t>
      </w:r>
      <w:r w:rsidR="00077E89" w:rsidRPr="009F14C1">
        <w:rPr>
          <w:rFonts w:cs="Arial"/>
          <w:i/>
          <w:iCs/>
        </w:rPr>
        <w:t xml:space="preserve"> SHP TSM/KPI Data 25/26 MASTER FILE </w:t>
      </w:r>
      <w:r w:rsidR="00077E89" w:rsidRPr="009F14C1">
        <w:rPr>
          <w:rStyle w:val="Emphasis"/>
          <w:rFonts w:cs="Arial"/>
          <w:i w:val="0"/>
          <w:iCs w:val="0"/>
        </w:rPr>
        <w:t>(Quarter 1–3).</w:t>
      </w:r>
    </w:p>
    <w:p w14:paraId="05B62462" w14:textId="77777777" w:rsidR="00AB7A2A" w:rsidRPr="009F14C1" w:rsidRDefault="00AB7A2A" w:rsidP="009A1BEB"/>
    <w:p w14:paraId="545996CD" w14:textId="77777777" w:rsidR="00AB7A2A" w:rsidRPr="009F14C1" w:rsidRDefault="00AB7A2A" w:rsidP="009A1BEB"/>
    <w:p w14:paraId="39BEDDF6" w14:textId="77777777" w:rsidR="00AB7A2A" w:rsidRPr="009F14C1" w:rsidRDefault="00AB7A2A" w:rsidP="009A1BEB"/>
    <w:p w14:paraId="7C8CEE60" w14:textId="77777777" w:rsidR="00AB7A2A" w:rsidRPr="009F14C1" w:rsidRDefault="00AB7A2A" w:rsidP="009A1BEB"/>
    <w:p w14:paraId="2B5B1496" w14:textId="77777777" w:rsidR="00A05CE6" w:rsidRPr="009F14C1" w:rsidRDefault="00A05CE6" w:rsidP="009A1BEB"/>
    <w:p w14:paraId="652FFA47" w14:textId="77777777" w:rsidR="00A05CE6" w:rsidRPr="009F14C1" w:rsidRDefault="00A05CE6" w:rsidP="009A1BEB"/>
    <w:p w14:paraId="58F94C27" w14:textId="77777777" w:rsidR="00A05CE6" w:rsidRPr="009F14C1" w:rsidRDefault="00A05CE6" w:rsidP="009A1BEB"/>
    <w:p w14:paraId="5621DD1E" w14:textId="77777777" w:rsidR="00A05CE6" w:rsidRPr="009F14C1" w:rsidRDefault="00A05CE6" w:rsidP="009A1BEB"/>
    <w:p w14:paraId="0B0B75E2" w14:textId="77777777" w:rsidR="00A05CE6" w:rsidRPr="009F14C1" w:rsidRDefault="00A05CE6" w:rsidP="009A1BEB"/>
    <w:p w14:paraId="505E1029" w14:textId="77777777" w:rsidR="00A05CE6" w:rsidRPr="009F14C1" w:rsidRDefault="00A05CE6" w:rsidP="009A1BEB"/>
    <w:p w14:paraId="41BAEDF2" w14:textId="77777777" w:rsidR="00A05CE6" w:rsidRPr="009F14C1" w:rsidRDefault="00A05CE6" w:rsidP="009A1BEB"/>
    <w:p w14:paraId="386240E3" w14:textId="2E18FEA6" w:rsidR="00A05CE6" w:rsidRPr="009F14C1" w:rsidRDefault="003A5B09" w:rsidP="00A900A9">
      <w:pPr>
        <w:pStyle w:val="Heading2"/>
      </w:pPr>
      <w:bookmarkStart w:id="77" w:name="_Toc237734494"/>
      <w:r w:rsidRPr="009F14C1">
        <w:lastRenderedPageBreak/>
        <w:t xml:space="preserve">Appendix 8: </w:t>
      </w:r>
      <w:r w:rsidR="00007DCB" w:rsidRPr="009F14C1">
        <w:t>Organisational Permi</w:t>
      </w:r>
      <w:r w:rsidR="00BC7A0B" w:rsidRPr="009F14C1">
        <w:t>ssion/SHP</w:t>
      </w:r>
      <w:r w:rsidR="00914531" w:rsidRPr="009F14C1">
        <w:t xml:space="preserve"> </w:t>
      </w:r>
      <w:r w:rsidRPr="009F14C1">
        <w:t>Approval</w:t>
      </w:r>
      <w:bookmarkEnd w:id="77"/>
      <w:r w:rsidRPr="009F14C1">
        <w:t xml:space="preserve"> </w:t>
      </w:r>
    </w:p>
    <w:p w14:paraId="7607BC95" w14:textId="06F6E5D7" w:rsidR="00B242E0" w:rsidRPr="009F14C1" w:rsidRDefault="00557900" w:rsidP="009A1BEB">
      <w:r w:rsidRPr="009F14C1">
        <w:rPr>
          <w:noProof/>
        </w:rPr>
        <w:drawing>
          <wp:inline distT="0" distB="0" distL="0" distR="0" wp14:anchorId="35717882" wp14:editId="15459703">
            <wp:extent cx="5731510" cy="7261860"/>
            <wp:effectExtent l="0" t="0" r="2540" b="0"/>
            <wp:docPr id="1917257277"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7261860"/>
                    </a:xfrm>
                    <a:prstGeom prst="rect">
                      <a:avLst/>
                    </a:prstGeom>
                    <a:noFill/>
                    <a:ln>
                      <a:noFill/>
                    </a:ln>
                  </pic:spPr>
                </pic:pic>
              </a:graphicData>
            </a:graphic>
          </wp:inline>
        </w:drawing>
      </w:r>
    </w:p>
    <w:p w14:paraId="369F4DE8" w14:textId="77777777" w:rsidR="00AB7A2A" w:rsidRPr="009F14C1" w:rsidRDefault="00AB7A2A" w:rsidP="009A1BEB"/>
    <w:p w14:paraId="7D6E0110" w14:textId="77777777" w:rsidR="00AB7A2A" w:rsidRPr="009F14C1" w:rsidRDefault="00AB7A2A" w:rsidP="009A1BEB"/>
    <w:p w14:paraId="2758BF7C" w14:textId="1F3B8169" w:rsidR="00AB7A2A" w:rsidRPr="009F14C1" w:rsidRDefault="00CA6E44" w:rsidP="00ED4ADD">
      <w:pPr>
        <w:pStyle w:val="Heading2"/>
      </w:pPr>
      <w:bookmarkStart w:id="78" w:name="_Toc237734495"/>
      <w:r w:rsidRPr="009F14C1">
        <w:lastRenderedPageBreak/>
        <w:t>Appendix 9</w:t>
      </w:r>
      <w:r w:rsidR="000344C8">
        <w:t>:</w:t>
      </w:r>
      <w:r w:rsidR="00ED4ADD" w:rsidRPr="009F14C1">
        <w:t xml:space="preserve"> Anonymised Interview Transcript – Manager 1 (M1)</w:t>
      </w:r>
      <w:bookmarkEnd w:id="78"/>
    </w:p>
    <w:p w14:paraId="4301CA4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Dissertation Title:</w:t>
      </w:r>
    </w:p>
    <w:p w14:paraId="36BA9868"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i/>
          <w:iCs/>
          <w:kern w:val="0"/>
          <w:szCs w:val="22"/>
          <w:lang w:eastAsia="en-GB"/>
          <w14:ligatures w14:val="none"/>
        </w:rPr>
        <w:t>Evaluating the Role of Leadership in Estate Service Performance and Tenant Satisfaction: A Case Study of Sutton Housing Partnership</w:t>
      </w:r>
    </w:p>
    <w:p w14:paraId="2F759C9B"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Participant:</w:t>
      </w:r>
      <w:r w:rsidRPr="009F14C1">
        <w:rPr>
          <w:rFonts w:eastAsia="Times New Roman" w:cs="Arial"/>
          <w:kern w:val="0"/>
          <w:szCs w:val="22"/>
          <w:lang w:eastAsia="en-GB"/>
          <w14:ligatures w14:val="none"/>
        </w:rPr>
        <w:t xml:space="preserve"> M1 – Manager</w:t>
      </w:r>
    </w:p>
    <w:p w14:paraId="4E05C372"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Researcher</w:t>
      </w:r>
    </w:p>
    <w:p w14:paraId="4E27BDC9"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 Type:</w:t>
      </w:r>
      <w:r w:rsidRPr="009F14C1">
        <w:rPr>
          <w:rFonts w:eastAsia="Times New Roman" w:cs="Arial"/>
          <w:kern w:val="0"/>
          <w:szCs w:val="22"/>
          <w:lang w:eastAsia="en-GB"/>
          <w14:ligatures w14:val="none"/>
        </w:rPr>
        <w:t xml:space="preserve"> Semi-structured interview</w:t>
      </w:r>
    </w:p>
    <w:p w14:paraId="55F2F9AB" w14:textId="77777777" w:rsidR="00AF6A58" w:rsidRDefault="00157A7F" w:rsidP="00AF6A58">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Anonymisation Note:</w:t>
      </w:r>
      <w:r w:rsidRPr="009F14C1">
        <w:rPr>
          <w:rFonts w:eastAsia="Times New Roman" w:cs="Arial"/>
          <w:kern w:val="0"/>
          <w:szCs w:val="22"/>
          <w:lang w:eastAsia="en-GB"/>
          <w14:ligatures w14:val="none"/>
        </w:rPr>
        <w:t xml:space="preserve"> The participant has been assigned the identifier M1. Specific job titles, service names, organisational initiatives, events and other potentially identifying details have been removed or generalised to protect confidentiality. Minor wording edits have been made solely where necessary for anonymisation and readability, without changing the substantive meaning of the participant’s responses.</w:t>
      </w:r>
    </w:p>
    <w:p w14:paraId="65A8ABE6" w14:textId="2ABFA840" w:rsidR="00157A7F" w:rsidRPr="009F14C1" w:rsidRDefault="00000000" w:rsidP="00AF6A58">
      <w:pPr>
        <w:rPr>
          <w:rFonts w:eastAsia="Times New Roman" w:cs="Arial"/>
          <w:kern w:val="0"/>
          <w:szCs w:val="22"/>
          <w:lang w:eastAsia="en-GB"/>
          <w14:ligatures w14:val="none"/>
        </w:rPr>
      </w:pPr>
      <w:r>
        <w:rPr>
          <w:rFonts w:eastAsia="Times New Roman" w:cs="Arial"/>
          <w:kern w:val="0"/>
          <w:szCs w:val="22"/>
          <w:lang w:eastAsia="en-GB"/>
          <w14:ligatures w14:val="none"/>
        </w:rPr>
        <w:pict w14:anchorId="7F1A3066">
          <v:rect id="_x0000_i1046" style="width:0;height:1.5pt" o:hralign="center" o:hrstd="t" o:hr="t" fillcolor="#a0a0a0" stroked="f"/>
        </w:pict>
      </w:r>
    </w:p>
    <w:p w14:paraId="12D77544" w14:textId="77777777" w:rsidR="00157A7F" w:rsidRPr="009F14C1" w:rsidRDefault="00157A7F" w:rsidP="00157A7F">
      <w:pPr>
        <w:rPr>
          <w:b/>
          <w:bCs/>
          <w:sz w:val="28"/>
          <w:szCs w:val="28"/>
          <w:lang w:eastAsia="en-GB"/>
        </w:rPr>
      </w:pPr>
      <w:r w:rsidRPr="009F14C1">
        <w:rPr>
          <w:b/>
          <w:bCs/>
          <w:sz w:val="28"/>
          <w:szCs w:val="28"/>
          <w:lang w:eastAsia="en-GB"/>
        </w:rPr>
        <w:t>Opening</w:t>
      </w:r>
    </w:p>
    <w:p w14:paraId="6EBA7BF4" w14:textId="1731945E"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for taking the time to meet with me today. As I said earlier, the interview is part of my undergraduate dissertation at the University of Wales Trinity Saint David. It should take </w:t>
      </w:r>
      <w:r w:rsidR="00A97784">
        <w:rPr>
          <w:rFonts w:eastAsia="Times New Roman" w:cs="Arial"/>
          <w:kern w:val="0"/>
          <w:szCs w:val="22"/>
          <w:lang w:eastAsia="en-GB"/>
          <w14:ligatures w14:val="none"/>
        </w:rPr>
        <w:t>between</w:t>
      </w:r>
      <w:r w:rsidRPr="009F14C1">
        <w:rPr>
          <w:rFonts w:eastAsia="Times New Roman" w:cs="Arial"/>
          <w:kern w:val="0"/>
          <w:szCs w:val="22"/>
          <w:lang w:eastAsia="en-GB"/>
          <w14:ligatures w14:val="none"/>
        </w:rPr>
        <w:t xml:space="preserve"> 20–30 minutes and is designed to explore your views on how leadership influences Estate Service Performance and Tenant Satisfaction.</w:t>
      </w:r>
    </w:p>
    <w:p w14:paraId="03324012"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 already completed the consent form and offered to record this interview. Thank you for that. If you are happy, I can start with the questions.</w:t>
      </w:r>
    </w:p>
    <w:p w14:paraId="13AB44F8" w14:textId="77777777" w:rsidR="00AF6A58" w:rsidRDefault="00157A7F" w:rsidP="00AF6A58">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Yes, please.</w:t>
      </w:r>
    </w:p>
    <w:p w14:paraId="39D0B2E7" w14:textId="10C16FA8" w:rsidR="00157A7F" w:rsidRPr="009F14C1" w:rsidRDefault="00000000" w:rsidP="00AF6A58">
      <w:pPr>
        <w:rPr>
          <w:rFonts w:eastAsia="Times New Roman" w:cs="Arial"/>
          <w:kern w:val="0"/>
          <w:szCs w:val="22"/>
          <w:lang w:eastAsia="en-GB"/>
          <w14:ligatures w14:val="none"/>
        </w:rPr>
      </w:pPr>
      <w:r>
        <w:rPr>
          <w:rFonts w:eastAsia="Times New Roman" w:cs="Arial"/>
          <w:kern w:val="0"/>
          <w:szCs w:val="22"/>
          <w:lang w:eastAsia="en-GB"/>
          <w14:ligatures w14:val="none"/>
        </w:rPr>
        <w:pict w14:anchorId="4DECCEAC">
          <v:rect id="_x0000_i1047" style="width:0;height:1.5pt" o:hralign="center" o:hrstd="t" o:hr="t" fillcolor="#a0a0a0" stroked="f"/>
        </w:pict>
      </w:r>
    </w:p>
    <w:p w14:paraId="166C22E3" w14:textId="77777777" w:rsidR="00157A7F" w:rsidRPr="009F14C1" w:rsidRDefault="00157A7F" w:rsidP="00157A7F">
      <w:pPr>
        <w:rPr>
          <w:b/>
          <w:bCs/>
          <w:lang w:eastAsia="en-GB"/>
        </w:rPr>
      </w:pPr>
      <w:r w:rsidRPr="009F14C1">
        <w:rPr>
          <w:b/>
          <w:bCs/>
          <w:lang w:eastAsia="en-GB"/>
        </w:rPr>
        <w:t>Question 1: Could you briefly describe your current role and responsibilities within Sutton Housing Partnership?</w:t>
      </w:r>
    </w:p>
    <w:p w14:paraId="4D831636" w14:textId="56014422"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M1:</w:t>
      </w:r>
      <w:r w:rsidRPr="009F14C1">
        <w:rPr>
          <w:rFonts w:eastAsia="Times New Roman" w:cs="Arial"/>
          <w:kern w:val="0"/>
          <w:szCs w:val="22"/>
          <w:lang w:eastAsia="en-GB"/>
          <w14:ligatures w14:val="none"/>
        </w:rPr>
        <w:t xml:space="preserve"> I hold a management role within Sutton Housing Partnership and have responsibility for a number of housing and resident-facing services. My role involves overseeing service delivery, supporting operational areas and </w:t>
      </w:r>
      <w:r w:rsidR="00F16B2E" w:rsidRPr="009F14C1">
        <w:rPr>
          <w:rFonts w:eastAsia="Times New Roman" w:cs="Arial"/>
          <w:kern w:val="0"/>
          <w:szCs w:val="22"/>
          <w:lang w:eastAsia="en-GB"/>
          <w14:ligatures w14:val="none"/>
        </w:rPr>
        <w:t>collaborating</w:t>
      </w:r>
      <w:r w:rsidRPr="009F14C1">
        <w:rPr>
          <w:rFonts w:eastAsia="Times New Roman" w:cs="Arial"/>
          <w:kern w:val="0"/>
          <w:szCs w:val="22"/>
          <w:lang w:eastAsia="en-GB"/>
          <w14:ligatures w14:val="none"/>
        </w:rPr>
        <w:t xml:space="preserve"> with employees and residents to ensure that services are delivered effectively. I also contribute to wider organisational initiatives and decision-making.</w:t>
      </w:r>
    </w:p>
    <w:p w14:paraId="38F7F4DA" w14:textId="4EA53F9B"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w:t>
      </w:r>
      <w:r w:rsidR="00F16B2E"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quite a wide spectrum.</w:t>
      </w:r>
    </w:p>
    <w:p w14:paraId="1B7923DE" w14:textId="4A987D6D"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And, yes, </w:t>
      </w:r>
      <w:r w:rsidR="00F16B2E"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really about </w:t>
      </w:r>
      <w:r w:rsidR="00F16B2E" w:rsidRPr="009F14C1">
        <w:rPr>
          <w:rFonts w:eastAsia="Times New Roman" w:cs="Arial"/>
          <w:kern w:val="0"/>
          <w:szCs w:val="22"/>
          <w:lang w:eastAsia="en-GB"/>
          <w14:ligatures w14:val="none"/>
        </w:rPr>
        <w:t>collaborating</w:t>
      </w:r>
      <w:r w:rsidRPr="009F14C1">
        <w:rPr>
          <w:rFonts w:eastAsia="Times New Roman" w:cs="Arial"/>
          <w:kern w:val="0"/>
          <w:szCs w:val="22"/>
          <w:lang w:eastAsia="en-GB"/>
          <w14:ligatures w14:val="none"/>
        </w:rPr>
        <w:t xml:space="preserve"> with residents and concentrating on delivering those services.</w:t>
      </w:r>
    </w:p>
    <w:p w14:paraId="265AD72E" w14:textId="77777777" w:rsidR="00AF6A58" w:rsidRDefault="00157A7F" w:rsidP="00AF6A58">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w:t>
      </w:r>
      <w:r w:rsidR="00F16B2E"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quite a comprehensive role.</w:t>
      </w:r>
    </w:p>
    <w:p w14:paraId="1161B8DE" w14:textId="2D1954D0" w:rsidR="00157A7F" w:rsidRPr="009F14C1" w:rsidRDefault="00000000" w:rsidP="00AF6A58">
      <w:pPr>
        <w:rPr>
          <w:rFonts w:eastAsia="Times New Roman" w:cs="Arial"/>
          <w:kern w:val="0"/>
          <w:szCs w:val="22"/>
          <w:lang w:eastAsia="en-GB"/>
          <w14:ligatures w14:val="none"/>
        </w:rPr>
      </w:pPr>
      <w:r>
        <w:rPr>
          <w:rFonts w:eastAsia="Times New Roman" w:cs="Arial"/>
          <w:kern w:val="0"/>
          <w:szCs w:val="22"/>
          <w:lang w:eastAsia="en-GB"/>
          <w14:ligatures w14:val="none"/>
        </w:rPr>
        <w:pict w14:anchorId="5A814AA4">
          <v:rect id="_x0000_i1048" style="width:0;height:1.5pt" o:hralign="center" o:hrstd="t" o:hr="t" fillcolor="#a0a0a0" stroked="f"/>
        </w:pict>
      </w:r>
    </w:p>
    <w:p w14:paraId="6CFDDF7B" w14:textId="77777777" w:rsidR="00157A7F" w:rsidRPr="009F14C1" w:rsidRDefault="00157A7F" w:rsidP="00157A7F">
      <w:pPr>
        <w:rPr>
          <w:b/>
          <w:bCs/>
          <w:lang w:eastAsia="en-GB"/>
        </w:rPr>
      </w:pPr>
      <w:r w:rsidRPr="009F14C1">
        <w:rPr>
          <w:b/>
          <w:bCs/>
          <w:lang w:eastAsia="en-GB"/>
        </w:rPr>
        <w:t>Question 2: In your experience, what leadership behaviours are most effective in motivating Estate Services employees?</w:t>
      </w:r>
    </w:p>
    <w:p w14:paraId="627372C9" w14:textId="39477AC5"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I think, in terms of leadership behaviours, the first thing I would say is </w:t>
      </w:r>
      <w:r w:rsidR="00CB20F9" w:rsidRPr="009F14C1">
        <w:rPr>
          <w:rFonts w:eastAsia="Times New Roman" w:cs="Arial"/>
          <w:kern w:val="0"/>
          <w:szCs w:val="22"/>
          <w:lang w:eastAsia="en-GB"/>
          <w14:ligatures w14:val="none"/>
        </w:rPr>
        <w:t>what is</w:t>
      </w:r>
      <w:r w:rsidRPr="009F14C1">
        <w:rPr>
          <w:rFonts w:eastAsia="Times New Roman" w:cs="Arial"/>
          <w:kern w:val="0"/>
          <w:szCs w:val="22"/>
          <w:lang w:eastAsia="en-GB"/>
          <w14:ligatures w14:val="none"/>
        </w:rPr>
        <w:t xml:space="preserve"> really important is transparency.</w:t>
      </w:r>
    </w:p>
    <w:p w14:paraId="020761AA" w14:textId="6305C686"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Being honest and sharing what the scenarios are, as much as you can, so people understand why we can or </w:t>
      </w:r>
      <w:r w:rsidR="00CB20F9"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do certain things. </w:t>
      </w:r>
      <w:r w:rsidR="00CB20F9"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really, really important.</w:t>
      </w:r>
    </w:p>
    <w:p w14:paraId="703A65A9" w14:textId="54D24284" w:rsidR="00157A7F" w:rsidRPr="009F14C1" w:rsidRDefault="00CB20F9"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essential that we make people aware of the circumstances, but with the balance that there is also a requirement for them to deliver services and customer service as well.</w:t>
      </w:r>
    </w:p>
    <w:p w14:paraId="0B5AF95D" w14:textId="0B985D05"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we talk about recognition, </w:t>
      </w:r>
      <w:r w:rsidR="004A3E67" w:rsidRPr="009F14C1">
        <w:rPr>
          <w:rFonts w:eastAsia="Times New Roman" w:cs="Arial"/>
          <w:kern w:val="0"/>
          <w:szCs w:val="22"/>
          <w:lang w:eastAsia="en-GB"/>
          <w14:ligatures w14:val="none"/>
        </w:rPr>
        <w:t>recognition</w:t>
      </w:r>
      <w:r w:rsidRPr="009F14C1">
        <w:rPr>
          <w:rFonts w:eastAsia="Times New Roman" w:cs="Arial"/>
          <w:kern w:val="0"/>
          <w:szCs w:val="22"/>
          <w:lang w:eastAsia="en-GB"/>
          <w14:ligatures w14:val="none"/>
        </w:rPr>
        <w:t xml:space="preserve"> is an important one because, from my perspective, whilst we have awards to recognise exceptional work, I think the day-to-day work that we do across all of our services is challenging.</w:t>
      </w:r>
    </w:p>
    <w:p w14:paraId="3C1D1DA8" w14:textId="214BD10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I </w:t>
      </w:r>
      <w:r w:rsidR="004A3E67" w:rsidRPr="009F14C1">
        <w:rPr>
          <w:rFonts w:eastAsia="Times New Roman" w:cs="Arial"/>
          <w:kern w:val="0"/>
          <w:szCs w:val="22"/>
          <w:lang w:eastAsia="en-GB"/>
          <w14:ligatures w14:val="none"/>
        </w:rPr>
        <w:t>were</w:t>
      </w:r>
      <w:r w:rsidRPr="009F14C1">
        <w:rPr>
          <w:rFonts w:eastAsia="Times New Roman" w:cs="Arial"/>
          <w:kern w:val="0"/>
          <w:szCs w:val="22"/>
          <w:lang w:eastAsia="en-GB"/>
          <w14:ligatures w14:val="none"/>
        </w:rPr>
        <w:t xml:space="preserve"> looking from a leader’s perspective, I would want to make sure that people recognise that you appreciate what they do. It can be something as simple as saying thank you to recognise that </w:t>
      </w:r>
      <w:r w:rsidR="004A3E67" w:rsidRPr="009F14C1">
        <w:rPr>
          <w:rFonts w:eastAsia="Times New Roman" w:cs="Arial"/>
          <w:kern w:val="0"/>
          <w:szCs w:val="22"/>
          <w:lang w:eastAsia="en-GB"/>
          <w14:ligatures w14:val="none"/>
        </w:rPr>
        <w:t>they have</w:t>
      </w:r>
      <w:r w:rsidRPr="009F14C1">
        <w:rPr>
          <w:rFonts w:eastAsia="Times New Roman" w:cs="Arial"/>
          <w:kern w:val="0"/>
          <w:szCs w:val="22"/>
          <w:lang w:eastAsia="en-GB"/>
          <w14:ligatures w14:val="none"/>
        </w:rPr>
        <w:t xml:space="preserve"> done something.</w:t>
      </w:r>
    </w:p>
    <w:p w14:paraId="44078AB3" w14:textId="015B3F22"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Every now and again, you should try to find platforms where you can give people recognition as a team and build that teamwork. For instance, opportunities where teams can get together, work through challenges and share ideas, but then, at the end of that, make sure </w:t>
      </w:r>
      <w:r w:rsidR="004A3E67"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grateful for the fact that </w:t>
      </w:r>
      <w:r w:rsidR="004A3E67"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sharing those ideas.</w:t>
      </w:r>
    </w:p>
    <w:p w14:paraId="7060D89B" w14:textId="06264455"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 xml:space="preserve">Obviously, </w:t>
      </w:r>
      <w:r w:rsidR="004A3E67"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natural to think about how we support people if they have challenges or blockages, but those resolutions need to be realistic in the long term and within what is possible and within your control.</w:t>
      </w:r>
    </w:p>
    <w:p w14:paraId="4E629B82" w14:textId="45028125"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It also requires shared support. Support </w:t>
      </w:r>
      <w:r w:rsidR="004A3E67" w:rsidRPr="009F14C1">
        <w:rPr>
          <w:rFonts w:eastAsia="Times New Roman" w:cs="Arial"/>
          <w:kern w:val="0"/>
          <w:szCs w:val="22"/>
          <w:lang w:eastAsia="en-GB"/>
          <w14:ligatures w14:val="none"/>
        </w:rPr>
        <w:t>does not</w:t>
      </w:r>
      <w:r w:rsidRPr="009F14C1">
        <w:rPr>
          <w:rFonts w:eastAsia="Times New Roman" w:cs="Arial"/>
          <w:kern w:val="0"/>
          <w:szCs w:val="22"/>
          <w:lang w:eastAsia="en-GB"/>
          <w14:ligatures w14:val="none"/>
        </w:rPr>
        <w:t xml:space="preserve"> just come from a leader. </w:t>
      </w:r>
      <w:r w:rsidR="004A3E67" w:rsidRPr="009F14C1">
        <w:rPr>
          <w:rFonts w:eastAsia="Times New Roman" w:cs="Arial"/>
          <w:kern w:val="0"/>
          <w:szCs w:val="22"/>
          <w:lang w:eastAsia="en-GB"/>
          <w14:ligatures w14:val="none"/>
        </w:rPr>
        <w:t>Support</w:t>
      </w:r>
      <w:r w:rsidRPr="009F14C1">
        <w:rPr>
          <w:rFonts w:eastAsia="Times New Roman" w:cs="Arial"/>
          <w:kern w:val="0"/>
          <w:szCs w:val="22"/>
          <w:lang w:eastAsia="en-GB"/>
          <w14:ligatures w14:val="none"/>
        </w:rPr>
        <w:t xml:space="preserve"> comes from staff as well because they identify </w:t>
      </w:r>
      <w:r w:rsidR="0036335F" w:rsidRPr="009F14C1">
        <w:rPr>
          <w:rFonts w:eastAsia="Times New Roman" w:cs="Arial"/>
          <w:kern w:val="0"/>
          <w:szCs w:val="22"/>
          <w:lang w:eastAsia="en-GB"/>
          <w14:ligatures w14:val="none"/>
        </w:rPr>
        <w:t>what is</w:t>
      </w:r>
      <w:r w:rsidRPr="009F14C1">
        <w:rPr>
          <w:rFonts w:eastAsia="Times New Roman" w:cs="Arial"/>
          <w:kern w:val="0"/>
          <w:szCs w:val="22"/>
          <w:lang w:eastAsia="en-GB"/>
          <w14:ligatures w14:val="none"/>
        </w:rPr>
        <w:t xml:space="preserve"> really needed and required. They know </w:t>
      </w:r>
      <w:r w:rsidR="004A3E67" w:rsidRPr="009F14C1">
        <w:rPr>
          <w:rFonts w:eastAsia="Times New Roman" w:cs="Arial"/>
          <w:kern w:val="0"/>
          <w:szCs w:val="22"/>
          <w:lang w:eastAsia="en-GB"/>
          <w14:ligatures w14:val="none"/>
        </w:rPr>
        <w:t>what is</w:t>
      </w:r>
      <w:r w:rsidRPr="009F14C1">
        <w:rPr>
          <w:rFonts w:eastAsia="Times New Roman" w:cs="Arial"/>
          <w:kern w:val="0"/>
          <w:szCs w:val="22"/>
          <w:lang w:eastAsia="en-GB"/>
          <w14:ligatures w14:val="none"/>
        </w:rPr>
        <w:t xml:space="preserve"> really happening on the ground.</w:t>
      </w:r>
    </w:p>
    <w:p w14:paraId="37F4A4F7"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By supporting the leader to understand the circumstances, the leader can then think about what strategies could help to support that.</w:t>
      </w:r>
    </w:p>
    <w:p w14:paraId="3F69704C" w14:textId="3BE56CAA"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t>
      </w:r>
      <w:r w:rsidR="004A3E67"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looking at decision-making, </w:t>
      </w:r>
      <w:r w:rsidR="004A3E67" w:rsidRPr="009F14C1">
        <w:rPr>
          <w:rFonts w:eastAsia="Times New Roman" w:cs="Arial"/>
          <w:kern w:val="0"/>
          <w:szCs w:val="22"/>
          <w:lang w:eastAsia="en-GB"/>
          <w14:ligatures w14:val="none"/>
        </w:rPr>
        <w:t>it</w:t>
      </w:r>
      <w:r w:rsidRPr="009F14C1">
        <w:rPr>
          <w:rFonts w:eastAsia="Times New Roman" w:cs="Arial"/>
          <w:kern w:val="0"/>
          <w:szCs w:val="22"/>
          <w:lang w:eastAsia="en-GB"/>
          <w14:ligatures w14:val="none"/>
        </w:rPr>
        <w:t xml:space="preserve"> sits with management, but I like to see, and try to demonstrate, that individual employees </w:t>
      </w:r>
      <w:r w:rsidR="0036335F" w:rsidRPr="009F14C1">
        <w:rPr>
          <w:rFonts w:eastAsia="Times New Roman" w:cs="Arial"/>
          <w:kern w:val="0"/>
          <w:szCs w:val="22"/>
          <w:lang w:eastAsia="en-GB"/>
          <w14:ligatures w14:val="none"/>
        </w:rPr>
        <w:t>participate in</w:t>
      </w:r>
      <w:r w:rsidRPr="009F14C1">
        <w:rPr>
          <w:rFonts w:eastAsia="Times New Roman" w:cs="Arial"/>
          <w:kern w:val="0"/>
          <w:szCs w:val="22"/>
          <w:lang w:eastAsia="en-GB"/>
          <w14:ligatures w14:val="none"/>
        </w:rPr>
        <w:t xml:space="preserve"> part of that decision-making.</w:t>
      </w:r>
    </w:p>
    <w:p w14:paraId="4B05E1E9" w14:textId="1E21AF0E"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For example, a frontline employee recently showed </w:t>
      </w:r>
      <w:r w:rsidR="0036335F" w:rsidRPr="009F14C1">
        <w:rPr>
          <w:rFonts w:eastAsia="Times New Roman" w:cs="Arial"/>
          <w:kern w:val="0"/>
          <w:szCs w:val="22"/>
          <w:lang w:eastAsia="en-GB"/>
          <w14:ligatures w14:val="none"/>
        </w:rPr>
        <w:t>me the</w:t>
      </w:r>
      <w:r w:rsidRPr="009F14C1">
        <w:rPr>
          <w:rFonts w:eastAsia="Times New Roman" w:cs="Arial"/>
          <w:kern w:val="0"/>
          <w:szCs w:val="22"/>
          <w:lang w:eastAsia="en-GB"/>
          <w14:ligatures w14:val="none"/>
        </w:rPr>
        <w:t xml:space="preserve"> operational challenges within their area. I made a comprehensive record of those issues with a view to working through them over a sustained period of time.</w:t>
      </w:r>
    </w:p>
    <w:p w14:paraId="3BB87A5E" w14:textId="37A1BA76"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That shows investment in the employee by the employee investing in the organisation. </w:t>
      </w:r>
      <w:r w:rsidR="0036335F" w:rsidRPr="009F14C1">
        <w:rPr>
          <w:rFonts w:eastAsia="Times New Roman" w:cs="Arial"/>
          <w:kern w:val="0"/>
          <w:szCs w:val="22"/>
          <w:lang w:eastAsia="en-GB"/>
          <w14:ligatures w14:val="none"/>
        </w:rPr>
        <w:t>Whilst</w:t>
      </w:r>
      <w:r w:rsidRPr="009F14C1">
        <w:rPr>
          <w:rFonts w:eastAsia="Times New Roman" w:cs="Arial"/>
          <w:kern w:val="0"/>
          <w:szCs w:val="22"/>
          <w:lang w:eastAsia="en-GB"/>
          <w14:ligatures w14:val="none"/>
        </w:rPr>
        <w:t xml:space="preserve"> we may not be able to resolve everything quickly, the fact is that those issues are being recognised. </w:t>
      </w:r>
      <w:r w:rsidR="0036335F"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a really important part of support.</w:t>
      </w:r>
    </w:p>
    <w:p w14:paraId="2F3B3002" w14:textId="2659AD16" w:rsidR="00157A7F" w:rsidRPr="009F14C1" w:rsidRDefault="0036335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w:t>
      </w:r>
      <w:r w:rsidR="00157A7F" w:rsidRPr="009F14C1">
        <w:rPr>
          <w:rFonts w:eastAsia="Times New Roman" w:cs="Arial"/>
          <w:kern w:val="0"/>
          <w:szCs w:val="22"/>
          <w:lang w:eastAsia="en-GB"/>
          <w14:ligatures w14:val="none"/>
        </w:rPr>
        <w:t xml:space="preserve"> is about outcomes. It is about satisfaction. Are people happy?</w:t>
      </w:r>
    </w:p>
    <w:p w14:paraId="0CAD77A0" w14:textId="5477E90F"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We can look at that </w:t>
      </w:r>
      <w:r w:rsidR="0036335F" w:rsidRPr="009F14C1">
        <w:rPr>
          <w:rFonts w:eastAsia="Times New Roman" w:cs="Arial"/>
          <w:kern w:val="0"/>
          <w:szCs w:val="22"/>
          <w:lang w:eastAsia="en-GB"/>
          <w14:ligatures w14:val="none"/>
        </w:rPr>
        <w:t>across</w:t>
      </w:r>
      <w:r w:rsidRPr="009F14C1">
        <w:rPr>
          <w:rFonts w:eastAsia="Times New Roman" w:cs="Arial"/>
          <w:kern w:val="0"/>
          <w:szCs w:val="22"/>
          <w:lang w:eastAsia="en-GB"/>
          <w14:ligatures w14:val="none"/>
        </w:rPr>
        <w:t xml:space="preserve"> the services. For example, if I looked at our Tenant Satisfaction Measures, which are delivered to us by the Regulator of Social Housing, we can see how residents perceive our services.</w:t>
      </w:r>
    </w:p>
    <w:p w14:paraId="75D2DFC2" w14:textId="1005FA29"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One of the things that </w:t>
      </w:r>
      <w:r w:rsidR="005836E4"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really pleased about is that tenant satisfaction with the overall service provided by the landlord is currently high compared with our peers. What that tells us is that residents are, in the main, satisfied with our services.</w:t>
      </w:r>
    </w:p>
    <w:p w14:paraId="35DEFCE1"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But that ties into recognising performance around how we deliver our services and gaining feedback from residents.</w:t>
      </w:r>
    </w:p>
    <w:p w14:paraId="469810B1" w14:textId="1273CD09"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we </w:t>
      </w:r>
      <w:r w:rsidR="005836E4" w:rsidRPr="009F14C1">
        <w:rPr>
          <w:rFonts w:eastAsia="Times New Roman" w:cs="Arial"/>
          <w:kern w:val="0"/>
          <w:szCs w:val="22"/>
          <w:lang w:eastAsia="en-GB"/>
          <w14:ligatures w14:val="none"/>
        </w:rPr>
        <w:t>were not</w:t>
      </w:r>
      <w:r w:rsidRPr="009F14C1">
        <w:rPr>
          <w:rFonts w:eastAsia="Times New Roman" w:cs="Arial"/>
          <w:kern w:val="0"/>
          <w:szCs w:val="22"/>
          <w:lang w:eastAsia="en-GB"/>
          <w14:ligatures w14:val="none"/>
        </w:rPr>
        <w:t xml:space="preserve"> performing in that way, </w:t>
      </w:r>
      <w:r w:rsidR="005836E4" w:rsidRPr="009F14C1">
        <w:rPr>
          <w:rFonts w:eastAsia="Times New Roman" w:cs="Arial"/>
          <w:kern w:val="0"/>
          <w:szCs w:val="22"/>
          <w:lang w:eastAsia="en-GB"/>
          <w14:ligatures w14:val="none"/>
        </w:rPr>
        <w:t>we would</w:t>
      </w:r>
      <w:r w:rsidRPr="009F14C1">
        <w:rPr>
          <w:rFonts w:eastAsia="Times New Roman" w:cs="Arial"/>
          <w:kern w:val="0"/>
          <w:szCs w:val="22"/>
          <w:lang w:eastAsia="en-GB"/>
          <w14:ligatures w14:val="none"/>
        </w:rPr>
        <w:t xml:space="preserve"> have to look at how </w:t>
      </w:r>
      <w:r w:rsidR="00A96268"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performing in certain areas, look at our KPIs and Tenant Satisfaction Measures, and think about what we could do to improve that.</w:t>
      </w:r>
    </w:p>
    <w:p w14:paraId="52C51EAE" w14:textId="617F1B2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Interviewer:</w:t>
      </w:r>
      <w:r w:rsidRPr="009F14C1">
        <w:rPr>
          <w:rFonts w:eastAsia="Times New Roman" w:cs="Arial"/>
          <w:kern w:val="0"/>
          <w:szCs w:val="22"/>
          <w:lang w:eastAsia="en-GB"/>
          <w14:ligatures w14:val="none"/>
        </w:rPr>
        <w:t xml:space="preserve"> I would also like to ask about tenant surveys. Is it possible that residents who are unhappy with something may be more likely to submit feedback than residents who are satisfied and </w:t>
      </w:r>
      <w:r w:rsidR="005836E4"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have any issues?</w:t>
      </w:r>
    </w:p>
    <w:p w14:paraId="0E8212D7" w14:textId="77777777" w:rsidR="00201EF5"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Yes, I would agree. I think </w:t>
      </w:r>
      <w:r w:rsidR="005836E4" w:rsidRPr="009F14C1">
        <w:rPr>
          <w:rFonts w:eastAsia="Times New Roman" w:cs="Arial"/>
          <w:kern w:val="0"/>
          <w:szCs w:val="22"/>
          <w:lang w:eastAsia="en-GB"/>
          <w14:ligatures w14:val="none"/>
        </w:rPr>
        <w:t>we will</w:t>
      </w:r>
      <w:r w:rsidRPr="009F14C1">
        <w:rPr>
          <w:rFonts w:eastAsia="Times New Roman" w:cs="Arial"/>
          <w:kern w:val="0"/>
          <w:szCs w:val="22"/>
          <w:lang w:eastAsia="en-GB"/>
          <w14:ligatures w14:val="none"/>
        </w:rPr>
        <w:t xml:space="preserve"> have a chance to talk about that when we discuss complaints and how we can be transparent in that respect because </w:t>
      </w:r>
      <w:r w:rsidR="005836E4" w:rsidRPr="009F14C1">
        <w:rPr>
          <w:rFonts w:eastAsia="Times New Roman" w:cs="Arial"/>
          <w:kern w:val="0"/>
          <w:szCs w:val="22"/>
          <w:lang w:eastAsia="en-GB"/>
          <w14:ligatures w14:val="none"/>
        </w:rPr>
        <w:t>we have</w:t>
      </w:r>
      <w:r w:rsidRPr="009F14C1">
        <w:rPr>
          <w:rFonts w:eastAsia="Times New Roman" w:cs="Arial"/>
          <w:kern w:val="0"/>
          <w:szCs w:val="22"/>
          <w:lang w:eastAsia="en-GB"/>
          <w14:ligatures w14:val="none"/>
        </w:rPr>
        <w:t xml:space="preserve"> certainly done </w:t>
      </w:r>
      <w:r w:rsidR="00931502" w:rsidRPr="009F14C1">
        <w:rPr>
          <w:rFonts w:eastAsia="Times New Roman" w:cs="Arial"/>
          <w:kern w:val="0"/>
          <w:szCs w:val="22"/>
          <w:lang w:eastAsia="en-GB"/>
          <w14:ligatures w14:val="none"/>
        </w:rPr>
        <w:t>a work</w:t>
      </w:r>
      <w:r w:rsidRPr="009F14C1">
        <w:rPr>
          <w:rFonts w:eastAsia="Times New Roman" w:cs="Arial"/>
          <w:kern w:val="0"/>
          <w:szCs w:val="22"/>
          <w:lang w:eastAsia="en-GB"/>
          <w14:ligatures w14:val="none"/>
        </w:rPr>
        <w:t xml:space="preserve"> around our complaints.</w:t>
      </w:r>
    </w:p>
    <w:p w14:paraId="6F36E4E1" w14:textId="36D83A21" w:rsidR="00157A7F" w:rsidRPr="009F14C1" w:rsidRDefault="00000000" w:rsidP="00157A7F">
      <w:pPr>
        <w:rPr>
          <w:rFonts w:eastAsia="Times New Roman" w:cs="Arial"/>
          <w:kern w:val="0"/>
          <w:szCs w:val="22"/>
          <w:lang w:eastAsia="en-GB"/>
          <w14:ligatures w14:val="none"/>
        </w:rPr>
      </w:pPr>
      <w:r>
        <w:rPr>
          <w:rFonts w:eastAsia="Times New Roman" w:cs="Arial"/>
          <w:kern w:val="0"/>
          <w:szCs w:val="22"/>
          <w:lang w:eastAsia="en-GB"/>
          <w14:ligatures w14:val="none"/>
        </w:rPr>
        <w:pict w14:anchorId="2619622E">
          <v:rect id="_x0000_i1049" style="width:0;height:1.5pt" o:hralign="center" o:hrstd="t" o:hr="t" fillcolor="#a0a0a0" stroked="f"/>
        </w:pict>
      </w:r>
    </w:p>
    <w:p w14:paraId="27F78C9E" w14:textId="77777777" w:rsidR="00157A7F" w:rsidRPr="009F14C1" w:rsidRDefault="00157A7F" w:rsidP="00157A7F">
      <w:pPr>
        <w:rPr>
          <w:b/>
          <w:bCs/>
          <w:lang w:eastAsia="en-GB"/>
        </w:rPr>
      </w:pPr>
      <w:r w:rsidRPr="009F14C1">
        <w:rPr>
          <w:b/>
          <w:bCs/>
          <w:lang w:eastAsia="en-GB"/>
        </w:rPr>
        <w:t>Question 3: Different leadership styles, such as transformational, transactional, servant, participative and laissez-faire leadership, each have different strengths and limitations. Which approaches do you believe are most effective within Estate Services, and why?</w:t>
      </w:r>
    </w:p>
    <w:p w14:paraId="5EDA4D0F" w14:textId="69E9135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If I </w:t>
      </w:r>
      <w:r w:rsidR="005836E4" w:rsidRPr="009F14C1">
        <w:rPr>
          <w:rFonts w:eastAsia="Times New Roman" w:cs="Arial"/>
          <w:kern w:val="0"/>
          <w:szCs w:val="22"/>
          <w:lang w:eastAsia="en-GB"/>
          <w14:ligatures w14:val="none"/>
        </w:rPr>
        <w:t>were</w:t>
      </w:r>
      <w:r w:rsidRPr="009F14C1">
        <w:rPr>
          <w:rFonts w:eastAsia="Times New Roman" w:cs="Arial"/>
          <w:kern w:val="0"/>
          <w:szCs w:val="22"/>
          <w:lang w:eastAsia="en-GB"/>
          <w14:ligatures w14:val="none"/>
        </w:rPr>
        <w:t xml:space="preserve"> looking at Estate Services, I would say, as standard, the first thing is to communicate effectively, but </w:t>
      </w:r>
      <w:r w:rsidR="005836E4"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in every service. </w:t>
      </w:r>
      <w:r w:rsidR="005836E4"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absolutely a given.</w:t>
      </w:r>
    </w:p>
    <w:p w14:paraId="77CB131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Provide honest feedback and make sure people understand the good bits as well as the bad bits, rather than just focusing on one area.</w:t>
      </w:r>
    </w:p>
    <w:p w14:paraId="44A91122" w14:textId="1DCEB5DC"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if I </w:t>
      </w:r>
      <w:r w:rsidR="00931502" w:rsidRPr="009F14C1">
        <w:rPr>
          <w:rFonts w:eastAsia="Times New Roman" w:cs="Arial"/>
          <w:kern w:val="0"/>
          <w:szCs w:val="22"/>
          <w:lang w:eastAsia="en-GB"/>
          <w14:ligatures w14:val="none"/>
        </w:rPr>
        <w:t>were</w:t>
      </w:r>
      <w:r w:rsidRPr="009F14C1">
        <w:rPr>
          <w:rFonts w:eastAsia="Times New Roman" w:cs="Arial"/>
          <w:kern w:val="0"/>
          <w:szCs w:val="22"/>
          <w:lang w:eastAsia="en-GB"/>
          <w14:ligatures w14:val="none"/>
        </w:rPr>
        <w:t xml:space="preserve"> looking at behaviours, I would say </w:t>
      </w:r>
      <w:r w:rsidR="00931502" w:rsidRPr="009F14C1">
        <w:rPr>
          <w:rFonts w:eastAsia="Times New Roman" w:cs="Arial"/>
          <w:kern w:val="0"/>
          <w:szCs w:val="22"/>
          <w:lang w:eastAsia="en-GB"/>
          <w14:ligatures w14:val="none"/>
        </w:rPr>
        <w:t>there is</w:t>
      </w:r>
      <w:r w:rsidRPr="009F14C1">
        <w:rPr>
          <w:rFonts w:eastAsia="Times New Roman" w:cs="Arial"/>
          <w:kern w:val="0"/>
          <w:szCs w:val="22"/>
          <w:lang w:eastAsia="en-GB"/>
          <w14:ligatures w14:val="none"/>
        </w:rPr>
        <w:t xml:space="preserve"> definitely something around coaching methods.</w:t>
      </w:r>
    </w:p>
    <w:p w14:paraId="250317D9" w14:textId="61317C63" w:rsidR="00157A7F" w:rsidRPr="009F14C1" w:rsidRDefault="00931502"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not all about giving orders. </w:t>
      </w: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about recognising the individual and their way of operating, whilst keeping the company’s business requirements clearly in focus when </w:t>
      </w:r>
      <w:r w:rsidRPr="009F14C1">
        <w:rPr>
          <w:rFonts w:eastAsia="Times New Roman" w:cs="Arial"/>
          <w:kern w:val="0"/>
          <w:szCs w:val="22"/>
          <w:lang w:eastAsia="en-GB"/>
          <w14:ligatures w14:val="none"/>
        </w:rPr>
        <w:t>you are</w:t>
      </w:r>
      <w:r w:rsidR="00157A7F" w:rsidRPr="009F14C1">
        <w:rPr>
          <w:rFonts w:eastAsia="Times New Roman" w:cs="Arial"/>
          <w:kern w:val="0"/>
          <w:szCs w:val="22"/>
          <w:lang w:eastAsia="en-GB"/>
          <w14:ligatures w14:val="none"/>
        </w:rPr>
        <w:t xml:space="preserve"> using those coaching methods.</w:t>
      </w:r>
    </w:p>
    <w:p w14:paraId="02B6B927" w14:textId="1B1B3EDE" w:rsidR="00157A7F" w:rsidRPr="009F14C1" w:rsidRDefault="00931502" w:rsidP="00157A7F">
      <w:pPr>
        <w:rPr>
          <w:rFonts w:eastAsia="Times New Roman" w:cs="Arial"/>
          <w:kern w:val="0"/>
          <w:szCs w:val="22"/>
          <w:lang w:eastAsia="en-GB"/>
          <w14:ligatures w14:val="none"/>
        </w:rPr>
      </w:pPr>
      <w:r>
        <w:rPr>
          <w:rFonts w:eastAsia="Times New Roman" w:cs="Arial"/>
          <w:kern w:val="0"/>
          <w:szCs w:val="22"/>
          <w:lang w:eastAsia="en-GB"/>
          <w14:ligatures w14:val="none"/>
        </w:rPr>
        <w:t>P</w:t>
      </w:r>
      <w:r w:rsidR="00157A7F" w:rsidRPr="009F14C1">
        <w:rPr>
          <w:rFonts w:eastAsia="Times New Roman" w:cs="Arial"/>
          <w:kern w:val="0"/>
          <w:szCs w:val="22"/>
          <w:lang w:eastAsia="en-GB"/>
          <w14:ligatures w14:val="none"/>
        </w:rPr>
        <w:t xml:space="preserve">eople you might need to put an arm </w:t>
      </w:r>
      <w:r w:rsidRPr="009F14C1">
        <w:rPr>
          <w:rFonts w:eastAsia="Times New Roman" w:cs="Arial"/>
          <w:kern w:val="0"/>
          <w:szCs w:val="22"/>
          <w:lang w:eastAsia="en-GB"/>
          <w14:ligatures w14:val="none"/>
        </w:rPr>
        <w:t>around; people</w:t>
      </w:r>
      <w:r w:rsidR="00157A7F" w:rsidRPr="009F14C1">
        <w:rPr>
          <w:rFonts w:eastAsia="Times New Roman" w:cs="Arial"/>
          <w:kern w:val="0"/>
          <w:szCs w:val="22"/>
          <w:lang w:eastAsia="en-GB"/>
          <w14:ligatures w14:val="none"/>
        </w:rPr>
        <w:t xml:space="preserve"> might prefer very pragmatic, clear instruction.</w:t>
      </w:r>
    </w:p>
    <w:p w14:paraId="36E9AE10" w14:textId="443931DF"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Different people have different ways of absorbing instruction, and </w:t>
      </w:r>
      <w:r w:rsidR="00931502"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about recognising that across your teams and among different employees and managers, to make sure that you deliver the right message.</w:t>
      </w:r>
    </w:p>
    <w:p w14:paraId="3DC76BB0"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different service areas can have very different structures and ways of working from Estate Services.</w:t>
      </w:r>
    </w:p>
    <w:p w14:paraId="267B218C" w14:textId="3DE5F687" w:rsidR="00157A7F" w:rsidRPr="009F14C1" w:rsidRDefault="00931502"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So, leadership</w:t>
      </w:r>
      <w:r w:rsidR="00157A7F" w:rsidRPr="009F14C1">
        <w:rPr>
          <w:rFonts w:eastAsia="Times New Roman" w:cs="Arial"/>
          <w:kern w:val="0"/>
          <w:szCs w:val="22"/>
          <w:lang w:eastAsia="en-GB"/>
          <w14:ligatures w14:val="none"/>
        </w:rPr>
        <w:t xml:space="preserve"> is </w:t>
      </w:r>
      <w:r w:rsidRPr="009F14C1">
        <w:rPr>
          <w:rFonts w:eastAsia="Times New Roman" w:cs="Arial"/>
          <w:kern w:val="0"/>
          <w:szCs w:val="22"/>
          <w:lang w:eastAsia="en-GB"/>
          <w14:ligatures w14:val="none"/>
        </w:rPr>
        <w:t>dependent</w:t>
      </w:r>
      <w:r w:rsidR="00157A7F" w:rsidRPr="009F14C1">
        <w:rPr>
          <w:rFonts w:eastAsia="Times New Roman" w:cs="Arial"/>
          <w:kern w:val="0"/>
          <w:szCs w:val="22"/>
          <w:lang w:eastAsia="en-GB"/>
          <w14:ligatures w14:val="none"/>
        </w:rPr>
        <w:t xml:space="preserve"> on the circumstances that </w:t>
      </w:r>
      <w:r w:rsidRPr="009F14C1">
        <w:rPr>
          <w:rFonts w:eastAsia="Times New Roman" w:cs="Arial"/>
          <w:kern w:val="0"/>
          <w:szCs w:val="22"/>
          <w:lang w:eastAsia="en-GB"/>
          <w14:ligatures w14:val="none"/>
        </w:rPr>
        <w:t>you are</w:t>
      </w:r>
      <w:r w:rsidR="00157A7F" w:rsidRPr="009F14C1">
        <w:rPr>
          <w:rFonts w:eastAsia="Times New Roman" w:cs="Arial"/>
          <w:kern w:val="0"/>
          <w:szCs w:val="22"/>
          <w:lang w:eastAsia="en-GB"/>
          <w14:ligatures w14:val="none"/>
        </w:rPr>
        <w:t xml:space="preserve"> in.</w:t>
      </w:r>
    </w:p>
    <w:p w14:paraId="5CC2ACD5" w14:textId="660829EF" w:rsidR="00157A7F" w:rsidRPr="009F14C1" w:rsidRDefault="00931502"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You have</w:t>
      </w:r>
      <w:r w:rsidR="00157A7F" w:rsidRPr="009F14C1">
        <w:rPr>
          <w:rFonts w:eastAsia="Times New Roman" w:cs="Arial"/>
          <w:kern w:val="0"/>
          <w:szCs w:val="22"/>
          <w:lang w:eastAsia="en-GB"/>
          <w14:ligatures w14:val="none"/>
        </w:rPr>
        <w:t xml:space="preserve"> got to be able to read the room. </w:t>
      </w:r>
      <w:r w:rsidRPr="009F14C1">
        <w:rPr>
          <w:rFonts w:eastAsia="Times New Roman" w:cs="Arial"/>
          <w:kern w:val="0"/>
          <w:szCs w:val="22"/>
          <w:lang w:eastAsia="en-GB"/>
          <w14:ligatures w14:val="none"/>
        </w:rPr>
        <w:t>You have</w:t>
      </w:r>
      <w:r w:rsidR="00157A7F" w:rsidRPr="009F14C1">
        <w:rPr>
          <w:rFonts w:eastAsia="Times New Roman" w:cs="Arial"/>
          <w:kern w:val="0"/>
          <w:szCs w:val="22"/>
          <w:lang w:eastAsia="en-GB"/>
          <w14:ligatures w14:val="none"/>
        </w:rPr>
        <w:t xml:space="preserve"> got to be able to understand the people that </w:t>
      </w:r>
      <w:r w:rsidRPr="009F14C1">
        <w:rPr>
          <w:rFonts w:eastAsia="Times New Roman" w:cs="Arial"/>
          <w:kern w:val="0"/>
          <w:szCs w:val="22"/>
          <w:lang w:eastAsia="en-GB"/>
          <w14:ligatures w14:val="none"/>
        </w:rPr>
        <w:t>you are</w:t>
      </w:r>
      <w:r w:rsidR="00157A7F" w:rsidRPr="009F14C1">
        <w:rPr>
          <w:rFonts w:eastAsia="Times New Roman" w:cs="Arial"/>
          <w:kern w:val="0"/>
          <w:szCs w:val="22"/>
          <w:lang w:eastAsia="en-GB"/>
          <w14:ligatures w14:val="none"/>
        </w:rPr>
        <w:t xml:space="preserve"> working with and recognise what approach is going to </w:t>
      </w:r>
      <w:r w:rsidRPr="009F14C1">
        <w:rPr>
          <w:rFonts w:eastAsia="Times New Roman" w:cs="Arial"/>
          <w:kern w:val="0"/>
          <w:szCs w:val="22"/>
          <w:lang w:eastAsia="en-GB"/>
          <w14:ligatures w14:val="none"/>
        </w:rPr>
        <w:t>collaborate</w:t>
      </w:r>
      <w:r w:rsidR="00157A7F" w:rsidRPr="009F14C1">
        <w:rPr>
          <w:rFonts w:eastAsia="Times New Roman" w:cs="Arial"/>
          <w:kern w:val="0"/>
          <w:szCs w:val="22"/>
          <w:lang w:eastAsia="en-GB"/>
          <w14:ligatures w14:val="none"/>
        </w:rPr>
        <w:t xml:space="preserve"> best with them.</w:t>
      </w:r>
    </w:p>
    <w:p w14:paraId="562B3848" w14:textId="77777777" w:rsidR="00201EF5" w:rsidRDefault="00157A7F" w:rsidP="00201EF5">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Recognition is also important. If you want to motivate somebody, you need to recognise the work that </w:t>
      </w:r>
      <w:r w:rsidR="00931502"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doing.</w:t>
      </w:r>
    </w:p>
    <w:p w14:paraId="336D5154" w14:textId="2B27BF2D" w:rsidR="00157A7F" w:rsidRPr="009F14C1" w:rsidRDefault="00000000" w:rsidP="00201EF5">
      <w:pPr>
        <w:rPr>
          <w:rFonts w:eastAsia="Times New Roman" w:cs="Arial"/>
          <w:kern w:val="0"/>
          <w:szCs w:val="22"/>
          <w:lang w:eastAsia="en-GB"/>
          <w14:ligatures w14:val="none"/>
        </w:rPr>
      </w:pPr>
      <w:r>
        <w:rPr>
          <w:rFonts w:eastAsia="Times New Roman" w:cs="Arial"/>
          <w:kern w:val="0"/>
          <w:szCs w:val="22"/>
          <w:lang w:eastAsia="en-GB"/>
          <w14:ligatures w14:val="none"/>
        </w:rPr>
        <w:pict w14:anchorId="23C3D74F">
          <v:rect id="_x0000_i1050" style="width:0;height:1.5pt" o:hralign="center" o:hrstd="t" o:hr="t" fillcolor="#a0a0a0" stroked="f"/>
        </w:pict>
      </w:r>
    </w:p>
    <w:p w14:paraId="03D5D737" w14:textId="77777777" w:rsidR="00157A7F" w:rsidRPr="009F14C1" w:rsidRDefault="00157A7F" w:rsidP="00157A7F">
      <w:pPr>
        <w:rPr>
          <w:b/>
          <w:bCs/>
          <w:lang w:eastAsia="en-GB"/>
        </w:rPr>
      </w:pPr>
      <w:r w:rsidRPr="009F14C1">
        <w:rPr>
          <w:b/>
          <w:bCs/>
          <w:lang w:eastAsia="en-GB"/>
        </w:rPr>
        <w:t>Question 4: How do leadership practices influence the quality and efficiency of Estate Services?</w:t>
      </w:r>
    </w:p>
    <w:p w14:paraId="3DAE0856" w14:textId="49A2154A"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I </w:t>
      </w:r>
      <w:r w:rsidR="00931502"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necessarily think managers always need to be visible on site.</w:t>
      </w:r>
    </w:p>
    <w:p w14:paraId="58829D4A" w14:textId="756160E0"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you have diligent staff who understand their roles, you </w:t>
      </w:r>
      <w:r w:rsidR="00931502"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have to constantly look over somebody’s shoulder because that </w:t>
      </w:r>
      <w:r w:rsidR="00931502" w:rsidRPr="009F14C1">
        <w:rPr>
          <w:rFonts w:eastAsia="Times New Roman" w:cs="Arial"/>
          <w:kern w:val="0"/>
          <w:szCs w:val="22"/>
          <w:lang w:eastAsia="en-GB"/>
          <w14:ligatures w14:val="none"/>
        </w:rPr>
        <w:t>will not</w:t>
      </w:r>
      <w:r w:rsidRPr="009F14C1">
        <w:rPr>
          <w:rFonts w:eastAsia="Times New Roman" w:cs="Arial"/>
          <w:kern w:val="0"/>
          <w:szCs w:val="22"/>
          <w:lang w:eastAsia="en-GB"/>
          <w14:ligatures w14:val="none"/>
        </w:rPr>
        <w:t xml:space="preserve"> make them work any better.</w:t>
      </w:r>
    </w:p>
    <w:p w14:paraId="25D8F5C1" w14:textId="7600725E" w:rsidR="00157A7F" w:rsidRPr="009F14C1" w:rsidRDefault="00A96268"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about trust and allowing people to </w:t>
      </w:r>
      <w:r w:rsidR="00931502" w:rsidRPr="009F14C1">
        <w:rPr>
          <w:rFonts w:eastAsia="Times New Roman" w:cs="Arial"/>
          <w:kern w:val="0"/>
          <w:szCs w:val="22"/>
          <w:lang w:eastAsia="en-GB"/>
          <w14:ligatures w14:val="none"/>
        </w:rPr>
        <w:t>be involved</w:t>
      </w:r>
      <w:r w:rsidR="00157A7F" w:rsidRPr="009F14C1">
        <w:rPr>
          <w:rFonts w:eastAsia="Times New Roman" w:cs="Arial"/>
          <w:kern w:val="0"/>
          <w:szCs w:val="22"/>
          <w:lang w:eastAsia="en-GB"/>
          <w14:ligatures w14:val="none"/>
        </w:rPr>
        <w:t xml:space="preserve"> in the decisions they make on site.</w:t>
      </w:r>
    </w:p>
    <w:p w14:paraId="0F58A6BD"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There are things that employees can resolve themselves without having to come back to a manager for every decision. If they make an appropriate decision, the manager should support them.</w:t>
      </w:r>
    </w:p>
    <w:p w14:paraId="570147E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That autonomy is important.</w:t>
      </w:r>
    </w:p>
    <w:p w14:paraId="67310977" w14:textId="3A04AEC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At the same time, communication with customers is really important. If employees understand why </w:t>
      </w:r>
      <w:r w:rsidR="00A96268"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doing something and can communicate that effectively to residents, that can prevent unnecessary complaints and dissatisfaction.</w:t>
      </w:r>
    </w:p>
    <w:p w14:paraId="75DD18A7" w14:textId="77777777" w:rsidR="00201EF5" w:rsidRDefault="00157A7F" w:rsidP="00201EF5">
      <w:pPr>
        <w:rPr>
          <w:rFonts w:eastAsia="Times New Roman" w:cs="Arial"/>
          <w:kern w:val="0"/>
          <w:szCs w:val="22"/>
          <w:lang w:eastAsia="en-GB"/>
          <w14:ligatures w14:val="none"/>
        </w:rPr>
      </w:pPr>
      <w:r w:rsidRPr="009F14C1">
        <w:rPr>
          <w:rFonts w:eastAsia="Times New Roman" w:cs="Arial"/>
          <w:kern w:val="0"/>
          <w:szCs w:val="22"/>
          <w:lang w:eastAsia="en-GB"/>
          <w14:ligatures w14:val="none"/>
        </w:rPr>
        <w:t>Employees also need managers who listen and respond when they raise concerns.</w:t>
      </w:r>
    </w:p>
    <w:p w14:paraId="5F45072D" w14:textId="1CD85561" w:rsidR="00157A7F" w:rsidRPr="009F14C1" w:rsidRDefault="00000000" w:rsidP="00201EF5">
      <w:pPr>
        <w:rPr>
          <w:rFonts w:eastAsia="Times New Roman" w:cs="Arial"/>
          <w:kern w:val="0"/>
          <w:szCs w:val="22"/>
          <w:lang w:eastAsia="en-GB"/>
          <w14:ligatures w14:val="none"/>
        </w:rPr>
      </w:pPr>
      <w:r>
        <w:rPr>
          <w:rFonts w:eastAsia="Times New Roman" w:cs="Arial"/>
          <w:kern w:val="0"/>
          <w:szCs w:val="22"/>
          <w:lang w:eastAsia="en-GB"/>
          <w14:ligatures w14:val="none"/>
        </w:rPr>
        <w:pict w14:anchorId="4A759B6C">
          <v:rect id="_x0000_i1051" style="width:0;height:1.5pt" o:hralign="center" o:hrstd="t" o:hr="t" fillcolor="#a0a0a0" stroked="f"/>
        </w:pict>
      </w:r>
    </w:p>
    <w:p w14:paraId="7631273B" w14:textId="77777777" w:rsidR="00157A7F" w:rsidRPr="009F14C1" w:rsidRDefault="00157A7F" w:rsidP="00157A7F">
      <w:pPr>
        <w:rPr>
          <w:b/>
          <w:bCs/>
          <w:lang w:eastAsia="en-GB"/>
        </w:rPr>
      </w:pPr>
      <w:r w:rsidRPr="009F14C1">
        <w:rPr>
          <w:b/>
          <w:bCs/>
          <w:lang w:eastAsia="en-GB"/>
        </w:rPr>
        <w:t>Question 5: What factors, other than leadership, have the greatest influence on Estate Service Performance?</w:t>
      </w:r>
    </w:p>
    <w:p w14:paraId="56BAF320"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Staffing is obviously one.</w:t>
      </w:r>
    </w:p>
    <w:p w14:paraId="5D0DF3A8"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Equipment and tools are also important. Staff need the appropriate resources to deliver the service.</w:t>
      </w:r>
    </w:p>
    <w:p w14:paraId="7B49567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Flexibility is another factor. We need to consider people’s circumstances and be flexible where we can, but the first priority has to be the business need.</w:t>
      </w:r>
    </w:p>
    <w:p w14:paraId="4787C6D0"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We have a service that we have to deliver. So, whilst we want to be flexible and support employees, we have to balance that against what the service requires.</w:t>
      </w:r>
    </w:p>
    <w:p w14:paraId="3EE2E577" w14:textId="35C2FB12"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t>
      </w:r>
      <w:r w:rsidR="00931502"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short-staffed, for example, </w:t>
      </w:r>
      <w:r w:rsidR="00931502"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look at how you deploy the available staff effectively so that the disruption to residents is minimised.</w:t>
      </w:r>
    </w:p>
    <w:p w14:paraId="2189E026" w14:textId="06F11A88" w:rsidR="00157A7F" w:rsidRPr="009F14C1" w:rsidRDefault="00931502"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about balancing the needs of employees with the requirements of the organisation and the residents receiving the service.</w:t>
      </w:r>
    </w:p>
    <w:p w14:paraId="4168C415" w14:textId="77777777" w:rsidR="00157A7F" w:rsidRPr="009F14C1" w:rsidRDefault="00157A7F" w:rsidP="00157A7F">
      <w:pPr>
        <w:spacing w:before="0" w:beforeAutospacing="0" w:after="0" w:afterAutospacing="0"/>
        <w:rPr>
          <w:rFonts w:eastAsia="Times New Roman" w:cs="Arial"/>
          <w:kern w:val="0"/>
          <w:szCs w:val="22"/>
          <w:lang w:eastAsia="en-GB"/>
          <w14:ligatures w14:val="none"/>
        </w:rPr>
      </w:pPr>
    </w:p>
    <w:p w14:paraId="6B372EE5" w14:textId="77777777" w:rsidR="00157A7F" w:rsidRPr="006019D3" w:rsidRDefault="00157A7F" w:rsidP="006019D3">
      <w:pPr>
        <w:rPr>
          <w:b/>
          <w:bCs/>
          <w:lang w:eastAsia="en-GB"/>
        </w:rPr>
      </w:pPr>
      <w:r w:rsidRPr="006019D3">
        <w:rPr>
          <w:b/>
          <w:bCs/>
          <w:lang w:eastAsia="en-GB"/>
        </w:rPr>
        <w:t>Question 6: In your opinion, how does leadership influence tenant satisfaction?</w:t>
      </w:r>
    </w:p>
    <w:p w14:paraId="3F0EFC28" w14:textId="33D6D8C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Tenant satisfaction is influenced by how effectively we deliver services, but </w:t>
      </w:r>
      <w:r w:rsidR="00931502"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also about managing expectations.</w:t>
      </w:r>
    </w:p>
    <w:p w14:paraId="3CEC52D6" w14:textId="4242F859"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a resident expects a particular service and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unable to deliver that, we need to communicate effectively and explain why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not able to provide it.</w:t>
      </w:r>
    </w:p>
    <w:p w14:paraId="5132C072" w14:textId="070E89C4"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That way, at least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managing their expectation, and </w:t>
      </w:r>
      <w:r w:rsidR="00931502"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really, really important.</w:t>
      </w:r>
    </w:p>
    <w:p w14:paraId="230DB40D" w14:textId="766701FF"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You </w:t>
      </w:r>
      <w:r w:rsidR="00931502"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want to damage staff satisfaction by making them responsible for something that they may not actually be able to do anything about.</w:t>
      </w:r>
    </w:p>
    <w:p w14:paraId="5FC11A02" w14:textId="1B7B4B92"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There are also issues that may not relate directly to the physical quality of Estate Services. Residents may be dissatisfied because of service charges or because they </w:t>
      </w:r>
      <w:r w:rsidR="00931502"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understand what </w:t>
      </w:r>
      <w:r w:rsidR="00931502"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paying for.</w:t>
      </w:r>
    </w:p>
    <w:p w14:paraId="74944F58" w14:textId="77777777" w:rsidR="00201EF5" w:rsidRDefault="00157A7F" w:rsidP="00201EF5">
      <w:pPr>
        <w:rPr>
          <w:rFonts w:eastAsia="Times New Roman" w:cs="Arial"/>
          <w:kern w:val="0"/>
          <w:szCs w:val="22"/>
          <w:lang w:eastAsia="en-GB"/>
          <w14:ligatures w14:val="none"/>
        </w:rPr>
      </w:pPr>
      <w:r w:rsidRPr="009F14C1">
        <w:rPr>
          <w:rFonts w:eastAsia="Times New Roman" w:cs="Arial"/>
          <w:kern w:val="0"/>
          <w:szCs w:val="22"/>
          <w:lang w:eastAsia="en-GB"/>
          <w14:ligatures w14:val="none"/>
        </w:rPr>
        <w:t>So, communication and transparency with residents are very important.</w:t>
      </w:r>
    </w:p>
    <w:p w14:paraId="0E0F9CEA" w14:textId="5FE81AA1" w:rsidR="00157A7F" w:rsidRPr="009F14C1" w:rsidRDefault="00000000" w:rsidP="00201EF5">
      <w:pPr>
        <w:rPr>
          <w:rFonts w:eastAsia="Times New Roman" w:cs="Arial"/>
          <w:kern w:val="0"/>
          <w:szCs w:val="22"/>
          <w:lang w:eastAsia="en-GB"/>
          <w14:ligatures w14:val="none"/>
        </w:rPr>
      </w:pPr>
      <w:r>
        <w:rPr>
          <w:rFonts w:eastAsia="Times New Roman" w:cs="Arial"/>
          <w:kern w:val="0"/>
          <w:szCs w:val="22"/>
          <w:lang w:eastAsia="en-GB"/>
          <w14:ligatures w14:val="none"/>
        </w:rPr>
        <w:pict w14:anchorId="7FA45F47">
          <v:rect id="_x0000_i1052" style="width:0;height:1.5pt" o:hralign="center" o:hrstd="t" o:hr="t" fillcolor="#a0a0a0" stroked="f"/>
        </w:pict>
      </w:r>
    </w:p>
    <w:p w14:paraId="08037CDA" w14:textId="77777777" w:rsidR="00157A7F" w:rsidRPr="009F14C1" w:rsidRDefault="00157A7F" w:rsidP="00157A7F">
      <w:pPr>
        <w:rPr>
          <w:b/>
          <w:bCs/>
          <w:lang w:eastAsia="en-GB"/>
        </w:rPr>
      </w:pPr>
      <w:r w:rsidRPr="009F14C1">
        <w:rPr>
          <w:b/>
          <w:bCs/>
          <w:lang w:eastAsia="en-GB"/>
        </w:rPr>
        <w:t>Question 7: How do you use organisational performance information, such as Key Performance Indicators and Tenant Satisfaction Measures, to manage and improve performance?</w:t>
      </w:r>
    </w:p>
    <w:p w14:paraId="08D96162" w14:textId="4831E92E"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M1:</w:t>
      </w:r>
      <w:r w:rsidRPr="009F14C1">
        <w:rPr>
          <w:rFonts w:eastAsia="Times New Roman" w:cs="Arial"/>
          <w:kern w:val="0"/>
          <w:szCs w:val="22"/>
          <w:lang w:eastAsia="en-GB"/>
          <w14:ligatures w14:val="none"/>
        </w:rPr>
        <w:t xml:space="preserve"> We look at KPIs and Tenant Satisfaction Measures to identify where </w:t>
      </w:r>
      <w:r w:rsidR="00A96268"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performing well and where there may be areas that require improvement.</w:t>
      </w:r>
    </w:p>
    <w:p w14:paraId="1679AA32"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If the performance is good, that should be recognised.</w:t>
      </w:r>
    </w:p>
    <w:p w14:paraId="5482FF7A"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If something is not performing as expected, then we need to understand why.</w:t>
      </w:r>
    </w:p>
    <w:p w14:paraId="408FD7D1" w14:textId="7FBF3090"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We would look at the information, look at </w:t>
      </w:r>
      <w:r w:rsidR="00931502" w:rsidRPr="009F14C1">
        <w:rPr>
          <w:rFonts w:eastAsia="Times New Roman" w:cs="Arial"/>
          <w:kern w:val="0"/>
          <w:szCs w:val="22"/>
          <w:lang w:eastAsia="en-GB"/>
          <w14:ligatures w14:val="none"/>
        </w:rPr>
        <w:t>what is</w:t>
      </w:r>
      <w:r w:rsidRPr="009F14C1">
        <w:rPr>
          <w:rFonts w:eastAsia="Times New Roman" w:cs="Arial"/>
          <w:kern w:val="0"/>
          <w:szCs w:val="22"/>
          <w:lang w:eastAsia="en-GB"/>
          <w14:ligatures w14:val="none"/>
        </w:rPr>
        <w:t xml:space="preserve"> happening in that particular area and try to understand what is causing the issue.</w:t>
      </w:r>
    </w:p>
    <w:p w14:paraId="6957475D"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We would take lessons from that and, if we can deliver an improvement, we would look at doing that.</w:t>
      </w:r>
    </w:p>
    <w:p w14:paraId="54599DD7" w14:textId="29993221"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we </w:t>
      </w:r>
      <w:r w:rsidR="00931502"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deliver what residents are asking for, then we need to communicate effectively why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not able to provide that service.</w:t>
      </w:r>
    </w:p>
    <w:p w14:paraId="0D091FE5" w14:textId="4ED9C290"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At least then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managing their </w:t>
      </w:r>
      <w:r w:rsidR="00931502" w:rsidRPr="009F14C1">
        <w:rPr>
          <w:rFonts w:eastAsia="Times New Roman" w:cs="Arial"/>
          <w:kern w:val="0"/>
          <w:szCs w:val="22"/>
          <w:lang w:eastAsia="en-GB"/>
          <w14:ligatures w14:val="none"/>
        </w:rPr>
        <w:t>expectations because</w:t>
      </w:r>
      <w:r w:rsidRPr="009F14C1">
        <w:rPr>
          <w:rFonts w:eastAsia="Times New Roman" w:cs="Arial"/>
          <w:kern w:val="0"/>
          <w:szCs w:val="22"/>
          <w:lang w:eastAsia="en-GB"/>
          <w14:ligatures w14:val="none"/>
        </w:rPr>
        <w:t xml:space="preserve"> </w:t>
      </w:r>
      <w:r w:rsidR="00931502"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really important.</w:t>
      </w:r>
    </w:p>
    <w:p w14:paraId="32193F0D" w14:textId="77777777" w:rsidR="00157A7F" w:rsidRPr="009F14C1" w:rsidRDefault="00157A7F" w:rsidP="00157A7F">
      <w:pPr>
        <w:rPr>
          <w:b/>
          <w:bCs/>
          <w:lang w:eastAsia="en-GB"/>
        </w:rPr>
      </w:pPr>
      <w:r w:rsidRPr="009F14C1">
        <w:rPr>
          <w:b/>
          <w:bCs/>
          <w:lang w:eastAsia="en-GB"/>
        </w:rPr>
        <w:t>Question 8: What leadership practices could further improve Estate Service Performance and Tenant Satisfaction within Sutton Housing Partnership?</w:t>
      </w:r>
    </w:p>
    <w:p w14:paraId="0D94ABAB" w14:textId="42D17B02"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I </w:t>
      </w:r>
      <w:r w:rsidR="00931502"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say that </w:t>
      </w:r>
      <w:r w:rsidR="00931502"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fully alive to the whole Estate Services setup in terms of what it currently looks like and </w:t>
      </w:r>
      <w:r w:rsidR="00931502" w:rsidRPr="009F14C1">
        <w:rPr>
          <w:rFonts w:eastAsia="Times New Roman" w:cs="Arial"/>
          <w:kern w:val="0"/>
          <w:szCs w:val="22"/>
          <w:lang w:eastAsia="en-GB"/>
          <w14:ligatures w14:val="none"/>
        </w:rPr>
        <w:t>who is</w:t>
      </w:r>
      <w:r w:rsidRPr="009F14C1">
        <w:rPr>
          <w:rFonts w:eastAsia="Times New Roman" w:cs="Arial"/>
          <w:kern w:val="0"/>
          <w:szCs w:val="22"/>
          <w:lang w:eastAsia="en-GB"/>
          <w14:ligatures w14:val="none"/>
        </w:rPr>
        <w:t xml:space="preserve"> where.</w:t>
      </w:r>
    </w:p>
    <w:p w14:paraId="1B8A7FB6" w14:textId="1FE25B8D"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what I would say is that it seems like a pretty decent setup at the moment because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getting satisfactory feedback from it.</w:t>
      </w:r>
    </w:p>
    <w:p w14:paraId="2B5232A0"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That said, how would we further improve it?</w:t>
      </w:r>
    </w:p>
    <w:p w14:paraId="0B6CDEDF" w14:textId="30CD25E1"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It would be looking at the gap and asking, what are the things that </w:t>
      </w:r>
      <w:r w:rsidR="00931502"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w:t>
      </w:r>
      <w:r w:rsidR="00931502" w:rsidRPr="009F14C1">
        <w:rPr>
          <w:rFonts w:eastAsia="Times New Roman" w:cs="Arial"/>
          <w:kern w:val="0"/>
          <w:szCs w:val="22"/>
          <w:lang w:eastAsia="en-GB"/>
          <w14:ligatures w14:val="none"/>
        </w:rPr>
        <w:t>not getting</w:t>
      </w:r>
      <w:r w:rsidRPr="009F14C1">
        <w:rPr>
          <w:rFonts w:eastAsia="Times New Roman" w:cs="Arial"/>
          <w:kern w:val="0"/>
          <w:szCs w:val="22"/>
          <w:lang w:eastAsia="en-GB"/>
          <w14:ligatures w14:val="none"/>
        </w:rPr>
        <w:t xml:space="preserve"> right?</w:t>
      </w:r>
    </w:p>
    <w:p w14:paraId="6AAED412"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But that may not be about physical service delivery.</w:t>
      </w:r>
    </w:p>
    <w:p w14:paraId="500AA62E" w14:textId="50C95030" w:rsidR="00157A7F" w:rsidRPr="009F14C1" w:rsidRDefault="00931502"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w:t>
      </w:r>
      <w:r w:rsidR="00157A7F" w:rsidRPr="009F14C1">
        <w:rPr>
          <w:rFonts w:eastAsia="Times New Roman" w:cs="Arial"/>
          <w:kern w:val="0"/>
          <w:szCs w:val="22"/>
          <w:lang w:eastAsia="en-GB"/>
          <w14:ligatures w14:val="none"/>
        </w:rPr>
        <w:t xml:space="preserve"> got to think about things like service charges.</w:t>
      </w:r>
    </w:p>
    <w:p w14:paraId="43962547"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a resident raised concerns about paying a service charge for a particular estate service without having detailed planned dates for when that service would be delivered.</w:t>
      </w:r>
    </w:p>
    <w:p w14:paraId="7220E437"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was explained that providing the service more frequently or according to a more intensive schedule would result in higher service costs.</w:t>
      </w:r>
    </w:p>
    <w:p w14:paraId="72E0007F"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Interviewer:</w:t>
      </w:r>
      <w:r w:rsidRPr="009F14C1">
        <w:rPr>
          <w:rFonts w:eastAsia="Times New Roman" w:cs="Arial"/>
          <w:kern w:val="0"/>
          <w:szCs w:val="22"/>
          <w:lang w:eastAsia="en-GB"/>
          <w14:ligatures w14:val="none"/>
        </w:rPr>
        <w:t xml:space="preserve"> That could increase the charges, couldn’t it?</w:t>
      </w:r>
    </w:p>
    <w:p w14:paraId="16800558"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Yes, increase the charges.</w:t>
      </w:r>
    </w:p>
    <w:p w14:paraId="4859C886" w14:textId="57E51475"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Now, the resident may be willing to do that, or they may not. I would say </w:t>
      </w:r>
      <w:r w:rsidR="00931502"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w:t>
      </w:r>
      <w:r w:rsidR="00931502" w:rsidRPr="009F14C1">
        <w:rPr>
          <w:rFonts w:eastAsia="Times New Roman" w:cs="Arial"/>
          <w:kern w:val="0"/>
          <w:szCs w:val="22"/>
          <w:lang w:eastAsia="en-GB"/>
          <w14:ligatures w14:val="none"/>
        </w:rPr>
        <w:t>less</w:t>
      </w:r>
      <w:r w:rsidRPr="009F14C1">
        <w:rPr>
          <w:rFonts w:eastAsia="Times New Roman" w:cs="Arial"/>
          <w:kern w:val="0"/>
          <w:szCs w:val="22"/>
          <w:lang w:eastAsia="en-GB"/>
          <w14:ligatures w14:val="none"/>
        </w:rPr>
        <w:t xml:space="preserve"> likely to want to do that.</w:t>
      </w:r>
    </w:p>
    <w:p w14:paraId="376EA86D" w14:textId="185C650A"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if you explain it to them so they understand the circumstances, they might say, “Do you know what? When they do come, </w:t>
      </w:r>
      <w:r w:rsidR="00931502"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a good service. We </w:t>
      </w:r>
      <w:r w:rsidR="00931502"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need any more than that.”</w:t>
      </w:r>
    </w:p>
    <w:p w14:paraId="2B403F15" w14:textId="570BCDBC"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 would say the gap in Tenant Satisfaction Measures is probably because there are residents paying charges that they feel are unwarranted.</w:t>
      </w:r>
    </w:p>
    <w:p w14:paraId="5AC0C82B" w14:textId="3C5615FB"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So,</w:t>
      </w:r>
      <w:r w:rsidR="00157A7F" w:rsidRPr="009F14C1">
        <w:rPr>
          <w:rFonts w:eastAsia="Times New Roman" w:cs="Arial"/>
          <w:kern w:val="0"/>
          <w:szCs w:val="22"/>
          <w:lang w:eastAsia="en-GB"/>
          <w14:ligatures w14:val="none"/>
        </w:rPr>
        <w:t xml:space="preserve"> </w:t>
      </w: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not just about improving a service physically. </w:t>
      </w: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also about providing insight to residents so that they recognise the transparency of what the service delivery is, what </w:t>
      </w:r>
      <w:r w:rsidRPr="009F14C1">
        <w:rPr>
          <w:rFonts w:eastAsia="Times New Roman" w:cs="Arial"/>
          <w:kern w:val="0"/>
          <w:szCs w:val="22"/>
          <w:lang w:eastAsia="en-GB"/>
          <w14:ligatures w14:val="none"/>
        </w:rPr>
        <w:t>they are</w:t>
      </w:r>
      <w:r w:rsidR="00157A7F" w:rsidRPr="009F14C1">
        <w:rPr>
          <w:rFonts w:eastAsia="Times New Roman" w:cs="Arial"/>
          <w:kern w:val="0"/>
          <w:szCs w:val="22"/>
          <w:lang w:eastAsia="en-GB"/>
          <w14:ligatures w14:val="none"/>
        </w:rPr>
        <w:t xml:space="preserve"> paying for, and can say, “Okay, that seems fair enough.”</w:t>
      </w:r>
    </w:p>
    <w:p w14:paraId="30CBF4A9"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They should then be more satisfied.</w:t>
      </w:r>
    </w:p>
    <w:p w14:paraId="1B75C579" w14:textId="55E46336"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w:t>
      </w:r>
      <w:r w:rsidR="001C1AA5" w:rsidRPr="009F14C1">
        <w:rPr>
          <w:rFonts w:eastAsia="Times New Roman" w:cs="Arial"/>
          <w:kern w:val="0"/>
          <w:szCs w:val="22"/>
          <w:lang w:eastAsia="en-GB"/>
          <w14:ligatures w14:val="none"/>
        </w:rPr>
        <w:t>I have</w:t>
      </w:r>
      <w:r w:rsidRPr="009F14C1">
        <w:rPr>
          <w:rFonts w:eastAsia="Times New Roman" w:cs="Arial"/>
          <w:kern w:val="0"/>
          <w:szCs w:val="22"/>
          <w:lang w:eastAsia="en-GB"/>
          <w14:ligatures w14:val="none"/>
        </w:rPr>
        <w:t xml:space="preserve"> experienced similar situations where residents’ expectations need to be balanced against the resources allocated to the service.</w:t>
      </w:r>
    </w:p>
    <w:p w14:paraId="102570C7"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And increasing the hours may not necessarily achieve the outcomes residents are expecting.</w:t>
      </w:r>
    </w:p>
    <w:p w14:paraId="07643027" w14:textId="43D22222"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Just because </w:t>
      </w:r>
      <w:r w:rsidR="001C1AA5"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physically there doing a little bit more for a little bit longer </w:t>
      </w:r>
      <w:r w:rsidR="001C1AA5" w:rsidRPr="009F14C1">
        <w:rPr>
          <w:rFonts w:eastAsia="Times New Roman" w:cs="Arial"/>
          <w:kern w:val="0"/>
          <w:szCs w:val="22"/>
          <w:lang w:eastAsia="en-GB"/>
          <w14:ligatures w14:val="none"/>
        </w:rPr>
        <w:t>does not</w:t>
      </w:r>
      <w:r w:rsidRPr="009F14C1">
        <w:rPr>
          <w:rFonts w:eastAsia="Times New Roman" w:cs="Arial"/>
          <w:kern w:val="0"/>
          <w:szCs w:val="22"/>
          <w:lang w:eastAsia="en-GB"/>
          <w14:ligatures w14:val="none"/>
        </w:rPr>
        <w:t xml:space="preserve"> mean the same problems </w:t>
      </w:r>
      <w:r w:rsidR="001C1AA5" w:rsidRPr="009F14C1">
        <w:rPr>
          <w:rFonts w:eastAsia="Times New Roman" w:cs="Arial"/>
          <w:kern w:val="0"/>
          <w:szCs w:val="22"/>
          <w:lang w:eastAsia="en-GB"/>
          <w14:ligatures w14:val="none"/>
        </w:rPr>
        <w:t>will not</w:t>
      </w:r>
      <w:r w:rsidRPr="009F14C1">
        <w:rPr>
          <w:rFonts w:eastAsia="Times New Roman" w:cs="Arial"/>
          <w:kern w:val="0"/>
          <w:szCs w:val="22"/>
          <w:lang w:eastAsia="en-GB"/>
          <w14:ligatures w14:val="none"/>
        </w:rPr>
        <w:t xml:space="preserve"> happen when </w:t>
      </w:r>
      <w:r w:rsidR="001C1AA5"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not there. The same damage may be caused, and then people may say, “Well, I’m paying more and I’m getting less.”</w:t>
      </w:r>
    </w:p>
    <w:p w14:paraId="299801F0" w14:textId="1E07ED20"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That then has a knock-on effect on the employee because they may feel </w:t>
      </w:r>
      <w:r w:rsidR="001C1AA5"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not delivering the service.</w:t>
      </w:r>
    </w:p>
    <w:p w14:paraId="478F2FC0" w14:textId="7CF95F7D"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There are also situations </w:t>
      </w:r>
      <w:r w:rsidR="001C1AA5" w:rsidRPr="009F14C1">
        <w:rPr>
          <w:rFonts w:eastAsia="Times New Roman" w:cs="Arial"/>
          <w:kern w:val="0"/>
          <w:szCs w:val="22"/>
          <w:lang w:eastAsia="en-GB"/>
          <w14:ligatures w14:val="none"/>
        </w:rPr>
        <w:t>where</w:t>
      </w:r>
      <w:r w:rsidRPr="009F14C1">
        <w:rPr>
          <w:rFonts w:eastAsia="Times New Roman" w:cs="Arial"/>
          <w:kern w:val="0"/>
          <w:szCs w:val="22"/>
          <w:lang w:eastAsia="en-GB"/>
          <w14:ligatures w14:val="none"/>
        </w:rPr>
        <w:t xml:space="preserve">, as a leader, </w:t>
      </w:r>
      <w:r w:rsidR="001C1AA5"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not able to deliver all the necessary services on my own.</w:t>
      </w:r>
    </w:p>
    <w:p w14:paraId="5B27B13D"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Other organisational teams may need to resolve issues that fall outside Estate Services, and there are also behavioural and environmental issues affecting estates that Estate Services alone cannot resolve.</w:t>
      </w:r>
    </w:p>
    <w:p w14:paraId="13974978" w14:textId="77777777" w:rsidR="00201EF5" w:rsidRDefault="00157A7F" w:rsidP="00201EF5">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So, leadership is important, but there are dependencies across different services, and residents themselves also have a role in maintaining their estates.</w:t>
      </w:r>
    </w:p>
    <w:p w14:paraId="1CC75EDC" w14:textId="044A581A" w:rsidR="00157A7F" w:rsidRPr="009F14C1" w:rsidRDefault="00000000" w:rsidP="00201EF5">
      <w:pPr>
        <w:rPr>
          <w:rFonts w:eastAsia="Times New Roman" w:cs="Arial"/>
          <w:kern w:val="0"/>
          <w:szCs w:val="22"/>
          <w:lang w:eastAsia="en-GB"/>
          <w14:ligatures w14:val="none"/>
        </w:rPr>
      </w:pPr>
      <w:r>
        <w:rPr>
          <w:rFonts w:eastAsia="Times New Roman" w:cs="Arial"/>
          <w:kern w:val="0"/>
          <w:szCs w:val="22"/>
          <w:lang w:eastAsia="en-GB"/>
          <w14:ligatures w14:val="none"/>
        </w:rPr>
        <w:pict w14:anchorId="490C9F5C">
          <v:rect id="_x0000_i1053" style="width:0;height:1.5pt" o:hralign="center" o:hrstd="t" o:hr="t" fillcolor="#a0a0a0" stroked="f"/>
        </w:pict>
      </w:r>
    </w:p>
    <w:p w14:paraId="278ECE67" w14:textId="01B6DDCD" w:rsidR="00157A7F" w:rsidRPr="009F14C1" w:rsidRDefault="00157A7F" w:rsidP="00157A7F">
      <w:pPr>
        <w:rPr>
          <w:b/>
          <w:bCs/>
          <w:lang w:eastAsia="en-GB"/>
        </w:rPr>
      </w:pPr>
      <w:r w:rsidRPr="009F14C1">
        <w:rPr>
          <w:b/>
          <w:bCs/>
          <w:lang w:eastAsia="en-GB"/>
        </w:rPr>
        <w:t xml:space="preserve">Question 9: Is there anything else you would like to add regarding leadership, Estate Service Performance or Tenant Satisfaction that we </w:t>
      </w:r>
      <w:r w:rsidR="001C1AA5" w:rsidRPr="009F14C1">
        <w:rPr>
          <w:b/>
          <w:bCs/>
          <w:lang w:eastAsia="en-GB"/>
        </w:rPr>
        <w:t>have not</w:t>
      </w:r>
      <w:r w:rsidRPr="009F14C1">
        <w:rPr>
          <w:b/>
          <w:bCs/>
          <w:lang w:eastAsia="en-GB"/>
        </w:rPr>
        <w:t xml:space="preserve"> discussed today?</w:t>
      </w:r>
    </w:p>
    <w:p w14:paraId="2C910CE7" w14:textId="49172E9C"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w:t>
      </w:r>
      <w:r w:rsidR="001C1AA5"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really important to say that </w:t>
      </w:r>
      <w:r w:rsidR="001C1AA5"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really proud of what Sutton Housing Partnership’s Estate Services, including caretaking, delivers.</w:t>
      </w:r>
    </w:p>
    <w:p w14:paraId="53A8B855" w14:textId="76AF63FF"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 am</w:t>
      </w:r>
      <w:r w:rsidR="00157A7F" w:rsidRPr="009F14C1">
        <w:rPr>
          <w:rFonts w:eastAsia="Times New Roman" w:cs="Arial"/>
          <w:kern w:val="0"/>
          <w:szCs w:val="22"/>
          <w:lang w:eastAsia="en-GB"/>
          <w14:ligatures w14:val="none"/>
        </w:rPr>
        <w:t xml:space="preserve"> really proud.</w:t>
      </w:r>
    </w:p>
    <w:p w14:paraId="0AB47A7C" w14:textId="44ACAED7"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one of the highest-performing services that we have. Not every housing provider can say that.</w:t>
      </w:r>
    </w:p>
    <w:p w14:paraId="48CBA636" w14:textId="4CF50FA7"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 really multifaceted </w:t>
      </w:r>
      <w:r w:rsidRPr="009F14C1">
        <w:rPr>
          <w:rFonts w:eastAsia="Times New Roman" w:cs="Arial"/>
          <w:kern w:val="0"/>
          <w:szCs w:val="22"/>
          <w:lang w:eastAsia="en-GB"/>
          <w14:ligatures w14:val="none"/>
        </w:rPr>
        <w:t>team,</w:t>
      </w:r>
      <w:r w:rsidR="00157A7F" w:rsidRPr="009F14C1">
        <w:rPr>
          <w:rFonts w:eastAsia="Times New Roman" w:cs="Arial"/>
          <w:kern w:val="0"/>
          <w:szCs w:val="22"/>
          <w:lang w:eastAsia="en-GB"/>
          <w14:ligatures w14:val="none"/>
        </w:rPr>
        <w:t xml:space="preserve"> and </w:t>
      </w: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well led.</w:t>
      </w:r>
    </w:p>
    <w:p w14:paraId="47B4442D" w14:textId="1BCDD7EB"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The managers and supervisors</w:t>
      </w:r>
      <w:r w:rsidR="00157A7F" w:rsidRPr="009F14C1">
        <w:rPr>
          <w:rFonts w:eastAsia="Times New Roman" w:cs="Arial"/>
          <w:kern w:val="0"/>
          <w:szCs w:val="22"/>
          <w:lang w:eastAsia="en-GB"/>
          <w14:ligatures w14:val="none"/>
        </w:rPr>
        <w:t xml:space="preserve"> have a really good understanding of their staff and work with them as best as they can. And the individual caretakers that </w:t>
      </w:r>
      <w:r w:rsidRPr="009F14C1">
        <w:rPr>
          <w:rFonts w:eastAsia="Times New Roman" w:cs="Arial"/>
          <w:kern w:val="0"/>
          <w:szCs w:val="22"/>
          <w:lang w:eastAsia="en-GB"/>
          <w14:ligatures w14:val="none"/>
        </w:rPr>
        <w:t>I have</w:t>
      </w:r>
      <w:r w:rsidR="00157A7F" w:rsidRPr="009F14C1">
        <w:rPr>
          <w:rFonts w:eastAsia="Times New Roman" w:cs="Arial"/>
          <w:kern w:val="0"/>
          <w:szCs w:val="22"/>
          <w:lang w:eastAsia="en-GB"/>
          <w14:ligatures w14:val="none"/>
        </w:rPr>
        <w:t xml:space="preserve"> experienced—I’ve yet to have a bad experience.</w:t>
      </w:r>
    </w:p>
    <w:p w14:paraId="69A85507" w14:textId="12A6B165"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really important for us to celebrate that at every opportunity because </w:t>
      </w: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a good service.</w:t>
      </w:r>
    </w:p>
    <w:p w14:paraId="79D2CFD8" w14:textId="592EC98D"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I was looking at satisfaction, this is an area where </w:t>
      </w:r>
      <w:r w:rsidR="001C1AA5"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really good. You can see from the Tenant Satisfaction Measures that we perform strongly, and I think other registered housing providers could potentially learn lessons from that.</w:t>
      </w:r>
    </w:p>
    <w:p w14:paraId="277C9DA9"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When I look at management, I think there’s always room for improvement.</w:t>
      </w:r>
    </w:p>
    <w:p w14:paraId="72B93089" w14:textId="46440C69"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There’s always insight. Nobody is a finished article. </w:t>
      </w:r>
      <w:r w:rsidR="001C1AA5"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always learning.</w:t>
      </w:r>
    </w:p>
    <w:p w14:paraId="4587F74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When I spent time with a frontline employee on an estate, I gained considerable insight into operational issues that I had not previously been aware of. Further discussion and information from the employee increased my understanding of those challenges.</w:t>
      </w:r>
    </w:p>
    <w:p w14:paraId="0C26FE72" w14:textId="6A8CE1ED"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fact that </w:t>
      </w:r>
      <w:r w:rsidR="001C1AA5"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a manager </w:t>
      </w:r>
      <w:r w:rsidR="001C1AA5" w:rsidRPr="009F14C1">
        <w:rPr>
          <w:rFonts w:eastAsia="Times New Roman" w:cs="Arial"/>
          <w:kern w:val="0"/>
          <w:szCs w:val="22"/>
          <w:lang w:eastAsia="en-GB"/>
          <w14:ligatures w14:val="none"/>
        </w:rPr>
        <w:t>does not</w:t>
      </w:r>
      <w:r w:rsidRPr="009F14C1">
        <w:rPr>
          <w:rFonts w:eastAsia="Times New Roman" w:cs="Arial"/>
          <w:kern w:val="0"/>
          <w:szCs w:val="22"/>
          <w:lang w:eastAsia="en-GB"/>
          <w14:ligatures w14:val="none"/>
        </w:rPr>
        <w:t xml:space="preserve"> mean I would automatically have been aware of all of that.</w:t>
      </w:r>
    </w:p>
    <w:p w14:paraId="4EFC1B1A"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It comes back to my leadership style.</w:t>
      </w:r>
    </w:p>
    <w:p w14:paraId="38A89D6C"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My style is about listening to others and learning from them.</w:t>
      </w:r>
    </w:p>
    <w:p w14:paraId="37ABFE12"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So, my success is really their success.</w:t>
      </w:r>
    </w:p>
    <w:p w14:paraId="5C3EB71A"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 succeed through the ability of others to share that insight with me and tell me what I need to deliver at organisational level.</w:t>
      </w:r>
    </w:p>
    <w:p w14:paraId="6D0353FB"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If a change needs to be made at organisational level that affects the service, frontline employees can provide the insight that informs that decision.</w:t>
      </w:r>
    </w:p>
    <w:p w14:paraId="33B9C7D5" w14:textId="00DB3B34"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And </w:t>
      </w:r>
      <w:r w:rsidR="001C1AA5" w:rsidRPr="009F14C1">
        <w:rPr>
          <w:rFonts w:eastAsia="Times New Roman" w:cs="Arial"/>
          <w:kern w:val="0"/>
          <w:szCs w:val="22"/>
          <w:lang w:eastAsia="en-GB"/>
          <w14:ligatures w14:val="none"/>
        </w:rPr>
        <w:t>you will</w:t>
      </w:r>
      <w:r w:rsidRPr="009F14C1">
        <w:rPr>
          <w:rFonts w:eastAsia="Times New Roman" w:cs="Arial"/>
          <w:kern w:val="0"/>
          <w:szCs w:val="22"/>
          <w:lang w:eastAsia="en-GB"/>
          <w14:ligatures w14:val="none"/>
        </w:rPr>
        <w:t xml:space="preserve"> notice I say across, not down, because </w:t>
      </w:r>
      <w:r w:rsidR="001C1AA5"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all human. </w:t>
      </w:r>
      <w:r w:rsidR="001C1AA5"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all here in a place of work to work.</w:t>
      </w:r>
    </w:p>
    <w:p w14:paraId="793415C2" w14:textId="2C977430"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157A7F" w:rsidRPr="009F14C1">
        <w:rPr>
          <w:rFonts w:eastAsia="Times New Roman" w:cs="Arial"/>
          <w:kern w:val="0"/>
          <w:szCs w:val="22"/>
          <w:lang w:eastAsia="en-GB"/>
          <w14:ligatures w14:val="none"/>
        </w:rPr>
        <w:t xml:space="preserve"> essential that we recognise that there is no way I can deliver these services on my own just because </w:t>
      </w:r>
      <w:r w:rsidRPr="009F14C1">
        <w:rPr>
          <w:rFonts w:eastAsia="Times New Roman" w:cs="Arial"/>
          <w:kern w:val="0"/>
          <w:szCs w:val="22"/>
          <w:lang w:eastAsia="en-GB"/>
          <w14:ligatures w14:val="none"/>
        </w:rPr>
        <w:t>I am</w:t>
      </w:r>
      <w:r w:rsidR="00157A7F" w:rsidRPr="009F14C1">
        <w:rPr>
          <w:rFonts w:eastAsia="Times New Roman" w:cs="Arial"/>
          <w:kern w:val="0"/>
          <w:szCs w:val="22"/>
          <w:lang w:eastAsia="en-GB"/>
          <w14:ligatures w14:val="none"/>
        </w:rPr>
        <w:t xml:space="preserve"> the leader.</w:t>
      </w:r>
    </w:p>
    <w:p w14:paraId="5E33BC72" w14:textId="7834DDAF"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w:t>
      </w:r>
      <w:r w:rsidR="001C1AA5"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need my face to be in front of everything.</w:t>
      </w:r>
    </w:p>
    <w:p w14:paraId="01D13CC1"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at an organisational event, I was asked to represent the service publicly. I preferred members of the frontline teams delivering the service to be included because they were the employees directly involved in delivering it.</w:t>
      </w:r>
    </w:p>
    <w:p w14:paraId="53147BB3" w14:textId="77777777"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I contributed to the introduction and then allowed the frontline employees to explain their work because they were the people delivering the service.</w:t>
      </w:r>
    </w:p>
    <w:p w14:paraId="53DA55B9" w14:textId="26172453"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What I </w:t>
      </w:r>
      <w:r w:rsidR="001C1AA5"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want is my face in front of everything.</w:t>
      </w:r>
    </w:p>
    <w:p w14:paraId="7A1786ED" w14:textId="5648F1FB" w:rsidR="00157A7F" w:rsidRPr="009F14C1" w:rsidRDefault="001C1AA5"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That is</w:t>
      </w:r>
      <w:r w:rsidR="00157A7F" w:rsidRPr="009F14C1">
        <w:rPr>
          <w:rFonts w:eastAsia="Times New Roman" w:cs="Arial"/>
          <w:kern w:val="0"/>
          <w:szCs w:val="22"/>
          <w:lang w:eastAsia="en-GB"/>
          <w14:ligatures w14:val="none"/>
        </w:rPr>
        <w:t xml:space="preserve"> my management style.</w:t>
      </w:r>
    </w:p>
    <w:p w14:paraId="73A02170" w14:textId="06CABBFC" w:rsidR="00157A7F" w:rsidRPr="009F14C1" w:rsidRDefault="00157A7F" w:rsidP="00157A7F">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Other managers may prefer to be at the front, and </w:t>
      </w:r>
      <w:r w:rsidR="001C1AA5"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fine. I would do that when appropriate as well.</w:t>
      </w:r>
    </w:p>
    <w:p w14:paraId="2FB2E17A" w14:textId="77777777" w:rsidR="00CA0AC6" w:rsidRDefault="00157A7F"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But my style, over time, is that I want people to feel that they can influence organisational decisions.</w:t>
      </w:r>
    </w:p>
    <w:p w14:paraId="612FC2E4" w14:textId="4ECD1D5F" w:rsidR="00157A7F" w:rsidRDefault="00157A7F" w:rsidP="00CA0AC6">
      <w:pPr>
        <w:rPr>
          <w:rFonts w:eastAsia="Times New Roman" w:cs="Arial"/>
          <w:kern w:val="0"/>
          <w:szCs w:val="22"/>
          <w:lang w:eastAsia="en-GB"/>
          <w14:ligatures w14:val="none"/>
        </w:rPr>
      </w:pPr>
    </w:p>
    <w:p w14:paraId="5FFEFB1F" w14:textId="77777777" w:rsidR="00CA0AC6" w:rsidRPr="009F14C1" w:rsidRDefault="00CA0AC6" w:rsidP="00CA0AC6">
      <w:pPr>
        <w:rPr>
          <w:rFonts w:eastAsia="Times New Roman" w:cs="Arial"/>
          <w:kern w:val="0"/>
          <w:szCs w:val="22"/>
          <w:lang w:eastAsia="en-GB"/>
          <w14:ligatures w14:val="none"/>
        </w:rPr>
      </w:pPr>
    </w:p>
    <w:p w14:paraId="005492C1" w14:textId="77777777" w:rsidR="00157A7F" w:rsidRPr="009F14C1" w:rsidRDefault="00157A7F" w:rsidP="00157A7F">
      <w:pPr>
        <w:rPr>
          <w:b/>
          <w:bCs/>
          <w:sz w:val="28"/>
          <w:szCs w:val="28"/>
          <w:lang w:eastAsia="en-GB"/>
        </w:rPr>
      </w:pPr>
      <w:r w:rsidRPr="009F14C1">
        <w:rPr>
          <w:b/>
          <w:bCs/>
          <w:sz w:val="28"/>
          <w:szCs w:val="28"/>
          <w:lang w:eastAsia="en-GB"/>
        </w:rPr>
        <w:lastRenderedPageBreak/>
        <w:t>Closing</w:t>
      </w:r>
    </w:p>
    <w:p w14:paraId="478E9522" w14:textId="3E79B60B"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Thank you so much. </w:t>
      </w:r>
      <w:r w:rsidR="001C1AA5" w:rsidRPr="009F14C1">
        <w:rPr>
          <w:rFonts w:eastAsia="Times New Roman" w:cs="Arial"/>
          <w:kern w:val="0"/>
          <w:szCs w:val="22"/>
          <w:lang w:eastAsia="en-GB"/>
          <w14:ligatures w14:val="none"/>
        </w:rPr>
        <w:t>I have</w:t>
      </w:r>
      <w:r w:rsidRPr="009F14C1">
        <w:rPr>
          <w:rFonts w:eastAsia="Times New Roman" w:cs="Arial"/>
          <w:kern w:val="0"/>
          <w:szCs w:val="22"/>
          <w:lang w:eastAsia="en-GB"/>
          <w14:ligatures w14:val="none"/>
        </w:rPr>
        <w:t xml:space="preserve"> finished all of my questions and received very detailed answers, which I will analyse further and include in my dissertation.</w:t>
      </w:r>
    </w:p>
    <w:p w14:paraId="43FC1AD6" w14:textId="19E239E5" w:rsidR="00157A7F" w:rsidRPr="009F14C1" w:rsidRDefault="00157A7F" w:rsidP="00157A7F">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M1:</w:t>
      </w:r>
      <w:r w:rsidRPr="009F14C1">
        <w:rPr>
          <w:rFonts w:eastAsia="Times New Roman" w:cs="Arial"/>
          <w:kern w:val="0"/>
          <w:szCs w:val="22"/>
          <w:lang w:eastAsia="en-GB"/>
          <w14:ligatures w14:val="none"/>
        </w:rPr>
        <w:t xml:space="preserve"> </w:t>
      </w:r>
      <w:r w:rsidR="001C1AA5"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absolutely fine. If </w:t>
      </w:r>
      <w:r w:rsidR="001C1AA5" w:rsidRPr="009F14C1">
        <w:rPr>
          <w:rFonts w:eastAsia="Times New Roman" w:cs="Arial"/>
          <w:kern w:val="0"/>
          <w:szCs w:val="22"/>
          <w:lang w:eastAsia="en-GB"/>
          <w14:ligatures w14:val="none"/>
        </w:rPr>
        <w:t>there is</w:t>
      </w:r>
      <w:r w:rsidRPr="009F14C1">
        <w:rPr>
          <w:rFonts w:eastAsia="Times New Roman" w:cs="Arial"/>
          <w:kern w:val="0"/>
          <w:szCs w:val="22"/>
          <w:lang w:eastAsia="en-GB"/>
          <w14:ligatures w14:val="none"/>
        </w:rPr>
        <w:t xml:space="preserve"> anything else you need around this, you can always give me a shout.</w:t>
      </w:r>
    </w:p>
    <w:p w14:paraId="399E51AB" w14:textId="77777777" w:rsidR="00157A7F" w:rsidRPr="009F14C1" w:rsidRDefault="00157A7F" w:rsidP="00157A7F">
      <w:pPr>
        <w:rPr>
          <w:rFonts w:cs="Arial"/>
          <w:szCs w:val="22"/>
        </w:rPr>
      </w:pPr>
    </w:p>
    <w:p w14:paraId="07041B0A" w14:textId="77777777" w:rsidR="00AB7A2A" w:rsidRPr="009F14C1" w:rsidRDefault="00AB7A2A" w:rsidP="009A1BEB"/>
    <w:p w14:paraId="5A131BD2" w14:textId="77777777" w:rsidR="00AB7A2A" w:rsidRPr="009F14C1" w:rsidRDefault="00AB7A2A" w:rsidP="009A1BEB"/>
    <w:p w14:paraId="2336AC90" w14:textId="77777777" w:rsidR="00ED3FBE" w:rsidRPr="009F14C1" w:rsidRDefault="00ED3FBE" w:rsidP="009A1BEB"/>
    <w:p w14:paraId="65FA9811" w14:textId="77777777" w:rsidR="00ED3FBE" w:rsidRDefault="00ED3FBE" w:rsidP="009A1BEB"/>
    <w:p w14:paraId="71C433B2" w14:textId="77777777" w:rsidR="00CA0AC6" w:rsidRDefault="00CA0AC6" w:rsidP="009A1BEB"/>
    <w:p w14:paraId="11C20C37" w14:textId="77777777" w:rsidR="00CA0AC6" w:rsidRDefault="00CA0AC6" w:rsidP="009A1BEB"/>
    <w:p w14:paraId="360AAF6D" w14:textId="77777777" w:rsidR="00CA0AC6" w:rsidRDefault="00CA0AC6" w:rsidP="009A1BEB"/>
    <w:p w14:paraId="2B8D3CC4" w14:textId="77777777" w:rsidR="00CA0AC6" w:rsidRDefault="00CA0AC6" w:rsidP="009A1BEB"/>
    <w:p w14:paraId="78E02A9B" w14:textId="77777777" w:rsidR="00CA0AC6" w:rsidRDefault="00CA0AC6" w:rsidP="009A1BEB"/>
    <w:p w14:paraId="129B39ED" w14:textId="77777777" w:rsidR="00CA0AC6" w:rsidRDefault="00CA0AC6" w:rsidP="009A1BEB"/>
    <w:p w14:paraId="61EA9C5F" w14:textId="77777777" w:rsidR="00CA0AC6" w:rsidRDefault="00CA0AC6" w:rsidP="009A1BEB"/>
    <w:p w14:paraId="764A8932" w14:textId="77777777" w:rsidR="00CA0AC6" w:rsidRDefault="00CA0AC6" w:rsidP="009A1BEB"/>
    <w:p w14:paraId="1B7DE3C4" w14:textId="77777777" w:rsidR="00CA0AC6" w:rsidRPr="009F14C1" w:rsidRDefault="00CA0AC6" w:rsidP="009A1BEB"/>
    <w:p w14:paraId="38F02104" w14:textId="77777777" w:rsidR="00ED3FBE" w:rsidRPr="009F14C1" w:rsidRDefault="00ED3FBE" w:rsidP="009A1BEB"/>
    <w:p w14:paraId="666F9DF6" w14:textId="77777777" w:rsidR="00ED3FBE" w:rsidRPr="009F14C1" w:rsidRDefault="00ED3FBE" w:rsidP="009A1BEB"/>
    <w:p w14:paraId="4B66429D" w14:textId="77777777" w:rsidR="00715C35" w:rsidRPr="009F14C1" w:rsidRDefault="00715C35" w:rsidP="00715C35">
      <w:pPr>
        <w:pStyle w:val="Heading2"/>
        <w:rPr>
          <w:rFonts w:eastAsia="Times New Roman"/>
          <w:lang w:eastAsia="en-GB"/>
        </w:rPr>
      </w:pPr>
      <w:bookmarkStart w:id="79" w:name="_Toc237734496"/>
      <w:r w:rsidRPr="009F14C1">
        <w:rPr>
          <w:rFonts w:eastAsia="Times New Roman"/>
          <w:lang w:eastAsia="en-GB"/>
        </w:rPr>
        <w:lastRenderedPageBreak/>
        <w:t>Appendix 10: Anonymised Interview Transcript – Manager 2 (M2)</w:t>
      </w:r>
      <w:bookmarkEnd w:id="79"/>
    </w:p>
    <w:p w14:paraId="2D16545B"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Dissertation Title:</w:t>
      </w:r>
    </w:p>
    <w:p w14:paraId="4CAF004C"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i/>
          <w:iCs/>
          <w:kern w:val="0"/>
          <w:szCs w:val="22"/>
          <w:lang w:eastAsia="en-GB"/>
          <w14:ligatures w14:val="none"/>
        </w:rPr>
        <w:t>Evaluating the Role of Leadership in Estate Service Performance and Tenant Satisfaction: A Case Study of Sutton Housing Partnership</w:t>
      </w:r>
    </w:p>
    <w:p w14:paraId="70AB4A42"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Participant:</w:t>
      </w:r>
      <w:r w:rsidRPr="009F14C1">
        <w:rPr>
          <w:rFonts w:eastAsia="Times New Roman" w:cs="Arial"/>
          <w:kern w:val="0"/>
          <w:szCs w:val="22"/>
          <w:lang w:eastAsia="en-GB"/>
          <w14:ligatures w14:val="none"/>
        </w:rPr>
        <w:t xml:space="preserve"> M2 – Manager</w:t>
      </w:r>
    </w:p>
    <w:p w14:paraId="764CC055"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Researcher</w:t>
      </w:r>
    </w:p>
    <w:p w14:paraId="797B6E8B"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 Type:</w:t>
      </w:r>
      <w:r w:rsidRPr="009F14C1">
        <w:rPr>
          <w:rFonts w:eastAsia="Times New Roman" w:cs="Arial"/>
          <w:kern w:val="0"/>
          <w:szCs w:val="22"/>
          <w:lang w:eastAsia="en-GB"/>
          <w14:ligatures w14:val="none"/>
        </w:rPr>
        <w:t xml:space="preserve"> Semi-structured interview</w:t>
      </w:r>
    </w:p>
    <w:p w14:paraId="1486943D" w14:textId="77777777" w:rsidR="00CA0AC6" w:rsidRDefault="00715C35"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Anonymisation Note:</w:t>
      </w:r>
      <w:r w:rsidRPr="009F14C1">
        <w:rPr>
          <w:rFonts w:eastAsia="Times New Roman" w:cs="Arial"/>
          <w:kern w:val="0"/>
          <w:szCs w:val="22"/>
          <w:lang w:eastAsia="en-GB"/>
          <w14:ligatures w14:val="none"/>
        </w:rPr>
        <w:t xml:space="preserve"> The participant has been assigned the identifier M2. Specific job titles, operational areas and other potentially identifying details have been removed or generalised to protect confidentiality. Minor wording edits have been made solely where necessary for anonymisation and readability, without changing the substantive meaning of the participant’s responses.</w:t>
      </w:r>
    </w:p>
    <w:p w14:paraId="0F4CB978" w14:textId="5F157883"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1EE555B3">
          <v:rect id="_x0000_i1054" style="width:0;height:1.5pt" o:hralign="center" o:hrstd="t" o:hr="t" fillcolor="#a0a0a0" stroked="f"/>
        </w:pict>
      </w:r>
    </w:p>
    <w:p w14:paraId="0D73E486" w14:textId="77777777" w:rsidR="00715C35" w:rsidRPr="009F14C1" w:rsidRDefault="00715C35" w:rsidP="00715C35">
      <w:pPr>
        <w:rPr>
          <w:b/>
          <w:bCs/>
          <w:sz w:val="28"/>
          <w:szCs w:val="28"/>
          <w:lang w:eastAsia="en-GB"/>
        </w:rPr>
      </w:pPr>
      <w:r w:rsidRPr="009F14C1">
        <w:rPr>
          <w:b/>
          <w:bCs/>
          <w:sz w:val="28"/>
          <w:szCs w:val="28"/>
          <w:lang w:eastAsia="en-GB"/>
        </w:rPr>
        <w:t>Opening</w:t>
      </w:r>
    </w:p>
    <w:p w14:paraId="32129770"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for taking the time to participate in this interview. As explained in the Participant Information Sheet, this interview forms part of my undergraduate dissertation at the University of Wales Trinity Saint David and explores your views on how leadership influences Estate Service Performance and Tenant Satisfaction within Sutton Housing Partnership.</w:t>
      </w:r>
    </w:p>
    <w:p w14:paraId="0E48645B"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 already read the Participant Information Sheet and signed the Interview Consent Form. Before we begin, I would also like to confirm that you are happy for this interview to be audio-recorded solely for the purposes of transcription and analysis.</w:t>
      </w:r>
    </w:p>
    <w:p w14:paraId="0A3EA12C"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Yes.</w:t>
      </w:r>
    </w:p>
    <w:p w14:paraId="6B7E375B" w14:textId="77777777" w:rsidR="00CA0AC6" w:rsidRDefault="00715C35"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I will begin with the first question.</w:t>
      </w:r>
    </w:p>
    <w:p w14:paraId="1FB9CB9C" w14:textId="4AB3EEE7" w:rsidR="00715C35" w:rsidRPr="009F14C1" w:rsidRDefault="00715C35" w:rsidP="00CA0AC6">
      <w:pPr>
        <w:rPr>
          <w:rFonts w:eastAsia="Times New Roman" w:cs="Arial"/>
          <w:kern w:val="0"/>
          <w:szCs w:val="22"/>
          <w:lang w:eastAsia="en-GB"/>
          <w14:ligatures w14:val="none"/>
        </w:rPr>
      </w:pPr>
    </w:p>
    <w:p w14:paraId="35C4E31C" w14:textId="77777777" w:rsidR="00715C35" w:rsidRPr="009F14C1" w:rsidRDefault="00715C35" w:rsidP="00715C35">
      <w:pPr>
        <w:rPr>
          <w:b/>
          <w:bCs/>
          <w:lang w:eastAsia="en-GB"/>
        </w:rPr>
      </w:pPr>
      <w:r w:rsidRPr="009F14C1">
        <w:rPr>
          <w:b/>
          <w:bCs/>
          <w:lang w:eastAsia="en-GB"/>
        </w:rPr>
        <w:lastRenderedPageBreak/>
        <w:t>Question 1: Could you briefly describe your current role and responsibilities within Sutton Housing Partnership?</w:t>
      </w:r>
    </w:p>
    <w:p w14:paraId="5D496EEE" w14:textId="26D3F721"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I have management responsibilities relating to the day-to-day delivery of Estate Services. My responsibilities include supervising employees, monitoring performance, allocating resources, </w:t>
      </w:r>
      <w:r w:rsidR="001C1AA5" w:rsidRPr="009F14C1">
        <w:rPr>
          <w:rFonts w:eastAsia="Times New Roman" w:cs="Arial"/>
          <w:kern w:val="0"/>
          <w:szCs w:val="22"/>
          <w:lang w:eastAsia="en-GB"/>
          <w14:ligatures w14:val="none"/>
        </w:rPr>
        <w:t>conducting</w:t>
      </w:r>
      <w:r w:rsidRPr="009F14C1">
        <w:rPr>
          <w:rFonts w:eastAsia="Times New Roman" w:cs="Arial"/>
          <w:kern w:val="0"/>
          <w:szCs w:val="22"/>
          <w:lang w:eastAsia="en-GB"/>
          <w14:ligatures w14:val="none"/>
        </w:rPr>
        <w:t xml:space="preserve"> estate inspections, ensuring health and safety compliance, responding to operational issues, and supporting staff to achieve agreed service standards.</w:t>
      </w:r>
    </w:p>
    <w:p w14:paraId="346F5B7C"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I also work with other departments to resolve estate-related issues and ensure residents receive a consistent level of service.</w:t>
      </w:r>
    </w:p>
    <w:p w14:paraId="65317E6B" w14:textId="15B2435C"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774E662A">
          <v:rect id="_x0000_i1055" style="width:0;height:1.5pt" o:hralign="center" o:hrstd="t" o:hr="t" fillcolor="#a0a0a0" stroked="f"/>
        </w:pict>
      </w:r>
    </w:p>
    <w:p w14:paraId="36CBC688" w14:textId="77777777" w:rsidR="00715C35" w:rsidRPr="009F14C1" w:rsidRDefault="00715C35" w:rsidP="00715C35">
      <w:pPr>
        <w:rPr>
          <w:b/>
          <w:bCs/>
          <w:lang w:eastAsia="en-GB"/>
        </w:rPr>
      </w:pPr>
      <w:r w:rsidRPr="009F14C1">
        <w:rPr>
          <w:b/>
          <w:bCs/>
          <w:lang w:eastAsia="en-GB"/>
        </w:rPr>
        <w:t>Question 2: In your experience, what leadership behaviours are most effective in motivating Estate Services employees?</w:t>
      </w:r>
    </w:p>
    <w:p w14:paraId="428C2C51" w14:textId="5659B286"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Clear communication is </w:t>
      </w:r>
      <w:r w:rsidR="001C1AA5" w:rsidRPr="009F14C1">
        <w:rPr>
          <w:rFonts w:eastAsia="Times New Roman" w:cs="Arial"/>
          <w:kern w:val="0"/>
          <w:szCs w:val="22"/>
          <w:lang w:eastAsia="en-GB"/>
          <w14:ligatures w14:val="none"/>
        </w:rPr>
        <w:t>the</w:t>
      </w:r>
      <w:r w:rsidRPr="009F14C1">
        <w:rPr>
          <w:rFonts w:eastAsia="Times New Roman" w:cs="Arial"/>
          <w:kern w:val="0"/>
          <w:szCs w:val="22"/>
          <w:lang w:eastAsia="en-GB"/>
          <w14:ligatures w14:val="none"/>
        </w:rPr>
        <w:t xml:space="preserve"> most important. Staff need to understand what is expected of them and receive regular feedback.</w:t>
      </w:r>
    </w:p>
    <w:p w14:paraId="6073A753"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Recognising good performance and providing support when problems arise also helps maintain motivation. Employees respond positively when managers are approachable, fair and willing to listen.</w:t>
      </w:r>
    </w:p>
    <w:p w14:paraId="168D0242" w14:textId="2ABA3B25"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43FF0D9E">
          <v:rect id="_x0000_i1056" style="width:0;height:1.5pt" o:hralign="center" o:hrstd="t" o:hr="t" fillcolor="#a0a0a0" stroked="f"/>
        </w:pict>
      </w:r>
    </w:p>
    <w:p w14:paraId="3A9C67DB" w14:textId="77777777" w:rsidR="00715C35" w:rsidRPr="009F14C1" w:rsidRDefault="00715C35" w:rsidP="00715C35">
      <w:pPr>
        <w:rPr>
          <w:b/>
          <w:bCs/>
          <w:lang w:eastAsia="en-GB"/>
        </w:rPr>
      </w:pPr>
      <w:r w:rsidRPr="009F14C1">
        <w:rPr>
          <w:b/>
          <w:bCs/>
          <w:lang w:eastAsia="en-GB"/>
        </w:rPr>
        <w:t>Question 3: Different leadership styles, such as transformational, transactional, servant, participative and laissez-faire leadership, have different strengths and limitations. Which approaches do you believe are most effective within Estate Services, and why?</w:t>
      </w:r>
    </w:p>
    <w:p w14:paraId="1D491A25" w14:textId="2F07F80C"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w:t>
      </w:r>
      <w:r w:rsidR="001C1AA5" w:rsidRPr="009F14C1">
        <w:rPr>
          <w:rFonts w:eastAsia="Times New Roman" w:cs="Arial"/>
          <w:kern w:val="0"/>
          <w:szCs w:val="22"/>
          <w:lang w:eastAsia="en-GB"/>
          <w14:ligatures w14:val="none"/>
        </w:rPr>
        <w:t>A combination of transactional and servant leadership</w:t>
      </w:r>
      <w:r w:rsidRPr="009F14C1">
        <w:rPr>
          <w:rFonts w:eastAsia="Times New Roman" w:cs="Arial"/>
          <w:kern w:val="0"/>
          <w:szCs w:val="22"/>
          <w:lang w:eastAsia="en-GB"/>
          <w14:ligatures w14:val="none"/>
        </w:rPr>
        <w:t xml:space="preserve"> works best.</w:t>
      </w:r>
    </w:p>
    <w:p w14:paraId="187CD243"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Transactional leadership provides clear expectations, accountability and consistency, which are essential for maintaining service standards. Servant leadership helps build trust, supports employee wellbeing and encourages staff to feel valued.</w:t>
      </w:r>
    </w:p>
    <w:p w14:paraId="079B1F7F"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Transformational leadership is particularly useful when introducing service improvements or organisational change because it encourages employees to embrace new ways of working.</w:t>
      </w:r>
    </w:p>
    <w:p w14:paraId="6946910A"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I find that relying on just one leadership style is less effective than adapting the approach to the situation.</w:t>
      </w:r>
    </w:p>
    <w:p w14:paraId="651405BB" w14:textId="2E306E90"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7A948147">
          <v:rect id="_x0000_i1057" style="width:0;height:1.5pt" o:hralign="center" o:hrstd="t" o:hr="t" fillcolor="#a0a0a0" stroked="f"/>
        </w:pict>
      </w:r>
    </w:p>
    <w:p w14:paraId="4C2CB26C" w14:textId="77777777" w:rsidR="00715C35" w:rsidRPr="009F14C1" w:rsidRDefault="00715C35" w:rsidP="00715C35">
      <w:pPr>
        <w:rPr>
          <w:b/>
          <w:bCs/>
          <w:lang w:eastAsia="en-GB"/>
        </w:rPr>
      </w:pPr>
      <w:r w:rsidRPr="009F14C1">
        <w:rPr>
          <w:b/>
          <w:bCs/>
          <w:lang w:eastAsia="en-GB"/>
        </w:rPr>
        <w:t>Question 4: How do leadership practices influence the quality and efficiency of Estate Services?</w:t>
      </w:r>
    </w:p>
    <w:p w14:paraId="69C5AAC1"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Leadership has a direct impact on service quality. Regular supervision, estate inspections and prompt communication help ensure work is completed to the required standard.</w:t>
      </w:r>
    </w:p>
    <w:p w14:paraId="5F349FEE"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Managers who provide guidance, monitor performance and resolve problems quickly usually achieve better operational performance.</w:t>
      </w:r>
    </w:p>
    <w:p w14:paraId="458C5B8F"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Good leadership also helps maintain staff morale, which contributes to higher productivity and more consistent service delivery.</w:t>
      </w:r>
    </w:p>
    <w:p w14:paraId="00E843EF" w14:textId="0AC6183D"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35AEB798">
          <v:rect id="_x0000_i1058" style="width:0;height:1.5pt" o:hralign="center" o:hrstd="t" o:hr="t" fillcolor="#a0a0a0" stroked="f"/>
        </w:pict>
      </w:r>
    </w:p>
    <w:p w14:paraId="6982CC76" w14:textId="77777777" w:rsidR="00715C35" w:rsidRPr="009F14C1" w:rsidRDefault="00715C35" w:rsidP="00715C35">
      <w:pPr>
        <w:rPr>
          <w:b/>
          <w:bCs/>
          <w:lang w:eastAsia="en-GB"/>
        </w:rPr>
      </w:pPr>
      <w:r w:rsidRPr="009F14C1">
        <w:rPr>
          <w:b/>
          <w:bCs/>
          <w:lang w:eastAsia="en-GB"/>
        </w:rPr>
        <w:t>Question 5: What factors, other than leadership, have the greatest influence on Estate Service Performance?</w:t>
      </w:r>
    </w:p>
    <w:p w14:paraId="59EAC440"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Adequate staffing levels are essential. High workloads can reduce service quality even when leadership is effective.</w:t>
      </w:r>
    </w:p>
    <w:p w14:paraId="1E4570BB"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Budget availability, suitable equipment, training and realistic workloads also have a significant impact.</w:t>
      </w:r>
    </w:p>
    <w:p w14:paraId="1E77BA72" w14:textId="3559E47F"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2B173BB2">
          <v:rect id="_x0000_i1059" style="width:0;height:1.5pt" o:hralign="center" o:hrstd="t" o:hr="t" fillcolor="#a0a0a0" stroked="f"/>
        </w:pict>
      </w:r>
    </w:p>
    <w:p w14:paraId="7238702B" w14:textId="77777777" w:rsidR="00715C35" w:rsidRPr="009F14C1" w:rsidRDefault="00715C35" w:rsidP="00715C35">
      <w:pPr>
        <w:rPr>
          <w:b/>
          <w:bCs/>
          <w:lang w:eastAsia="en-GB"/>
        </w:rPr>
      </w:pPr>
      <w:r w:rsidRPr="009F14C1">
        <w:rPr>
          <w:b/>
          <w:bCs/>
          <w:lang w:eastAsia="en-GB"/>
        </w:rPr>
        <w:t>Question 6: In your opinion, how does leadership influence tenant satisfaction?</w:t>
      </w:r>
    </w:p>
    <w:p w14:paraId="7A3409C5"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Tenants may not see managers regularly, but they experience the results of good leadership through cleaner estates, quicker responses to reported issues and better communication.</w:t>
      </w:r>
    </w:p>
    <w:p w14:paraId="3967B6FD" w14:textId="77777777" w:rsidR="00715C35" w:rsidRPr="009F14C1"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When employees are well supported and understand expectations, they are more likely to provide a reliable and professional service, which improves residents’ overall satisfaction.</w:t>
      </w:r>
    </w:p>
    <w:p w14:paraId="5AE3DB74" w14:textId="77777777" w:rsidR="00715C35" w:rsidRPr="009F14C1" w:rsidRDefault="00715C35" w:rsidP="00715C35">
      <w:pPr>
        <w:rPr>
          <w:b/>
          <w:bCs/>
          <w:lang w:eastAsia="en-GB"/>
        </w:rPr>
      </w:pPr>
      <w:r w:rsidRPr="009F14C1">
        <w:rPr>
          <w:b/>
          <w:bCs/>
          <w:lang w:eastAsia="en-GB"/>
        </w:rPr>
        <w:lastRenderedPageBreak/>
        <w:t>Question 7: How do you use organisational performance information, such as Key Performance Indicators (KPIs) and Tenant Satisfaction Measures (TSMs), to manage and improve your team’s performance?</w:t>
      </w:r>
    </w:p>
    <w:p w14:paraId="7266DF48"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We regularly review KPIs to monitor operational performance and identify areas requiring improvement.</w:t>
      </w:r>
    </w:p>
    <w:p w14:paraId="6F90CDCE"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TSM results help us understand residents’ experiences and identify where additional attention is needed. We discuss these findings during team meetings, identify trends and agree actions to improve performance.</w:t>
      </w:r>
    </w:p>
    <w:p w14:paraId="798B2034" w14:textId="77777777" w:rsidR="00CA0AC6"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Using both measures helps ensure decisions are based on evidence rather than assumptions.</w:t>
      </w:r>
    </w:p>
    <w:p w14:paraId="6F701165" w14:textId="56DE1DF9" w:rsidR="00715C35" w:rsidRPr="009F14C1" w:rsidRDefault="00000000" w:rsidP="00715C35">
      <w:pPr>
        <w:rPr>
          <w:rFonts w:eastAsia="Times New Roman" w:cs="Arial"/>
          <w:kern w:val="0"/>
          <w:szCs w:val="22"/>
          <w:lang w:eastAsia="en-GB"/>
          <w14:ligatures w14:val="none"/>
        </w:rPr>
      </w:pPr>
      <w:r>
        <w:rPr>
          <w:rFonts w:eastAsia="Times New Roman" w:cs="Arial"/>
          <w:kern w:val="0"/>
          <w:szCs w:val="22"/>
          <w:lang w:eastAsia="en-GB"/>
          <w14:ligatures w14:val="none"/>
        </w:rPr>
        <w:pict w14:anchorId="651E9314">
          <v:rect id="_x0000_i1060" style="width:0;height:1.5pt" o:hralign="center" o:hrstd="t" o:hr="t" fillcolor="#a0a0a0" stroked="f"/>
        </w:pict>
      </w:r>
    </w:p>
    <w:p w14:paraId="39584960" w14:textId="77777777" w:rsidR="00715C35" w:rsidRPr="006019D3" w:rsidRDefault="00715C35" w:rsidP="006019D3">
      <w:pPr>
        <w:rPr>
          <w:b/>
          <w:bCs/>
          <w:lang w:eastAsia="en-GB"/>
        </w:rPr>
      </w:pPr>
      <w:r w:rsidRPr="006019D3">
        <w:rPr>
          <w:b/>
          <w:bCs/>
          <w:lang w:eastAsia="en-GB"/>
        </w:rPr>
        <w:t>Question 8: What leadership practices could further improve Estate Service Performance and Tenant Satisfaction within Sutton Housing Partnership?</w:t>
      </w:r>
    </w:p>
    <w:p w14:paraId="0B03C11E"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Increasing staffing levels to reduce excessive workloads would have a significant impact.</w:t>
      </w:r>
    </w:p>
    <w:p w14:paraId="2A145C30"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Providing additional training, improving communication between teams and ensuring managers remain visible and accessible would also support performance.</w:t>
      </w:r>
    </w:p>
    <w:p w14:paraId="0E7DAFB6" w14:textId="77777777" w:rsidR="00CA0AC6"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Continued investment in equipment and resources would enable staff to work more efficiently and deliver a better service to residents.</w:t>
      </w:r>
    </w:p>
    <w:p w14:paraId="6A21716E" w14:textId="063D06C7" w:rsidR="00715C35"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7A075461">
          <v:rect id="_x0000_i1061" style="width:0;height:1.5pt" o:hralign="center" o:hrstd="t" o:hr="t" fillcolor="#a0a0a0" stroked="f"/>
        </w:pict>
      </w:r>
    </w:p>
    <w:p w14:paraId="20097A8E" w14:textId="77777777" w:rsidR="00715C35" w:rsidRPr="009F14C1" w:rsidRDefault="00715C35" w:rsidP="00715C35">
      <w:pPr>
        <w:rPr>
          <w:b/>
          <w:bCs/>
          <w:lang w:eastAsia="en-GB"/>
        </w:rPr>
      </w:pPr>
      <w:r w:rsidRPr="009F14C1">
        <w:rPr>
          <w:b/>
          <w:bCs/>
          <w:lang w:eastAsia="en-GB"/>
        </w:rPr>
        <w:t>Question 9: Is there anything else you would like to add regarding leadership, Estate Service Performance or Tenant Satisfaction that has not already been discussed during this interview?</w:t>
      </w:r>
    </w:p>
    <w:p w14:paraId="26AF5B26"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Leadership should remain visible, supportive and consistent.</w:t>
      </w:r>
    </w:p>
    <w:p w14:paraId="3048982C"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kern w:val="0"/>
          <w:szCs w:val="22"/>
          <w:lang w:eastAsia="en-GB"/>
          <w14:ligatures w14:val="none"/>
        </w:rPr>
        <w:t>Employees perform better when they feel valued, understand what is expected of them and receive recognition for good work.</w:t>
      </w:r>
    </w:p>
    <w:p w14:paraId="6C02A1E1" w14:textId="70428047" w:rsidR="00715C35" w:rsidRPr="009F14C1" w:rsidRDefault="00715C35"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Creating a positive working environment </w:t>
      </w:r>
      <w:r w:rsidR="001C1AA5" w:rsidRPr="009F14C1">
        <w:rPr>
          <w:rFonts w:eastAsia="Times New Roman" w:cs="Arial"/>
          <w:kern w:val="0"/>
          <w:szCs w:val="22"/>
          <w:lang w:eastAsia="en-GB"/>
          <w14:ligatures w14:val="none"/>
        </w:rPr>
        <w:t>benefits</w:t>
      </w:r>
      <w:r w:rsidRPr="009F14C1">
        <w:rPr>
          <w:rFonts w:eastAsia="Times New Roman" w:cs="Arial"/>
          <w:kern w:val="0"/>
          <w:szCs w:val="22"/>
          <w:lang w:eastAsia="en-GB"/>
          <w14:ligatures w14:val="none"/>
        </w:rPr>
        <w:t xml:space="preserve"> both staff and residents because it leads to higher service standards and greater tenant satisfaction.</w:t>
      </w:r>
    </w:p>
    <w:p w14:paraId="3C092309" w14:textId="77777777" w:rsidR="00715C35" w:rsidRPr="009F14C1" w:rsidRDefault="00715C35" w:rsidP="00715C35">
      <w:pPr>
        <w:rPr>
          <w:b/>
          <w:bCs/>
          <w:sz w:val="28"/>
          <w:szCs w:val="28"/>
          <w:lang w:eastAsia="en-GB"/>
        </w:rPr>
      </w:pPr>
      <w:r w:rsidRPr="009F14C1">
        <w:rPr>
          <w:b/>
          <w:bCs/>
          <w:sz w:val="28"/>
          <w:szCs w:val="28"/>
          <w:lang w:eastAsia="en-GB"/>
        </w:rPr>
        <w:lastRenderedPageBreak/>
        <w:t>Closing</w:t>
      </w:r>
    </w:p>
    <w:p w14:paraId="4591D222"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That concludes all of my questions. Thank you for taking the time to participate and for providing such detailed responses. Your interview will be transcribed, anonymised and analysed as part of the dissertation, in accordance with the consent provided.</w:t>
      </w:r>
    </w:p>
    <w:p w14:paraId="06372F3B"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M2:</w:t>
      </w:r>
      <w:r w:rsidRPr="009F14C1">
        <w:rPr>
          <w:rFonts w:eastAsia="Times New Roman" w:cs="Arial"/>
          <w:kern w:val="0"/>
          <w:szCs w:val="22"/>
          <w:lang w:eastAsia="en-GB"/>
          <w14:ligatures w14:val="none"/>
        </w:rPr>
        <w:t xml:space="preserve"> You’re welcome.</w:t>
      </w:r>
    </w:p>
    <w:p w14:paraId="0E1BABD9" w14:textId="77777777" w:rsidR="00715C35" w:rsidRPr="009F14C1" w:rsidRDefault="00715C35" w:rsidP="00715C35">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again for your participation.</w:t>
      </w:r>
    </w:p>
    <w:p w14:paraId="569C6D43" w14:textId="77777777" w:rsidR="00715C35" w:rsidRDefault="00715C35" w:rsidP="00715C35">
      <w:pPr>
        <w:rPr>
          <w:rFonts w:cs="Arial"/>
          <w:szCs w:val="22"/>
        </w:rPr>
      </w:pPr>
    </w:p>
    <w:p w14:paraId="348A7712" w14:textId="77777777" w:rsidR="00CA0AC6" w:rsidRDefault="00CA0AC6" w:rsidP="00715C35">
      <w:pPr>
        <w:rPr>
          <w:rFonts w:cs="Arial"/>
          <w:szCs w:val="22"/>
        </w:rPr>
      </w:pPr>
    </w:p>
    <w:p w14:paraId="7FE83F41" w14:textId="77777777" w:rsidR="00CA0AC6" w:rsidRDefault="00CA0AC6" w:rsidP="00715C35">
      <w:pPr>
        <w:rPr>
          <w:rFonts w:cs="Arial"/>
          <w:szCs w:val="22"/>
        </w:rPr>
      </w:pPr>
    </w:p>
    <w:p w14:paraId="379880D4" w14:textId="77777777" w:rsidR="00CA0AC6" w:rsidRDefault="00CA0AC6" w:rsidP="00715C35">
      <w:pPr>
        <w:rPr>
          <w:rFonts w:cs="Arial"/>
          <w:szCs w:val="22"/>
        </w:rPr>
      </w:pPr>
    </w:p>
    <w:p w14:paraId="55F6F608" w14:textId="77777777" w:rsidR="00CA0AC6" w:rsidRDefault="00CA0AC6" w:rsidP="00715C35">
      <w:pPr>
        <w:rPr>
          <w:rFonts w:cs="Arial"/>
          <w:szCs w:val="22"/>
        </w:rPr>
      </w:pPr>
    </w:p>
    <w:p w14:paraId="6528C9AC" w14:textId="77777777" w:rsidR="00CA0AC6" w:rsidRDefault="00CA0AC6" w:rsidP="00715C35">
      <w:pPr>
        <w:rPr>
          <w:rFonts w:cs="Arial"/>
          <w:szCs w:val="22"/>
        </w:rPr>
      </w:pPr>
    </w:p>
    <w:p w14:paraId="37D889F5" w14:textId="77777777" w:rsidR="00CA0AC6" w:rsidRDefault="00CA0AC6" w:rsidP="00715C35">
      <w:pPr>
        <w:rPr>
          <w:rFonts w:cs="Arial"/>
          <w:szCs w:val="22"/>
        </w:rPr>
      </w:pPr>
    </w:p>
    <w:p w14:paraId="44F64E4C" w14:textId="77777777" w:rsidR="00CA0AC6" w:rsidRDefault="00CA0AC6" w:rsidP="00715C35">
      <w:pPr>
        <w:rPr>
          <w:rFonts w:cs="Arial"/>
          <w:szCs w:val="22"/>
        </w:rPr>
      </w:pPr>
    </w:p>
    <w:p w14:paraId="38CB8D48" w14:textId="77777777" w:rsidR="00CA0AC6" w:rsidRDefault="00CA0AC6" w:rsidP="00715C35">
      <w:pPr>
        <w:rPr>
          <w:rFonts w:cs="Arial"/>
          <w:szCs w:val="22"/>
        </w:rPr>
      </w:pPr>
    </w:p>
    <w:p w14:paraId="04ACCDEB" w14:textId="77777777" w:rsidR="00CA0AC6" w:rsidRDefault="00CA0AC6" w:rsidP="00715C35">
      <w:pPr>
        <w:rPr>
          <w:rFonts w:cs="Arial"/>
          <w:szCs w:val="22"/>
        </w:rPr>
      </w:pPr>
    </w:p>
    <w:p w14:paraId="4BD2BC6F" w14:textId="77777777" w:rsidR="00CA0AC6" w:rsidRDefault="00CA0AC6" w:rsidP="00715C35">
      <w:pPr>
        <w:rPr>
          <w:rFonts w:cs="Arial"/>
          <w:szCs w:val="22"/>
        </w:rPr>
      </w:pPr>
    </w:p>
    <w:p w14:paraId="355ED159" w14:textId="77777777" w:rsidR="00CA0AC6" w:rsidRDefault="00CA0AC6" w:rsidP="00715C35">
      <w:pPr>
        <w:rPr>
          <w:rFonts w:cs="Arial"/>
          <w:szCs w:val="22"/>
        </w:rPr>
      </w:pPr>
    </w:p>
    <w:p w14:paraId="2976A0B3" w14:textId="77777777" w:rsidR="00CA0AC6" w:rsidRPr="009F14C1" w:rsidRDefault="00CA0AC6" w:rsidP="00715C35">
      <w:pPr>
        <w:rPr>
          <w:rFonts w:cs="Arial"/>
          <w:szCs w:val="22"/>
        </w:rPr>
      </w:pPr>
    </w:p>
    <w:p w14:paraId="68364E66" w14:textId="77777777" w:rsidR="0008248B" w:rsidRPr="009F14C1" w:rsidRDefault="0008248B" w:rsidP="00715C35">
      <w:pPr>
        <w:rPr>
          <w:rFonts w:cs="Arial"/>
          <w:szCs w:val="22"/>
        </w:rPr>
      </w:pPr>
    </w:p>
    <w:p w14:paraId="433783FF" w14:textId="77777777" w:rsidR="000A7B42" w:rsidRPr="009F14C1" w:rsidRDefault="000A7B42" w:rsidP="000A7B42">
      <w:pPr>
        <w:pStyle w:val="Heading2"/>
        <w:rPr>
          <w:rFonts w:eastAsia="Times New Roman"/>
          <w:lang w:eastAsia="en-GB"/>
        </w:rPr>
      </w:pPr>
      <w:bookmarkStart w:id="80" w:name="_Toc237734497"/>
      <w:r w:rsidRPr="009F14C1">
        <w:rPr>
          <w:rFonts w:eastAsia="Times New Roman"/>
          <w:lang w:eastAsia="en-GB"/>
        </w:rPr>
        <w:lastRenderedPageBreak/>
        <w:t>Appendix 11: Anonymised Interview Transcript – Manager 3 (M3)</w:t>
      </w:r>
      <w:bookmarkEnd w:id="80"/>
    </w:p>
    <w:p w14:paraId="43CFAA19"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Dissertation Title:</w:t>
      </w:r>
    </w:p>
    <w:p w14:paraId="10BD6078"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i/>
          <w:iCs/>
          <w:kern w:val="0"/>
          <w:szCs w:val="22"/>
          <w:lang w:eastAsia="en-GB"/>
          <w14:ligatures w14:val="none"/>
        </w:rPr>
        <w:t>Evaluating the Role of Leadership in Estate Service Performance and Tenant Satisfaction: A Case Study of Sutton Housing Partnership</w:t>
      </w:r>
    </w:p>
    <w:p w14:paraId="4C2A97D6"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Participant:</w:t>
      </w:r>
      <w:r w:rsidRPr="009F14C1">
        <w:rPr>
          <w:rFonts w:eastAsia="Times New Roman" w:cs="Arial"/>
          <w:kern w:val="0"/>
          <w:szCs w:val="22"/>
          <w:lang w:eastAsia="en-GB"/>
          <w14:ligatures w14:val="none"/>
        </w:rPr>
        <w:t xml:space="preserve"> M3 – Manager</w:t>
      </w:r>
    </w:p>
    <w:p w14:paraId="190FC815"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Researcher</w:t>
      </w:r>
    </w:p>
    <w:p w14:paraId="0D7B9138"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 Type:</w:t>
      </w:r>
      <w:r w:rsidRPr="009F14C1">
        <w:rPr>
          <w:rFonts w:eastAsia="Times New Roman" w:cs="Arial"/>
          <w:kern w:val="0"/>
          <w:szCs w:val="22"/>
          <w:lang w:eastAsia="en-GB"/>
          <w14:ligatures w14:val="none"/>
        </w:rPr>
        <w:t xml:space="preserve"> Semi-structured interview</w:t>
      </w:r>
    </w:p>
    <w:p w14:paraId="4A0DB85C" w14:textId="77777777" w:rsidR="00CA0AC6" w:rsidRDefault="000A7B42"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Anonymisation Note:</w:t>
      </w:r>
      <w:r w:rsidRPr="009F14C1">
        <w:rPr>
          <w:rFonts w:eastAsia="Times New Roman" w:cs="Arial"/>
          <w:kern w:val="0"/>
          <w:szCs w:val="22"/>
          <w:lang w:eastAsia="en-GB"/>
          <w14:ligatures w14:val="none"/>
        </w:rPr>
        <w:t xml:space="preserve"> The participant has been assigned the identifier M3. Specific job titles, operational areas and other potentially identifying details have been removed or generalised to protect confidentiality. Minor wording edits have been made solely where necessary for anonymisation and readability, without changing the substantive meaning of the participant’s responses.</w:t>
      </w:r>
    </w:p>
    <w:p w14:paraId="587EBEAD" w14:textId="583B7331"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5B5EA060">
          <v:rect id="_x0000_i1062" style="width:0;height:1.5pt" o:hralign="center" o:hrstd="t" o:hr="t" fillcolor="#a0a0a0" stroked="f"/>
        </w:pict>
      </w:r>
    </w:p>
    <w:p w14:paraId="1165C892" w14:textId="77777777" w:rsidR="000A7B42" w:rsidRPr="009F14C1" w:rsidRDefault="000A7B42" w:rsidP="000A7B42">
      <w:pPr>
        <w:rPr>
          <w:b/>
          <w:bCs/>
          <w:sz w:val="28"/>
          <w:szCs w:val="28"/>
          <w:lang w:eastAsia="en-GB"/>
        </w:rPr>
      </w:pPr>
      <w:r w:rsidRPr="009F14C1">
        <w:rPr>
          <w:b/>
          <w:bCs/>
          <w:sz w:val="28"/>
          <w:szCs w:val="28"/>
          <w:lang w:eastAsia="en-GB"/>
        </w:rPr>
        <w:t>Opening</w:t>
      </w:r>
    </w:p>
    <w:p w14:paraId="08CC34BA"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Opening Note:</w:t>
      </w:r>
      <w:r w:rsidRPr="009F14C1">
        <w:rPr>
          <w:rFonts w:eastAsia="Times New Roman" w:cs="Arial"/>
          <w:kern w:val="0"/>
          <w:szCs w:val="22"/>
          <w:lang w:eastAsia="en-GB"/>
          <w14:ligatures w14:val="none"/>
        </w:rPr>
        <w:t xml:space="preserve"> Prior to commencement of the interview, M3 had received the Participant Information Sheet, signed the Interview Consent Form and provided permission for the interview to be audio-recorded for transcription and analysis.</w:t>
      </w:r>
    </w:p>
    <w:p w14:paraId="1D0F7314"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for taking the time to participate in this interview. As explained in the Participant Information Sheet, this interview forms part of my undergraduate dissertation at the University of Wales Trinity Saint David and explores your views on how leadership influences Estate Service Performance and Tenant Satisfaction within Sutton Housing Partnership.</w:t>
      </w:r>
    </w:p>
    <w:p w14:paraId="46192519"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I will begin with the first question.</w:t>
      </w:r>
    </w:p>
    <w:p w14:paraId="74BE7FE2" w14:textId="6771CDF6"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2F2632A6">
          <v:rect id="_x0000_i1063" style="width:0;height:1.5pt" o:hralign="center" o:hrstd="t" o:hr="t" fillcolor="#a0a0a0" stroked="f"/>
        </w:pict>
      </w:r>
    </w:p>
    <w:p w14:paraId="4B3CF517" w14:textId="77777777" w:rsidR="000A7B42" w:rsidRPr="009F14C1" w:rsidRDefault="000A7B42" w:rsidP="000A7B42">
      <w:pPr>
        <w:rPr>
          <w:b/>
          <w:bCs/>
          <w:lang w:eastAsia="en-GB"/>
        </w:rPr>
      </w:pPr>
      <w:r w:rsidRPr="009F14C1">
        <w:rPr>
          <w:b/>
          <w:bCs/>
          <w:lang w:eastAsia="en-GB"/>
        </w:rPr>
        <w:t>Question 1: Could you briefly describe your current role and responsibilities within Sutton Housing Partnership?</w:t>
      </w:r>
    </w:p>
    <w:p w14:paraId="7C935416" w14:textId="3175622D"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M3:</w:t>
      </w:r>
      <w:r w:rsidRPr="009F14C1">
        <w:rPr>
          <w:rFonts w:eastAsia="Times New Roman" w:cs="Arial"/>
          <w:kern w:val="0"/>
          <w:szCs w:val="22"/>
          <w:lang w:eastAsia="en-GB"/>
          <w14:ligatures w14:val="none"/>
        </w:rPr>
        <w:t xml:space="preserve"> I have management responsibility for the delivery of Estate Services and for ensuring that estates are maintained to the required standards. My responsibilities include supervising employees, monitoring performance, managing operational resources, </w:t>
      </w:r>
      <w:r w:rsidR="001C1AA5" w:rsidRPr="009F14C1">
        <w:rPr>
          <w:rFonts w:eastAsia="Times New Roman" w:cs="Arial"/>
          <w:kern w:val="0"/>
          <w:szCs w:val="22"/>
          <w:lang w:eastAsia="en-GB"/>
          <w14:ligatures w14:val="none"/>
        </w:rPr>
        <w:t>conducting</w:t>
      </w:r>
      <w:r w:rsidRPr="009F14C1">
        <w:rPr>
          <w:rFonts w:eastAsia="Times New Roman" w:cs="Arial"/>
          <w:kern w:val="0"/>
          <w:szCs w:val="22"/>
          <w:lang w:eastAsia="en-GB"/>
          <w14:ligatures w14:val="none"/>
        </w:rPr>
        <w:t xml:space="preserve"> regular estate inspections, ensuring compliance with health and safety requirements, responding to operational issues and supporting staff to achieve agreed service standards.</w:t>
      </w:r>
    </w:p>
    <w:p w14:paraId="11004996"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I also work closely with other departments to resolve estate-related matters and improve service delivery.</w:t>
      </w:r>
    </w:p>
    <w:p w14:paraId="3B0DBCF0" w14:textId="01C1E2F2"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0A47DBA4">
          <v:rect id="_x0000_i1064" style="width:0;height:1.5pt" o:hralign="center" o:hrstd="t" o:hr="t" fillcolor="#a0a0a0" stroked="f"/>
        </w:pict>
      </w:r>
    </w:p>
    <w:p w14:paraId="1916213A" w14:textId="77777777" w:rsidR="000A7B42" w:rsidRPr="009F14C1" w:rsidRDefault="000A7B42" w:rsidP="000A7B42">
      <w:pPr>
        <w:rPr>
          <w:b/>
          <w:bCs/>
          <w:lang w:eastAsia="en-GB"/>
        </w:rPr>
      </w:pPr>
      <w:r w:rsidRPr="009F14C1">
        <w:rPr>
          <w:b/>
          <w:bCs/>
          <w:lang w:eastAsia="en-GB"/>
        </w:rPr>
        <w:t>Question 2: In your experience, what leadership behaviours are most effective in motivating Estate Services employees?</w:t>
      </w:r>
    </w:p>
    <w:p w14:paraId="01055FFA"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Setting clear goals and maintaining open communication are essential.</w:t>
      </w:r>
    </w:p>
    <w:p w14:paraId="463FAC3F"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Employees need to understand what is expected of them and feel comfortable raising concerns or asking for support.</w:t>
      </w:r>
    </w:p>
    <w:p w14:paraId="375D5695"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Regular monitoring, recognising good performance and resolving issues promptly all help maintain motivation and encourage staff to take pride in their work.</w:t>
      </w:r>
    </w:p>
    <w:p w14:paraId="13BFD019" w14:textId="58CF1F84"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4EF99B7E">
          <v:rect id="_x0000_i1065" style="width:0;height:1.5pt" o:hralign="center" o:hrstd="t" o:hr="t" fillcolor="#a0a0a0" stroked="f"/>
        </w:pict>
      </w:r>
    </w:p>
    <w:p w14:paraId="409EFA8A" w14:textId="77777777" w:rsidR="000A7B42" w:rsidRPr="009F14C1" w:rsidRDefault="000A7B42" w:rsidP="000A7B42">
      <w:pPr>
        <w:rPr>
          <w:b/>
          <w:bCs/>
          <w:lang w:eastAsia="en-GB"/>
        </w:rPr>
      </w:pPr>
      <w:r w:rsidRPr="009F14C1">
        <w:rPr>
          <w:b/>
          <w:bCs/>
          <w:lang w:eastAsia="en-GB"/>
        </w:rPr>
        <w:t>Question 3: Different leadership styles, such as transformational, transactional, servant, participative and laissez-faire leadership, have different strengths and limitations. Which approaches do you believe are most effective within Estate Services, and why?</w:t>
      </w:r>
    </w:p>
    <w:p w14:paraId="2DFE6776" w14:textId="6AD837A2"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w:t>
      </w:r>
      <w:r w:rsidR="001C1AA5" w:rsidRPr="009F14C1">
        <w:rPr>
          <w:rFonts w:eastAsia="Times New Roman" w:cs="Arial"/>
          <w:kern w:val="0"/>
          <w:szCs w:val="22"/>
          <w:lang w:eastAsia="en-GB"/>
          <w14:ligatures w14:val="none"/>
        </w:rPr>
        <w:t>The most effective approach</w:t>
      </w:r>
      <w:r w:rsidRPr="009F14C1">
        <w:rPr>
          <w:rFonts w:eastAsia="Times New Roman" w:cs="Arial"/>
          <w:kern w:val="0"/>
          <w:szCs w:val="22"/>
          <w:lang w:eastAsia="en-GB"/>
          <w14:ligatures w14:val="none"/>
        </w:rPr>
        <w:t xml:space="preserve"> is to combine leadership styles depending on the situation.</w:t>
      </w:r>
    </w:p>
    <w:p w14:paraId="13D3DFDA"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Servant leadership is particularly important because trust between managers and employees is essential. Our employees are the driving force behind delivering high-quality services, so supporting their wellbeing is a priority.</w:t>
      </w:r>
    </w:p>
    <w:p w14:paraId="423F7AB3"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Transactional leadership is also necessary because staff need clear expectations, accountability and consistency.</w:t>
      </w:r>
    </w:p>
    <w:p w14:paraId="1852E9F7"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Transformational leadership becomes important when implementing improvements or changes that benefit both employees and residents.</w:t>
      </w:r>
    </w:p>
    <w:p w14:paraId="76D1B369" w14:textId="77777777" w:rsidR="00CA0AC6"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w:t>
      </w:r>
      <w:r w:rsidR="00A96268"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believe one leadership style works in every situation, so managers need to adapt their approach.</w:t>
      </w:r>
    </w:p>
    <w:p w14:paraId="040D27B0" w14:textId="1B68FB41"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1B5A6DA9">
          <v:rect id="_x0000_i1066" style="width:0;height:1.5pt" o:hralign="center" o:hrstd="t" o:hr="t" fillcolor="#a0a0a0" stroked="f"/>
        </w:pict>
      </w:r>
    </w:p>
    <w:p w14:paraId="07B83D5E" w14:textId="77777777" w:rsidR="000A7B42" w:rsidRPr="009F14C1" w:rsidRDefault="000A7B42" w:rsidP="000A7B42">
      <w:pPr>
        <w:rPr>
          <w:b/>
          <w:bCs/>
          <w:lang w:eastAsia="en-GB"/>
        </w:rPr>
      </w:pPr>
      <w:r w:rsidRPr="009F14C1">
        <w:rPr>
          <w:b/>
          <w:bCs/>
          <w:lang w:eastAsia="en-GB"/>
        </w:rPr>
        <w:t>Question 4: How do leadership practices influence the quality and efficiency of Estate Services?</w:t>
      </w:r>
    </w:p>
    <w:p w14:paraId="4216FBFE"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Leadership has a significant influence on performance.</w:t>
      </w:r>
    </w:p>
    <w:p w14:paraId="06CE05A3"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Regular estate inspections help managers understand what is happening on site and identify areas requiring improvement.</w:t>
      </w:r>
    </w:p>
    <w:p w14:paraId="28BAE0D5"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Being visible on the estates allows managers to provide immediate guidance, maintain cleaning standards and address issues before they become larger problems.</w:t>
      </w:r>
    </w:p>
    <w:p w14:paraId="630F627D"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This helps ensure services are delivered consistently and efficiently.</w:t>
      </w:r>
    </w:p>
    <w:p w14:paraId="24502213" w14:textId="7C317744"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3EE1EC42">
          <v:rect id="_x0000_i1067" style="width:0;height:1.5pt" o:hralign="center" o:hrstd="t" o:hr="t" fillcolor="#a0a0a0" stroked="f"/>
        </w:pict>
      </w:r>
    </w:p>
    <w:p w14:paraId="3137EC73" w14:textId="77777777" w:rsidR="000A7B42" w:rsidRPr="009F14C1" w:rsidRDefault="000A7B42" w:rsidP="000A7B42">
      <w:pPr>
        <w:rPr>
          <w:b/>
          <w:bCs/>
          <w:lang w:eastAsia="en-GB"/>
        </w:rPr>
      </w:pPr>
      <w:r w:rsidRPr="009F14C1">
        <w:rPr>
          <w:b/>
          <w:bCs/>
          <w:lang w:eastAsia="en-GB"/>
        </w:rPr>
        <w:t>Question 5: What factors, other than leadership, have the greatest influence on Estate Service Performance?</w:t>
      </w:r>
    </w:p>
    <w:p w14:paraId="4976BE6F" w14:textId="088E3DF2"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Budget is </w:t>
      </w:r>
      <w:r w:rsidR="001C1AA5" w:rsidRPr="009F14C1">
        <w:rPr>
          <w:rFonts w:eastAsia="Times New Roman" w:cs="Arial"/>
          <w:kern w:val="0"/>
          <w:szCs w:val="22"/>
          <w:lang w:eastAsia="en-GB"/>
          <w14:ligatures w14:val="none"/>
        </w:rPr>
        <w:t>one</w:t>
      </w:r>
      <w:r w:rsidRPr="009F14C1">
        <w:rPr>
          <w:rFonts w:eastAsia="Times New Roman" w:cs="Arial"/>
          <w:kern w:val="0"/>
          <w:szCs w:val="22"/>
          <w:lang w:eastAsia="en-GB"/>
          <w14:ligatures w14:val="none"/>
        </w:rPr>
        <w:t xml:space="preserve"> of the biggest challenges.</w:t>
      </w:r>
    </w:p>
    <w:p w14:paraId="6B748D2D"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As an organisation, we have to deliver high-quality services within allocated budgets, so there is limited flexibility.</w:t>
      </w:r>
    </w:p>
    <w:p w14:paraId="7158E3EB"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Staffing levels can also become challenging during periods of increased absence or reduced staff availability.</w:t>
      </w:r>
    </w:p>
    <w:p w14:paraId="05DCA542"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Resources, equipment and workload also influence overall performance.</w:t>
      </w:r>
    </w:p>
    <w:p w14:paraId="7A2C8FD9" w14:textId="64232BBA"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04DB178D">
          <v:rect id="_x0000_i1068" style="width:0;height:1.5pt" o:hralign="center" o:hrstd="t" o:hr="t" fillcolor="#a0a0a0" stroked="f"/>
        </w:pict>
      </w:r>
    </w:p>
    <w:p w14:paraId="1A97842D" w14:textId="77777777" w:rsidR="000A7B42" w:rsidRPr="009F14C1" w:rsidRDefault="000A7B42" w:rsidP="000A7B42">
      <w:pPr>
        <w:rPr>
          <w:b/>
          <w:bCs/>
          <w:lang w:eastAsia="en-GB"/>
        </w:rPr>
      </w:pPr>
      <w:r w:rsidRPr="009F14C1">
        <w:rPr>
          <w:b/>
          <w:bCs/>
          <w:lang w:eastAsia="en-GB"/>
        </w:rPr>
        <w:t>Question 6: In your opinion, how does leadership influence tenant satisfaction?</w:t>
      </w:r>
    </w:p>
    <w:p w14:paraId="41B66E11"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M3:</w:t>
      </w:r>
      <w:r w:rsidRPr="009F14C1">
        <w:rPr>
          <w:rFonts w:eastAsia="Times New Roman" w:cs="Arial"/>
          <w:kern w:val="0"/>
          <w:szCs w:val="22"/>
          <w:lang w:eastAsia="en-GB"/>
          <w14:ligatures w14:val="none"/>
        </w:rPr>
        <w:t xml:space="preserve"> Residents may not always see managers, but they experience the results of effective leadership.</w:t>
      </w:r>
    </w:p>
    <w:p w14:paraId="0EA9531A"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Good communication between managers and employees leads to quicker responses and higher service standards.</w:t>
      </w:r>
    </w:p>
    <w:p w14:paraId="459C2AB1" w14:textId="77777777" w:rsidR="00CA0AC6"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Caretakers are our eyes and ears on the estates, so supporting them enables problems to be identified and resolved more quickly, which improves the service residents receive.</w:t>
      </w:r>
    </w:p>
    <w:p w14:paraId="59FD8706" w14:textId="4BB76642"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54932F20">
          <v:rect id="_x0000_i1069" style="width:0;height:1.5pt" o:hralign="center" o:hrstd="t" o:hr="t" fillcolor="#a0a0a0" stroked="f"/>
        </w:pict>
      </w:r>
    </w:p>
    <w:p w14:paraId="6E31DF8C" w14:textId="77777777" w:rsidR="000A7B42" w:rsidRPr="009F14C1" w:rsidRDefault="000A7B42" w:rsidP="000A7B42">
      <w:pPr>
        <w:rPr>
          <w:b/>
          <w:bCs/>
          <w:lang w:eastAsia="en-GB"/>
        </w:rPr>
      </w:pPr>
      <w:r w:rsidRPr="009F14C1">
        <w:rPr>
          <w:b/>
          <w:bCs/>
          <w:lang w:eastAsia="en-GB"/>
        </w:rPr>
        <w:t>Question 7: How do you use organisational performance information, such as Key Performance Indicators (KPIs) and Tenant Satisfaction Measures (TSMs), to manage and improve your team’s performance?</w:t>
      </w:r>
    </w:p>
    <w:p w14:paraId="0A59ED0E"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KPIs and TSMs provide valuable information about where improvements are needed.</w:t>
      </w:r>
    </w:p>
    <w:p w14:paraId="36E7FAD8"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We regularly review the performance data to identify trends and areas where targets are not being achieved.</w:t>
      </w:r>
    </w:p>
    <w:p w14:paraId="7C8EF241"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Once we identify an issue, we investigate the root causes, discuss possible solutions with the team and implement actions to improve performance.</w:t>
      </w:r>
    </w:p>
    <w:p w14:paraId="2BAA35A5"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Using performance data helps ensure that decisions are based on evidence rather than assumptions.</w:t>
      </w:r>
    </w:p>
    <w:p w14:paraId="12F093E3" w14:textId="43D6CE5D"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2D983931">
          <v:rect id="_x0000_i1070" style="width:0;height:1.5pt" o:hralign="center" o:hrstd="t" o:hr="t" fillcolor="#a0a0a0" stroked="f"/>
        </w:pict>
      </w:r>
    </w:p>
    <w:p w14:paraId="32663113" w14:textId="77777777" w:rsidR="000A7B42" w:rsidRPr="009F14C1" w:rsidRDefault="000A7B42" w:rsidP="000A7B42">
      <w:pPr>
        <w:rPr>
          <w:b/>
          <w:bCs/>
          <w:lang w:eastAsia="en-GB"/>
        </w:rPr>
      </w:pPr>
      <w:r w:rsidRPr="009F14C1">
        <w:rPr>
          <w:b/>
          <w:bCs/>
          <w:lang w:eastAsia="en-GB"/>
        </w:rPr>
        <w:t>Question 8: What leadership practices could further improve Estate Service Performance and Tenant Satisfaction within Sutton Housing Partnership?</w:t>
      </w:r>
    </w:p>
    <w:p w14:paraId="157575EE"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Additional investment in budgets, equipment and resources would make a significant difference.</w:t>
      </w:r>
    </w:p>
    <w:p w14:paraId="5639DEA3"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Increasing staffing capacity during particularly busy periods would also help reduce workload pressures and improve the consistency of service delivery.</w:t>
      </w:r>
    </w:p>
    <w:p w14:paraId="06DBC43C" w14:textId="77777777" w:rsidR="00CA0AC6" w:rsidRDefault="000A7B4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Continued staff development and maintaining strong communication across teams would further improve both operational performance and tenant satisfaction.</w:t>
      </w:r>
    </w:p>
    <w:p w14:paraId="051EEF61" w14:textId="408E6D46" w:rsidR="000A7B42" w:rsidRPr="009F14C1" w:rsidRDefault="000A7B42" w:rsidP="00CA0AC6">
      <w:pPr>
        <w:rPr>
          <w:rFonts w:eastAsia="Times New Roman" w:cs="Arial"/>
          <w:kern w:val="0"/>
          <w:szCs w:val="22"/>
          <w:lang w:eastAsia="en-GB"/>
          <w14:ligatures w14:val="none"/>
        </w:rPr>
      </w:pPr>
    </w:p>
    <w:p w14:paraId="0ED21FC1" w14:textId="77777777" w:rsidR="000A7B42" w:rsidRPr="009F14C1" w:rsidRDefault="000A7B42" w:rsidP="000A7B42">
      <w:pPr>
        <w:rPr>
          <w:b/>
          <w:bCs/>
          <w:lang w:eastAsia="en-GB"/>
        </w:rPr>
      </w:pPr>
      <w:r w:rsidRPr="009F14C1">
        <w:rPr>
          <w:b/>
          <w:bCs/>
          <w:lang w:eastAsia="en-GB"/>
        </w:rPr>
        <w:t>Question 9: Is there anything else you would like to add regarding leadership, Estate Service Performance or Tenant Satisfaction that has not already been discussed during this interview?</w:t>
      </w:r>
    </w:p>
    <w:p w14:paraId="2E18D57A" w14:textId="29967374"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Balancing workloads, providing appropriate equipment and working within budget constraints remain the biggest challenges.</w:t>
      </w:r>
    </w:p>
    <w:p w14:paraId="5C073376" w14:textId="77777777" w:rsidR="00CA0AC6" w:rsidRDefault="000A7B42" w:rsidP="000A7B42">
      <w:pPr>
        <w:rPr>
          <w:rFonts w:eastAsia="Times New Roman" w:cs="Arial"/>
          <w:kern w:val="0"/>
          <w:szCs w:val="22"/>
          <w:lang w:eastAsia="en-GB"/>
          <w14:ligatures w14:val="none"/>
        </w:rPr>
      </w:pPr>
      <w:r w:rsidRPr="009F14C1">
        <w:rPr>
          <w:rFonts w:eastAsia="Times New Roman" w:cs="Arial"/>
          <w:kern w:val="0"/>
          <w:szCs w:val="22"/>
          <w:lang w:eastAsia="en-GB"/>
          <w14:ligatures w14:val="none"/>
        </w:rPr>
        <w:t>Despite these limitations, maintaining visible leadership, supporting employees and focusing on continuous improvement are essential for delivering high-quality Estate Services and achieving positive outcomes for residents.</w:t>
      </w:r>
    </w:p>
    <w:p w14:paraId="062E8D92" w14:textId="6500BF31" w:rsidR="000A7B4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2FE19ED1">
          <v:rect id="_x0000_i1071" style="width:0;height:1.5pt" o:hralign="center" o:hrstd="t" o:hr="t" fillcolor="#a0a0a0" stroked="f"/>
        </w:pict>
      </w:r>
    </w:p>
    <w:p w14:paraId="42F9CD11" w14:textId="77777777" w:rsidR="000A7B42" w:rsidRPr="009F14C1" w:rsidRDefault="000A7B42" w:rsidP="000A7B42">
      <w:pPr>
        <w:rPr>
          <w:b/>
          <w:bCs/>
          <w:sz w:val="28"/>
          <w:szCs w:val="28"/>
          <w:lang w:eastAsia="en-GB"/>
        </w:rPr>
      </w:pPr>
      <w:r w:rsidRPr="009F14C1">
        <w:rPr>
          <w:b/>
          <w:bCs/>
          <w:sz w:val="28"/>
          <w:szCs w:val="28"/>
          <w:lang w:eastAsia="en-GB"/>
        </w:rPr>
        <w:t>Closing</w:t>
      </w:r>
    </w:p>
    <w:p w14:paraId="043CD368"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That concludes all of my questions. Thank you for taking the time to participate and for providing detailed responses. Your interview will be transcribed, anonymised and analysed as part of the dissertation, in accordance with the consent provided.</w:t>
      </w:r>
    </w:p>
    <w:p w14:paraId="2C86E22C"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M3:</w:t>
      </w:r>
      <w:r w:rsidRPr="009F14C1">
        <w:rPr>
          <w:rFonts w:eastAsia="Times New Roman" w:cs="Arial"/>
          <w:kern w:val="0"/>
          <w:szCs w:val="22"/>
          <w:lang w:eastAsia="en-GB"/>
          <w14:ligatures w14:val="none"/>
        </w:rPr>
        <w:t xml:space="preserve"> You’re welcome.</w:t>
      </w:r>
    </w:p>
    <w:p w14:paraId="4D9F7DF6" w14:textId="77777777" w:rsidR="000A7B42" w:rsidRPr="009F14C1" w:rsidRDefault="000A7B42" w:rsidP="000A7B4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again for your participation.</w:t>
      </w:r>
    </w:p>
    <w:p w14:paraId="7AB0273F" w14:textId="77777777" w:rsidR="000A7B42" w:rsidRPr="009F14C1" w:rsidRDefault="000A7B42" w:rsidP="000A7B42">
      <w:pPr>
        <w:rPr>
          <w:rFonts w:cs="Arial"/>
          <w:szCs w:val="22"/>
        </w:rPr>
      </w:pPr>
    </w:p>
    <w:p w14:paraId="4210A84C" w14:textId="77777777" w:rsidR="0008248B" w:rsidRPr="009F14C1" w:rsidRDefault="0008248B" w:rsidP="00715C35">
      <w:pPr>
        <w:rPr>
          <w:rFonts w:cs="Arial"/>
          <w:szCs w:val="22"/>
        </w:rPr>
      </w:pPr>
    </w:p>
    <w:p w14:paraId="5685CFA8" w14:textId="77777777" w:rsidR="00ED3FBE" w:rsidRPr="009F14C1" w:rsidRDefault="00ED3FBE" w:rsidP="009A1BEB"/>
    <w:p w14:paraId="7ECF2994" w14:textId="77777777" w:rsidR="000A7B42" w:rsidRPr="009F14C1" w:rsidRDefault="000A7B42" w:rsidP="009A1BEB"/>
    <w:p w14:paraId="49375E65" w14:textId="77777777" w:rsidR="000A7B42" w:rsidRPr="009F14C1" w:rsidRDefault="000A7B42" w:rsidP="009A1BEB"/>
    <w:p w14:paraId="19CF15E0" w14:textId="77777777" w:rsidR="000A7B42" w:rsidRPr="009F14C1" w:rsidRDefault="000A7B42" w:rsidP="009A1BEB"/>
    <w:p w14:paraId="2BE19A36" w14:textId="77777777" w:rsidR="000A7B42" w:rsidRPr="009F14C1" w:rsidRDefault="000A7B42" w:rsidP="009A1BEB"/>
    <w:p w14:paraId="34953E05" w14:textId="77777777" w:rsidR="000A7B42" w:rsidRPr="009F14C1" w:rsidRDefault="000A7B42" w:rsidP="009A1BEB"/>
    <w:p w14:paraId="2F7F3BC7" w14:textId="77777777" w:rsidR="00A52E02" w:rsidRPr="009F14C1" w:rsidRDefault="00A52E02" w:rsidP="00622342">
      <w:pPr>
        <w:pStyle w:val="Heading2"/>
        <w:rPr>
          <w:rFonts w:eastAsia="Times New Roman"/>
          <w:lang w:eastAsia="en-GB"/>
        </w:rPr>
      </w:pPr>
      <w:bookmarkStart w:id="81" w:name="_Toc237734498"/>
      <w:r w:rsidRPr="009F14C1">
        <w:rPr>
          <w:rFonts w:eastAsia="Times New Roman"/>
          <w:lang w:eastAsia="en-GB"/>
        </w:rPr>
        <w:lastRenderedPageBreak/>
        <w:t>Appendix 12: Anonymised Interview Transcript – Manager 4 (M4)</w:t>
      </w:r>
      <w:bookmarkEnd w:id="81"/>
    </w:p>
    <w:p w14:paraId="3F25075A"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Dissertation Title:</w:t>
      </w:r>
    </w:p>
    <w:p w14:paraId="0A97DB2B"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i/>
          <w:iCs/>
          <w:kern w:val="0"/>
          <w:szCs w:val="22"/>
          <w:lang w:eastAsia="en-GB"/>
          <w14:ligatures w14:val="none"/>
        </w:rPr>
        <w:t>Evaluating the Role of Leadership in Estate Service Performance and Tenant Satisfaction: A Case Study of Sutton Housing Partnership</w:t>
      </w:r>
    </w:p>
    <w:p w14:paraId="7EBFC16E"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Participant:</w:t>
      </w:r>
      <w:r w:rsidRPr="009F14C1">
        <w:rPr>
          <w:rFonts w:eastAsia="Times New Roman" w:cs="Arial"/>
          <w:kern w:val="0"/>
          <w:szCs w:val="22"/>
          <w:lang w:eastAsia="en-GB"/>
          <w14:ligatures w14:val="none"/>
        </w:rPr>
        <w:t xml:space="preserve"> M4 – Manager</w:t>
      </w:r>
    </w:p>
    <w:p w14:paraId="1D6C9DBC"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Researcher</w:t>
      </w:r>
    </w:p>
    <w:p w14:paraId="6AEC0A0A"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 Type:</w:t>
      </w:r>
      <w:r w:rsidRPr="009F14C1">
        <w:rPr>
          <w:rFonts w:eastAsia="Times New Roman" w:cs="Arial"/>
          <w:kern w:val="0"/>
          <w:szCs w:val="22"/>
          <w:lang w:eastAsia="en-GB"/>
          <w14:ligatures w14:val="none"/>
        </w:rPr>
        <w:t xml:space="preserve"> Semi-structured interview</w:t>
      </w:r>
    </w:p>
    <w:p w14:paraId="55321C94" w14:textId="77777777" w:rsidR="00CA0AC6" w:rsidRDefault="00A52E02"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Anonymisation Note:</w:t>
      </w:r>
      <w:r w:rsidRPr="009F14C1">
        <w:rPr>
          <w:rFonts w:eastAsia="Times New Roman" w:cs="Arial"/>
          <w:kern w:val="0"/>
          <w:szCs w:val="22"/>
          <w:lang w:eastAsia="en-GB"/>
          <w14:ligatures w14:val="none"/>
        </w:rPr>
        <w:t xml:space="preserve"> The participant has been assigned the identifier M4. Specific job titles, geographical areas, service responsibilities, locations, third-party organisations and other potentially identifying details have been removed or generalised to protect confidentiality. Minor wording edits have been made solely where necessary for anonymisation and readability, without changing the substantive meaning of the participant's responses.</w:t>
      </w:r>
    </w:p>
    <w:p w14:paraId="7C4A0C2D" w14:textId="466A7418" w:rsidR="00A52E0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4A916207">
          <v:rect id="_x0000_i1072" style="width:0;height:1.5pt" o:hralign="center" o:hrstd="t" o:hr="t" fillcolor="#a0a0a0" stroked="f"/>
        </w:pict>
      </w:r>
    </w:p>
    <w:p w14:paraId="3FC225F0" w14:textId="77777777" w:rsidR="00A52E02" w:rsidRPr="009F14C1" w:rsidRDefault="00A52E02" w:rsidP="00A52E02">
      <w:pPr>
        <w:rPr>
          <w:b/>
          <w:bCs/>
          <w:sz w:val="28"/>
          <w:szCs w:val="28"/>
          <w:lang w:eastAsia="en-GB"/>
        </w:rPr>
      </w:pPr>
      <w:r w:rsidRPr="009F14C1">
        <w:rPr>
          <w:b/>
          <w:bCs/>
          <w:sz w:val="28"/>
          <w:szCs w:val="28"/>
          <w:lang w:eastAsia="en-GB"/>
        </w:rPr>
        <w:t>Opening</w:t>
      </w:r>
    </w:p>
    <w:p w14:paraId="16365151"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Opening Note:</w:t>
      </w:r>
      <w:r w:rsidRPr="009F14C1">
        <w:rPr>
          <w:rFonts w:eastAsia="Times New Roman" w:cs="Arial"/>
          <w:kern w:val="0"/>
          <w:szCs w:val="22"/>
          <w:lang w:eastAsia="en-GB"/>
          <w14:ligatures w14:val="none"/>
        </w:rPr>
        <w:t xml:space="preserve"> Prior to commencement of the interview, M4 had received the Participant Information Sheet, signed the Interview Consent Form and provided permission for the interview to be audio-recorded for transcription and analysis.</w:t>
      </w:r>
    </w:p>
    <w:p w14:paraId="3CDA3DD5"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Hello. Thank you very much for taking the time to meet with me today. I really appreciate your support and your willingness to participate in my research.</w:t>
      </w:r>
    </w:p>
    <w:p w14:paraId="1B82F111" w14:textId="7664E678"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interview forms part of my undergraduate dissertation at the University of Wales Trinity Saint David. It should take </w:t>
      </w:r>
      <w:r w:rsidR="001C1AA5" w:rsidRPr="009F14C1">
        <w:rPr>
          <w:rFonts w:eastAsia="Times New Roman" w:cs="Arial"/>
          <w:kern w:val="0"/>
          <w:szCs w:val="22"/>
          <w:lang w:eastAsia="en-GB"/>
          <w14:ligatures w14:val="none"/>
        </w:rPr>
        <w:t>20</w:t>
      </w:r>
      <w:r w:rsidRPr="009F14C1">
        <w:rPr>
          <w:rFonts w:eastAsia="Times New Roman" w:cs="Arial"/>
          <w:kern w:val="0"/>
          <w:szCs w:val="22"/>
          <w:lang w:eastAsia="en-GB"/>
          <w14:ligatures w14:val="none"/>
        </w:rPr>
        <w:t>–30 minutes and is designed to explore your views on how leadership influences Estate Service Performance and Tenant Satisfaction within Sutton Housing Partnership.</w:t>
      </w:r>
    </w:p>
    <w:p w14:paraId="0966E71B"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 agreed that we can record this interview, and you have also signed the participant consent form. Thank you for that.</w:t>
      </w:r>
    </w:p>
    <w:p w14:paraId="4BBCA6B0"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There are no right or wrong answers. I am interested in hearing about your professional experience and opinion. If you are happy, I will begin with the first question.</w:t>
      </w:r>
    </w:p>
    <w:p w14:paraId="41F58F0C" w14:textId="77777777" w:rsidR="00CA0AC6"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Please go ahead.</w:t>
      </w:r>
    </w:p>
    <w:p w14:paraId="1F538A67" w14:textId="48AEF391" w:rsidR="00A52E02" w:rsidRPr="009F14C1" w:rsidRDefault="00000000" w:rsidP="00A52E02">
      <w:pPr>
        <w:rPr>
          <w:rFonts w:eastAsia="Times New Roman" w:cs="Arial"/>
          <w:kern w:val="0"/>
          <w:szCs w:val="22"/>
          <w:lang w:eastAsia="en-GB"/>
          <w14:ligatures w14:val="none"/>
        </w:rPr>
      </w:pPr>
      <w:r>
        <w:rPr>
          <w:rFonts w:eastAsia="Times New Roman" w:cs="Arial"/>
          <w:kern w:val="0"/>
          <w:szCs w:val="22"/>
          <w:lang w:eastAsia="en-GB"/>
          <w14:ligatures w14:val="none"/>
        </w:rPr>
        <w:pict w14:anchorId="1A2997BD">
          <v:rect id="_x0000_i1073" style="width:0;height:1.5pt" o:hralign="center" o:hrstd="t" o:hr="t" fillcolor="#a0a0a0" stroked="f"/>
        </w:pict>
      </w:r>
    </w:p>
    <w:p w14:paraId="62F14A70" w14:textId="77777777" w:rsidR="00A52E02" w:rsidRPr="009F14C1" w:rsidRDefault="00A52E02" w:rsidP="00A52E02">
      <w:pPr>
        <w:rPr>
          <w:b/>
          <w:bCs/>
          <w:lang w:eastAsia="en-GB"/>
        </w:rPr>
      </w:pPr>
      <w:r w:rsidRPr="009F14C1">
        <w:rPr>
          <w:b/>
          <w:bCs/>
          <w:lang w:eastAsia="en-GB"/>
        </w:rPr>
        <w:t>Question 1: Could you briefly describe your current role and responsibilities within Sutton Housing Partnership?</w:t>
      </w:r>
    </w:p>
    <w:p w14:paraId="5C326D80" w14:textId="77777777" w:rsidR="00CA0AC6" w:rsidRDefault="00A52E02"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I am a manager within Estate Services at Sutton Housing Partnership. My role involves managing frontline Estate Services employees across allocated areas and overseeing aspects of operational service delivery.</w:t>
      </w:r>
    </w:p>
    <w:p w14:paraId="5DC18D4B" w14:textId="423EC549" w:rsidR="00A52E0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0F802602">
          <v:rect id="_x0000_i1074" style="width:0;height:1.5pt" o:hralign="center" o:hrstd="t" o:hr="t" fillcolor="#a0a0a0" stroked="f"/>
        </w:pict>
      </w:r>
    </w:p>
    <w:p w14:paraId="65565195" w14:textId="77777777" w:rsidR="00A52E02" w:rsidRPr="009F14C1" w:rsidRDefault="00A52E02" w:rsidP="00A52E02">
      <w:pPr>
        <w:rPr>
          <w:b/>
          <w:bCs/>
          <w:lang w:eastAsia="en-GB"/>
        </w:rPr>
      </w:pPr>
      <w:r w:rsidRPr="009F14C1">
        <w:rPr>
          <w:b/>
          <w:bCs/>
          <w:lang w:eastAsia="en-GB"/>
        </w:rPr>
        <w:t>Question 2: In your experience, what leadership behaviours are most effective in motivating Estate Services employees?</w:t>
      </w:r>
    </w:p>
    <w:p w14:paraId="3B84AB14" w14:textId="64C7E85D"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Reading through the various ideas, if you want to call it communication, recognition and support, </w:t>
      </w:r>
      <w:r w:rsidR="001C1AA5"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always a combination of everything, really.</w:t>
      </w:r>
    </w:p>
    <w:p w14:paraId="6BA3F1F5" w14:textId="070E319C"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feel if you focus on one particular thing, </w:t>
      </w:r>
      <w:r w:rsidR="001C1AA5" w:rsidRPr="009F14C1">
        <w:rPr>
          <w:rFonts w:eastAsia="Times New Roman" w:cs="Arial"/>
          <w:kern w:val="0"/>
          <w:szCs w:val="22"/>
          <w:lang w:eastAsia="en-GB"/>
          <w14:ligatures w14:val="none"/>
        </w:rPr>
        <w:t>you will</w:t>
      </w:r>
      <w:r w:rsidRPr="009F14C1">
        <w:rPr>
          <w:rFonts w:eastAsia="Times New Roman" w:cs="Arial"/>
          <w:kern w:val="0"/>
          <w:szCs w:val="22"/>
          <w:lang w:eastAsia="en-GB"/>
          <w14:ligatures w14:val="none"/>
        </w:rPr>
        <w:t xml:space="preserve"> be losing out on the effectiveness of other ideas as well.</w:t>
      </w:r>
    </w:p>
    <w:p w14:paraId="0B864017" w14:textId="7CAB4A5C" w:rsidR="00A52E02" w:rsidRPr="009F14C1" w:rsidRDefault="001949E3"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got to know your staff, number one. Before anything, know your job, know what is expected of you, but know and understand the staff. Understand their individual personalities.</w:t>
      </w:r>
    </w:p>
    <w:p w14:paraId="38555E0A" w14:textId="68255D21" w:rsidR="00A52E02" w:rsidRPr="009F14C1" w:rsidRDefault="001949E3"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Do not</w:t>
      </w:r>
      <w:r w:rsidR="00A52E02" w:rsidRPr="009F14C1">
        <w:rPr>
          <w:rFonts w:eastAsia="Times New Roman" w:cs="Arial"/>
          <w:kern w:val="0"/>
          <w:szCs w:val="22"/>
          <w:lang w:eastAsia="en-GB"/>
          <w14:ligatures w14:val="none"/>
        </w:rPr>
        <w:t xml:space="preserve"> try and treat them all the same because people are very different. </w:t>
      </w:r>
      <w:r>
        <w:rPr>
          <w:rFonts w:eastAsia="Times New Roman" w:cs="Arial"/>
          <w:kern w:val="0"/>
          <w:szCs w:val="22"/>
          <w:lang w:eastAsia="en-GB"/>
          <w14:ligatures w14:val="none"/>
        </w:rPr>
        <w:t>M</w:t>
      </w:r>
      <w:r w:rsidR="00A52E02" w:rsidRPr="009F14C1">
        <w:rPr>
          <w:rFonts w:eastAsia="Times New Roman" w:cs="Arial"/>
          <w:kern w:val="0"/>
          <w:szCs w:val="22"/>
          <w:lang w:eastAsia="en-GB"/>
          <w14:ligatures w14:val="none"/>
        </w:rPr>
        <w:t xml:space="preserve">ight be very sensitive. </w:t>
      </w: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got to treat them more gently and give them more information. Others can think for themselves. </w:t>
      </w:r>
      <w:r w:rsidRPr="009F14C1">
        <w:rPr>
          <w:rFonts w:eastAsia="Times New Roman" w:cs="Arial"/>
          <w:kern w:val="0"/>
          <w:szCs w:val="22"/>
          <w:lang w:eastAsia="en-GB"/>
          <w14:ligatures w14:val="none"/>
        </w:rPr>
        <w:t>They are</w:t>
      </w:r>
      <w:r w:rsidR="00A52E02" w:rsidRPr="009F14C1">
        <w:rPr>
          <w:rFonts w:eastAsia="Times New Roman" w:cs="Arial"/>
          <w:kern w:val="0"/>
          <w:szCs w:val="22"/>
          <w:lang w:eastAsia="en-GB"/>
          <w14:ligatures w14:val="none"/>
        </w:rPr>
        <w:t xml:space="preserve"> tougher. They know </w:t>
      </w:r>
      <w:r w:rsidRPr="009F14C1">
        <w:rPr>
          <w:rFonts w:eastAsia="Times New Roman" w:cs="Arial"/>
          <w:kern w:val="0"/>
          <w:szCs w:val="22"/>
          <w:lang w:eastAsia="en-GB"/>
          <w14:ligatures w14:val="none"/>
        </w:rPr>
        <w:t>what is</w:t>
      </w:r>
      <w:r w:rsidR="00A52E02" w:rsidRPr="009F14C1">
        <w:rPr>
          <w:rFonts w:eastAsia="Times New Roman" w:cs="Arial"/>
          <w:kern w:val="0"/>
          <w:szCs w:val="22"/>
          <w:lang w:eastAsia="en-GB"/>
          <w14:ligatures w14:val="none"/>
        </w:rPr>
        <w:t xml:space="preserve"> going on.</w:t>
      </w:r>
    </w:p>
    <w:p w14:paraId="3E057B80" w14:textId="547C26E6"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w:t>
      </w:r>
      <w:r w:rsidR="001949E3" w:rsidRPr="009F14C1">
        <w:rPr>
          <w:rFonts w:eastAsia="Times New Roman" w:cs="Arial"/>
          <w:kern w:val="0"/>
          <w:szCs w:val="22"/>
          <w:lang w:eastAsia="en-GB"/>
          <w14:ligatures w14:val="none"/>
        </w:rPr>
        <w:t>noticing</w:t>
      </w:r>
      <w:r w:rsidRPr="009F14C1">
        <w:rPr>
          <w:rFonts w:eastAsia="Times New Roman" w:cs="Arial"/>
          <w:kern w:val="0"/>
          <w:szCs w:val="22"/>
          <w:lang w:eastAsia="en-GB"/>
          <w14:ligatures w14:val="none"/>
        </w:rPr>
        <w:t xml:space="preserve"> the personality is very, very important.</w:t>
      </w:r>
    </w:p>
    <w:p w14:paraId="735FBD7B" w14:textId="6E086B03"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Be firm about line management. I believe staff must know who their line manager is. This is to stop them being pulled in different directions. They might be getting instructions from elsewhere that I </w:t>
      </w:r>
      <w:r w:rsidR="001949E3"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know about and then doing something that I </w:t>
      </w:r>
      <w:r w:rsidR="001949E3" w:rsidRPr="009F14C1">
        <w:rPr>
          <w:rFonts w:eastAsia="Times New Roman" w:cs="Arial"/>
          <w:kern w:val="0"/>
          <w:szCs w:val="22"/>
          <w:lang w:eastAsia="en-GB"/>
          <w14:ligatures w14:val="none"/>
        </w:rPr>
        <w:t>have not</w:t>
      </w:r>
      <w:r w:rsidRPr="009F14C1">
        <w:rPr>
          <w:rFonts w:eastAsia="Times New Roman" w:cs="Arial"/>
          <w:kern w:val="0"/>
          <w:szCs w:val="22"/>
          <w:lang w:eastAsia="en-GB"/>
          <w14:ligatures w14:val="none"/>
        </w:rPr>
        <w:t xml:space="preserve"> sanctioned myself.</w:t>
      </w:r>
    </w:p>
    <w:p w14:paraId="3AF50BAC"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So, for staff to understand line management is a very important thing, and I do reiterate this to my staff. If people request something from you, run it past me first before you agree to it.</w:t>
      </w:r>
    </w:p>
    <w:p w14:paraId="65CDA637"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So, would you say communication is one of the best examples?</w:t>
      </w:r>
    </w:p>
    <w:p w14:paraId="31F08A46" w14:textId="77777777" w:rsidR="00CA0AC6"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Very, very good communication. </w:t>
      </w:r>
      <w:r w:rsidR="001949E3" w:rsidRPr="009F14C1">
        <w:rPr>
          <w:rFonts w:eastAsia="Times New Roman" w:cs="Arial"/>
          <w:kern w:val="0"/>
          <w:szCs w:val="22"/>
          <w:lang w:eastAsia="en-GB"/>
          <w14:ligatures w14:val="none"/>
        </w:rPr>
        <w:t>It has</w:t>
      </w:r>
      <w:r w:rsidRPr="009F14C1">
        <w:rPr>
          <w:rFonts w:eastAsia="Times New Roman" w:cs="Arial"/>
          <w:kern w:val="0"/>
          <w:szCs w:val="22"/>
          <w:lang w:eastAsia="en-GB"/>
          <w14:ligatures w14:val="none"/>
        </w:rPr>
        <w:t xml:space="preserve"> got to be there according to the individual.</w:t>
      </w:r>
    </w:p>
    <w:p w14:paraId="3221F9FC" w14:textId="74BE5576" w:rsidR="00A52E0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73DDF1C1">
          <v:rect id="_x0000_i1075" style="width:0;height:1.5pt" o:hralign="center" o:hrstd="t" o:hr="t" fillcolor="#a0a0a0" stroked="f"/>
        </w:pict>
      </w:r>
    </w:p>
    <w:p w14:paraId="5C8002E0" w14:textId="77777777" w:rsidR="00A52E02" w:rsidRPr="009F14C1" w:rsidRDefault="00A52E02" w:rsidP="00A52E02">
      <w:pPr>
        <w:rPr>
          <w:b/>
          <w:bCs/>
          <w:lang w:eastAsia="en-GB"/>
        </w:rPr>
      </w:pPr>
      <w:r w:rsidRPr="009F14C1">
        <w:rPr>
          <w:b/>
          <w:bCs/>
          <w:lang w:eastAsia="en-GB"/>
        </w:rPr>
        <w:t>Question 3: Different leadership styles, such as transformational, transactional, servant, participative and laissez-faire leadership, each have different strengths and limitations. Which approaches do you believe are most effective within Estate Services, and why?</w:t>
      </w:r>
    </w:p>
    <w:p w14:paraId="35FB2C68"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Just to clarify, my research includes five leadership styles. Transformational leaders inspire and encourage improvements. Transactional leaders focus more on clear expectations, monitoring and accountability. Servant leaders prioritise supporting and developing employees. Participative leaders involve employees in decision-making. Laissez-faire leadership provides employees with considerable autonomy and minimal supervision.</w:t>
      </w:r>
    </w:p>
    <w:p w14:paraId="7FE3743C" w14:textId="4B7C3223"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In your opinion, is it better to combine these leadership styles or use one particular leadership style?</w:t>
      </w:r>
    </w:p>
    <w:p w14:paraId="53EF158F" w14:textId="01E860C0"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I think </w:t>
      </w:r>
      <w:r w:rsidR="001949E3" w:rsidRPr="009F14C1">
        <w:rPr>
          <w:rFonts w:eastAsia="Times New Roman" w:cs="Arial"/>
          <w:kern w:val="0"/>
          <w:szCs w:val="22"/>
          <w:lang w:eastAsia="en-GB"/>
          <w14:ligatures w14:val="none"/>
        </w:rPr>
        <w:t>you would</w:t>
      </w:r>
      <w:r w:rsidRPr="009F14C1">
        <w:rPr>
          <w:rFonts w:eastAsia="Times New Roman" w:cs="Arial"/>
          <w:kern w:val="0"/>
          <w:szCs w:val="22"/>
          <w:lang w:eastAsia="en-GB"/>
          <w14:ligatures w14:val="none"/>
        </w:rPr>
        <w:t xml:space="preserve"> be failing terribly if you tried to stick to one leadership style. </w:t>
      </w:r>
      <w:r w:rsidR="001949E3"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a guarantee.</w:t>
      </w:r>
    </w:p>
    <w:p w14:paraId="161B0138" w14:textId="6E63654A"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you take laissez-faire, for example, I can use it with certain experienced employees because I know they can </w:t>
      </w:r>
      <w:r w:rsidR="001949E3" w:rsidRPr="009F14C1">
        <w:rPr>
          <w:rFonts w:eastAsia="Times New Roman" w:cs="Arial"/>
          <w:kern w:val="0"/>
          <w:szCs w:val="22"/>
          <w:lang w:eastAsia="en-GB"/>
          <w14:ligatures w14:val="none"/>
        </w:rPr>
        <w:t>manage</w:t>
      </w:r>
      <w:r w:rsidRPr="009F14C1">
        <w:rPr>
          <w:rFonts w:eastAsia="Times New Roman" w:cs="Arial"/>
          <w:kern w:val="0"/>
          <w:szCs w:val="22"/>
          <w:lang w:eastAsia="en-GB"/>
          <w14:ligatures w14:val="none"/>
        </w:rPr>
        <w:t xml:space="preserve"> it. I know I can leave the job to them. I can tell them things once and they get it and go on with it. But there are other people where that simply </w:t>
      </w:r>
      <w:r w:rsidR="001949E3" w:rsidRPr="009F14C1">
        <w:rPr>
          <w:rFonts w:eastAsia="Times New Roman" w:cs="Arial"/>
          <w:kern w:val="0"/>
          <w:szCs w:val="22"/>
          <w:lang w:eastAsia="en-GB"/>
          <w14:ligatures w14:val="none"/>
        </w:rPr>
        <w:t>would not</w:t>
      </w:r>
      <w:r w:rsidRPr="009F14C1">
        <w:rPr>
          <w:rFonts w:eastAsia="Times New Roman" w:cs="Arial"/>
          <w:kern w:val="0"/>
          <w:szCs w:val="22"/>
          <w:lang w:eastAsia="en-GB"/>
          <w14:ligatures w14:val="none"/>
        </w:rPr>
        <w:t xml:space="preserve"> work, so I cannot use laissez-faire with them.</w:t>
      </w:r>
    </w:p>
    <w:p w14:paraId="250A74E5" w14:textId="3607B742"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So once again, as I mentioned before, transformational, transactional—</w:t>
      </w:r>
      <w:r w:rsidR="001949E3"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combine them all depending on the personality </w:t>
      </w:r>
      <w:r w:rsidR="001949E3"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speaking to. And I do try to do that.</w:t>
      </w:r>
    </w:p>
    <w:p w14:paraId="1D334DD6" w14:textId="5DEC017D"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There are certain people </w:t>
      </w:r>
      <w:r w:rsidR="001949E3" w:rsidRPr="009F14C1">
        <w:rPr>
          <w:rFonts w:eastAsia="Times New Roman" w:cs="Arial"/>
          <w:kern w:val="0"/>
          <w:szCs w:val="22"/>
          <w:lang w:eastAsia="en-GB"/>
          <w14:ligatures w14:val="none"/>
        </w:rPr>
        <w:t>I have</w:t>
      </w:r>
      <w:r w:rsidRPr="009F14C1">
        <w:rPr>
          <w:rFonts w:eastAsia="Times New Roman" w:cs="Arial"/>
          <w:kern w:val="0"/>
          <w:szCs w:val="22"/>
          <w:lang w:eastAsia="en-GB"/>
          <w14:ligatures w14:val="none"/>
        </w:rPr>
        <w:t xml:space="preserve"> just got to tell what to do and follow up to make sure </w:t>
      </w:r>
      <w:r w:rsidR="001949E3"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doing it because I know they might forget. It </w:t>
      </w:r>
      <w:r w:rsidR="001949E3" w:rsidRPr="009F14C1">
        <w:rPr>
          <w:rFonts w:eastAsia="Times New Roman" w:cs="Arial"/>
          <w:kern w:val="0"/>
          <w:szCs w:val="22"/>
          <w:lang w:eastAsia="en-GB"/>
          <w14:ligatures w14:val="none"/>
        </w:rPr>
        <w:t>does not</w:t>
      </w:r>
      <w:r w:rsidRPr="009F14C1">
        <w:rPr>
          <w:rFonts w:eastAsia="Times New Roman" w:cs="Arial"/>
          <w:kern w:val="0"/>
          <w:szCs w:val="22"/>
          <w:lang w:eastAsia="en-GB"/>
          <w14:ligatures w14:val="none"/>
        </w:rPr>
        <w:t xml:space="preserve"> mean that </w:t>
      </w:r>
      <w:r w:rsidR="001949E3"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a bad staff member. </w:t>
      </w:r>
      <w:r w:rsidR="001949E3"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just their personality.</w:t>
      </w:r>
    </w:p>
    <w:p w14:paraId="543DB9A5" w14:textId="75C5A866" w:rsidR="00A52E02" w:rsidRPr="009F14C1" w:rsidRDefault="001949E3"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I have</w:t>
      </w:r>
      <w:r w:rsidR="00A52E02" w:rsidRPr="009F14C1">
        <w:rPr>
          <w:rFonts w:eastAsia="Times New Roman" w:cs="Arial"/>
          <w:kern w:val="0"/>
          <w:szCs w:val="22"/>
          <w:lang w:eastAsia="en-GB"/>
          <w14:ligatures w14:val="none"/>
        </w:rPr>
        <w:t xml:space="preserve"> got very reliable staff that I must tell how to do something and follow up to make sure </w:t>
      </w:r>
      <w:r w:rsidRPr="009F14C1">
        <w:rPr>
          <w:rFonts w:eastAsia="Times New Roman" w:cs="Arial"/>
          <w:kern w:val="0"/>
          <w:szCs w:val="22"/>
          <w:lang w:eastAsia="en-GB"/>
          <w14:ligatures w14:val="none"/>
        </w:rPr>
        <w:t>they have</w:t>
      </w:r>
      <w:r w:rsidR="00A52E02" w:rsidRPr="009F14C1">
        <w:rPr>
          <w:rFonts w:eastAsia="Times New Roman" w:cs="Arial"/>
          <w:kern w:val="0"/>
          <w:szCs w:val="22"/>
          <w:lang w:eastAsia="en-GB"/>
          <w14:ligatures w14:val="none"/>
        </w:rPr>
        <w:t xml:space="preserve"> done it the right way. But the attitude is there. </w:t>
      </w:r>
      <w:r w:rsidRPr="009F14C1">
        <w:rPr>
          <w:rFonts w:eastAsia="Times New Roman" w:cs="Arial"/>
          <w:kern w:val="0"/>
          <w:szCs w:val="22"/>
          <w:lang w:eastAsia="en-GB"/>
          <w14:ligatures w14:val="none"/>
        </w:rPr>
        <w:t>They are</w:t>
      </w:r>
      <w:r w:rsidR="00A52E02" w:rsidRPr="009F14C1">
        <w:rPr>
          <w:rFonts w:eastAsia="Times New Roman" w:cs="Arial"/>
          <w:kern w:val="0"/>
          <w:szCs w:val="22"/>
          <w:lang w:eastAsia="en-GB"/>
          <w14:ligatures w14:val="none"/>
        </w:rPr>
        <w:t xml:space="preserve"> good, </w:t>
      </w:r>
      <w:r w:rsidRPr="009F14C1">
        <w:rPr>
          <w:rFonts w:eastAsia="Times New Roman" w:cs="Arial"/>
          <w:kern w:val="0"/>
          <w:szCs w:val="22"/>
          <w:lang w:eastAsia="en-GB"/>
          <w14:ligatures w14:val="none"/>
        </w:rPr>
        <w:t>they are</w:t>
      </w:r>
      <w:r w:rsidR="00A52E02" w:rsidRPr="009F14C1">
        <w:rPr>
          <w:rFonts w:eastAsia="Times New Roman" w:cs="Arial"/>
          <w:kern w:val="0"/>
          <w:szCs w:val="22"/>
          <w:lang w:eastAsia="en-GB"/>
          <w14:ligatures w14:val="none"/>
        </w:rPr>
        <w:t xml:space="preserve"> loyal, they work hard. </w:t>
      </w:r>
      <w:r w:rsidRPr="009F14C1">
        <w:rPr>
          <w:rFonts w:eastAsia="Times New Roman" w:cs="Arial"/>
          <w:kern w:val="0"/>
          <w:szCs w:val="22"/>
          <w:lang w:eastAsia="en-GB"/>
          <w14:ligatures w14:val="none"/>
        </w:rPr>
        <w:t>It is</w:t>
      </w:r>
      <w:r w:rsidR="00A52E02" w:rsidRPr="009F14C1">
        <w:rPr>
          <w:rFonts w:eastAsia="Times New Roman" w:cs="Arial"/>
          <w:kern w:val="0"/>
          <w:szCs w:val="22"/>
          <w:lang w:eastAsia="en-GB"/>
          <w14:ligatures w14:val="none"/>
        </w:rPr>
        <w:t xml:space="preserve"> just a different leadership style.</w:t>
      </w:r>
    </w:p>
    <w:p w14:paraId="5F07E3E7" w14:textId="4D5F7A9E" w:rsidR="00A52E02" w:rsidRPr="009F14C1" w:rsidRDefault="007D7631"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So,</w:t>
      </w:r>
      <w:r w:rsidR="00A52E02" w:rsidRPr="009F14C1">
        <w:rPr>
          <w:rFonts w:eastAsia="Times New Roman" w:cs="Arial"/>
          <w:kern w:val="0"/>
          <w:szCs w:val="22"/>
          <w:lang w:eastAsia="en-GB"/>
          <w14:ligatures w14:val="none"/>
        </w:rPr>
        <w:t xml:space="preserve"> each one of them—the autocratic, the bureaucratic—I </w:t>
      </w:r>
      <w:r w:rsidR="001949E3" w:rsidRPr="009F14C1">
        <w:rPr>
          <w:rFonts w:eastAsia="Times New Roman" w:cs="Arial"/>
          <w:kern w:val="0"/>
          <w:szCs w:val="22"/>
          <w:lang w:eastAsia="en-GB"/>
          <w14:ligatures w14:val="none"/>
        </w:rPr>
        <w:t>do not</w:t>
      </w:r>
      <w:r w:rsidR="00A52E02" w:rsidRPr="009F14C1">
        <w:rPr>
          <w:rFonts w:eastAsia="Times New Roman" w:cs="Arial"/>
          <w:kern w:val="0"/>
          <w:szCs w:val="22"/>
          <w:lang w:eastAsia="en-GB"/>
          <w14:ligatures w14:val="none"/>
        </w:rPr>
        <w:t xml:space="preserve"> believe heavily in those. Those are sort of being bossy and demanding. That can rub staff up the wrong way, and instead of gaining their trust and their working togetherness, it drives them away.</w:t>
      </w:r>
    </w:p>
    <w:p w14:paraId="4CBF0383" w14:textId="03A9E7B8"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sometimes you have to do it. If you see the person is not doing the job </w:t>
      </w:r>
      <w:r w:rsidR="00E063FE">
        <w:rPr>
          <w:rFonts w:eastAsia="Times New Roman" w:cs="Arial"/>
          <w:kern w:val="0"/>
          <w:szCs w:val="22"/>
          <w:lang w:eastAsia="en-GB"/>
          <w14:ligatures w14:val="none"/>
        </w:rPr>
        <w:t xml:space="preserve">continuously </w:t>
      </w:r>
      <w:r w:rsidR="00E063FE" w:rsidRPr="009F14C1">
        <w:rPr>
          <w:rFonts w:eastAsia="Times New Roman" w:cs="Arial"/>
          <w:kern w:val="0"/>
          <w:szCs w:val="22"/>
          <w:lang w:eastAsia="en-GB"/>
          <w14:ligatures w14:val="none"/>
        </w:rPr>
        <w:t>times</w:t>
      </w:r>
      <w:r w:rsidRPr="009F14C1">
        <w:rPr>
          <w:rFonts w:eastAsia="Times New Roman" w:cs="Arial"/>
          <w:kern w:val="0"/>
          <w:szCs w:val="22"/>
          <w:lang w:eastAsia="en-GB"/>
          <w14:ligatures w14:val="none"/>
        </w:rPr>
        <w:t>, then you can move a little bit towards autocratic or bureaucratic.</w:t>
      </w:r>
    </w:p>
    <w:p w14:paraId="1E8B36A8" w14:textId="77777777" w:rsidR="00CA0AC6" w:rsidRDefault="00A52E0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absolutely, </w:t>
      </w:r>
      <w:r w:rsidR="00E063FE"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pick a bit out of each of those styles and use it on the personality that </w:t>
      </w:r>
      <w:r w:rsidR="00E063FE"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dealing with at the time.</w:t>
      </w:r>
    </w:p>
    <w:p w14:paraId="56F69653" w14:textId="7978A638" w:rsidR="00A52E0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6B2805F0">
          <v:rect id="_x0000_i1076" style="width:0;height:1.5pt" o:hralign="center" o:hrstd="t" o:hr="t" fillcolor="#a0a0a0" stroked="f"/>
        </w:pict>
      </w:r>
    </w:p>
    <w:p w14:paraId="4CF1D0E8" w14:textId="77777777" w:rsidR="00A52E02" w:rsidRPr="009F14C1" w:rsidRDefault="00A52E02" w:rsidP="00A52E02">
      <w:pPr>
        <w:rPr>
          <w:b/>
          <w:bCs/>
          <w:lang w:eastAsia="en-GB"/>
        </w:rPr>
      </w:pPr>
      <w:r w:rsidRPr="009F14C1">
        <w:rPr>
          <w:b/>
          <w:bCs/>
          <w:lang w:eastAsia="en-GB"/>
        </w:rPr>
        <w:t>Question 4: How do leadership practices influence the quality and efficiency of Estate Services?</w:t>
      </w:r>
    </w:p>
    <w:p w14:paraId="73E83D8D"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Greatly.</w:t>
      </w:r>
    </w:p>
    <w:p w14:paraId="2F8E524B" w14:textId="15026563"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think right from the beginning, if the leadership is right, </w:t>
      </w:r>
      <w:r w:rsidR="00E063FE"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going to be giving the right training to the staff.</w:t>
      </w:r>
    </w:p>
    <w:p w14:paraId="01F7DBB2" w14:textId="472565BA" w:rsidR="00A52E02" w:rsidRPr="009F14C1" w:rsidRDefault="00E063FE"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I am</w:t>
      </w:r>
      <w:r w:rsidR="00A52E02" w:rsidRPr="009F14C1">
        <w:rPr>
          <w:rFonts w:eastAsia="Times New Roman" w:cs="Arial"/>
          <w:kern w:val="0"/>
          <w:szCs w:val="22"/>
          <w:lang w:eastAsia="en-GB"/>
          <w14:ligatures w14:val="none"/>
        </w:rPr>
        <w:t xml:space="preserve"> a great believer that </w:t>
      </w:r>
      <w:r w:rsidRPr="009F14C1">
        <w:rPr>
          <w:rFonts w:eastAsia="Times New Roman" w:cs="Arial"/>
          <w:kern w:val="0"/>
          <w:szCs w:val="22"/>
          <w:lang w:eastAsia="en-GB"/>
          <w14:ligatures w14:val="none"/>
        </w:rPr>
        <w:t>it is</w:t>
      </w:r>
      <w:r w:rsidR="00A52E02" w:rsidRPr="009F14C1">
        <w:rPr>
          <w:rFonts w:eastAsia="Times New Roman" w:cs="Arial"/>
          <w:kern w:val="0"/>
          <w:szCs w:val="22"/>
          <w:lang w:eastAsia="en-GB"/>
          <w14:ligatures w14:val="none"/>
        </w:rPr>
        <w:t xml:space="preserve"> rare </w:t>
      </w: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bad staff; </w:t>
      </w: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just got bad leadership. If things are going wrong, blame the leader, not the staff</w:t>
      </w:r>
      <w:r w:rsidR="00E530AF">
        <w:rPr>
          <w:rFonts w:eastAsia="Times New Roman" w:cs="Arial"/>
          <w:kern w:val="0"/>
          <w:szCs w:val="22"/>
          <w:lang w:eastAsia="en-GB"/>
          <w14:ligatures w14:val="none"/>
        </w:rPr>
        <w:t>.</w:t>
      </w:r>
    </w:p>
    <w:p w14:paraId="1CB3E3FA" w14:textId="64638EF3"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You might get somebody </w:t>
      </w:r>
      <w:r w:rsidR="00E530AF" w:rsidRPr="009F14C1">
        <w:rPr>
          <w:rFonts w:eastAsia="Times New Roman" w:cs="Arial"/>
          <w:kern w:val="0"/>
          <w:szCs w:val="22"/>
          <w:lang w:eastAsia="en-GB"/>
          <w14:ligatures w14:val="none"/>
        </w:rPr>
        <w:t>that is</w:t>
      </w:r>
      <w:r w:rsidRPr="009F14C1">
        <w:rPr>
          <w:rFonts w:eastAsia="Times New Roman" w:cs="Arial"/>
          <w:kern w:val="0"/>
          <w:szCs w:val="22"/>
          <w:lang w:eastAsia="en-GB"/>
          <w14:ligatures w14:val="none"/>
        </w:rPr>
        <w:t xml:space="preserve"> deliberately not wanting to do the job. Fine. Then </w:t>
      </w:r>
      <w:r w:rsidR="00E530AF"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deal with them in the proper leadership way and proper corrective way according to company policy.</w:t>
      </w:r>
    </w:p>
    <w:p w14:paraId="3C3DBD06" w14:textId="29135D30"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because the staff </w:t>
      </w:r>
      <w:r w:rsidR="00021D44" w:rsidRPr="009F14C1">
        <w:rPr>
          <w:rFonts w:eastAsia="Times New Roman" w:cs="Arial"/>
          <w:kern w:val="0"/>
          <w:szCs w:val="22"/>
          <w:lang w:eastAsia="en-GB"/>
          <w14:ligatures w14:val="none"/>
        </w:rPr>
        <w:t>have not</w:t>
      </w:r>
      <w:r w:rsidRPr="009F14C1">
        <w:rPr>
          <w:rFonts w:eastAsia="Times New Roman" w:cs="Arial"/>
          <w:kern w:val="0"/>
          <w:szCs w:val="22"/>
          <w:lang w:eastAsia="en-GB"/>
          <w14:ligatures w14:val="none"/>
        </w:rPr>
        <w:t xml:space="preserve"> been trained properly. They </w:t>
      </w:r>
      <w:r w:rsidR="00021D44"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understand what your instructions were in the first place.</w:t>
      </w:r>
    </w:p>
    <w:p w14:paraId="2789596F" w14:textId="4B8E520F"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People </w:t>
      </w:r>
      <w:r w:rsidR="00021D44" w:rsidRPr="009F14C1">
        <w:rPr>
          <w:rFonts w:eastAsia="Times New Roman" w:cs="Arial"/>
          <w:kern w:val="0"/>
          <w:szCs w:val="22"/>
          <w:lang w:eastAsia="en-GB"/>
          <w14:ligatures w14:val="none"/>
        </w:rPr>
        <w:t>intentionally</w:t>
      </w:r>
      <w:r w:rsidRPr="009F14C1">
        <w:rPr>
          <w:rFonts w:eastAsia="Times New Roman" w:cs="Arial"/>
          <w:kern w:val="0"/>
          <w:szCs w:val="22"/>
          <w:lang w:eastAsia="en-GB"/>
          <w14:ligatures w14:val="none"/>
        </w:rPr>
        <w:t xml:space="preserve"> try to do the right thing. They </w:t>
      </w:r>
      <w:r w:rsidR="00021D44"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intentionally try to be bad. So, leadership is extremely important right from the beginning.</w:t>
      </w:r>
    </w:p>
    <w:p w14:paraId="5B38D163" w14:textId="61951BAE" w:rsidR="00A52E02" w:rsidRPr="009F14C1" w:rsidRDefault="00021D44"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I have</w:t>
      </w:r>
      <w:r w:rsidR="00A52E02" w:rsidRPr="009F14C1">
        <w:rPr>
          <w:rFonts w:eastAsia="Times New Roman" w:cs="Arial"/>
          <w:kern w:val="0"/>
          <w:szCs w:val="22"/>
          <w:lang w:eastAsia="en-GB"/>
          <w14:ligatures w14:val="none"/>
        </w:rPr>
        <w:t xml:space="preserve"> always said if a staff member comes in with the right attitude right from the beginning, I will give them all the other training. </w:t>
      </w:r>
      <w:r w:rsidRPr="009F14C1">
        <w:rPr>
          <w:rFonts w:eastAsia="Times New Roman" w:cs="Arial"/>
          <w:kern w:val="0"/>
          <w:szCs w:val="22"/>
          <w:lang w:eastAsia="en-GB"/>
          <w14:ligatures w14:val="none"/>
        </w:rPr>
        <w:t>I will</w:t>
      </w:r>
      <w:r w:rsidR="00A52E02" w:rsidRPr="009F14C1">
        <w:rPr>
          <w:rFonts w:eastAsia="Times New Roman" w:cs="Arial"/>
          <w:kern w:val="0"/>
          <w:szCs w:val="22"/>
          <w:lang w:eastAsia="en-GB"/>
          <w14:ligatures w14:val="none"/>
        </w:rPr>
        <w:t xml:space="preserve"> get them to do the job I want them to do, or I need them to do.</w:t>
      </w:r>
    </w:p>
    <w:p w14:paraId="2DC5A98B" w14:textId="77777777" w:rsidR="00A52E02" w:rsidRPr="009F14C1" w:rsidRDefault="00A52E02" w:rsidP="00A52E02">
      <w:pPr>
        <w:rPr>
          <w:b/>
          <w:bCs/>
          <w:lang w:eastAsia="en-GB"/>
        </w:rPr>
      </w:pPr>
      <w:r w:rsidRPr="009F14C1">
        <w:rPr>
          <w:b/>
          <w:bCs/>
          <w:lang w:eastAsia="en-GB"/>
        </w:rPr>
        <w:t>Question 5: What factors, other than leadership, have the greatest influence on Estate Service Performance?</w:t>
      </w:r>
    </w:p>
    <w:p w14:paraId="13060687"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I would say number one, clear communication. That is in the previous thing, but that's always number one.</w:t>
      </w:r>
    </w:p>
    <w:p w14:paraId="69351207" w14:textId="5C982079"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must </w:t>
      </w:r>
      <w:r w:rsidR="00021D44" w:rsidRPr="009F14C1">
        <w:rPr>
          <w:rFonts w:eastAsia="Times New Roman" w:cs="Arial"/>
          <w:kern w:val="0"/>
          <w:szCs w:val="22"/>
          <w:lang w:eastAsia="en-GB"/>
          <w14:ligatures w14:val="none"/>
        </w:rPr>
        <w:t>repeat</w:t>
      </w:r>
      <w:r w:rsidRPr="009F14C1">
        <w:rPr>
          <w:rFonts w:eastAsia="Times New Roman" w:cs="Arial"/>
          <w:kern w:val="0"/>
          <w:szCs w:val="22"/>
          <w:lang w:eastAsia="en-GB"/>
          <w14:ligatures w14:val="none"/>
        </w:rPr>
        <w:t xml:space="preserve"> it, but otherwise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consistency. Show understanding. Listen to the person when </w:t>
      </w:r>
      <w:r w:rsidR="00021D44"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speaking to you. Keep eye contact so that they know </w:t>
      </w:r>
      <w:r w:rsidR="00021D44"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listening to them. Otherwise, </w:t>
      </w:r>
      <w:r w:rsidR="00021D44"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sitting looking around dreaming and that </w:t>
      </w:r>
      <w:r w:rsidR="00021D44" w:rsidRPr="009F14C1">
        <w:rPr>
          <w:rFonts w:eastAsia="Times New Roman" w:cs="Arial"/>
          <w:kern w:val="0"/>
          <w:szCs w:val="22"/>
          <w:lang w:eastAsia="en-GB"/>
          <w14:ligatures w14:val="none"/>
        </w:rPr>
        <w:t>person is</w:t>
      </w:r>
      <w:r w:rsidRPr="009F14C1">
        <w:rPr>
          <w:rFonts w:eastAsia="Times New Roman" w:cs="Arial"/>
          <w:kern w:val="0"/>
          <w:szCs w:val="22"/>
          <w:lang w:eastAsia="en-GB"/>
          <w14:ligatures w14:val="none"/>
        </w:rPr>
        <w:t xml:space="preserve"> already losing interest themselves.</w:t>
      </w:r>
    </w:p>
    <w:p w14:paraId="34017E18"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So, show results. If you've asked them to do a certain task, let them see the results of it, if you can, obviously, so they can feel proud that it was a good result, or it didn't actually work and we need to try a different way of doing the job.</w:t>
      </w:r>
    </w:p>
    <w:p w14:paraId="384F399C"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Training—extremely important—and the quality of training. Again, follow up to see that the understanding was there and that the training they received was fully understood.</w:t>
      </w:r>
    </w:p>
    <w:p w14:paraId="5261D5CF"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And support. Make sure you support them with what they need, whether it be appropriate protective equipment, good equipment or uniforms.</w:t>
      </w:r>
    </w:p>
    <w:p w14:paraId="0E5452A0" w14:textId="46C765E5"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Is the task workable? Can they achieve the task? If </w:t>
      </w:r>
      <w:r w:rsidR="00021D44"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given them a task they </w:t>
      </w:r>
      <w:r w:rsidR="00021D44"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achieve, then </w:t>
      </w:r>
      <w:r w:rsidR="00021D44"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just set up to fail, and nobody wants that.</w:t>
      </w:r>
    </w:p>
    <w:p w14:paraId="53F2713B"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And can they do it by themselves, or do they need the extra staffing to do it?</w:t>
      </w:r>
    </w:p>
    <w:p w14:paraId="16EECB9D"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So, the budget is also an important one. Is it the most important?</w:t>
      </w:r>
    </w:p>
    <w:p w14:paraId="6205FE14" w14:textId="15A19EB5"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not the most important, not at all.</w:t>
      </w:r>
    </w:p>
    <w:p w14:paraId="1AF14060"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You can always make other plans to get around budget constraints, but it is an important thing.</w:t>
      </w:r>
    </w:p>
    <w:p w14:paraId="343F6710" w14:textId="072AF40B"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You </w:t>
      </w:r>
      <w:r w:rsidR="00021D44"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just go spending money excessively and overbuy the amount of equipment you need or buy equipment that costs significantly more than an appropriate alternative. It must obviously be workable and usable.</w:t>
      </w:r>
    </w:p>
    <w:p w14:paraId="5ABA9F69" w14:textId="77777777" w:rsidR="00CA0AC6" w:rsidRDefault="00A52E0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 xml:space="preserve">You </w:t>
      </w:r>
      <w:r w:rsidR="00021D44"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have too little budget, but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not the beginning and end of everything.</w:t>
      </w:r>
    </w:p>
    <w:p w14:paraId="7F618F86" w14:textId="15D680D2" w:rsidR="00A52E02" w:rsidRPr="009F14C1" w:rsidRDefault="00A52E02" w:rsidP="00CA0AC6">
      <w:pPr>
        <w:rPr>
          <w:rFonts w:eastAsia="Times New Roman" w:cs="Arial"/>
          <w:kern w:val="0"/>
          <w:szCs w:val="22"/>
          <w:lang w:eastAsia="en-GB"/>
          <w14:ligatures w14:val="none"/>
        </w:rPr>
      </w:pPr>
    </w:p>
    <w:p w14:paraId="5CCC0928" w14:textId="77777777" w:rsidR="00A52E02" w:rsidRPr="009F14C1" w:rsidRDefault="00A52E02" w:rsidP="00A52E02">
      <w:pPr>
        <w:rPr>
          <w:b/>
          <w:bCs/>
          <w:lang w:eastAsia="en-GB"/>
        </w:rPr>
      </w:pPr>
      <w:r w:rsidRPr="009F14C1">
        <w:rPr>
          <w:b/>
          <w:bCs/>
          <w:lang w:eastAsia="en-GB"/>
        </w:rPr>
        <w:t>Question 6: In your opinion, how does leadership influence tenant satisfaction?</w:t>
      </w:r>
    </w:p>
    <w:p w14:paraId="1A881894" w14:textId="1C256CDC"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going to rub off. Leadership is very important because of the rub-off on the staff, and the results eventually filter down to the tenants.</w:t>
      </w:r>
    </w:p>
    <w:p w14:paraId="72239F75" w14:textId="0F235D40"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if I just let my staff permanently do what they felt like, and I </w:t>
      </w:r>
      <w:r w:rsidR="00021D44" w:rsidRPr="009F14C1">
        <w:rPr>
          <w:rFonts w:eastAsia="Times New Roman" w:cs="Arial"/>
          <w:kern w:val="0"/>
          <w:szCs w:val="22"/>
          <w:lang w:eastAsia="en-GB"/>
          <w14:ligatures w14:val="none"/>
        </w:rPr>
        <w:t>did not</w:t>
      </w:r>
      <w:r w:rsidRPr="009F14C1">
        <w:rPr>
          <w:rFonts w:eastAsia="Times New Roman" w:cs="Arial"/>
          <w:kern w:val="0"/>
          <w:szCs w:val="22"/>
          <w:lang w:eastAsia="en-GB"/>
          <w14:ligatures w14:val="none"/>
        </w:rPr>
        <w:t xml:space="preserve"> do the site inspections and I </w:t>
      </w:r>
      <w:r w:rsidR="00021D44" w:rsidRPr="009F14C1">
        <w:rPr>
          <w:rFonts w:eastAsia="Times New Roman" w:cs="Arial"/>
          <w:kern w:val="0"/>
          <w:szCs w:val="22"/>
          <w:lang w:eastAsia="en-GB"/>
          <w14:ligatures w14:val="none"/>
        </w:rPr>
        <w:t>did not</w:t>
      </w:r>
      <w:r w:rsidRPr="009F14C1">
        <w:rPr>
          <w:rFonts w:eastAsia="Times New Roman" w:cs="Arial"/>
          <w:kern w:val="0"/>
          <w:szCs w:val="22"/>
          <w:lang w:eastAsia="en-GB"/>
          <w14:ligatures w14:val="none"/>
        </w:rPr>
        <w:t xml:space="preserve"> check the quality of the training and so on, </w:t>
      </w:r>
      <w:r w:rsidR="00021D44" w:rsidRPr="009F14C1">
        <w:rPr>
          <w:rFonts w:eastAsia="Times New Roman" w:cs="Arial"/>
          <w:kern w:val="0"/>
          <w:szCs w:val="22"/>
          <w:lang w:eastAsia="en-GB"/>
          <w14:ligatures w14:val="none"/>
        </w:rPr>
        <w:t>eventually</w:t>
      </w:r>
      <w:r w:rsidRPr="009F14C1">
        <w:rPr>
          <w:rFonts w:eastAsia="Times New Roman" w:cs="Arial"/>
          <w:kern w:val="0"/>
          <w:szCs w:val="22"/>
          <w:lang w:eastAsia="en-GB"/>
          <w14:ligatures w14:val="none"/>
        </w:rPr>
        <w:t xml:space="preserve"> it will fall apart, guaranteed.</w:t>
      </w:r>
    </w:p>
    <w:p w14:paraId="5BA94676" w14:textId="586B8129" w:rsidR="00A52E02" w:rsidRPr="009F14C1" w:rsidRDefault="00021D44"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It will</w:t>
      </w:r>
      <w:r w:rsidR="00A52E02" w:rsidRPr="009F14C1">
        <w:rPr>
          <w:rFonts w:eastAsia="Times New Roman" w:cs="Arial"/>
          <w:kern w:val="0"/>
          <w:szCs w:val="22"/>
          <w:lang w:eastAsia="en-GB"/>
          <w14:ligatures w14:val="none"/>
        </w:rPr>
        <w:t xml:space="preserve"> just get loose. People may start coming in late, taking longer lunches, this type of thing.</w:t>
      </w:r>
    </w:p>
    <w:p w14:paraId="0800F98F"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For example, how would tenants see that kind of behaviour, in your opinion? How can they see if the leader is a good leader?</w:t>
      </w:r>
    </w:p>
    <w:p w14:paraId="28728A83"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They see it through communication, and the end result of whatever task has been set.</w:t>
      </w:r>
    </w:p>
    <w:p w14:paraId="4D3899D5" w14:textId="4DB8DDD6"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 good example is that we recently </w:t>
      </w:r>
      <w:r w:rsidR="00021D44" w:rsidRPr="009F14C1">
        <w:rPr>
          <w:rFonts w:eastAsia="Times New Roman" w:cs="Arial"/>
          <w:kern w:val="0"/>
          <w:szCs w:val="22"/>
          <w:lang w:eastAsia="en-GB"/>
          <w14:ligatures w14:val="none"/>
        </w:rPr>
        <w:t>conducted</w:t>
      </w:r>
      <w:r w:rsidRPr="009F14C1">
        <w:rPr>
          <w:rFonts w:eastAsia="Times New Roman" w:cs="Arial"/>
          <w:kern w:val="0"/>
          <w:szCs w:val="22"/>
          <w:lang w:eastAsia="en-GB"/>
          <w14:ligatures w14:val="none"/>
        </w:rPr>
        <w:t xml:space="preserve"> resident engagement alongside an estate inspection. The feedback we received was extremely good.</w:t>
      </w:r>
    </w:p>
    <w:p w14:paraId="0F725CD8" w14:textId="4B4733A5" w:rsidR="00A52E02" w:rsidRPr="009F14C1" w:rsidRDefault="00021D44" w:rsidP="00A52E02">
      <w:pPr>
        <w:rPr>
          <w:rFonts w:eastAsia="Times New Roman" w:cs="Arial"/>
          <w:kern w:val="0"/>
          <w:szCs w:val="22"/>
          <w:lang w:eastAsia="en-GB"/>
          <w14:ligatures w14:val="none"/>
        </w:rPr>
      </w:pPr>
      <w:r>
        <w:rPr>
          <w:rFonts w:eastAsia="Times New Roman" w:cs="Arial"/>
          <w:kern w:val="0"/>
          <w:szCs w:val="22"/>
          <w:lang w:eastAsia="en-GB"/>
          <w14:ligatures w14:val="none"/>
        </w:rPr>
        <w:t>T</w:t>
      </w:r>
      <w:r w:rsidR="00A52E02" w:rsidRPr="009F14C1">
        <w:rPr>
          <w:rFonts w:eastAsia="Times New Roman" w:cs="Arial"/>
          <w:kern w:val="0"/>
          <w:szCs w:val="22"/>
          <w:lang w:eastAsia="en-GB"/>
          <w14:ligatures w14:val="none"/>
        </w:rPr>
        <w:t>he residents we spoke with were very happy with the staff and very happy with the cleanliness and results of the work they do.</w:t>
      </w:r>
    </w:p>
    <w:p w14:paraId="3160837E" w14:textId="04F49C8B"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tenant surveys are one way of actually gauging and getting a percentage of satisfaction. But more important than paper surveys and internet surveys—by far more important—is direct engagement with residents. And </w:t>
      </w:r>
      <w:r w:rsidR="00021D44" w:rsidRPr="009F14C1">
        <w:rPr>
          <w:rFonts w:eastAsia="Times New Roman" w:cs="Arial"/>
          <w:kern w:val="0"/>
          <w:szCs w:val="22"/>
          <w:lang w:eastAsia="en-GB"/>
          <w14:ligatures w14:val="none"/>
        </w:rPr>
        <w:t>I have</w:t>
      </w:r>
      <w:r w:rsidRPr="009F14C1">
        <w:rPr>
          <w:rFonts w:eastAsia="Times New Roman" w:cs="Arial"/>
          <w:kern w:val="0"/>
          <w:szCs w:val="22"/>
          <w:lang w:eastAsia="en-GB"/>
          <w14:ligatures w14:val="none"/>
        </w:rPr>
        <w:t xml:space="preserve"> said this for years.</w:t>
      </w:r>
    </w:p>
    <w:p w14:paraId="5EA13504" w14:textId="13D94BCD"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People that are dissatisfied will fill in the form saying </w:t>
      </w:r>
      <w:r w:rsidR="00021D44" w:rsidRPr="009F14C1">
        <w:rPr>
          <w:rFonts w:eastAsia="Times New Roman" w:cs="Arial"/>
          <w:kern w:val="0"/>
          <w:szCs w:val="22"/>
          <w:lang w:eastAsia="en-GB"/>
          <w14:ligatures w14:val="none"/>
        </w:rPr>
        <w:t>they are</w:t>
      </w:r>
      <w:r w:rsidRPr="009F14C1">
        <w:rPr>
          <w:rFonts w:eastAsia="Times New Roman" w:cs="Arial"/>
          <w:kern w:val="0"/>
          <w:szCs w:val="22"/>
          <w:lang w:eastAsia="en-GB"/>
          <w14:ligatures w14:val="none"/>
        </w:rPr>
        <w:t xml:space="preserve"> dissatisfied. People that are satisfied often </w:t>
      </w:r>
      <w:r w:rsidR="00021D44" w:rsidRPr="009F14C1">
        <w:rPr>
          <w:rFonts w:eastAsia="Times New Roman" w:cs="Arial"/>
          <w:kern w:val="0"/>
          <w:szCs w:val="22"/>
          <w:lang w:eastAsia="en-GB"/>
          <w14:ligatures w14:val="none"/>
        </w:rPr>
        <w:t>will not</w:t>
      </w:r>
      <w:r w:rsidRPr="009F14C1">
        <w:rPr>
          <w:rFonts w:eastAsia="Times New Roman" w:cs="Arial"/>
          <w:kern w:val="0"/>
          <w:szCs w:val="22"/>
          <w:lang w:eastAsia="en-GB"/>
          <w14:ligatures w14:val="none"/>
        </w:rPr>
        <w:t xml:space="preserve"> fill it in.</w:t>
      </w:r>
    </w:p>
    <w:p w14:paraId="697BB5CA" w14:textId="25C5A544"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And I know for myself, I </w:t>
      </w:r>
      <w:r w:rsidR="00021D44"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fill in something each time I go to a shop and say, “Oh, you were very good.” I </w:t>
      </w:r>
      <w:r w:rsidR="00021D44" w:rsidRPr="009F14C1">
        <w:rPr>
          <w:rFonts w:eastAsia="Times New Roman" w:cs="Arial"/>
          <w:kern w:val="0"/>
          <w:szCs w:val="22"/>
          <w:lang w:eastAsia="en-GB"/>
          <w14:ligatures w14:val="none"/>
        </w:rPr>
        <w:t>do not</w:t>
      </w:r>
      <w:r w:rsidRPr="009F14C1">
        <w:rPr>
          <w:rFonts w:eastAsia="Times New Roman" w:cs="Arial"/>
          <w:kern w:val="0"/>
          <w:szCs w:val="22"/>
          <w:lang w:eastAsia="en-GB"/>
          <w14:ligatures w14:val="none"/>
        </w:rPr>
        <w:t xml:space="preserve">. But if I was very angry with them and I </w:t>
      </w:r>
      <w:r w:rsidR="00021D44" w:rsidRPr="009F14C1">
        <w:rPr>
          <w:rFonts w:eastAsia="Times New Roman" w:cs="Arial"/>
          <w:kern w:val="0"/>
          <w:szCs w:val="22"/>
          <w:lang w:eastAsia="en-GB"/>
          <w14:ligatures w14:val="none"/>
        </w:rPr>
        <w:t>did not</w:t>
      </w:r>
      <w:r w:rsidRPr="009F14C1">
        <w:rPr>
          <w:rFonts w:eastAsia="Times New Roman" w:cs="Arial"/>
          <w:kern w:val="0"/>
          <w:szCs w:val="22"/>
          <w:lang w:eastAsia="en-GB"/>
          <w14:ligatures w14:val="none"/>
        </w:rPr>
        <w:t xml:space="preserve"> like something, </w:t>
      </w:r>
      <w:r w:rsidR="00021D44" w:rsidRPr="009F14C1">
        <w:rPr>
          <w:rFonts w:eastAsia="Times New Roman" w:cs="Arial"/>
          <w:kern w:val="0"/>
          <w:szCs w:val="22"/>
          <w:lang w:eastAsia="en-GB"/>
          <w14:ligatures w14:val="none"/>
        </w:rPr>
        <w:t>I am</w:t>
      </w:r>
      <w:r w:rsidRPr="009F14C1">
        <w:rPr>
          <w:rFonts w:eastAsia="Times New Roman" w:cs="Arial"/>
          <w:kern w:val="0"/>
          <w:szCs w:val="22"/>
          <w:lang w:eastAsia="en-GB"/>
          <w14:ligatures w14:val="none"/>
        </w:rPr>
        <w:t xml:space="preserve"> going to fill in the form.</w:t>
      </w:r>
    </w:p>
    <w:p w14:paraId="49F9F055" w14:textId="081941EB"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w:t>
      </w:r>
      <w:r w:rsidR="00021D44" w:rsidRPr="009F14C1">
        <w:rPr>
          <w:rFonts w:eastAsia="Times New Roman" w:cs="Arial"/>
          <w:kern w:val="0"/>
          <w:szCs w:val="22"/>
          <w:lang w:eastAsia="en-GB"/>
          <w14:ligatures w14:val="none"/>
        </w:rPr>
        <w:t>direct contact and direct surveys</w:t>
      </w:r>
      <w:r w:rsidRPr="009F14C1">
        <w:rPr>
          <w:rFonts w:eastAsia="Times New Roman" w:cs="Arial"/>
          <w:kern w:val="0"/>
          <w:szCs w:val="22"/>
          <w:lang w:eastAsia="en-GB"/>
          <w14:ligatures w14:val="none"/>
        </w:rPr>
        <w:t xml:space="preserve"> are the key to finding out what the satisfaction levels are with tenants.</w:t>
      </w:r>
    </w:p>
    <w:p w14:paraId="1485C094"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lastRenderedPageBreak/>
        <w:t>Interviewer:</w:t>
      </w:r>
      <w:r w:rsidRPr="009F14C1">
        <w:rPr>
          <w:rFonts w:eastAsia="Times New Roman" w:cs="Arial"/>
          <w:kern w:val="0"/>
          <w:szCs w:val="22"/>
          <w:lang w:eastAsia="en-GB"/>
          <w14:ligatures w14:val="none"/>
        </w:rPr>
        <w:t xml:space="preserve"> So, if I understood correctly, your opinion is that the most important thing is to engage with the tenants?</w:t>
      </w:r>
    </w:p>
    <w:p w14:paraId="6A399D1E" w14:textId="2ED9D659" w:rsidR="00A52E02" w:rsidRPr="009F14C1" w:rsidRDefault="00A52E02"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Engage. In one word, engage and communicate properly.</w:t>
      </w:r>
    </w:p>
    <w:p w14:paraId="3F4D804F" w14:textId="77777777" w:rsidR="00A52E02" w:rsidRPr="009F14C1" w:rsidRDefault="00A52E02" w:rsidP="00A52E02">
      <w:pPr>
        <w:rPr>
          <w:b/>
          <w:bCs/>
          <w:lang w:eastAsia="en-GB"/>
        </w:rPr>
      </w:pPr>
      <w:r w:rsidRPr="009F14C1">
        <w:rPr>
          <w:b/>
          <w:bCs/>
          <w:lang w:eastAsia="en-GB"/>
        </w:rPr>
        <w:t>Question 7: How do you use organisational performance information, such as Key Performance Indicators and Tenant Satisfaction Measures, to manage performance?</w:t>
      </w:r>
    </w:p>
    <w:p w14:paraId="1B402C92" w14:textId="6EA437E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just one part. The KPIs are one part of the performance-management process we normally use.</w:t>
      </w:r>
    </w:p>
    <w:p w14:paraId="07FA96AA" w14:textId="25E9FD7E"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 organisation provides us with Key Performance Indicator information and discusses it with us so that we get an understanding of where </w:t>
      </w:r>
      <w:r w:rsidR="00021D44"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slightly weaker and where </w:t>
      </w:r>
      <w:r w:rsidR="00021D44" w:rsidRPr="009F14C1">
        <w:rPr>
          <w:rFonts w:eastAsia="Times New Roman" w:cs="Arial"/>
          <w:kern w:val="0"/>
          <w:szCs w:val="22"/>
          <w:lang w:eastAsia="en-GB"/>
          <w14:ligatures w14:val="none"/>
        </w:rPr>
        <w:t>we are</w:t>
      </w:r>
      <w:r w:rsidRPr="009F14C1">
        <w:rPr>
          <w:rFonts w:eastAsia="Times New Roman" w:cs="Arial"/>
          <w:kern w:val="0"/>
          <w:szCs w:val="22"/>
          <w:lang w:eastAsia="en-GB"/>
          <w14:ligatures w14:val="none"/>
        </w:rPr>
        <w:t xml:space="preserve"> stronger.</w:t>
      </w:r>
    </w:p>
    <w:p w14:paraId="33729F05" w14:textId="00066BEE" w:rsidR="00A52E02" w:rsidRPr="009F14C1" w:rsidRDefault="00021D44"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It is</w:t>
      </w:r>
      <w:r w:rsidR="00A52E02" w:rsidRPr="009F14C1">
        <w:rPr>
          <w:rFonts w:eastAsia="Times New Roman" w:cs="Arial"/>
          <w:kern w:val="0"/>
          <w:szCs w:val="22"/>
          <w:lang w:eastAsia="en-GB"/>
          <w14:ligatures w14:val="none"/>
        </w:rPr>
        <w:t xml:space="preserve"> broken down into different service categories, including things such as how residents rate indoor and outdoor cleaning. All of those sorts of things—small but important.</w:t>
      </w:r>
    </w:p>
    <w:p w14:paraId="4F4B638C"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During performance discussions with staff, I use the KPIs so that we can highlight where we need to increase performance.</w:t>
      </w:r>
    </w:p>
    <w:p w14:paraId="1A36DECF"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And, for example, Tenant Satisfaction Measures also record tenant satisfaction or dissatisfaction. Through the Tenant Satisfaction Measures and surveys, if you see that percentages are going below a target, what could be done regarding that?</w:t>
      </w:r>
    </w:p>
    <w:p w14:paraId="460E62B9" w14:textId="4D5E6313"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Where the performance is lacking and the percentages are </w:t>
      </w:r>
      <w:r w:rsidR="00021D44" w:rsidRPr="009F14C1">
        <w:rPr>
          <w:rFonts w:eastAsia="Times New Roman" w:cs="Arial"/>
          <w:kern w:val="0"/>
          <w:szCs w:val="22"/>
          <w:lang w:eastAsia="en-GB"/>
          <w14:ligatures w14:val="none"/>
        </w:rPr>
        <w:t>dropping</w:t>
      </w:r>
      <w:r w:rsidRPr="009F14C1">
        <w:rPr>
          <w:rFonts w:eastAsia="Times New Roman" w:cs="Arial"/>
          <w:kern w:val="0"/>
          <w:szCs w:val="22"/>
          <w:lang w:eastAsia="en-GB"/>
          <w14:ligatures w14:val="none"/>
        </w:rPr>
        <w:t xml:space="preserve">, obviously </w:t>
      </w:r>
      <w:r w:rsidR="00021D44"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communicate instantly with your staff.</w:t>
      </w:r>
    </w:p>
    <w:p w14:paraId="30EE1D8A" w14:textId="2AB0933A"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What I normally do, if </w:t>
      </w:r>
      <w:r w:rsidR="00021D44" w:rsidRPr="009F14C1">
        <w:rPr>
          <w:rFonts w:eastAsia="Times New Roman" w:cs="Arial"/>
          <w:kern w:val="0"/>
          <w:szCs w:val="22"/>
          <w:lang w:eastAsia="en-GB"/>
          <w14:ligatures w14:val="none"/>
        </w:rPr>
        <w:t>it is</w:t>
      </w:r>
      <w:r w:rsidRPr="009F14C1">
        <w:rPr>
          <w:rFonts w:eastAsia="Times New Roman" w:cs="Arial"/>
          <w:kern w:val="0"/>
          <w:szCs w:val="22"/>
          <w:lang w:eastAsia="en-GB"/>
          <w14:ligatures w14:val="none"/>
        </w:rPr>
        <w:t xml:space="preserve"> possible to see why somebody was dissatisfied with certain things, is trying to understand: “Why were you dissatisfied? What did you see?”</w:t>
      </w:r>
    </w:p>
    <w:p w14:paraId="39EFF1CD"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Not necessarily to change their mind, but for me to understand what made them look in that direction.</w:t>
      </w:r>
    </w:p>
    <w:p w14:paraId="451C27EE"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Quite often you might find something like, “Oh, the bins were overflowing.”</w:t>
      </w:r>
    </w:p>
    <w:p w14:paraId="6434A2DC" w14:textId="40EEC7A1"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Then once </w:t>
      </w:r>
      <w:r w:rsidR="00021D44"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investigated it, you might find that the issue resulted from a service dependency outside the direct control of the caretaking team.</w:t>
      </w:r>
    </w:p>
    <w:p w14:paraId="5258C41D" w14:textId="7921B6BD"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 xml:space="preserve">But you </w:t>
      </w:r>
      <w:r w:rsidR="00021D44" w:rsidRPr="009F14C1">
        <w:rPr>
          <w:rFonts w:eastAsia="Times New Roman" w:cs="Arial"/>
          <w:kern w:val="0"/>
          <w:szCs w:val="22"/>
          <w:lang w:eastAsia="en-GB"/>
          <w14:ligatures w14:val="none"/>
        </w:rPr>
        <w:t>cannot</w:t>
      </w:r>
      <w:r w:rsidRPr="009F14C1">
        <w:rPr>
          <w:rFonts w:eastAsia="Times New Roman" w:cs="Arial"/>
          <w:kern w:val="0"/>
          <w:szCs w:val="22"/>
          <w:lang w:eastAsia="en-GB"/>
          <w14:ligatures w14:val="none"/>
        </w:rPr>
        <w:t xml:space="preserve"> just leave it like that. </w:t>
      </w:r>
      <w:r w:rsidR="00021D44"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got to show residents </w:t>
      </w:r>
      <w:r w:rsidR="00021D44"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going to do something. So, you contact the appropriate service and try to get the problem resolved.</w:t>
      </w:r>
    </w:p>
    <w:p w14:paraId="32685F7B" w14:textId="583C92BA"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That person may then understand that it </w:t>
      </w:r>
      <w:r w:rsidR="00021D44" w:rsidRPr="009F14C1">
        <w:rPr>
          <w:rFonts w:eastAsia="Times New Roman" w:cs="Arial"/>
          <w:kern w:val="0"/>
          <w:szCs w:val="22"/>
          <w:lang w:eastAsia="en-GB"/>
          <w14:ligatures w14:val="none"/>
        </w:rPr>
        <w:t>was not</w:t>
      </w:r>
      <w:r w:rsidRPr="009F14C1">
        <w:rPr>
          <w:rFonts w:eastAsia="Times New Roman" w:cs="Arial"/>
          <w:kern w:val="0"/>
          <w:szCs w:val="22"/>
          <w:lang w:eastAsia="en-GB"/>
          <w14:ligatures w14:val="none"/>
        </w:rPr>
        <w:t xml:space="preserve"> necessarily the caretaking service that caused the problem and that action is being taken.</w:t>
      </w:r>
    </w:p>
    <w:p w14:paraId="6923CE71" w14:textId="7C802136"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There are also occasions where dissatisfaction relates to repairs or another service rather than caretaking itself. So, we</w:t>
      </w:r>
      <w:r w:rsidR="00725799">
        <w:rPr>
          <w:rFonts w:eastAsia="Times New Roman" w:cs="Arial"/>
          <w:kern w:val="0"/>
          <w:szCs w:val="22"/>
          <w:lang w:eastAsia="en-GB"/>
          <w14:ligatures w14:val="none"/>
        </w:rPr>
        <w:t xml:space="preserve"> have</w:t>
      </w:r>
      <w:r w:rsidRPr="009F14C1">
        <w:rPr>
          <w:rFonts w:eastAsia="Times New Roman" w:cs="Arial"/>
          <w:kern w:val="0"/>
          <w:szCs w:val="22"/>
          <w:lang w:eastAsia="en-GB"/>
          <w14:ligatures w14:val="none"/>
        </w:rPr>
        <w:t xml:space="preserve"> found that.</w:t>
      </w:r>
    </w:p>
    <w:p w14:paraId="1DB3C04F" w14:textId="5317D6A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But bypassing that, speak to the tenant. If they do say, “Oh, the bin shed itself is untidy and it hasn't been cleaned,” I will immediately speak with the relevant caretakers and say, “Come on, do you need extra equipment? Do you need better cleaning materials? </w:t>
      </w:r>
      <w:r w:rsidR="00725799" w:rsidRPr="009F14C1">
        <w:rPr>
          <w:rFonts w:eastAsia="Times New Roman" w:cs="Arial"/>
          <w:kern w:val="0"/>
          <w:szCs w:val="22"/>
          <w:lang w:eastAsia="en-GB"/>
          <w14:ligatures w14:val="none"/>
        </w:rPr>
        <w:t>What is</w:t>
      </w:r>
      <w:r w:rsidRPr="009F14C1">
        <w:rPr>
          <w:rFonts w:eastAsia="Times New Roman" w:cs="Arial"/>
          <w:kern w:val="0"/>
          <w:szCs w:val="22"/>
          <w:lang w:eastAsia="en-GB"/>
          <w14:ligatures w14:val="none"/>
        </w:rPr>
        <w:t xml:space="preserve"> holding us back?”</w:t>
      </w:r>
    </w:p>
    <w:p w14:paraId="13E568D3" w14:textId="3D7D8899"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And then </w:t>
      </w:r>
      <w:r w:rsidR="00725799" w:rsidRPr="009F14C1">
        <w:rPr>
          <w:rFonts w:eastAsia="Times New Roman" w:cs="Arial"/>
          <w:kern w:val="0"/>
          <w:szCs w:val="22"/>
          <w:lang w:eastAsia="en-GB"/>
          <w14:ligatures w14:val="none"/>
        </w:rPr>
        <w:t>I will</w:t>
      </w:r>
      <w:r w:rsidRPr="009F14C1">
        <w:rPr>
          <w:rFonts w:eastAsia="Times New Roman" w:cs="Arial"/>
          <w:kern w:val="0"/>
          <w:szCs w:val="22"/>
          <w:lang w:eastAsia="en-GB"/>
          <w14:ligatures w14:val="none"/>
        </w:rPr>
        <w:t xml:space="preserve"> increase the inspections on those sorts of sites and those areas until </w:t>
      </w:r>
      <w:r w:rsidR="00725799" w:rsidRPr="009F14C1">
        <w:rPr>
          <w:rFonts w:eastAsia="Times New Roman" w:cs="Arial"/>
          <w:kern w:val="0"/>
          <w:szCs w:val="22"/>
          <w:lang w:eastAsia="en-GB"/>
          <w14:ligatures w14:val="none"/>
        </w:rPr>
        <w:t>we have</w:t>
      </w:r>
      <w:r w:rsidRPr="009F14C1">
        <w:rPr>
          <w:rFonts w:eastAsia="Times New Roman" w:cs="Arial"/>
          <w:kern w:val="0"/>
          <w:szCs w:val="22"/>
          <w:lang w:eastAsia="en-GB"/>
          <w14:ligatures w14:val="none"/>
        </w:rPr>
        <w:t xml:space="preserve"> lifted up those percentages.</w:t>
      </w:r>
    </w:p>
    <w:p w14:paraId="05390EF9" w14:textId="77777777" w:rsidR="00CA0AC6"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So, defining the problem and the root causes of the problem is the way to approach resolving the issue.</w:t>
      </w:r>
    </w:p>
    <w:p w14:paraId="62F31D20" w14:textId="41AE0B6D" w:rsidR="00A52E02" w:rsidRPr="009F14C1" w:rsidRDefault="00000000" w:rsidP="00A52E02">
      <w:pPr>
        <w:rPr>
          <w:rFonts w:eastAsia="Times New Roman" w:cs="Arial"/>
          <w:kern w:val="0"/>
          <w:szCs w:val="22"/>
          <w:lang w:eastAsia="en-GB"/>
          <w14:ligatures w14:val="none"/>
        </w:rPr>
      </w:pPr>
      <w:r>
        <w:rPr>
          <w:rFonts w:eastAsia="Times New Roman" w:cs="Arial"/>
          <w:kern w:val="0"/>
          <w:szCs w:val="22"/>
          <w:lang w:eastAsia="en-GB"/>
          <w14:ligatures w14:val="none"/>
        </w:rPr>
        <w:pict w14:anchorId="48E62F36">
          <v:rect id="_x0000_i1077" style="width:0;height:1.5pt" o:hralign="center" o:hrstd="t" o:hr="t" fillcolor="#a0a0a0" stroked="f"/>
        </w:pict>
      </w:r>
    </w:p>
    <w:p w14:paraId="23B1307D" w14:textId="77777777" w:rsidR="00A52E02" w:rsidRPr="009F14C1" w:rsidRDefault="00A52E02" w:rsidP="00A52E02">
      <w:pPr>
        <w:rPr>
          <w:b/>
          <w:bCs/>
          <w:lang w:eastAsia="en-GB"/>
        </w:rPr>
      </w:pPr>
      <w:r w:rsidRPr="009F14C1">
        <w:rPr>
          <w:b/>
          <w:bCs/>
          <w:lang w:eastAsia="en-GB"/>
        </w:rPr>
        <w:t>Question 8: What leadership practices could further improve Estate Service Performance and Tenant Satisfaction within Sutton Housing Partnership?</w:t>
      </w:r>
    </w:p>
    <w:p w14:paraId="5F9DF969" w14:textId="3E71EA8D"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t>
      </w:r>
      <w:r w:rsidR="00725799" w:rsidRPr="009F14C1">
        <w:rPr>
          <w:rFonts w:eastAsia="Times New Roman" w:cs="Arial"/>
          <w:kern w:val="0"/>
          <w:szCs w:val="22"/>
          <w:lang w:eastAsia="en-GB"/>
          <w14:ligatures w14:val="none"/>
        </w:rPr>
        <w:t>We have</w:t>
      </w:r>
      <w:r w:rsidRPr="009F14C1">
        <w:rPr>
          <w:rFonts w:eastAsia="Times New Roman" w:cs="Arial"/>
          <w:kern w:val="0"/>
          <w:szCs w:val="22"/>
          <w:lang w:eastAsia="en-GB"/>
          <w14:ligatures w14:val="none"/>
        </w:rPr>
        <w:t xml:space="preserve"> covered </w:t>
      </w:r>
      <w:r w:rsidR="00725799" w:rsidRPr="009F14C1">
        <w:rPr>
          <w:rFonts w:eastAsia="Times New Roman" w:cs="Arial"/>
          <w:kern w:val="0"/>
          <w:szCs w:val="22"/>
          <w:lang w:eastAsia="en-GB"/>
          <w14:ligatures w14:val="none"/>
        </w:rPr>
        <w:t>all</w:t>
      </w:r>
      <w:r w:rsidRPr="009F14C1">
        <w:rPr>
          <w:rFonts w:eastAsia="Times New Roman" w:cs="Arial"/>
          <w:kern w:val="0"/>
          <w:szCs w:val="22"/>
          <w:lang w:eastAsia="en-GB"/>
          <w14:ligatures w14:val="none"/>
        </w:rPr>
        <w:t xml:space="preserve"> of it.</w:t>
      </w:r>
    </w:p>
    <w:p w14:paraId="4A760E5B" w14:textId="65F742CB"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 find, from my side, quick communication and quick follow-up, and </w:t>
      </w:r>
      <w:r w:rsidR="00725799" w:rsidRPr="009F14C1">
        <w:rPr>
          <w:rFonts w:eastAsia="Times New Roman" w:cs="Arial"/>
          <w:kern w:val="0"/>
          <w:szCs w:val="22"/>
          <w:lang w:eastAsia="en-GB"/>
          <w14:ligatures w14:val="none"/>
        </w:rPr>
        <w:t>consulting</w:t>
      </w:r>
      <w:r w:rsidRPr="009F14C1">
        <w:rPr>
          <w:rFonts w:eastAsia="Times New Roman" w:cs="Arial"/>
          <w:kern w:val="0"/>
          <w:szCs w:val="22"/>
          <w:lang w:eastAsia="en-GB"/>
          <w14:ligatures w14:val="none"/>
        </w:rPr>
        <w:t xml:space="preserve"> with the residents until the problem is resolved. Then try and maintain that.</w:t>
      </w:r>
    </w:p>
    <w:p w14:paraId="2E119167" w14:textId="6DCFFA4A" w:rsidR="00A52E02" w:rsidRPr="009F14C1" w:rsidRDefault="00725799"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Do not</w:t>
      </w:r>
      <w:r w:rsidR="00A52E02" w:rsidRPr="009F14C1">
        <w:rPr>
          <w:rFonts w:eastAsia="Times New Roman" w:cs="Arial"/>
          <w:kern w:val="0"/>
          <w:szCs w:val="22"/>
          <w:lang w:eastAsia="en-GB"/>
          <w14:ligatures w14:val="none"/>
        </w:rPr>
        <w:t xml:space="preserve"> just let it go because </w:t>
      </w:r>
      <w:r w:rsidRPr="009F14C1">
        <w:rPr>
          <w:rFonts w:eastAsia="Times New Roman" w:cs="Arial"/>
          <w:kern w:val="0"/>
          <w:szCs w:val="22"/>
          <w:lang w:eastAsia="en-GB"/>
          <w14:ligatures w14:val="none"/>
        </w:rPr>
        <w:t>it has</w:t>
      </w:r>
      <w:r w:rsidR="00A52E02" w:rsidRPr="009F14C1">
        <w:rPr>
          <w:rFonts w:eastAsia="Times New Roman" w:cs="Arial"/>
          <w:kern w:val="0"/>
          <w:szCs w:val="22"/>
          <w:lang w:eastAsia="en-GB"/>
          <w14:ligatures w14:val="none"/>
        </w:rPr>
        <w:t xml:space="preserve"> now been solved. One tenant's problem is often the same problem experienced by other tenants; they just </w:t>
      </w:r>
      <w:r w:rsidRPr="009F14C1">
        <w:rPr>
          <w:rFonts w:eastAsia="Times New Roman" w:cs="Arial"/>
          <w:kern w:val="0"/>
          <w:szCs w:val="22"/>
          <w:lang w:eastAsia="en-GB"/>
          <w14:ligatures w14:val="none"/>
        </w:rPr>
        <w:t>have not</w:t>
      </w:r>
      <w:r w:rsidR="00A52E02" w:rsidRPr="009F14C1">
        <w:rPr>
          <w:rFonts w:eastAsia="Times New Roman" w:cs="Arial"/>
          <w:kern w:val="0"/>
          <w:szCs w:val="22"/>
          <w:lang w:eastAsia="en-GB"/>
          <w14:ligatures w14:val="none"/>
        </w:rPr>
        <w:t xml:space="preserve"> said anything.</w:t>
      </w:r>
    </w:p>
    <w:p w14:paraId="7303D5CF"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So, follow it up and then check other areas for the same sort of problem and keep your eye on it.</w:t>
      </w:r>
    </w:p>
    <w:p w14:paraId="752E6BA5"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Follow it up. List down where your weakest points are and where your most problematic areas are recorded.</w:t>
      </w:r>
    </w:p>
    <w:p w14:paraId="10E4861D"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And then, through staff discussions, briefings and team meetings, discuss it and try and solve it together.</w:t>
      </w:r>
    </w:p>
    <w:p w14:paraId="29F9D30A"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So further leadership development would help in that case?</w:t>
      </w:r>
    </w:p>
    <w:p w14:paraId="7021EB90" w14:textId="77777777" w:rsidR="00A52E02" w:rsidRPr="009F14C1" w:rsidRDefault="00A52E02" w:rsidP="00CA0AC6">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Absolutely. Always training.</w:t>
      </w:r>
    </w:p>
    <w:p w14:paraId="6056F7B6" w14:textId="7E219B28" w:rsidR="00A52E02" w:rsidRPr="009F14C1" w:rsidRDefault="00A52E02" w:rsidP="00A52E02">
      <w:pPr>
        <w:rPr>
          <w:b/>
          <w:bCs/>
          <w:lang w:eastAsia="en-GB"/>
        </w:rPr>
      </w:pPr>
      <w:r w:rsidRPr="009F14C1">
        <w:rPr>
          <w:b/>
          <w:bCs/>
          <w:lang w:eastAsia="en-GB"/>
        </w:rPr>
        <w:t xml:space="preserve">Question 9: Is there anything else you would like to add regarding leadership, Estate Service Performance or Tenant Satisfaction that we </w:t>
      </w:r>
      <w:r w:rsidR="00725799" w:rsidRPr="009F14C1">
        <w:rPr>
          <w:b/>
          <w:bCs/>
          <w:lang w:eastAsia="en-GB"/>
        </w:rPr>
        <w:t>have not</w:t>
      </w:r>
      <w:r w:rsidRPr="009F14C1">
        <w:rPr>
          <w:b/>
          <w:bCs/>
          <w:lang w:eastAsia="en-GB"/>
        </w:rPr>
        <w:t xml:space="preserve"> discussed today?</w:t>
      </w:r>
    </w:p>
    <w:p w14:paraId="0369D976" w14:textId="2A517F15"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Just maybe things that </w:t>
      </w:r>
      <w:r w:rsidR="00725799" w:rsidRPr="009F14C1">
        <w:rPr>
          <w:rFonts w:eastAsia="Times New Roman" w:cs="Arial"/>
          <w:kern w:val="0"/>
          <w:szCs w:val="22"/>
          <w:lang w:eastAsia="en-GB"/>
          <w14:ligatures w14:val="none"/>
        </w:rPr>
        <w:t>I have</w:t>
      </w:r>
      <w:r w:rsidRPr="009F14C1">
        <w:rPr>
          <w:rFonts w:eastAsia="Times New Roman" w:cs="Arial"/>
          <w:kern w:val="0"/>
          <w:szCs w:val="22"/>
          <w:lang w:eastAsia="en-GB"/>
          <w14:ligatures w14:val="none"/>
        </w:rPr>
        <w:t xml:space="preserve"> seen over the years.</w:t>
      </w:r>
    </w:p>
    <w:p w14:paraId="0EC83D44" w14:textId="61C4B6F0" w:rsidR="00A52E02" w:rsidRPr="009F14C1" w:rsidRDefault="00725799"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got to be a firm leader. </w:t>
      </w:r>
      <w:r w:rsidRPr="009F14C1">
        <w:rPr>
          <w:rFonts w:eastAsia="Times New Roman" w:cs="Arial"/>
          <w:kern w:val="0"/>
          <w:szCs w:val="22"/>
          <w:lang w:eastAsia="en-GB"/>
          <w14:ligatures w14:val="none"/>
        </w:rPr>
        <w:t>You have</w:t>
      </w:r>
      <w:r w:rsidR="00A52E02" w:rsidRPr="009F14C1">
        <w:rPr>
          <w:rFonts w:eastAsia="Times New Roman" w:cs="Arial"/>
          <w:kern w:val="0"/>
          <w:szCs w:val="22"/>
          <w:lang w:eastAsia="en-GB"/>
          <w14:ligatures w14:val="none"/>
        </w:rPr>
        <w:t xml:space="preserve"> got to say what you want but convince your staff why you need it.</w:t>
      </w:r>
    </w:p>
    <w:p w14:paraId="32E3126D" w14:textId="67FC0D8E"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they understand it and they support you, then </w:t>
      </w:r>
      <w:r w:rsidR="00725799"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starting to win the battle.</w:t>
      </w:r>
    </w:p>
    <w:p w14:paraId="4C46A654" w14:textId="6E7EF3B6"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If </w:t>
      </w:r>
      <w:r w:rsidR="00725799"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going to come in with </w:t>
      </w:r>
      <w:r w:rsidR="00725799" w:rsidRPr="009F14C1">
        <w:rPr>
          <w:rFonts w:eastAsia="Times New Roman" w:cs="Arial"/>
          <w:kern w:val="0"/>
          <w:szCs w:val="22"/>
          <w:lang w:eastAsia="en-GB"/>
          <w14:ligatures w14:val="none"/>
        </w:rPr>
        <w:t>bully-boy</w:t>
      </w:r>
      <w:r w:rsidRPr="009F14C1">
        <w:rPr>
          <w:rFonts w:eastAsia="Times New Roman" w:cs="Arial"/>
          <w:kern w:val="0"/>
          <w:szCs w:val="22"/>
          <w:lang w:eastAsia="en-GB"/>
          <w14:ligatures w14:val="none"/>
        </w:rPr>
        <w:t xml:space="preserve"> tactics and things like that, </w:t>
      </w:r>
      <w:r w:rsidR="00725799"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not going to gain the respect of your staff, and you </w:t>
      </w:r>
      <w:r w:rsidR="00725799" w:rsidRPr="009F14C1">
        <w:rPr>
          <w:rFonts w:eastAsia="Times New Roman" w:cs="Arial"/>
          <w:kern w:val="0"/>
          <w:szCs w:val="22"/>
          <w:lang w:eastAsia="en-GB"/>
          <w14:ligatures w14:val="none"/>
        </w:rPr>
        <w:t>will not</w:t>
      </w:r>
      <w:r w:rsidRPr="009F14C1">
        <w:rPr>
          <w:rFonts w:eastAsia="Times New Roman" w:cs="Arial"/>
          <w:kern w:val="0"/>
          <w:szCs w:val="22"/>
          <w:lang w:eastAsia="en-GB"/>
          <w14:ligatures w14:val="none"/>
        </w:rPr>
        <w:t xml:space="preserve"> get the cooperation.</w:t>
      </w:r>
    </w:p>
    <w:p w14:paraId="4D67D056" w14:textId="7761A650" w:rsidR="00A52E02" w:rsidRPr="009F14C1" w:rsidRDefault="00A52E02" w:rsidP="00A52E0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So, win the respect and sort of togetherness of the staff. Show that </w:t>
      </w:r>
      <w:r w:rsidR="00725799"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all one team.</w:t>
      </w:r>
    </w:p>
    <w:p w14:paraId="36406B78" w14:textId="77777777" w:rsidR="00CA0AC6" w:rsidRDefault="00A52E02" w:rsidP="00CA0AC6">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Yes, the manager must take the lead, and they must make the decisions and do the investigations and things. But at the same time, </w:t>
      </w:r>
      <w:r w:rsidR="00725799" w:rsidRPr="009F14C1">
        <w:rPr>
          <w:rFonts w:eastAsia="Times New Roman" w:cs="Arial"/>
          <w:kern w:val="0"/>
          <w:szCs w:val="22"/>
          <w:lang w:eastAsia="en-GB"/>
          <w14:ligatures w14:val="none"/>
        </w:rPr>
        <w:t>you are</w:t>
      </w:r>
      <w:r w:rsidRPr="009F14C1">
        <w:rPr>
          <w:rFonts w:eastAsia="Times New Roman" w:cs="Arial"/>
          <w:kern w:val="0"/>
          <w:szCs w:val="22"/>
          <w:lang w:eastAsia="en-GB"/>
          <w14:ligatures w14:val="none"/>
        </w:rPr>
        <w:t xml:space="preserve"> all one team. </w:t>
      </w:r>
      <w:r w:rsidR="00725799" w:rsidRPr="009F14C1">
        <w:rPr>
          <w:rFonts w:eastAsia="Times New Roman" w:cs="Arial"/>
          <w:kern w:val="0"/>
          <w:szCs w:val="22"/>
          <w:lang w:eastAsia="en-GB"/>
          <w14:ligatures w14:val="none"/>
        </w:rPr>
        <w:t>You have</w:t>
      </w:r>
      <w:r w:rsidRPr="009F14C1">
        <w:rPr>
          <w:rFonts w:eastAsia="Times New Roman" w:cs="Arial"/>
          <w:kern w:val="0"/>
          <w:szCs w:val="22"/>
          <w:lang w:eastAsia="en-GB"/>
          <w14:ligatures w14:val="none"/>
        </w:rPr>
        <w:t xml:space="preserve"> all got the same goal, working towards the same result.</w:t>
      </w:r>
    </w:p>
    <w:p w14:paraId="22B05BB2" w14:textId="1714B19B" w:rsidR="00A52E02" w:rsidRPr="009F14C1" w:rsidRDefault="00000000" w:rsidP="00CA0AC6">
      <w:pPr>
        <w:rPr>
          <w:rFonts w:eastAsia="Times New Roman" w:cs="Arial"/>
          <w:kern w:val="0"/>
          <w:szCs w:val="22"/>
          <w:lang w:eastAsia="en-GB"/>
          <w14:ligatures w14:val="none"/>
        </w:rPr>
      </w:pPr>
      <w:r>
        <w:rPr>
          <w:rFonts w:eastAsia="Times New Roman" w:cs="Arial"/>
          <w:kern w:val="0"/>
          <w:szCs w:val="22"/>
          <w:lang w:eastAsia="en-GB"/>
          <w14:ligatures w14:val="none"/>
        </w:rPr>
        <w:pict w14:anchorId="0F179751">
          <v:rect id="_x0000_i1078" style="width:0;height:1.5pt" o:hralign="center" o:hrstd="t" o:hr="t" fillcolor="#a0a0a0" stroked="f"/>
        </w:pict>
      </w:r>
    </w:p>
    <w:p w14:paraId="62BA7715" w14:textId="77777777" w:rsidR="00A52E02" w:rsidRPr="009F14C1" w:rsidRDefault="00A52E02" w:rsidP="00A52E02">
      <w:pPr>
        <w:rPr>
          <w:b/>
          <w:bCs/>
          <w:sz w:val="28"/>
          <w:szCs w:val="28"/>
          <w:lang w:eastAsia="en-GB"/>
        </w:rPr>
      </w:pPr>
      <w:r w:rsidRPr="009F14C1">
        <w:rPr>
          <w:b/>
          <w:bCs/>
          <w:sz w:val="28"/>
          <w:szCs w:val="28"/>
          <w:lang w:eastAsia="en-GB"/>
        </w:rPr>
        <w:t>Closing</w:t>
      </w:r>
    </w:p>
    <w:p w14:paraId="26773C0B"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Interviewer:</w:t>
      </w:r>
      <w:r w:rsidRPr="009F14C1">
        <w:rPr>
          <w:rFonts w:eastAsia="Times New Roman" w:cs="Arial"/>
          <w:kern w:val="0"/>
          <w:szCs w:val="22"/>
          <w:lang w:eastAsia="en-GB"/>
          <w14:ligatures w14:val="none"/>
        </w:rPr>
        <w:t xml:space="preserve"> Thank you very much. That concludes all of my questions. I really appreciate you taking the time to participate today and share your experience. Your interview will be transcribed, anonymised and analysed as part of the dissertation, in accordance with the consent provided. Thank you again for your support.</w:t>
      </w:r>
    </w:p>
    <w:p w14:paraId="47473C8D" w14:textId="77777777" w:rsidR="00A52E02" w:rsidRPr="009F14C1" w:rsidRDefault="00A52E02" w:rsidP="00A52E0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M4:</w:t>
      </w:r>
      <w:r w:rsidRPr="009F14C1">
        <w:rPr>
          <w:rFonts w:eastAsia="Times New Roman" w:cs="Arial"/>
          <w:kern w:val="0"/>
          <w:szCs w:val="22"/>
          <w:lang w:eastAsia="en-GB"/>
          <w14:ligatures w14:val="none"/>
        </w:rPr>
        <w:t xml:space="preserve"> Well, good luck.</w:t>
      </w:r>
    </w:p>
    <w:p w14:paraId="2E596862" w14:textId="77777777" w:rsidR="00C35BF2" w:rsidRPr="009F14C1" w:rsidRDefault="00C35BF2" w:rsidP="009A1BEB"/>
    <w:p w14:paraId="2C17383C" w14:textId="77777777" w:rsidR="00C35BF2" w:rsidRPr="009F14C1" w:rsidRDefault="00C35BF2" w:rsidP="00C35BF2">
      <w:pPr>
        <w:pStyle w:val="Heading2"/>
        <w:rPr>
          <w:rFonts w:eastAsia="Times New Roman"/>
          <w:lang w:eastAsia="en-GB"/>
        </w:rPr>
      </w:pPr>
      <w:bookmarkStart w:id="82" w:name="_Toc237734499"/>
      <w:r w:rsidRPr="009F14C1">
        <w:rPr>
          <w:rFonts w:eastAsia="Times New Roman"/>
          <w:lang w:eastAsia="en-GB"/>
        </w:rPr>
        <w:lastRenderedPageBreak/>
        <w:t>Appendix 13: Qualitative Coding and Theme Development</w:t>
      </w:r>
      <w:bookmarkEnd w:id="82"/>
    </w:p>
    <w:p w14:paraId="11D52CB8" w14:textId="571F1BF1" w:rsidR="00C35BF2" w:rsidRPr="009F14C1" w:rsidRDefault="00C35BF2" w:rsidP="00C35BF2">
      <w:pPr>
        <w:rPr>
          <w:rFonts w:eastAsia="Times New Roman" w:cs="Arial"/>
          <w:kern w:val="0"/>
          <w:szCs w:val="22"/>
          <w:lang w:eastAsia="en-GB"/>
          <w14:ligatures w14:val="none"/>
        </w:rPr>
      </w:pPr>
      <w:r w:rsidRPr="009F14C1">
        <w:rPr>
          <w:rFonts w:eastAsia="Times New Roman" w:cs="Arial"/>
          <w:kern w:val="0"/>
          <w:szCs w:val="22"/>
          <w:lang w:eastAsia="en-GB"/>
          <w14:ligatures w14:val="none"/>
        </w:rPr>
        <w:t xml:space="preserve">This appendix provides an audit trail of the thematic analysis of the four anonymised manager interviews (M1–M4). Following Braun and Clarke's </w:t>
      </w:r>
      <w:sdt>
        <w:sdtPr>
          <w:rPr>
            <w:rFonts w:eastAsia="Times New Roman" w:cs="Arial"/>
            <w:kern w:val="0"/>
            <w:szCs w:val="22"/>
            <w:lang w:eastAsia="en-GB"/>
            <w14:ligatures w14:val="none"/>
          </w:rPr>
          <w:id w:val="-1400430107"/>
          <w:citation/>
        </w:sdtPr>
        <w:sdtContent>
          <w:r w:rsidR="00115CFF" w:rsidRPr="009F14C1">
            <w:rPr>
              <w:rFonts w:eastAsia="Times New Roman" w:cs="Arial"/>
              <w:kern w:val="0"/>
              <w:szCs w:val="22"/>
              <w:lang w:eastAsia="en-GB"/>
              <w14:ligatures w14:val="none"/>
            </w:rPr>
            <w:fldChar w:fldCharType="begin"/>
          </w:r>
          <w:r w:rsidR="00115CFF" w:rsidRPr="009F14C1">
            <w:rPr>
              <w:rFonts w:eastAsia="Times New Roman" w:cs="Arial"/>
              <w:kern w:val="0"/>
              <w:szCs w:val="22"/>
              <w:lang w:eastAsia="en-GB"/>
              <w14:ligatures w14:val="none"/>
            </w:rPr>
            <w:instrText xml:space="preserve">CITATION Bra21 \n  \l 1033 </w:instrText>
          </w:r>
          <w:r w:rsidR="00115CFF" w:rsidRPr="009F14C1">
            <w:rPr>
              <w:rFonts w:eastAsia="Times New Roman" w:cs="Arial"/>
              <w:kern w:val="0"/>
              <w:szCs w:val="22"/>
              <w:lang w:eastAsia="en-GB"/>
              <w14:ligatures w14:val="none"/>
            </w:rPr>
            <w:fldChar w:fldCharType="separate"/>
          </w:r>
          <w:r w:rsidR="008335CA" w:rsidRPr="008335CA">
            <w:rPr>
              <w:rFonts w:eastAsia="Times New Roman" w:cs="Arial"/>
              <w:noProof/>
              <w:kern w:val="0"/>
              <w:szCs w:val="22"/>
              <w:lang w:eastAsia="en-GB"/>
              <w14:ligatures w14:val="none"/>
            </w:rPr>
            <w:t>(2022)</w:t>
          </w:r>
          <w:r w:rsidR="00115CFF" w:rsidRPr="009F14C1">
            <w:rPr>
              <w:rFonts w:eastAsia="Times New Roman" w:cs="Arial"/>
              <w:kern w:val="0"/>
              <w:szCs w:val="22"/>
              <w:lang w:eastAsia="en-GB"/>
              <w14:ligatures w14:val="none"/>
            </w:rPr>
            <w:fldChar w:fldCharType="end"/>
          </w:r>
        </w:sdtContent>
      </w:sdt>
      <w:r w:rsidRPr="009F14C1">
        <w:rPr>
          <w:rFonts w:eastAsia="Times New Roman" w:cs="Arial"/>
          <w:kern w:val="0"/>
          <w:szCs w:val="22"/>
          <w:lang w:eastAsia="en-GB"/>
          <w14:ligatures w14:val="none"/>
        </w:rPr>
        <w:t xml:space="preserve"> six-phase approach, interview data were reviewed, coded and grouped into broader categories before four final themes were developed. Coding was undertaken manually, with attention to convergence and divergence across participants.</w:t>
      </w:r>
    </w:p>
    <w:p w14:paraId="3A2136EE" w14:textId="77777777" w:rsidR="00C35BF2" w:rsidRPr="009F14C1" w:rsidRDefault="00C35BF2" w:rsidP="00725799">
      <w:pPr>
        <w:pStyle w:val="Caption"/>
        <w:keepNext/>
        <w:spacing w:line="360" w:lineRule="auto"/>
        <w:jc w:val="left"/>
        <w:rPr>
          <w:b/>
          <w:bCs/>
          <w:i w:val="0"/>
          <w:iCs w:val="0"/>
          <w:color w:val="auto"/>
          <w:sz w:val="22"/>
          <w:szCs w:val="22"/>
        </w:rPr>
      </w:pPr>
      <w:r w:rsidRPr="009F14C1">
        <w:rPr>
          <w:b/>
          <w:bCs/>
          <w:i w:val="0"/>
          <w:iCs w:val="0"/>
          <w:color w:val="auto"/>
          <w:sz w:val="22"/>
          <w:szCs w:val="22"/>
        </w:rPr>
        <w:t>Table A13.1. Qualitative Coding and Theme Development</w:t>
      </w:r>
    </w:p>
    <w:tbl>
      <w:tblPr>
        <w:tblStyle w:val="TableGrid"/>
        <w:tblW w:w="0" w:type="auto"/>
        <w:tblLook w:val="04A0" w:firstRow="1" w:lastRow="0" w:firstColumn="1" w:lastColumn="0" w:noHBand="0" w:noVBand="1"/>
      </w:tblPr>
      <w:tblGrid>
        <w:gridCol w:w="2830"/>
        <w:gridCol w:w="1742"/>
        <w:gridCol w:w="1745"/>
        <w:gridCol w:w="2699"/>
      </w:tblGrid>
      <w:tr w:rsidR="00C35BF2" w:rsidRPr="009F14C1" w14:paraId="03DED925" w14:textId="77777777" w:rsidTr="00001AA6">
        <w:trPr>
          <w:tblHeader/>
        </w:trPr>
        <w:tc>
          <w:tcPr>
            <w:tcW w:w="2830" w:type="dxa"/>
          </w:tcPr>
          <w:p w14:paraId="2745291F"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Illustrative Evidence</w:t>
            </w:r>
          </w:p>
        </w:tc>
        <w:tc>
          <w:tcPr>
            <w:tcW w:w="1742" w:type="dxa"/>
          </w:tcPr>
          <w:p w14:paraId="234749E1"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Initial Code</w:t>
            </w:r>
          </w:p>
        </w:tc>
        <w:tc>
          <w:tcPr>
            <w:tcW w:w="1745" w:type="dxa"/>
          </w:tcPr>
          <w:p w14:paraId="00E9F863"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Category</w:t>
            </w:r>
          </w:p>
        </w:tc>
        <w:tc>
          <w:tcPr>
            <w:tcW w:w="2699" w:type="dxa"/>
          </w:tcPr>
          <w:p w14:paraId="2AEA918F"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Final Theme</w:t>
            </w:r>
          </w:p>
        </w:tc>
      </w:tr>
      <w:tr w:rsidR="00C35BF2" w:rsidRPr="009F14C1" w14:paraId="77DF9EAC" w14:textId="77777777" w:rsidTr="00001AA6">
        <w:tc>
          <w:tcPr>
            <w:tcW w:w="2830" w:type="dxa"/>
          </w:tcPr>
          <w:p w14:paraId="173D1648"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 leadership should adapt to individual employees and circumstances</w:t>
            </w:r>
          </w:p>
        </w:tc>
        <w:tc>
          <w:tcPr>
            <w:tcW w:w="1742" w:type="dxa"/>
          </w:tcPr>
          <w:p w14:paraId="1D8C7BF9"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Individualised leadership</w:t>
            </w:r>
          </w:p>
        </w:tc>
        <w:tc>
          <w:tcPr>
            <w:tcW w:w="1745" w:type="dxa"/>
          </w:tcPr>
          <w:p w14:paraId="317CB6F1"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Adaptive leadership</w:t>
            </w:r>
          </w:p>
        </w:tc>
        <w:tc>
          <w:tcPr>
            <w:tcW w:w="2699" w:type="dxa"/>
          </w:tcPr>
          <w:p w14:paraId="18831594"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 Adaptive, Participative and Empowering Leadership</w:t>
            </w:r>
          </w:p>
        </w:tc>
      </w:tr>
      <w:tr w:rsidR="00C35BF2" w:rsidRPr="009F14C1" w14:paraId="544F677F" w14:textId="77777777" w:rsidTr="00001AA6">
        <w:tc>
          <w:tcPr>
            <w:tcW w:w="2830" w:type="dxa"/>
          </w:tcPr>
          <w:p w14:paraId="58D7351D"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M2: transactional and servant leadership work effectively in combination</w:t>
            </w:r>
          </w:p>
        </w:tc>
        <w:tc>
          <w:tcPr>
            <w:tcW w:w="1742" w:type="dxa"/>
          </w:tcPr>
          <w:p w14:paraId="531D8F19"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Combined leadership</w:t>
            </w:r>
          </w:p>
        </w:tc>
        <w:tc>
          <w:tcPr>
            <w:tcW w:w="1745" w:type="dxa"/>
          </w:tcPr>
          <w:p w14:paraId="30078BB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Adaptive leadership</w:t>
            </w:r>
          </w:p>
        </w:tc>
        <w:tc>
          <w:tcPr>
            <w:tcW w:w="2699" w:type="dxa"/>
          </w:tcPr>
          <w:p w14:paraId="2C870ECC"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w:t>
            </w:r>
          </w:p>
        </w:tc>
      </w:tr>
      <w:tr w:rsidR="00C35BF2" w:rsidRPr="009F14C1" w14:paraId="7F8D74FE" w14:textId="77777777" w:rsidTr="00001AA6">
        <w:tc>
          <w:tcPr>
            <w:tcW w:w="2830" w:type="dxa"/>
          </w:tcPr>
          <w:p w14:paraId="0542669B"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M3: “combine several leadership styles depending on the situation”</w:t>
            </w:r>
          </w:p>
        </w:tc>
        <w:tc>
          <w:tcPr>
            <w:tcW w:w="1742" w:type="dxa"/>
          </w:tcPr>
          <w:p w14:paraId="5F66F84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Situational flexibility</w:t>
            </w:r>
          </w:p>
        </w:tc>
        <w:tc>
          <w:tcPr>
            <w:tcW w:w="1745" w:type="dxa"/>
          </w:tcPr>
          <w:p w14:paraId="0C4F05C6"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Adaptive leadership</w:t>
            </w:r>
          </w:p>
        </w:tc>
        <w:tc>
          <w:tcPr>
            <w:tcW w:w="2699" w:type="dxa"/>
          </w:tcPr>
          <w:p w14:paraId="4E9D31D4"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w:t>
            </w:r>
          </w:p>
        </w:tc>
      </w:tr>
      <w:tr w:rsidR="00C35BF2" w:rsidRPr="009F14C1" w14:paraId="2759EF3B" w14:textId="77777777" w:rsidTr="00001AA6">
        <w:tc>
          <w:tcPr>
            <w:tcW w:w="2830" w:type="dxa"/>
          </w:tcPr>
          <w:p w14:paraId="70CE327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M4: managers should “pick a bit out of each of those styles”</w:t>
            </w:r>
          </w:p>
        </w:tc>
        <w:tc>
          <w:tcPr>
            <w:tcW w:w="1742" w:type="dxa"/>
          </w:tcPr>
          <w:p w14:paraId="3172617C"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Combined leadership</w:t>
            </w:r>
          </w:p>
        </w:tc>
        <w:tc>
          <w:tcPr>
            <w:tcW w:w="1745" w:type="dxa"/>
          </w:tcPr>
          <w:p w14:paraId="0C12A7B2"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Adaptive leadership</w:t>
            </w:r>
          </w:p>
        </w:tc>
        <w:tc>
          <w:tcPr>
            <w:tcW w:w="2699" w:type="dxa"/>
          </w:tcPr>
          <w:p w14:paraId="42B7FC61"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w:t>
            </w:r>
          </w:p>
        </w:tc>
      </w:tr>
      <w:tr w:rsidR="00C35BF2" w:rsidRPr="009F14C1" w14:paraId="7B958054" w14:textId="77777777" w:rsidTr="00001AA6">
        <w:tc>
          <w:tcPr>
            <w:tcW w:w="2830" w:type="dxa"/>
          </w:tcPr>
          <w:p w14:paraId="403B63AE"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 experienced employees should be trusted to work autonomously</w:t>
            </w:r>
          </w:p>
        </w:tc>
        <w:tc>
          <w:tcPr>
            <w:tcW w:w="1742" w:type="dxa"/>
          </w:tcPr>
          <w:p w14:paraId="416BDB5C"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Employee autonomy</w:t>
            </w:r>
          </w:p>
        </w:tc>
        <w:tc>
          <w:tcPr>
            <w:tcW w:w="1745" w:type="dxa"/>
          </w:tcPr>
          <w:p w14:paraId="61CB2765"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Trust and empowerment</w:t>
            </w:r>
          </w:p>
        </w:tc>
        <w:tc>
          <w:tcPr>
            <w:tcW w:w="2699" w:type="dxa"/>
          </w:tcPr>
          <w:p w14:paraId="49B338C3"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w:t>
            </w:r>
          </w:p>
        </w:tc>
      </w:tr>
      <w:tr w:rsidR="00C35BF2" w:rsidRPr="009F14C1" w14:paraId="70095841" w14:textId="77777777" w:rsidTr="00001AA6">
        <w:tc>
          <w:tcPr>
            <w:tcW w:w="2830" w:type="dxa"/>
          </w:tcPr>
          <w:p w14:paraId="31692182"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M1–M4: communication, support and employee involvement were emphasised</w:t>
            </w:r>
          </w:p>
        </w:tc>
        <w:tc>
          <w:tcPr>
            <w:tcW w:w="1742" w:type="dxa"/>
          </w:tcPr>
          <w:p w14:paraId="29374FF8"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Support and participation</w:t>
            </w:r>
          </w:p>
        </w:tc>
        <w:tc>
          <w:tcPr>
            <w:tcW w:w="1745" w:type="dxa"/>
          </w:tcPr>
          <w:p w14:paraId="4A03AB78"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Employee involvement</w:t>
            </w:r>
          </w:p>
        </w:tc>
        <w:tc>
          <w:tcPr>
            <w:tcW w:w="2699" w:type="dxa"/>
          </w:tcPr>
          <w:p w14:paraId="09D5F449"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1</w:t>
            </w:r>
          </w:p>
        </w:tc>
      </w:tr>
      <w:tr w:rsidR="00C35BF2" w:rsidRPr="009F14C1" w14:paraId="771FE6FA" w14:textId="77777777" w:rsidTr="00001AA6">
        <w:tc>
          <w:tcPr>
            <w:tcW w:w="2830" w:type="dxa"/>
          </w:tcPr>
          <w:p w14:paraId="318B973F"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M2–M4: inspections, monitoring and managerial visibility support standards</w:t>
            </w:r>
          </w:p>
        </w:tc>
        <w:tc>
          <w:tcPr>
            <w:tcW w:w="1742" w:type="dxa"/>
          </w:tcPr>
          <w:p w14:paraId="53361970"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Active supervision</w:t>
            </w:r>
          </w:p>
        </w:tc>
        <w:tc>
          <w:tcPr>
            <w:tcW w:w="1745" w:type="dxa"/>
          </w:tcPr>
          <w:p w14:paraId="5D7AB77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Performance support</w:t>
            </w:r>
          </w:p>
        </w:tc>
        <w:tc>
          <w:tcPr>
            <w:tcW w:w="2699" w:type="dxa"/>
          </w:tcPr>
          <w:p w14:paraId="47DCA7D8"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 xml:space="preserve">Theme 2: Leadership-Enabled Performance </w:t>
            </w:r>
            <w:r w:rsidRPr="009F14C1">
              <w:rPr>
                <w:rFonts w:cs="Arial"/>
                <w:b/>
                <w:bCs/>
                <w:szCs w:val="22"/>
              </w:rPr>
              <w:lastRenderedPageBreak/>
              <w:t>within Organisational Constraints</w:t>
            </w:r>
          </w:p>
        </w:tc>
      </w:tr>
      <w:tr w:rsidR="00C35BF2" w:rsidRPr="009F14C1" w14:paraId="7E6087C2" w14:textId="77777777" w:rsidTr="00001AA6">
        <w:tc>
          <w:tcPr>
            <w:tcW w:w="2830" w:type="dxa"/>
          </w:tcPr>
          <w:p w14:paraId="1DECF909"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lastRenderedPageBreak/>
              <w:t>M1–M4: staffing, workload, equipment and resources influence performance</w:t>
            </w:r>
          </w:p>
        </w:tc>
        <w:tc>
          <w:tcPr>
            <w:tcW w:w="1742" w:type="dxa"/>
          </w:tcPr>
          <w:p w14:paraId="271A9D9F"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Operational constraints</w:t>
            </w:r>
          </w:p>
        </w:tc>
        <w:tc>
          <w:tcPr>
            <w:tcW w:w="1745" w:type="dxa"/>
          </w:tcPr>
          <w:p w14:paraId="431D9DF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Resource capacity</w:t>
            </w:r>
          </w:p>
        </w:tc>
        <w:tc>
          <w:tcPr>
            <w:tcW w:w="2699" w:type="dxa"/>
          </w:tcPr>
          <w:p w14:paraId="62414E2A"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2</w:t>
            </w:r>
          </w:p>
        </w:tc>
      </w:tr>
      <w:tr w:rsidR="00C35BF2" w:rsidRPr="009F14C1" w14:paraId="09E6825C" w14:textId="77777777" w:rsidTr="00001AA6">
        <w:tc>
          <w:tcPr>
            <w:tcW w:w="2830" w:type="dxa"/>
          </w:tcPr>
          <w:p w14:paraId="584509E6"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M1–M3: wider organisational services may affect Estate Service outcomes</w:t>
            </w:r>
          </w:p>
        </w:tc>
        <w:tc>
          <w:tcPr>
            <w:tcW w:w="1742" w:type="dxa"/>
          </w:tcPr>
          <w:p w14:paraId="6B999019"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Cross-service dependencies</w:t>
            </w:r>
          </w:p>
        </w:tc>
        <w:tc>
          <w:tcPr>
            <w:tcW w:w="1745" w:type="dxa"/>
          </w:tcPr>
          <w:p w14:paraId="7D39FD39"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Organisational constraints</w:t>
            </w:r>
          </w:p>
        </w:tc>
        <w:tc>
          <w:tcPr>
            <w:tcW w:w="2699" w:type="dxa"/>
          </w:tcPr>
          <w:p w14:paraId="34B47483"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2</w:t>
            </w:r>
          </w:p>
        </w:tc>
      </w:tr>
      <w:tr w:rsidR="00C35BF2" w:rsidRPr="009F14C1" w14:paraId="62FF5808" w14:textId="77777777" w:rsidTr="00001AA6">
        <w:tc>
          <w:tcPr>
            <w:tcW w:w="2830" w:type="dxa"/>
          </w:tcPr>
          <w:p w14:paraId="6B23C2CF"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M2: tenants experience leadership through cleaner estates, quicker responses and communication</w:t>
            </w:r>
          </w:p>
        </w:tc>
        <w:tc>
          <w:tcPr>
            <w:tcW w:w="1742" w:type="dxa"/>
          </w:tcPr>
          <w:p w14:paraId="55F572AA"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Indirect leadership effect</w:t>
            </w:r>
          </w:p>
        </w:tc>
        <w:tc>
          <w:tcPr>
            <w:tcW w:w="1745" w:type="dxa"/>
          </w:tcPr>
          <w:p w14:paraId="443CBA26"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Frontline service experience</w:t>
            </w:r>
          </w:p>
        </w:tc>
        <w:tc>
          <w:tcPr>
            <w:tcW w:w="2699" w:type="dxa"/>
          </w:tcPr>
          <w:p w14:paraId="68BE2E33"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3: Tenant Satisfaction through Service Quality, Transparency and Shared Responsibility</w:t>
            </w:r>
          </w:p>
        </w:tc>
      </w:tr>
      <w:tr w:rsidR="00C35BF2" w:rsidRPr="009F14C1" w14:paraId="70662941" w14:textId="77777777" w:rsidTr="00001AA6">
        <w:tc>
          <w:tcPr>
            <w:tcW w:w="2830" w:type="dxa"/>
          </w:tcPr>
          <w:p w14:paraId="78E10E42"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M3: caretakers are the organisation's “eyes and ears” on estates</w:t>
            </w:r>
          </w:p>
        </w:tc>
        <w:tc>
          <w:tcPr>
            <w:tcW w:w="1742" w:type="dxa"/>
          </w:tcPr>
          <w:p w14:paraId="6CECF4A2"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Frontline knowledge</w:t>
            </w:r>
          </w:p>
        </w:tc>
        <w:tc>
          <w:tcPr>
            <w:tcW w:w="1745" w:type="dxa"/>
          </w:tcPr>
          <w:p w14:paraId="5971D207"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Service responsiveness</w:t>
            </w:r>
          </w:p>
        </w:tc>
        <w:tc>
          <w:tcPr>
            <w:tcW w:w="2699" w:type="dxa"/>
          </w:tcPr>
          <w:p w14:paraId="7E933506"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3</w:t>
            </w:r>
          </w:p>
        </w:tc>
      </w:tr>
      <w:tr w:rsidR="00C35BF2" w:rsidRPr="009F14C1" w14:paraId="2CBF3B99" w14:textId="77777777" w:rsidTr="00001AA6">
        <w:tc>
          <w:tcPr>
            <w:tcW w:w="2830" w:type="dxa"/>
          </w:tcPr>
          <w:p w14:paraId="1A49890B"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M4: leadership effects “filter down to the tenants”</w:t>
            </w:r>
          </w:p>
        </w:tc>
        <w:tc>
          <w:tcPr>
            <w:tcW w:w="1742" w:type="dxa"/>
          </w:tcPr>
          <w:p w14:paraId="121B2A2A"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Indirect tenant impact</w:t>
            </w:r>
          </w:p>
        </w:tc>
        <w:tc>
          <w:tcPr>
            <w:tcW w:w="1745" w:type="dxa"/>
          </w:tcPr>
          <w:p w14:paraId="372D4574"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Service experience</w:t>
            </w:r>
          </w:p>
        </w:tc>
        <w:tc>
          <w:tcPr>
            <w:tcW w:w="2699" w:type="dxa"/>
          </w:tcPr>
          <w:p w14:paraId="5ECE55D2"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3</w:t>
            </w:r>
          </w:p>
        </w:tc>
      </w:tr>
      <w:tr w:rsidR="00C35BF2" w:rsidRPr="009F14C1" w14:paraId="4A7C0EFC" w14:textId="77777777" w:rsidTr="00001AA6">
        <w:tc>
          <w:tcPr>
            <w:tcW w:w="2830" w:type="dxa"/>
          </w:tcPr>
          <w:p w14:paraId="3F5E1C0C"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 transparency and expectation management influence satisfaction</w:t>
            </w:r>
          </w:p>
        </w:tc>
        <w:tc>
          <w:tcPr>
            <w:tcW w:w="1742" w:type="dxa"/>
          </w:tcPr>
          <w:p w14:paraId="1866CC6F"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Resident communication</w:t>
            </w:r>
          </w:p>
        </w:tc>
        <w:tc>
          <w:tcPr>
            <w:tcW w:w="1745" w:type="dxa"/>
          </w:tcPr>
          <w:p w14:paraId="3ABD6A28"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Transparency</w:t>
            </w:r>
          </w:p>
        </w:tc>
        <w:tc>
          <w:tcPr>
            <w:tcW w:w="2699" w:type="dxa"/>
          </w:tcPr>
          <w:p w14:paraId="0F9E6457"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3</w:t>
            </w:r>
          </w:p>
        </w:tc>
      </w:tr>
      <w:tr w:rsidR="00C35BF2" w:rsidRPr="009F14C1" w14:paraId="74D9F711" w14:textId="77777777" w:rsidTr="00001AA6">
        <w:tc>
          <w:tcPr>
            <w:tcW w:w="2830" w:type="dxa"/>
          </w:tcPr>
          <w:p w14:paraId="1457A7ED"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M1–M4: KPIs and TSMs identify areas requiring improvement</w:t>
            </w:r>
          </w:p>
        </w:tc>
        <w:tc>
          <w:tcPr>
            <w:tcW w:w="1742" w:type="dxa"/>
          </w:tcPr>
          <w:p w14:paraId="01D1E26D"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Performance monitoring</w:t>
            </w:r>
          </w:p>
        </w:tc>
        <w:tc>
          <w:tcPr>
            <w:tcW w:w="1745" w:type="dxa"/>
          </w:tcPr>
          <w:p w14:paraId="6BE83355"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Evidence-based management</w:t>
            </w:r>
          </w:p>
        </w:tc>
        <w:tc>
          <w:tcPr>
            <w:tcW w:w="2699" w:type="dxa"/>
          </w:tcPr>
          <w:p w14:paraId="46062583"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4: Performance Measurement, Learning and Continuous Improvement</w:t>
            </w:r>
          </w:p>
        </w:tc>
      </w:tr>
      <w:tr w:rsidR="00C35BF2" w:rsidRPr="009F14C1" w14:paraId="5E39BB8E" w14:textId="77777777" w:rsidTr="00001AA6">
        <w:tc>
          <w:tcPr>
            <w:tcW w:w="2830" w:type="dxa"/>
          </w:tcPr>
          <w:p w14:paraId="68E83744"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M2–M4: weaker results lead to investigation and corrective action</w:t>
            </w:r>
          </w:p>
        </w:tc>
        <w:tc>
          <w:tcPr>
            <w:tcW w:w="1742" w:type="dxa"/>
          </w:tcPr>
          <w:p w14:paraId="2F9D21B7"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Root-cause analysis</w:t>
            </w:r>
          </w:p>
        </w:tc>
        <w:tc>
          <w:tcPr>
            <w:tcW w:w="1745" w:type="dxa"/>
          </w:tcPr>
          <w:p w14:paraId="3A23468B"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Performance learning</w:t>
            </w:r>
          </w:p>
        </w:tc>
        <w:tc>
          <w:tcPr>
            <w:tcW w:w="2699" w:type="dxa"/>
          </w:tcPr>
          <w:p w14:paraId="76560CE6"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szCs w:val="22"/>
              </w:rPr>
              <w:t>Theme 4</w:t>
            </w:r>
          </w:p>
        </w:tc>
      </w:tr>
      <w:tr w:rsidR="00C35BF2" w:rsidRPr="009F14C1" w14:paraId="673D0CD3" w14:textId="77777777" w:rsidTr="00001AA6">
        <w:tc>
          <w:tcPr>
            <w:tcW w:w="2830" w:type="dxa"/>
          </w:tcPr>
          <w:p w14:paraId="67DD14EB"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M1–M4: feedback, team discussions and training support improvement</w:t>
            </w:r>
          </w:p>
        </w:tc>
        <w:tc>
          <w:tcPr>
            <w:tcW w:w="1742" w:type="dxa"/>
          </w:tcPr>
          <w:p w14:paraId="27786F83"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Organisational learning</w:t>
            </w:r>
          </w:p>
        </w:tc>
        <w:tc>
          <w:tcPr>
            <w:tcW w:w="1745" w:type="dxa"/>
          </w:tcPr>
          <w:p w14:paraId="525ABCE5" w14:textId="77777777" w:rsidR="00C35BF2" w:rsidRPr="009F14C1" w:rsidRDefault="00C35BF2" w:rsidP="00001AA6">
            <w:pPr>
              <w:spacing w:line="360" w:lineRule="auto"/>
              <w:jc w:val="left"/>
              <w:rPr>
                <w:rFonts w:eastAsia="Times New Roman" w:cs="Arial"/>
                <w:kern w:val="0"/>
                <w:szCs w:val="22"/>
                <w:lang w:eastAsia="en-GB"/>
                <w14:ligatures w14:val="none"/>
              </w:rPr>
            </w:pPr>
            <w:r w:rsidRPr="009F14C1">
              <w:rPr>
                <w:rFonts w:cs="Arial"/>
                <w:szCs w:val="22"/>
              </w:rPr>
              <w:t>Continuous improvement</w:t>
            </w:r>
          </w:p>
        </w:tc>
        <w:tc>
          <w:tcPr>
            <w:tcW w:w="2699" w:type="dxa"/>
          </w:tcPr>
          <w:p w14:paraId="7E0D81E4" w14:textId="77777777" w:rsidR="00C35BF2" w:rsidRPr="009F14C1" w:rsidRDefault="00C35BF2" w:rsidP="00001AA6">
            <w:pPr>
              <w:keepNext/>
              <w:spacing w:line="360" w:lineRule="auto"/>
              <w:jc w:val="left"/>
              <w:rPr>
                <w:rFonts w:eastAsia="Times New Roman" w:cs="Arial"/>
                <w:b/>
                <w:bCs/>
                <w:kern w:val="0"/>
                <w:szCs w:val="22"/>
                <w:lang w:eastAsia="en-GB"/>
                <w14:ligatures w14:val="none"/>
              </w:rPr>
            </w:pPr>
            <w:r w:rsidRPr="009F14C1">
              <w:rPr>
                <w:rFonts w:cs="Arial"/>
                <w:b/>
                <w:bCs/>
                <w:szCs w:val="22"/>
              </w:rPr>
              <w:t>Theme 4</w:t>
            </w:r>
          </w:p>
        </w:tc>
      </w:tr>
    </w:tbl>
    <w:p w14:paraId="2B431C08" w14:textId="7396DFC9" w:rsidR="00C35BF2" w:rsidRPr="009F14C1" w:rsidRDefault="00C35BF2" w:rsidP="00B0453C">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thematic analysis of anonymised manager interviews M1–M4.</w:t>
      </w:r>
    </w:p>
    <w:p w14:paraId="48971AA0" w14:textId="77777777" w:rsidR="00C35BF2" w:rsidRPr="009F14C1" w:rsidRDefault="00C35BF2" w:rsidP="00725799">
      <w:pPr>
        <w:pStyle w:val="Caption"/>
        <w:keepNext/>
        <w:spacing w:line="360" w:lineRule="auto"/>
        <w:jc w:val="left"/>
        <w:rPr>
          <w:b/>
          <w:bCs/>
          <w:i w:val="0"/>
          <w:iCs w:val="0"/>
          <w:color w:val="auto"/>
          <w:sz w:val="22"/>
          <w:szCs w:val="22"/>
        </w:rPr>
      </w:pPr>
      <w:r w:rsidRPr="009F14C1">
        <w:rPr>
          <w:b/>
          <w:bCs/>
          <w:i w:val="0"/>
          <w:iCs w:val="0"/>
          <w:color w:val="auto"/>
          <w:sz w:val="22"/>
          <w:szCs w:val="22"/>
        </w:rPr>
        <w:lastRenderedPageBreak/>
        <w:t>Table A13.2. Cross-Interview Theme Matrix</w:t>
      </w:r>
    </w:p>
    <w:tbl>
      <w:tblPr>
        <w:tblStyle w:val="TableGrid"/>
        <w:tblW w:w="0" w:type="auto"/>
        <w:tblLook w:val="04A0" w:firstRow="1" w:lastRow="0" w:firstColumn="1" w:lastColumn="0" w:noHBand="0" w:noVBand="1"/>
      </w:tblPr>
      <w:tblGrid>
        <w:gridCol w:w="5665"/>
        <w:gridCol w:w="851"/>
        <w:gridCol w:w="850"/>
        <w:gridCol w:w="851"/>
        <w:gridCol w:w="799"/>
      </w:tblGrid>
      <w:tr w:rsidR="00C35BF2" w:rsidRPr="009F14C1" w14:paraId="095AE4AE" w14:textId="77777777" w:rsidTr="00001AA6">
        <w:tc>
          <w:tcPr>
            <w:tcW w:w="5665" w:type="dxa"/>
          </w:tcPr>
          <w:p w14:paraId="67E53D0C"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rPr>
              <w:t>Final Theme</w:t>
            </w:r>
          </w:p>
        </w:tc>
        <w:tc>
          <w:tcPr>
            <w:tcW w:w="851" w:type="dxa"/>
          </w:tcPr>
          <w:p w14:paraId="6063D5CA" w14:textId="77777777" w:rsidR="00C35BF2" w:rsidRPr="009F14C1" w:rsidRDefault="00C35BF2" w:rsidP="00001AA6">
            <w:pPr>
              <w:spacing w:line="360" w:lineRule="auto"/>
              <w:jc w:val="cente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M1</w:t>
            </w:r>
          </w:p>
        </w:tc>
        <w:tc>
          <w:tcPr>
            <w:tcW w:w="850" w:type="dxa"/>
          </w:tcPr>
          <w:p w14:paraId="710D9DD1" w14:textId="77777777" w:rsidR="00C35BF2" w:rsidRPr="009F14C1" w:rsidRDefault="00C35BF2" w:rsidP="00001AA6">
            <w:pPr>
              <w:spacing w:line="360" w:lineRule="auto"/>
              <w:jc w:val="cente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M2</w:t>
            </w:r>
          </w:p>
        </w:tc>
        <w:tc>
          <w:tcPr>
            <w:tcW w:w="851" w:type="dxa"/>
          </w:tcPr>
          <w:p w14:paraId="326C494C" w14:textId="77777777" w:rsidR="00C35BF2" w:rsidRPr="009F14C1" w:rsidRDefault="00C35BF2" w:rsidP="00001AA6">
            <w:pPr>
              <w:spacing w:line="360" w:lineRule="auto"/>
              <w:jc w:val="cente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M3</w:t>
            </w:r>
          </w:p>
        </w:tc>
        <w:tc>
          <w:tcPr>
            <w:tcW w:w="799" w:type="dxa"/>
          </w:tcPr>
          <w:p w14:paraId="7F44B183" w14:textId="77777777" w:rsidR="00C35BF2" w:rsidRPr="009F14C1" w:rsidRDefault="00C35BF2" w:rsidP="00001AA6">
            <w:pPr>
              <w:spacing w:line="360" w:lineRule="auto"/>
              <w:jc w:val="cente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M4</w:t>
            </w:r>
          </w:p>
        </w:tc>
      </w:tr>
      <w:tr w:rsidR="00C35BF2" w:rsidRPr="009F14C1" w14:paraId="69D7959F" w14:textId="77777777" w:rsidTr="00001AA6">
        <w:tc>
          <w:tcPr>
            <w:tcW w:w="5665" w:type="dxa"/>
          </w:tcPr>
          <w:p w14:paraId="7F03A4E0"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rPr>
              <w:t>1. Adaptive, Participative and Empowering Leadership</w:t>
            </w:r>
          </w:p>
        </w:tc>
        <w:tc>
          <w:tcPr>
            <w:tcW w:w="851" w:type="dxa"/>
          </w:tcPr>
          <w:p w14:paraId="49D91205"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0" w:type="dxa"/>
          </w:tcPr>
          <w:p w14:paraId="27953258"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1" w:type="dxa"/>
          </w:tcPr>
          <w:p w14:paraId="21B91C5B"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799" w:type="dxa"/>
          </w:tcPr>
          <w:p w14:paraId="5581A659"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r>
      <w:tr w:rsidR="00C35BF2" w:rsidRPr="009F14C1" w14:paraId="319D0AE4" w14:textId="77777777" w:rsidTr="00001AA6">
        <w:tc>
          <w:tcPr>
            <w:tcW w:w="5665" w:type="dxa"/>
          </w:tcPr>
          <w:p w14:paraId="0E93E72E"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rPr>
              <w:t>2. Leadership-Enabled Performance within Organisational Constraints</w:t>
            </w:r>
          </w:p>
        </w:tc>
        <w:tc>
          <w:tcPr>
            <w:tcW w:w="851" w:type="dxa"/>
          </w:tcPr>
          <w:p w14:paraId="5B189132"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0" w:type="dxa"/>
          </w:tcPr>
          <w:p w14:paraId="588721ED"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1" w:type="dxa"/>
          </w:tcPr>
          <w:p w14:paraId="532D571D"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799" w:type="dxa"/>
          </w:tcPr>
          <w:p w14:paraId="0D73E175"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r>
      <w:tr w:rsidR="00C35BF2" w:rsidRPr="009F14C1" w14:paraId="553F6D6A" w14:textId="77777777" w:rsidTr="00001AA6">
        <w:tc>
          <w:tcPr>
            <w:tcW w:w="5665" w:type="dxa"/>
          </w:tcPr>
          <w:p w14:paraId="70B787F2"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rPr>
              <w:t>3. Tenant Satisfaction through Service Quality, Transparency and Shared Responsibility</w:t>
            </w:r>
          </w:p>
        </w:tc>
        <w:tc>
          <w:tcPr>
            <w:tcW w:w="851" w:type="dxa"/>
          </w:tcPr>
          <w:p w14:paraId="4BE734D1"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0" w:type="dxa"/>
          </w:tcPr>
          <w:p w14:paraId="7FE210F6"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1" w:type="dxa"/>
          </w:tcPr>
          <w:p w14:paraId="1EB1A1CF"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799" w:type="dxa"/>
          </w:tcPr>
          <w:p w14:paraId="1F99402B"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r>
      <w:tr w:rsidR="00C35BF2" w:rsidRPr="009F14C1" w14:paraId="512A4893" w14:textId="77777777" w:rsidTr="00001AA6">
        <w:tc>
          <w:tcPr>
            <w:tcW w:w="5665" w:type="dxa"/>
          </w:tcPr>
          <w:p w14:paraId="7D555365" w14:textId="77777777" w:rsidR="00C35BF2" w:rsidRPr="009F14C1" w:rsidRDefault="00C35BF2" w:rsidP="00001AA6">
            <w:pPr>
              <w:spacing w:line="360" w:lineRule="auto"/>
              <w:jc w:val="left"/>
              <w:rPr>
                <w:rFonts w:eastAsia="Times New Roman" w:cs="Arial"/>
                <w:b/>
                <w:bCs/>
                <w:kern w:val="0"/>
                <w:szCs w:val="22"/>
                <w:lang w:eastAsia="en-GB"/>
                <w14:ligatures w14:val="none"/>
              </w:rPr>
            </w:pPr>
            <w:r w:rsidRPr="009F14C1">
              <w:rPr>
                <w:rFonts w:cs="Arial"/>
                <w:b/>
                <w:bCs/>
              </w:rPr>
              <w:t>4. Performance Measurement, Learning and Continuous Improvement</w:t>
            </w:r>
          </w:p>
        </w:tc>
        <w:tc>
          <w:tcPr>
            <w:tcW w:w="851" w:type="dxa"/>
          </w:tcPr>
          <w:p w14:paraId="4D6D4C5E"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0" w:type="dxa"/>
          </w:tcPr>
          <w:p w14:paraId="75178398"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851" w:type="dxa"/>
          </w:tcPr>
          <w:p w14:paraId="22204912" w14:textId="77777777" w:rsidR="00C35BF2" w:rsidRPr="009F14C1" w:rsidRDefault="00C35BF2" w:rsidP="00001AA6">
            <w:pPr>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c>
          <w:tcPr>
            <w:tcW w:w="799" w:type="dxa"/>
          </w:tcPr>
          <w:p w14:paraId="4B9FEBEA" w14:textId="77777777" w:rsidR="00C35BF2" w:rsidRPr="009F14C1" w:rsidRDefault="00C35BF2" w:rsidP="00001AA6">
            <w:pPr>
              <w:keepNext/>
              <w:spacing w:line="360" w:lineRule="auto"/>
              <w:jc w:val="center"/>
              <w:rPr>
                <w:rFonts w:eastAsia="Times New Roman" w:cs="Arial"/>
                <w:kern w:val="0"/>
                <w:szCs w:val="22"/>
                <w:lang w:eastAsia="en-GB"/>
                <w14:ligatures w14:val="none"/>
              </w:rPr>
            </w:pPr>
            <w:r w:rsidRPr="009F14C1">
              <w:rPr>
                <w:rFonts w:ascii="Segoe UI Symbol" w:hAnsi="Segoe UI Symbol" w:cs="Segoe UI Symbol"/>
              </w:rPr>
              <w:t>✓</w:t>
            </w:r>
          </w:p>
        </w:tc>
      </w:tr>
    </w:tbl>
    <w:p w14:paraId="5E2EFDB3" w14:textId="77777777" w:rsidR="00C35BF2" w:rsidRPr="009F14C1" w:rsidRDefault="00C35BF2" w:rsidP="00725799">
      <w:pPr>
        <w:jc w:val="left"/>
        <w:rPr>
          <w:rFonts w:eastAsia="Times New Roman" w:cs="Arial"/>
          <w:kern w:val="0"/>
          <w:szCs w:val="22"/>
          <w:lang w:eastAsia="en-GB"/>
          <w14:ligatures w14:val="none"/>
        </w:rPr>
      </w:pPr>
      <w:r w:rsidRPr="009F14C1">
        <w:rPr>
          <w:rFonts w:eastAsia="Times New Roman" w:cs="Arial"/>
          <w:b/>
          <w:bCs/>
          <w:kern w:val="0"/>
          <w:szCs w:val="22"/>
          <w:lang w:eastAsia="en-GB"/>
          <w14:ligatures w14:val="none"/>
        </w:rPr>
        <w:t>Source:</w:t>
      </w:r>
      <w:r w:rsidRPr="009F14C1">
        <w:rPr>
          <w:rFonts w:eastAsia="Times New Roman" w:cs="Arial"/>
          <w:kern w:val="0"/>
          <w:szCs w:val="22"/>
          <w:lang w:eastAsia="en-GB"/>
          <w14:ligatures w14:val="none"/>
        </w:rPr>
        <w:t xml:space="preserve"> Author's thematic analysis of M1–M4.</w:t>
      </w:r>
    </w:p>
    <w:p w14:paraId="4BC7B51C" w14:textId="77777777" w:rsidR="00C35BF2" w:rsidRPr="009F14C1" w:rsidRDefault="00C35BF2" w:rsidP="00C35BF2">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Note:</w:t>
      </w:r>
      <w:r w:rsidRPr="009F14C1">
        <w:rPr>
          <w:rFonts w:eastAsia="Times New Roman" w:cs="Arial"/>
          <w:kern w:val="0"/>
          <w:szCs w:val="22"/>
          <w:lang w:eastAsia="en-GB"/>
          <w14:ligatures w14:val="none"/>
        </w:rPr>
        <w:t xml:space="preserve"> A tick indicates that the theme was substantively represented in the participant's interview; it does not indicate frequency or quantitative weighting.</w:t>
      </w:r>
    </w:p>
    <w:p w14:paraId="477BE164" w14:textId="77777777" w:rsidR="00C35BF2" w:rsidRPr="009F14C1" w:rsidRDefault="00C35BF2" w:rsidP="00C35BF2">
      <w:pPr>
        <w:rPr>
          <w:rFonts w:eastAsia="Times New Roman" w:cs="Arial"/>
          <w:kern w:val="0"/>
          <w:szCs w:val="22"/>
          <w:lang w:eastAsia="en-GB"/>
          <w14:ligatures w14:val="none"/>
        </w:rPr>
      </w:pPr>
      <w:r w:rsidRPr="009F14C1">
        <w:rPr>
          <w:rFonts w:eastAsia="Times New Roman" w:cs="Arial"/>
          <w:kern w:val="0"/>
          <w:szCs w:val="22"/>
          <w:lang w:eastAsia="en-GB"/>
          <w14:ligatures w14:val="none"/>
        </w:rPr>
        <w:t>The coding demonstrated strong convergence across the four interviews while retaining areas of divergence. In particular, managers differed in the level of direct supervision considered appropriate: some emphasised inspections and managerial visibility, whereas M1 placed greater emphasis on employee autonomy and avoiding unnecessary micromanagement. The final themes were integrated with the quantitative and organisational evidence in Chapter 4.</w:t>
      </w:r>
    </w:p>
    <w:p w14:paraId="76829A95" w14:textId="77777777" w:rsidR="00C35BF2" w:rsidRPr="009F14C1" w:rsidRDefault="00C35BF2" w:rsidP="00C35BF2">
      <w:pPr>
        <w:rPr>
          <w:rFonts w:cs="Arial"/>
          <w:szCs w:val="22"/>
        </w:rPr>
      </w:pPr>
    </w:p>
    <w:p w14:paraId="1A867980" w14:textId="77777777" w:rsidR="00C35BF2" w:rsidRPr="009F14C1" w:rsidRDefault="00C35BF2" w:rsidP="009A1BEB"/>
    <w:p w14:paraId="58ECAE73" w14:textId="77777777" w:rsidR="00E0411D" w:rsidRPr="009F14C1" w:rsidRDefault="00E0411D" w:rsidP="009A1BEB"/>
    <w:p w14:paraId="4E242AEE" w14:textId="77777777" w:rsidR="00E0411D" w:rsidRPr="009F14C1" w:rsidRDefault="00E0411D" w:rsidP="009A1BEB"/>
    <w:p w14:paraId="133B83B3" w14:textId="77777777" w:rsidR="00E0411D" w:rsidRPr="009F14C1" w:rsidRDefault="00E0411D" w:rsidP="009A1BEB"/>
    <w:p w14:paraId="1D15AC6F" w14:textId="77777777" w:rsidR="00E0411D" w:rsidRPr="009F14C1" w:rsidRDefault="00E0411D" w:rsidP="009A1BEB"/>
    <w:p w14:paraId="7BD2DBB9" w14:textId="77777777" w:rsidR="00E0411D" w:rsidRPr="009F14C1" w:rsidRDefault="00E0411D" w:rsidP="009A1BEB"/>
    <w:p w14:paraId="12B08DD9" w14:textId="77777777" w:rsidR="00E0411D" w:rsidRPr="009F14C1" w:rsidRDefault="00E0411D" w:rsidP="009A1BEB"/>
    <w:p w14:paraId="523392B7" w14:textId="4E759313" w:rsidR="00E0411D" w:rsidRPr="009F14C1" w:rsidRDefault="002D3420" w:rsidP="00904B52">
      <w:pPr>
        <w:pStyle w:val="Heading2"/>
      </w:pPr>
      <w:bookmarkStart w:id="83" w:name="_Toc237734500"/>
      <w:r w:rsidRPr="009F14C1">
        <w:lastRenderedPageBreak/>
        <w:t>Appendix 1</w:t>
      </w:r>
      <w:r w:rsidR="005C59D9">
        <w:t>4</w:t>
      </w:r>
      <w:r w:rsidRPr="009F14C1">
        <w:t>: Anonymised Example of a Completed Employee Questionnaire</w:t>
      </w:r>
      <w:bookmarkEnd w:id="83"/>
    </w:p>
    <w:p w14:paraId="252EF037" w14:textId="411CEE63" w:rsidR="00493531" w:rsidRPr="009F14C1" w:rsidRDefault="00904B52" w:rsidP="009A1BEB">
      <w:r w:rsidRPr="009F14C1">
        <w:rPr>
          <w:noProof/>
        </w:rPr>
        <w:drawing>
          <wp:inline distT="0" distB="0" distL="0" distR="0" wp14:anchorId="314A9010" wp14:editId="7BEBDEE3">
            <wp:extent cx="5731510" cy="4991100"/>
            <wp:effectExtent l="0" t="0" r="2540" b="0"/>
            <wp:docPr id="103957260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4991100"/>
                    </a:xfrm>
                    <a:prstGeom prst="rect">
                      <a:avLst/>
                    </a:prstGeom>
                    <a:noFill/>
                    <a:ln>
                      <a:noFill/>
                    </a:ln>
                  </pic:spPr>
                </pic:pic>
              </a:graphicData>
            </a:graphic>
          </wp:inline>
        </w:drawing>
      </w:r>
    </w:p>
    <w:p w14:paraId="7B6B3BCC" w14:textId="666D3FEE" w:rsidR="005F44F0" w:rsidRPr="009F14C1" w:rsidRDefault="009439C4" w:rsidP="009A1BEB">
      <w:r w:rsidRPr="009F14C1">
        <w:rPr>
          <w:noProof/>
        </w:rPr>
        <w:lastRenderedPageBreak/>
        <w:drawing>
          <wp:inline distT="0" distB="0" distL="0" distR="0" wp14:anchorId="728EC7DE" wp14:editId="3D7565B1">
            <wp:extent cx="5731510" cy="6917055"/>
            <wp:effectExtent l="0" t="0" r="2540" b="0"/>
            <wp:docPr id="183323827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6917055"/>
                    </a:xfrm>
                    <a:prstGeom prst="rect">
                      <a:avLst/>
                    </a:prstGeom>
                    <a:noFill/>
                    <a:ln>
                      <a:noFill/>
                    </a:ln>
                  </pic:spPr>
                </pic:pic>
              </a:graphicData>
            </a:graphic>
          </wp:inline>
        </w:drawing>
      </w:r>
    </w:p>
    <w:p w14:paraId="5F933B1C" w14:textId="77777777" w:rsidR="00A02A47" w:rsidRPr="009F14C1" w:rsidRDefault="00A02A47" w:rsidP="009A1BEB"/>
    <w:p w14:paraId="3AF82AB6" w14:textId="77777777" w:rsidR="00A02A47" w:rsidRPr="009F14C1" w:rsidRDefault="00A02A47" w:rsidP="009A1BEB"/>
    <w:p w14:paraId="442BE8DA" w14:textId="77777777" w:rsidR="00A02A47" w:rsidRPr="009F14C1" w:rsidRDefault="00A02A47" w:rsidP="009A1BEB"/>
    <w:p w14:paraId="4647563C" w14:textId="77777777" w:rsidR="00A02A47" w:rsidRPr="009F14C1" w:rsidRDefault="00A02A47" w:rsidP="009A1BEB"/>
    <w:p w14:paraId="30347A45" w14:textId="16E4B71B" w:rsidR="00A02A47" w:rsidRPr="009F14C1" w:rsidRDefault="00C62144" w:rsidP="009A1BEB">
      <w:r w:rsidRPr="009F14C1">
        <w:rPr>
          <w:noProof/>
        </w:rPr>
        <w:lastRenderedPageBreak/>
        <w:drawing>
          <wp:inline distT="0" distB="0" distL="0" distR="0" wp14:anchorId="5F5142D3" wp14:editId="13C94039">
            <wp:extent cx="5731510" cy="8041128"/>
            <wp:effectExtent l="0" t="0" r="2540" b="0"/>
            <wp:docPr id="3647" name="Picture 3647"/>
            <wp:cNvGraphicFramePr/>
            <a:graphic xmlns:a="http://schemas.openxmlformats.org/drawingml/2006/main">
              <a:graphicData uri="http://schemas.openxmlformats.org/drawingml/2006/picture">
                <pic:pic xmlns:pic="http://schemas.openxmlformats.org/drawingml/2006/picture">
                  <pic:nvPicPr>
                    <pic:cNvPr id="3647" name="Picture 3647"/>
                    <pic:cNvPicPr/>
                  </pic:nvPicPr>
                  <pic:blipFill>
                    <a:blip r:embed="rId71"/>
                    <a:stretch>
                      <a:fillRect/>
                    </a:stretch>
                  </pic:blipFill>
                  <pic:spPr>
                    <a:xfrm>
                      <a:off x="0" y="0"/>
                      <a:ext cx="5731510" cy="8041128"/>
                    </a:xfrm>
                    <a:prstGeom prst="rect">
                      <a:avLst/>
                    </a:prstGeom>
                  </pic:spPr>
                </pic:pic>
              </a:graphicData>
            </a:graphic>
          </wp:inline>
        </w:drawing>
      </w:r>
    </w:p>
    <w:p w14:paraId="7B880200" w14:textId="1AD6880F" w:rsidR="00EA78DF" w:rsidRPr="009F14C1" w:rsidRDefault="004B016C" w:rsidP="009A1BEB">
      <w:r w:rsidRPr="009F14C1">
        <w:rPr>
          <w:rStyle w:val="Strong"/>
        </w:rPr>
        <w:t>Source:</w:t>
      </w:r>
      <w:r w:rsidRPr="009F14C1">
        <w:t xml:space="preserve"> Author’s own questionnaire created using Microsoft Forms.</w:t>
      </w:r>
    </w:p>
    <w:p w14:paraId="0E3A3B35" w14:textId="1E0EF80D" w:rsidR="00590865" w:rsidRPr="009F14C1" w:rsidRDefault="000751DF" w:rsidP="000751DF">
      <w:pPr>
        <w:pStyle w:val="Heading2"/>
      </w:pPr>
      <w:bookmarkStart w:id="84" w:name="_Toc237734501"/>
      <w:r w:rsidRPr="009F14C1">
        <w:lastRenderedPageBreak/>
        <w:t>Appendix 1</w:t>
      </w:r>
      <w:r w:rsidR="005C59D9">
        <w:t>5</w:t>
      </w:r>
      <w:r w:rsidRPr="009F14C1">
        <w:t>: Statistical Analysis Output</w:t>
      </w:r>
      <w:bookmarkEnd w:id="84"/>
    </w:p>
    <w:p w14:paraId="669F204D" w14:textId="6ACCA2F5" w:rsidR="00F175BE" w:rsidRPr="009F14C1" w:rsidRDefault="00F175BE" w:rsidP="00F175BE">
      <w:pPr>
        <w:rPr>
          <w:b/>
          <w:bCs/>
        </w:rPr>
      </w:pPr>
      <w:r w:rsidRPr="009F14C1">
        <w:t xml:space="preserve">This appendix provides supporting quantitative evidence for the statistical analysis presented in Chapter 4. Thirty-one questionnaires were returned; one response was excluded because informed consent had not been provided, leaving </w:t>
      </w:r>
      <w:r w:rsidRPr="009F14C1">
        <w:rPr>
          <w:rStyle w:val="Strong"/>
          <w:b w:val="0"/>
          <w:bCs w:val="0"/>
        </w:rPr>
        <w:t>30 valid responses (n = 30)</w:t>
      </w:r>
      <w:r w:rsidRPr="009F14C1">
        <w:t xml:space="preserve"> for analysis. The anonymised composite scores used in the descriptive and correlational analyses are presented in </w:t>
      </w:r>
      <w:r w:rsidRPr="009F14C1">
        <w:rPr>
          <w:rStyle w:val="Strong"/>
          <w:b w:val="0"/>
          <w:bCs w:val="0"/>
        </w:rPr>
        <w:t>Table A15.1</w:t>
      </w:r>
      <w:r w:rsidRPr="009F14C1">
        <w:rPr>
          <w:b/>
          <w:bCs/>
        </w:rPr>
        <w:t>.</w:t>
      </w:r>
    </w:p>
    <w:p w14:paraId="7DC09988" w14:textId="687D67CB" w:rsidR="00F175BE" w:rsidRPr="009F14C1" w:rsidRDefault="00F175BE" w:rsidP="00725799">
      <w:pPr>
        <w:pStyle w:val="Caption"/>
        <w:keepNext/>
        <w:spacing w:line="360" w:lineRule="auto"/>
        <w:jc w:val="left"/>
        <w:rPr>
          <w:b/>
          <w:bCs/>
          <w:i w:val="0"/>
          <w:iCs w:val="0"/>
          <w:color w:val="auto"/>
          <w:sz w:val="22"/>
          <w:szCs w:val="22"/>
        </w:rPr>
      </w:pPr>
      <w:r w:rsidRPr="009F14C1">
        <w:rPr>
          <w:b/>
          <w:bCs/>
          <w:i w:val="0"/>
          <w:iCs w:val="0"/>
          <w:color w:val="auto"/>
          <w:sz w:val="22"/>
          <w:szCs w:val="22"/>
        </w:rPr>
        <w:t>Table A15.1. Anonymised Composite­–Score Output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850"/>
        <w:gridCol w:w="851"/>
        <w:gridCol w:w="992"/>
        <w:gridCol w:w="1134"/>
        <w:gridCol w:w="1134"/>
        <w:gridCol w:w="851"/>
        <w:gridCol w:w="1224"/>
      </w:tblGrid>
      <w:tr w:rsidR="00295A3C" w:rsidRPr="009F14C1" w14:paraId="591EE3AA" w14:textId="77777777" w:rsidTr="00EF3460">
        <w:trPr>
          <w:trHeight w:val="288"/>
          <w:tblHeader/>
        </w:trPr>
        <w:tc>
          <w:tcPr>
            <w:tcW w:w="993" w:type="dxa"/>
            <w:shd w:val="clear" w:color="5B9BD5" w:fill="5B9BD5"/>
            <w:noWrap/>
            <w:vAlign w:val="bottom"/>
          </w:tcPr>
          <w:p w14:paraId="2D642931" w14:textId="2721A70F" w:rsidR="00295A3C" w:rsidRPr="009F14C1" w:rsidRDefault="00687BD3"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Y</w:t>
            </w:r>
          </w:p>
        </w:tc>
        <w:tc>
          <w:tcPr>
            <w:tcW w:w="992" w:type="dxa"/>
            <w:shd w:val="clear" w:color="5B9BD5" w:fill="5B9BD5"/>
            <w:noWrap/>
            <w:vAlign w:val="bottom"/>
          </w:tcPr>
          <w:p w14:paraId="768D100B" w14:textId="5112BAFF" w:rsidR="00295A3C" w:rsidRPr="009F14C1" w:rsidRDefault="00687BD3"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Z</w:t>
            </w:r>
          </w:p>
        </w:tc>
        <w:tc>
          <w:tcPr>
            <w:tcW w:w="850" w:type="dxa"/>
            <w:shd w:val="clear" w:color="5B9BD5" w:fill="5B9BD5"/>
            <w:noWrap/>
            <w:vAlign w:val="bottom"/>
          </w:tcPr>
          <w:p w14:paraId="1CAD6EA2" w14:textId="53960288" w:rsidR="00295A3C" w:rsidRPr="009F14C1" w:rsidRDefault="00687BD3"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AA</w:t>
            </w:r>
          </w:p>
        </w:tc>
        <w:tc>
          <w:tcPr>
            <w:tcW w:w="851" w:type="dxa"/>
            <w:shd w:val="clear" w:color="5B9BD5" w:fill="5B9BD5"/>
            <w:noWrap/>
            <w:vAlign w:val="bottom"/>
          </w:tcPr>
          <w:p w14:paraId="447A0169" w14:textId="45F8035B" w:rsidR="00295A3C" w:rsidRPr="009F14C1" w:rsidRDefault="00687BD3"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AB</w:t>
            </w:r>
          </w:p>
        </w:tc>
        <w:tc>
          <w:tcPr>
            <w:tcW w:w="992" w:type="dxa"/>
            <w:shd w:val="clear" w:color="5B9BD5" w:fill="5B9BD5"/>
            <w:noWrap/>
            <w:vAlign w:val="bottom"/>
          </w:tcPr>
          <w:p w14:paraId="1794FAB4" w14:textId="480DB99E" w:rsidR="00295A3C" w:rsidRPr="009F14C1" w:rsidRDefault="00687BD3"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w:t>
            </w:r>
            <w:r w:rsidR="004B22AC" w:rsidRPr="009F14C1">
              <w:rPr>
                <w:rFonts w:eastAsia="Times New Roman" w:cs="Arial"/>
                <w:b/>
                <w:bCs/>
                <w:color w:val="FFFFFF"/>
                <w:kern w:val="0"/>
                <w:szCs w:val="22"/>
                <w:lang w:eastAsia="en-GB"/>
                <w14:ligatures w14:val="none"/>
              </w:rPr>
              <w:t>C</w:t>
            </w:r>
          </w:p>
        </w:tc>
        <w:tc>
          <w:tcPr>
            <w:tcW w:w="1134" w:type="dxa"/>
            <w:shd w:val="clear" w:color="5B9BD5" w:fill="5B9BD5"/>
            <w:noWrap/>
            <w:vAlign w:val="bottom"/>
          </w:tcPr>
          <w:p w14:paraId="496291E6" w14:textId="20558F99" w:rsidR="00295A3C" w:rsidRPr="009F14C1" w:rsidRDefault="004B22AC"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AF</w:t>
            </w:r>
          </w:p>
        </w:tc>
        <w:tc>
          <w:tcPr>
            <w:tcW w:w="1134" w:type="dxa"/>
            <w:shd w:val="clear" w:color="5B9BD5" w:fill="5B9BD5"/>
            <w:noWrap/>
            <w:vAlign w:val="bottom"/>
          </w:tcPr>
          <w:p w14:paraId="6583FB78" w14:textId="18161951" w:rsidR="00295A3C" w:rsidRPr="009F14C1" w:rsidRDefault="00A62651"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AG</w:t>
            </w:r>
          </w:p>
        </w:tc>
        <w:tc>
          <w:tcPr>
            <w:tcW w:w="851" w:type="dxa"/>
            <w:shd w:val="clear" w:color="5B9BD5" w:fill="5B9BD5"/>
            <w:noWrap/>
            <w:vAlign w:val="bottom"/>
          </w:tcPr>
          <w:p w14:paraId="13531F69" w14:textId="052C3E8F" w:rsidR="00295A3C" w:rsidRPr="009F14C1" w:rsidRDefault="00A62651"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AH</w:t>
            </w:r>
          </w:p>
        </w:tc>
        <w:tc>
          <w:tcPr>
            <w:tcW w:w="1224" w:type="dxa"/>
            <w:shd w:val="clear" w:color="5B9BD5" w:fill="5B9BD5"/>
            <w:noWrap/>
            <w:vAlign w:val="bottom"/>
          </w:tcPr>
          <w:p w14:paraId="76E8B970" w14:textId="01032842" w:rsidR="00295A3C" w:rsidRPr="009F14C1" w:rsidRDefault="00A62651" w:rsidP="00EF4713">
            <w:pPr>
              <w:spacing w:before="0" w:beforeAutospacing="0" w:after="0" w:afterAutospacing="0"/>
              <w:jc w:val="center"/>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AI</w:t>
            </w:r>
          </w:p>
        </w:tc>
      </w:tr>
      <w:tr w:rsidR="00AB7D52" w:rsidRPr="009F14C1" w14:paraId="6C913E02" w14:textId="77777777" w:rsidTr="00EF3460">
        <w:trPr>
          <w:cantSplit/>
          <w:trHeight w:val="2102"/>
          <w:tblHeader/>
        </w:trPr>
        <w:tc>
          <w:tcPr>
            <w:tcW w:w="993" w:type="dxa"/>
            <w:shd w:val="clear" w:color="5B9BD5" w:fill="5B9BD5"/>
            <w:noWrap/>
            <w:textDirection w:val="btLr"/>
            <w:vAlign w:val="bottom"/>
            <w:hideMark/>
          </w:tcPr>
          <w:p w14:paraId="1971CE7A"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Transformational</w:t>
            </w:r>
          </w:p>
        </w:tc>
        <w:tc>
          <w:tcPr>
            <w:tcW w:w="992" w:type="dxa"/>
            <w:shd w:val="clear" w:color="5B9BD5" w:fill="5B9BD5"/>
            <w:noWrap/>
            <w:textDirection w:val="btLr"/>
            <w:vAlign w:val="bottom"/>
            <w:hideMark/>
          </w:tcPr>
          <w:p w14:paraId="3E0ACECD"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Transactional</w:t>
            </w:r>
          </w:p>
        </w:tc>
        <w:tc>
          <w:tcPr>
            <w:tcW w:w="850" w:type="dxa"/>
            <w:shd w:val="clear" w:color="5B9BD5" w:fill="5B9BD5"/>
            <w:noWrap/>
            <w:textDirection w:val="btLr"/>
            <w:vAlign w:val="bottom"/>
            <w:hideMark/>
          </w:tcPr>
          <w:p w14:paraId="3FAC55F4"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Servant</w:t>
            </w:r>
          </w:p>
        </w:tc>
        <w:tc>
          <w:tcPr>
            <w:tcW w:w="851" w:type="dxa"/>
            <w:shd w:val="clear" w:color="5B9BD5" w:fill="5B9BD5"/>
            <w:noWrap/>
            <w:textDirection w:val="btLr"/>
            <w:vAlign w:val="bottom"/>
            <w:hideMark/>
          </w:tcPr>
          <w:p w14:paraId="516A566B"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Participative</w:t>
            </w:r>
          </w:p>
        </w:tc>
        <w:tc>
          <w:tcPr>
            <w:tcW w:w="992" w:type="dxa"/>
            <w:shd w:val="clear" w:color="5B9BD5" w:fill="5B9BD5"/>
            <w:noWrap/>
            <w:textDirection w:val="btLr"/>
            <w:vAlign w:val="bottom"/>
            <w:hideMark/>
          </w:tcPr>
          <w:p w14:paraId="77822C79"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Laissez-faire Raw</w:t>
            </w:r>
          </w:p>
        </w:tc>
        <w:tc>
          <w:tcPr>
            <w:tcW w:w="1134" w:type="dxa"/>
            <w:shd w:val="clear" w:color="5B9BD5" w:fill="5B9BD5"/>
            <w:noWrap/>
            <w:textDirection w:val="btLr"/>
            <w:vAlign w:val="bottom"/>
            <w:hideMark/>
          </w:tcPr>
          <w:p w14:paraId="57F1037C"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Laissez-faire Reversed</w:t>
            </w:r>
          </w:p>
        </w:tc>
        <w:tc>
          <w:tcPr>
            <w:tcW w:w="1134" w:type="dxa"/>
            <w:shd w:val="clear" w:color="5B9BD5" w:fill="5B9BD5"/>
            <w:noWrap/>
            <w:textDirection w:val="btLr"/>
            <w:vAlign w:val="bottom"/>
            <w:hideMark/>
          </w:tcPr>
          <w:p w14:paraId="541F8AAE"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Effective Leadership</w:t>
            </w:r>
          </w:p>
        </w:tc>
        <w:tc>
          <w:tcPr>
            <w:tcW w:w="851" w:type="dxa"/>
            <w:shd w:val="clear" w:color="5B9BD5" w:fill="5B9BD5"/>
            <w:noWrap/>
            <w:textDirection w:val="btLr"/>
            <w:vAlign w:val="bottom"/>
            <w:hideMark/>
          </w:tcPr>
          <w:p w14:paraId="59181EDC" w14:textId="77777777" w:rsidR="00AB7D52" w:rsidRPr="009F14C1" w:rsidRDefault="00AB7D52"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ESP</w:t>
            </w:r>
          </w:p>
        </w:tc>
        <w:tc>
          <w:tcPr>
            <w:tcW w:w="1224" w:type="dxa"/>
            <w:shd w:val="clear" w:color="5B9BD5" w:fill="5B9BD5"/>
            <w:noWrap/>
            <w:textDirection w:val="btLr"/>
            <w:vAlign w:val="bottom"/>
            <w:hideMark/>
          </w:tcPr>
          <w:p w14:paraId="0D64BC1C" w14:textId="20FC94A3" w:rsidR="00AB7D52" w:rsidRPr="009F14C1" w:rsidRDefault="003E370F" w:rsidP="004B0EF7">
            <w:pPr>
              <w:spacing w:before="0" w:beforeAutospacing="0" w:after="0" w:afterAutospacing="0"/>
              <w:ind w:left="113" w:right="113"/>
              <w:jc w:val="left"/>
              <w:rPr>
                <w:rFonts w:eastAsia="Times New Roman" w:cs="Arial"/>
                <w:b/>
                <w:bCs/>
                <w:color w:val="FFFFFF"/>
                <w:kern w:val="0"/>
                <w:szCs w:val="22"/>
                <w:lang w:eastAsia="en-GB"/>
                <w14:ligatures w14:val="none"/>
              </w:rPr>
            </w:pPr>
            <w:r w:rsidRPr="009F14C1">
              <w:rPr>
                <w:rFonts w:eastAsia="Times New Roman" w:cs="Arial"/>
                <w:b/>
                <w:bCs/>
                <w:color w:val="FFFFFF"/>
                <w:kern w:val="0"/>
                <w:szCs w:val="22"/>
                <w:lang w:eastAsia="en-GB"/>
                <w14:ligatures w14:val="none"/>
              </w:rPr>
              <w:t>Employee</w:t>
            </w:r>
            <w:r w:rsidR="00A33738" w:rsidRPr="009F14C1">
              <w:rPr>
                <w:rFonts w:eastAsia="Times New Roman" w:cs="Arial"/>
                <w:b/>
                <w:bCs/>
                <w:color w:val="FFFFFF"/>
                <w:kern w:val="0"/>
                <w:szCs w:val="22"/>
                <w:lang w:eastAsia="en-GB"/>
                <w14:ligatures w14:val="none"/>
              </w:rPr>
              <w:t>s’ Perception of TS</w:t>
            </w:r>
          </w:p>
        </w:tc>
      </w:tr>
      <w:tr w:rsidR="00AB7D52" w:rsidRPr="009F14C1" w14:paraId="37567DBC" w14:textId="77777777" w:rsidTr="00EF3460">
        <w:trPr>
          <w:trHeight w:val="288"/>
        </w:trPr>
        <w:tc>
          <w:tcPr>
            <w:tcW w:w="993" w:type="dxa"/>
            <w:shd w:val="clear" w:color="DDEBF7" w:fill="DDEBF7"/>
            <w:noWrap/>
            <w:vAlign w:val="bottom"/>
            <w:hideMark/>
          </w:tcPr>
          <w:p w14:paraId="1B04C9A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21B8563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37D1752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7988DAF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1246437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2C96725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22AC313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shd w:val="clear" w:color="DDEBF7" w:fill="DDEBF7"/>
            <w:noWrap/>
            <w:vAlign w:val="bottom"/>
            <w:hideMark/>
          </w:tcPr>
          <w:p w14:paraId="42E9EA9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22DA9A1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754590D9" w14:textId="77777777" w:rsidTr="00EF3460">
        <w:trPr>
          <w:trHeight w:val="288"/>
        </w:trPr>
        <w:tc>
          <w:tcPr>
            <w:tcW w:w="993" w:type="dxa"/>
            <w:noWrap/>
            <w:vAlign w:val="bottom"/>
            <w:hideMark/>
          </w:tcPr>
          <w:p w14:paraId="0C22682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992" w:type="dxa"/>
            <w:noWrap/>
            <w:vAlign w:val="bottom"/>
            <w:hideMark/>
          </w:tcPr>
          <w:p w14:paraId="1F030F6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850" w:type="dxa"/>
            <w:noWrap/>
            <w:vAlign w:val="bottom"/>
            <w:hideMark/>
          </w:tcPr>
          <w:p w14:paraId="53732E8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2.5</w:t>
            </w:r>
          </w:p>
        </w:tc>
        <w:tc>
          <w:tcPr>
            <w:tcW w:w="851" w:type="dxa"/>
            <w:noWrap/>
            <w:vAlign w:val="bottom"/>
            <w:hideMark/>
          </w:tcPr>
          <w:p w14:paraId="04CC9C6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w:t>
            </w:r>
          </w:p>
        </w:tc>
        <w:tc>
          <w:tcPr>
            <w:tcW w:w="992" w:type="dxa"/>
            <w:noWrap/>
            <w:vAlign w:val="bottom"/>
            <w:hideMark/>
          </w:tcPr>
          <w:p w14:paraId="3899E1F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1134" w:type="dxa"/>
            <w:noWrap/>
            <w:vAlign w:val="bottom"/>
            <w:hideMark/>
          </w:tcPr>
          <w:p w14:paraId="027E3E1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w:t>
            </w:r>
          </w:p>
        </w:tc>
        <w:tc>
          <w:tcPr>
            <w:tcW w:w="1134" w:type="dxa"/>
            <w:noWrap/>
            <w:vAlign w:val="bottom"/>
            <w:hideMark/>
          </w:tcPr>
          <w:p w14:paraId="4021844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2.5</w:t>
            </w:r>
          </w:p>
        </w:tc>
        <w:tc>
          <w:tcPr>
            <w:tcW w:w="851" w:type="dxa"/>
            <w:noWrap/>
            <w:vAlign w:val="bottom"/>
            <w:hideMark/>
          </w:tcPr>
          <w:p w14:paraId="60DD466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3.0</w:t>
            </w:r>
          </w:p>
        </w:tc>
        <w:tc>
          <w:tcPr>
            <w:tcW w:w="1224" w:type="dxa"/>
            <w:noWrap/>
            <w:vAlign w:val="bottom"/>
            <w:hideMark/>
          </w:tcPr>
          <w:p w14:paraId="23E3CD3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w:t>
            </w:r>
          </w:p>
        </w:tc>
      </w:tr>
      <w:tr w:rsidR="00AB7D52" w:rsidRPr="009F14C1" w14:paraId="430C35BC" w14:textId="77777777" w:rsidTr="00EF3460">
        <w:trPr>
          <w:trHeight w:val="288"/>
        </w:trPr>
        <w:tc>
          <w:tcPr>
            <w:tcW w:w="993" w:type="dxa"/>
            <w:shd w:val="clear" w:color="DDEBF7" w:fill="DDEBF7"/>
            <w:noWrap/>
            <w:vAlign w:val="bottom"/>
            <w:hideMark/>
          </w:tcPr>
          <w:p w14:paraId="08D2C00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181EB03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0" w:type="dxa"/>
            <w:shd w:val="clear" w:color="DDEBF7" w:fill="DDEBF7"/>
            <w:noWrap/>
            <w:vAlign w:val="bottom"/>
            <w:hideMark/>
          </w:tcPr>
          <w:p w14:paraId="6C5B846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851" w:type="dxa"/>
            <w:shd w:val="clear" w:color="DDEBF7" w:fill="DDEBF7"/>
            <w:noWrap/>
            <w:vAlign w:val="bottom"/>
            <w:hideMark/>
          </w:tcPr>
          <w:p w14:paraId="0DF41DE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692B9B0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48E653C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4728A7A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4.1</w:t>
            </w:r>
          </w:p>
        </w:tc>
        <w:tc>
          <w:tcPr>
            <w:tcW w:w="851" w:type="dxa"/>
            <w:shd w:val="clear" w:color="DDEBF7" w:fill="DDEBF7"/>
            <w:noWrap/>
            <w:vAlign w:val="bottom"/>
            <w:hideMark/>
          </w:tcPr>
          <w:p w14:paraId="7DB55C0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319883F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13C5E26D" w14:textId="77777777" w:rsidTr="00EF3460">
        <w:trPr>
          <w:trHeight w:val="288"/>
        </w:trPr>
        <w:tc>
          <w:tcPr>
            <w:tcW w:w="993" w:type="dxa"/>
            <w:noWrap/>
            <w:vAlign w:val="bottom"/>
            <w:hideMark/>
          </w:tcPr>
          <w:p w14:paraId="4676494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noWrap/>
            <w:vAlign w:val="bottom"/>
            <w:hideMark/>
          </w:tcPr>
          <w:p w14:paraId="42E737A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noWrap/>
            <w:vAlign w:val="bottom"/>
            <w:hideMark/>
          </w:tcPr>
          <w:p w14:paraId="3B4E3D2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1" w:type="dxa"/>
            <w:noWrap/>
            <w:vAlign w:val="bottom"/>
            <w:hideMark/>
          </w:tcPr>
          <w:p w14:paraId="438E0D2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noWrap/>
            <w:vAlign w:val="bottom"/>
            <w:hideMark/>
          </w:tcPr>
          <w:p w14:paraId="3B9BDCF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657918B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71B52F2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4.6</w:t>
            </w:r>
          </w:p>
        </w:tc>
        <w:tc>
          <w:tcPr>
            <w:tcW w:w="851" w:type="dxa"/>
            <w:noWrap/>
            <w:vAlign w:val="bottom"/>
            <w:hideMark/>
          </w:tcPr>
          <w:p w14:paraId="4EDE670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w:t>
            </w:r>
          </w:p>
        </w:tc>
        <w:tc>
          <w:tcPr>
            <w:tcW w:w="1224" w:type="dxa"/>
            <w:noWrap/>
            <w:vAlign w:val="bottom"/>
            <w:hideMark/>
          </w:tcPr>
          <w:p w14:paraId="452411A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4.3</w:t>
            </w:r>
          </w:p>
        </w:tc>
      </w:tr>
      <w:tr w:rsidR="00AB7D52" w:rsidRPr="009F14C1" w14:paraId="312E8CE7" w14:textId="77777777" w:rsidTr="00EF3460">
        <w:trPr>
          <w:trHeight w:val="288"/>
        </w:trPr>
        <w:tc>
          <w:tcPr>
            <w:tcW w:w="993" w:type="dxa"/>
            <w:shd w:val="clear" w:color="DDEBF7" w:fill="DDEBF7"/>
            <w:noWrap/>
            <w:vAlign w:val="bottom"/>
            <w:hideMark/>
          </w:tcPr>
          <w:p w14:paraId="298C304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02244AD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0" w:type="dxa"/>
            <w:shd w:val="clear" w:color="DDEBF7" w:fill="DDEBF7"/>
            <w:noWrap/>
            <w:vAlign w:val="bottom"/>
            <w:hideMark/>
          </w:tcPr>
          <w:p w14:paraId="4556EA8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3270E6A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304DBE2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w:t>
            </w:r>
          </w:p>
        </w:tc>
        <w:tc>
          <w:tcPr>
            <w:tcW w:w="1134" w:type="dxa"/>
            <w:shd w:val="clear" w:color="DDEBF7" w:fill="DDEBF7"/>
            <w:noWrap/>
            <w:vAlign w:val="bottom"/>
            <w:hideMark/>
          </w:tcPr>
          <w:p w14:paraId="3184D96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1134" w:type="dxa"/>
            <w:shd w:val="clear" w:color="DDEBF7" w:fill="DDEBF7"/>
            <w:noWrap/>
            <w:vAlign w:val="bottom"/>
            <w:hideMark/>
          </w:tcPr>
          <w:p w14:paraId="5095FCB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250CFBA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7E201E1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33CBE86D" w14:textId="77777777" w:rsidTr="00EF3460">
        <w:trPr>
          <w:trHeight w:val="288"/>
        </w:trPr>
        <w:tc>
          <w:tcPr>
            <w:tcW w:w="993" w:type="dxa"/>
            <w:noWrap/>
            <w:vAlign w:val="bottom"/>
            <w:hideMark/>
          </w:tcPr>
          <w:p w14:paraId="61E0573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992" w:type="dxa"/>
            <w:noWrap/>
            <w:vAlign w:val="bottom"/>
            <w:hideMark/>
          </w:tcPr>
          <w:p w14:paraId="767E453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850" w:type="dxa"/>
            <w:noWrap/>
            <w:vAlign w:val="bottom"/>
            <w:hideMark/>
          </w:tcPr>
          <w:p w14:paraId="6531912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851" w:type="dxa"/>
            <w:noWrap/>
            <w:vAlign w:val="bottom"/>
            <w:hideMark/>
          </w:tcPr>
          <w:p w14:paraId="399AD7C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2.5</w:t>
            </w:r>
          </w:p>
        </w:tc>
        <w:tc>
          <w:tcPr>
            <w:tcW w:w="992" w:type="dxa"/>
            <w:noWrap/>
            <w:vAlign w:val="bottom"/>
            <w:hideMark/>
          </w:tcPr>
          <w:p w14:paraId="045550E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1134" w:type="dxa"/>
            <w:noWrap/>
            <w:vAlign w:val="bottom"/>
            <w:hideMark/>
          </w:tcPr>
          <w:p w14:paraId="580E673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1134" w:type="dxa"/>
            <w:noWrap/>
            <w:vAlign w:val="bottom"/>
            <w:hideMark/>
          </w:tcPr>
          <w:p w14:paraId="3B99AD8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851" w:type="dxa"/>
            <w:noWrap/>
            <w:vAlign w:val="bottom"/>
            <w:hideMark/>
          </w:tcPr>
          <w:p w14:paraId="11A1D42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w:t>
            </w:r>
          </w:p>
        </w:tc>
        <w:tc>
          <w:tcPr>
            <w:tcW w:w="1224" w:type="dxa"/>
            <w:noWrap/>
            <w:vAlign w:val="bottom"/>
            <w:hideMark/>
          </w:tcPr>
          <w:p w14:paraId="0854AF0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4EC15D22" w14:textId="77777777" w:rsidTr="00EF3460">
        <w:trPr>
          <w:trHeight w:val="288"/>
        </w:trPr>
        <w:tc>
          <w:tcPr>
            <w:tcW w:w="993" w:type="dxa"/>
            <w:shd w:val="clear" w:color="DDEBF7" w:fill="DDEBF7"/>
            <w:noWrap/>
            <w:vAlign w:val="bottom"/>
            <w:hideMark/>
          </w:tcPr>
          <w:p w14:paraId="30A0769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16F336C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0B89770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851" w:type="dxa"/>
            <w:shd w:val="clear" w:color="DDEBF7" w:fill="DDEBF7"/>
            <w:noWrap/>
            <w:vAlign w:val="bottom"/>
            <w:hideMark/>
          </w:tcPr>
          <w:p w14:paraId="33A79E8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992" w:type="dxa"/>
            <w:shd w:val="clear" w:color="DDEBF7" w:fill="DDEBF7"/>
            <w:noWrap/>
            <w:vAlign w:val="bottom"/>
            <w:hideMark/>
          </w:tcPr>
          <w:p w14:paraId="407AA01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w:t>
            </w:r>
          </w:p>
        </w:tc>
        <w:tc>
          <w:tcPr>
            <w:tcW w:w="1134" w:type="dxa"/>
            <w:shd w:val="clear" w:color="DDEBF7" w:fill="DDEBF7"/>
            <w:noWrap/>
            <w:vAlign w:val="bottom"/>
            <w:hideMark/>
          </w:tcPr>
          <w:p w14:paraId="3B5BE7B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1134" w:type="dxa"/>
            <w:shd w:val="clear" w:color="DDEBF7" w:fill="DDEBF7"/>
            <w:noWrap/>
            <w:vAlign w:val="bottom"/>
            <w:hideMark/>
          </w:tcPr>
          <w:p w14:paraId="4FD5707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w:t>
            </w:r>
          </w:p>
        </w:tc>
        <w:tc>
          <w:tcPr>
            <w:tcW w:w="851" w:type="dxa"/>
            <w:shd w:val="clear" w:color="DDEBF7" w:fill="DDEBF7"/>
            <w:noWrap/>
            <w:vAlign w:val="bottom"/>
            <w:hideMark/>
          </w:tcPr>
          <w:p w14:paraId="4A491B7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4.3</w:t>
            </w:r>
          </w:p>
        </w:tc>
        <w:tc>
          <w:tcPr>
            <w:tcW w:w="1224" w:type="dxa"/>
            <w:shd w:val="clear" w:color="DDEBF7" w:fill="DDEBF7"/>
            <w:noWrap/>
            <w:vAlign w:val="bottom"/>
            <w:hideMark/>
          </w:tcPr>
          <w:p w14:paraId="71AE821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1A4D5179" w14:textId="77777777" w:rsidTr="00EF3460">
        <w:trPr>
          <w:trHeight w:val="288"/>
        </w:trPr>
        <w:tc>
          <w:tcPr>
            <w:tcW w:w="993" w:type="dxa"/>
            <w:noWrap/>
            <w:vAlign w:val="bottom"/>
            <w:hideMark/>
          </w:tcPr>
          <w:p w14:paraId="6B1EC4C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p>
        </w:tc>
        <w:tc>
          <w:tcPr>
            <w:tcW w:w="992" w:type="dxa"/>
            <w:noWrap/>
            <w:vAlign w:val="bottom"/>
            <w:hideMark/>
          </w:tcPr>
          <w:p w14:paraId="167007EC"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850" w:type="dxa"/>
            <w:noWrap/>
            <w:vAlign w:val="bottom"/>
            <w:hideMark/>
          </w:tcPr>
          <w:p w14:paraId="62ECA580"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851" w:type="dxa"/>
            <w:noWrap/>
            <w:vAlign w:val="bottom"/>
            <w:hideMark/>
          </w:tcPr>
          <w:p w14:paraId="2B960541"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992" w:type="dxa"/>
            <w:noWrap/>
            <w:vAlign w:val="bottom"/>
            <w:hideMark/>
          </w:tcPr>
          <w:p w14:paraId="35545BB7"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1134" w:type="dxa"/>
            <w:noWrap/>
            <w:vAlign w:val="bottom"/>
            <w:hideMark/>
          </w:tcPr>
          <w:p w14:paraId="004F51CD"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1134" w:type="dxa"/>
            <w:noWrap/>
            <w:vAlign w:val="bottom"/>
            <w:hideMark/>
          </w:tcPr>
          <w:p w14:paraId="7E01E289"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851" w:type="dxa"/>
            <w:noWrap/>
            <w:vAlign w:val="bottom"/>
            <w:hideMark/>
          </w:tcPr>
          <w:p w14:paraId="295CA366"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c>
          <w:tcPr>
            <w:tcW w:w="1224" w:type="dxa"/>
            <w:noWrap/>
            <w:vAlign w:val="bottom"/>
            <w:hideMark/>
          </w:tcPr>
          <w:p w14:paraId="61F54B0E" w14:textId="77777777" w:rsidR="00AB7D52" w:rsidRPr="009F14C1" w:rsidRDefault="00AB7D52" w:rsidP="00EF4713">
            <w:pPr>
              <w:spacing w:before="0" w:beforeAutospacing="0" w:after="0" w:afterAutospacing="0"/>
              <w:jc w:val="left"/>
              <w:rPr>
                <w:rFonts w:eastAsia="Times New Roman" w:cs="Arial"/>
                <w:kern w:val="0"/>
                <w:szCs w:val="22"/>
                <w:lang w:eastAsia="en-GB"/>
                <w14:ligatures w14:val="none"/>
              </w:rPr>
            </w:pPr>
          </w:p>
        </w:tc>
      </w:tr>
      <w:tr w:rsidR="00AB7D52" w:rsidRPr="009F14C1" w14:paraId="7A7AF2FF" w14:textId="77777777" w:rsidTr="00EF3460">
        <w:trPr>
          <w:trHeight w:val="288"/>
        </w:trPr>
        <w:tc>
          <w:tcPr>
            <w:tcW w:w="993" w:type="dxa"/>
            <w:shd w:val="clear" w:color="DDEBF7" w:fill="DDEBF7"/>
            <w:noWrap/>
            <w:vAlign w:val="bottom"/>
            <w:hideMark/>
          </w:tcPr>
          <w:p w14:paraId="233B4C5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34EBDCE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shd w:val="clear" w:color="DDEBF7" w:fill="DDEBF7"/>
            <w:noWrap/>
            <w:vAlign w:val="bottom"/>
            <w:hideMark/>
          </w:tcPr>
          <w:p w14:paraId="5787429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7B129A8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992" w:type="dxa"/>
            <w:shd w:val="clear" w:color="DDEBF7" w:fill="DDEBF7"/>
            <w:noWrap/>
            <w:vAlign w:val="bottom"/>
            <w:hideMark/>
          </w:tcPr>
          <w:p w14:paraId="13BF410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2B2E797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30F7A95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4.9</w:t>
            </w:r>
          </w:p>
        </w:tc>
        <w:tc>
          <w:tcPr>
            <w:tcW w:w="851" w:type="dxa"/>
            <w:shd w:val="clear" w:color="DDEBF7" w:fill="DDEBF7"/>
            <w:noWrap/>
            <w:vAlign w:val="bottom"/>
            <w:hideMark/>
          </w:tcPr>
          <w:p w14:paraId="2828754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shd w:val="clear" w:color="DDEBF7" w:fill="DDEBF7"/>
            <w:noWrap/>
            <w:vAlign w:val="bottom"/>
            <w:hideMark/>
          </w:tcPr>
          <w:p w14:paraId="332701C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20F3C77D" w14:textId="77777777" w:rsidTr="00EF3460">
        <w:trPr>
          <w:trHeight w:val="288"/>
        </w:trPr>
        <w:tc>
          <w:tcPr>
            <w:tcW w:w="993" w:type="dxa"/>
            <w:noWrap/>
            <w:vAlign w:val="bottom"/>
            <w:hideMark/>
          </w:tcPr>
          <w:p w14:paraId="59C90F1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1154689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0" w:type="dxa"/>
            <w:noWrap/>
            <w:vAlign w:val="bottom"/>
            <w:hideMark/>
          </w:tcPr>
          <w:p w14:paraId="6E3CC85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noWrap/>
            <w:vAlign w:val="bottom"/>
            <w:hideMark/>
          </w:tcPr>
          <w:p w14:paraId="2CDE6B8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noWrap/>
            <w:vAlign w:val="bottom"/>
            <w:hideMark/>
          </w:tcPr>
          <w:p w14:paraId="6BCFDD4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2067DDD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4BB5F85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4.4</w:t>
            </w:r>
          </w:p>
        </w:tc>
        <w:tc>
          <w:tcPr>
            <w:tcW w:w="851" w:type="dxa"/>
            <w:noWrap/>
            <w:vAlign w:val="bottom"/>
            <w:hideMark/>
          </w:tcPr>
          <w:p w14:paraId="1F04F1C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noWrap/>
            <w:vAlign w:val="bottom"/>
            <w:hideMark/>
          </w:tcPr>
          <w:p w14:paraId="1BBC46C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7C9B6B08" w14:textId="77777777" w:rsidTr="00EF3460">
        <w:trPr>
          <w:trHeight w:val="288"/>
        </w:trPr>
        <w:tc>
          <w:tcPr>
            <w:tcW w:w="993" w:type="dxa"/>
            <w:shd w:val="clear" w:color="DDEBF7" w:fill="DDEBF7"/>
            <w:noWrap/>
            <w:vAlign w:val="bottom"/>
            <w:hideMark/>
          </w:tcPr>
          <w:p w14:paraId="4338CAA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74C3EE2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850" w:type="dxa"/>
            <w:shd w:val="clear" w:color="DDEBF7" w:fill="DDEBF7"/>
            <w:noWrap/>
            <w:vAlign w:val="bottom"/>
            <w:hideMark/>
          </w:tcPr>
          <w:p w14:paraId="1B94BE9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3461628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170DB88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046DB51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7FC9123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5FCCA02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shd w:val="clear" w:color="DDEBF7" w:fill="DDEBF7"/>
            <w:noWrap/>
            <w:vAlign w:val="bottom"/>
            <w:hideMark/>
          </w:tcPr>
          <w:p w14:paraId="482989E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1411CA00" w14:textId="77777777" w:rsidTr="00EF3460">
        <w:trPr>
          <w:trHeight w:val="288"/>
        </w:trPr>
        <w:tc>
          <w:tcPr>
            <w:tcW w:w="993" w:type="dxa"/>
            <w:noWrap/>
            <w:vAlign w:val="bottom"/>
            <w:hideMark/>
          </w:tcPr>
          <w:p w14:paraId="7165FA2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7039B74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noWrap/>
            <w:vAlign w:val="bottom"/>
            <w:hideMark/>
          </w:tcPr>
          <w:p w14:paraId="7139F3C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574A7F1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5FFABF8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3192183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4CB72FE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noWrap/>
            <w:vAlign w:val="bottom"/>
            <w:hideMark/>
          </w:tcPr>
          <w:p w14:paraId="2AB650F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2F4C101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4490A9C3" w14:textId="77777777" w:rsidTr="00EF3460">
        <w:trPr>
          <w:trHeight w:val="288"/>
        </w:trPr>
        <w:tc>
          <w:tcPr>
            <w:tcW w:w="993" w:type="dxa"/>
            <w:shd w:val="clear" w:color="DDEBF7" w:fill="DDEBF7"/>
            <w:noWrap/>
            <w:vAlign w:val="bottom"/>
            <w:hideMark/>
          </w:tcPr>
          <w:p w14:paraId="097F29B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6E6FD81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0" w:type="dxa"/>
            <w:shd w:val="clear" w:color="DDEBF7" w:fill="DDEBF7"/>
            <w:noWrap/>
            <w:vAlign w:val="bottom"/>
            <w:hideMark/>
          </w:tcPr>
          <w:p w14:paraId="53C12A2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347A8DC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5C9EF2C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58D5699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0E403B1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shd w:val="clear" w:color="DDEBF7" w:fill="DDEBF7"/>
            <w:noWrap/>
            <w:vAlign w:val="bottom"/>
            <w:hideMark/>
          </w:tcPr>
          <w:p w14:paraId="5126CF0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58E0D67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02B70925" w14:textId="77777777" w:rsidTr="00EF3460">
        <w:trPr>
          <w:trHeight w:val="288"/>
        </w:trPr>
        <w:tc>
          <w:tcPr>
            <w:tcW w:w="993" w:type="dxa"/>
            <w:noWrap/>
            <w:vAlign w:val="bottom"/>
            <w:hideMark/>
          </w:tcPr>
          <w:p w14:paraId="7CCD747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70F9857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noWrap/>
            <w:vAlign w:val="bottom"/>
            <w:hideMark/>
          </w:tcPr>
          <w:p w14:paraId="2F81314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0A4BE93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1D3F22A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1A21063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7FF7F92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noWrap/>
            <w:vAlign w:val="bottom"/>
            <w:hideMark/>
          </w:tcPr>
          <w:p w14:paraId="671EBF4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219C42A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45130760" w14:textId="77777777" w:rsidTr="00EF3460">
        <w:trPr>
          <w:trHeight w:val="288"/>
        </w:trPr>
        <w:tc>
          <w:tcPr>
            <w:tcW w:w="993" w:type="dxa"/>
            <w:shd w:val="clear" w:color="DDEBF7" w:fill="DDEBF7"/>
            <w:noWrap/>
            <w:vAlign w:val="bottom"/>
            <w:hideMark/>
          </w:tcPr>
          <w:p w14:paraId="42E6948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22DDC35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309B8A1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5A0E6C8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76654EE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2790DD0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7B7CC2D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4.1</w:t>
            </w:r>
          </w:p>
        </w:tc>
        <w:tc>
          <w:tcPr>
            <w:tcW w:w="851" w:type="dxa"/>
            <w:shd w:val="clear" w:color="DDEBF7" w:fill="DDEBF7"/>
            <w:noWrap/>
            <w:vAlign w:val="bottom"/>
            <w:hideMark/>
          </w:tcPr>
          <w:p w14:paraId="7C4B95C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shd w:val="clear" w:color="DDEBF7" w:fill="DDEBF7"/>
            <w:noWrap/>
            <w:vAlign w:val="bottom"/>
            <w:hideMark/>
          </w:tcPr>
          <w:p w14:paraId="7ABD23C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1611E3E1" w14:textId="77777777" w:rsidTr="00EF3460">
        <w:trPr>
          <w:trHeight w:val="288"/>
        </w:trPr>
        <w:tc>
          <w:tcPr>
            <w:tcW w:w="993" w:type="dxa"/>
            <w:noWrap/>
            <w:vAlign w:val="bottom"/>
            <w:hideMark/>
          </w:tcPr>
          <w:p w14:paraId="060EC59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7FC00CC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0" w:type="dxa"/>
            <w:noWrap/>
            <w:vAlign w:val="bottom"/>
            <w:hideMark/>
          </w:tcPr>
          <w:p w14:paraId="05B6E19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53FA549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noWrap/>
            <w:vAlign w:val="bottom"/>
            <w:hideMark/>
          </w:tcPr>
          <w:p w14:paraId="458B4DA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1.5</w:t>
            </w:r>
          </w:p>
        </w:tc>
        <w:tc>
          <w:tcPr>
            <w:tcW w:w="1134" w:type="dxa"/>
            <w:noWrap/>
            <w:vAlign w:val="bottom"/>
            <w:hideMark/>
          </w:tcPr>
          <w:p w14:paraId="0C2E55F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1134" w:type="dxa"/>
            <w:noWrap/>
            <w:vAlign w:val="bottom"/>
            <w:hideMark/>
          </w:tcPr>
          <w:p w14:paraId="68A384F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4.1</w:t>
            </w:r>
          </w:p>
        </w:tc>
        <w:tc>
          <w:tcPr>
            <w:tcW w:w="851" w:type="dxa"/>
            <w:noWrap/>
            <w:vAlign w:val="bottom"/>
            <w:hideMark/>
          </w:tcPr>
          <w:p w14:paraId="6431F5F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noWrap/>
            <w:vAlign w:val="bottom"/>
            <w:hideMark/>
          </w:tcPr>
          <w:p w14:paraId="6BB4E71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1B9A3266" w14:textId="77777777" w:rsidTr="00EF3460">
        <w:trPr>
          <w:trHeight w:val="288"/>
        </w:trPr>
        <w:tc>
          <w:tcPr>
            <w:tcW w:w="993" w:type="dxa"/>
            <w:shd w:val="clear" w:color="DDEBF7" w:fill="DDEBF7"/>
            <w:noWrap/>
            <w:vAlign w:val="bottom"/>
            <w:hideMark/>
          </w:tcPr>
          <w:p w14:paraId="475FDAB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992" w:type="dxa"/>
            <w:shd w:val="clear" w:color="DDEBF7" w:fill="DDEBF7"/>
            <w:noWrap/>
            <w:vAlign w:val="bottom"/>
            <w:hideMark/>
          </w:tcPr>
          <w:p w14:paraId="4356B69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70A767F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614D4A6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992" w:type="dxa"/>
            <w:shd w:val="clear" w:color="DDEBF7" w:fill="DDEBF7"/>
            <w:noWrap/>
            <w:vAlign w:val="bottom"/>
            <w:hideMark/>
          </w:tcPr>
          <w:p w14:paraId="6D2BFDB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4BB0A34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5274C05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3.8</w:t>
            </w:r>
          </w:p>
        </w:tc>
        <w:tc>
          <w:tcPr>
            <w:tcW w:w="851" w:type="dxa"/>
            <w:shd w:val="clear" w:color="DDEBF7" w:fill="DDEBF7"/>
            <w:noWrap/>
            <w:vAlign w:val="bottom"/>
            <w:hideMark/>
          </w:tcPr>
          <w:p w14:paraId="6402E85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shd w:val="clear" w:color="DDEBF7" w:fill="DDEBF7"/>
            <w:noWrap/>
            <w:vAlign w:val="bottom"/>
            <w:hideMark/>
          </w:tcPr>
          <w:p w14:paraId="5E98810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1D20B436" w14:textId="77777777" w:rsidTr="00EF3460">
        <w:trPr>
          <w:trHeight w:val="288"/>
        </w:trPr>
        <w:tc>
          <w:tcPr>
            <w:tcW w:w="993" w:type="dxa"/>
            <w:noWrap/>
            <w:vAlign w:val="bottom"/>
            <w:hideMark/>
          </w:tcPr>
          <w:p w14:paraId="058C3286"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6E7AEC6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noWrap/>
            <w:vAlign w:val="bottom"/>
            <w:hideMark/>
          </w:tcPr>
          <w:p w14:paraId="7CCB642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1" w:type="dxa"/>
            <w:noWrap/>
            <w:vAlign w:val="bottom"/>
            <w:hideMark/>
          </w:tcPr>
          <w:p w14:paraId="21CE5CC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992" w:type="dxa"/>
            <w:noWrap/>
            <w:vAlign w:val="bottom"/>
            <w:hideMark/>
          </w:tcPr>
          <w:p w14:paraId="04C9F6B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530A9BB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59041E5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4.4</w:t>
            </w:r>
          </w:p>
        </w:tc>
        <w:tc>
          <w:tcPr>
            <w:tcW w:w="851" w:type="dxa"/>
            <w:noWrap/>
            <w:vAlign w:val="bottom"/>
            <w:hideMark/>
          </w:tcPr>
          <w:p w14:paraId="0E0C89D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121079E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2A5856B0" w14:textId="77777777" w:rsidTr="00EF3460">
        <w:trPr>
          <w:trHeight w:val="288"/>
        </w:trPr>
        <w:tc>
          <w:tcPr>
            <w:tcW w:w="993" w:type="dxa"/>
            <w:shd w:val="clear" w:color="DDEBF7" w:fill="DDEBF7"/>
            <w:noWrap/>
            <w:vAlign w:val="bottom"/>
            <w:hideMark/>
          </w:tcPr>
          <w:p w14:paraId="0AAE3EA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59A7627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057A47F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3F28113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shd w:val="clear" w:color="DDEBF7" w:fill="DDEBF7"/>
            <w:noWrap/>
            <w:vAlign w:val="bottom"/>
            <w:hideMark/>
          </w:tcPr>
          <w:p w14:paraId="7F2A660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1.5</w:t>
            </w:r>
          </w:p>
        </w:tc>
        <w:tc>
          <w:tcPr>
            <w:tcW w:w="1134" w:type="dxa"/>
            <w:shd w:val="clear" w:color="DDEBF7" w:fill="DDEBF7"/>
            <w:noWrap/>
            <w:vAlign w:val="bottom"/>
            <w:hideMark/>
          </w:tcPr>
          <w:p w14:paraId="18998AC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1134" w:type="dxa"/>
            <w:shd w:val="clear" w:color="DDEBF7" w:fill="DDEBF7"/>
            <w:noWrap/>
            <w:vAlign w:val="bottom"/>
            <w:hideMark/>
          </w:tcPr>
          <w:p w14:paraId="556D41D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5B84B21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4.3</w:t>
            </w:r>
          </w:p>
        </w:tc>
        <w:tc>
          <w:tcPr>
            <w:tcW w:w="1224" w:type="dxa"/>
            <w:shd w:val="clear" w:color="DDEBF7" w:fill="DDEBF7"/>
            <w:noWrap/>
            <w:vAlign w:val="bottom"/>
            <w:hideMark/>
          </w:tcPr>
          <w:p w14:paraId="0CB22C4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1EBC89EB" w14:textId="77777777" w:rsidTr="00EF3460">
        <w:trPr>
          <w:trHeight w:val="288"/>
        </w:trPr>
        <w:tc>
          <w:tcPr>
            <w:tcW w:w="993" w:type="dxa"/>
            <w:noWrap/>
            <w:vAlign w:val="bottom"/>
            <w:hideMark/>
          </w:tcPr>
          <w:p w14:paraId="1A0263B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lastRenderedPageBreak/>
              <w:t>4</w:t>
            </w:r>
          </w:p>
        </w:tc>
        <w:tc>
          <w:tcPr>
            <w:tcW w:w="992" w:type="dxa"/>
            <w:noWrap/>
            <w:vAlign w:val="bottom"/>
            <w:hideMark/>
          </w:tcPr>
          <w:p w14:paraId="68B7819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noWrap/>
            <w:vAlign w:val="bottom"/>
            <w:hideMark/>
          </w:tcPr>
          <w:p w14:paraId="62F4A86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1" w:type="dxa"/>
            <w:noWrap/>
            <w:vAlign w:val="bottom"/>
            <w:hideMark/>
          </w:tcPr>
          <w:p w14:paraId="5EEE142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992" w:type="dxa"/>
            <w:noWrap/>
            <w:vAlign w:val="bottom"/>
            <w:hideMark/>
          </w:tcPr>
          <w:p w14:paraId="6E87B24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66CEF14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2C0C417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4.4</w:t>
            </w:r>
          </w:p>
        </w:tc>
        <w:tc>
          <w:tcPr>
            <w:tcW w:w="851" w:type="dxa"/>
            <w:noWrap/>
            <w:vAlign w:val="bottom"/>
            <w:hideMark/>
          </w:tcPr>
          <w:p w14:paraId="6D37221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noWrap/>
            <w:vAlign w:val="bottom"/>
            <w:hideMark/>
          </w:tcPr>
          <w:p w14:paraId="7723428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71505BD5" w14:textId="77777777" w:rsidTr="00EF3460">
        <w:trPr>
          <w:trHeight w:val="288"/>
        </w:trPr>
        <w:tc>
          <w:tcPr>
            <w:tcW w:w="993" w:type="dxa"/>
            <w:shd w:val="clear" w:color="DDEBF7" w:fill="DDEBF7"/>
            <w:noWrap/>
            <w:vAlign w:val="bottom"/>
            <w:hideMark/>
          </w:tcPr>
          <w:p w14:paraId="4203B17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22BD26A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4D80ECD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660B174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5289AFF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0730DCD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789507D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shd w:val="clear" w:color="DDEBF7" w:fill="DDEBF7"/>
            <w:noWrap/>
            <w:vAlign w:val="bottom"/>
            <w:hideMark/>
          </w:tcPr>
          <w:p w14:paraId="085A6D8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1028339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56681B08" w14:textId="77777777" w:rsidTr="00EF3460">
        <w:trPr>
          <w:trHeight w:val="288"/>
        </w:trPr>
        <w:tc>
          <w:tcPr>
            <w:tcW w:w="993" w:type="dxa"/>
            <w:noWrap/>
            <w:vAlign w:val="bottom"/>
            <w:hideMark/>
          </w:tcPr>
          <w:p w14:paraId="32DFDFC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5197E62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850" w:type="dxa"/>
            <w:noWrap/>
            <w:vAlign w:val="bottom"/>
            <w:hideMark/>
          </w:tcPr>
          <w:p w14:paraId="4B6617E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26AEC9D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2.5</w:t>
            </w:r>
          </w:p>
        </w:tc>
        <w:tc>
          <w:tcPr>
            <w:tcW w:w="992" w:type="dxa"/>
            <w:noWrap/>
            <w:vAlign w:val="bottom"/>
            <w:hideMark/>
          </w:tcPr>
          <w:p w14:paraId="1A80F77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1.5</w:t>
            </w:r>
          </w:p>
        </w:tc>
        <w:tc>
          <w:tcPr>
            <w:tcW w:w="1134" w:type="dxa"/>
            <w:noWrap/>
            <w:vAlign w:val="bottom"/>
            <w:hideMark/>
          </w:tcPr>
          <w:p w14:paraId="60A1A3C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1134" w:type="dxa"/>
            <w:noWrap/>
            <w:vAlign w:val="bottom"/>
            <w:hideMark/>
          </w:tcPr>
          <w:p w14:paraId="34161C6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w:t>
            </w:r>
          </w:p>
        </w:tc>
        <w:tc>
          <w:tcPr>
            <w:tcW w:w="851" w:type="dxa"/>
            <w:noWrap/>
            <w:vAlign w:val="bottom"/>
            <w:hideMark/>
          </w:tcPr>
          <w:p w14:paraId="4F4CA45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noWrap/>
            <w:vAlign w:val="bottom"/>
            <w:hideMark/>
          </w:tcPr>
          <w:p w14:paraId="4A48656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5B1F95AE" w14:textId="77777777" w:rsidTr="00EF3460">
        <w:trPr>
          <w:trHeight w:val="288"/>
        </w:trPr>
        <w:tc>
          <w:tcPr>
            <w:tcW w:w="993" w:type="dxa"/>
            <w:shd w:val="clear" w:color="DDEBF7" w:fill="DDEBF7"/>
            <w:noWrap/>
            <w:vAlign w:val="bottom"/>
            <w:hideMark/>
          </w:tcPr>
          <w:p w14:paraId="72E1D53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5CBDEB4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shd w:val="clear" w:color="DDEBF7" w:fill="DDEBF7"/>
            <w:noWrap/>
            <w:vAlign w:val="bottom"/>
            <w:hideMark/>
          </w:tcPr>
          <w:p w14:paraId="7CF91C6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7BC45C8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371FC79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5937FBF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53CAEB7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2AB8ADF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shd w:val="clear" w:color="DDEBF7" w:fill="DDEBF7"/>
            <w:noWrap/>
            <w:vAlign w:val="bottom"/>
            <w:hideMark/>
          </w:tcPr>
          <w:p w14:paraId="09F6C63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42AE8FC3" w14:textId="77777777" w:rsidTr="00EF3460">
        <w:trPr>
          <w:trHeight w:val="288"/>
        </w:trPr>
        <w:tc>
          <w:tcPr>
            <w:tcW w:w="993" w:type="dxa"/>
            <w:noWrap/>
            <w:vAlign w:val="bottom"/>
            <w:hideMark/>
          </w:tcPr>
          <w:p w14:paraId="65BE22A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noWrap/>
            <w:vAlign w:val="bottom"/>
            <w:hideMark/>
          </w:tcPr>
          <w:p w14:paraId="4A4456D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noWrap/>
            <w:vAlign w:val="bottom"/>
            <w:hideMark/>
          </w:tcPr>
          <w:p w14:paraId="3AC3EE0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noWrap/>
            <w:vAlign w:val="bottom"/>
            <w:hideMark/>
          </w:tcPr>
          <w:p w14:paraId="098ED19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992" w:type="dxa"/>
            <w:noWrap/>
            <w:vAlign w:val="bottom"/>
            <w:hideMark/>
          </w:tcPr>
          <w:p w14:paraId="470C5CC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4050625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66D861F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4.9</w:t>
            </w:r>
          </w:p>
        </w:tc>
        <w:tc>
          <w:tcPr>
            <w:tcW w:w="851" w:type="dxa"/>
            <w:noWrap/>
            <w:vAlign w:val="bottom"/>
            <w:hideMark/>
          </w:tcPr>
          <w:p w14:paraId="1634195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67BC6D0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25D3822D" w14:textId="77777777" w:rsidTr="00EF3460">
        <w:trPr>
          <w:trHeight w:val="288"/>
        </w:trPr>
        <w:tc>
          <w:tcPr>
            <w:tcW w:w="993" w:type="dxa"/>
            <w:shd w:val="clear" w:color="DDEBF7" w:fill="DDEBF7"/>
            <w:noWrap/>
            <w:vAlign w:val="bottom"/>
            <w:hideMark/>
          </w:tcPr>
          <w:p w14:paraId="3DCE01D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232A1C7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shd w:val="clear" w:color="DDEBF7" w:fill="DDEBF7"/>
            <w:noWrap/>
            <w:vAlign w:val="bottom"/>
            <w:hideMark/>
          </w:tcPr>
          <w:p w14:paraId="2193601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2DD94DA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04850BF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7F27AAD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2FD2AE5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4077E3C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shd w:val="clear" w:color="DDEBF7" w:fill="DDEBF7"/>
            <w:noWrap/>
            <w:vAlign w:val="bottom"/>
            <w:hideMark/>
          </w:tcPr>
          <w:p w14:paraId="52691EE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46FEDE64" w14:textId="77777777" w:rsidTr="00EF3460">
        <w:trPr>
          <w:trHeight w:val="288"/>
        </w:trPr>
        <w:tc>
          <w:tcPr>
            <w:tcW w:w="993" w:type="dxa"/>
            <w:noWrap/>
            <w:vAlign w:val="bottom"/>
            <w:hideMark/>
          </w:tcPr>
          <w:p w14:paraId="3E35AE4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2C6C6B0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noWrap/>
            <w:vAlign w:val="bottom"/>
            <w:hideMark/>
          </w:tcPr>
          <w:p w14:paraId="5653E2E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6B35C56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08E33E2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10D39B4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20F804F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noWrap/>
            <w:vAlign w:val="bottom"/>
            <w:hideMark/>
          </w:tcPr>
          <w:p w14:paraId="65E2AD2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441A7B7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2C9383C1" w14:textId="77777777" w:rsidTr="00EF3460">
        <w:trPr>
          <w:trHeight w:val="288"/>
        </w:trPr>
        <w:tc>
          <w:tcPr>
            <w:tcW w:w="993" w:type="dxa"/>
            <w:shd w:val="clear" w:color="DDEBF7" w:fill="DDEBF7"/>
            <w:noWrap/>
            <w:vAlign w:val="bottom"/>
            <w:hideMark/>
          </w:tcPr>
          <w:p w14:paraId="3AA6869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2185DD5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w:t>
            </w:r>
          </w:p>
        </w:tc>
        <w:tc>
          <w:tcPr>
            <w:tcW w:w="850" w:type="dxa"/>
            <w:shd w:val="clear" w:color="DDEBF7" w:fill="DDEBF7"/>
            <w:noWrap/>
            <w:vAlign w:val="bottom"/>
            <w:hideMark/>
          </w:tcPr>
          <w:p w14:paraId="2788487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1" w:type="dxa"/>
            <w:shd w:val="clear" w:color="DDEBF7" w:fill="DDEBF7"/>
            <w:noWrap/>
            <w:vAlign w:val="bottom"/>
            <w:hideMark/>
          </w:tcPr>
          <w:p w14:paraId="324FCCA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shd w:val="clear" w:color="DDEBF7" w:fill="DDEBF7"/>
            <w:noWrap/>
            <w:vAlign w:val="bottom"/>
            <w:hideMark/>
          </w:tcPr>
          <w:p w14:paraId="3A69EB1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0C6CD0D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45936DE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4.6</w:t>
            </w:r>
          </w:p>
        </w:tc>
        <w:tc>
          <w:tcPr>
            <w:tcW w:w="851" w:type="dxa"/>
            <w:shd w:val="clear" w:color="DDEBF7" w:fill="DDEBF7"/>
            <w:noWrap/>
            <w:vAlign w:val="bottom"/>
            <w:hideMark/>
          </w:tcPr>
          <w:p w14:paraId="43EC863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c>
          <w:tcPr>
            <w:tcW w:w="1224" w:type="dxa"/>
            <w:shd w:val="clear" w:color="DDEBF7" w:fill="DDEBF7"/>
            <w:noWrap/>
            <w:vAlign w:val="bottom"/>
            <w:hideMark/>
          </w:tcPr>
          <w:p w14:paraId="63E6E95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5.0</w:t>
            </w:r>
          </w:p>
        </w:tc>
      </w:tr>
      <w:tr w:rsidR="00AB7D52" w:rsidRPr="009F14C1" w14:paraId="57F9E665" w14:textId="77777777" w:rsidTr="00EF3460">
        <w:trPr>
          <w:trHeight w:val="288"/>
        </w:trPr>
        <w:tc>
          <w:tcPr>
            <w:tcW w:w="993" w:type="dxa"/>
            <w:noWrap/>
            <w:vAlign w:val="bottom"/>
            <w:hideMark/>
          </w:tcPr>
          <w:p w14:paraId="32325D5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noWrap/>
            <w:vAlign w:val="bottom"/>
            <w:hideMark/>
          </w:tcPr>
          <w:p w14:paraId="51332DA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noWrap/>
            <w:vAlign w:val="bottom"/>
            <w:hideMark/>
          </w:tcPr>
          <w:p w14:paraId="336BBDE8"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noWrap/>
            <w:vAlign w:val="bottom"/>
            <w:hideMark/>
          </w:tcPr>
          <w:p w14:paraId="47613D6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3.5</w:t>
            </w:r>
          </w:p>
        </w:tc>
        <w:tc>
          <w:tcPr>
            <w:tcW w:w="992" w:type="dxa"/>
            <w:noWrap/>
            <w:vAlign w:val="bottom"/>
            <w:hideMark/>
          </w:tcPr>
          <w:p w14:paraId="787C92B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5E16816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20701CE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1" w:type="dxa"/>
            <w:noWrap/>
            <w:vAlign w:val="bottom"/>
            <w:hideMark/>
          </w:tcPr>
          <w:p w14:paraId="081259E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1224" w:type="dxa"/>
            <w:noWrap/>
            <w:vAlign w:val="bottom"/>
            <w:hideMark/>
          </w:tcPr>
          <w:p w14:paraId="431000C2"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r w:rsidR="00AB7D52" w:rsidRPr="009F14C1" w14:paraId="4BB5A393" w14:textId="77777777" w:rsidTr="00EF3460">
        <w:trPr>
          <w:trHeight w:val="288"/>
        </w:trPr>
        <w:tc>
          <w:tcPr>
            <w:tcW w:w="993" w:type="dxa"/>
            <w:shd w:val="clear" w:color="DDEBF7" w:fill="DDEBF7"/>
            <w:noWrap/>
            <w:vAlign w:val="bottom"/>
            <w:hideMark/>
          </w:tcPr>
          <w:p w14:paraId="29089B51"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4A3B381C"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5CE4612A"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40705DAD"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31C6926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29EA9FF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2907322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shd w:val="clear" w:color="DDEBF7" w:fill="DDEBF7"/>
            <w:noWrap/>
            <w:vAlign w:val="bottom"/>
            <w:hideMark/>
          </w:tcPr>
          <w:p w14:paraId="141AD15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63DDB6A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2A508A80" w14:textId="77777777" w:rsidTr="00EF3460">
        <w:trPr>
          <w:trHeight w:val="288"/>
        </w:trPr>
        <w:tc>
          <w:tcPr>
            <w:tcW w:w="993" w:type="dxa"/>
            <w:noWrap/>
            <w:vAlign w:val="bottom"/>
            <w:hideMark/>
          </w:tcPr>
          <w:p w14:paraId="125115FF"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992" w:type="dxa"/>
            <w:noWrap/>
            <w:vAlign w:val="bottom"/>
            <w:hideMark/>
          </w:tcPr>
          <w:p w14:paraId="4BC5981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850" w:type="dxa"/>
            <w:noWrap/>
            <w:vAlign w:val="bottom"/>
            <w:hideMark/>
          </w:tcPr>
          <w:p w14:paraId="7667F2D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4.5</w:t>
            </w:r>
          </w:p>
        </w:tc>
        <w:tc>
          <w:tcPr>
            <w:tcW w:w="851" w:type="dxa"/>
            <w:noWrap/>
            <w:vAlign w:val="bottom"/>
            <w:hideMark/>
          </w:tcPr>
          <w:p w14:paraId="0CDBBEB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noWrap/>
            <w:vAlign w:val="bottom"/>
            <w:hideMark/>
          </w:tcPr>
          <w:p w14:paraId="6530CE6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noWrap/>
            <w:vAlign w:val="bottom"/>
            <w:hideMark/>
          </w:tcPr>
          <w:p w14:paraId="1C6AD6F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noWrap/>
            <w:vAlign w:val="bottom"/>
            <w:hideMark/>
          </w:tcPr>
          <w:p w14:paraId="49C5157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c>
          <w:tcPr>
            <w:tcW w:w="851" w:type="dxa"/>
            <w:noWrap/>
            <w:vAlign w:val="bottom"/>
            <w:hideMark/>
          </w:tcPr>
          <w:p w14:paraId="28D4A93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noWrap/>
            <w:vAlign w:val="bottom"/>
            <w:hideMark/>
          </w:tcPr>
          <w:p w14:paraId="016C1439"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r>
      <w:tr w:rsidR="00AB7D52" w:rsidRPr="009F14C1" w14:paraId="52DE287D" w14:textId="77777777" w:rsidTr="00EF3460">
        <w:trPr>
          <w:trHeight w:val="288"/>
        </w:trPr>
        <w:tc>
          <w:tcPr>
            <w:tcW w:w="993" w:type="dxa"/>
            <w:shd w:val="clear" w:color="DDEBF7" w:fill="DDEBF7"/>
            <w:noWrap/>
            <w:vAlign w:val="bottom"/>
            <w:hideMark/>
          </w:tcPr>
          <w:p w14:paraId="6EDE286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5BC06C24"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0" w:type="dxa"/>
            <w:shd w:val="clear" w:color="DDEBF7" w:fill="DDEBF7"/>
            <w:noWrap/>
            <w:vAlign w:val="bottom"/>
            <w:hideMark/>
          </w:tcPr>
          <w:p w14:paraId="00018137"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851" w:type="dxa"/>
            <w:shd w:val="clear" w:color="DDEBF7" w:fill="DDEBF7"/>
            <w:noWrap/>
            <w:vAlign w:val="bottom"/>
            <w:hideMark/>
          </w:tcPr>
          <w:p w14:paraId="54C6D02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w:t>
            </w:r>
          </w:p>
        </w:tc>
        <w:tc>
          <w:tcPr>
            <w:tcW w:w="992" w:type="dxa"/>
            <w:shd w:val="clear" w:color="DDEBF7" w:fill="DDEBF7"/>
            <w:noWrap/>
            <w:vAlign w:val="bottom"/>
            <w:hideMark/>
          </w:tcPr>
          <w:p w14:paraId="6A2D4D33"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w:t>
            </w:r>
          </w:p>
        </w:tc>
        <w:tc>
          <w:tcPr>
            <w:tcW w:w="1134" w:type="dxa"/>
            <w:shd w:val="clear" w:color="DDEBF7" w:fill="DDEBF7"/>
            <w:noWrap/>
            <w:vAlign w:val="bottom"/>
            <w:hideMark/>
          </w:tcPr>
          <w:p w14:paraId="66F79915"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5</w:t>
            </w:r>
          </w:p>
        </w:tc>
        <w:tc>
          <w:tcPr>
            <w:tcW w:w="1134" w:type="dxa"/>
            <w:shd w:val="clear" w:color="DDEBF7" w:fill="DDEBF7"/>
            <w:noWrap/>
            <w:vAlign w:val="bottom"/>
            <w:hideMark/>
          </w:tcPr>
          <w:p w14:paraId="43B8A8A0"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w:t>
            </w:r>
          </w:p>
        </w:tc>
        <w:tc>
          <w:tcPr>
            <w:tcW w:w="851" w:type="dxa"/>
            <w:shd w:val="clear" w:color="DDEBF7" w:fill="DDEBF7"/>
            <w:noWrap/>
            <w:vAlign w:val="bottom"/>
            <w:hideMark/>
          </w:tcPr>
          <w:p w14:paraId="1E29CE7B"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4.0</w:t>
            </w:r>
          </w:p>
        </w:tc>
        <w:tc>
          <w:tcPr>
            <w:tcW w:w="1224" w:type="dxa"/>
            <w:shd w:val="clear" w:color="DDEBF7" w:fill="DDEBF7"/>
            <w:noWrap/>
            <w:vAlign w:val="bottom"/>
            <w:hideMark/>
          </w:tcPr>
          <w:p w14:paraId="44E2FBAE" w14:textId="77777777" w:rsidR="00AB7D52" w:rsidRPr="009F14C1" w:rsidRDefault="00AB7D52" w:rsidP="00EF4713">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4.7</w:t>
            </w:r>
          </w:p>
        </w:tc>
      </w:tr>
    </w:tbl>
    <w:p w14:paraId="47D57471" w14:textId="77777777" w:rsidR="005D1983" w:rsidRPr="009F14C1" w:rsidRDefault="005D1983" w:rsidP="00725799">
      <w:pPr>
        <w:jc w:val="left"/>
        <w:rPr>
          <w:rFonts w:cs="Arial"/>
          <w:szCs w:val="22"/>
        </w:rPr>
      </w:pPr>
      <w:r w:rsidRPr="009F14C1">
        <w:rPr>
          <w:rStyle w:val="Strong"/>
          <w:rFonts w:cs="Arial"/>
          <w:szCs w:val="22"/>
        </w:rPr>
        <w:t>Source:</w:t>
      </w:r>
      <w:r w:rsidRPr="009F14C1">
        <w:rPr>
          <w:rFonts w:cs="Arial"/>
          <w:szCs w:val="22"/>
        </w:rPr>
        <w:t xml:space="preserve"> Author's statistical analysis using Microsoft Excel (n = 30).</w:t>
      </w:r>
    </w:p>
    <w:p w14:paraId="03CD76CE" w14:textId="38A20B87" w:rsidR="00726CB4" w:rsidRPr="009F14C1" w:rsidRDefault="00726CB4" w:rsidP="001608EA">
      <w:pPr>
        <w:rPr>
          <w:rFonts w:eastAsia="Times New Roman" w:cs="Arial"/>
          <w:kern w:val="0"/>
          <w:szCs w:val="22"/>
          <w:lang w:eastAsia="en-GB"/>
          <w14:ligatures w14:val="none"/>
        </w:rPr>
      </w:pPr>
      <w:r w:rsidRPr="009F14C1">
        <w:rPr>
          <w:rFonts w:eastAsia="Times New Roman" w:cs="Arial"/>
          <w:b/>
          <w:bCs/>
          <w:kern w:val="0"/>
          <w:szCs w:val="22"/>
          <w:lang w:eastAsia="en-GB"/>
          <w14:ligatures w14:val="none"/>
        </w:rPr>
        <w:t>Note:</w:t>
      </w:r>
      <w:r w:rsidRPr="009F14C1">
        <w:rPr>
          <w:rFonts w:eastAsia="Times New Roman" w:cs="Arial"/>
          <w:kern w:val="0"/>
          <w:szCs w:val="22"/>
          <w:lang w:eastAsia="en-GB"/>
          <w14:ligatures w14:val="none"/>
        </w:rPr>
        <w:t xml:space="preserve"> The dataset contains anonymised composite scores only. No personally identifiable information is included.</w:t>
      </w:r>
    </w:p>
    <w:p w14:paraId="7C537999" w14:textId="77777777" w:rsidR="00726CB4" w:rsidRPr="009F14C1" w:rsidRDefault="00726CB4" w:rsidP="001608EA">
      <w:pPr>
        <w:rPr>
          <w:rFonts w:cs="Arial"/>
          <w:b/>
          <w:bCs/>
          <w:sz w:val="28"/>
          <w:szCs w:val="28"/>
          <w:lang w:eastAsia="en-GB"/>
        </w:rPr>
      </w:pPr>
      <w:r w:rsidRPr="009F14C1">
        <w:rPr>
          <w:rFonts w:cs="Arial"/>
          <w:b/>
          <w:bCs/>
          <w:sz w:val="28"/>
          <w:szCs w:val="28"/>
          <w:lang w:eastAsia="en-GB"/>
        </w:rPr>
        <w:t>Composite-Score Calculation</w:t>
      </w:r>
    </w:p>
    <w:p w14:paraId="296CEEB3"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Responses to the relevant questionnaire items were numerically coded and averaged to produce the five leadership-dimension composite scores. The same calculation procedure was applied to each leadership dimension.</w:t>
      </w:r>
    </w:p>
    <w:p w14:paraId="530E1647"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Transformational Leadership was calculated as:</w:t>
      </w:r>
    </w:p>
    <w:p w14:paraId="5E79860C"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Transformational Leadership = Mean of the two relevant questionnaire items</w:t>
      </w:r>
    </w:p>
    <w:p w14:paraId="7718558B"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Example Excel calculation:</w:t>
      </w:r>
    </w:p>
    <w:p w14:paraId="7B96B7DE"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=AVERAGE(coded H2, coded I2)</w:t>
      </w:r>
    </w:p>
    <w:p w14:paraId="6018C1F2" w14:textId="54619ED4"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lastRenderedPageBreak/>
        <w:t>The same averaging procedure was applied to Transactional, Servant, Participative and raw Laissez-faire Leadership, using their respective questionnaire items.</w:t>
      </w:r>
    </w:p>
    <w:p w14:paraId="30D55C52" w14:textId="77777777" w:rsidR="00726CB4" w:rsidRPr="009F14C1" w:rsidRDefault="00726CB4" w:rsidP="00470BF9">
      <w:pPr>
        <w:rPr>
          <w:b/>
          <w:bCs/>
          <w:sz w:val="28"/>
          <w:szCs w:val="28"/>
          <w:lang w:eastAsia="en-GB"/>
        </w:rPr>
      </w:pPr>
      <w:r w:rsidRPr="009F14C1">
        <w:rPr>
          <w:b/>
          <w:bCs/>
          <w:sz w:val="28"/>
          <w:szCs w:val="28"/>
          <w:lang w:eastAsia="en-GB"/>
        </w:rPr>
        <w:t>Reverse Scoring of Laissez-faire Leadership</w:t>
      </w:r>
    </w:p>
    <w:p w14:paraId="044395DA"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Because higher raw laissez-faire scores represented less effective leadership behaviour, the raw laissez-faire composite was reverse-scored before its inclusion in the Effective Leadership composite:</w:t>
      </w:r>
    </w:p>
    <w:p w14:paraId="2FD87A6D" w14:textId="43DFFADC" w:rsidR="00726CB4" w:rsidRPr="00E91363" w:rsidRDefault="00726CB4" w:rsidP="00726CB4">
      <w:pPr>
        <w:rPr>
          <w:rFonts w:eastAsia="Times New Roman" w:cs="Arial"/>
          <w:kern w:val="0"/>
          <w:szCs w:val="22"/>
          <w:lang w:val="fr-FR" w:eastAsia="en-GB"/>
          <w14:ligatures w14:val="none"/>
        </w:rPr>
      </w:pPr>
      <w:r w:rsidRPr="00E91363">
        <w:rPr>
          <w:rFonts w:eastAsia="Times New Roman" w:cs="Arial"/>
          <w:kern w:val="0"/>
          <w:szCs w:val="22"/>
          <w:lang w:val="fr-FR" w:eastAsia="en-GB"/>
          <w14:ligatures w14:val="none"/>
        </w:rPr>
        <w:t>Reverse Laissez-faire = 6 − Raw Laissez-faire</w:t>
      </w:r>
    </w:p>
    <w:p w14:paraId="1EDD8436"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Excel formula:</w:t>
      </w:r>
    </w:p>
    <w:p w14:paraId="3325D293"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=IF(AC2="","",6-AC2)</w:t>
      </w:r>
    </w:p>
    <w:p w14:paraId="4D0C2BC4" w14:textId="7BA8DD59"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a raw score of 1 became 5, while a raw score of 4 became 2.</w:t>
      </w:r>
    </w:p>
    <w:p w14:paraId="66F7DA4A" w14:textId="77777777" w:rsidR="00726CB4" w:rsidRPr="009F14C1" w:rsidRDefault="00726CB4" w:rsidP="00726CB4">
      <w:pPr>
        <w:rPr>
          <w:b/>
          <w:bCs/>
          <w:sz w:val="28"/>
          <w:szCs w:val="28"/>
          <w:lang w:eastAsia="en-GB"/>
        </w:rPr>
      </w:pPr>
      <w:r w:rsidRPr="009F14C1">
        <w:rPr>
          <w:b/>
          <w:bCs/>
          <w:sz w:val="28"/>
          <w:szCs w:val="28"/>
          <w:lang w:eastAsia="en-GB"/>
        </w:rPr>
        <w:t>Effective Leadership Composite</w:t>
      </w:r>
    </w:p>
    <w:p w14:paraId="4D7E2BCA"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The overall Effective Leadership score was calculated as the mean of the four constructive leadership dimensions and the reversed laissez-faire score:</w:t>
      </w:r>
    </w:p>
    <w:p w14:paraId="7C62B53A" w14:textId="77777777" w:rsidR="00726CB4" w:rsidRPr="00E91363" w:rsidRDefault="00726CB4" w:rsidP="00726CB4">
      <w:pPr>
        <w:rPr>
          <w:rFonts w:eastAsia="Times New Roman" w:cs="Arial"/>
          <w:kern w:val="0"/>
          <w:szCs w:val="22"/>
          <w:lang w:val="fr-FR" w:eastAsia="en-GB"/>
          <w14:ligatures w14:val="none"/>
        </w:rPr>
      </w:pPr>
      <w:r w:rsidRPr="00E91363">
        <w:rPr>
          <w:rFonts w:eastAsia="Times New Roman" w:cs="Arial"/>
          <w:kern w:val="0"/>
          <w:szCs w:val="22"/>
          <w:lang w:val="fr-FR" w:eastAsia="en-GB"/>
          <w14:ligatures w14:val="none"/>
        </w:rPr>
        <w:t>=IF(Y2="","",AVERAGE(Y2,Z2,AA2,AB2,AF2))</w:t>
      </w:r>
    </w:p>
    <w:p w14:paraId="71CF71E5"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for the first valid case shown in Table A15.1:</w:t>
      </w:r>
    </w:p>
    <w:p w14:paraId="3BB16EEF" w14:textId="750956D9" w:rsidR="009A08FD" w:rsidRPr="00FB02BE" w:rsidRDefault="00726CB4" w:rsidP="00726CB4">
      <w:pPr>
        <w:rPr>
          <w:rFonts w:eastAsia="Times New Roman" w:cs="Arial"/>
          <w:b/>
          <w:bCs/>
          <w:kern w:val="0"/>
          <w:szCs w:val="22"/>
          <w:lang w:eastAsia="en-GB"/>
          <w14:ligatures w14:val="none"/>
        </w:rPr>
      </w:pPr>
      <w:r w:rsidRPr="009F14C1">
        <w:rPr>
          <w:rFonts w:eastAsia="Times New Roman" w:cs="Arial"/>
          <w:b/>
          <w:bCs/>
          <w:kern w:val="0"/>
          <w:szCs w:val="22"/>
          <w:lang w:eastAsia="en-GB"/>
          <w14:ligatures w14:val="none"/>
        </w:rPr>
        <w:t>(4 + 4 + 4 + 4 + 5) ÷ 5 = 4.20</w:t>
      </w:r>
    </w:p>
    <w:p w14:paraId="51F2A232" w14:textId="78BE683A" w:rsidR="00726CB4" w:rsidRPr="009F14C1" w:rsidRDefault="00726CB4" w:rsidP="00726CB4">
      <w:pPr>
        <w:rPr>
          <w:b/>
          <w:bCs/>
          <w:sz w:val="28"/>
          <w:szCs w:val="28"/>
          <w:lang w:eastAsia="en-GB"/>
        </w:rPr>
      </w:pPr>
      <w:r w:rsidRPr="009F14C1">
        <w:rPr>
          <w:b/>
          <w:bCs/>
          <w:sz w:val="28"/>
          <w:szCs w:val="28"/>
          <w:lang w:eastAsia="en-GB"/>
        </w:rPr>
        <w:t>Estate Service Performance and Employees’ Perceptions of Tenant Satisfaction</w:t>
      </w:r>
    </w:p>
    <w:p w14:paraId="6445499B" w14:textId="16A42BA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The same averaging procedure was used to calculate ESP and Employees’ Perceptions of TS from the three questionnaire items representing each construct.</w:t>
      </w:r>
    </w:p>
    <w:p w14:paraId="5125994C" w14:textId="77777777" w:rsidR="00726CB4" w:rsidRPr="009F14C1" w:rsidRDefault="00726CB4" w:rsidP="00726CB4">
      <w:pPr>
        <w:rPr>
          <w:rFonts w:eastAsia="Times New Roman" w:cs="Arial"/>
          <w:kern w:val="0"/>
          <w:szCs w:val="22"/>
          <w:lang w:eastAsia="en-GB"/>
          <w14:ligatures w14:val="none"/>
        </w:rPr>
      </w:pPr>
      <w:r w:rsidRPr="009F14C1">
        <w:rPr>
          <w:rFonts w:eastAsia="Times New Roman" w:cs="Arial"/>
          <w:kern w:val="0"/>
          <w:szCs w:val="22"/>
          <w:lang w:eastAsia="en-GB"/>
          <w14:ligatures w14:val="none"/>
        </w:rPr>
        <w:t>For example, the ESP composite was calculated as:</w:t>
      </w:r>
    </w:p>
    <w:p w14:paraId="11631D31" w14:textId="051A1539" w:rsidR="004D5057" w:rsidRDefault="00726CB4" w:rsidP="009A1BEB">
      <w:pPr>
        <w:rPr>
          <w:rFonts w:eastAsia="Times New Roman" w:cs="Arial"/>
          <w:kern w:val="0"/>
          <w:szCs w:val="22"/>
          <w:lang w:eastAsia="en-GB"/>
          <w14:ligatures w14:val="none"/>
        </w:rPr>
      </w:pPr>
      <w:r w:rsidRPr="009F14C1">
        <w:rPr>
          <w:rFonts w:eastAsia="Times New Roman" w:cs="Arial"/>
          <w:kern w:val="0"/>
          <w:szCs w:val="22"/>
          <w:lang w:eastAsia="en-GB"/>
          <w14:ligatures w14:val="none"/>
        </w:rPr>
        <w:t>=AVERAGE(coded R2, coded S2, coded T2)</w:t>
      </w:r>
    </w:p>
    <w:p w14:paraId="05238355" w14:textId="77777777" w:rsidR="00FB02BE" w:rsidRPr="0001175B" w:rsidRDefault="00FB02BE" w:rsidP="009A1BEB">
      <w:pPr>
        <w:rPr>
          <w:rFonts w:eastAsia="Times New Roman" w:cs="Arial"/>
          <w:kern w:val="0"/>
          <w:szCs w:val="22"/>
          <w:lang w:eastAsia="en-GB"/>
          <w14:ligatures w14:val="none"/>
        </w:rPr>
      </w:pPr>
    </w:p>
    <w:p w14:paraId="47537567" w14:textId="77777777" w:rsidR="004F4023" w:rsidRPr="009F14C1" w:rsidRDefault="004F4023" w:rsidP="004F4023">
      <w:pPr>
        <w:rPr>
          <w:b/>
          <w:bCs/>
          <w:sz w:val="28"/>
          <w:szCs w:val="28"/>
          <w:lang w:eastAsia="en-GB"/>
        </w:rPr>
      </w:pPr>
      <w:r w:rsidRPr="009F14C1">
        <w:rPr>
          <w:b/>
          <w:bCs/>
          <w:sz w:val="28"/>
          <w:szCs w:val="28"/>
          <w:lang w:eastAsia="en-GB"/>
        </w:rPr>
        <w:lastRenderedPageBreak/>
        <w:t>Descriptive Statistical Analysis</w:t>
      </w:r>
    </w:p>
    <w:p w14:paraId="67CBC9BB" w14:textId="77777777" w:rsidR="004F4023" w:rsidRPr="009F14C1" w:rsidRDefault="004F4023" w:rsidP="004F4023">
      <w:pPr>
        <w:rPr>
          <w:rFonts w:eastAsia="Times New Roman" w:cs="Arial"/>
          <w:kern w:val="0"/>
          <w:szCs w:val="22"/>
          <w:lang w:eastAsia="en-GB"/>
          <w14:ligatures w14:val="none"/>
        </w:rPr>
      </w:pPr>
      <w:r w:rsidRPr="009F14C1">
        <w:rPr>
          <w:rFonts w:eastAsia="Times New Roman" w:cs="Arial"/>
          <w:kern w:val="0"/>
          <w:szCs w:val="22"/>
          <w:lang w:eastAsia="en-GB"/>
          <w14:ligatures w14:val="none"/>
        </w:rPr>
        <w:t>Means and sample standard deviations were calculated in Microsoft Excel for each leadership dimension and the three principal study constructs. The principal Excel functions used were:</w:t>
      </w:r>
    </w:p>
    <w:p w14:paraId="1006F88F" w14:textId="6E190CA0" w:rsidR="004F4023" w:rsidRPr="009F14C1" w:rsidRDefault="004F4023" w:rsidP="004F4023">
      <w:pPr>
        <w:rPr>
          <w:rFonts w:eastAsia="Times New Roman" w:cs="Arial"/>
          <w:kern w:val="0"/>
          <w:szCs w:val="22"/>
          <w:lang w:eastAsia="en-GB"/>
          <w14:ligatures w14:val="none"/>
        </w:rPr>
      </w:pPr>
      <w:r w:rsidRPr="009F14C1">
        <w:rPr>
          <w:rFonts w:eastAsia="Times New Roman" w:cs="Arial"/>
          <w:kern w:val="0"/>
          <w:szCs w:val="22"/>
          <w:lang w:eastAsia="en-GB"/>
          <w14:ligatures w14:val="none"/>
        </w:rPr>
        <w:t>=</w:t>
      </w:r>
      <w:r w:rsidR="00725799" w:rsidRPr="009F14C1">
        <w:rPr>
          <w:rFonts w:eastAsia="Times New Roman" w:cs="Arial"/>
          <w:kern w:val="0"/>
          <w:szCs w:val="22"/>
          <w:lang w:eastAsia="en-GB"/>
          <w14:ligatures w14:val="none"/>
        </w:rPr>
        <w:t>AVERAGE(</w:t>
      </w:r>
      <w:r w:rsidRPr="009F14C1">
        <w:rPr>
          <w:rFonts w:eastAsia="Times New Roman" w:cs="Arial"/>
          <w:kern w:val="0"/>
          <w:szCs w:val="22"/>
          <w:lang w:eastAsia="en-GB"/>
          <w14:ligatures w14:val="none"/>
        </w:rPr>
        <w:t>range)</w:t>
      </w:r>
    </w:p>
    <w:p w14:paraId="767A2F75" w14:textId="77777777" w:rsidR="004F4023" w:rsidRPr="009F14C1" w:rsidRDefault="004F4023" w:rsidP="004F4023">
      <w:pPr>
        <w:rPr>
          <w:rFonts w:eastAsia="Times New Roman" w:cs="Arial"/>
          <w:kern w:val="0"/>
          <w:szCs w:val="22"/>
          <w:lang w:eastAsia="en-GB"/>
          <w14:ligatures w14:val="none"/>
        </w:rPr>
      </w:pPr>
      <w:r w:rsidRPr="009F14C1">
        <w:rPr>
          <w:rFonts w:eastAsia="Times New Roman" w:cs="Arial"/>
          <w:kern w:val="0"/>
          <w:szCs w:val="22"/>
          <w:lang w:eastAsia="en-GB"/>
          <w14:ligatures w14:val="none"/>
        </w:rPr>
        <w:t>=STDEV.S(range)</w:t>
      </w:r>
    </w:p>
    <w:p w14:paraId="6D2A4985" w14:textId="010F75C7" w:rsidR="00094EBB" w:rsidRPr="009F14C1" w:rsidRDefault="004F4023" w:rsidP="009B4973">
      <w:pPr>
        <w:rPr>
          <w:rFonts w:eastAsia="Times New Roman" w:cs="Arial"/>
          <w:kern w:val="0"/>
          <w:szCs w:val="22"/>
          <w:lang w:eastAsia="en-GB"/>
          <w14:ligatures w14:val="none"/>
        </w:rPr>
      </w:pPr>
      <w:r w:rsidRPr="009F14C1">
        <w:rPr>
          <w:rFonts w:eastAsia="Times New Roman" w:cs="Arial"/>
          <w:kern w:val="0"/>
          <w:szCs w:val="22"/>
          <w:lang w:eastAsia="en-GB"/>
          <w14:ligatures w14:val="none"/>
        </w:rPr>
        <w:t>The resulting descriptive statistics, including the mean, standard deviation and corresponding interpretation for each construct, are presented in Table A15.2.</w:t>
      </w:r>
    </w:p>
    <w:p w14:paraId="678843BA" w14:textId="202EBAE3" w:rsidR="009B4973" w:rsidRPr="009F14C1" w:rsidRDefault="009B4973" w:rsidP="00725799">
      <w:pPr>
        <w:pStyle w:val="Caption"/>
        <w:keepNext/>
        <w:spacing w:line="360" w:lineRule="auto"/>
        <w:jc w:val="left"/>
        <w:rPr>
          <w:b/>
          <w:bCs/>
          <w:i w:val="0"/>
          <w:iCs w:val="0"/>
          <w:color w:val="auto"/>
          <w:sz w:val="22"/>
          <w:szCs w:val="22"/>
        </w:rPr>
      </w:pPr>
      <w:r w:rsidRPr="009F14C1">
        <w:rPr>
          <w:b/>
          <w:bCs/>
          <w:i w:val="0"/>
          <w:iCs w:val="0"/>
          <w:color w:val="auto"/>
          <w:sz w:val="22"/>
          <w:szCs w:val="22"/>
        </w:rPr>
        <w:t>Table A15.2. Descriptive Statistical Output</w:t>
      </w:r>
    </w:p>
    <w:tbl>
      <w:tblPr>
        <w:tblW w:w="7636" w:type="dxa"/>
        <w:tblLook w:val="04A0" w:firstRow="1" w:lastRow="0" w:firstColumn="1" w:lastColumn="0" w:noHBand="0" w:noVBand="1"/>
      </w:tblPr>
      <w:tblGrid>
        <w:gridCol w:w="4156"/>
        <w:gridCol w:w="960"/>
        <w:gridCol w:w="980"/>
        <w:gridCol w:w="1540"/>
      </w:tblGrid>
      <w:tr w:rsidR="00094EBB" w:rsidRPr="009F14C1" w14:paraId="6B0FC9FA" w14:textId="77777777" w:rsidTr="00E157F0">
        <w:trPr>
          <w:trHeight w:val="288"/>
        </w:trPr>
        <w:tc>
          <w:tcPr>
            <w:tcW w:w="4156" w:type="dxa"/>
            <w:tcBorders>
              <w:top w:val="nil"/>
              <w:left w:val="nil"/>
              <w:bottom w:val="nil"/>
              <w:right w:val="nil"/>
            </w:tcBorders>
            <w:noWrap/>
            <w:vAlign w:val="bottom"/>
          </w:tcPr>
          <w:p w14:paraId="4FD59017" w14:textId="57C45EF3" w:rsidR="00094EBB" w:rsidRPr="009F14C1" w:rsidRDefault="00094EBB" w:rsidP="00094EBB">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A</w:t>
            </w:r>
          </w:p>
        </w:tc>
        <w:tc>
          <w:tcPr>
            <w:tcW w:w="960" w:type="dxa"/>
            <w:tcBorders>
              <w:top w:val="nil"/>
              <w:left w:val="nil"/>
              <w:bottom w:val="nil"/>
              <w:right w:val="nil"/>
            </w:tcBorders>
            <w:noWrap/>
            <w:vAlign w:val="bottom"/>
          </w:tcPr>
          <w:p w14:paraId="4F0596CD" w14:textId="237B761B" w:rsidR="00094EBB" w:rsidRPr="009F14C1" w:rsidRDefault="00094EBB" w:rsidP="00094EBB">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B</w:t>
            </w:r>
          </w:p>
        </w:tc>
        <w:tc>
          <w:tcPr>
            <w:tcW w:w="980" w:type="dxa"/>
            <w:tcBorders>
              <w:top w:val="nil"/>
              <w:left w:val="nil"/>
              <w:bottom w:val="nil"/>
              <w:right w:val="nil"/>
            </w:tcBorders>
            <w:noWrap/>
            <w:vAlign w:val="bottom"/>
          </w:tcPr>
          <w:p w14:paraId="24770526" w14:textId="526EBDE1" w:rsidR="00094EBB" w:rsidRPr="009F14C1" w:rsidRDefault="00094EBB" w:rsidP="00094EBB">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C</w:t>
            </w:r>
          </w:p>
        </w:tc>
        <w:tc>
          <w:tcPr>
            <w:tcW w:w="1540" w:type="dxa"/>
            <w:tcBorders>
              <w:top w:val="nil"/>
              <w:left w:val="nil"/>
              <w:bottom w:val="nil"/>
              <w:right w:val="nil"/>
            </w:tcBorders>
            <w:noWrap/>
            <w:vAlign w:val="bottom"/>
          </w:tcPr>
          <w:p w14:paraId="050D5202" w14:textId="7D7732EE" w:rsidR="00094EBB" w:rsidRPr="009F14C1" w:rsidRDefault="00094EBB" w:rsidP="00094EBB">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D</w:t>
            </w:r>
          </w:p>
        </w:tc>
      </w:tr>
      <w:tr w:rsidR="00E157F0" w:rsidRPr="009F14C1" w14:paraId="04C2D86C" w14:textId="77777777" w:rsidTr="00E157F0">
        <w:trPr>
          <w:trHeight w:val="288"/>
        </w:trPr>
        <w:tc>
          <w:tcPr>
            <w:tcW w:w="4156" w:type="dxa"/>
            <w:tcBorders>
              <w:top w:val="nil"/>
              <w:left w:val="nil"/>
              <w:bottom w:val="nil"/>
              <w:right w:val="nil"/>
            </w:tcBorders>
            <w:noWrap/>
            <w:vAlign w:val="bottom"/>
            <w:hideMark/>
          </w:tcPr>
          <w:p w14:paraId="58011809"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Construct</w:t>
            </w:r>
          </w:p>
        </w:tc>
        <w:tc>
          <w:tcPr>
            <w:tcW w:w="960" w:type="dxa"/>
            <w:tcBorders>
              <w:top w:val="nil"/>
              <w:left w:val="nil"/>
              <w:bottom w:val="nil"/>
              <w:right w:val="nil"/>
            </w:tcBorders>
            <w:noWrap/>
            <w:vAlign w:val="bottom"/>
            <w:hideMark/>
          </w:tcPr>
          <w:p w14:paraId="3D03ED0F"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Mean</w:t>
            </w:r>
          </w:p>
        </w:tc>
        <w:tc>
          <w:tcPr>
            <w:tcW w:w="980" w:type="dxa"/>
            <w:tcBorders>
              <w:top w:val="nil"/>
              <w:left w:val="nil"/>
              <w:bottom w:val="nil"/>
              <w:right w:val="nil"/>
            </w:tcBorders>
            <w:noWrap/>
            <w:vAlign w:val="bottom"/>
            <w:hideMark/>
          </w:tcPr>
          <w:p w14:paraId="5AAA1F7B"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SD</w:t>
            </w:r>
          </w:p>
        </w:tc>
        <w:tc>
          <w:tcPr>
            <w:tcW w:w="1540" w:type="dxa"/>
            <w:tcBorders>
              <w:top w:val="nil"/>
              <w:left w:val="nil"/>
              <w:bottom w:val="nil"/>
              <w:right w:val="nil"/>
            </w:tcBorders>
            <w:noWrap/>
            <w:vAlign w:val="bottom"/>
            <w:hideMark/>
          </w:tcPr>
          <w:p w14:paraId="4B869304"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Interpretation</w:t>
            </w:r>
          </w:p>
        </w:tc>
      </w:tr>
      <w:tr w:rsidR="00E157F0" w:rsidRPr="009F14C1" w14:paraId="360F77A6" w14:textId="77777777" w:rsidTr="00E157F0">
        <w:trPr>
          <w:trHeight w:val="288"/>
        </w:trPr>
        <w:tc>
          <w:tcPr>
            <w:tcW w:w="4156" w:type="dxa"/>
            <w:tcBorders>
              <w:top w:val="nil"/>
              <w:left w:val="nil"/>
              <w:bottom w:val="nil"/>
              <w:right w:val="nil"/>
            </w:tcBorders>
            <w:noWrap/>
            <w:vAlign w:val="bottom"/>
            <w:hideMark/>
          </w:tcPr>
          <w:p w14:paraId="41F56427"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Transformational Leadership</w:t>
            </w:r>
          </w:p>
        </w:tc>
        <w:tc>
          <w:tcPr>
            <w:tcW w:w="960" w:type="dxa"/>
            <w:tcBorders>
              <w:top w:val="nil"/>
              <w:left w:val="nil"/>
              <w:bottom w:val="nil"/>
              <w:right w:val="nil"/>
            </w:tcBorders>
            <w:noWrap/>
            <w:vAlign w:val="bottom"/>
            <w:hideMark/>
          </w:tcPr>
          <w:p w14:paraId="7E0FF97E"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4.17</w:t>
            </w:r>
          </w:p>
        </w:tc>
        <w:tc>
          <w:tcPr>
            <w:tcW w:w="980" w:type="dxa"/>
            <w:tcBorders>
              <w:top w:val="nil"/>
              <w:left w:val="nil"/>
              <w:bottom w:val="nil"/>
              <w:right w:val="nil"/>
            </w:tcBorders>
            <w:noWrap/>
            <w:vAlign w:val="bottom"/>
            <w:hideMark/>
          </w:tcPr>
          <w:p w14:paraId="45E341FF"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0.59</w:t>
            </w:r>
          </w:p>
        </w:tc>
        <w:tc>
          <w:tcPr>
            <w:tcW w:w="1540" w:type="dxa"/>
            <w:tcBorders>
              <w:top w:val="nil"/>
              <w:left w:val="nil"/>
              <w:bottom w:val="nil"/>
              <w:right w:val="nil"/>
            </w:tcBorders>
            <w:noWrap/>
            <w:vAlign w:val="bottom"/>
            <w:hideMark/>
          </w:tcPr>
          <w:p w14:paraId="3A67AAC7"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High</w:t>
            </w:r>
          </w:p>
        </w:tc>
      </w:tr>
      <w:tr w:rsidR="00E157F0" w:rsidRPr="009F14C1" w14:paraId="265D13C0" w14:textId="77777777" w:rsidTr="00E157F0">
        <w:trPr>
          <w:trHeight w:val="288"/>
        </w:trPr>
        <w:tc>
          <w:tcPr>
            <w:tcW w:w="4156" w:type="dxa"/>
            <w:tcBorders>
              <w:top w:val="nil"/>
              <w:left w:val="nil"/>
              <w:bottom w:val="nil"/>
              <w:right w:val="nil"/>
            </w:tcBorders>
            <w:noWrap/>
            <w:vAlign w:val="bottom"/>
            <w:hideMark/>
          </w:tcPr>
          <w:p w14:paraId="0A6DEF9A"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Transactional Leadership</w:t>
            </w:r>
          </w:p>
        </w:tc>
        <w:tc>
          <w:tcPr>
            <w:tcW w:w="960" w:type="dxa"/>
            <w:tcBorders>
              <w:top w:val="nil"/>
              <w:left w:val="nil"/>
              <w:bottom w:val="nil"/>
              <w:right w:val="nil"/>
            </w:tcBorders>
            <w:noWrap/>
            <w:vAlign w:val="bottom"/>
            <w:hideMark/>
          </w:tcPr>
          <w:p w14:paraId="368DA7AF"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4.20</w:t>
            </w:r>
          </w:p>
        </w:tc>
        <w:tc>
          <w:tcPr>
            <w:tcW w:w="980" w:type="dxa"/>
            <w:tcBorders>
              <w:top w:val="nil"/>
              <w:left w:val="nil"/>
              <w:bottom w:val="nil"/>
              <w:right w:val="nil"/>
            </w:tcBorders>
            <w:noWrap/>
            <w:vAlign w:val="bottom"/>
            <w:hideMark/>
          </w:tcPr>
          <w:p w14:paraId="7366BC03"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0.58</w:t>
            </w:r>
          </w:p>
        </w:tc>
        <w:tc>
          <w:tcPr>
            <w:tcW w:w="1540" w:type="dxa"/>
            <w:tcBorders>
              <w:top w:val="nil"/>
              <w:left w:val="nil"/>
              <w:bottom w:val="nil"/>
              <w:right w:val="nil"/>
            </w:tcBorders>
            <w:noWrap/>
            <w:vAlign w:val="bottom"/>
            <w:hideMark/>
          </w:tcPr>
          <w:p w14:paraId="4747BE51"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High</w:t>
            </w:r>
          </w:p>
        </w:tc>
      </w:tr>
      <w:tr w:rsidR="00E157F0" w:rsidRPr="009F14C1" w14:paraId="63F76A73" w14:textId="77777777" w:rsidTr="00E157F0">
        <w:trPr>
          <w:trHeight w:val="288"/>
        </w:trPr>
        <w:tc>
          <w:tcPr>
            <w:tcW w:w="4156" w:type="dxa"/>
            <w:tcBorders>
              <w:top w:val="nil"/>
              <w:left w:val="nil"/>
              <w:bottom w:val="nil"/>
              <w:right w:val="nil"/>
            </w:tcBorders>
            <w:noWrap/>
            <w:vAlign w:val="bottom"/>
            <w:hideMark/>
          </w:tcPr>
          <w:p w14:paraId="5BCB7CEC"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Servant Leadership</w:t>
            </w:r>
          </w:p>
        </w:tc>
        <w:tc>
          <w:tcPr>
            <w:tcW w:w="960" w:type="dxa"/>
            <w:tcBorders>
              <w:top w:val="nil"/>
              <w:left w:val="nil"/>
              <w:bottom w:val="nil"/>
              <w:right w:val="nil"/>
            </w:tcBorders>
            <w:noWrap/>
            <w:vAlign w:val="bottom"/>
            <w:hideMark/>
          </w:tcPr>
          <w:p w14:paraId="28845136"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4.15</w:t>
            </w:r>
          </w:p>
        </w:tc>
        <w:tc>
          <w:tcPr>
            <w:tcW w:w="980" w:type="dxa"/>
            <w:tcBorders>
              <w:top w:val="nil"/>
              <w:left w:val="nil"/>
              <w:bottom w:val="nil"/>
              <w:right w:val="nil"/>
            </w:tcBorders>
            <w:noWrap/>
            <w:vAlign w:val="bottom"/>
            <w:hideMark/>
          </w:tcPr>
          <w:p w14:paraId="772C5889"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0.59</w:t>
            </w:r>
          </w:p>
        </w:tc>
        <w:tc>
          <w:tcPr>
            <w:tcW w:w="1540" w:type="dxa"/>
            <w:tcBorders>
              <w:top w:val="nil"/>
              <w:left w:val="nil"/>
              <w:bottom w:val="nil"/>
              <w:right w:val="nil"/>
            </w:tcBorders>
            <w:noWrap/>
            <w:vAlign w:val="bottom"/>
            <w:hideMark/>
          </w:tcPr>
          <w:p w14:paraId="7B4D6A64"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High</w:t>
            </w:r>
          </w:p>
        </w:tc>
      </w:tr>
      <w:tr w:rsidR="00E157F0" w:rsidRPr="009F14C1" w14:paraId="6E6AC55A" w14:textId="77777777" w:rsidTr="00E157F0">
        <w:trPr>
          <w:trHeight w:val="288"/>
        </w:trPr>
        <w:tc>
          <w:tcPr>
            <w:tcW w:w="4156" w:type="dxa"/>
            <w:tcBorders>
              <w:top w:val="nil"/>
              <w:left w:val="nil"/>
              <w:bottom w:val="nil"/>
              <w:right w:val="nil"/>
            </w:tcBorders>
            <w:noWrap/>
            <w:vAlign w:val="bottom"/>
            <w:hideMark/>
          </w:tcPr>
          <w:p w14:paraId="25BB9BD0"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Participative Leadership</w:t>
            </w:r>
          </w:p>
        </w:tc>
        <w:tc>
          <w:tcPr>
            <w:tcW w:w="960" w:type="dxa"/>
            <w:tcBorders>
              <w:top w:val="nil"/>
              <w:left w:val="nil"/>
              <w:bottom w:val="nil"/>
              <w:right w:val="nil"/>
            </w:tcBorders>
            <w:noWrap/>
            <w:vAlign w:val="bottom"/>
            <w:hideMark/>
          </w:tcPr>
          <w:p w14:paraId="295552D4"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3.77</w:t>
            </w:r>
          </w:p>
        </w:tc>
        <w:tc>
          <w:tcPr>
            <w:tcW w:w="980" w:type="dxa"/>
            <w:tcBorders>
              <w:top w:val="nil"/>
              <w:left w:val="nil"/>
              <w:bottom w:val="nil"/>
              <w:right w:val="nil"/>
            </w:tcBorders>
            <w:noWrap/>
            <w:vAlign w:val="bottom"/>
            <w:hideMark/>
          </w:tcPr>
          <w:p w14:paraId="495767CE"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0.73</w:t>
            </w:r>
          </w:p>
        </w:tc>
        <w:tc>
          <w:tcPr>
            <w:tcW w:w="1540" w:type="dxa"/>
            <w:tcBorders>
              <w:top w:val="nil"/>
              <w:left w:val="nil"/>
              <w:bottom w:val="nil"/>
              <w:right w:val="nil"/>
            </w:tcBorders>
            <w:noWrap/>
            <w:vAlign w:val="bottom"/>
            <w:hideMark/>
          </w:tcPr>
          <w:p w14:paraId="39362D0B"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High</w:t>
            </w:r>
          </w:p>
        </w:tc>
      </w:tr>
      <w:tr w:rsidR="00E157F0" w:rsidRPr="009F14C1" w14:paraId="43B487DA" w14:textId="77777777" w:rsidTr="00E157F0">
        <w:trPr>
          <w:trHeight w:val="288"/>
        </w:trPr>
        <w:tc>
          <w:tcPr>
            <w:tcW w:w="4156" w:type="dxa"/>
            <w:tcBorders>
              <w:top w:val="nil"/>
              <w:left w:val="nil"/>
              <w:bottom w:val="nil"/>
              <w:right w:val="nil"/>
            </w:tcBorders>
            <w:noWrap/>
            <w:vAlign w:val="bottom"/>
            <w:hideMark/>
          </w:tcPr>
          <w:p w14:paraId="1121FD0B"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Laissez-faire Leadership</w:t>
            </w:r>
          </w:p>
        </w:tc>
        <w:tc>
          <w:tcPr>
            <w:tcW w:w="960" w:type="dxa"/>
            <w:tcBorders>
              <w:top w:val="nil"/>
              <w:left w:val="nil"/>
              <w:bottom w:val="nil"/>
              <w:right w:val="nil"/>
            </w:tcBorders>
            <w:noWrap/>
            <w:vAlign w:val="bottom"/>
            <w:hideMark/>
          </w:tcPr>
          <w:p w14:paraId="5FF53F79"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1.28</w:t>
            </w:r>
          </w:p>
        </w:tc>
        <w:tc>
          <w:tcPr>
            <w:tcW w:w="980" w:type="dxa"/>
            <w:tcBorders>
              <w:top w:val="nil"/>
              <w:left w:val="nil"/>
              <w:bottom w:val="nil"/>
              <w:right w:val="nil"/>
            </w:tcBorders>
            <w:noWrap/>
            <w:vAlign w:val="bottom"/>
            <w:hideMark/>
          </w:tcPr>
          <w:p w14:paraId="5E90F2CD"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0.68</w:t>
            </w:r>
          </w:p>
        </w:tc>
        <w:tc>
          <w:tcPr>
            <w:tcW w:w="1540" w:type="dxa"/>
            <w:tcBorders>
              <w:top w:val="nil"/>
              <w:left w:val="nil"/>
              <w:bottom w:val="nil"/>
              <w:right w:val="nil"/>
            </w:tcBorders>
            <w:noWrap/>
            <w:vAlign w:val="bottom"/>
            <w:hideMark/>
          </w:tcPr>
          <w:p w14:paraId="79BF873F"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Very Low</w:t>
            </w:r>
          </w:p>
        </w:tc>
      </w:tr>
      <w:tr w:rsidR="00E157F0" w:rsidRPr="009F14C1" w14:paraId="08799665" w14:textId="77777777" w:rsidTr="00E157F0">
        <w:trPr>
          <w:trHeight w:val="288"/>
        </w:trPr>
        <w:tc>
          <w:tcPr>
            <w:tcW w:w="4156" w:type="dxa"/>
            <w:tcBorders>
              <w:top w:val="nil"/>
              <w:left w:val="nil"/>
              <w:bottom w:val="nil"/>
              <w:right w:val="nil"/>
            </w:tcBorders>
            <w:noWrap/>
            <w:vAlign w:val="bottom"/>
            <w:hideMark/>
          </w:tcPr>
          <w:p w14:paraId="7FCC9BB8"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Effective Leadership</w:t>
            </w:r>
          </w:p>
        </w:tc>
        <w:tc>
          <w:tcPr>
            <w:tcW w:w="960" w:type="dxa"/>
            <w:tcBorders>
              <w:top w:val="nil"/>
              <w:left w:val="nil"/>
              <w:bottom w:val="nil"/>
              <w:right w:val="nil"/>
            </w:tcBorders>
            <w:noWrap/>
            <w:vAlign w:val="bottom"/>
            <w:hideMark/>
          </w:tcPr>
          <w:p w14:paraId="677EE6C4"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4.20</w:t>
            </w:r>
          </w:p>
        </w:tc>
        <w:tc>
          <w:tcPr>
            <w:tcW w:w="980" w:type="dxa"/>
            <w:tcBorders>
              <w:top w:val="nil"/>
              <w:left w:val="nil"/>
              <w:bottom w:val="nil"/>
              <w:right w:val="nil"/>
            </w:tcBorders>
            <w:noWrap/>
            <w:vAlign w:val="bottom"/>
            <w:hideMark/>
          </w:tcPr>
          <w:p w14:paraId="0A67D00A"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0.53</w:t>
            </w:r>
          </w:p>
        </w:tc>
        <w:tc>
          <w:tcPr>
            <w:tcW w:w="1540" w:type="dxa"/>
            <w:tcBorders>
              <w:top w:val="nil"/>
              <w:left w:val="nil"/>
              <w:bottom w:val="nil"/>
              <w:right w:val="nil"/>
            </w:tcBorders>
            <w:noWrap/>
            <w:vAlign w:val="bottom"/>
            <w:hideMark/>
          </w:tcPr>
          <w:p w14:paraId="4BA4B326"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High</w:t>
            </w:r>
          </w:p>
        </w:tc>
      </w:tr>
      <w:tr w:rsidR="00E157F0" w:rsidRPr="009F14C1" w14:paraId="32B8F515" w14:textId="77777777" w:rsidTr="00E157F0">
        <w:trPr>
          <w:trHeight w:val="288"/>
        </w:trPr>
        <w:tc>
          <w:tcPr>
            <w:tcW w:w="4156" w:type="dxa"/>
            <w:tcBorders>
              <w:top w:val="nil"/>
              <w:left w:val="nil"/>
              <w:bottom w:val="nil"/>
              <w:right w:val="nil"/>
            </w:tcBorders>
            <w:noWrap/>
            <w:vAlign w:val="bottom"/>
            <w:hideMark/>
          </w:tcPr>
          <w:p w14:paraId="3B8B4F26"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Estate Service Performance</w:t>
            </w:r>
          </w:p>
        </w:tc>
        <w:tc>
          <w:tcPr>
            <w:tcW w:w="960" w:type="dxa"/>
            <w:tcBorders>
              <w:top w:val="nil"/>
              <w:left w:val="nil"/>
              <w:bottom w:val="nil"/>
              <w:right w:val="nil"/>
            </w:tcBorders>
            <w:noWrap/>
            <w:vAlign w:val="bottom"/>
            <w:hideMark/>
          </w:tcPr>
          <w:p w14:paraId="6A682FF5"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4.30</w:t>
            </w:r>
          </w:p>
        </w:tc>
        <w:tc>
          <w:tcPr>
            <w:tcW w:w="980" w:type="dxa"/>
            <w:tcBorders>
              <w:top w:val="nil"/>
              <w:left w:val="nil"/>
              <w:bottom w:val="nil"/>
              <w:right w:val="nil"/>
            </w:tcBorders>
            <w:noWrap/>
            <w:vAlign w:val="bottom"/>
            <w:hideMark/>
          </w:tcPr>
          <w:p w14:paraId="3A04AAF6"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0.51</w:t>
            </w:r>
          </w:p>
        </w:tc>
        <w:tc>
          <w:tcPr>
            <w:tcW w:w="1540" w:type="dxa"/>
            <w:tcBorders>
              <w:top w:val="nil"/>
              <w:left w:val="nil"/>
              <w:bottom w:val="nil"/>
              <w:right w:val="nil"/>
            </w:tcBorders>
            <w:noWrap/>
            <w:vAlign w:val="bottom"/>
            <w:hideMark/>
          </w:tcPr>
          <w:p w14:paraId="601F7ADA"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Very High</w:t>
            </w:r>
          </w:p>
        </w:tc>
      </w:tr>
      <w:tr w:rsidR="00E157F0" w:rsidRPr="009F14C1" w14:paraId="46422579" w14:textId="77777777" w:rsidTr="00E157F0">
        <w:trPr>
          <w:trHeight w:val="288"/>
        </w:trPr>
        <w:tc>
          <w:tcPr>
            <w:tcW w:w="4156" w:type="dxa"/>
            <w:tcBorders>
              <w:top w:val="nil"/>
              <w:left w:val="nil"/>
              <w:bottom w:val="nil"/>
              <w:right w:val="nil"/>
            </w:tcBorders>
            <w:noWrap/>
            <w:vAlign w:val="bottom"/>
            <w:hideMark/>
          </w:tcPr>
          <w:p w14:paraId="7C9EF214"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Employees' Perceptions of Tenant Satisfaction</w:t>
            </w:r>
          </w:p>
        </w:tc>
        <w:tc>
          <w:tcPr>
            <w:tcW w:w="960" w:type="dxa"/>
            <w:tcBorders>
              <w:top w:val="nil"/>
              <w:left w:val="nil"/>
              <w:bottom w:val="nil"/>
              <w:right w:val="nil"/>
            </w:tcBorders>
            <w:noWrap/>
            <w:vAlign w:val="bottom"/>
            <w:hideMark/>
          </w:tcPr>
          <w:p w14:paraId="78B9E618"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4.49</w:t>
            </w:r>
          </w:p>
        </w:tc>
        <w:tc>
          <w:tcPr>
            <w:tcW w:w="980" w:type="dxa"/>
            <w:tcBorders>
              <w:top w:val="nil"/>
              <w:left w:val="nil"/>
              <w:bottom w:val="nil"/>
              <w:right w:val="nil"/>
            </w:tcBorders>
            <w:noWrap/>
            <w:vAlign w:val="bottom"/>
            <w:hideMark/>
          </w:tcPr>
          <w:p w14:paraId="0EBD183D" w14:textId="77777777" w:rsidR="00E157F0" w:rsidRPr="009F14C1" w:rsidRDefault="00E157F0" w:rsidP="00094EBB">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0.44</w:t>
            </w:r>
          </w:p>
        </w:tc>
        <w:tc>
          <w:tcPr>
            <w:tcW w:w="1540" w:type="dxa"/>
            <w:tcBorders>
              <w:top w:val="nil"/>
              <w:left w:val="nil"/>
              <w:bottom w:val="nil"/>
              <w:right w:val="nil"/>
            </w:tcBorders>
            <w:noWrap/>
            <w:vAlign w:val="bottom"/>
            <w:hideMark/>
          </w:tcPr>
          <w:p w14:paraId="075796D5" w14:textId="77777777" w:rsidR="00E157F0" w:rsidRPr="009F14C1" w:rsidRDefault="00E157F0" w:rsidP="00094EBB">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Very High</w:t>
            </w:r>
          </w:p>
        </w:tc>
      </w:tr>
    </w:tbl>
    <w:p w14:paraId="3C77A464" w14:textId="77777777" w:rsidR="00B35963" w:rsidRPr="009F14C1" w:rsidRDefault="00B35963" w:rsidP="00725799">
      <w:pPr>
        <w:pStyle w:val="pdq2pgselectionanchorcontainer"/>
        <w:spacing w:line="360" w:lineRule="auto"/>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statistical analysis using Microsoft Excel (n = 30).</w:t>
      </w:r>
    </w:p>
    <w:p w14:paraId="67849AF9" w14:textId="5C430C26" w:rsidR="0001175B" w:rsidRPr="009F14C1" w:rsidRDefault="00B904B3" w:rsidP="00B35963">
      <w:pPr>
        <w:pStyle w:val="pdq2pgselectionanchorcontainer"/>
        <w:spacing w:line="360" w:lineRule="auto"/>
        <w:jc w:val="both"/>
        <w:rPr>
          <w:rFonts w:ascii="Arial" w:hAnsi="Arial" w:cs="Arial"/>
          <w:sz w:val="22"/>
          <w:szCs w:val="22"/>
        </w:rPr>
      </w:pPr>
      <w:r w:rsidRPr="009F14C1">
        <w:rPr>
          <w:rStyle w:val="Strong"/>
          <w:rFonts w:ascii="Arial" w:hAnsi="Arial" w:cs="Arial"/>
          <w:sz w:val="22"/>
          <w:szCs w:val="22"/>
        </w:rPr>
        <w:t>Note:</w:t>
      </w:r>
      <w:r w:rsidRPr="009F14C1">
        <w:rPr>
          <w:rFonts w:ascii="Arial" w:hAnsi="Arial" w:cs="Arial"/>
          <w:sz w:val="22"/>
          <w:szCs w:val="22"/>
        </w:rPr>
        <w:t xml:space="preserve"> Laissez-faire Leadership is reported using the original (non-reversed) score; therefore, a lower mean indicates lower perceived use of laissez-faire leadership. The measure was reverse-scored only for calculation of the Effective Leadership composite.</w:t>
      </w:r>
    </w:p>
    <w:p w14:paraId="401F84CB" w14:textId="77777777" w:rsidR="00B35963" w:rsidRPr="009F14C1" w:rsidRDefault="00B35963" w:rsidP="00825BAC">
      <w:pPr>
        <w:rPr>
          <w:rFonts w:cs="Arial"/>
          <w:b/>
          <w:bCs/>
          <w:sz w:val="28"/>
          <w:szCs w:val="28"/>
          <w:lang w:eastAsia="en-GB"/>
        </w:rPr>
      </w:pPr>
      <w:r w:rsidRPr="009F14C1">
        <w:rPr>
          <w:rFonts w:cs="Arial"/>
          <w:b/>
          <w:bCs/>
          <w:sz w:val="28"/>
          <w:szCs w:val="28"/>
          <w:lang w:eastAsia="en-GB"/>
        </w:rPr>
        <w:t>Pearson Correlation Analysis</w:t>
      </w:r>
    </w:p>
    <w:p w14:paraId="1A06D759" w14:textId="77777777" w:rsidR="00262D1F" w:rsidRPr="009F14C1" w:rsidRDefault="00262D1F" w:rsidP="00262D1F">
      <w:pPr>
        <w:pStyle w:val="pdq2pgselectionanchorcontainer"/>
        <w:spacing w:line="360" w:lineRule="auto"/>
        <w:jc w:val="both"/>
        <w:rPr>
          <w:rFonts w:ascii="Arial" w:hAnsi="Arial" w:cs="Arial"/>
          <w:sz w:val="22"/>
          <w:szCs w:val="22"/>
        </w:rPr>
      </w:pPr>
      <w:r w:rsidRPr="009F14C1">
        <w:rPr>
          <w:rFonts w:ascii="Arial" w:hAnsi="Arial" w:cs="Arial"/>
          <w:sz w:val="22"/>
          <w:szCs w:val="22"/>
        </w:rPr>
        <w:t xml:space="preserve">Pearson’s product-moment correlation was used to examine the relationships between the three principal study constructs: </w:t>
      </w:r>
      <w:r w:rsidRPr="009F14C1">
        <w:rPr>
          <w:rStyle w:val="Strong"/>
          <w:rFonts w:ascii="Arial" w:hAnsi="Arial" w:cs="Arial"/>
          <w:b w:val="0"/>
          <w:bCs w:val="0"/>
          <w:sz w:val="22"/>
          <w:szCs w:val="22"/>
        </w:rPr>
        <w:t>Effective Leadership, Estate Service Performance (ESP), and Employees’ Perceptions of Tenant Satisfaction (TS)</w:t>
      </w:r>
      <w:r w:rsidRPr="009F14C1">
        <w:rPr>
          <w:rFonts w:ascii="Arial" w:hAnsi="Arial" w:cs="Arial"/>
          <w:sz w:val="22"/>
          <w:szCs w:val="22"/>
        </w:rPr>
        <w:t xml:space="preserve">. The analysis examined the following </w:t>
      </w:r>
      <w:r w:rsidRPr="009F14C1">
        <w:rPr>
          <w:rFonts w:ascii="Arial" w:hAnsi="Arial" w:cs="Arial"/>
          <w:sz w:val="22"/>
          <w:szCs w:val="22"/>
        </w:rPr>
        <w:lastRenderedPageBreak/>
        <w:t>hypothesised relationships: Effective Leadership and ESP (H</w:t>
      </w:r>
      <w:r w:rsidRPr="009F14C1">
        <w:rPr>
          <w:rFonts w:ascii="Cambria Math" w:hAnsi="Cambria Math" w:cs="Cambria Math"/>
          <w:sz w:val="22"/>
          <w:szCs w:val="22"/>
        </w:rPr>
        <w:t>₁</w:t>
      </w:r>
      <w:r w:rsidRPr="009F14C1">
        <w:rPr>
          <w:rFonts w:ascii="Arial" w:hAnsi="Arial" w:cs="Arial"/>
          <w:sz w:val="22"/>
          <w:szCs w:val="22"/>
        </w:rPr>
        <w:t>); Effective Leadership and Employees’ Perceptions of TS (H</w:t>
      </w:r>
      <w:r w:rsidRPr="009F14C1">
        <w:rPr>
          <w:rFonts w:ascii="Cambria Math" w:hAnsi="Cambria Math" w:cs="Cambria Math"/>
          <w:sz w:val="22"/>
          <w:szCs w:val="22"/>
        </w:rPr>
        <w:t>₂</w:t>
      </w:r>
      <w:r w:rsidRPr="009F14C1">
        <w:rPr>
          <w:rFonts w:ascii="Arial" w:hAnsi="Arial" w:cs="Arial"/>
          <w:sz w:val="22"/>
          <w:szCs w:val="22"/>
        </w:rPr>
        <w:t>); and ESP and Employees’ Perceptions of TS (H</w:t>
      </w:r>
      <w:r w:rsidRPr="009F14C1">
        <w:rPr>
          <w:rFonts w:ascii="Cambria Math" w:hAnsi="Cambria Math" w:cs="Cambria Math"/>
          <w:sz w:val="22"/>
          <w:szCs w:val="22"/>
        </w:rPr>
        <w:t>₃</w:t>
      </w:r>
      <w:r w:rsidRPr="009F14C1">
        <w:rPr>
          <w:rFonts w:ascii="Arial" w:hAnsi="Arial" w:cs="Arial"/>
          <w:sz w:val="22"/>
          <w:szCs w:val="22"/>
        </w:rPr>
        <w:t>).</w:t>
      </w:r>
    </w:p>
    <w:p w14:paraId="13803AFD" w14:textId="77777777" w:rsidR="00262D1F" w:rsidRPr="009F14C1" w:rsidRDefault="00262D1F" w:rsidP="00262D1F">
      <w:pPr>
        <w:pStyle w:val="NormalWeb"/>
        <w:spacing w:line="360" w:lineRule="auto"/>
        <w:jc w:val="both"/>
        <w:rPr>
          <w:rFonts w:ascii="Arial" w:hAnsi="Arial" w:cs="Arial"/>
          <w:sz w:val="22"/>
          <w:szCs w:val="22"/>
        </w:rPr>
      </w:pPr>
      <w:r w:rsidRPr="009F14C1">
        <w:rPr>
          <w:rFonts w:ascii="Arial" w:hAnsi="Arial" w:cs="Arial"/>
          <w:sz w:val="22"/>
          <w:szCs w:val="22"/>
        </w:rPr>
        <w:t xml:space="preserve">Pearson’s correlation coefficients were calculated in Microsoft Excel using the </w:t>
      </w:r>
      <w:r w:rsidRPr="009F14C1">
        <w:rPr>
          <w:rStyle w:val="HTMLCode"/>
          <w:rFonts w:ascii="Arial" w:hAnsi="Arial" w:cs="Arial"/>
          <w:sz w:val="22"/>
          <w:szCs w:val="22"/>
        </w:rPr>
        <w:t>CORREL</w:t>
      </w:r>
      <w:r w:rsidRPr="009F14C1">
        <w:rPr>
          <w:rFonts w:ascii="Arial" w:hAnsi="Arial" w:cs="Arial"/>
          <w:sz w:val="22"/>
          <w:szCs w:val="22"/>
        </w:rPr>
        <w:t xml:space="preserve"> function. For example, the relationship between </w:t>
      </w:r>
      <w:r w:rsidRPr="009F14C1">
        <w:rPr>
          <w:rStyle w:val="Strong"/>
          <w:rFonts w:ascii="Arial" w:hAnsi="Arial" w:cs="Arial"/>
          <w:b w:val="0"/>
          <w:bCs w:val="0"/>
          <w:sz w:val="22"/>
          <w:szCs w:val="22"/>
        </w:rPr>
        <w:t>Effective Leadership (column AG)</w:t>
      </w:r>
      <w:r w:rsidRPr="009F14C1">
        <w:rPr>
          <w:rFonts w:ascii="Arial" w:hAnsi="Arial" w:cs="Arial"/>
          <w:sz w:val="22"/>
          <w:szCs w:val="22"/>
        </w:rPr>
        <w:t xml:space="preserve"> and </w:t>
      </w:r>
      <w:r w:rsidRPr="009F14C1">
        <w:rPr>
          <w:rStyle w:val="Strong"/>
          <w:rFonts w:ascii="Arial" w:hAnsi="Arial" w:cs="Arial"/>
          <w:b w:val="0"/>
          <w:bCs w:val="0"/>
          <w:sz w:val="22"/>
          <w:szCs w:val="22"/>
        </w:rPr>
        <w:t>Estate Service Performance (column AH)</w:t>
      </w:r>
      <w:r w:rsidRPr="009F14C1">
        <w:rPr>
          <w:rFonts w:ascii="Arial" w:hAnsi="Arial" w:cs="Arial"/>
          <w:sz w:val="22"/>
          <w:szCs w:val="22"/>
        </w:rPr>
        <w:t xml:space="preserve"> was calculated as:</w:t>
      </w:r>
    </w:p>
    <w:p w14:paraId="3963C497" w14:textId="77777777" w:rsidR="00262D1F" w:rsidRPr="00E91363" w:rsidRDefault="00262D1F" w:rsidP="00262D1F">
      <w:pPr>
        <w:pStyle w:val="NormalWeb"/>
        <w:spacing w:line="360" w:lineRule="auto"/>
        <w:jc w:val="both"/>
        <w:rPr>
          <w:rFonts w:ascii="Arial" w:hAnsi="Arial" w:cs="Arial"/>
          <w:sz w:val="22"/>
          <w:szCs w:val="22"/>
          <w:lang w:val="de-DE"/>
        </w:rPr>
      </w:pPr>
      <w:r w:rsidRPr="00E91363">
        <w:rPr>
          <w:rStyle w:val="HTMLCode"/>
          <w:rFonts w:ascii="Arial" w:hAnsi="Arial" w:cs="Arial"/>
          <w:sz w:val="22"/>
          <w:szCs w:val="22"/>
          <w:lang w:val="de-DE"/>
        </w:rPr>
        <w:t>=CORREL(AG2:AG31,AH2:AH31)</w:t>
      </w:r>
    </w:p>
    <w:p w14:paraId="31775A88" w14:textId="32938AF5" w:rsidR="00262D1F" w:rsidRPr="009F14C1" w:rsidRDefault="00262D1F" w:rsidP="00442544">
      <w:pPr>
        <w:pStyle w:val="NormalWeb"/>
        <w:spacing w:line="360" w:lineRule="auto"/>
        <w:jc w:val="both"/>
        <w:rPr>
          <w:rFonts w:ascii="Arial" w:hAnsi="Arial" w:cs="Arial"/>
          <w:sz w:val="22"/>
          <w:szCs w:val="22"/>
        </w:rPr>
      </w:pPr>
      <w:r w:rsidRPr="009F14C1">
        <w:rPr>
          <w:rFonts w:ascii="Arial" w:hAnsi="Arial" w:cs="Arial"/>
          <w:sz w:val="22"/>
          <w:szCs w:val="22"/>
        </w:rPr>
        <w:t xml:space="preserve">The same procedure was applied to the remaining hypothesised relationships using the corresponding composite-score columns. Statistical significance was assessed at </w:t>
      </w:r>
      <w:r w:rsidRPr="009F14C1">
        <w:rPr>
          <w:rStyle w:val="Emphasis"/>
          <w:rFonts w:ascii="Arial" w:hAnsi="Arial" w:cs="Arial"/>
          <w:sz w:val="22"/>
          <w:szCs w:val="22"/>
        </w:rPr>
        <w:t>p</w:t>
      </w:r>
      <w:r w:rsidRPr="009F14C1">
        <w:rPr>
          <w:rStyle w:val="Strong"/>
          <w:rFonts w:ascii="Arial" w:hAnsi="Arial" w:cs="Arial"/>
          <w:sz w:val="22"/>
          <w:szCs w:val="22"/>
        </w:rPr>
        <w:t xml:space="preserve"> &lt; .05</w:t>
      </w:r>
      <w:r w:rsidRPr="009F14C1">
        <w:rPr>
          <w:rFonts w:ascii="Arial" w:hAnsi="Arial" w:cs="Arial"/>
          <w:sz w:val="22"/>
          <w:szCs w:val="22"/>
        </w:rPr>
        <w:t xml:space="preserve">. </w:t>
      </w:r>
      <w:r w:rsidRPr="009F14C1">
        <w:rPr>
          <w:rStyle w:val="Strong"/>
          <w:rFonts w:ascii="Arial" w:hAnsi="Arial" w:cs="Arial"/>
          <w:b w:val="0"/>
          <w:bCs w:val="0"/>
          <w:sz w:val="22"/>
          <w:szCs w:val="22"/>
        </w:rPr>
        <w:t>Table A15.3</w:t>
      </w:r>
      <w:r w:rsidRPr="009F14C1">
        <w:rPr>
          <w:rFonts w:ascii="Arial" w:hAnsi="Arial" w:cs="Arial"/>
          <w:sz w:val="22"/>
          <w:szCs w:val="22"/>
        </w:rPr>
        <w:t xml:space="preserve"> presents the resulting Pearson correlation coefficients and associated </w:t>
      </w:r>
      <w:r w:rsidRPr="009F14C1">
        <w:rPr>
          <w:rStyle w:val="Emphasis"/>
          <w:rFonts w:ascii="Arial" w:hAnsi="Arial" w:cs="Arial"/>
          <w:sz w:val="22"/>
          <w:szCs w:val="22"/>
        </w:rPr>
        <w:t>p</w:t>
      </w:r>
      <w:r w:rsidRPr="009F14C1">
        <w:rPr>
          <w:rFonts w:ascii="Arial" w:hAnsi="Arial" w:cs="Arial"/>
          <w:sz w:val="22"/>
          <w:szCs w:val="22"/>
        </w:rPr>
        <w:t>-values.</w:t>
      </w:r>
    </w:p>
    <w:p w14:paraId="75077B9E" w14:textId="289293A2" w:rsidR="00825BAC" w:rsidRPr="009F14C1" w:rsidRDefault="00825BAC" w:rsidP="00725799">
      <w:pPr>
        <w:pStyle w:val="Caption"/>
        <w:keepNext/>
        <w:spacing w:line="360" w:lineRule="auto"/>
        <w:jc w:val="left"/>
        <w:rPr>
          <w:b/>
          <w:bCs/>
          <w:i w:val="0"/>
          <w:iCs w:val="0"/>
          <w:color w:val="auto"/>
          <w:sz w:val="22"/>
          <w:szCs w:val="22"/>
        </w:rPr>
      </w:pPr>
      <w:r w:rsidRPr="009F14C1">
        <w:rPr>
          <w:b/>
          <w:bCs/>
          <w:i w:val="0"/>
          <w:iCs w:val="0"/>
          <w:color w:val="auto"/>
          <w:sz w:val="22"/>
          <w:szCs w:val="22"/>
        </w:rPr>
        <w:t xml:space="preserve">Table A15.3. Pearson Correlation Output </w:t>
      </w:r>
    </w:p>
    <w:tbl>
      <w:tblPr>
        <w:tblW w:w="8789" w:type="dxa"/>
        <w:tblLook w:val="04A0" w:firstRow="1" w:lastRow="0" w:firstColumn="1" w:lastColumn="0" w:noHBand="0" w:noVBand="1"/>
      </w:tblPr>
      <w:tblGrid>
        <w:gridCol w:w="4678"/>
        <w:gridCol w:w="2268"/>
        <w:gridCol w:w="1843"/>
      </w:tblGrid>
      <w:tr w:rsidR="00CB4946" w:rsidRPr="009F14C1" w14:paraId="764DA689" w14:textId="77777777" w:rsidTr="00CB4946">
        <w:trPr>
          <w:trHeight w:val="288"/>
        </w:trPr>
        <w:tc>
          <w:tcPr>
            <w:tcW w:w="4678" w:type="dxa"/>
            <w:tcBorders>
              <w:top w:val="nil"/>
              <w:left w:val="nil"/>
              <w:bottom w:val="nil"/>
              <w:right w:val="nil"/>
            </w:tcBorders>
            <w:noWrap/>
            <w:vAlign w:val="bottom"/>
          </w:tcPr>
          <w:p w14:paraId="26C1E998" w14:textId="1BFACD82" w:rsidR="00CB4946" w:rsidRPr="009F14C1" w:rsidRDefault="00CB4946" w:rsidP="00CB4946">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A</w:t>
            </w:r>
          </w:p>
        </w:tc>
        <w:tc>
          <w:tcPr>
            <w:tcW w:w="2268" w:type="dxa"/>
            <w:tcBorders>
              <w:top w:val="nil"/>
              <w:left w:val="nil"/>
              <w:bottom w:val="nil"/>
              <w:right w:val="nil"/>
            </w:tcBorders>
            <w:noWrap/>
            <w:vAlign w:val="bottom"/>
          </w:tcPr>
          <w:p w14:paraId="782B2CE1" w14:textId="7FAAB1E4" w:rsidR="00CB4946" w:rsidRPr="009F14C1" w:rsidRDefault="00CB4946" w:rsidP="00CB4946">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B</w:t>
            </w:r>
          </w:p>
        </w:tc>
        <w:tc>
          <w:tcPr>
            <w:tcW w:w="1843" w:type="dxa"/>
            <w:tcBorders>
              <w:top w:val="nil"/>
              <w:left w:val="nil"/>
              <w:bottom w:val="nil"/>
              <w:right w:val="nil"/>
            </w:tcBorders>
            <w:noWrap/>
            <w:vAlign w:val="bottom"/>
          </w:tcPr>
          <w:p w14:paraId="2B65AA93" w14:textId="52776479" w:rsidR="00CB4946" w:rsidRPr="009F14C1" w:rsidRDefault="00CB4946" w:rsidP="00CB4946">
            <w:pPr>
              <w:spacing w:before="0" w:beforeAutospacing="0" w:after="0" w:afterAutospacing="0"/>
              <w:jc w:val="center"/>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C</w:t>
            </w:r>
          </w:p>
        </w:tc>
      </w:tr>
      <w:tr w:rsidR="00CB4946" w:rsidRPr="009F14C1" w14:paraId="2019F813" w14:textId="77777777" w:rsidTr="00CB4946">
        <w:trPr>
          <w:trHeight w:val="288"/>
        </w:trPr>
        <w:tc>
          <w:tcPr>
            <w:tcW w:w="4678" w:type="dxa"/>
            <w:tcBorders>
              <w:top w:val="nil"/>
              <w:left w:val="nil"/>
              <w:bottom w:val="nil"/>
              <w:right w:val="nil"/>
            </w:tcBorders>
            <w:noWrap/>
            <w:vAlign w:val="bottom"/>
            <w:hideMark/>
          </w:tcPr>
          <w:p w14:paraId="0E8E660D"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Relationship</w:t>
            </w:r>
          </w:p>
        </w:tc>
        <w:tc>
          <w:tcPr>
            <w:tcW w:w="2268" w:type="dxa"/>
            <w:tcBorders>
              <w:top w:val="nil"/>
              <w:left w:val="nil"/>
              <w:bottom w:val="nil"/>
              <w:right w:val="nil"/>
            </w:tcBorders>
            <w:noWrap/>
            <w:vAlign w:val="bottom"/>
            <w:hideMark/>
          </w:tcPr>
          <w:p w14:paraId="07EDB15B"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Pearson's r</w:t>
            </w:r>
          </w:p>
        </w:tc>
        <w:tc>
          <w:tcPr>
            <w:tcW w:w="1843" w:type="dxa"/>
            <w:tcBorders>
              <w:top w:val="nil"/>
              <w:left w:val="nil"/>
              <w:bottom w:val="nil"/>
              <w:right w:val="nil"/>
            </w:tcBorders>
            <w:noWrap/>
            <w:vAlign w:val="bottom"/>
            <w:hideMark/>
          </w:tcPr>
          <w:p w14:paraId="44B99F1D"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p-value</w:t>
            </w:r>
          </w:p>
        </w:tc>
      </w:tr>
      <w:tr w:rsidR="00CB4946" w:rsidRPr="009F14C1" w14:paraId="11DD8B5C" w14:textId="77777777" w:rsidTr="00CB4946">
        <w:trPr>
          <w:trHeight w:val="288"/>
        </w:trPr>
        <w:tc>
          <w:tcPr>
            <w:tcW w:w="4678" w:type="dxa"/>
            <w:tcBorders>
              <w:top w:val="nil"/>
              <w:left w:val="nil"/>
              <w:bottom w:val="nil"/>
              <w:right w:val="nil"/>
            </w:tcBorders>
            <w:noWrap/>
            <w:vAlign w:val="bottom"/>
            <w:hideMark/>
          </w:tcPr>
          <w:p w14:paraId="1F4EB0E5"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Effective Leadership ↔ ESP</w:t>
            </w:r>
          </w:p>
        </w:tc>
        <w:tc>
          <w:tcPr>
            <w:tcW w:w="2268" w:type="dxa"/>
            <w:tcBorders>
              <w:top w:val="nil"/>
              <w:left w:val="nil"/>
              <w:bottom w:val="nil"/>
              <w:right w:val="nil"/>
            </w:tcBorders>
            <w:noWrap/>
            <w:vAlign w:val="bottom"/>
            <w:hideMark/>
          </w:tcPr>
          <w:p w14:paraId="28E4F950" w14:textId="77777777" w:rsidR="00CB4946" w:rsidRPr="009F14C1" w:rsidRDefault="00CB4946" w:rsidP="00CB4946">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0.497</w:t>
            </w:r>
          </w:p>
        </w:tc>
        <w:tc>
          <w:tcPr>
            <w:tcW w:w="1843" w:type="dxa"/>
            <w:tcBorders>
              <w:top w:val="nil"/>
              <w:left w:val="nil"/>
              <w:bottom w:val="nil"/>
              <w:right w:val="nil"/>
            </w:tcBorders>
            <w:noWrap/>
            <w:vAlign w:val="bottom"/>
            <w:hideMark/>
          </w:tcPr>
          <w:p w14:paraId="733D4DC6" w14:textId="2A4381AA" w:rsidR="00CB4946" w:rsidRPr="009F14C1" w:rsidRDefault="00CB4946" w:rsidP="00CB4946">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.005</w:t>
            </w:r>
          </w:p>
        </w:tc>
      </w:tr>
      <w:tr w:rsidR="00CB4946" w:rsidRPr="009F14C1" w14:paraId="64297677" w14:textId="77777777" w:rsidTr="00CB4946">
        <w:trPr>
          <w:trHeight w:val="288"/>
        </w:trPr>
        <w:tc>
          <w:tcPr>
            <w:tcW w:w="4678" w:type="dxa"/>
            <w:tcBorders>
              <w:top w:val="nil"/>
              <w:left w:val="nil"/>
              <w:bottom w:val="nil"/>
              <w:right w:val="nil"/>
            </w:tcBorders>
            <w:noWrap/>
            <w:vAlign w:val="bottom"/>
            <w:hideMark/>
          </w:tcPr>
          <w:p w14:paraId="7B380795"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Effective Leadership ↔ Tenant Satisfaction</w:t>
            </w:r>
          </w:p>
        </w:tc>
        <w:tc>
          <w:tcPr>
            <w:tcW w:w="2268" w:type="dxa"/>
            <w:tcBorders>
              <w:top w:val="nil"/>
              <w:left w:val="nil"/>
              <w:bottom w:val="nil"/>
              <w:right w:val="nil"/>
            </w:tcBorders>
            <w:noWrap/>
            <w:vAlign w:val="bottom"/>
            <w:hideMark/>
          </w:tcPr>
          <w:p w14:paraId="2F87E40E" w14:textId="77777777" w:rsidR="00CB4946" w:rsidRPr="009F14C1" w:rsidRDefault="00CB4946" w:rsidP="00CB4946">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0.343</w:t>
            </w:r>
          </w:p>
        </w:tc>
        <w:tc>
          <w:tcPr>
            <w:tcW w:w="1843" w:type="dxa"/>
            <w:tcBorders>
              <w:top w:val="nil"/>
              <w:left w:val="nil"/>
              <w:bottom w:val="nil"/>
              <w:right w:val="nil"/>
            </w:tcBorders>
            <w:noWrap/>
            <w:vAlign w:val="bottom"/>
            <w:hideMark/>
          </w:tcPr>
          <w:p w14:paraId="0B44A98E" w14:textId="2D54D386" w:rsidR="00CB4946" w:rsidRPr="009F14C1" w:rsidRDefault="00CB4946" w:rsidP="00CB4946">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.063</w:t>
            </w:r>
          </w:p>
        </w:tc>
      </w:tr>
      <w:tr w:rsidR="00CB4946" w:rsidRPr="009F14C1" w14:paraId="539DB717" w14:textId="77777777" w:rsidTr="00CB4946">
        <w:trPr>
          <w:trHeight w:val="288"/>
        </w:trPr>
        <w:tc>
          <w:tcPr>
            <w:tcW w:w="4678" w:type="dxa"/>
            <w:tcBorders>
              <w:top w:val="nil"/>
              <w:left w:val="nil"/>
              <w:bottom w:val="nil"/>
              <w:right w:val="nil"/>
            </w:tcBorders>
            <w:noWrap/>
            <w:vAlign w:val="bottom"/>
            <w:hideMark/>
          </w:tcPr>
          <w:p w14:paraId="25B290D1" w14:textId="77777777" w:rsidR="00CB4946" w:rsidRPr="009F14C1" w:rsidRDefault="00CB4946" w:rsidP="00CB4946">
            <w:pPr>
              <w:spacing w:before="0" w:beforeAutospacing="0" w:after="0" w:afterAutospacing="0"/>
              <w:jc w:val="lef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ESP ↔ Tenant Satisfaction</w:t>
            </w:r>
          </w:p>
        </w:tc>
        <w:tc>
          <w:tcPr>
            <w:tcW w:w="2268" w:type="dxa"/>
            <w:tcBorders>
              <w:top w:val="nil"/>
              <w:left w:val="nil"/>
              <w:bottom w:val="nil"/>
              <w:right w:val="nil"/>
            </w:tcBorders>
            <w:noWrap/>
            <w:vAlign w:val="bottom"/>
            <w:hideMark/>
          </w:tcPr>
          <w:p w14:paraId="4E6A76BE" w14:textId="77777777" w:rsidR="00CB4946" w:rsidRPr="009F14C1" w:rsidRDefault="00CB4946" w:rsidP="00CB4946">
            <w:pPr>
              <w:spacing w:before="0" w:beforeAutospacing="0" w:after="0" w:afterAutospacing="0"/>
              <w:jc w:val="right"/>
              <w:rPr>
                <w:rFonts w:eastAsia="Times New Roman" w:cs="Arial"/>
                <w:color w:val="000000"/>
                <w:kern w:val="0"/>
                <w:szCs w:val="22"/>
                <w:lang w:eastAsia="en-GB"/>
                <w14:ligatures w14:val="none"/>
              </w:rPr>
            </w:pPr>
            <w:r w:rsidRPr="009F14C1">
              <w:rPr>
                <w:rFonts w:eastAsia="Times New Roman" w:cs="Arial"/>
                <w:color w:val="000000"/>
                <w:kern w:val="0"/>
                <w:szCs w:val="22"/>
                <w:lang w:eastAsia="en-GB"/>
                <w14:ligatures w14:val="none"/>
              </w:rPr>
              <w:t>0.756</w:t>
            </w:r>
          </w:p>
        </w:tc>
        <w:tc>
          <w:tcPr>
            <w:tcW w:w="1843" w:type="dxa"/>
            <w:tcBorders>
              <w:top w:val="nil"/>
              <w:left w:val="nil"/>
              <w:bottom w:val="nil"/>
              <w:right w:val="nil"/>
            </w:tcBorders>
            <w:noWrap/>
            <w:vAlign w:val="bottom"/>
            <w:hideMark/>
          </w:tcPr>
          <w:p w14:paraId="655A488A" w14:textId="78DBA477" w:rsidR="00CB4946" w:rsidRPr="009F14C1" w:rsidRDefault="00AC72EA" w:rsidP="00825BAC">
            <w:pPr>
              <w:keepNext/>
              <w:spacing w:before="0" w:beforeAutospacing="0" w:after="0" w:afterAutospacing="0"/>
              <w:jc w:val="right"/>
              <w:rPr>
                <w:rFonts w:eastAsia="Times New Roman" w:cs="Arial"/>
                <w:color w:val="000000"/>
                <w:kern w:val="0"/>
                <w:szCs w:val="22"/>
                <w:lang w:eastAsia="en-GB"/>
                <w14:ligatures w14:val="none"/>
              </w:rPr>
            </w:pPr>
            <w:r>
              <w:t>p &lt; .001</w:t>
            </w:r>
          </w:p>
        </w:tc>
      </w:tr>
    </w:tbl>
    <w:p w14:paraId="49C8FC69" w14:textId="77777777" w:rsidR="00C90B70" w:rsidRPr="009F14C1" w:rsidRDefault="00C90B70" w:rsidP="00C90B70">
      <w:pPr>
        <w:pStyle w:val="pdq2pgselectionanchorcontainer"/>
        <w:spacing w:line="360" w:lineRule="auto"/>
        <w:jc w:val="both"/>
        <w:rPr>
          <w:rFonts w:ascii="Arial" w:hAnsi="Arial" w:cs="Arial"/>
          <w:sz w:val="22"/>
          <w:szCs w:val="22"/>
        </w:rPr>
      </w:pPr>
      <w:r w:rsidRPr="009F14C1">
        <w:rPr>
          <w:rStyle w:val="Strong"/>
          <w:rFonts w:ascii="Arial" w:hAnsi="Arial" w:cs="Arial"/>
          <w:sz w:val="22"/>
          <w:szCs w:val="22"/>
        </w:rPr>
        <w:t>Source:</w:t>
      </w:r>
      <w:r w:rsidRPr="009F14C1">
        <w:rPr>
          <w:rFonts w:ascii="Arial" w:hAnsi="Arial" w:cs="Arial"/>
          <w:sz w:val="22"/>
          <w:szCs w:val="22"/>
        </w:rPr>
        <w:t xml:space="preserve"> Author’s statistical analysis using Microsoft Excel (n = 30).</w:t>
      </w:r>
    </w:p>
    <w:p w14:paraId="3E88207C" w14:textId="77777777" w:rsidR="00C90B70" w:rsidRPr="009F14C1" w:rsidRDefault="00C90B70" w:rsidP="00C90B70">
      <w:pPr>
        <w:pStyle w:val="NormalWeb"/>
        <w:spacing w:line="360" w:lineRule="auto"/>
        <w:jc w:val="both"/>
        <w:rPr>
          <w:rFonts w:ascii="Arial" w:hAnsi="Arial" w:cs="Arial"/>
          <w:sz w:val="22"/>
          <w:szCs w:val="22"/>
        </w:rPr>
      </w:pPr>
      <w:r w:rsidRPr="009F14C1">
        <w:rPr>
          <w:rFonts w:ascii="Arial" w:hAnsi="Arial" w:cs="Arial"/>
          <w:sz w:val="22"/>
          <w:szCs w:val="22"/>
        </w:rPr>
        <w:t>The results show that Effective Leadership had a statistically significant moderate positive association with ESP (</w:t>
      </w:r>
      <w:r w:rsidRPr="009F14C1">
        <w:rPr>
          <w:rStyle w:val="Emphasis"/>
          <w:rFonts w:ascii="Arial" w:hAnsi="Arial" w:cs="Arial"/>
          <w:sz w:val="22"/>
          <w:szCs w:val="22"/>
        </w:rPr>
        <w:t>r</w:t>
      </w:r>
      <w:r w:rsidRPr="009F14C1">
        <w:rPr>
          <w:rFonts w:ascii="Arial" w:hAnsi="Arial" w:cs="Arial"/>
          <w:sz w:val="22"/>
          <w:szCs w:val="22"/>
        </w:rPr>
        <w:t xml:space="preserve"> = .497, </w:t>
      </w:r>
      <w:r w:rsidRPr="009F14C1">
        <w:rPr>
          <w:rStyle w:val="Emphasis"/>
          <w:rFonts w:ascii="Arial" w:hAnsi="Arial" w:cs="Arial"/>
          <w:sz w:val="22"/>
          <w:szCs w:val="22"/>
        </w:rPr>
        <w:t>p</w:t>
      </w:r>
      <w:r w:rsidRPr="009F14C1">
        <w:rPr>
          <w:rFonts w:ascii="Arial" w:hAnsi="Arial" w:cs="Arial"/>
          <w:sz w:val="22"/>
          <w:szCs w:val="22"/>
        </w:rPr>
        <w:t xml:space="preserve"> = .005). Its association with Employees’ Perceptions of Tenant Satisfaction was positive but not statistically significant (</w:t>
      </w:r>
      <w:r w:rsidRPr="009F14C1">
        <w:rPr>
          <w:rStyle w:val="Emphasis"/>
          <w:rFonts w:ascii="Arial" w:hAnsi="Arial" w:cs="Arial"/>
          <w:sz w:val="22"/>
          <w:szCs w:val="22"/>
        </w:rPr>
        <w:t>r</w:t>
      </w:r>
      <w:r w:rsidRPr="009F14C1">
        <w:rPr>
          <w:rFonts w:ascii="Arial" w:hAnsi="Arial" w:cs="Arial"/>
          <w:sz w:val="22"/>
          <w:szCs w:val="22"/>
        </w:rPr>
        <w:t xml:space="preserve"> = .343, </w:t>
      </w:r>
      <w:r w:rsidRPr="009F14C1">
        <w:rPr>
          <w:rStyle w:val="Emphasis"/>
          <w:rFonts w:ascii="Arial" w:hAnsi="Arial" w:cs="Arial"/>
          <w:sz w:val="22"/>
          <w:szCs w:val="22"/>
        </w:rPr>
        <w:t>p</w:t>
      </w:r>
      <w:r w:rsidRPr="009F14C1">
        <w:rPr>
          <w:rFonts w:ascii="Arial" w:hAnsi="Arial" w:cs="Arial"/>
          <w:sz w:val="22"/>
          <w:szCs w:val="22"/>
        </w:rPr>
        <w:t xml:space="preserve"> = .063). ESP demonstrated a statistically significant strong positive association with Employees’ Perceptions of Tenant Satisfaction (</w:t>
      </w:r>
      <w:r w:rsidRPr="009F14C1">
        <w:rPr>
          <w:rStyle w:val="Emphasis"/>
          <w:rFonts w:ascii="Arial" w:hAnsi="Arial" w:cs="Arial"/>
          <w:sz w:val="22"/>
          <w:szCs w:val="22"/>
        </w:rPr>
        <w:t>r</w:t>
      </w:r>
      <w:r w:rsidRPr="009F14C1">
        <w:rPr>
          <w:rFonts w:ascii="Arial" w:hAnsi="Arial" w:cs="Arial"/>
          <w:sz w:val="22"/>
          <w:szCs w:val="22"/>
        </w:rPr>
        <w:t xml:space="preserve"> = .756, </w:t>
      </w:r>
      <w:r w:rsidRPr="009F14C1">
        <w:rPr>
          <w:rStyle w:val="Emphasis"/>
          <w:rFonts w:ascii="Arial" w:hAnsi="Arial" w:cs="Arial"/>
          <w:sz w:val="22"/>
          <w:szCs w:val="22"/>
        </w:rPr>
        <w:t>p</w:t>
      </w:r>
      <w:r w:rsidRPr="009F14C1">
        <w:rPr>
          <w:rFonts w:ascii="Arial" w:hAnsi="Arial" w:cs="Arial"/>
          <w:sz w:val="22"/>
          <w:szCs w:val="22"/>
        </w:rPr>
        <w:t xml:space="preserve"> &lt; .001).</w:t>
      </w:r>
    </w:p>
    <w:p w14:paraId="09B78A94" w14:textId="77777777" w:rsidR="00E033B2" w:rsidRDefault="00E033B2" w:rsidP="00C90B70">
      <w:pPr>
        <w:rPr>
          <w:rFonts w:cs="Arial"/>
          <w:szCs w:val="22"/>
        </w:rPr>
        <w:sectPr w:rsidR="00E033B2" w:rsidSect="008F5EBF">
          <w:footerReference w:type="default" r:id="rId72"/>
          <w:pgSz w:w="11906" w:h="16838"/>
          <w:pgMar w:top="1440" w:right="1440" w:bottom="1440" w:left="1440" w:header="708" w:footer="708" w:gutter="0"/>
          <w:pgNumType w:start="1"/>
          <w:cols w:space="708"/>
          <w:docGrid w:linePitch="360"/>
        </w:sectPr>
      </w:pPr>
    </w:p>
    <w:p w14:paraId="0B02ECC8" w14:textId="77777777" w:rsidR="001C3E47" w:rsidRDefault="001C3E47" w:rsidP="00E033B2">
      <w:pPr>
        <w:jc w:val="center"/>
        <w:rPr>
          <w:b/>
          <w:bCs/>
          <w:sz w:val="32"/>
          <w:szCs w:val="32"/>
          <w:lang w:eastAsia="en-GB"/>
        </w:rPr>
      </w:pPr>
    </w:p>
    <w:p w14:paraId="324B1EE2" w14:textId="77777777" w:rsidR="001C3E47" w:rsidRDefault="001C3E47" w:rsidP="00E033B2">
      <w:pPr>
        <w:jc w:val="center"/>
        <w:rPr>
          <w:b/>
          <w:bCs/>
          <w:sz w:val="32"/>
          <w:szCs w:val="32"/>
          <w:lang w:eastAsia="en-GB"/>
        </w:rPr>
      </w:pPr>
    </w:p>
    <w:p w14:paraId="5CA9F550" w14:textId="0A42733A" w:rsidR="009422B9" w:rsidRPr="00F2347E" w:rsidRDefault="009422B9" w:rsidP="00E033B2">
      <w:pPr>
        <w:jc w:val="center"/>
        <w:rPr>
          <w:b/>
          <w:bCs/>
          <w:sz w:val="32"/>
          <w:szCs w:val="32"/>
          <w:lang w:eastAsia="en-GB"/>
        </w:rPr>
      </w:pPr>
      <w:r w:rsidRPr="00F2347E">
        <w:rPr>
          <w:b/>
          <w:bCs/>
          <w:sz w:val="32"/>
          <w:szCs w:val="32"/>
          <w:lang w:eastAsia="en-GB"/>
        </w:rPr>
        <w:t xml:space="preserve">ELEMENT </w:t>
      </w:r>
      <w:r>
        <w:rPr>
          <w:b/>
          <w:bCs/>
          <w:sz w:val="32"/>
          <w:szCs w:val="32"/>
          <w:lang w:eastAsia="en-GB"/>
        </w:rPr>
        <w:t>2</w:t>
      </w:r>
    </w:p>
    <w:p w14:paraId="7F34E203" w14:textId="1FA35741" w:rsidR="009422B9" w:rsidRPr="00F2347E" w:rsidRDefault="00D1718A" w:rsidP="009422B9">
      <w:pPr>
        <w:jc w:val="center"/>
        <w:rPr>
          <w:b/>
          <w:bCs/>
          <w:sz w:val="32"/>
          <w:szCs w:val="32"/>
          <w:lang w:eastAsia="en-GB"/>
        </w:rPr>
      </w:pPr>
      <w:r>
        <w:rPr>
          <w:b/>
          <w:bCs/>
          <w:sz w:val="32"/>
          <w:szCs w:val="32"/>
          <w:lang w:eastAsia="en-GB"/>
        </w:rPr>
        <w:t>RESEARCH PROCESS REFLECTION</w:t>
      </w:r>
    </w:p>
    <w:p w14:paraId="2ACF9922" w14:textId="77777777" w:rsidR="009422B9" w:rsidRDefault="00000000" w:rsidP="009422B9">
      <w:pPr>
        <w:jc w:val="center"/>
        <w:rPr>
          <w:rFonts w:eastAsia="Times New Roman" w:cs="Arial"/>
          <w:kern w:val="0"/>
          <w:szCs w:val="22"/>
          <w:lang w:eastAsia="en-GB"/>
          <w14:ligatures w14:val="none"/>
        </w:rPr>
      </w:pPr>
      <w:r>
        <w:rPr>
          <w:rFonts w:eastAsia="Times New Roman" w:cs="Arial"/>
          <w:kern w:val="0"/>
          <w:szCs w:val="22"/>
          <w:lang w:eastAsia="en-GB"/>
          <w14:ligatures w14:val="none"/>
        </w:rPr>
        <w:pict w14:anchorId="434BDCE0">
          <v:rect id="_x0000_i1079" style="width:0;height:1.5pt" o:hralign="center" o:hrstd="t" o:hr="t" fillcolor="#a0a0a0" stroked="f"/>
        </w:pict>
      </w:r>
    </w:p>
    <w:p w14:paraId="1F88165C" w14:textId="04A9E83E" w:rsidR="009422B9" w:rsidRDefault="00BC09CC" w:rsidP="009422B9">
      <w:pPr>
        <w:pStyle w:val="NormalWeb"/>
        <w:spacing w:before="0" w:beforeAutospacing="0" w:after="0" w:afterAutospacing="0" w:line="360" w:lineRule="auto"/>
        <w:jc w:val="center"/>
        <w:rPr>
          <w:rStyle w:val="Emphasis"/>
          <w:rFonts w:ascii="Arial" w:hAnsi="Arial" w:cs="Arial"/>
          <w:b/>
          <w:bCs/>
          <w:i w:val="0"/>
          <w:iCs w:val="0"/>
          <w:sz w:val="32"/>
          <w:szCs w:val="32"/>
        </w:rPr>
      </w:pPr>
      <w:r>
        <w:rPr>
          <w:rStyle w:val="Emphasis"/>
          <w:rFonts w:ascii="Arial" w:hAnsi="Arial" w:cs="Arial"/>
          <w:b/>
          <w:bCs/>
          <w:i w:val="0"/>
          <w:iCs w:val="0"/>
          <w:sz w:val="32"/>
          <w:szCs w:val="32"/>
        </w:rPr>
        <w:t>Gibbs</w:t>
      </w:r>
      <w:r w:rsidR="006A6F55">
        <w:rPr>
          <w:rStyle w:val="Emphasis"/>
          <w:rFonts w:ascii="Arial" w:hAnsi="Arial" w:cs="Arial"/>
          <w:b/>
          <w:bCs/>
          <w:i w:val="0"/>
          <w:iCs w:val="0"/>
          <w:sz w:val="32"/>
          <w:szCs w:val="32"/>
        </w:rPr>
        <w:t>’ Reflective Cycle</w:t>
      </w:r>
    </w:p>
    <w:p w14:paraId="42CE7FFE" w14:textId="77777777" w:rsidR="009422B9" w:rsidRDefault="00000000" w:rsidP="009422B9">
      <w:pPr>
        <w:pStyle w:val="NormalWeb"/>
        <w:spacing w:before="0" w:beforeAutospacing="0" w:after="0" w:afterAutospacing="0" w:line="360" w:lineRule="auto"/>
        <w:jc w:val="center"/>
        <w:rPr>
          <w:rStyle w:val="Emphasis"/>
          <w:rFonts w:ascii="Arial" w:hAnsi="Arial" w:cs="Arial"/>
          <w:b/>
          <w:bCs/>
          <w:i w:val="0"/>
          <w:iCs w:val="0"/>
          <w:sz w:val="32"/>
          <w:szCs w:val="32"/>
        </w:rPr>
      </w:pPr>
      <w:r>
        <w:rPr>
          <w:rFonts w:cs="Arial"/>
          <w:szCs w:val="22"/>
        </w:rPr>
        <w:pict w14:anchorId="50656394">
          <v:rect id="_x0000_i1080" style="width:0;height:1.5pt" o:hralign="center" o:hrstd="t" o:hr="t" fillcolor="#a0a0a0" stroked="f"/>
        </w:pict>
      </w:r>
    </w:p>
    <w:p w14:paraId="07111270" w14:textId="77777777" w:rsidR="009422B9" w:rsidRPr="000435FA" w:rsidRDefault="009422B9" w:rsidP="009422B9">
      <w:pPr>
        <w:pStyle w:val="NormalWeb"/>
        <w:spacing w:before="0" w:beforeAutospacing="0" w:after="0" w:afterAutospacing="0" w:line="360" w:lineRule="auto"/>
        <w:jc w:val="center"/>
        <w:rPr>
          <w:rFonts w:ascii="Arial" w:hAnsi="Arial" w:cs="Arial"/>
          <w:b/>
          <w:bCs/>
          <w:i/>
          <w:iCs/>
          <w:sz w:val="32"/>
          <w:szCs w:val="32"/>
        </w:rPr>
      </w:pPr>
    </w:p>
    <w:p w14:paraId="1A84E2B4" w14:textId="77777777" w:rsidR="002A59B8" w:rsidRDefault="002A59B8" w:rsidP="00C90B70">
      <w:pPr>
        <w:rPr>
          <w:rFonts w:cs="Arial"/>
          <w:szCs w:val="22"/>
        </w:rPr>
      </w:pPr>
    </w:p>
    <w:p w14:paraId="6C008E42" w14:textId="77777777" w:rsidR="002A59B8" w:rsidRDefault="002A59B8" w:rsidP="00C90B70">
      <w:pPr>
        <w:rPr>
          <w:rFonts w:cs="Arial"/>
          <w:szCs w:val="22"/>
        </w:rPr>
      </w:pPr>
    </w:p>
    <w:p w14:paraId="000082C6" w14:textId="77777777" w:rsidR="002A59B8" w:rsidRDefault="002A59B8" w:rsidP="00C90B70">
      <w:pPr>
        <w:rPr>
          <w:rFonts w:cs="Arial"/>
          <w:szCs w:val="22"/>
        </w:rPr>
      </w:pPr>
    </w:p>
    <w:p w14:paraId="1ECAA12F" w14:textId="77777777" w:rsidR="002A59B8" w:rsidRDefault="002A59B8" w:rsidP="00C90B70">
      <w:pPr>
        <w:rPr>
          <w:rFonts w:cs="Arial"/>
          <w:szCs w:val="22"/>
        </w:rPr>
      </w:pPr>
    </w:p>
    <w:p w14:paraId="49626940" w14:textId="77777777" w:rsidR="002A59B8" w:rsidRDefault="002A59B8" w:rsidP="00C90B70">
      <w:pPr>
        <w:rPr>
          <w:rFonts w:cs="Arial"/>
          <w:szCs w:val="22"/>
        </w:rPr>
      </w:pPr>
    </w:p>
    <w:p w14:paraId="636AC62A" w14:textId="77777777" w:rsidR="002A59B8" w:rsidRDefault="002A59B8" w:rsidP="00C90B70">
      <w:pPr>
        <w:rPr>
          <w:rFonts w:cs="Arial"/>
          <w:szCs w:val="22"/>
        </w:rPr>
      </w:pPr>
    </w:p>
    <w:p w14:paraId="67F91B8F" w14:textId="77777777" w:rsidR="002A59B8" w:rsidRDefault="002A59B8" w:rsidP="00C90B70">
      <w:pPr>
        <w:rPr>
          <w:rFonts w:cs="Arial"/>
          <w:szCs w:val="22"/>
        </w:rPr>
      </w:pPr>
    </w:p>
    <w:p w14:paraId="40F56F4B" w14:textId="77777777" w:rsidR="002A59B8" w:rsidRDefault="002A59B8" w:rsidP="00C90B70">
      <w:pPr>
        <w:rPr>
          <w:rFonts w:cs="Arial"/>
          <w:szCs w:val="22"/>
        </w:rPr>
      </w:pPr>
    </w:p>
    <w:p w14:paraId="03B61DDF" w14:textId="77777777" w:rsidR="00703B95" w:rsidRDefault="00703B95" w:rsidP="00C90B70">
      <w:pPr>
        <w:rPr>
          <w:rFonts w:cs="Arial"/>
          <w:szCs w:val="22"/>
        </w:rPr>
        <w:sectPr w:rsidR="00703B95" w:rsidSect="001C3E47">
          <w:footerReference w:type="default" r:id="rId73"/>
          <w:footerReference w:type="first" r:id="rId74"/>
          <w:pgSz w:w="11906" w:h="16838"/>
          <w:pgMar w:top="1440" w:right="1440" w:bottom="1440" w:left="1440" w:header="708" w:footer="708" w:gutter="0"/>
          <w:pgNumType w:start="0"/>
          <w:cols w:space="708"/>
          <w:titlePg/>
          <w:docGrid w:linePitch="360"/>
        </w:sectPr>
      </w:pPr>
    </w:p>
    <w:p w14:paraId="5455738D" w14:textId="339D3B34" w:rsidR="001F1EC2" w:rsidRPr="000D3BE9" w:rsidRDefault="001F1EC2" w:rsidP="00703B95">
      <w:pPr>
        <w:jc w:val="center"/>
        <w:rPr>
          <w:rFonts w:cstheme="majorBidi"/>
          <w:bCs/>
          <w:sz w:val="32"/>
          <w:szCs w:val="32"/>
        </w:rPr>
      </w:pPr>
      <w:r w:rsidRPr="000D3BE9">
        <w:rPr>
          <w:rFonts w:cs="Arial"/>
          <w:b/>
          <w:sz w:val="32"/>
          <w:szCs w:val="32"/>
        </w:rPr>
        <w:lastRenderedPageBreak/>
        <w:t>Research Process Reflection</w:t>
      </w:r>
    </w:p>
    <w:p w14:paraId="6D3EC3B5" w14:textId="77777777"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Using Gibbs’ (1988) Reflective Cycle, I critically reflect on how completing this research challenged my assumptions, developed my judgement and changed how I understand evidence in professional practice.</w:t>
      </w:r>
    </w:p>
    <w:p w14:paraId="1BE6EEA4" w14:textId="77777777" w:rsidR="001F1EC2" w:rsidRPr="000D3BE9" w:rsidRDefault="001F1EC2" w:rsidP="001F1EC2">
      <w:pPr>
        <w:rPr>
          <w:rFonts w:cstheme="majorBidi"/>
          <w:bCs/>
          <w:sz w:val="28"/>
          <w:szCs w:val="28"/>
        </w:rPr>
      </w:pPr>
      <w:r w:rsidRPr="000D3BE9">
        <w:rPr>
          <w:rFonts w:cs="Arial"/>
          <w:b/>
          <w:sz w:val="28"/>
          <w:szCs w:val="28"/>
        </w:rPr>
        <w:t>Description</w:t>
      </w:r>
    </w:p>
    <w:p w14:paraId="055DD509" w14:textId="4A52CB71"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 xml:space="preserve">My research evaluated the role of leadership in Estate Service Performance and Tenant Satisfaction within Sutton Housing Partnership through an explanatory sequential mixed-methods case study. I combined an employee questionnaire, four manager interviews and organisational evidence. The process required adaptation: organisational permission took longer than anticipated, the research boundary was refined to Estate Services, and data collection had to be completed within a constrained </w:t>
      </w:r>
      <w:r w:rsidR="009D25C2" w:rsidRPr="001F1EC2">
        <w:rPr>
          <w:rFonts w:eastAsia="Times New Roman" w:cs="Arial"/>
          <w:kern w:val="0"/>
          <w:szCs w:val="22"/>
          <w:lang w:eastAsia="en-GB"/>
          <w14:ligatures w14:val="none"/>
        </w:rPr>
        <w:t>time</w:t>
      </w:r>
      <w:r w:rsidR="00FD3F72">
        <w:rPr>
          <w:rFonts w:eastAsia="Times New Roman" w:cs="Arial"/>
          <w:kern w:val="0"/>
          <w:szCs w:val="22"/>
          <w:lang w:eastAsia="en-GB"/>
          <w14:ligatures w14:val="none"/>
        </w:rPr>
        <w:t>frame</w:t>
      </w:r>
      <w:r w:rsidRPr="001F1EC2">
        <w:rPr>
          <w:rFonts w:eastAsia="Times New Roman" w:cs="Arial"/>
          <w:kern w:val="0"/>
          <w:szCs w:val="22"/>
          <w:lang w:eastAsia="en-GB"/>
          <w14:ligatures w14:val="none"/>
        </w:rPr>
        <w:t xml:space="preserve"> while adhering to ethical requirements.</w:t>
      </w:r>
    </w:p>
    <w:p w14:paraId="7BC26A5F" w14:textId="77777777" w:rsidR="001F1EC2" w:rsidRPr="000D3BE9" w:rsidRDefault="001F1EC2" w:rsidP="001F1EC2">
      <w:pPr>
        <w:rPr>
          <w:rFonts w:cstheme="majorBidi"/>
          <w:bCs/>
          <w:sz w:val="28"/>
          <w:szCs w:val="28"/>
        </w:rPr>
      </w:pPr>
      <w:r w:rsidRPr="000D3BE9">
        <w:rPr>
          <w:rFonts w:cs="Arial"/>
          <w:b/>
          <w:sz w:val="28"/>
          <w:szCs w:val="28"/>
        </w:rPr>
        <w:t>Feelings</w:t>
      </w:r>
    </w:p>
    <w:p w14:paraId="6C77AFE0" w14:textId="77777777"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Initially, my professional familiarity with Estate Services gave me confidence and appeared to be an advantage. However, I gradually recognised a tension within my insider position. The same experience that enabled me to understand the organisational context could also shape my expectations of what the research should reveal. I therefore became more conscious that confidence derived from professional experience should not be confused with research evidence.</w:t>
      </w:r>
    </w:p>
    <w:p w14:paraId="46A31DD5" w14:textId="77777777" w:rsidR="001F1EC2" w:rsidRPr="000D3BE9" w:rsidRDefault="001F1EC2" w:rsidP="001F1EC2">
      <w:pPr>
        <w:rPr>
          <w:rFonts w:cstheme="majorBidi"/>
          <w:bCs/>
          <w:sz w:val="28"/>
          <w:szCs w:val="28"/>
        </w:rPr>
      </w:pPr>
      <w:r w:rsidRPr="000D3BE9">
        <w:rPr>
          <w:rFonts w:cs="Arial"/>
          <w:b/>
          <w:sz w:val="28"/>
          <w:szCs w:val="28"/>
        </w:rPr>
        <w:t>Evaluation</w:t>
      </w:r>
    </w:p>
    <w:p w14:paraId="7ABC5F26" w14:textId="06D156CF"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 xml:space="preserve">Several decisions strengthened the research. Thirty-one of 48 eligible employees </w:t>
      </w:r>
      <w:r w:rsidR="00F91BFA" w:rsidRPr="001F1EC2">
        <w:rPr>
          <w:rFonts w:eastAsia="Times New Roman" w:cs="Arial"/>
          <w:kern w:val="0"/>
          <w:szCs w:val="22"/>
          <w:lang w:eastAsia="en-GB"/>
          <w14:ligatures w14:val="none"/>
        </w:rPr>
        <w:t>responded</w:t>
      </w:r>
      <w:r w:rsidR="00D2725D">
        <w:rPr>
          <w:rFonts w:eastAsia="Times New Roman" w:cs="Arial"/>
          <w:kern w:val="0"/>
          <w:szCs w:val="22"/>
          <w:lang w:eastAsia="en-GB"/>
          <w14:ligatures w14:val="none"/>
        </w:rPr>
        <w:t>, and</w:t>
      </w:r>
      <w:r w:rsidRPr="001F1EC2">
        <w:rPr>
          <w:rFonts w:eastAsia="Times New Roman" w:cs="Arial"/>
          <w:kern w:val="0"/>
          <w:szCs w:val="22"/>
          <w:lang w:eastAsia="en-GB"/>
          <w14:ligatures w14:val="none"/>
        </w:rPr>
        <w:t xml:space="preserve"> four managers contributed detailed perspectives, and integrating multiple evidence sources enabled more critical interpretation. </w:t>
      </w:r>
      <w:r w:rsidR="00C07EDB">
        <w:t xml:space="preserve">Excluding the questionnaire response for which informed consent had not been provided was particularly important because it reinforced that ethical integrity takes precedence over maximising usable data. </w:t>
      </w:r>
      <w:r w:rsidRPr="001F1EC2">
        <w:rPr>
          <w:rFonts w:eastAsia="Times New Roman" w:cs="Arial"/>
          <w:kern w:val="0"/>
          <w:szCs w:val="22"/>
          <w:lang w:eastAsia="en-GB"/>
          <w14:ligatures w14:val="none"/>
        </w:rPr>
        <w:t xml:space="preserve">Conversely, I underestimated the time required to secure organisational permission. This was not simply an external difficulty; it exposed a weakness in my initial planning because organisational access should have been treated as a significant research dependency. Furthermore, employees’ </w:t>
      </w:r>
      <w:r w:rsidRPr="001F1EC2">
        <w:rPr>
          <w:rFonts w:eastAsia="Times New Roman" w:cs="Arial"/>
          <w:kern w:val="0"/>
          <w:szCs w:val="22"/>
          <w:lang w:eastAsia="en-GB"/>
          <w14:ligatures w14:val="none"/>
        </w:rPr>
        <w:lastRenderedPageBreak/>
        <w:t>perceptions of tenant satisfaction could not fully represent tenants’ own perspectives, limiting the conclusions I could legitimately draw.</w:t>
      </w:r>
    </w:p>
    <w:p w14:paraId="279B2ECA" w14:textId="77777777" w:rsidR="001F1EC2" w:rsidRPr="000D3BE9" w:rsidRDefault="001F1EC2" w:rsidP="001F1EC2">
      <w:pPr>
        <w:rPr>
          <w:rFonts w:cstheme="majorBidi"/>
          <w:bCs/>
          <w:sz w:val="28"/>
          <w:szCs w:val="28"/>
        </w:rPr>
      </w:pPr>
      <w:r w:rsidRPr="000D3BE9">
        <w:rPr>
          <w:rFonts w:cs="Arial"/>
          <w:b/>
          <w:sz w:val="28"/>
          <w:szCs w:val="28"/>
        </w:rPr>
        <w:t>Analysis</w:t>
      </w:r>
    </w:p>
    <w:p w14:paraId="075ECA23" w14:textId="77777777"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The greatest development in my thinking occurred when the findings challenged my original expectations. I anticipated that Effective Leadership would be positively associated with both performance and perceived tenant satisfaction. However, although leadership was significantly associated with Estate Service Performance, its association with perceived tenant satisfaction was not statistically significant. I learned that the purpose of research is not to validate an expected argument but to allow the evidence to refine or challenge it.</w:t>
      </w:r>
    </w:p>
    <w:p w14:paraId="5A7D5085" w14:textId="74FAD3D7"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 xml:space="preserve">The qualitative findings extended this lesson by identifying staffing, workload, resources and cross-service dependencies as additional influences on performance. My understanding therefore shifted from a </w:t>
      </w:r>
      <w:r w:rsidR="00C430FA" w:rsidRPr="001F1EC2">
        <w:rPr>
          <w:rFonts w:eastAsia="Times New Roman" w:cs="Arial"/>
          <w:kern w:val="0"/>
          <w:szCs w:val="22"/>
          <w:lang w:eastAsia="en-GB"/>
          <w14:ligatures w14:val="none"/>
        </w:rPr>
        <w:t>leadership-centred</w:t>
      </w:r>
      <w:r w:rsidRPr="001F1EC2">
        <w:rPr>
          <w:rFonts w:eastAsia="Times New Roman" w:cs="Arial"/>
          <w:kern w:val="0"/>
          <w:szCs w:val="22"/>
          <w:lang w:eastAsia="en-GB"/>
          <w14:ligatures w14:val="none"/>
        </w:rPr>
        <w:t xml:space="preserve"> explanation towards viewing leadership as one organisational resource within a complex service system. I also learned to distinguish correlation from causation and contextual triangulation from statistical confirmation. Most importantly, reflexivity became practical rather than theoretical: I had to question whether interpretations arose from the data or from my existing workplace knowledge.</w:t>
      </w:r>
    </w:p>
    <w:p w14:paraId="1486D3D0" w14:textId="77777777" w:rsidR="001F1EC2" w:rsidRPr="000D3BE9" w:rsidRDefault="001F1EC2" w:rsidP="001F1EC2">
      <w:pPr>
        <w:rPr>
          <w:rFonts w:cstheme="majorBidi"/>
          <w:bCs/>
          <w:sz w:val="28"/>
          <w:szCs w:val="28"/>
        </w:rPr>
      </w:pPr>
      <w:r w:rsidRPr="000D3BE9">
        <w:rPr>
          <w:rFonts w:cs="Arial"/>
          <w:b/>
          <w:sz w:val="28"/>
          <w:szCs w:val="28"/>
        </w:rPr>
        <w:t>Conclusion</w:t>
      </w:r>
    </w:p>
    <w:p w14:paraId="13788FB5" w14:textId="77777777" w:rsidR="001F1EC2" w:rsidRPr="001F1EC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The research changed how I understand independent enquiry. I developed greater confidence not from obtaining expected results, but from being able to defend conclusions that were appropriately cautious, including findings that challenged my assumptions. I now recognise uncertainty and limitation as components of credible research rather than weaknesses to conceal.</w:t>
      </w:r>
    </w:p>
    <w:p w14:paraId="132DCEA0" w14:textId="77777777" w:rsidR="001F1EC2" w:rsidRPr="000D3BE9" w:rsidRDefault="001F1EC2" w:rsidP="001F1EC2">
      <w:pPr>
        <w:rPr>
          <w:rFonts w:cstheme="majorBidi"/>
          <w:bCs/>
          <w:sz w:val="28"/>
          <w:szCs w:val="28"/>
        </w:rPr>
      </w:pPr>
      <w:r w:rsidRPr="000D3BE9">
        <w:rPr>
          <w:rFonts w:cs="Arial"/>
          <w:b/>
          <w:sz w:val="28"/>
          <w:szCs w:val="28"/>
        </w:rPr>
        <w:t>Action Plan</w:t>
      </w:r>
    </w:p>
    <w:p w14:paraId="054C369C" w14:textId="439F652D" w:rsidR="00626EF2" w:rsidRDefault="001F1EC2" w:rsidP="001F1EC2">
      <w:pPr>
        <w:rPr>
          <w:rFonts w:eastAsia="Times New Roman" w:cs="Arial"/>
          <w:kern w:val="0"/>
          <w:szCs w:val="22"/>
          <w:lang w:eastAsia="en-GB"/>
          <w14:ligatures w14:val="none"/>
        </w:rPr>
      </w:pPr>
      <w:r w:rsidRPr="001F1EC2">
        <w:rPr>
          <w:rFonts w:eastAsia="Times New Roman" w:cs="Arial"/>
          <w:kern w:val="0"/>
          <w:szCs w:val="22"/>
          <w:lang w:eastAsia="en-GB"/>
          <w14:ligatures w14:val="none"/>
        </w:rPr>
        <w:t>In future, I would secure organisational access earlier, plan the analytical strategy in advance, allow greater recruitment time and incorporate direct service-user perspectives. I would also maintain a reflexive research diary to document assumptions and methodological decisions. Professionally, I will apply the same discipline by questioning intuitive explanations, seeking competing perspectives and distinguishing experience from evidence before making leadership or service-improvement decisions.</w:t>
      </w:r>
    </w:p>
    <w:p w14:paraId="1D2E2AC9" w14:textId="3F8D699D" w:rsidR="000D3BE9" w:rsidRPr="007B428D" w:rsidRDefault="00EB410E" w:rsidP="001F1EC2">
      <w:pPr>
        <w:rPr>
          <w:rFonts w:eastAsia="Times New Roman" w:cs="Arial"/>
          <w:b/>
          <w:bCs/>
          <w:kern w:val="0"/>
          <w:sz w:val="28"/>
          <w:szCs w:val="28"/>
          <w:lang w:eastAsia="en-GB"/>
          <w14:ligatures w14:val="none"/>
        </w:rPr>
      </w:pPr>
      <w:r w:rsidRPr="007B428D">
        <w:rPr>
          <w:rFonts w:eastAsia="Times New Roman" w:cs="Arial"/>
          <w:b/>
          <w:bCs/>
          <w:kern w:val="0"/>
          <w:sz w:val="28"/>
          <w:szCs w:val="28"/>
          <w:lang w:eastAsia="en-GB"/>
          <w14:ligatures w14:val="none"/>
        </w:rPr>
        <w:lastRenderedPageBreak/>
        <w:t>Reference</w:t>
      </w:r>
      <w:r w:rsidR="002C1EB2" w:rsidRPr="007B428D">
        <w:rPr>
          <w:rFonts w:eastAsia="Times New Roman" w:cs="Arial"/>
          <w:b/>
          <w:bCs/>
          <w:kern w:val="0"/>
          <w:sz w:val="28"/>
          <w:szCs w:val="28"/>
          <w:lang w:eastAsia="en-GB"/>
          <w14:ligatures w14:val="none"/>
        </w:rPr>
        <w:t>s</w:t>
      </w:r>
      <w:r w:rsidRPr="007B428D">
        <w:rPr>
          <w:rFonts w:eastAsia="Times New Roman" w:cs="Arial"/>
          <w:b/>
          <w:bCs/>
          <w:kern w:val="0"/>
          <w:sz w:val="28"/>
          <w:szCs w:val="28"/>
          <w:lang w:eastAsia="en-GB"/>
          <w14:ligatures w14:val="none"/>
        </w:rPr>
        <w:t xml:space="preserve"> </w:t>
      </w:r>
    </w:p>
    <w:p w14:paraId="1F75029F" w14:textId="46DE6E56" w:rsidR="007B5BF4" w:rsidRDefault="007B5BF4" w:rsidP="001F1EC2">
      <w:r>
        <w:t xml:space="preserve">Gibbs, G. (1988) </w:t>
      </w:r>
      <w:r>
        <w:rPr>
          <w:rStyle w:val="Emphasis"/>
        </w:rPr>
        <w:t>Learning by doing: A guide to teaching and learning methods</w:t>
      </w:r>
      <w:r>
        <w:t>. London: Further Education Unit.</w:t>
      </w:r>
    </w:p>
    <w:p w14:paraId="48A04553" w14:textId="77777777" w:rsidR="00E71849" w:rsidRDefault="00E71849" w:rsidP="001F1EC2"/>
    <w:p w14:paraId="05C66D8E" w14:textId="77777777" w:rsidR="00E71849" w:rsidRDefault="00E71849" w:rsidP="001F1EC2"/>
    <w:p w14:paraId="5D696A69" w14:textId="77777777" w:rsidR="00E71849" w:rsidRDefault="00E71849" w:rsidP="001F1EC2"/>
    <w:p w14:paraId="785EFAAD" w14:textId="77777777" w:rsidR="00E71849" w:rsidRDefault="00E71849" w:rsidP="001F1EC2"/>
    <w:p w14:paraId="63BC478A" w14:textId="77777777" w:rsidR="00E71849" w:rsidRDefault="00E71849" w:rsidP="001F1EC2"/>
    <w:p w14:paraId="3D54B654" w14:textId="77777777" w:rsidR="00E71849" w:rsidRDefault="00E71849" w:rsidP="001F1EC2"/>
    <w:p w14:paraId="3793B6D1" w14:textId="77777777" w:rsidR="00E71849" w:rsidRDefault="00E71849" w:rsidP="001F1EC2"/>
    <w:p w14:paraId="7FBF5A9A" w14:textId="77777777" w:rsidR="00E71849" w:rsidRDefault="00E71849" w:rsidP="001F1EC2"/>
    <w:p w14:paraId="07EFD2EC" w14:textId="77777777" w:rsidR="00E71849" w:rsidRDefault="00E71849" w:rsidP="001F1EC2"/>
    <w:p w14:paraId="14C03FCB" w14:textId="77777777" w:rsidR="00E71849" w:rsidRDefault="00E71849" w:rsidP="001F1EC2"/>
    <w:p w14:paraId="1C1007E6" w14:textId="77777777" w:rsidR="00E71849" w:rsidRDefault="00E71849" w:rsidP="001F1EC2"/>
    <w:p w14:paraId="307668F3" w14:textId="77777777" w:rsidR="00BE01DD" w:rsidRDefault="00BE01DD" w:rsidP="001F1EC2">
      <w:pPr>
        <w:sectPr w:rsidR="00BE01DD" w:rsidSect="00626EF2">
          <w:pgSz w:w="11906" w:h="16838"/>
          <w:pgMar w:top="1440" w:right="1440" w:bottom="1440" w:left="1440" w:header="708" w:footer="708" w:gutter="0"/>
          <w:pgNumType w:start="1"/>
          <w:cols w:space="708"/>
          <w:docGrid w:linePitch="360"/>
        </w:sectPr>
      </w:pPr>
    </w:p>
    <w:p w14:paraId="1F8D2BF7" w14:textId="342C1FE4" w:rsidR="009F319D" w:rsidRPr="00F2347E" w:rsidRDefault="009F319D" w:rsidP="00BE01DD">
      <w:pPr>
        <w:jc w:val="center"/>
        <w:rPr>
          <w:b/>
          <w:bCs/>
          <w:sz w:val="32"/>
          <w:szCs w:val="32"/>
          <w:lang w:eastAsia="en-GB"/>
        </w:rPr>
      </w:pPr>
      <w:r w:rsidRPr="00F2347E">
        <w:rPr>
          <w:b/>
          <w:bCs/>
          <w:sz w:val="32"/>
          <w:szCs w:val="32"/>
          <w:lang w:eastAsia="en-GB"/>
        </w:rPr>
        <w:lastRenderedPageBreak/>
        <w:t xml:space="preserve">ELEMENT </w:t>
      </w:r>
      <w:r>
        <w:rPr>
          <w:b/>
          <w:bCs/>
          <w:sz w:val="32"/>
          <w:szCs w:val="32"/>
          <w:lang w:eastAsia="en-GB"/>
        </w:rPr>
        <w:t>3</w:t>
      </w:r>
    </w:p>
    <w:p w14:paraId="05DC5310" w14:textId="2285339A" w:rsidR="009F319D" w:rsidRPr="00F2347E" w:rsidRDefault="00455AA9" w:rsidP="009F319D">
      <w:pPr>
        <w:jc w:val="center"/>
        <w:rPr>
          <w:b/>
          <w:bCs/>
          <w:sz w:val="32"/>
          <w:szCs w:val="32"/>
          <w:lang w:eastAsia="en-GB"/>
        </w:rPr>
      </w:pPr>
      <w:r>
        <w:rPr>
          <w:b/>
          <w:bCs/>
          <w:sz w:val="32"/>
          <w:szCs w:val="32"/>
          <w:lang w:eastAsia="en-GB"/>
        </w:rPr>
        <w:t>METHODOLOGY POSTER</w:t>
      </w:r>
    </w:p>
    <w:p w14:paraId="706B465B" w14:textId="77777777" w:rsidR="009F319D" w:rsidRDefault="00000000" w:rsidP="009F319D">
      <w:pPr>
        <w:jc w:val="center"/>
        <w:rPr>
          <w:rFonts w:eastAsia="Times New Roman" w:cs="Arial"/>
          <w:kern w:val="0"/>
          <w:szCs w:val="22"/>
          <w:lang w:eastAsia="en-GB"/>
          <w14:ligatures w14:val="none"/>
        </w:rPr>
      </w:pPr>
      <w:r>
        <w:rPr>
          <w:rFonts w:eastAsia="Times New Roman" w:cs="Arial"/>
          <w:kern w:val="0"/>
          <w:szCs w:val="22"/>
          <w:lang w:eastAsia="en-GB"/>
          <w14:ligatures w14:val="none"/>
        </w:rPr>
        <w:pict w14:anchorId="1118EA97">
          <v:rect id="_x0000_i1081" style="width:0;height:1.5pt" o:hralign="center" o:hrstd="t" o:hr="t" fillcolor="#a0a0a0" stroked="f"/>
        </w:pict>
      </w:r>
    </w:p>
    <w:p w14:paraId="5E76FE14" w14:textId="6EDBD4D6" w:rsidR="009F319D" w:rsidRPr="00544917" w:rsidRDefault="00544917" w:rsidP="009F319D">
      <w:pPr>
        <w:pStyle w:val="NormalWeb"/>
        <w:spacing w:before="0" w:beforeAutospacing="0" w:after="0" w:afterAutospacing="0" w:line="360" w:lineRule="auto"/>
        <w:jc w:val="center"/>
        <w:rPr>
          <w:rStyle w:val="Emphasis"/>
          <w:rFonts w:ascii="Arial" w:hAnsi="Arial" w:cs="Arial"/>
          <w:b/>
          <w:bCs/>
          <w:i w:val="0"/>
          <w:iCs w:val="0"/>
          <w:sz w:val="32"/>
          <w:szCs w:val="32"/>
        </w:rPr>
      </w:pPr>
      <w:r w:rsidRPr="00544917">
        <w:rPr>
          <w:rFonts w:ascii="Arial" w:hAnsi="Arial" w:cs="Arial"/>
          <w:b/>
          <w:bCs/>
          <w:sz w:val="32"/>
          <w:szCs w:val="32"/>
        </w:rPr>
        <w:t>Research Process (Methodology) and Findings (Research Output)</w:t>
      </w:r>
    </w:p>
    <w:p w14:paraId="7146A5F9" w14:textId="15FE2A32" w:rsidR="00EB410E" w:rsidRPr="001F1EC2" w:rsidRDefault="00000000" w:rsidP="009F319D">
      <w:pPr>
        <w:rPr>
          <w:rFonts w:eastAsia="Times New Roman" w:cs="Arial"/>
          <w:kern w:val="0"/>
          <w:szCs w:val="22"/>
          <w:lang w:eastAsia="en-GB"/>
          <w14:ligatures w14:val="none"/>
        </w:rPr>
      </w:pPr>
      <w:r>
        <w:rPr>
          <w:rFonts w:eastAsia="Times New Roman" w:cs="Arial"/>
          <w:kern w:val="0"/>
          <w:szCs w:val="22"/>
          <w:lang w:eastAsia="en-GB"/>
          <w14:ligatures w14:val="none"/>
        </w:rPr>
        <w:pict w14:anchorId="03EC6938">
          <v:rect id="_x0000_i1082" style="width:0;height:1.5pt" o:hralign="center" o:hrstd="t" o:hr="t" fillcolor="#a0a0a0" stroked="f"/>
        </w:pict>
      </w:r>
    </w:p>
    <w:p w14:paraId="7BF213F3" w14:textId="77777777" w:rsidR="001F1EC2" w:rsidRPr="001F1EC2" w:rsidRDefault="001F1EC2" w:rsidP="001F1EC2">
      <w:pPr>
        <w:rPr>
          <w:rFonts w:cs="Arial"/>
          <w:b/>
          <w:color w:val="0F4761" w:themeColor="accent1" w:themeShade="BF"/>
          <w:szCs w:val="22"/>
        </w:rPr>
      </w:pPr>
    </w:p>
    <w:p w14:paraId="291C2B62" w14:textId="77777777" w:rsidR="008E4985" w:rsidRDefault="008E4985" w:rsidP="00C90B70">
      <w:pPr>
        <w:rPr>
          <w:rFonts w:cs="Arial"/>
          <w:szCs w:val="22"/>
        </w:rPr>
      </w:pPr>
    </w:p>
    <w:p w14:paraId="42BBCB67" w14:textId="77777777" w:rsidR="0094356D" w:rsidRDefault="0094356D" w:rsidP="00C90B70">
      <w:pPr>
        <w:rPr>
          <w:rFonts w:cs="Arial"/>
          <w:szCs w:val="22"/>
        </w:rPr>
      </w:pPr>
    </w:p>
    <w:p w14:paraId="25CF85CC" w14:textId="77777777" w:rsidR="0094356D" w:rsidRDefault="0094356D" w:rsidP="00C90B70">
      <w:pPr>
        <w:rPr>
          <w:rFonts w:cs="Arial"/>
          <w:szCs w:val="22"/>
        </w:rPr>
      </w:pPr>
    </w:p>
    <w:p w14:paraId="0A92381E" w14:textId="77777777" w:rsidR="0094356D" w:rsidRDefault="0094356D" w:rsidP="00C90B70">
      <w:pPr>
        <w:rPr>
          <w:rFonts w:cs="Arial"/>
          <w:szCs w:val="22"/>
        </w:rPr>
      </w:pPr>
    </w:p>
    <w:p w14:paraId="08509B01" w14:textId="77777777" w:rsidR="0094356D" w:rsidRDefault="0094356D" w:rsidP="00C90B70">
      <w:pPr>
        <w:rPr>
          <w:rFonts w:cs="Arial"/>
          <w:szCs w:val="22"/>
        </w:rPr>
      </w:pPr>
    </w:p>
    <w:p w14:paraId="0664AAAB" w14:textId="77777777" w:rsidR="0094356D" w:rsidRDefault="0094356D" w:rsidP="00C90B70">
      <w:pPr>
        <w:rPr>
          <w:rFonts w:cs="Arial"/>
          <w:szCs w:val="22"/>
        </w:rPr>
      </w:pPr>
    </w:p>
    <w:p w14:paraId="55633AF3" w14:textId="77777777" w:rsidR="0094356D" w:rsidRDefault="0094356D" w:rsidP="00C90B70">
      <w:pPr>
        <w:rPr>
          <w:rFonts w:cs="Arial"/>
          <w:szCs w:val="22"/>
        </w:rPr>
      </w:pPr>
    </w:p>
    <w:p w14:paraId="622507E6" w14:textId="77777777" w:rsidR="0094356D" w:rsidRDefault="0094356D" w:rsidP="00C90B70">
      <w:pPr>
        <w:rPr>
          <w:rFonts w:cs="Arial"/>
          <w:szCs w:val="22"/>
        </w:rPr>
      </w:pPr>
    </w:p>
    <w:p w14:paraId="248F06D1" w14:textId="77777777" w:rsidR="0094356D" w:rsidRDefault="0094356D" w:rsidP="00C90B70">
      <w:pPr>
        <w:rPr>
          <w:rFonts w:cs="Arial"/>
          <w:szCs w:val="22"/>
        </w:rPr>
      </w:pPr>
    </w:p>
    <w:p w14:paraId="49A2DBCE" w14:textId="77777777" w:rsidR="0094356D" w:rsidRDefault="0094356D" w:rsidP="00C90B70">
      <w:pPr>
        <w:rPr>
          <w:rFonts w:cs="Arial"/>
          <w:szCs w:val="22"/>
        </w:rPr>
      </w:pPr>
    </w:p>
    <w:p w14:paraId="67A677DF" w14:textId="77777777" w:rsidR="0094356D" w:rsidRDefault="0094356D" w:rsidP="00C90B70">
      <w:pPr>
        <w:rPr>
          <w:rFonts w:cs="Arial"/>
          <w:szCs w:val="22"/>
        </w:rPr>
      </w:pPr>
    </w:p>
    <w:p w14:paraId="6EE10378" w14:textId="77777777" w:rsidR="0094356D" w:rsidRDefault="0094356D" w:rsidP="00C90B70">
      <w:pPr>
        <w:rPr>
          <w:rFonts w:cs="Arial"/>
          <w:szCs w:val="22"/>
        </w:rPr>
      </w:pPr>
    </w:p>
    <w:p w14:paraId="7E6ABA99" w14:textId="77777777" w:rsidR="00707C6A" w:rsidRDefault="00707C6A" w:rsidP="00064EEE">
      <w:pPr>
        <w:jc w:val="center"/>
        <w:rPr>
          <w:rFonts w:cs="Arial"/>
          <w:szCs w:val="22"/>
        </w:rPr>
        <w:sectPr w:rsidR="00707C6A" w:rsidSect="000C0DAF">
          <w:footerReference w:type="default" r:id="rId75"/>
          <w:pgSz w:w="11906" w:h="16838"/>
          <w:pgMar w:top="1440" w:right="1440" w:bottom="1440" w:left="1440" w:header="708" w:footer="708" w:gutter="0"/>
          <w:pgNumType w:start="0"/>
          <w:cols w:space="708"/>
          <w:titlePg/>
          <w:docGrid w:linePitch="360"/>
        </w:sectPr>
      </w:pPr>
    </w:p>
    <w:p w14:paraId="1C60CE77" w14:textId="33CEB0E4" w:rsidR="00183154" w:rsidRPr="00183154" w:rsidRDefault="00183154" w:rsidP="00064EEE">
      <w:pPr>
        <w:jc w:val="center"/>
        <w:rPr>
          <w:b/>
          <w:bCs/>
          <w:sz w:val="32"/>
          <w:szCs w:val="32"/>
          <w:lang w:eastAsia="en-GB"/>
        </w:rPr>
      </w:pPr>
      <w:r w:rsidRPr="00183154">
        <w:rPr>
          <w:b/>
          <w:bCs/>
          <w:sz w:val="32"/>
          <w:szCs w:val="32"/>
          <w:lang w:eastAsia="en-GB"/>
        </w:rPr>
        <w:lastRenderedPageBreak/>
        <w:t>Poster Overview</w:t>
      </w:r>
    </w:p>
    <w:p w14:paraId="48DD6693" w14:textId="77777777" w:rsidR="00183154" w:rsidRPr="00183154" w:rsidRDefault="00183154" w:rsidP="00183154">
      <w:pPr>
        <w:rPr>
          <w:rFonts w:eastAsia="Times New Roman" w:cs="Arial"/>
          <w:kern w:val="0"/>
          <w:szCs w:val="22"/>
          <w:lang w:eastAsia="en-GB"/>
          <w14:ligatures w14:val="none"/>
        </w:rPr>
      </w:pPr>
      <w:r w:rsidRPr="00183154">
        <w:rPr>
          <w:rFonts w:eastAsia="Times New Roman" w:cs="Arial"/>
          <w:kern w:val="0"/>
          <w:szCs w:val="22"/>
          <w:lang w:eastAsia="en-GB"/>
          <w14:ligatures w14:val="none"/>
        </w:rPr>
        <w:t xml:space="preserve">This poster provides a visual summary of the research process and principal findings of the study, </w:t>
      </w:r>
      <w:r w:rsidRPr="00183154">
        <w:rPr>
          <w:rFonts w:eastAsia="Times New Roman" w:cs="Arial"/>
          <w:i/>
          <w:iCs/>
          <w:kern w:val="0"/>
          <w:szCs w:val="22"/>
          <w:lang w:eastAsia="en-GB"/>
          <w14:ligatures w14:val="none"/>
        </w:rPr>
        <w:t>Evaluating the Role of Leadership in Estate Service Performance and Tenant Satisfaction: A Case Study of Sutton Housing Partnership</w:t>
      </w:r>
      <w:r w:rsidRPr="00183154">
        <w:rPr>
          <w:rFonts w:eastAsia="Times New Roman" w:cs="Arial"/>
          <w:kern w:val="0"/>
          <w:szCs w:val="22"/>
          <w:lang w:eastAsia="en-GB"/>
          <w14:ligatures w14:val="none"/>
        </w:rPr>
        <w:t>. It presents the explanatory sequential mixed-methods methodology, including the research design, participants, data-collection methods, analytical procedures and ethical considerations. The poster also summarises the quantitative survey findings, qualitative themes developed from the manager interviews and the integration of these evidence sources with organisational KPI and TSM data. The findings highlight the relationship between Effective Leadership, Estate Service Performance and employees’ perceptions of Tenant Satisfaction and provide evidence-based recommendations for leadership and service improvement within Estate Services.</w:t>
      </w:r>
    </w:p>
    <w:p w14:paraId="2C3C9DBA" w14:textId="77777777" w:rsidR="0094356D" w:rsidRDefault="0094356D" w:rsidP="00C90B70">
      <w:pPr>
        <w:rPr>
          <w:rFonts w:cs="Arial"/>
          <w:szCs w:val="22"/>
        </w:rPr>
      </w:pPr>
    </w:p>
    <w:p w14:paraId="0416C848" w14:textId="77777777" w:rsidR="0094356D" w:rsidRDefault="0094356D" w:rsidP="00C90B70">
      <w:pPr>
        <w:rPr>
          <w:rFonts w:cs="Arial"/>
          <w:szCs w:val="22"/>
        </w:rPr>
      </w:pPr>
    </w:p>
    <w:p w14:paraId="2E760D25" w14:textId="77777777" w:rsidR="0094356D" w:rsidRDefault="0094356D" w:rsidP="00C90B70">
      <w:pPr>
        <w:rPr>
          <w:rFonts w:cs="Arial"/>
          <w:szCs w:val="22"/>
        </w:rPr>
      </w:pPr>
    </w:p>
    <w:p w14:paraId="2C98621C" w14:textId="77777777" w:rsidR="001E3CAD" w:rsidRDefault="001E3CAD" w:rsidP="00C90B70">
      <w:pPr>
        <w:rPr>
          <w:rFonts w:cs="Arial"/>
          <w:szCs w:val="22"/>
        </w:rPr>
      </w:pPr>
    </w:p>
    <w:p w14:paraId="62F7521F" w14:textId="1E92817F" w:rsidR="001F1EC2" w:rsidRDefault="001F1EC2" w:rsidP="00C90B70">
      <w:pPr>
        <w:rPr>
          <w:rFonts w:cs="Arial"/>
          <w:szCs w:val="22"/>
        </w:rPr>
      </w:pPr>
    </w:p>
    <w:p w14:paraId="15374A1E" w14:textId="77777777" w:rsidR="001E3CAD" w:rsidRDefault="001E3CAD" w:rsidP="00C90B70">
      <w:pPr>
        <w:rPr>
          <w:rFonts w:cs="Arial"/>
          <w:szCs w:val="22"/>
        </w:rPr>
      </w:pPr>
    </w:p>
    <w:p w14:paraId="2DA37A9E" w14:textId="6B94D639" w:rsidR="001E3CAD" w:rsidRDefault="001E3CAD" w:rsidP="00C90B70">
      <w:pPr>
        <w:rPr>
          <w:rFonts w:cs="Arial"/>
          <w:szCs w:val="22"/>
        </w:rPr>
      </w:pPr>
    </w:p>
    <w:p w14:paraId="11BE2662" w14:textId="77777777" w:rsidR="00B10DD6" w:rsidRDefault="00B10DD6" w:rsidP="00C90B70">
      <w:pPr>
        <w:rPr>
          <w:rFonts w:cs="Arial"/>
          <w:szCs w:val="22"/>
        </w:rPr>
      </w:pPr>
    </w:p>
    <w:p w14:paraId="2FE9141C" w14:textId="19B5D0B8" w:rsidR="00B10DD6" w:rsidRDefault="00B10DD6" w:rsidP="00C90B70">
      <w:pPr>
        <w:rPr>
          <w:rFonts w:cs="Arial"/>
          <w:noProof/>
          <w:szCs w:val="22"/>
        </w:rPr>
      </w:pPr>
    </w:p>
    <w:p w14:paraId="115CEC33" w14:textId="77777777" w:rsidR="00241C65" w:rsidRDefault="00241C65" w:rsidP="00C90B70">
      <w:pPr>
        <w:rPr>
          <w:rFonts w:cs="Arial"/>
          <w:noProof/>
          <w:szCs w:val="22"/>
        </w:rPr>
      </w:pPr>
    </w:p>
    <w:p w14:paraId="7A92479D" w14:textId="77777777" w:rsidR="00241C65" w:rsidRDefault="00241C65" w:rsidP="00C90B70">
      <w:pPr>
        <w:rPr>
          <w:rFonts w:cs="Arial"/>
          <w:noProof/>
          <w:szCs w:val="22"/>
        </w:rPr>
      </w:pPr>
    </w:p>
    <w:p w14:paraId="14B00242" w14:textId="043618A3" w:rsidR="00241C65" w:rsidRDefault="00975783" w:rsidP="00975783">
      <w:pPr>
        <w:tabs>
          <w:tab w:val="left" w:pos="7796"/>
        </w:tabs>
        <w:rPr>
          <w:rFonts w:cs="Arial"/>
          <w:noProof/>
          <w:szCs w:val="22"/>
        </w:rPr>
      </w:pPr>
      <w:r>
        <w:rPr>
          <w:rFonts w:cs="Arial"/>
          <w:noProof/>
          <w:szCs w:val="22"/>
        </w:rPr>
        <w:tab/>
      </w:r>
    </w:p>
    <w:p w14:paraId="0A535003" w14:textId="77777777" w:rsidR="00241C65" w:rsidRDefault="00241C65" w:rsidP="00C90B70">
      <w:pPr>
        <w:rPr>
          <w:rFonts w:cs="Arial"/>
          <w:noProof/>
          <w:szCs w:val="22"/>
        </w:rPr>
      </w:pPr>
    </w:p>
    <w:p w14:paraId="4746E77F" w14:textId="093AD0BF" w:rsidR="009A2BAF" w:rsidRPr="009F14C1" w:rsidRDefault="005903B5" w:rsidP="00C90B70">
      <w:pPr>
        <w:rPr>
          <w:rFonts w:cs="Arial"/>
          <w:szCs w:val="22"/>
        </w:rPr>
      </w:pPr>
      <w:r>
        <w:rPr>
          <w:rFonts w:cs="Arial"/>
          <w:noProof/>
          <w:szCs w:val="22"/>
        </w:rPr>
        <w:lastRenderedPageBreak/>
        <w:drawing>
          <wp:inline distT="0" distB="0" distL="0" distR="0" wp14:anchorId="4F334961" wp14:editId="3FAD0C70">
            <wp:extent cx="5731510" cy="8107680"/>
            <wp:effectExtent l="0" t="0" r="2540" b="7620"/>
            <wp:docPr id="1897879262"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79262" name="Picture 1897879262"/>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sectPr w:rsidR="009A2BAF" w:rsidRPr="009F14C1" w:rsidSect="00687217">
      <w:footerReference w:type="first" r:id="rId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8FE38" w14:textId="77777777" w:rsidR="004361C1" w:rsidRDefault="004361C1" w:rsidP="00BF2EF5">
      <w:pPr>
        <w:spacing w:before="0" w:after="0" w:line="240" w:lineRule="auto"/>
      </w:pPr>
      <w:r>
        <w:separator/>
      </w:r>
    </w:p>
  </w:endnote>
  <w:endnote w:type="continuationSeparator" w:id="0">
    <w:p w14:paraId="029B5FA4" w14:textId="77777777" w:rsidR="004361C1" w:rsidRDefault="004361C1" w:rsidP="00BF2E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13AE1" w14:textId="15836370" w:rsidR="00EF1A66" w:rsidRDefault="00EF1A66" w:rsidP="00C439CD">
    <w:pPr>
      <w:pStyle w:val="Footer"/>
      <w:spacing w:before="100" w:after="100"/>
      <w:jc w:val="center"/>
    </w:pPr>
  </w:p>
  <w:p w14:paraId="1A93C907" w14:textId="77777777" w:rsidR="00706710" w:rsidRDefault="007067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9B9C" w14:textId="77777777" w:rsidR="000501F2" w:rsidRDefault="000501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343718"/>
      <w:docPartObj>
        <w:docPartGallery w:val="Page Numbers (Bottom of Page)"/>
        <w:docPartUnique/>
      </w:docPartObj>
    </w:sdtPr>
    <w:sdtEndPr>
      <w:rPr>
        <w:noProof/>
      </w:rPr>
    </w:sdtEndPr>
    <w:sdtContent>
      <w:p w14:paraId="45A00FA6" w14:textId="77777777" w:rsidR="00F75C38" w:rsidRDefault="00F75C38" w:rsidP="00805874">
        <w:pPr>
          <w:pStyle w:val="Footer"/>
          <w:spacing w:before="100" w:after="100"/>
          <w:jc w:val="right"/>
        </w:pPr>
        <w:r>
          <w:fldChar w:fldCharType="begin"/>
        </w:r>
        <w:r>
          <w:instrText xml:space="preserve"> PAGE   \* MERGEFORMAT </w:instrText>
        </w:r>
        <w:r>
          <w:fldChar w:fldCharType="separate"/>
        </w:r>
        <w:r>
          <w:rPr>
            <w:noProof/>
          </w:rPr>
          <w:t>2</w:t>
        </w:r>
        <w:r>
          <w:rPr>
            <w:noProof/>
          </w:rPr>
          <w:fldChar w:fldCharType="end"/>
        </w:r>
      </w:p>
    </w:sdtContent>
  </w:sdt>
  <w:p w14:paraId="2885390F" w14:textId="77777777" w:rsidR="00F75C38" w:rsidRDefault="00F75C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551077"/>
      <w:docPartObj>
        <w:docPartGallery w:val="Page Numbers (Bottom of Page)"/>
        <w:docPartUnique/>
      </w:docPartObj>
    </w:sdtPr>
    <w:sdtEndPr>
      <w:rPr>
        <w:noProof/>
      </w:rPr>
    </w:sdtEndPr>
    <w:sdtContent>
      <w:p w14:paraId="6F2BC6CF" w14:textId="2799A9CF" w:rsidR="00691EED" w:rsidRDefault="00064EEE" w:rsidP="00805874">
        <w:pPr>
          <w:pStyle w:val="Footer"/>
          <w:spacing w:before="100" w:after="100"/>
          <w:jc w:val="right"/>
        </w:pPr>
        <w:r>
          <w:t xml:space="preserve">Page </w:t>
        </w:r>
        <w:r>
          <w:fldChar w:fldCharType="begin"/>
        </w:r>
        <w:r>
          <w:instrText xml:space="preserve"> PAGE   \* MERGEFORMAT </w:instrText>
        </w:r>
        <w:r>
          <w:fldChar w:fldCharType="separate"/>
        </w:r>
        <w:r>
          <w:rPr>
            <w:noProof/>
          </w:rPr>
          <w:t>1</w:t>
        </w:r>
        <w:r>
          <w:fldChar w:fldCharType="end"/>
        </w:r>
        <w:r w:rsidR="005A6888">
          <w:t xml:space="preserve"> of </w:t>
        </w:r>
        <w:fldSimple w:instr=" SECTIONPAGES   \* MERGEFORMAT ">
          <w:r w:rsidR="00980AEC">
            <w:rPr>
              <w:noProof/>
            </w:rPr>
            <w:t>3</w:t>
          </w:r>
        </w:fldSimple>
      </w:p>
    </w:sdtContent>
  </w:sdt>
  <w:p w14:paraId="7D76DB6C" w14:textId="77777777" w:rsidR="00691EED" w:rsidRDefault="00691EE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86BD5" w14:textId="77777777" w:rsidR="00BE0C9E" w:rsidRDefault="00BE0C9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303789"/>
      <w:docPartObj>
        <w:docPartGallery w:val="Page Numbers (Bottom of Page)"/>
        <w:docPartUnique/>
      </w:docPartObj>
    </w:sdtPr>
    <w:sdtEndPr>
      <w:rPr>
        <w:noProof/>
      </w:rPr>
    </w:sdtEndPr>
    <w:sdtContent>
      <w:p w14:paraId="075351BE" w14:textId="2F73E84C" w:rsidR="00D52CCB" w:rsidRDefault="0072135B" w:rsidP="00805874">
        <w:pPr>
          <w:pStyle w:val="Footer"/>
          <w:spacing w:before="100" w:after="100"/>
          <w:jc w:val="right"/>
        </w:pPr>
        <w:r>
          <w:t>P</w:t>
        </w:r>
        <w:r w:rsidR="00EE5FF7">
          <w:t>age</w:t>
        </w:r>
        <w:r>
          <w:t xml:space="preserve"> </w:t>
        </w:r>
        <w:r w:rsidR="00D1646D">
          <w:fldChar w:fldCharType="begin"/>
        </w:r>
        <w:r w:rsidR="00D1646D">
          <w:instrText xml:space="preserve"> PAGE   \* MERGEFORMAT </w:instrText>
        </w:r>
        <w:r w:rsidR="00D1646D">
          <w:fldChar w:fldCharType="separate"/>
        </w:r>
        <w:r w:rsidR="00D1646D">
          <w:rPr>
            <w:noProof/>
          </w:rPr>
          <w:t>1</w:t>
        </w:r>
        <w:r w:rsidR="00D1646D">
          <w:fldChar w:fldCharType="end"/>
        </w:r>
        <w:r w:rsidR="00E30938">
          <w:t xml:space="preserve"> </w:t>
        </w:r>
        <w:r w:rsidR="00E30938">
          <w:rPr>
            <w:noProof/>
          </w:rPr>
          <w:t>of</w:t>
        </w:r>
        <w:r w:rsidR="00064EEE">
          <w:rPr>
            <w:noProof/>
          </w:rPr>
          <w:t xml:space="preserve"> </w:t>
        </w:r>
        <w:r w:rsidR="00064EEE">
          <w:rPr>
            <w:noProof/>
          </w:rPr>
          <w:fldChar w:fldCharType="begin"/>
        </w:r>
        <w:r w:rsidR="00064EEE">
          <w:rPr>
            <w:noProof/>
          </w:rPr>
          <w:instrText xml:space="preserve"> SECTIONPAGES   \* MERGEFORMAT </w:instrText>
        </w:r>
        <w:r w:rsidR="00064EEE">
          <w:rPr>
            <w:noProof/>
          </w:rPr>
          <w:fldChar w:fldCharType="separate"/>
        </w:r>
        <w:r w:rsidR="00980AEC">
          <w:rPr>
            <w:noProof/>
          </w:rPr>
          <w:t>2</w:t>
        </w:r>
        <w:r w:rsidR="00064EEE">
          <w:rPr>
            <w:noProof/>
          </w:rPr>
          <w:fldChar w:fldCharType="end"/>
        </w:r>
      </w:p>
    </w:sdtContent>
  </w:sdt>
  <w:p w14:paraId="2273A1F8" w14:textId="77777777" w:rsidR="00D52CCB" w:rsidRDefault="00D52CC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9D281" w14:textId="77777777" w:rsidR="00E015CC" w:rsidRDefault="00E01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EFD3B" w14:textId="77777777" w:rsidR="004361C1" w:rsidRDefault="004361C1" w:rsidP="00BF2EF5">
      <w:pPr>
        <w:spacing w:before="0" w:after="0" w:line="240" w:lineRule="auto"/>
      </w:pPr>
      <w:r>
        <w:separator/>
      </w:r>
    </w:p>
  </w:footnote>
  <w:footnote w:type="continuationSeparator" w:id="0">
    <w:p w14:paraId="3B264572" w14:textId="77777777" w:rsidR="004361C1" w:rsidRDefault="004361C1" w:rsidP="00BF2EF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FE0"/>
    <w:multiLevelType w:val="multilevel"/>
    <w:tmpl w:val="6D829A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2842579"/>
    <w:multiLevelType w:val="hybridMultilevel"/>
    <w:tmpl w:val="9D823516"/>
    <w:lvl w:ilvl="0" w:tplc="46384F8C">
      <w:start w:val="5"/>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57B2A"/>
    <w:multiLevelType w:val="hybridMultilevel"/>
    <w:tmpl w:val="99A84360"/>
    <w:lvl w:ilvl="0" w:tplc="93861EE2">
      <w:start w:val="5"/>
      <w:numFmt w:val="decimal"/>
      <w:lvlText w:val="2.%1"/>
      <w:lvlJc w:val="left"/>
      <w:pPr>
        <w:ind w:left="720" w:hanging="360"/>
      </w:pPr>
      <w:rPr>
        <w:rFonts w:ascii="Arial" w:hAnsi="Arial"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D6270D"/>
    <w:multiLevelType w:val="hybridMultilevel"/>
    <w:tmpl w:val="A0AC8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B7CE2"/>
    <w:multiLevelType w:val="multilevel"/>
    <w:tmpl w:val="5D3C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6A0315"/>
    <w:multiLevelType w:val="multilevel"/>
    <w:tmpl w:val="FD72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E7A3B"/>
    <w:multiLevelType w:val="multilevel"/>
    <w:tmpl w:val="59326BE4"/>
    <w:lvl w:ilvl="0">
      <w:start w:val="1"/>
      <w:numFmt w:val="decimal"/>
      <w:lvlText w:val="%1."/>
      <w:lvlJc w:val="left"/>
      <w:pPr>
        <w:ind w:left="360" w:hanging="360"/>
      </w:pPr>
      <w:rPr>
        <w:rFonts w:hint="default"/>
        <w:color w:val="0F4761" w:themeColor="accent1" w:themeShade="BF"/>
        <w:sz w:val="32"/>
      </w:rPr>
    </w:lvl>
    <w:lvl w:ilvl="1">
      <w:start w:val="4"/>
      <w:numFmt w:val="decimal"/>
      <w:lvlText w:val="2.%2"/>
      <w:lvlJc w:val="left"/>
      <w:pPr>
        <w:ind w:left="720" w:hanging="360"/>
      </w:pPr>
      <w:rPr>
        <w:rFonts w:hint="default"/>
      </w:rPr>
    </w:lvl>
    <w:lvl w:ilvl="2">
      <w:start w:val="1"/>
      <w:numFmt w:val="decimal"/>
      <w:lvlText w:val="2.%3.1"/>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3BD2317"/>
    <w:multiLevelType w:val="hybridMultilevel"/>
    <w:tmpl w:val="478635C4"/>
    <w:lvl w:ilvl="0" w:tplc="BC18599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6963A5"/>
    <w:multiLevelType w:val="multilevel"/>
    <w:tmpl w:val="FBC8E2E0"/>
    <w:lvl w:ilvl="0">
      <w:start w:val="1"/>
      <w:numFmt w:val="decimal"/>
      <w:pStyle w:val="Heading1"/>
      <w:suff w:val="space"/>
      <w:lvlText w:val="Chapter %1"/>
      <w:lvlJc w:val="left"/>
      <w:pPr>
        <w:ind w:left="0" w:firstLine="0"/>
      </w:pPr>
      <w:rPr>
        <w:rFonts w:hint="default"/>
      </w:rPr>
    </w:lvl>
    <w:lvl w:ilvl="1">
      <w:start w:val="4"/>
      <w:numFmt w:val="decimal"/>
      <w:lvlText w:val="%2.2"/>
      <w:lvlJc w:val="left"/>
      <w:pPr>
        <w:ind w:left="360" w:hanging="36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15:restartNumberingAfterBreak="0">
    <w:nsid w:val="39785CE0"/>
    <w:multiLevelType w:val="hybridMultilevel"/>
    <w:tmpl w:val="75E40E86"/>
    <w:lvl w:ilvl="0" w:tplc="CFCA298A">
      <w:start w:val="4"/>
      <w:numFmt w:val="decimal"/>
      <w:lvlText w:val="2.%1.2"/>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C7A4DAA"/>
    <w:multiLevelType w:val="hybridMultilevel"/>
    <w:tmpl w:val="493030F6"/>
    <w:lvl w:ilvl="0" w:tplc="94A88D7C">
      <w:start w:val="6"/>
      <w:numFmt w:val="decimal"/>
      <w:lvlText w:val="2.%1"/>
      <w:lvlJc w:val="left"/>
      <w:pPr>
        <w:ind w:left="720" w:hanging="360"/>
      </w:pPr>
      <w:rPr>
        <w:rFonts w:ascii="Arial" w:hAnsi="Arial"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B21CE9"/>
    <w:multiLevelType w:val="hybridMultilevel"/>
    <w:tmpl w:val="D1BE0598"/>
    <w:lvl w:ilvl="0" w:tplc="FFFFFFFF">
      <w:start w:val="4"/>
      <w:numFmt w:val="decimal"/>
      <w:lvlText w:val="%1.2"/>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46757F8"/>
    <w:multiLevelType w:val="multilevel"/>
    <w:tmpl w:val="2634270C"/>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DE57D15"/>
    <w:multiLevelType w:val="hybridMultilevel"/>
    <w:tmpl w:val="86B6687C"/>
    <w:lvl w:ilvl="0" w:tplc="5010F21A">
      <w:start w:val="4"/>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EC003B"/>
    <w:multiLevelType w:val="multilevel"/>
    <w:tmpl w:val="34029130"/>
    <w:lvl w:ilvl="0">
      <w:start w:val="1"/>
      <w:numFmt w:val="decimal"/>
      <w:lvlText w:val="%1."/>
      <w:lvlJc w:val="left"/>
      <w:pPr>
        <w:ind w:left="360" w:hanging="360"/>
      </w:pPr>
      <w:rPr>
        <w:rFonts w:hint="default"/>
        <w:color w:val="0F4761" w:themeColor="accent1" w:themeShade="BF"/>
        <w:sz w:val="32"/>
      </w:rPr>
    </w:lvl>
    <w:lvl w:ilvl="1">
      <w:start w:val="4"/>
      <w:numFmt w:val="decimal"/>
      <w:lvlText w:val="2.%2"/>
      <w:lvlJc w:val="left"/>
      <w:pPr>
        <w:ind w:left="720" w:hanging="360"/>
      </w:pPr>
      <w:rPr>
        <w:rFonts w:hint="default"/>
      </w:rPr>
    </w:lvl>
    <w:lvl w:ilvl="2">
      <w:start w:val="4"/>
      <w:numFmt w:val="decimal"/>
      <w:lvlText w:val="2.%3.1"/>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3192D90"/>
    <w:multiLevelType w:val="multilevel"/>
    <w:tmpl w:val="647E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F47B99"/>
    <w:multiLevelType w:val="hybridMultilevel"/>
    <w:tmpl w:val="1C38E4BA"/>
    <w:lvl w:ilvl="0" w:tplc="93861EE2">
      <w:start w:val="5"/>
      <w:numFmt w:val="decimal"/>
      <w:lvlText w:val="2.%1"/>
      <w:lvlJc w:val="left"/>
      <w:pPr>
        <w:ind w:left="720" w:hanging="360"/>
      </w:pPr>
      <w:rPr>
        <w:rFonts w:ascii="Arial" w:hAnsi="Arial"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B81587"/>
    <w:multiLevelType w:val="multilevel"/>
    <w:tmpl w:val="3FB4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E94807"/>
    <w:multiLevelType w:val="multilevel"/>
    <w:tmpl w:val="EA52FFB4"/>
    <w:lvl w:ilvl="0">
      <w:start w:val="2"/>
      <w:numFmt w:val="decimal"/>
      <w:suff w:val="space"/>
      <w:lvlText w:val="Chapter %1"/>
      <w:lvlJc w:val="left"/>
      <w:pPr>
        <w:ind w:left="851" w:firstLine="0"/>
      </w:pPr>
      <w:rPr>
        <w:rFonts w:hint="default"/>
      </w:rPr>
    </w:lvl>
    <w:lvl w:ilvl="1">
      <w:start w:val="1"/>
      <w:numFmt w:val="decimal"/>
      <w:lvlText w:val="4.%2"/>
      <w:lvlJc w:val="left"/>
      <w:pPr>
        <w:ind w:left="360" w:hanging="360"/>
      </w:pPr>
      <w:rPr>
        <w:rFonts w:hint="default"/>
      </w:rPr>
    </w:lvl>
    <w:lvl w:ilvl="2">
      <w:start w:val="2"/>
      <w:numFmt w:val="decimal"/>
      <w:lvlText w:val="2.%3.1"/>
      <w:lvlJc w:val="left"/>
      <w:pPr>
        <w:ind w:left="644" w:hanging="36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5BFC1F18"/>
    <w:multiLevelType w:val="hybridMultilevel"/>
    <w:tmpl w:val="2236D512"/>
    <w:lvl w:ilvl="0" w:tplc="4CD61CF2">
      <w:start w:val="5"/>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833AE8"/>
    <w:multiLevelType w:val="multilevel"/>
    <w:tmpl w:val="20E8AFBE"/>
    <w:lvl w:ilvl="0">
      <w:start w:val="2"/>
      <w:numFmt w:val="decimal"/>
      <w:suff w:val="space"/>
      <w:lvlText w:val="Chapter %1"/>
      <w:lvlJc w:val="left"/>
      <w:pPr>
        <w:ind w:left="0" w:firstLine="0"/>
      </w:pPr>
      <w:rPr>
        <w:rFonts w:ascii="Arial" w:hAnsi="Arial" w:hint="default"/>
        <w:color w:val="0F4761" w:themeColor="accent1" w:themeShade="BF"/>
        <w:sz w:val="32"/>
      </w:rPr>
    </w:lvl>
    <w:lvl w:ilvl="1">
      <w:start w:val="3"/>
      <w:numFmt w:val="decimal"/>
      <w:lvlText w:val="2.%2"/>
      <w:lvlJc w:val="left"/>
      <w:pPr>
        <w:ind w:left="360" w:hanging="360"/>
      </w:pPr>
      <w:rPr>
        <w:rFonts w:ascii="Arial" w:hAnsi="Arial" w:hint="default"/>
        <w:b/>
        <w:i w:val="0"/>
        <w:sz w:val="28"/>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68857FF7"/>
    <w:multiLevelType w:val="hybridMultilevel"/>
    <w:tmpl w:val="97D2DC38"/>
    <w:lvl w:ilvl="0" w:tplc="76540E8C">
      <w:start w:val="4"/>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6013C"/>
    <w:multiLevelType w:val="hybridMultilevel"/>
    <w:tmpl w:val="4878A8D8"/>
    <w:lvl w:ilvl="0" w:tplc="F258B48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5215D4"/>
    <w:multiLevelType w:val="hybridMultilevel"/>
    <w:tmpl w:val="E1BC9572"/>
    <w:lvl w:ilvl="0" w:tplc="43C44310">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9B1140"/>
    <w:multiLevelType w:val="multilevel"/>
    <w:tmpl w:val="E13A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E52A81"/>
    <w:multiLevelType w:val="hybridMultilevel"/>
    <w:tmpl w:val="FACC2C60"/>
    <w:lvl w:ilvl="0" w:tplc="6CEAAD64">
      <w:start w:val="1"/>
      <w:numFmt w:val="decimal"/>
      <w:lvlText w:val="2.%1"/>
      <w:lvlJc w:val="left"/>
      <w:pPr>
        <w:ind w:left="720" w:hanging="360"/>
      </w:pPr>
      <w:rPr>
        <w:rFonts w:ascii="Arial" w:hAnsi="Arial"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12798E"/>
    <w:multiLevelType w:val="hybridMultilevel"/>
    <w:tmpl w:val="82BCD20A"/>
    <w:lvl w:ilvl="0" w:tplc="E13E933C">
      <w:start w:val="5"/>
      <w:numFmt w:val="decimal"/>
      <w:lvlText w:val="%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752304"/>
    <w:multiLevelType w:val="hybridMultilevel"/>
    <w:tmpl w:val="9E501318"/>
    <w:lvl w:ilvl="0" w:tplc="FF16A046">
      <w:start w:val="7"/>
      <w:numFmt w:val="decimal"/>
      <w:lvlText w:val="2.%1"/>
      <w:lvlJc w:val="left"/>
      <w:pPr>
        <w:ind w:left="720" w:hanging="360"/>
      </w:pPr>
      <w:rPr>
        <w:rFonts w:ascii="Arial" w:hAnsi="Arial"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B463F4"/>
    <w:multiLevelType w:val="multilevel"/>
    <w:tmpl w:val="B6A8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27B1D"/>
    <w:multiLevelType w:val="multilevel"/>
    <w:tmpl w:val="D4D4886E"/>
    <w:lvl w:ilvl="0">
      <w:start w:val="2"/>
      <w:numFmt w:val="decimal"/>
      <w:suff w:val="space"/>
      <w:lvlText w:val="Chapter %1"/>
      <w:lvlJc w:val="left"/>
      <w:pPr>
        <w:ind w:left="0" w:firstLine="0"/>
      </w:pPr>
      <w:rPr>
        <w:rFonts w:ascii="Arial" w:hAnsi="Arial" w:hint="default"/>
        <w:color w:val="0F4761" w:themeColor="accent1" w:themeShade="BF"/>
        <w:sz w:val="32"/>
      </w:rPr>
    </w:lvl>
    <w:lvl w:ilvl="1">
      <w:start w:val="3"/>
      <w:numFmt w:val="decimal"/>
      <w:lvlText w:val="2.%2"/>
      <w:lvlJc w:val="left"/>
      <w:pPr>
        <w:ind w:left="360" w:hanging="360"/>
      </w:pPr>
      <w:rPr>
        <w:rFonts w:ascii="Arial" w:hAnsi="Arial" w:hint="default"/>
        <w:b w:val="0"/>
        <w:i w:val="0"/>
        <w:sz w:val="28"/>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15:restartNumberingAfterBreak="0">
    <w:nsid w:val="7BA6535A"/>
    <w:multiLevelType w:val="hybridMultilevel"/>
    <w:tmpl w:val="28362C7C"/>
    <w:lvl w:ilvl="0" w:tplc="5732A3D6">
      <w:start w:val="4"/>
      <w:numFmt w:val="decimal"/>
      <w:lvlText w:val="%1.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819397">
    <w:abstractNumId w:val="25"/>
  </w:num>
  <w:num w:numId="2" w16cid:durableId="491334292">
    <w:abstractNumId w:val="6"/>
  </w:num>
  <w:num w:numId="3" w16cid:durableId="365182592">
    <w:abstractNumId w:val="20"/>
  </w:num>
  <w:num w:numId="4" w16cid:durableId="738943029">
    <w:abstractNumId w:val="6"/>
  </w:num>
  <w:num w:numId="5" w16cid:durableId="797769815">
    <w:abstractNumId w:val="9"/>
  </w:num>
  <w:num w:numId="6" w16cid:durableId="1173450787">
    <w:abstractNumId w:val="18"/>
  </w:num>
  <w:num w:numId="7" w16cid:durableId="2080512966">
    <w:abstractNumId w:val="10"/>
  </w:num>
  <w:num w:numId="8" w16cid:durableId="1185292773">
    <w:abstractNumId w:val="27"/>
  </w:num>
  <w:num w:numId="9" w16cid:durableId="1513914212">
    <w:abstractNumId w:val="23"/>
  </w:num>
  <w:num w:numId="10" w16cid:durableId="829248405">
    <w:abstractNumId w:val="4"/>
  </w:num>
  <w:num w:numId="11" w16cid:durableId="1950159162">
    <w:abstractNumId w:val="15"/>
  </w:num>
  <w:num w:numId="12" w16cid:durableId="1068041630">
    <w:abstractNumId w:val="28"/>
  </w:num>
  <w:num w:numId="13" w16cid:durableId="1329481595">
    <w:abstractNumId w:val="5"/>
  </w:num>
  <w:num w:numId="14" w16cid:durableId="600340173">
    <w:abstractNumId w:val="24"/>
  </w:num>
  <w:num w:numId="15" w16cid:durableId="458456240">
    <w:abstractNumId w:val="17"/>
  </w:num>
  <w:num w:numId="16" w16cid:durableId="1231421966">
    <w:abstractNumId w:val="22"/>
  </w:num>
  <w:num w:numId="17" w16cid:durableId="330452992">
    <w:abstractNumId w:val="16"/>
  </w:num>
  <w:num w:numId="18" w16cid:durableId="1362173265">
    <w:abstractNumId w:val="21"/>
  </w:num>
  <w:num w:numId="19" w16cid:durableId="222523702">
    <w:abstractNumId w:val="30"/>
  </w:num>
  <w:num w:numId="20" w16cid:durableId="625743355">
    <w:abstractNumId w:val="29"/>
  </w:num>
  <w:num w:numId="21" w16cid:durableId="1424835901">
    <w:abstractNumId w:val="0"/>
  </w:num>
  <w:num w:numId="22" w16cid:durableId="557127092">
    <w:abstractNumId w:val="12"/>
  </w:num>
  <w:num w:numId="23" w16cid:durableId="458496455">
    <w:abstractNumId w:val="3"/>
  </w:num>
  <w:num w:numId="24" w16cid:durableId="1226258906">
    <w:abstractNumId w:val="8"/>
  </w:num>
  <w:num w:numId="25" w16cid:durableId="645012137">
    <w:abstractNumId w:val="1"/>
  </w:num>
  <w:num w:numId="26" w16cid:durableId="84376179">
    <w:abstractNumId w:val="26"/>
  </w:num>
  <w:num w:numId="27" w16cid:durableId="1025011914">
    <w:abstractNumId w:val="13"/>
  </w:num>
  <w:num w:numId="28" w16cid:durableId="1076366605">
    <w:abstractNumId w:val="14"/>
  </w:num>
  <w:num w:numId="29" w16cid:durableId="28117577">
    <w:abstractNumId w:val="7"/>
  </w:num>
  <w:num w:numId="30" w16cid:durableId="1498379164">
    <w:abstractNumId w:val="11"/>
  </w:num>
  <w:num w:numId="31" w16cid:durableId="1780024171">
    <w:abstractNumId w:val="19"/>
  </w:num>
  <w:num w:numId="32" w16cid:durableId="326637051">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2E7"/>
    <w:rsid w:val="00003CFC"/>
    <w:rsid w:val="000045EE"/>
    <w:rsid w:val="00005A0F"/>
    <w:rsid w:val="000064C0"/>
    <w:rsid w:val="000076D7"/>
    <w:rsid w:val="00007DCB"/>
    <w:rsid w:val="00011488"/>
    <w:rsid w:val="0001175B"/>
    <w:rsid w:val="000130EA"/>
    <w:rsid w:val="0001362C"/>
    <w:rsid w:val="00016ACC"/>
    <w:rsid w:val="000179F8"/>
    <w:rsid w:val="0002008E"/>
    <w:rsid w:val="00021D44"/>
    <w:rsid w:val="00022394"/>
    <w:rsid w:val="00022543"/>
    <w:rsid w:val="000239B9"/>
    <w:rsid w:val="0002595E"/>
    <w:rsid w:val="0002649A"/>
    <w:rsid w:val="00026E84"/>
    <w:rsid w:val="0002742E"/>
    <w:rsid w:val="0003073C"/>
    <w:rsid w:val="00032257"/>
    <w:rsid w:val="0003308D"/>
    <w:rsid w:val="000344C8"/>
    <w:rsid w:val="000345F5"/>
    <w:rsid w:val="00034CFD"/>
    <w:rsid w:val="000353C5"/>
    <w:rsid w:val="000369F7"/>
    <w:rsid w:val="00041BCF"/>
    <w:rsid w:val="00042780"/>
    <w:rsid w:val="00042CD4"/>
    <w:rsid w:val="000435FA"/>
    <w:rsid w:val="000448F3"/>
    <w:rsid w:val="00045110"/>
    <w:rsid w:val="00045679"/>
    <w:rsid w:val="00045A88"/>
    <w:rsid w:val="00047418"/>
    <w:rsid w:val="000501F2"/>
    <w:rsid w:val="00051E6C"/>
    <w:rsid w:val="00052E6A"/>
    <w:rsid w:val="0005403B"/>
    <w:rsid w:val="00056E6C"/>
    <w:rsid w:val="00057C8B"/>
    <w:rsid w:val="00057CDF"/>
    <w:rsid w:val="00060229"/>
    <w:rsid w:val="0006036D"/>
    <w:rsid w:val="00061AB3"/>
    <w:rsid w:val="00063B8A"/>
    <w:rsid w:val="00064EEE"/>
    <w:rsid w:val="0007209E"/>
    <w:rsid w:val="00072272"/>
    <w:rsid w:val="00072945"/>
    <w:rsid w:val="000751DF"/>
    <w:rsid w:val="000762A8"/>
    <w:rsid w:val="000762D3"/>
    <w:rsid w:val="00077E89"/>
    <w:rsid w:val="0008248B"/>
    <w:rsid w:val="000843F1"/>
    <w:rsid w:val="00084D3D"/>
    <w:rsid w:val="00092C6F"/>
    <w:rsid w:val="00093A17"/>
    <w:rsid w:val="00093B2F"/>
    <w:rsid w:val="00093D2B"/>
    <w:rsid w:val="00094AFE"/>
    <w:rsid w:val="00094E0E"/>
    <w:rsid w:val="00094EBB"/>
    <w:rsid w:val="00095D5C"/>
    <w:rsid w:val="00096153"/>
    <w:rsid w:val="000A0C95"/>
    <w:rsid w:val="000A1CFE"/>
    <w:rsid w:val="000A2EA7"/>
    <w:rsid w:val="000A5E1E"/>
    <w:rsid w:val="000A676F"/>
    <w:rsid w:val="000A7B42"/>
    <w:rsid w:val="000B18FF"/>
    <w:rsid w:val="000B30E0"/>
    <w:rsid w:val="000B56F2"/>
    <w:rsid w:val="000B5BD4"/>
    <w:rsid w:val="000B5C48"/>
    <w:rsid w:val="000B6F32"/>
    <w:rsid w:val="000C0DAF"/>
    <w:rsid w:val="000C2865"/>
    <w:rsid w:val="000C2B14"/>
    <w:rsid w:val="000C4F7C"/>
    <w:rsid w:val="000C5F6F"/>
    <w:rsid w:val="000C6470"/>
    <w:rsid w:val="000D0B4D"/>
    <w:rsid w:val="000D2376"/>
    <w:rsid w:val="000D2E48"/>
    <w:rsid w:val="000D3BE9"/>
    <w:rsid w:val="000D5B01"/>
    <w:rsid w:val="000D6C75"/>
    <w:rsid w:val="000E0C09"/>
    <w:rsid w:val="000E482A"/>
    <w:rsid w:val="000E511A"/>
    <w:rsid w:val="000E54B9"/>
    <w:rsid w:val="000E594E"/>
    <w:rsid w:val="000E64BF"/>
    <w:rsid w:val="000E7CB0"/>
    <w:rsid w:val="000F05D3"/>
    <w:rsid w:val="000F0844"/>
    <w:rsid w:val="000F3129"/>
    <w:rsid w:val="000F32E6"/>
    <w:rsid w:val="000F4469"/>
    <w:rsid w:val="000F4793"/>
    <w:rsid w:val="000F4ADE"/>
    <w:rsid w:val="000F5A93"/>
    <w:rsid w:val="00100359"/>
    <w:rsid w:val="00100F03"/>
    <w:rsid w:val="00101CBB"/>
    <w:rsid w:val="00101EEC"/>
    <w:rsid w:val="001024C3"/>
    <w:rsid w:val="001035D0"/>
    <w:rsid w:val="00103682"/>
    <w:rsid w:val="00103D4C"/>
    <w:rsid w:val="00104959"/>
    <w:rsid w:val="001053B4"/>
    <w:rsid w:val="001067BA"/>
    <w:rsid w:val="001075DC"/>
    <w:rsid w:val="00112033"/>
    <w:rsid w:val="00112749"/>
    <w:rsid w:val="00112976"/>
    <w:rsid w:val="00112BB0"/>
    <w:rsid w:val="0011388D"/>
    <w:rsid w:val="00115CFF"/>
    <w:rsid w:val="00116083"/>
    <w:rsid w:val="00116D7E"/>
    <w:rsid w:val="00117C91"/>
    <w:rsid w:val="0012177A"/>
    <w:rsid w:val="00121D29"/>
    <w:rsid w:val="00121F2E"/>
    <w:rsid w:val="00122E9A"/>
    <w:rsid w:val="00123A6A"/>
    <w:rsid w:val="00124995"/>
    <w:rsid w:val="0012566D"/>
    <w:rsid w:val="00125CF4"/>
    <w:rsid w:val="00125D25"/>
    <w:rsid w:val="00125F90"/>
    <w:rsid w:val="00131C2C"/>
    <w:rsid w:val="0013349D"/>
    <w:rsid w:val="001346EF"/>
    <w:rsid w:val="00134E14"/>
    <w:rsid w:val="00135995"/>
    <w:rsid w:val="001362A4"/>
    <w:rsid w:val="001368B6"/>
    <w:rsid w:val="00143391"/>
    <w:rsid w:val="00144423"/>
    <w:rsid w:val="001451B1"/>
    <w:rsid w:val="00145C68"/>
    <w:rsid w:val="001464A6"/>
    <w:rsid w:val="001506F1"/>
    <w:rsid w:val="00150756"/>
    <w:rsid w:val="001511B7"/>
    <w:rsid w:val="001512C7"/>
    <w:rsid w:val="001520E0"/>
    <w:rsid w:val="001527EF"/>
    <w:rsid w:val="00154F01"/>
    <w:rsid w:val="00157A7F"/>
    <w:rsid w:val="001608EA"/>
    <w:rsid w:val="00161106"/>
    <w:rsid w:val="0016258D"/>
    <w:rsid w:val="00162B18"/>
    <w:rsid w:val="00165774"/>
    <w:rsid w:val="00165A4A"/>
    <w:rsid w:val="00170DE5"/>
    <w:rsid w:val="00176FAF"/>
    <w:rsid w:val="00181756"/>
    <w:rsid w:val="00181935"/>
    <w:rsid w:val="0018274C"/>
    <w:rsid w:val="00183154"/>
    <w:rsid w:val="00184AB1"/>
    <w:rsid w:val="00186A46"/>
    <w:rsid w:val="001949E3"/>
    <w:rsid w:val="00194ABA"/>
    <w:rsid w:val="0019508D"/>
    <w:rsid w:val="00197977"/>
    <w:rsid w:val="00197FDB"/>
    <w:rsid w:val="001A0557"/>
    <w:rsid w:val="001A10FB"/>
    <w:rsid w:val="001A2ED6"/>
    <w:rsid w:val="001A4A4D"/>
    <w:rsid w:val="001A5371"/>
    <w:rsid w:val="001A5634"/>
    <w:rsid w:val="001A59B4"/>
    <w:rsid w:val="001A7844"/>
    <w:rsid w:val="001B09EB"/>
    <w:rsid w:val="001B0C90"/>
    <w:rsid w:val="001B1782"/>
    <w:rsid w:val="001B2D1C"/>
    <w:rsid w:val="001B3278"/>
    <w:rsid w:val="001B45EC"/>
    <w:rsid w:val="001B544E"/>
    <w:rsid w:val="001B59CD"/>
    <w:rsid w:val="001B6962"/>
    <w:rsid w:val="001B6CDF"/>
    <w:rsid w:val="001C1AA5"/>
    <w:rsid w:val="001C3280"/>
    <w:rsid w:val="001C3DCE"/>
    <w:rsid w:val="001C3E47"/>
    <w:rsid w:val="001C494D"/>
    <w:rsid w:val="001C4C3A"/>
    <w:rsid w:val="001C5308"/>
    <w:rsid w:val="001C587F"/>
    <w:rsid w:val="001C7461"/>
    <w:rsid w:val="001C75FB"/>
    <w:rsid w:val="001D03DF"/>
    <w:rsid w:val="001D0765"/>
    <w:rsid w:val="001D17A4"/>
    <w:rsid w:val="001D263F"/>
    <w:rsid w:val="001D3DE6"/>
    <w:rsid w:val="001D43EB"/>
    <w:rsid w:val="001D53F2"/>
    <w:rsid w:val="001D678F"/>
    <w:rsid w:val="001D6A51"/>
    <w:rsid w:val="001D6B4F"/>
    <w:rsid w:val="001D6C74"/>
    <w:rsid w:val="001D7AAB"/>
    <w:rsid w:val="001D7C89"/>
    <w:rsid w:val="001E058E"/>
    <w:rsid w:val="001E32C9"/>
    <w:rsid w:val="001E3CAD"/>
    <w:rsid w:val="001E3E4D"/>
    <w:rsid w:val="001E5972"/>
    <w:rsid w:val="001E5CDC"/>
    <w:rsid w:val="001E5EF8"/>
    <w:rsid w:val="001E6340"/>
    <w:rsid w:val="001E698D"/>
    <w:rsid w:val="001E746E"/>
    <w:rsid w:val="001E7988"/>
    <w:rsid w:val="001F04BA"/>
    <w:rsid w:val="001F1EC2"/>
    <w:rsid w:val="001F1FF2"/>
    <w:rsid w:val="001F2693"/>
    <w:rsid w:val="001F386A"/>
    <w:rsid w:val="001F3A9D"/>
    <w:rsid w:val="001F46D4"/>
    <w:rsid w:val="001F4A20"/>
    <w:rsid w:val="001F5704"/>
    <w:rsid w:val="001F5DDB"/>
    <w:rsid w:val="001F6357"/>
    <w:rsid w:val="002007A4"/>
    <w:rsid w:val="002013D7"/>
    <w:rsid w:val="00201EF5"/>
    <w:rsid w:val="00202053"/>
    <w:rsid w:val="002032F5"/>
    <w:rsid w:val="002041A7"/>
    <w:rsid w:val="00210D61"/>
    <w:rsid w:val="00211DCC"/>
    <w:rsid w:val="00213761"/>
    <w:rsid w:val="002141F8"/>
    <w:rsid w:val="00215042"/>
    <w:rsid w:val="002157A5"/>
    <w:rsid w:val="002166FE"/>
    <w:rsid w:val="00220824"/>
    <w:rsid w:val="00222134"/>
    <w:rsid w:val="002221C6"/>
    <w:rsid w:val="002252B0"/>
    <w:rsid w:val="002252F5"/>
    <w:rsid w:val="00227D3B"/>
    <w:rsid w:val="00227E97"/>
    <w:rsid w:val="0023166E"/>
    <w:rsid w:val="00231E60"/>
    <w:rsid w:val="0023254B"/>
    <w:rsid w:val="00233AA4"/>
    <w:rsid w:val="00233B09"/>
    <w:rsid w:val="00233C9D"/>
    <w:rsid w:val="00233FCF"/>
    <w:rsid w:val="002344B1"/>
    <w:rsid w:val="00236AE4"/>
    <w:rsid w:val="00241C65"/>
    <w:rsid w:val="00241DE0"/>
    <w:rsid w:val="0024299C"/>
    <w:rsid w:val="00243A72"/>
    <w:rsid w:val="00243AAA"/>
    <w:rsid w:val="00243F7B"/>
    <w:rsid w:val="00244A23"/>
    <w:rsid w:val="00245619"/>
    <w:rsid w:val="002470DB"/>
    <w:rsid w:val="002521F2"/>
    <w:rsid w:val="00253D36"/>
    <w:rsid w:val="00253DDB"/>
    <w:rsid w:val="00254DC7"/>
    <w:rsid w:val="00254EC9"/>
    <w:rsid w:val="00255B2F"/>
    <w:rsid w:val="00256B1A"/>
    <w:rsid w:val="002610EB"/>
    <w:rsid w:val="00262BA1"/>
    <w:rsid w:val="00262D1F"/>
    <w:rsid w:val="0026396C"/>
    <w:rsid w:val="0026559A"/>
    <w:rsid w:val="00270733"/>
    <w:rsid w:val="00270920"/>
    <w:rsid w:val="00271D48"/>
    <w:rsid w:val="002741F7"/>
    <w:rsid w:val="00275085"/>
    <w:rsid w:val="00276252"/>
    <w:rsid w:val="00276AE7"/>
    <w:rsid w:val="00277F7D"/>
    <w:rsid w:val="0028039F"/>
    <w:rsid w:val="0028089C"/>
    <w:rsid w:val="00284AB6"/>
    <w:rsid w:val="00284EDA"/>
    <w:rsid w:val="00286292"/>
    <w:rsid w:val="00286D3C"/>
    <w:rsid w:val="00287A1E"/>
    <w:rsid w:val="00290192"/>
    <w:rsid w:val="00290F5B"/>
    <w:rsid w:val="00293D6A"/>
    <w:rsid w:val="00294D0B"/>
    <w:rsid w:val="00295A3C"/>
    <w:rsid w:val="00295AFD"/>
    <w:rsid w:val="00295C4E"/>
    <w:rsid w:val="002972A6"/>
    <w:rsid w:val="002A1B59"/>
    <w:rsid w:val="002A26B8"/>
    <w:rsid w:val="002A34F8"/>
    <w:rsid w:val="002A45F5"/>
    <w:rsid w:val="002A59B8"/>
    <w:rsid w:val="002A76D8"/>
    <w:rsid w:val="002A7E99"/>
    <w:rsid w:val="002B1C4C"/>
    <w:rsid w:val="002B515E"/>
    <w:rsid w:val="002C0C9C"/>
    <w:rsid w:val="002C1428"/>
    <w:rsid w:val="002C1EB2"/>
    <w:rsid w:val="002C3980"/>
    <w:rsid w:val="002C4E12"/>
    <w:rsid w:val="002C6CB8"/>
    <w:rsid w:val="002C7BA8"/>
    <w:rsid w:val="002C7E2C"/>
    <w:rsid w:val="002D0A13"/>
    <w:rsid w:val="002D0D41"/>
    <w:rsid w:val="002D18BD"/>
    <w:rsid w:val="002D2D99"/>
    <w:rsid w:val="002D3420"/>
    <w:rsid w:val="002E0C71"/>
    <w:rsid w:val="002E178F"/>
    <w:rsid w:val="002E2D31"/>
    <w:rsid w:val="002E2FD3"/>
    <w:rsid w:val="002E6993"/>
    <w:rsid w:val="002E6D10"/>
    <w:rsid w:val="002E6FC6"/>
    <w:rsid w:val="002F0BA8"/>
    <w:rsid w:val="002F30F2"/>
    <w:rsid w:val="002F3B9D"/>
    <w:rsid w:val="003004D7"/>
    <w:rsid w:val="0030086A"/>
    <w:rsid w:val="00300F46"/>
    <w:rsid w:val="003019D0"/>
    <w:rsid w:val="00307A1F"/>
    <w:rsid w:val="00310A6D"/>
    <w:rsid w:val="00311290"/>
    <w:rsid w:val="00312686"/>
    <w:rsid w:val="0031334E"/>
    <w:rsid w:val="00313A90"/>
    <w:rsid w:val="0031439C"/>
    <w:rsid w:val="0031472D"/>
    <w:rsid w:val="00315E21"/>
    <w:rsid w:val="0031604E"/>
    <w:rsid w:val="00316A10"/>
    <w:rsid w:val="00322168"/>
    <w:rsid w:val="003226AB"/>
    <w:rsid w:val="003229FA"/>
    <w:rsid w:val="00322C8B"/>
    <w:rsid w:val="00325E03"/>
    <w:rsid w:val="00326519"/>
    <w:rsid w:val="00327AE2"/>
    <w:rsid w:val="003305EB"/>
    <w:rsid w:val="003306BC"/>
    <w:rsid w:val="00331E21"/>
    <w:rsid w:val="00331FB8"/>
    <w:rsid w:val="003324C0"/>
    <w:rsid w:val="003338FC"/>
    <w:rsid w:val="00333F6D"/>
    <w:rsid w:val="00334B71"/>
    <w:rsid w:val="0033560C"/>
    <w:rsid w:val="00336275"/>
    <w:rsid w:val="00336C32"/>
    <w:rsid w:val="00337026"/>
    <w:rsid w:val="00340E7E"/>
    <w:rsid w:val="00341B41"/>
    <w:rsid w:val="00341D36"/>
    <w:rsid w:val="00341E34"/>
    <w:rsid w:val="003427D2"/>
    <w:rsid w:val="00342BFC"/>
    <w:rsid w:val="0034329A"/>
    <w:rsid w:val="00344875"/>
    <w:rsid w:val="003479CC"/>
    <w:rsid w:val="003508BB"/>
    <w:rsid w:val="003511BC"/>
    <w:rsid w:val="003511E2"/>
    <w:rsid w:val="003515EE"/>
    <w:rsid w:val="00352984"/>
    <w:rsid w:val="00352D7B"/>
    <w:rsid w:val="00352DE9"/>
    <w:rsid w:val="00354559"/>
    <w:rsid w:val="003557E7"/>
    <w:rsid w:val="00356464"/>
    <w:rsid w:val="00357DB3"/>
    <w:rsid w:val="0036054B"/>
    <w:rsid w:val="00360966"/>
    <w:rsid w:val="0036137C"/>
    <w:rsid w:val="0036335F"/>
    <w:rsid w:val="00364055"/>
    <w:rsid w:val="003649CB"/>
    <w:rsid w:val="003702B3"/>
    <w:rsid w:val="00371A76"/>
    <w:rsid w:val="003723CF"/>
    <w:rsid w:val="00373264"/>
    <w:rsid w:val="003738CE"/>
    <w:rsid w:val="00373BD4"/>
    <w:rsid w:val="00373EFB"/>
    <w:rsid w:val="003741DC"/>
    <w:rsid w:val="00374889"/>
    <w:rsid w:val="00384375"/>
    <w:rsid w:val="00390A79"/>
    <w:rsid w:val="0039178E"/>
    <w:rsid w:val="00391E59"/>
    <w:rsid w:val="003933DE"/>
    <w:rsid w:val="00393C9A"/>
    <w:rsid w:val="00394164"/>
    <w:rsid w:val="00394F0E"/>
    <w:rsid w:val="00395227"/>
    <w:rsid w:val="00396AB7"/>
    <w:rsid w:val="003979E4"/>
    <w:rsid w:val="003A01FC"/>
    <w:rsid w:val="003A1F58"/>
    <w:rsid w:val="003A49A2"/>
    <w:rsid w:val="003A553B"/>
    <w:rsid w:val="003A5859"/>
    <w:rsid w:val="003A5A89"/>
    <w:rsid w:val="003A5B09"/>
    <w:rsid w:val="003A5FCF"/>
    <w:rsid w:val="003A677F"/>
    <w:rsid w:val="003A7E03"/>
    <w:rsid w:val="003B1029"/>
    <w:rsid w:val="003B4927"/>
    <w:rsid w:val="003B64CF"/>
    <w:rsid w:val="003B7E0D"/>
    <w:rsid w:val="003C0A81"/>
    <w:rsid w:val="003C0C0F"/>
    <w:rsid w:val="003C3446"/>
    <w:rsid w:val="003C404B"/>
    <w:rsid w:val="003C6603"/>
    <w:rsid w:val="003D0BE4"/>
    <w:rsid w:val="003D0FB8"/>
    <w:rsid w:val="003D28F4"/>
    <w:rsid w:val="003D4661"/>
    <w:rsid w:val="003D5A3E"/>
    <w:rsid w:val="003D70D4"/>
    <w:rsid w:val="003D7E6A"/>
    <w:rsid w:val="003E06F0"/>
    <w:rsid w:val="003E0B40"/>
    <w:rsid w:val="003E0C99"/>
    <w:rsid w:val="003E1993"/>
    <w:rsid w:val="003E2D06"/>
    <w:rsid w:val="003E370F"/>
    <w:rsid w:val="003E4047"/>
    <w:rsid w:val="003E474D"/>
    <w:rsid w:val="003E48A0"/>
    <w:rsid w:val="003E4D8C"/>
    <w:rsid w:val="003E6B21"/>
    <w:rsid w:val="003E7F89"/>
    <w:rsid w:val="003F0911"/>
    <w:rsid w:val="003F25B4"/>
    <w:rsid w:val="003F2D8B"/>
    <w:rsid w:val="003F3A56"/>
    <w:rsid w:val="003F51AB"/>
    <w:rsid w:val="003F53E7"/>
    <w:rsid w:val="003F6255"/>
    <w:rsid w:val="003F7B6F"/>
    <w:rsid w:val="004005DD"/>
    <w:rsid w:val="004005F0"/>
    <w:rsid w:val="00401870"/>
    <w:rsid w:val="004030D0"/>
    <w:rsid w:val="0040347E"/>
    <w:rsid w:val="004047D5"/>
    <w:rsid w:val="00405C94"/>
    <w:rsid w:val="00405D44"/>
    <w:rsid w:val="00411EE0"/>
    <w:rsid w:val="004133D5"/>
    <w:rsid w:val="00414735"/>
    <w:rsid w:val="00421899"/>
    <w:rsid w:val="00424469"/>
    <w:rsid w:val="0042592D"/>
    <w:rsid w:val="00430769"/>
    <w:rsid w:val="00431DC5"/>
    <w:rsid w:val="0043275C"/>
    <w:rsid w:val="004361C1"/>
    <w:rsid w:val="00437116"/>
    <w:rsid w:val="004374A0"/>
    <w:rsid w:val="004424AB"/>
    <w:rsid w:val="00442544"/>
    <w:rsid w:val="00442916"/>
    <w:rsid w:val="00442A34"/>
    <w:rsid w:val="004438A0"/>
    <w:rsid w:val="00446966"/>
    <w:rsid w:val="00446D2F"/>
    <w:rsid w:val="00446E4F"/>
    <w:rsid w:val="00450F76"/>
    <w:rsid w:val="00452044"/>
    <w:rsid w:val="00452219"/>
    <w:rsid w:val="00455205"/>
    <w:rsid w:val="00455AA9"/>
    <w:rsid w:val="00455D9B"/>
    <w:rsid w:val="00456F34"/>
    <w:rsid w:val="004606AC"/>
    <w:rsid w:val="00460717"/>
    <w:rsid w:val="00461E42"/>
    <w:rsid w:val="00461EB5"/>
    <w:rsid w:val="004641A4"/>
    <w:rsid w:val="00464D61"/>
    <w:rsid w:val="00465601"/>
    <w:rsid w:val="00465DC4"/>
    <w:rsid w:val="00466C0E"/>
    <w:rsid w:val="004674AE"/>
    <w:rsid w:val="00470BF9"/>
    <w:rsid w:val="00473459"/>
    <w:rsid w:val="004737CC"/>
    <w:rsid w:val="00473E15"/>
    <w:rsid w:val="00474B28"/>
    <w:rsid w:val="00477086"/>
    <w:rsid w:val="00477E5A"/>
    <w:rsid w:val="004803C5"/>
    <w:rsid w:val="004807F5"/>
    <w:rsid w:val="00480D07"/>
    <w:rsid w:val="004836BE"/>
    <w:rsid w:val="00484AA2"/>
    <w:rsid w:val="00486B3B"/>
    <w:rsid w:val="00487D5D"/>
    <w:rsid w:val="00490464"/>
    <w:rsid w:val="00493531"/>
    <w:rsid w:val="00493FAF"/>
    <w:rsid w:val="00495009"/>
    <w:rsid w:val="0049520D"/>
    <w:rsid w:val="00496CAC"/>
    <w:rsid w:val="004A19C7"/>
    <w:rsid w:val="004A33D2"/>
    <w:rsid w:val="004A3E67"/>
    <w:rsid w:val="004A4939"/>
    <w:rsid w:val="004A78CB"/>
    <w:rsid w:val="004B016C"/>
    <w:rsid w:val="004B0EF7"/>
    <w:rsid w:val="004B22AC"/>
    <w:rsid w:val="004B24F7"/>
    <w:rsid w:val="004B267E"/>
    <w:rsid w:val="004B4DCF"/>
    <w:rsid w:val="004B5656"/>
    <w:rsid w:val="004B6ACE"/>
    <w:rsid w:val="004C1637"/>
    <w:rsid w:val="004C2A9B"/>
    <w:rsid w:val="004C47B1"/>
    <w:rsid w:val="004C5D0F"/>
    <w:rsid w:val="004C7216"/>
    <w:rsid w:val="004C76D8"/>
    <w:rsid w:val="004C7B25"/>
    <w:rsid w:val="004D0427"/>
    <w:rsid w:val="004D0A27"/>
    <w:rsid w:val="004D0A76"/>
    <w:rsid w:val="004D225F"/>
    <w:rsid w:val="004D3D23"/>
    <w:rsid w:val="004D408F"/>
    <w:rsid w:val="004D4CC3"/>
    <w:rsid w:val="004D5057"/>
    <w:rsid w:val="004E0571"/>
    <w:rsid w:val="004E38BD"/>
    <w:rsid w:val="004E3ADD"/>
    <w:rsid w:val="004E4E3D"/>
    <w:rsid w:val="004F0092"/>
    <w:rsid w:val="004F00F1"/>
    <w:rsid w:val="004F2D76"/>
    <w:rsid w:val="004F3DD8"/>
    <w:rsid w:val="004F4023"/>
    <w:rsid w:val="004F5E68"/>
    <w:rsid w:val="004F6B19"/>
    <w:rsid w:val="004F7009"/>
    <w:rsid w:val="0050091B"/>
    <w:rsid w:val="00501378"/>
    <w:rsid w:val="00501FC2"/>
    <w:rsid w:val="00503A13"/>
    <w:rsid w:val="0050478E"/>
    <w:rsid w:val="00504FFD"/>
    <w:rsid w:val="005079EF"/>
    <w:rsid w:val="005109D6"/>
    <w:rsid w:val="00511AFB"/>
    <w:rsid w:val="00512016"/>
    <w:rsid w:val="00512914"/>
    <w:rsid w:val="005134EC"/>
    <w:rsid w:val="00513F55"/>
    <w:rsid w:val="00514345"/>
    <w:rsid w:val="005149FE"/>
    <w:rsid w:val="00514E22"/>
    <w:rsid w:val="005154F5"/>
    <w:rsid w:val="0051666A"/>
    <w:rsid w:val="00516E1C"/>
    <w:rsid w:val="00516E28"/>
    <w:rsid w:val="0051705E"/>
    <w:rsid w:val="005170CE"/>
    <w:rsid w:val="00517139"/>
    <w:rsid w:val="00517329"/>
    <w:rsid w:val="00521493"/>
    <w:rsid w:val="0052226F"/>
    <w:rsid w:val="00522E07"/>
    <w:rsid w:val="005230BB"/>
    <w:rsid w:val="0052377E"/>
    <w:rsid w:val="00523BB1"/>
    <w:rsid w:val="005241DD"/>
    <w:rsid w:val="00524958"/>
    <w:rsid w:val="00525842"/>
    <w:rsid w:val="00525DCC"/>
    <w:rsid w:val="0052655A"/>
    <w:rsid w:val="00527F27"/>
    <w:rsid w:val="00530AF8"/>
    <w:rsid w:val="00531B68"/>
    <w:rsid w:val="0053386D"/>
    <w:rsid w:val="005352B5"/>
    <w:rsid w:val="00535831"/>
    <w:rsid w:val="00536133"/>
    <w:rsid w:val="00536450"/>
    <w:rsid w:val="005410E7"/>
    <w:rsid w:val="00542CD7"/>
    <w:rsid w:val="00543106"/>
    <w:rsid w:val="00543525"/>
    <w:rsid w:val="0054396F"/>
    <w:rsid w:val="0054455F"/>
    <w:rsid w:val="00544917"/>
    <w:rsid w:val="005468FC"/>
    <w:rsid w:val="0054792E"/>
    <w:rsid w:val="005502F7"/>
    <w:rsid w:val="00551789"/>
    <w:rsid w:val="00551A61"/>
    <w:rsid w:val="005552EA"/>
    <w:rsid w:val="00555DFF"/>
    <w:rsid w:val="005576F4"/>
    <w:rsid w:val="005577FC"/>
    <w:rsid w:val="00557900"/>
    <w:rsid w:val="005625BB"/>
    <w:rsid w:val="00564393"/>
    <w:rsid w:val="00565D3F"/>
    <w:rsid w:val="00566BAE"/>
    <w:rsid w:val="0056701C"/>
    <w:rsid w:val="0056733E"/>
    <w:rsid w:val="005700D6"/>
    <w:rsid w:val="005700E5"/>
    <w:rsid w:val="005711B8"/>
    <w:rsid w:val="0057259F"/>
    <w:rsid w:val="00573E03"/>
    <w:rsid w:val="00573FC6"/>
    <w:rsid w:val="00576234"/>
    <w:rsid w:val="00576DBC"/>
    <w:rsid w:val="005773E8"/>
    <w:rsid w:val="005807D6"/>
    <w:rsid w:val="00580E95"/>
    <w:rsid w:val="00580EFD"/>
    <w:rsid w:val="0058283B"/>
    <w:rsid w:val="00582F62"/>
    <w:rsid w:val="005830BC"/>
    <w:rsid w:val="005836E4"/>
    <w:rsid w:val="00583DBA"/>
    <w:rsid w:val="005845BA"/>
    <w:rsid w:val="005849AF"/>
    <w:rsid w:val="00586031"/>
    <w:rsid w:val="00587177"/>
    <w:rsid w:val="00587CC6"/>
    <w:rsid w:val="005903B5"/>
    <w:rsid w:val="00590865"/>
    <w:rsid w:val="00590BFE"/>
    <w:rsid w:val="00590CD7"/>
    <w:rsid w:val="00592DAE"/>
    <w:rsid w:val="00593A2A"/>
    <w:rsid w:val="0059439C"/>
    <w:rsid w:val="00594B8B"/>
    <w:rsid w:val="00595789"/>
    <w:rsid w:val="005A1A57"/>
    <w:rsid w:val="005A25B7"/>
    <w:rsid w:val="005A35F5"/>
    <w:rsid w:val="005A3946"/>
    <w:rsid w:val="005A4AD9"/>
    <w:rsid w:val="005A6888"/>
    <w:rsid w:val="005A6D24"/>
    <w:rsid w:val="005B1535"/>
    <w:rsid w:val="005B3E94"/>
    <w:rsid w:val="005B508E"/>
    <w:rsid w:val="005B7956"/>
    <w:rsid w:val="005C021C"/>
    <w:rsid w:val="005C0500"/>
    <w:rsid w:val="005C0BD7"/>
    <w:rsid w:val="005C138D"/>
    <w:rsid w:val="005C1EC3"/>
    <w:rsid w:val="005C3755"/>
    <w:rsid w:val="005C3E7B"/>
    <w:rsid w:val="005C4AA8"/>
    <w:rsid w:val="005C59D9"/>
    <w:rsid w:val="005C6103"/>
    <w:rsid w:val="005C67B8"/>
    <w:rsid w:val="005C69FC"/>
    <w:rsid w:val="005C78A8"/>
    <w:rsid w:val="005D15A9"/>
    <w:rsid w:val="005D1983"/>
    <w:rsid w:val="005D20D6"/>
    <w:rsid w:val="005D3CF3"/>
    <w:rsid w:val="005D484E"/>
    <w:rsid w:val="005D6A98"/>
    <w:rsid w:val="005D714D"/>
    <w:rsid w:val="005D77D5"/>
    <w:rsid w:val="005E1F6E"/>
    <w:rsid w:val="005E2182"/>
    <w:rsid w:val="005E361F"/>
    <w:rsid w:val="005E4A1E"/>
    <w:rsid w:val="005E5A49"/>
    <w:rsid w:val="005E5AAA"/>
    <w:rsid w:val="005E6B7C"/>
    <w:rsid w:val="005E6F17"/>
    <w:rsid w:val="005E7CC2"/>
    <w:rsid w:val="005E7D42"/>
    <w:rsid w:val="005F0CE5"/>
    <w:rsid w:val="005F1241"/>
    <w:rsid w:val="005F1803"/>
    <w:rsid w:val="005F28FD"/>
    <w:rsid w:val="005F3F4D"/>
    <w:rsid w:val="005F44F0"/>
    <w:rsid w:val="005F5621"/>
    <w:rsid w:val="005F58A2"/>
    <w:rsid w:val="005F69C5"/>
    <w:rsid w:val="005F6C9B"/>
    <w:rsid w:val="006018EF"/>
    <w:rsid w:val="006019D3"/>
    <w:rsid w:val="00601BA0"/>
    <w:rsid w:val="00603DA0"/>
    <w:rsid w:val="00604420"/>
    <w:rsid w:val="00604FF5"/>
    <w:rsid w:val="00607B40"/>
    <w:rsid w:val="00613E50"/>
    <w:rsid w:val="00615241"/>
    <w:rsid w:val="00615F5D"/>
    <w:rsid w:val="00616F13"/>
    <w:rsid w:val="00617F88"/>
    <w:rsid w:val="00622342"/>
    <w:rsid w:val="00623F29"/>
    <w:rsid w:val="006259A9"/>
    <w:rsid w:val="00626EF2"/>
    <w:rsid w:val="00631640"/>
    <w:rsid w:val="00632953"/>
    <w:rsid w:val="00633096"/>
    <w:rsid w:val="0063654B"/>
    <w:rsid w:val="00636F72"/>
    <w:rsid w:val="00642809"/>
    <w:rsid w:val="0064425D"/>
    <w:rsid w:val="00644803"/>
    <w:rsid w:val="0064492E"/>
    <w:rsid w:val="006474F9"/>
    <w:rsid w:val="0065166C"/>
    <w:rsid w:val="00654CF3"/>
    <w:rsid w:val="00655439"/>
    <w:rsid w:val="006561FC"/>
    <w:rsid w:val="006575F8"/>
    <w:rsid w:val="00660E05"/>
    <w:rsid w:val="006627C1"/>
    <w:rsid w:val="006645A9"/>
    <w:rsid w:val="006645AC"/>
    <w:rsid w:val="006647BB"/>
    <w:rsid w:val="00665364"/>
    <w:rsid w:val="00665B9A"/>
    <w:rsid w:val="006666EF"/>
    <w:rsid w:val="006670E3"/>
    <w:rsid w:val="00670247"/>
    <w:rsid w:val="0067042C"/>
    <w:rsid w:val="006705E2"/>
    <w:rsid w:val="00675A6A"/>
    <w:rsid w:val="006766C8"/>
    <w:rsid w:val="00676C3F"/>
    <w:rsid w:val="00677AF4"/>
    <w:rsid w:val="00677C5C"/>
    <w:rsid w:val="00682CAF"/>
    <w:rsid w:val="006862F8"/>
    <w:rsid w:val="0068676A"/>
    <w:rsid w:val="00687217"/>
    <w:rsid w:val="00687394"/>
    <w:rsid w:val="006877E6"/>
    <w:rsid w:val="0068782B"/>
    <w:rsid w:val="00687BD3"/>
    <w:rsid w:val="006910D0"/>
    <w:rsid w:val="006919AD"/>
    <w:rsid w:val="00691EED"/>
    <w:rsid w:val="00692F5D"/>
    <w:rsid w:val="006967ED"/>
    <w:rsid w:val="00696C2C"/>
    <w:rsid w:val="00697456"/>
    <w:rsid w:val="00697CB1"/>
    <w:rsid w:val="006A0C5F"/>
    <w:rsid w:val="006A4A57"/>
    <w:rsid w:val="006A4CDE"/>
    <w:rsid w:val="006A5217"/>
    <w:rsid w:val="006A6818"/>
    <w:rsid w:val="006A6BFA"/>
    <w:rsid w:val="006A6F55"/>
    <w:rsid w:val="006A7906"/>
    <w:rsid w:val="006A7CFF"/>
    <w:rsid w:val="006B0461"/>
    <w:rsid w:val="006B0FE4"/>
    <w:rsid w:val="006B1702"/>
    <w:rsid w:val="006B2700"/>
    <w:rsid w:val="006B27B4"/>
    <w:rsid w:val="006B293D"/>
    <w:rsid w:val="006B4E84"/>
    <w:rsid w:val="006B6182"/>
    <w:rsid w:val="006B6FA1"/>
    <w:rsid w:val="006B79A0"/>
    <w:rsid w:val="006C0B9C"/>
    <w:rsid w:val="006C1AFE"/>
    <w:rsid w:val="006C1BDE"/>
    <w:rsid w:val="006C2028"/>
    <w:rsid w:val="006C3DA4"/>
    <w:rsid w:val="006C46C8"/>
    <w:rsid w:val="006C492E"/>
    <w:rsid w:val="006C4ADE"/>
    <w:rsid w:val="006C549A"/>
    <w:rsid w:val="006C5D14"/>
    <w:rsid w:val="006C5F71"/>
    <w:rsid w:val="006D0761"/>
    <w:rsid w:val="006D1CA0"/>
    <w:rsid w:val="006D419D"/>
    <w:rsid w:val="006D5070"/>
    <w:rsid w:val="006D5620"/>
    <w:rsid w:val="006D6556"/>
    <w:rsid w:val="006D718C"/>
    <w:rsid w:val="006D7473"/>
    <w:rsid w:val="006E072E"/>
    <w:rsid w:val="006E1EFB"/>
    <w:rsid w:val="006E321A"/>
    <w:rsid w:val="006E3B9D"/>
    <w:rsid w:val="006E57DE"/>
    <w:rsid w:val="006E5DF9"/>
    <w:rsid w:val="006E75DB"/>
    <w:rsid w:val="006F1346"/>
    <w:rsid w:val="006F31ED"/>
    <w:rsid w:val="006F55B8"/>
    <w:rsid w:val="006F6C83"/>
    <w:rsid w:val="006F7F11"/>
    <w:rsid w:val="00700D70"/>
    <w:rsid w:val="00701CAC"/>
    <w:rsid w:val="00703117"/>
    <w:rsid w:val="00703B95"/>
    <w:rsid w:val="00705848"/>
    <w:rsid w:val="007064ED"/>
    <w:rsid w:val="00706710"/>
    <w:rsid w:val="00707C6A"/>
    <w:rsid w:val="00710F5A"/>
    <w:rsid w:val="0071440C"/>
    <w:rsid w:val="00715C35"/>
    <w:rsid w:val="00715E1D"/>
    <w:rsid w:val="007171BF"/>
    <w:rsid w:val="007172EE"/>
    <w:rsid w:val="007200CF"/>
    <w:rsid w:val="007203DC"/>
    <w:rsid w:val="00720B27"/>
    <w:rsid w:val="0072135B"/>
    <w:rsid w:val="00721813"/>
    <w:rsid w:val="00721EB9"/>
    <w:rsid w:val="00722FED"/>
    <w:rsid w:val="0072391F"/>
    <w:rsid w:val="007242A2"/>
    <w:rsid w:val="00725799"/>
    <w:rsid w:val="00725A5B"/>
    <w:rsid w:val="00726637"/>
    <w:rsid w:val="00726998"/>
    <w:rsid w:val="00726A80"/>
    <w:rsid w:val="00726CB4"/>
    <w:rsid w:val="00734F9D"/>
    <w:rsid w:val="00737B42"/>
    <w:rsid w:val="007405C3"/>
    <w:rsid w:val="00740FFD"/>
    <w:rsid w:val="0074240A"/>
    <w:rsid w:val="0074480A"/>
    <w:rsid w:val="00745D66"/>
    <w:rsid w:val="0074691B"/>
    <w:rsid w:val="00746B75"/>
    <w:rsid w:val="00747458"/>
    <w:rsid w:val="00747A5C"/>
    <w:rsid w:val="00750589"/>
    <w:rsid w:val="00751A4F"/>
    <w:rsid w:val="0075253F"/>
    <w:rsid w:val="0075290B"/>
    <w:rsid w:val="0075311C"/>
    <w:rsid w:val="0075612E"/>
    <w:rsid w:val="00756648"/>
    <w:rsid w:val="00756B2F"/>
    <w:rsid w:val="00757656"/>
    <w:rsid w:val="00761AEF"/>
    <w:rsid w:val="00762207"/>
    <w:rsid w:val="00762211"/>
    <w:rsid w:val="007631FC"/>
    <w:rsid w:val="00763B4D"/>
    <w:rsid w:val="00763EB6"/>
    <w:rsid w:val="007646D9"/>
    <w:rsid w:val="00765CBA"/>
    <w:rsid w:val="0077518E"/>
    <w:rsid w:val="00776D30"/>
    <w:rsid w:val="0077779E"/>
    <w:rsid w:val="0078060D"/>
    <w:rsid w:val="00780F12"/>
    <w:rsid w:val="007822E2"/>
    <w:rsid w:val="007835FE"/>
    <w:rsid w:val="00784AC6"/>
    <w:rsid w:val="00784DC6"/>
    <w:rsid w:val="00785D9E"/>
    <w:rsid w:val="0079138E"/>
    <w:rsid w:val="00791A94"/>
    <w:rsid w:val="00791C63"/>
    <w:rsid w:val="00791E74"/>
    <w:rsid w:val="00792096"/>
    <w:rsid w:val="00795F14"/>
    <w:rsid w:val="0079695D"/>
    <w:rsid w:val="00797259"/>
    <w:rsid w:val="007974EB"/>
    <w:rsid w:val="0079778E"/>
    <w:rsid w:val="0079799B"/>
    <w:rsid w:val="007A07BD"/>
    <w:rsid w:val="007A2923"/>
    <w:rsid w:val="007A299E"/>
    <w:rsid w:val="007A3FA2"/>
    <w:rsid w:val="007A42D8"/>
    <w:rsid w:val="007A64B6"/>
    <w:rsid w:val="007A691B"/>
    <w:rsid w:val="007A6D7C"/>
    <w:rsid w:val="007A6DDD"/>
    <w:rsid w:val="007A6E52"/>
    <w:rsid w:val="007B1DEB"/>
    <w:rsid w:val="007B24D6"/>
    <w:rsid w:val="007B3C55"/>
    <w:rsid w:val="007B428D"/>
    <w:rsid w:val="007B5BF4"/>
    <w:rsid w:val="007B632B"/>
    <w:rsid w:val="007C01E0"/>
    <w:rsid w:val="007C042D"/>
    <w:rsid w:val="007C1B14"/>
    <w:rsid w:val="007C330C"/>
    <w:rsid w:val="007C34F3"/>
    <w:rsid w:val="007C3DDE"/>
    <w:rsid w:val="007C3E2D"/>
    <w:rsid w:val="007C57BF"/>
    <w:rsid w:val="007D2EDF"/>
    <w:rsid w:val="007D4DA9"/>
    <w:rsid w:val="007D582A"/>
    <w:rsid w:val="007D6FE3"/>
    <w:rsid w:val="007D70B3"/>
    <w:rsid w:val="007D71E3"/>
    <w:rsid w:val="007D7631"/>
    <w:rsid w:val="007D7B65"/>
    <w:rsid w:val="007E028D"/>
    <w:rsid w:val="007E0688"/>
    <w:rsid w:val="007E2A87"/>
    <w:rsid w:val="007E3637"/>
    <w:rsid w:val="007E468B"/>
    <w:rsid w:val="007E5006"/>
    <w:rsid w:val="007E6A55"/>
    <w:rsid w:val="007E722B"/>
    <w:rsid w:val="007E7DC8"/>
    <w:rsid w:val="007F040D"/>
    <w:rsid w:val="007F2CBA"/>
    <w:rsid w:val="007F518F"/>
    <w:rsid w:val="007F6C1D"/>
    <w:rsid w:val="007F6F5A"/>
    <w:rsid w:val="007F7D7B"/>
    <w:rsid w:val="007F7E1E"/>
    <w:rsid w:val="00800C85"/>
    <w:rsid w:val="0080122E"/>
    <w:rsid w:val="008041A7"/>
    <w:rsid w:val="0080571C"/>
    <w:rsid w:val="00805874"/>
    <w:rsid w:val="00812615"/>
    <w:rsid w:val="00813BA9"/>
    <w:rsid w:val="00816316"/>
    <w:rsid w:val="00816901"/>
    <w:rsid w:val="008203AC"/>
    <w:rsid w:val="00820B83"/>
    <w:rsid w:val="00824C3E"/>
    <w:rsid w:val="00825A60"/>
    <w:rsid w:val="00825BAC"/>
    <w:rsid w:val="008268DE"/>
    <w:rsid w:val="00826D19"/>
    <w:rsid w:val="008335CA"/>
    <w:rsid w:val="0083364B"/>
    <w:rsid w:val="008346D3"/>
    <w:rsid w:val="0083499C"/>
    <w:rsid w:val="008349D7"/>
    <w:rsid w:val="00834BD0"/>
    <w:rsid w:val="00836210"/>
    <w:rsid w:val="00837D8D"/>
    <w:rsid w:val="008433C9"/>
    <w:rsid w:val="00844E57"/>
    <w:rsid w:val="00846640"/>
    <w:rsid w:val="00846D6E"/>
    <w:rsid w:val="00847525"/>
    <w:rsid w:val="0084757B"/>
    <w:rsid w:val="008475BD"/>
    <w:rsid w:val="008524E8"/>
    <w:rsid w:val="00854236"/>
    <w:rsid w:val="0085426B"/>
    <w:rsid w:val="00854669"/>
    <w:rsid w:val="008565CE"/>
    <w:rsid w:val="0085682D"/>
    <w:rsid w:val="00856D5F"/>
    <w:rsid w:val="00857F0F"/>
    <w:rsid w:val="00860189"/>
    <w:rsid w:val="00860735"/>
    <w:rsid w:val="00860748"/>
    <w:rsid w:val="00860F53"/>
    <w:rsid w:val="00862BA8"/>
    <w:rsid w:val="0086411C"/>
    <w:rsid w:val="00865BE0"/>
    <w:rsid w:val="008711EC"/>
    <w:rsid w:val="00872871"/>
    <w:rsid w:val="00872A6E"/>
    <w:rsid w:val="008772D8"/>
    <w:rsid w:val="008809EF"/>
    <w:rsid w:val="00881D0A"/>
    <w:rsid w:val="00882777"/>
    <w:rsid w:val="00882D28"/>
    <w:rsid w:val="00883A25"/>
    <w:rsid w:val="0088440C"/>
    <w:rsid w:val="00886756"/>
    <w:rsid w:val="00887CC9"/>
    <w:rsid w:val="00892222"/>
    <w:rsid w:val="0089267B"/>
    <w:rsid w:val="00892AF3"/>
    <w:rsid w:val="0089331F"/>
    <w:rsid w:val="00894429"/>
    <w:rsid w:val="00897917"/>
    <w:rsid w:val="00897AA5"/>
    <w:rsid w:val="008A11A9"/>
    <w:rsid w:val="008A2044"/>
    <w:rsid w:val="008A3723"/>
    <w:rsid w:val="008A386D"/>
    <w:rsid w:val="008A4437"/>
    <w:rsid w:val="008A447B"/>
    <w:rsid w:val="008A686D"/>
    <w:rsid w:val="008A7CB7"/>
    <w:rsid w:val="008B139C"/>
    <w:rsid w:val="008B1E38"/>
    <w:rsid w:val="008B213E"/>
    <w:rsid w:val="008B23CC"/>
    <w:rsid w:val="008B4AB5"/>
    <w:rsid w:val="008B4ACF"/>
    <w:rsid w:val="008B68D6"/>
    <w:rsid w:val="008B6938"/>
    <w:rsid w:val="008B7401"/>
    <w:rsid w:val="008C03E2"/>
    <w:rsid w:val="008C10B9"/>
    <w:rsid w:val="008C2511"/>
    <w:rsid w:val="008C32A6"/>
    <w:rsid w:val="008C3A73"/>
    <w:rsid w:val="008C65FE"/>
    <w:rsid w:val="008C66E3"/>
    <w:rsid w:val="008C6792"/>
    <w:rsid w:val="008D0103"/>
    <w:rsid w:val="008D0EEE"/>
    <w:rsid w:val="008D0FC8"/>
    <w:rsid w:val="008D190B"/>
    <w:rsid w:val="008D312D"/>
    <w:rsid w:val="008D3634"/>
    <w:rsid w:val="008D3B37"/>
    <w:rsid w:val="008D43C8"/>
    <w:rsid w:val="008D4ABC"/>
    <w:rsid w:val="008D4F15"/>
    <w:rsid w:val="008D5566"/>
    <w:rsid w:val="008D6E3E"/>
    <w:rsid w:val="008D7AB1"/>
    <w:rsid w:val="008E0154"/>
    <w:rsid w:val="008E12CA"/>
    <w:rsid w:val="008E4985"/>
    <w:rsid w:val="008E6AC0"/>
    <w:rsid w:val="008E6CB6"/>
    <w:rsid w:val="008F3940"/>
    <w:rsid w:val="008F4A10"/>
    <w:rsid w:val="008F5EBF"/>
    <w:rsid w:val="008F6F02"/>
    <w:rsid w:val="00900384"/>
    <w:rsid w:val="009014CA"/>
    <w:rsid w:val="00901E28"/>
    <w:rsid w:val="009047D2"/>
    <w:rsid w:val="00904B52"/>
    <w:rsid w:val="00905DF1"/>
    <w:rsid w:val="00914531"/>
    <w:rsid w:val="00915940"/>
    <w:rsid w:val="00915A74"/>
    <w:rsid w:val="00915AE8"/>
    <w:rsid w:val="009167F2"/>
    <w:rsid w:val="00917D94"/>
    <w:rsid w:val="00922045"/>
    <w:rsid w:val="009253EE"/>
    <w:rsid w:val="0092601A"/>
    <w:rsid w:val="009271B1"/>
    <w:rsid w:val="00927FDC"/>
    <w:rsid w:val="00931502"/>
    <w:rsid w:val="0093187E"/>
    <w:rsid w:val="0093294F"/>
    <w:rsid w:val="009334F5"/>
    <w:rsid w:val="00934E69"/>
    <w:rsid w:val="009354E2"/>
    <w:rsid w:val="00935EC8"/>
    <w:rsid w:val="00936F7E"/>
    <w:rsid w:val="00937A09"/>
    <w:rsid w:val="009405D7"/>
    <w:rsid w:val="00940BCE"/>
    <w:rsid w:val="00941079"/>
    <w:rsid w:val="00942271"/>
    <w:rsid w:val="009422B9"/>
    <w:rsid w:val="00942721"/>
    <w:rsid w:val="0094356D"/>
    <w:rsid w:val="009439C4"/>
    <w:rsid w:val="009441DE"/>
    <w:rsid w:val="00945F8A"/>
    <w:rsid w:val="009463F2"/>
    <w:rsid w:val="009465CB"/>
    <w:rsid w:val="009467DF"/>
    <w:rsid w:val="00946E43"/>
    <w:rsid w:val="00947543"/>
    <w:rsid w:val="009502B7"/>
    <w:rsid w:val="00950D66"/>
    <w:rsid w:val="0095120F"/>
    <w:rsid w:val="009547AB"/>
    <w:rsid w:val="009550B6"/>
    <w:rsid w:val="0095739E"/>
    <w:rsid w:val="009602E9"/>
    <w:rsid w:val="0096118B"/>
    <w:rsid w:val="00961852"/>
    <w:rsid w:val="00962B22"/>
    <w:rsid w:val="009637C1"/>
    <w:rsid w:val="00963963"/>
    <w:rsid w:val="009646CC"/>
    <w:rsid w:val="00965B25"/>
    <w:rsid w:val="00966806"/>
    <w:rsid w:val="00966859"/>
    <w:rsid w:val="00967A03"/>
    <w:rsid w:val="0097066D"/>
    <w:rsid w:val="00971A56"/>
    <w:rsid w:val="009725B5"/>
    <w:rsid w:val="00974CEE"/>
    <w:rsid w:val="00974D6F"/>
    <w:rsid w:val="00974EF0"/>
    <w:rsid w:val="009756E4"/>
    <w:rsid w:val="00975783"/>
    <w:rsid w:val="00976DA7"/>
    <w:rsid w:val="00977CA5"/>
    <w:rsid w:val="009805A9"/>
    <w:rsid w:val="00980AEC"/>
    <w:rsid w:val="009820BB"/>
    <w:rsid w:val="0098384D"/>
    <w:rsid w:val="00983966"/>
    <w:rsid w:val="00984363"/>
    <w:rsid w:val="009852D0"/>
    <w:rsid w:val="0098676E"/>
    <w:rsid w:val="00986E3B"/>
    <w:rsid w:val="009874A4"/>
    <w:rsid w:val="00994EF1"/>
    <w:rsid w:val="0099721A"/>
    <w:rsid w:val="00997F7B"/>
    <w:rsid w:val="009A02A0"/>
    <w:rsid w:val="009A08FD"/>
    <w:rsid w:val="009A0E08"/>
    <w:rsid w:val="009A101D"/>
    <w:rsid w:val="009A16EF"/>
    <w:rsid w:val="009A1BEB"/>
    <w:rsid w:val="009A2119"/>
    <w:rsid w:val="009A282A"/>
    <w:rsid w:val="009A2951"/>
    <w:rsid w:val="009A2BAF"/>
    <w:rsid w:val="009A3126"/>
    <w:rsid w:val="009A317F"/>
    <w:rsid w:val="009A4E24"/>
    <w:rsid w:val="009A6951"/>
    <w:rsid w:val="009A6D22"/>
    <w:rsid w:val="009B223D"/>
    <w:rsid w:val="009B2695"/>
    <w:rsid w:val="009B2A04"/>
    <w:rsid w:val="009B4973"/>
    <w:rsid w:val="009B523C"/>
    <w:rsid w:val="009B57D5"/>
    <w:rsid w:val="009B6104"/>
    <w:rsid w:val="009B737D"/>
    <w:rsid w:val="009B7F35"/>
    <w:rsid w:val="009C1F0B"/>
    <w:rsid w:val="009C4584"/>
    <w:rsid w:val="009C482B"/>
    <w:rsid w:val="009C5032"/>
    <w:rsid w:val="009C672B"/>
    <w:rsid w:val="009D054C"/>
    <w:rsid w:val="009D0C0A"/>
    <w:rsid w:val="009D11AB"/>
    <w:rsid w:val="009D1419"/>
    <w:rsid w:val="009D25C2"/>
    <w:rsid w:val="009D5B8D"/>
    <w:rsid w:val="009D60AC"/>
    <w:rsid w:val="009D6FB2"/>
    <w:rsid w:val="009D78E2"/>
    <w:rsid w:val="009E0383"/>
    <w:rsid w:val="009E18AA"/>
    <w:rsid w:val="009E4414"/>
    <w:rsid w:val="009E4E75"/>
    <w:rsid w:val="009E519A"/>
    <w:rsid w:val="009E7C1B"/>
    <w:rsid w:val="009F0747"/>
    <w:rsid w:val="009F14C1"/>
    <w:rsid w:val="009F237F"/>
    <w:rsid w:val="009F3086"/>
    <w:rsid w:val="009F319D"/>
    <w:rsid w:val="009F475A"/>
    <w:rsid w:val="009F59A5"/>
    <w:rsid w:val="009F5C1B"/>
    <w:rsid w:val="009F788F"/>
    <w:rsid w:val="00A01453"/>
    <w:rsid w:val="00A0169A"/>
    <w:rsid w:val="00A01C26"/>
    <w:rsid w:val="00A02A47"/>
    <w:rsid w:val="00A0346F"/>
    <w:rsid w:val="00A04478"/>
    <w:rsid w:val="00A051B3"/>
    <w:rsid w:val="00A059B6"/>
    <w:rsid w:val="00A05CE6"/>
    <w:rsid w:val="00A0617F"/>
    <w:rsid w:val="00A0625B"/>
    <w:rsid w:val="00A07BD4"/>
    <w:rsid w:val="00A106D4"/>
    <w:rsid w:val="00A13C13"/>
    <w:rsid w:val="00A142C8"/>
    <w:rsid w:val="00A14C85"/>
    <w:rsid w:val="00A152CA"/>
    <w:rsid w:val="00A1592B"/>
    <w:rsid w:val="00A16A80"/>
    <w:rsid w:val="00A1706F"/>
    <w:rsid w:val="00A2029D"/>
    <w:rsid w:val="00A21DEE"/>
    <w:rsid w:val="00A226DF"/>
    <w:rsid w:val="00A23306"/>
    <w:rsid w:val="00A235FC"/>
    <w:rsid w:val="00A23849"/>
    <w:rsid w:val="00A240DF"/>
    <w:rsid w:val="00A25CF9"/>
    <w:rsid w:val="00A26C07"/>
    <w:rsid w:val="00A30068"/>
    <w:rsid w:val="00A311EC"/>
    <w:rsid w:val="00A319BF"/>
    <w:rsid w:val="00A33738"/>
    <w:rsid w:val="00A33952"/>
    <w:rsid w:val="00A34A59"/>
    <w:rsid w:val="00A357FE"/>
    <w:rsid w:val="00A3596F"/>
    <w:rsid w:val="00A36D3F"/>
    <w:rsid w:val="00A37208"/>
    <w:rsid w:val="00A37B26"/>
    <w:rsid w:val="00A41026"/>
    <w:rsid w:val="00A41469"/>
    <w:rsid w:val="00A41A37"/>
    <w:rsid w:val="00A41C14"/>
    <w:rsid w:val="00A45682"/>
    <w:rsid w:val="00A460A7"/>
    <w:rsid w:val="00A4749B"/>
    <w:rsid w:val="00A477D6"/>
    <w:rsid w:val="00A47951"/>
    <w:rsid w:val="00A50D3D"/>
    <w:rsid w:val="00A515B1"/>
    <w:rsid w:val="00A527CE"/>
    <w:rsid w:val="00A52978"/>
    <w:rsid w:val="00A52C10"/>
    <w:rsid w:val="00A52E02"/>
    <w:rsid w:val="00A52E62"/>
    <w:rsid w:val="00A5308E"/>
    <w:rsid w:val="00A537EA"/>
    <w:rsid w:val="00A541B6"/>
    <w:rsid w:val="00A541FF"/>
    <w:rsid w:val="00A54431"/>
    <w:rsid w:val="00A55638"/>
    <w:rsid w:val="00A55D4E"/>
    <w:rsid w:val="00A576BF"/>
    <w:rsid w:val="00A57718"/>
    <w:rsid w:val="00A57BE6"/>
    <w:rsid w:val="00A60815"/>
    <w:rsid w:val="00A62651"/>
    <w:rsid w:val="00A628D4"/>
    <w:rsid w:val="00A65D1F"/>
    <w:rsid w:val="00A6644E"/>
    <w:rsid w:val="00A67D7A"/>
    <w:rsid w:val="00A72047"/>
    <w:rsid w:val="00A7261D"/>
    <w:rsid w:val="00A74DC2"/>
    <w:rsid w:val="00A806C0"/>
    <w:rsid w:val="00A815EE"/>
    <w:rsid w:val="00A81733"/>
    <w:rsid w:val="00A81AD3"/>
    <w:rsid w:val="00A82500"/>
    <w:rsid w:val="00A82C70"/>
    <w:rsid w:val="00A83A63"/>
    <w:rsid w:val="00A85929"/>
    <w:rsid w:val="00A859F1"/>
    <w:rsid w:val="00A85FE9"/>
    <w:rsid w:val="00A86201"/>
    <w:rsid w:val="00A862B8"/>
    <w:rsid w:val="00A87915"/>
    <w:rsid w:val="00A87A84"/>
    <w:rsid w:val="00A900A9"/>
    <w:rsid w:val="00A90A97"/>
    <w:rsid w:val="00A92E83"/>
    <w:rsid w:val="00A93AFF"/>
    <w:rsid w:val="00A94F24"/>
    <w:rsid w:val="00A96268"/>
    <w:rsid w:val="00A9769C"/>
    <w:rsid w:val="00A97784"/>
    <w:rsid w:val="00AA0A79"/>
    <w:rsid w:val="00AA1EF4"/>
    <w:rsid w:val="00AA321A"/>
    <w:rsid w:val="00AA5346"/>
    <w:rsid w:val="00AA6F45"/>
    <w:rsid w:val="00AB0A85"/>
    <w:rsid w:val="00AB1990"/>
    <w:rsid w:val="00AB1D6F"/>
    <w:rsid w:val="00AB2648"/>
    <w:rsid w:val="00AB65C1"/>
    <w:rsid w:val="00AB7A2A"/>
    <w:rsid w:val="00AB7D52"/>
    <w:rsid w:val="00AC504F"/>
    <w:rsid w:val="00AC54D8"/>
    <w:rsid w:val="00AC5D51"/>
    <w:rsid w:val="00AC5DCF"/>
    <w:rsid w:val="00AC72EA"/>
    <w:rsid w:val="00AC7374"/>
    <w:rsid w:val="00AC76B7"/>
    <w:rsid w:val="00AC7FA7"/>
    <w:rsid w:val="00AD0CD3"/>
    <w:rsid w:val="00AD17E7"/>
    <w:rsid w:val="00AD1DF7"/>
    <w:rsid w:val="00AD2701"/>
    <w:rsid w:val="00AD32E8"/>
    <w:rsid w:val="00AD3D7B"/>
    <w:rsid w:val="00AD428C"/>
    <w:rsid w:val="00AD4C19"/>
    <w:rsid w:val="00AD597F"/>
    <w:rsid w:val="00AD7A01"/>
    <w:rsid w:val="00AD7E01"/>
    <w:rsid w:val="00AE002E"/>
    <w:rsid w:val="00AE3C00"/>
    <w:rsid w:val="00AE52C0"/>
    <w:rsid w:val="00AE5955"/>
    <w:rsid w:val="00AE72A9"/>
    <w:rsid w:val="00AF2326"/>
    <w:rsid w:val="00AF4151"/>
    <w:rsid w:val="00AF47B0"/>
    <w:rsid w:val="00AF552C"/>
    <w:rsid w:val="00AF5E04"/>
    <w:rsid w:val="00AF6A58"/>
    <w:rsid w:val="00B00DDD"/>
    <w:rsid w:val="00B017C3"/>
    <w:rsid w:val="00B02A62"/>
    <w:rsid w:val="00B0453C"/>
    <w:rsid w:val="00B04CEE"/>
    <w:rsid w:val="00B056A8"/>
    <w:rsid w:val="00B0651F"/>
    <w:rsid w:val="00B06ACB"/>
    <w:rsid w:val="00B10250"/>
    <w:rsid w:val="00B10DD6"/>
    <w:rsid w:val="00B11275"/>
    <w:rsid w:val="00B12179"/>
    <w:rsid w:val="00B12AE0"/>
    <w:rsid w:val="00B13086"/>
    <w:rsid w:val="00B151EF"/>
    <w:rsid w:val="00B20108"/>
    <w:rsid w:val="00B20153"/>
    <w:rsid w:val="00B224A6"/>
    <w:rsid w:val="00B2251E"/>
    <w:rsid w:val="00B22CB5"/>
    <w:rsid w:val="00B2340F"/>
    <w:rsid w:val="00B242E0"/>
    <w:rsid w:val="00B27D33"/>
    <w:rsid w:val="00B306E7"/>
    <w:rsid w:val="00B30B65"/>
    <w:rsid w:val="00B32D99"/>
    <w:rsid w:val="00B3386A"/>
    <w:rsid w:val="00B3389C"/>
    <w:rsid w:val="00B352B9"/>
    <w:rsid w:val="00B3538B"/>
    <w:rsid w:val="00B354B0"/>
    <w:rsid w:val="00B35963"/>
    <w:rsid w:val="00B36B55"/>
    <w:rsid w:val="00B36C18"/>
    <w:rsid w:val="00B36E18"/>
    <w:rsid w:val="00B37C57"/>
    <w:rsid w:val="00B40766"/>
    <w:rsid w:val="00B41263"/>
    <w:rsid w:val="00B41D6E"/>
    <w:rsid w:val="00B41DA8"/>
    <w:rsid w:val="00B42B16"/>
    <w:rsid w:val="00B42C43"/>
    <w:rsid w:val="00B445A4"/>
    <w:rsid w:val="00B4476F"/>
    <w:rsid w:val="00B45925"/>
    <w:rsid w:val="00B4773A"/>
    <w:rsid w:val="00B516DB"/>
    <w:rsid w:val="00B5214C"/>
    <w:rsid w:val="00B52B18"/>
    <w:rsid w:val="00B53A26"/>
    <w:rsid w:val="00B548C5"/>
    <w:rsid w:val="00B55B7E"/>
    <w:rsid w:val="00B56F42"/>
    <w:rsid w:val="00B61DD4"/>
    <w:rsid w:val="00B61FA2"/>
    <w:rsid w:val="00B638BC"/>
    <w:rsid w:val="00B6546E"/>
    <w:rsid w:val="00B679F8"/>
    <w:rsid w:val="00B67B29"/>
    <w:rsid w:val="00B720BE"/>
    <w:rsid w:val="00B73627"/>
    <w:rsid w:val="00B73BBF"/>
    <w:rsid w:val="00B7460B"/>
    <w:rsid w:val="00B76891"/>
    <w:rsid w:val="00B76B89"/>
    <w:rsid w:val="00B77BD9"/>
    <w:rsid w:val="00B80E49"/>
    <w:rsid w:val="00B814F4"/>
    <w:rsid w:val="00B81CFA"/>
    <w:rsid w:val="00B825D9"/>
    <w:rsid w:val="00B83C34"/>
    <w:rsid w:val="00B83D5A"/>
    <w:rsid w:val="00B848D9"/>
    <w:rsid w:val="00B84BF2"/>
    <w:rsid w:val="00B84D5B"/>
    <w:rsid w:val="00B84D96"/>
    <w:rsid w:val="00B8583D"/>
    <w:rsid w:val="00B86C1A"/>
    <w:rsid w:val="00B904B3"/>
    <w:rsid w:val="00B91B10"/>
    <w:rsid w:val="00B94D21"/>
    <w:rsid w:val="00B95407"/>
    <w:rsid w:val="00BA0029"/>
    <w:rsid w:val="00BA3A50"/>
    <w:rsid w:val="00BA4767"/>
    <w:rsid w:val="00BA5713"/>
    <w:rsid w:val="00BA5780"/>
    <w:rsid w:val="00BA6023"/>
    <w:rsid w:val="00BA63EE"/>
    <w:rsid w:val="00BA6D35"/>
    <w:rsid w:val="00BA6F1F"/>
    <w:rsid w:val="00BB2A72"/>
    <w:rsid w:val="00BB30A9"/>
    <w:rsid w:val="00BB436C"/>
    <w:rsid w:val="00BB681B"/>
    <w:rsid w:val="00BB686C"/>
    <w:rsid w:val="00BB7C57"/>
    <w:rsid w:val="00BC09CC"/>
    <w:rsid w:val="00BC2EC7"/>
    <w:rsid w:val="00BC3D71"/>
    <w:rsid w:val="00BC44B4"/>
    <w:rsid w:val="00BC5F33"/>
    <w:rsid w:val="00BC6515"/>
    <w:rsid w:val="00BC6C15"/>
    <w:rsid w:val="00BC6D22"/>
    <w:rsid w:val="00BC6F5A"/>
    <w:rsid w:val="00BC7A0B"/>
    <w:rsid w:val="00BD2185"/>
    <w:rsid w:val="00BD3028"/>
    <w:rsid w:val="00BD3039"/>
    <w:rsid w:val="00BD3D6F"/>
    <w:rsid w:val="00BD4A72"/>
    <w:rsid w:val="00BD5645"/>
    <w:rsid w:val="00BD5D00"/>
    <w:rsid w:val="00BD7CD7"/>
    <w:rsid w:val="00BE01DD"/>
    <w:rsid w:val="00BE0867"/>
    <w:rsid w:val="00BE0A59"/>
    <w:rsid w:val="00BE0C9E"/>
    <w:rsid w:val="00BE0D58"/>
    <w:rsid w:val="00BE2AA7"/>
    <w:rsid w:val="00BE3062"/>
    <w:rsid w:val="00BE3C04"/>
    <w:rsid w:val="00BE4219"/>
    <w:rsid w:val="00BE4DE7"/>
    <w:rsid w:val="00BE5247"/>
    <w:rsid w:val="00BE55E2"/>
    <w:rsid w:val="00BE5819"/>
    <w:rsid w:val="00BE7E2E"/>
    <w:rsid w:val="00BF231B"/>
    <w:rsid w:val="00BF29AD"/>
    <w:rsid w:val="00BF2EF5"/>
    <w:rsid w:val="00BF32DC"/>
    <w:rsid w:val="00BF3A9D"/>
    <w:rsid w:val="00BF74E8"/>
    <w:rsid w:val="00BF75B2"/>
    <w:rsid w:val="00BF793C"/>
    <w:rsid w:val="00C0180B"/>
    <w:rsid w:val="00C03979"/>
    <w:rsid w:val="00C039CA"/>
    <w:rsid w:val="00C05294"/>
    <w:rsid w:val="00C06713"/>
    <w:rsid w:val="00C069D7"/>
    <w:rsid w:val="00C06B98"/>
    <w:rsid w:val="00C06D6D"/>
    <w:rsid w:val="00C0779E"/>
    <w:rsid w:val="00C07EDB"/>
    <w:rsid w:val="00C12E8B"/>
    <w:rsid w:val="00C13748"/>
    <w:rsid w:val="00C13D21"/>
    <w:rsid w:val="00C14F2C"/>
    <w:rsid w:val="00C17E3A"/>
    <w:rsid w:val="00C21EB3"/>
    <w:rsid w:val="00C2278B"/>
    <w:rsid w:val="00C24C97"/>
    <w:rsid w:val="00C25BF1"/>
    <w:rsid w:val="00C266ED"/>
    <w:rsid w:val="00C30180"/>
    <w:rsid w:val="00C318E1"/>
    <w:rsid w:val="00C32277"/>
    <w:rsid w:val="00C32EE7"/>
    <w:rsid w:val="00C3312A"/>
    <w:rsid w:val="00C3331F"/>
    <w:rsid w:val="00C344EB"/>
    <w:rsid w:val="00C35BF2"/>
    <w:rsid w:val="00C3637B"/>
    <w:rsid w:val="00C36792"/>
    <w:rsid w:val="00C376F4"/>
    <w:rsid w:val="00C37E51"/>
    <w:rsid w:val="00C40295"/>
    <w:rsid w:val="00C41025"/>
    <w:rsid w:val="00C41E97"/>
    <w:rsid w:val="00C430FA"/>
    <w:rsid w:val="00C431B1"/>
    <w:rsid w:val="00C43444"/>
    <w:rsid w:val="00C43750"/>
    <w:rsid w:val="00C438D2"/>
    <w:rsid w:val="00C439CD"/>
    <w:rsid w:val="00C44776"/>
    <w:rsid w:val="00C44C85"/>
    <w:rsid w:val="00C4557A"/>
    <w:rsid w:val="00C51598"/>
    <w:rsid w:val="00C525FB"/>
    <w:rsid w:val="00C53455"/>
    <w:rsid w:val="00C549C8"/>
    <w:rsid w:val="00C54E6E"/>
    <w:rsid w:val="00C558C1"/>
    <w:rsid w:val="00C60425"/>
    <w:rsid w:val="00C605B7"/>
    <w:rsid w:val="00C61863"/>
    <w:rsid w:val="00C61BF0"/>
    <w:rsid w:val="00C62144"/>
    <w:rsid w:val="00C62785"/>
    <w:rsid w:val="00C62A51"/>
    <w:rsid w:val="00C642E7"/>
    <w:rsid w:val="00C6462F"/>
    <w:rsid w:val="00C64D40"/>
    <w:rsid w:val="00C64E78"/>
    <w:rsid w:val="00C657B2"/>
    <w:rsid w:val="00C67CCD"/>
    <w:rsid w:val="00C719F6"/>
    <w:rsid w:val="00C7246A"/>
    <w:rsid w:val="00C72C5C"/>
    <w:rsid w:val="00C73121"/>
    <w:rsid w:val="00C734C4"/>
    <w:rsid w:val="00C765DE"/>
    <w:rsid w:val="00C76D95"/>
    <w:rsid w:val="00C77077"/>
    <w:rsid w:val="00C77597"/>
    <w:rsid w:val="00C81A24"/>
    <w:rsid w:val="00C81DFA"/>
    <w:rsid w:val="00C820C9"/>
    <w:rsid w:val="00C82A6C"/>
    <w:rsid w:val="00C82FCB"/>
    <w:rsid w:val="00C84031"/>
    <w:rsid w:val="00C87401"/>
    <w:rsid w:val="00C90B70"/>
    <w:rsid w:val="00C92DC1"/>
    <w:rsid w:val="00C93079"/>
    <w:rsid w:val="00C95766"/>
    <w:rsid w:val="00C964DA"/>
    <w:rsid w:val="00C97A6E"/>
    <w:rsid w:val="00CA07CB"/>
    <w:rsid w:val="00CA0AC6"/>
    <w:rsid w:val="00CA0CA0"/>
    <w:rsid w:val="00CA6E44"/>
    <w:rsid w:val="00CA707F"/>
    <w:rsid w:val="00CA7309"/>
    <w:rsid w:val="00CA743A"/>
    <w:rsid w:val="00CA7F7C"/>
    <w:rsid w:val="00CB0D3A"/>
    <w:rsid w:val="00CB0FB6"/>
    <w:rsid w:val="00CB1527"/>
    <w:rsid w:val="00CB1862"/>
    <w:rsid w:val="00CB20F9"/>
    <w:rsid w:val="00CB28CD"/>
    <w:rsid w:val="00CB2F84"/>
    <w:rsid w:val="00CB37D5"/>
    <w:rsid w:val="00CB4946"/>
    <w:rsid w:val="00CB4E90"/>
    <w:rsid w:val="00CB6BA8"/>
    <w:rsid w:val="00CC043F"/>
    <w:rsid w:val="00CC05DE"/>
    <w:rsid w:val="00CC189E"/>
    <w:rsid w:val="00CC2661"/>
    <w:rsid w:val="00CC3CD3"/>
    <w:rsid w:val="00CC4D4F"/>
    <w:rsid w:val="00CC5279"/>
    <w:rsid w:val="00CC553D"/>
    <w:rsid w:val="00CC7795"/>
    <w:rsid w:val="00CD0BD1"/>
    <w:rsid w:val="00CD15F0"/>
    <w:rsid w:val="00CD1D8E"/>
    <w:rsid w:val="00CD2EED"/>
    <w:rsid w:val="00CD7B32"/>
    <w:rsid w:val="00CD7DFF"/>
    <w:rsid w:val="00CE236B"/>
    <w:rsid w:val="00CE2BBD"/>
    <w:rsid w:val="00CE45F1"/>
    <w:rsid w:val="00CE56CF"/>
    <w:rsid w:val="00CE5B53"/>
    <w:rsid w:val="00CF3A96"/>
    <w:rsid w:val="00CF620B"/>
    <w:rsid w:val="00CF7C30"/>
    <w:rsid w:val="00D02D2D"/>
    <w:rsid w:val="00D05D69"/>
    <w:rsid w:val="00D06329"/>
    <w:rsid w:val="00D064E6"/>
    <w:rsid w:val="00D07900"/>
    <w:rsid w:val="00D10F08"/>
    <w:rsid w:val="00D11FE9"/>
    <w:rsid w:val="00D1223C"/>
    <w:rsid w:val="00D12F21"/>
    <w:rsid w:val="00D14182"/>
    <w:rsid w:val="00D1490B"/>
    <w:rsid w:val="00D15E76"/>
    <w:rsid w:val="00D1646D"/>
    <w:rsid w:val="00D16903"/>
    <w:rsid w:val="00D1718A"/>
    <w:rsid w:val="00D20856"/>
    <w:rsid w:val="00D220CB"/>
    <w:rsid w:val="00D22629"/>
    <w:rsid w:val="00D25656"/>
    <w:rsid w:val="00D25FEC"/>
    <w:rsid w:val="00D2725D"/>
    <w:rsid w:val="00D3029E"/>
    <w:rsid w:val="00D3397C"/>
    <w:rsid w:val="00D34ADC"/>
    <w:rsid w:val="00D3546D"/>
    <w:rsid w:val="00D40A01"/>
    <w:rsid w:val="00D4373C"/>
    <w:rsid w:val="00D451B7"/>
    <w:rsid w:val="00D458E4"/>
    <w:rsid w:val="00D46ABF"/>
    <w:rsid w:val="00D470D2"/>
    <w:rsid w:val="00D474B0"/>
    <w:rsid w:val="00D4774A"/>
    <w:rsid w:val="00D504C9"/>
    <w:rsid w:val="00D516C1"/>
    <w:rsid w:val="00D52A51"/>
    <w:rsid w:val="00D52CCB"/>
    <w:rsid w:val="00D55269"/>
    <w:rsid w:val="00D55938"/>
    <w:rsid w:val="00D5758B"/>
    <w:rsid w:val="00D57AB3"/>
    <w:rsid w:val="00D604A0"/>
    <w:rsid w:val="00D609C8"/>
    <w:rsid w:val="00D60DBD"/>
    <w:rsid w:val="00D61839"/>
    <w:rsid w:val="00D61E86"/>
    <w:rsid w:val="00D628A4"/>
    <w:rsid w:val="00D634F3"/>
    <w:rsid w:val="00D64531"/>
    <w:rsid w:val="00D65A16"/>
    <w:rsid w:val="00D660EC"/>
    <w:rsid w:val="00D663AD"/>
    <w:rsid w:val="00D715CC"/>
    <w:rsid w:val="00D73FFA"/>
    <w:rsid w:val="00D74170"/>
    <w:rsid w:val="00D756F4"/>
    <w:rsid w:val="00D76902"/>
    <w:rsid w:val="00D805CB"/>
    <w:rsid w:val="00D820C6"/>
    <w:rsid w:val="00D83720"/>
    <w:rsid w:val="00D83B04"/>
    <w:rsid w:val="00D86347"/>
    <w:rsid w:val="00D86C64"/>
    <w:rsid w:val="00D87619"/>
    <w:rsid w:val="00D901EB"/>
    <w:rsid w:val="00D9253C"/>
    <w:rsid w:val="00D933F6"/>
    <w:rsid w:val="00D9396A"/>
    <w:rsid w:val="00D9473A"/>
    <w:rsid w:val="00D9480F"/>
    <w:rsid w:val="00D94EAB"/>
    <w:rsid w:val="00D97D86"/>
    <w:rsid w:val="00D97EAF"/>
    <w:rsid w:val="00DA1659"/>
    <w:rsid w:val="00DA20C2"/>
    <w:rsid w:val="00DA45ED"/>
    <w:rsid w:val="00DA4808"/>
    <w:rsid w:val="00DA7F1C"/>
    <w:rsid w:val="00DB00BC"/>
    <w:rsid w:val="00DB0C33"/>
    <w:rsid w:val="00DB1F61"/>
    <w:rsid w:val="00DB398A"/>
    <w:rsid w:val="00DB4293"/>
    <w:rsid w:val="00DB459F"/>
    <w:rsid w:val="00DB490E"/>
    <w:rsid w:val="00DB688C"/>
    <w:rsid w:val="00DB6896"/>
    <w:rsid w:val="00DB6EE9"/>
    <w:rsid w:val="00DB70D4"/>
    <w:rsid w:val="00DB7BD1"/>
    <w:rsid w:val="00DC0E99"/>
    <w:rsid w:val="00DC5FD2"/>
    <w:rsid w:val="00DD104D"/>
    <w:rsid w:val="00DD14E1"/>
    <w:rsid w:val="00DD1AF0"/>
    <w:rsid w:val="00DD2219"/>
    <w:rsid w:val="00DD2AB7"/>
    <w:rsid w:val="00DD2E9D"/>
    <w:rsid w:val="00DD3C6E"/>
    <w:rsid w:val="00DD4B0F"/>
    <w:rsid w:val="00DD4F3D"/>
    <w:rsid w:val="00DD54D9"/>
    <w:rsid w:val="00DE0AEA"/>
    <w:rsid w:val="00DE1D26"/>
    <w:rsid w:val="00DE1F1C"/>
    <w:rsid w:val="00DE2639"/>
    <w:rsid w:val="00DE4B1D"/>
    <w:rsid w:val="00DE4D64"/>
    <w:rsid w:val="00DE5034"/>
    <w:rsid w:val="00DE59C3"/>
    <w:rsid w:val="00DE5EB7"/>
    <w:rsid w:val="00DF0693"/>
    <w:rsid w:val="00DF1E8F"/>
    <w:rsid w:val="00DF2376"/>
    <w:rsid w:val="00DF2F27"/>
    <w:rsid w:val="00DF4DB7"/>
    <w:rsid w:val="00DF6DC8"/>
    <w:rsid w:val="00DF7C8E"/>
    <w:rsid w:val="00E001F4"/>
    <w:rsid w:val="00E015CC"/>
    <w:rsid w:val="00E0312E"/>
    <w:rsid w:val="00E033B2"/>
    <w:rsid w:val="00E03613"/>
    <w:rsid w:val="00E03AE2"/>
    <w:rsid w:val="00E04063"/>
    <w:rsid w:val="00E0411D"/>
    <w:rsid w:val="00E04ECA"/>
    <w:rsid w:val="00E063FE"/>
    <w:rsid w:val="00E11B55"/>
    <w:rsid w:val="00E11E7D"/>
    <w:rsid w:val="00E12D04"/>
    <w:rsid w:val="00E133A4"/>
    <w:rsid w:val="00E14537"/>
    <w:rsid w:val="00E14DD7"/>
    <w:rsid w:val="00E157F0"/>
    <w:rsid w:val="00E163DA"/>
    <w:rsid w:val="00E16824"/>
    <w:rsid w:val="00E16DD9"/>
    <w:rsid w:val="00E17673"/>
    <w:rsid w:val="00E2180D"/>
    <w:rsid w:val="00E219E3"/>
    <w:rsid w:val="00E2255C"/>
    <w:rsid w:val="00E22D72"/>
    <w:rsid w:val="00E23BCC"/>
    <w:rsid w:val="00E25061"/>
    <w:rsid w:val="00E25523"/>
    <w:rsid w:val="00E26182"/>
    <w:rsid w:val="00E27E2B"/>
    <w:rsid w:val="00E30938"/>
    <w:rsid w:val="00E30AB1"/>
    <w:rsid w:val="00E31CEB"/>
    <w:rsid w:val="00E329B5"/>
    <w:rsid w:val="00E3383C"/>
    <w:rsid w:val="00E342A6"/>
    <w:rsid w:val="00E35253"/>
    <w:rsid w:val="00E35775"/>
    <w:rsid w:val="00E36D1F"/>
    <w:rsid w:val="00E36D86"/>
    <w:rsid w:val="00E37376"/>
    <w:rsid w:val="00E3795F"/>
    <w:rsid w:val="00E42A63"/>
    <w:rsid w:val="00E4404A"/>
    <w:rsid w:val="00E44F97"/>
    <w:rsid w:val="00E451FC"/>
    <w:rsid w:val="00E4523B"/>
    <w:rsid w:val="00E4574D"/>
    <w:rsid w:val="00E461BF"/>
    <w:rsid w:val="00E478BA"/>
    <w:rsid w:val="00E530AF"/>
    <w:rsid w:val="00E54446"/>
    <w:rsid w:val="00E55F16"/>
    <w:rsid w:val="00E56073"/>
    <w:rsid w:val="00E60546"/>
    <w:rsid w:val="00E611CC"/>
    <w:rsid w:val="00E625F1"/>
    <w:rsid w:val="00E65407"/>
    <w:rsid w:val="00E71849"/>
    <w:rsid w:val="00E82AFE"/>
    <w:rsid w:val="00E831E3"/>
    <w:rsid w:val="00E83FE2"/>
    <w:rsid w:val="00E844AA"/>
    <w:rsid w:val="00E84B46"/>
    <w:rsid w:val="00E8583B"/>
    <w:rsid w:val="00E86EFB"/>
    <w:rsid w:val="00E878EC"/>
    <w:rsid w:val="00E9082D"/>
    <w:rsid w:val="00E91363"/>
    <w:rsid w:val="00E9407E"/>
    <w:rsid w:val="00E944B1"/>
    <w:rsid w:val="00E94FAD"/>
    <w:rsid w:val="00E96057"/>
    <w:rsid w:val="00E9661E"/>
    <w:rsid w:val="00EA1706"/>
    <w:rsid w:val="00EA4106"/>
    <w:rsid w:val="00EA78AA"/>
    <w:rsid w:val="00EA78DF"/>
    <w:rsid w:val="00EB12D7"/>
    <w:rsid w:val="00EB201D"/>
    <w:rsid w:val="00EB410E"/>
    <w:rsid w:val="00EB487D"/>
    <w:rsid w:val="00EB56C2"/>
    <w:rsid w:val="00EB7850"/>
    <w:rsid w:val="00EC02F7"/>
    <w:rsid w:val="00EC0389"/>
    <w:rsid w:val="00EC0CD7"/>
    <w:rsid w:val="00EC1888"/>
    <w:rsid w:val="00EC3E49"/>
    <w:rsid w:val="00EC45F2"/>
    <w:rsid w:val="00ED0DF3"/>
    <w:rsid w:val="00ED2446"/>
    <w:rsid w:val="00ED3FBE"/>
    <w:rsid w:val="00ED4ADD"/>
    <w:rsid w:val="00ED6CC3"/>
    <w:rsid w:val="00EE121A"/>
    <w:rsid w:val="00EE20DE"/>
    <w:rsid w:val="00EE5FF7"/>
    <w:rsid w:val="00EE6EAD"/>
    <w:rsid w:val="00EF0220"/>
    <w:rsid w:val="00EF0D2C"/>
    <w:rsid w:val="00EF1A66"/>
    <w:rsid w:val="00EF1FAB"/>
    <w:rsid w:val="00EF223D"/>
    <w:rsid w:val="00EF2853"/>
    <w:rsid w:val="00EF3460"/>
    <w:rsid w:val="00EF35A5"/>
    <w:rsid w:val="00EF4713"/>
    <w:rsid w:val="00EF6E91"/>
    <w:rsid w:val="00EF6F5A"/>
    <w:rsid w:val="00EF79E8"/>
    <w:rsid w:val="00F00787"/>
    <w:rsid w:val="00F026DF"/>
    <w:rsid w:val="00F05A7C"/>
    <w:rsid w:val="00F067EB"/>
    <w:rsid w:val="00F07104"/>
    <w:rsid w:val="00F07FDE"/>
    <w:rsid w:val="00F10FF2"/>
    <w:rsid w:val="00F115FB"/>
    <w:rsid w:val="00F1217A"/>
    <w:rsid w:val="00F14549"/>
    <w:rsid w:val="00F14799"/>
    <w:rsid w:val="00F14909"/>
    <w:rsid w:val="00F14B2D"/>
    <w:rsid w:val="00F14C21"/>
    <w:rsid w:val="00F15C20"/>
    <w:rsid w:val="00F16B2E"/>
    <w:rsid w:val="00F175BE"/>
    <w:rsid w:val="00F17834"/>
    <w:rsid w:val="00F1784B"/>
    <w:rsid w:val="00F17DA8"/>
    <w:rsid w:val="00F21724"/>
    <w:rsid w:val="00F227EC"/>
    <w:rsid w:val="00F22DFF"/>
    <w:rsid w:val="00F2347E"/>
    <w:rsid w:val="00F26012"/>
    <w:rsid w:val="00F316E1"/>
    <w:rsid w:val="00F31E4C"/>
    <w:rsid w:val="00F32199"/>
    <w:rsid w:val="00F32D71"/>
    <w:rsid w:val="00F33A9D"/>
    <w:rsid w:val="00F33DDE"/>
    <w:rsid w:val="00F33DF5"/>
    <w:rsid w:val="00F3450D"/>
    <w:rsid w:val="00F351CB"/>
    <w:rsid w:val="00F37C65"/>
    <w:rsid w:val="00F41CF3"/>
    <w:rsid w:val="00F42A57"/>
    <w:rsid w:val="00F4476A"/>
    <w:rsid w:val="00F46915"/>
    <w:rsid w:val="00F50E2E"/>
    <w:rsid w:val="00F520BF"/>
    <w:rsid w:val="00F53EB3"/>
    <w:rsid w:val="00F55B7F"/>
    <w:rsid w:val="00F56F09"/>
    <w:rsid w:val="00F60A9C"/>
    <w:rsid w:val="00F61CFD"/>
    <w:rsid w:val="00F62135"/>
    <w:rsid w:val="00F63D47"/>
    <w:rsid w:val="00F63F90"/>
    <w:rsid w:val="00F653EE"/>
    <w:rsid w:val="00F6625E"/>
    <w:rsid w:val="00F6670F"/>
    <w:rsid w:val="00F6713D"/>
    <w:rsid w:val="00F67163"/>
    <w:rsid w:val="00F67467"/>
    <w:rsid w:val="00F674FE"/>
    <w:rsid w:val="00F67687"/>
    <w:rsid w:val="00F678CC"/>
    <w:rsid w:val="00F73DDD"/>
    <w:rsid w:val="00F73F31"/>
    <w:rsid w:val="00F74454"/>
    <w:rsid w:val="00F74B9C"/>
    <w:rsid w:val="00F74C14"/>
    <w:rsid w:val="00F74FF1"/>
    <w:rsid w:val="00F75C38"/>
    <w:rsid w:val="00F76973"/>
    <w:rsid w:val="00F776D8"/>
    <w:rsid w:val="00F77AFE"/>
    <w:rsid w:val="00F839D8"/>
    <w:rsid w:val="00F87292"/>
    <w:rsid w:val="00F8779D"/>
    <w:rsid w:val="00F87A1E"/>
    <w:rsid w:val="00F87DB0"/>
    <w:rsid w:val="00F90D12"/>
    <w:rsid w:val="00F91BFA"/>
    <w:rsid w:val="00F91CE5"/>
    <w:rsid w:val="00F9392A"/>
    <w:rsid w:val="00F9429D"/>
    <w:rsid w:val="00F9598F"/>
    <w:rsid w:val="00F95FBE"/>
    <w:rsid w:val="00FA1DC7"/>
    <w:rsid w:val="00FA316C"/>
    <w:rsid w:val="00FA39BD"/>
    <w:rsid w:val="00FA3AF5"/>
    <w:rsid w:val="00FA4CC3"/>
    <w:rsid w:val="00FA68EE"/>
    <w:rsid w:val="00FA6EA7"/>
    <w:rsid w:val="00FA7661"/>
    <w:rsid w:val="00FB02BE"/>
    <w:rsid w:val="00FB107D"/>
    <w:rsid w:val="00FB2675"/>
    <w:rsid w:val="00FB3A8B"/>
    <w:rsid w:val="00FB4483"/>
    <w:rsid w:val="00FB44D7"/>
    <w:rsid w:val="00FB695B"/>
    <w:rsid w:val="00FC1327"/>
    <w:rsid w:val="00FC141E"/>
    <w:rsid w:val="00FC24DE"/>
    <w:rsid w:val="00FC2C3D"/>
    <w:rsid w:val="00FC5A67"/>
    <w:rsid w:val="00FC628F"/>
    <w:rsid w:val="00FC6A50"/>
    <w:rsid w:val="00FC6E14"/>
    <w:rsid w:val="00FC6E8C"/>
    <w:rsid w:val="00FD1AF2"/>
    <w:rsid w:val="00FD225A"/>
    <w:rsid w:val="00FD3F72"/>
    <w:rsid w:val="00FD4D57"/>
    <w:rsid w:val="00FE35D1"/>
    <w:rsid w:val="00FE3F18"/>
    <w:rsid w:val="00FE6889"/>
    <w:rsid w:val="00FE6F32"/>
    <w:rsid w:val="00FE6F86"/>
    <w:rsid w:val="00FF1611"/>
    <w:rsid w:val="00FF33C0"/>
    <w:rsid w:val="00FF36D0"/>
    <w:rsid w:val="00FF42E3"/>
    <w:rsid w:val="00FF5A25"/>
    <w:rsid w:val="00FF713B"/>
    <w:rsid w:val="00FF7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F8376"/>
  <w15:chartTrackingRefBased/>
  <w15:docId w15:val="{BA05745F-AC19-4CED-BB2A-A1BB3F62B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18"/>
        <w:lang w:val="en-GB" w:eastAsia="en-US" w:bidi="ar-SA"/>
        <w14:ligatures w14:val="standardContextual"/>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C63"/>
    <w:pPr>
      <w:keepNext/>
      <w:keepLines/>
      <w:numPr>
        <w:numId w:val="24"/>
      </w:numPr>
      <w:spacing w:before="360" w:after="80"/>
      <w:jc w:val="center"/>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791C63"/>
    <w:pPr>
      <w:keepNext/>
      <w:keepLines/>
      <w:spacing w:before="160" w:after="80"/>
      <w:jc w:val="left"/>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91C63"/>
    <w:pPr>
      <w:keepNext/>
      <w:keepLines/>
      <w:numPr>
        <w:ilvl w:val="2"/>
        <w:numId w:val="24"/>
      </w:numPr>
      <w:spacing w:before="160" w:after="80"/>
      <w:jc w:val="left"/>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C642E7"/>
    <w:pPr>
      <w:keepNext/>
      <w:keepLines/>
      <w:numPr>
        <w:ilvl w:val="3"/>
        <w:numId w:val="24"/>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642E7"/>
    <w:pPr>
      <w:keepNext/>
      <w:keepLines/>
      <w:numPr>
        <w:ilvl w:val="4"/>
        <w:numId w:val="24"/>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642E7"/>
    <w:pPr>
      <w:keepNext/>
      <w:keepLines/>
      <w:numPr>
        <w:ilvl w:val="5"/>
        <w:numId w:val="24"/>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42E7"/>
    <w:pPr>
      <w:keepNext/>
      <w:keepLines/>
      <w:numPr>
        <w:ilvl w:val="6"/>
        <w:numId w:val="24"/>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42E7"/>
    <w:pPr>
      <w:keepNext/>
      <w:keepLines/>
      <w:numPr>
        <w:ilvl w:val="7"/>
        <w:numId w:val="24"/>
      </w:numPr>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42E7"/>
    <w:pPr>
      <w:keepNext/>
      <w:keepLines/>
      <w:numPr>
        <w:ilvl w:val="8"/>
        <w:numId w:val="24"/>
      </w:numPr>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C63"/>
    <w:rPr>
      <w:rFonts w:eastAsiaTheme="majorEastAsia" w:cstheme="majorBidi"/>
      <w:b/>
      <w:sz w:val="32"/>
      <w:szCs w:val="40"/>
    </w:rPr>
  </w:style>
  <w:style w:type="character" w:customStyle="1" w:styleId="Heading2Char">
    <w:name w:val="Heading 2 Char"/>
    <w:basedOn w:val="DefaultParagraphFont"/>
    <w:link w:val="Heading2"/>
    <w:uiPriority w:val="9"/>
    <w:rsid w:val="00791C63"/>
    <w:rPr>
      <w:rFonts w:eastAsiaTheme="majorEastAsia" w:cstheme="majorBidi"/>
      <w:b/>
      <w:sz w:val="28"/>
      <w:szCs w:val="32"/>
    </w:rPr>
  </w:style>
  <w:style w:type="character" w:customStyle="1" w:styleId="Heading3Char">
    <w:name w:val="Heading 3 Char"/>
    <w:basedOn w:val="DefaultParagraphFont"/>
    <w:link w:val="Heading3"/>
    <w:uiPriority w:val="9"/>
    <w:rsid w:val="00791C63"/>
    <w:rPr>
      <w:rFonts w:eastAsiaTheme="majorEastAsia" w:cstheme="majorBidi"/>
      <w:b/>
      <w:sz w:val="28"/>
      <w:szCs w:val="28"/>
    </w:rPr>
  </w:style>
  <w:style w:type="character" w:customStyle="1" w:styleId="Heading4Char">
    <w:name w:val="Heading 4 Char"/>
    <w:basedOn w:val="DefaultParagraphFont"/>
    <w:link w:val="Heading4"/>
    <w:uiPriority w:val="9"/>
    <w:rsid w:val="00C642E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642E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642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642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642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642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642E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2E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2E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642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42E7"/>
    <w:rPr>
      <w:i/>
      <w:iCs/>
      <w:color w:val="404040" w:themeColor="text1" w:themeTint="BF"/>
    </w:rPr>
  </w:style>
  <w:style w:type="paragraph" w:styleId="ListParagraph">
    <w:name w:val="List Paragraph"/>
    <w:basedOn w:val="Normal"/>
    <w:uiPriority w:val="34"/>
    <w:qFormat/>
    <w:rsid w:val="00C642E7"/>
    <w:pPr>
      <w:ind w:left="720"/>
      <w:contextualSpacing/>
    </w:pPr>
  </w:style>
  <w:style w:type="character" w:styleId="IntenseEmphasis">
    <w:name w:val="Intense Emphasis"/>
    <w:basedOn w:val="DefaultParagraphFont"/>
    <w:uiPriority w:val="21"/>
    <w:qFormat/>
    <w:rsid w:val="00C642E7"/>
    <w:rPr>
      <w:i/>
      <w:iCs/>
      <w:color w:val="0F4761" w:themeColor="accent1" w:themeShade="BF"/>
    </w:rPr>
  </w:style>
  <w:style w:type="paragraph" w:styleId="IntenseQuote">
    <w:name w:val="Intense Quote"/>
    <w:basedOn w:val="Normal"/>
    <w:next w:val="Normal"/>
    <w:link w:val="IntenseQuoteChar"/>
    <w:uiPriority w:val="30"/>
    <w:qFormat/>
    <w:rsid w:val="00C64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2E7"/>
    <w:rPr>
      <w:i/>
      <w:iCs/>
      <w:color w:val="0F4761" w:themeColor="accent1" w:themeShade="BF"/>
    </w:rPr>
  </w:style>
  <w:style w:type="character" w:styleId="IntenseReference">
    <w:name w:val="Intense Reference"/>
    <w:basedOn w:val="DefaultParagraphFont"/>
    <w:uiPriority w:val="32"/>
    <w:qFormat/>
    <w:rsid w:val="00C642E7"/>
    <w:rPr>
      <w:b/>
      <w:bCs/>
      <w:smallCaps/>
      <w:color w:val="0F4761" w:themeColor="accent1" w:themeShade="BF"/>
      <w:spacing w:val="5"/>
    </w:rPr>
  </w:style>
  <w:style w:type="table" w:styleId="TableGrid">
    <w:name w:val="Table Grid"/>
    <w:basedOn w:val="TableNormal"/>
    <w:uiPriority w:val="39"/>
    <w:rsid w:val="00EB785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451B7"/>
    <w:pPr>
      <w:spacing w:before="0" w:after="200" w:line="240" w:lineRule="auto"/>
    </w:pPr>
    <w:rPr>
      <w:i/>
      <w:iCs/>
      <w:color w:val="0E2841" w:themeColor="text2"/>
      <w:sz w:val="18"/>
    </w:rPr>
  </w:style>
  <w:style w:type="character" w:styleId="Strong">
    <w:name w:val="Strong"/>
    <w:basedOn w:val="DefaultParagraphFont"/>
    <w:uiPriority w:val="22"/>
    <w:qFormat/>
    <w:rsid w:val="00D76902"/>
    <w:rPr>
      <w:b/>
      <w:bCs/>
    </w:rPr>
  </w:style>
  <w:style w:type="character" w:styleId="PlaceholderText">
    <w:name w:val="Placeholder Text"/>
    <w:basedOn w:val="DefaultParagraphFont"/>
    <w:uiPriority w:val="99"/>
    <w:semiHidden/>
    <w:rsid w:val="008A11A9"/>
    <w:rPr>
      <w:color w:val="666666"/>
    </w:rPr>
  </w:style>
  <w:style w:type="paragraph" w:customStyle="1" w:styleId="pdq2pgselectionanchorcontainer">
    <w:name w:val="pdq2pg_selectionanchorcontainer"/>
    <w:basedOn w:val="Normal"/>
    <w:rsid w:val="007405C3"/>
    <w:pPr>
      <w:spacing w:line="240" w:lineRule="auto"/>
      <w:jc w:val="left"/>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7405C3"/>
    <w:pPr>
      <w:spacing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E5CDC"/>
    <w:rPr>
      <w:i/>
      <w:iCs/>
    </w:rPr>
  </w:style>
  <w:style w:type="character" w:styleId="Hyperlink">
    <w:name w:val="Hyperlink"/>
    <w:basedOn w:val="DefaultParagraphFont"/>
    <w:uiPriority w:val="99"/>
    <w:unhideWhenUsed/>
    <w:rsid w:val="002A45F5"/>
    <w:rPr>
      <w:color w:val="467886" w:themeColor="hyperlink"/>
      <w:u w:val="single"/>
    </w:rPr>
  </w:style>
  <w:style w:type="character" w:styleId="UnresolvedMention">
    <w:name w:val="Unresolved Mention"/>
    <w:basedOn w:val="DefaultParagraphFont"/>
    <w:uiPriority w:val="99"/>
    <w:semiHidden/>
    <w:unhideWhenUsed/>
    <w:rsid w:val="00A01C26"/>
    <w:rPr>
      <w:color w:val="605E5C"/>
      <w:shd w:val="clear" w:color="auto" w:fill="E1DFDD"/>
    </w:rPr>
  </w:style>
  <w:style w:type="paragraph" w:customStyle="1" w:styleId="isselectedend">
    <w:name w:val="isselectedend"/>
    <w:basedOn w:val="Normal"/>
    <w:rsid w:val="00EF0220"/>
    <w:pPr>
      <w:spacing w:line="240" w:lineRule="auto"/>
      <w:jc w:val="left"/>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4792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4792E"/>
  </w:style>
  <w:style w:type="paragraph" w:styleId="Footer">
    <w:name w:val="footer"/>
    <w:basedOn w:val="Normal"/>
    <w:link w:val="FooterChar"/>
    <w:uiPriority w:val="99"/>
    <w:unhideWhenUsed/>
    <w:rsid w:val="0054792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4792E"/>
  </w:style>
  <w:style w:type="character" w:customStyle="1" w:styleId="text-token-text-primary">
    <w:name w:val="text-token-text-primary"/>
    <w:basedOn w:val="DefaultParagraphFont"/>
    <w:rsid w:val="00A82500"/>
  </w:style>
  <w:style w:type="paragraph" w:styleId="Bibliography">
    <w:name w:val="Bibliography"/>
    <w:basedOn w:val="Normal"/>
    <w:next w:val="Normal"/>
    <w:uiPriority w:val="37"/>
    <w:unhideWhenUsed/>
    <w:rsid w:val="00F17DA8"/>
  </w:style>
  <w:style w:type="character" w:styleId="HTMLCode">
    <w:name w:val="HTML Code"/>
    <w:basedOn w:val="DefaultParagraphFont"/>
    <w:uiPriority w:val="99"/>
    <w:semiHidden/>
    <w:unhideWhenUsed/>
    <w:rsid w:val="006E5DF9"/>
    <w:rPr>
      <w:rFonts w:ascii="Courier New" w:eastAsia="Times New Roman" w:hAnsi="Courier New" w:cs="Courier New"/>
      <w:sz w:val="20"/>
      <w:szCs w:val="20"/>
    </w:rPr>
  </w:style>
  <w:style w:type="paragraph" w:styleId="NoSpacing">
    <w:name w:val="No Spacing"/>
    <w:link w:val="NoSpacingChar"/>
    <w:uiPriority w:val="1"/>
    <w:qFormat/>
    <w:rsid w:val="00364055"/>
    <w:pPr>
      <w:spacing w:before="0" w:beforeAutospacing="0" w:after="0" w:afterAutospacing="0" w:line="240" w:lineRule="auto"/>
      <w:jc w:val="left"/>
    </w:pPr>
    <w:rPr>
      <w:rFonts w:asciiTheme="minorHAnsi" w:eastAsiaTheme="minorEastAsia" w:hAnsiTheme="minorHAnsi"/>
      <w:kern w:val="0"/>
      <w:szCs w:val="22"/>
      <w:lang w:val="en-US"/>
      <w14:ligatures w14:val="none"/>
    </w:rPr>
  </w:style>
  <w:style w:type="character" w:customStyle="1" w:styleId="NoSpacingChar">
    <w:name w:val="No Spacing Char"/>
    <w:basedOn w:val="DefaultParagraphFont"/>
    <w:link w:val="NoSpacing"/>
    <w:uiPriority w:val="1"/>
    <w:rsid w:val="00364055"/>
    <w:rPr>
      <w:rFonts w:asciiTheme="minorHAnsi" w:eastAsiaTheme="minorEastAsia" w:hAnsiTheme="minorHAnsi"/>
      <w:kern w:val="0"/>
      <w:szCs w:val="22"/>
      <w:lang w:val="en-US"/>
      <w14:ligatures w14:val="none"/>
    </w:rPr>
  </w:style>
  <w:style w:type="paragraph" w:styleId="TOCHeading">
    <w:name w:val="TOC Heading"/>
    <w:basedOn w:val="Heading1"/>
    <w:next w:val="Normal"/>
    <w:uiPriority w:val="39"/>
    <w:unhideWhenUsed/>
    <w:qFormat/>
    <w:rsid w:val="00143391"/>
    <w:pPr>
      <w:numPr>
        <w:numId w:val="0"/>
      </w:numPr>
      <w:spacing w:before="240" w:beforeAutospacing="0" w:after="0" w:afterAutospacing="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143391"/>
  </w:style>
  <w:style w:type="paragraph" w:styleId="TOC2">
    <w:name w:val="toc 2"/>
    <w:basedOn w:val="Normal"/>
    <w:next w:val="Normal"/>
    <w:autoRedefine/>
    <w:uiPriority w:val="39"/>
    <w:unhideWhenUsed/>
    <w:rsid w:val="00143391"/>
    <w:pPr>
      <w:ind w:left="220"/>
    </w:pPr>
  </w:style>
  <w:style w:type="paragraph" w:styleId="TOC3">
    <w:name w:val="toc 3"/>
    <w:basedOn w:val="Normal"/>
    <w:next w:val="Normal"/>
    <w:autoRedefine/>
    <w:uiPriority w:val="39"/>
    <w:unhideWhenUsed/>
    <w:rsid w:val="00143391"/>
    <w:pPr>
      <w:ind w:left="440"/>
    </w:pPr>
  </w:style>
  <w:style w:type="paragraph" w:styleId="TOC4">
    <w:name w:val="toc 4"/>
    <w:basedOn w:val="Normal"/>
    <w:next w:val="Normal"/>
    <w:autoRedefine/>
    <w:uiPriority w:val="39"/>
    <w:unhideWhenUsed/>
    <w:rsid w:val="00143391"/>
    <w:pPr>
      <w:spacing w:before="0" w:beforeAutospacing="0" w:afterAutospacing="0" w:line="278" w:lineRule="auto"/>
      <w:ind w:left="720"/>
      <w:jc w:val="left"/>
    </w:pPr>
    <w:rPr>
      <w:rFonts w:asciiTheme="minorHAnsi" w:eastAsiaTheme="minorEastAsia" w:hAnsiTheme="minorHAnsi"/>
      <w:sz w:val="24"/>
      <w:szCs w:val="24"/>
      <w:lang w:eastAsia="en-GB"/>
    </w:rPr>
  </w:style>
  <w:style w:type="paragraph" w:styleId="TOC5">
    <w:name w:val="toc 5"/>
    <w:basedOn w:val="Normal"/>
    <w:next w:val="Normal"/>
    <w:autoRedefine/>
    <w:uiPriority w:val="39"/>
    <w:unhideWhenUsed/>
    <w:rsid w:val="00143391"/>
    <w:pPr>
      <w:spacing w:before="0" w:beforeAutospacing="0" w:afterAutospacing="0" w:line="278" w:lineRule="auto"/>
      <w:ind w:left="960"/>
      <w:jc w:val="left"/>
    </w:pPr>
    <w:rPr>
      <w:rFonts w:asciiTheme="minorHAnsi" w:eastAsiaTheme="minorEastAsia" w:hAnsiTheme="minorHAnsi"/>
      <w:sz w:val="24"/>
      <w:szCs w:val="24"/>
      <w:lang w:eastAsia="en-GB"/>
    </w:rPr>
  </w:style>
  <w:style w:type="paragraph" w:styleId="TOC6">
    <w:name w:val="toc 6"/>
    <w:basedOn w:val="Normal"/>
    <w:next w:val="Normal"/>
    <w:autoRedefine/>
    <w:uiPriority w:val="39"/>
    <w:unhideWhenUsed/>
    <w:rsid w:val="00143391"/>
    <w:pPr>
      <w:spacing w:before="0" w:beforeAutospacing="0" w:afterAutospacing="0" w:line="278" w:lineRule="auto"/>
      <w:ind w:left="1200"/>
      <w:jc w:val="left"/>
    </w:pPr>
    <w:rPr>
      <w:rFonts w:asciiTheme="minorHAnsi" w:eastAsiaTheme="minorEastAsia" w:hAnsiTheme="minorHAnsi"/>
      <w:sz w:val="24"/>
      <w:szCs w:val="24"/>
      <w:lang w:eastAsia="en-GB"/>
    </w:rPr>
  </w:style>
  <w:style w:type="paragraph" w:styleId="TOC7">
    <w:name w:val="toc 7"/>
    <w:basedOn w:val="Normal"/>
    <w:next w:val="Normal"/>
    <w:autoRedefine/>
    <w:uiPriority w:val="39"/>
    <w:unhideWhenUsed/>
    <w:rsid w:val="00143391"/>
    <w:pPr>
      <w:spacing w:before="0" w:beforeAutospacing="0" w:afterAutospacing="0" w:line="278" w:lineRule="auto"/>
      <w:ind w:left="1440"/>
      <w:jc w:val="left"/>
    </w:pPr>
    <w:rPr>
      <w:rFonts w:asciiTheme="minorHAnsi" w:eastAsiaTheme="minorEastAsia" w:hAnsiTheme="minorHAnsi"/>
      <w:sz w:val="24"/>
      <w:szCs w:val="24"/>
      <w:lang w:eastAsia="en-GB"/>
    </w:rPr>
  </w:style>
  <w:style w:type="paragraph" w:styleId="TOC8">
    <w:name w:val="toc 8"/>
    <w:basedOn w:val="Normal"/>
    <w:next w:val="Normal"/>
    <w:autoRedefine/>
    <w:uiPriority w:val="39"/>
    <w:unhideWhenUsed/>
    <w:rsid w:val="00143391"/>
    <w:pPr>
      <w:spacing w:before="0" w:beforeAutospacing="0" w:afterAutospacing="0" w:line="278" w:lineRule="auto"/>
      <w:ind w:left="1680"/>
      <w:jc w:val="left"/>
    </w:pPr>
    <w:rPr>
      <w:rFonts w:asciiTheme="minorHAnsi" w:eastAsiaTheme="minorEastAsia" w:hAnsiTheme="minorHAnsi"/>
      <w:sz w:val="24"/>
      <w:szCs w:val="24"/>
      <w:lang w:eastAsia="en-GB"/>
    </w:rPr>
  </w:style>
  <w:style w:type="paragraph" w:styleId="TOC9">
    <w:name w:val="toc 9"/>
    <w:basedOn w:val="Normal"/>
    <w:next w:val="Normal"/>
    <w:autoRedefine/>
    <w:uiPriority w:val="39"/>
    <w:unhideWhenUsed/>
    <w:rsid w:val="00143391"/>
    <w:pPr>
      <w:spacing w:before="0" w:beforeAutospacing="0" w:afterAutospacing="0" w:line="278" w:lineRule="auto"/>
      <w:ind w:left="1920"/>
      <w:jc w:val="left"/>
    </w:pPr>
    <w:rPr>
      <w:rFonts w:asciiTheme="minorHAnsi" w:eastAsiaTheme="minorEastAsia" w:hAnsiTheme="minorHAnsi"/>
      <w:sz w:val="24"/>
      <w:szCs w:val="24"/>
      <w:lang w:eastAsia="en-GB"/>
    </w:rPr>
  </w:style>
  <w:style w:type="paragraph" w:styleId="TableofFigures">
    <w:name w:val="table of figures"/>
    <w:basedOn w:val="Normal"/>
    <w:next w:val="Normal"/>
    <w:uiPriority w:val="99"/>
    <w:unhideWhenUsed/>
    <w:rsid w:val="009B7F3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979">
      <w:bodyDiv w:val="1"/>
      <w:marLeft w:val="0"/>
      <w:marRight w:val="0"/>
      <w:marTop w:val="0"/>
      <w:marBottom w:val="0"/>
      <w:divBdr>
        <w:top w:val="none" w:sz="0" w:space="0" w:color="auto"/>
        <w:left w:val="none" w:sz="0" w:space="0" w:color="auto"/>
        <w:bottom w:val="none" w:sz="0" w:space="0" w:color="auto"/>
        <w:right w:val="none" w:sz="0" w:space="0" w:color="auto"/>
      </w:divBdr>
    </w:div>
    <w:div w:id="1708207">
      <w:bodyDiv w:val="1"/>
      <w:marLeft w:val="0"/>
      <w:marRight w:val="0"/>
      <w:marTop w:val="0"/>
      <w:marBottom w:val="0"/>
      <w:divBdr>
        <w:top w:val="none" w:sz="0" w:space="0" w:color="auto"/>
        <w:left w:val="none" w:sz="0" w:space="0" w:color="auto"/>
        <w:bottom w:val="none" w:sz="0" w:space="0" w:color="auto"/>
        <w:right w:val="none" w:sz="0" w:space="0" w:color="auto"/>
      </w:divBdr>
    </w:div>
    <w:div w:id="7754939">
      <w:bodyDiv w:val="1"/>
      <w:marLeft w:val="0"/>
      <w:marRight w:val="0"/>
      <w:marTop w:val="0"/>
      <w:marBottom w:val="0"/>
      <w:divBdr>
        <w:top w:val="none" w:sz="0" w:space="0" w:color="auto"/>
        <w:left w:val="none" w:sz="0" w:space="0" w:color="auto"/>
        <w:bottom w:val="none" w:sz="0" w:space="0" w:color="auto"/>
        <w:right w:val="none" w:sz="0" w:space="0" w:color="auto"/>
      </w:divBdr>
    </w:div>
    <w:div w:id="12075118">
      <w:bodyDiv w:val="1"/>
      <w:marLeft w:val="0"/>
      <w:marRight w:val="0"/>
      <w:marTop w:val="0"/>
      <w:marBottom w:val="0"/>
      <w:divBdr>
        <w:top w:val="none" w:sz="0" w:space="0" w:color="auto"/>
        <w:left w:val="none" w:sz="0" w:space="0" w:color="auto"/>
        <w:bottom w:val="none" w:sz="0" w:space="0" w:color="auto"/>
        <w:right w:val="none" w:sz="0" w:space="0" w:color="auto"/>
      </w:divBdr>
    </w:div>
    <w:div w:id="12539498">
      <w:bodyDiv w:val="1"/>
      <w:marLeft w:val="0"/>
      <w:marRight w:val="0"/>
      <w:marTop w:val="0"/>
      <w:marBottom w:val="0"/>
      <w:divBdr>
        <w:top w:val="none" w:sz="0" w:space="0" w:color="auto"/>
        <w:left w:val="none" w:sz="0" w:space="0" w:color="auto"/>
        <w:bottom w:val="none" w:sz="0" w:space="0" w:color="auto"/>
        <w:right w:val="none" w:sz="0" w:space="0" w:color="auto"/>
      </w:divBdr>
    </w:div>
    <w:div w:id="13772264">
      <w:bodyDiv w:val="1"/>
      <w:marLeft w:val="0"/>
      <w:marRight w:val="0"/>
      <w:marTop w:val="0"/>
      <w:marBottom w:val="0"/>
      <w:divBdr>
        <w:top w:val="none" w:sz="0" w:space="0" w:color="auto"/>
        <w:left w:val="none" w:sz="0" w:space="0" w:color="auto"/>
        <w:bottom w:val="none" w:sz="0" w:space="0" w:color="auto"/>
        <w:right w:val="none" w:sz="0" w:space="0" w:color="auto"/>
      </w:divBdr>
    </w:div>
    <w:div w:id="17975572">
      <w:bodyDiv w:val="1"/>
      <w:marLeft w:val="0"/>
      <w:marRight w:val="0"/>
      <w:marTop w:val="0"/>
      <w:marBottom w:val="0"/>
      <w:divBdr>
        <w:top w:val="none" w:sz="0" w:space="0" w:color="auto"/>
        <w:left w:val="none" w:sz="0" w:space="0" w:color="auto"/>
        <w:bottom w:val="none" w:sz="0" w:space="0" w:color="auto"/>
        <w:right w:val="none" w:sz="0" w:space="0" w:color="auto"/>
      </w:divBdr>
    </w:div>
    <w:div w:id="19278529">
      <w:bodyDiv w:val="1"/>
      <w:marLeft w:val="0"/>
      <w:marRight w:val="0"/>
      <w:marTop w:val="0"/>
      <w:marBottom w:val="0"/>
      <w:divBdr>
        <w:top w:val="none" w:sz="0" w:space="0" w:color="auto"/>
        <w:left w:val="none" w:sz="0" w:space="0" w:color="auto"/>
        <w:bottom w:val="none" w:sz="0" w:space="0" w:color="auto"/>
        <w:right w:val="none" w:sz="0" w:space="0" w:color="auto"/>
      </w:divBdr>
    </w:div>
    <w:div w:id="21321874">
      <w:bodyDiv w:val="1"/>
      <w:marLeft w:val="0"/>
      <w:marRight w:val="0"/>
      <w:marTop w:val="0"/>
      <w:marBottom w:val="0"/>
      <w:divBdr>
        <w:top w:val="none" w:sz="0" w:space="0" w:color="auto"/>
        <w:left w:val="none" w:sz="0" w:space="0" w:color="auto"/>
        <w:bottom w:val="none" w:sz="0" w:space="0" w:color="auto"/>
        <w:right w:val="none" w:sz="0" w:space="0" w:color="auto"/>
      </w:divBdr>
    </w:div>
    <w:div w:id="26108405">
      <w:bodyDiv w:val="1"/>
      <w:marLeft w:val="0"/>
      <w:marRight w:val="0"/>
      <w:marTop w:val="0"/>
      <w:marBottom w:val="0"/>
      <w:divBdr>
        <w:top w:val="none" w:sz="0" w:space="0" w:color="auto"/>
        <w:left w:val="none" w:sz="0" w:space="0" w:color="auto"/>
        <w:bottom w:val="none" w:sz="0" w:space="0" w:color="auto"/>
        <w:right w:val="none" w:sz="0" w:space="0" w:color="auto"/>
      </w:divBdr>
    </w:div>
    <w:div w:id="43725253">
      <w:bodyDiv w:val="1"/>
      <w:marLeft w:val="0"/>
      <w:marRight w:val="0"/>
      <w:marTop w:val="0"/>
      <w:marBottom w:val="0"/>
      <w:divBdr>
        <w:top w:val="none" w:sz="0" w:space="0" w:color="auto"/>
        <w:left w:val="none" w:sz="0" w:space="0" w:color="auto"/>
        <w:bottom w:val="none" w:sz="0" w:space="0" w:color="auto"/>
        <w:right w:val="none" w:sz="0" w:space="0" w:color="auto"/>
      </w:divBdr>
    </w:div>
    <w:div w:id="45685692">
      <w:bodyDiv w:val="1"/>
      <w:marLeft w:val="0"/>
      <w:marRight w:val="0"/>
      <w:marTop w:val="0"/>
      <w:marBottom w:val="0"/>
      <w:divBdr>
        <w:top w:val="none" w:sz="0" w:space="0" w:color="auto"/>
        <w:left w:val="none" w:sz="0" w:space="0" w:color="auto"/>
        <w:bottom w:val="none" w:sz="0" w:space="0" w:color="auto"/>
        <w:right w:val="none" w:sz="0" w:space="0" w:color="auto"/>
      </w:divBdr>
    </w:div>
    <w:div w:id="46615545">
      <w:bodyDiv w:val="1"/>
      <w:marLeft w:val="0"/>
      <w:marRight w:val="0"/>
      <w:marTop w:val="0"/>
      <w:marBottom w:val="0"/>
      <w:divBdr>
        <w:top w:val="none" w:sz="0" w:space="0" w:color="auto"/>
        <w:left w:val="none" w:sz="0" w:space="0" w:color="auto"/>
        <w:bottom w:val="none" w:sz="0" w:space="0" w:color="auto"/>
        <w:right w:val="none" w:sz="0" w:space="0" w:color="auto"/>
      </w:divBdr>
    </w:div>
    <w:div w:id="47731584">
      <w:bodyDiv w:val="1"/>
      <w:marLeft w:val="0"/>
      <w:marRight w:val="0"/>
      <w:marTop w:val="0"/>
      <w:marBottom w:val="0"/>
      <w:divBdr>
        <w:top w:val="none" w:sz="0" w:space="0" w:color="auto"/>
        <w:left w:val="none" w:sz="0" w:space="0" w:color="auto"/>
        <w:bottom w:val="none" w:sz="0" w:space="0" w:color="auto"/>
        <w:right w:val="none" w:sz="0" w:space="0" w:color="auto"/>
      </w:divBdr>
    </w:div>
    <w:div w:id="51077872">
      <w:bodyDiv w:val="1"/>
      <w:marLeft w:val="0"/>
      <w:marRight w:val="0"/>
      <w:marTop w:val="0"/>
      <w:marBottom w:val="0"/>
      <w:divBdr>
        <w:top w:val="none" w:sz="0" w:space="0" w:color="auto"/>
        <w:left w:val="none" w:sz="0" w:space="0" w:color="auto"/>
        <w:bottom w:val="none" w:sz="0" w:space="0" w:color="auto"/>
        <w:right w:val="none" w:sz="0" w:space="0" w:color="auto"/>
      </w:divBdr>
    </w:div>
    <w:div w:id="53818543">
      <w:bodyDiv w:val="1"/>
      <w:marLeft w:val="0"/>
      <w:marRight w:val="0"/>
      <w:marTop w:val="0"/>
      <w:marBottom w:val="0"/>
      <w:divBdr>
        <w:top w:val="none" w:sz="0" w:space="0" w:color="auto"/>
        <w:left w:val="none" w:sz="0" w:space="0" w:color="auto"/>
        <w:bottom w:val="none" w:sz="0" w:space="0" w:color="auto"/>
        <w:right w:val="none" w:sz="0" w:space="0" w:color="auto"/>
      </w:divBdr>
    </w:div>
    <w:div w:id="54280473">
      <w:bodyDiv w:val="1"/>
      <w:marLeft w:val="0"/>
      <w:marRight w:val="0"/>
      <w:marTop w:val="0"/>
      <w:marBottom w:val="0"/>
      <w:divBdr>
        <w:top w:val="none" w:sz="0" w:space="0" w:color="auto"/>
        <w:left w:val="none" w:sz="0" w:space="0" w:color="auto"/>
        <w:bottom w:val="none" w:sz="0" w:space="0" w:color="auto"/>
        <w:right w:val="none" w:sz="0" w:space="0" w:color="auto"/>
      </w:divBdr>
    </w:div>
    <w:div w:id="55593574">
      <w:bodyDiv w:val="1"/>
      <w:marLeft w:val="0"/>
      <w:marRight w:val="0"/>
      <w:marTop w:val="0"/>
      <w:marBottom w:val="0"/>
      <w:divBdr>
        <w:top w:val="none" w:sz="0" w:space="0" w:color="auto"/>
        <w:left w:val="none" w:sz="0" w:space="0" w:color="auto"/>
        <w:bottom w:val="none" w:sz="0" w:space="0" w:color="auto"/>
        <w:right w:val="none" w:sz="0" w:space="0" w:color="auto"/>
      </w:divBdr>
    </w:div>
    <w:div w:id="57942234">
      <w:bodyDiv w:val="1"/>
      <w:marLeft w:val="0"/>
      <w:marRight w:val="0"/>
      <w:marTop w:val="0"/>
      <w:marBottom w:val="0"/>
      <w:divBdr>
        <w:top w:val="none" w:sz="0" w:space="0" w:color="auto"/>
        <w:left w:val="none" w:sz="0" w:space="0" w:color="auto"/>
        <w:bottom w:val="none" w:sz="0" w:space="0" w:color="auto"/>
        <w:right w:val="none" w:sz="0" w:space="0" w:color="auto"/>
      </w:divBdr>
    </w:div>
    <w:div w:id="58091479">
      <w:bodyDiv w:val="1"/>
      <w:marLeft w:val="0"/>
      <w:marRight w:val="0"/>
      <w:marTop w:val="0"/>
      <w:marBottom w:val="0"/>
      <w:divBdr>
        <w:top w:val="none" w:sz="0" w:space="0" w:color="auto"/>
        <w:left w:val="none" w:sz="0" w:space="0" w:color="auto"/>
        <w:bottom w:val="none" w:sz="0" w:space="0" w:color="auto"/>
        <w:right w:val="none" w:sz="0" w:space="0" w:color="auto"/>
      </w:divBdr>
    </w:div>
    <w:div w:id="59794252">
      <w:bodyDiv w:val="1"/>
      <w:marLeft w:val="0"/>
      <w:marRight w:val="0"/>
      <w:marTop w:val="0"/>
      <w:marBottom w:val="0"/>
      <w:divBdr>
        <w:top w:val="none" w:sz="0" w:space="0" w:color="auto"/>
        <w:left w:val="none" w:sz="0" w:space="0" w:color="auto"/>
        <w:bottom w:val="none" w:sz="0" w:space="0" w:color="auto"/>
        <w:right w:val="none" w:sz="0" w:space="0" w:color="auto"/>
      </w:divBdr>
    </w:div>
    <w:div w:id="68157765">
      <w:bodyDiv w:val="1"/>
      <w:marLeft w:val="0"/>
      <w:marRight w:val="0"/>
      <w:marTop w:val="0"/>
      <w:marBottom w:val="0"/>
      <w:divBdr>
        <w:top w:val="none" w:sz="0" w:space="0" w:color="auto"/>
        <w:left w:val="none" w:sz="0" w:space="0" w:color="auto"/>
        <w:bottom w:val="none" w:sz="0" w:space="0" w:color="auto"/>
        <w:right w:val="none" w:sz="0" w:space="0" w:color="auto"/>
      </w:divBdr>
    </w:div>
    <w:div w:id="69927814">
      <w:bodyDiv w:val="1"/>
      <w:marLeft w:val="0"/>
      <w:marRight w:val="0"/>
      <w:marTop w:val="0"/>
      <w:marBottom w:val="0"/>
      <w:divBdr>
        <w:top w:val="none" w:sz="0" w:space="0" w:color="auto"/>
        <w:left w:val="none" w:sz="0" w:space="0" w:color="auto"/>
        <w:bottom w:val="none" w:sz="0" w:space="0" w:color="auto"/>
        <w:right w:val="none" w:sz="0" w:space="0" w:color="auto"/>
      </w:divBdr>
    </w:div>
    <w:div w:id="72893829">
      <w:bodyDiv w:val="1"/>
      <w:marLeft w:val="0"/>
      <w:marRight w:val="0"/>
      <w:marTop w:val="0"/>
      <w:marBottom w:val="0"/>
      <w:divBdr>
        <w:top w:val="none" w:sz="0" w:space="0" w:color="auto"/>
        <w:left w:val="none" w:sz="0" w:space="0" w:color="auto"/>
        <w:bottom w:val="none" w:sz="0" w:space="0" w:color="auto"/>
        <w:right w:val="none" w:sz="0" w:space="0" w:color="auto"/>
      </w:divBdr>
    </w:div>
    <w:div w:id="73866235">
      <w:bodyDiv w:val="1"/>
      <w:marLeft w:val="0"/>
      <w:marRight w:val="0"/>
      <w:marTop w:val="0"/>
      <w:marBottom w:val="0"/>
      <w:divBdr>
        <w:top w:val="none" w:sz="0" w:space="0" w:color="auto"/>
        <w:left w:val="none" w:sz="0" w:space="0" w:color="auto"/>
        <w:bottom w:val="none" w:sz="0" w:space="0" w:color="auto"/>
        <w:right w:val="none" w:sz="0" w:space="0" w:color="auto"/>
      </w:divBdr>
    </w:div>
    <w:div w:id="78596795">
      <w:bodyDiv w:val="1"/>
      <w:marLeft w:val="0"/>
      <w:marRight w:val="0"/>
      <w:marTop w:val="0"/>
      <w:marBottom w:val="0"/>
      <w:divBdr>
        <w:top w:val="none" w:sz="0" w:space="0" w:color="auto"/>
        <w:left w:val="none" w:sz="0" w:space="0" w:color="auto"/>
        <w:bottom w:val="none" w:sz="0" w:space="0" w:color="auto"/>
        <w:right w:val="none" w:sz="0" w:space="0" w:color="auto"/>
      </w:divBdr>
    </w:div>
    <w:div w:id="89859152">
      <w:bodyDiv w:val="1"/>
      <w:marLeft w:val="0"/>
      <w:marRight w:val="0"/>
      <w:marTop w:val="0"/>
      <w:marBottom w:val="0"/>
      <w:divBdr>
        <w:top w:val="none" w:sz="0" w:space="0" w:color="auto"/>
        <w:left w:val="none" w:sz="0" w:space="0" w:color="auto"/>
        <w:bottom w:val="none" w:sz="0" w:space="0" w:color="auto"/>
        <w:right w:val="none" w:sz="0" w:space="0" w:color="auto"/>
      </w:divBdr>
    </w:div>
    <w:div w:id="91974963">
      <w:bodyDiv w:val="1"/>
      <w:marLeft w:val="0"/>
      <w:marRight w:val="0"/>
      <w:marTop w:val="0"/>
      <w:marBottom w:val="0"/>
      <w:divBdr>
        <w:top w:val="none" w:sz="0" w:space="0" w:color="auto"/>
        <w:left w:val="none" w:sz="0" w:space="0" w:color="auto"/>
        <w:bottom w:val="none" w:sz="0" w:space="0" w:color="auto"/>
        <w:right w:val="none" w:sz="0" w:space="0" w:color="auto"/>
      </w:divBdr>
    </w:div>
    <w:div w:id="92020918">
      <w:bodyDiv w:val="1"/>
      <w:marLeft w:val="0"/>
      <w:marRight w:val="0"/>
      <w:marTop w:val="0"/>
      <w:marBottom w:val="0"/>
      <w:divBdr>
        <w:top w:val="none" w:sz="0" w:space="0" w:color="auto"/>
        <w:left w:val="none" w:sz="0" w:space="0" w:color="auto"/>
        <w:bottom w:val="none" w:sz="0" w:space="0" w:color="auto"/>
        <w:right w:val="none" w:sz="0" w:space="0" w:color="auto"/>
      </w:divBdr>
    </w:div>
    <w:div w:id="92170410">
      <w:bodyDiv w:val="1"/>
      <w:marLeft w:val="0"/>
      <w:marRight w:val="0"/>
      <w:marTop w:val="0"/>
      <w:marBottom w:val="0"/>
      <w:divBdr>
        <w:top w:val="none" w:sz="0" w:space="0" w:color="auto"/>
        <w:left w:val="none" w:sz="0" w:space="0" w:color="auto"/>
        <w:bottom w:val="none" w:sz="0" w:space="0" w:color="auto"/>
        <w:right w:val="none" w:sz="0" w:space="0" w:color="auto"/>
      </w:divBdr>
    </w:div>
    <w:div w:id="106394946">
      <w:bodyDiv w:val="1"/>
      <w:marLeft w:val="0"/>
      <w:marRight w:val="0"/>
      <w:marTop w:val="0"/>
      <w:marBottom w:val="0"/>
      <w:divBdr>
        <w:top w:val="none" w:sz="0" w:space="0" w:color="auto"/>
        <w:left w:val="none" w:sz="0" w:space="0" w:color="auto"/>
        <w:bottom w:val="none" w:sz="0" w:space="0" w:color="auto"/>
        <w:right w:val="none" w:sz="0" w:space="0" w:color="auto"/>
      </w:divBdr>
    </w:div>
    <w:div w:id="115218648">
      <w:bodyDiv w:val="1"/>
      <w:marLeft w:val="0"/>
      <w:marRight w:val="0"/>
      <w:marTop w:val="0"/>
      <w:marBottom w:val="0"/>
      <w:divBdr>
        <w:top w:val="none" w:sz="0" w:space="0" w:color="auto"/>
        <w:left w:val="none" w:sz="0" w:space="0" w:color="auto"/>
        <w:bottom w:val="none" w:sz="0" w:space="0" w:color="auto"/>
        <w:right w:val="none" w:sz="0" w:space="0" w:color="auto"/>
      </w:divBdr>
    </w:div>
    <w:div w:id="117259294">
      <w:bodyDiv w:val="1"/>
      <w:marLeft w:val="0"/>
      <w:marRight w:val="0"/>
      <w:marTop w:val="0"/>
      <w:marBottom w:val="0"/>
      <w:divBdr>
        <w:top w:val="none" w:sz="0" w:space="0" w:color="auto"/>
        <w:left w:val="none" w:sz="0" w:space="0" w:color="auto"/>
        <w:bottom w:val="none" w:sz="0" w:space="0" w:color="auto"/>
        <w:right w:val="none" w:sz="0" w:space="0" w:color="auto"/>
      </w:divBdr>
    </w:div>
    <w:div w:id="117453450">
      <w:bodyDiv w:val="1"/>
      <w:marLeft w:val="0"/>
      <w:marRight w:val="0"/>
      <w:marTop w:val="0"/>
      <w:marBottom w:val="0"/>
      <w:divBdr>
        <w:top w:val="none" w:sz="0" w:space="0" w:color="auto"/>
        <w:left w:val="none" w:sz="0" w:space="0" w:color="auto"/>
        <w:bottom w:val="none" w:sz="0" w:space="0" w:color="auto"/>
        <w:right w:val="none" w:sz="0" w:space="0" w:color="auto"/>
      </w:divBdr>
    </w:div>
    <w:div w:id="121923876">
      <w:bodyDiv w:val="1"/>
      <w:marLeft w:val="0"/>
      <w:marRight w:val="0"/>
      <w:marTop w:val="0"/>
      <w:marBottom w:val="0"/>
      <w:divBdr>
        <w:top w:val="none" w:sz="0" w:space="0" w:color="auto"/>
        <w:left w:val="none" w:sz="0" w:space="0" w:color="auto"/>
        <w:bottom w:val="none" w:sz="0" w:space="0" w:color="auto"/>
        <w:right w:val="none" w:sz="0" w:space="0" w:color="auto"/>
      </w:divBdr>
    </w:div>
    <w:div w:id="124275305">
      <w:bodyDiv w:val="1"/>
      <w:marLeft w:val="0"/>
      <w:marRight w:val="0"/>
      <w:marTop w:val="0"/>
      <w:marBottom w:val="0"/>
      <w:divBdr>
        <w:top w:val="none" w:sz="0" w:space="0" w:color="auto"/>
        <w:left w:val="none" w:sz="0" w:space="0" w:color="auto"/>
        <w:bottom w:val="none" w:sz="0" w:space="0" w:color="auto"/>
        <w:right w:val="none" w:sz="0" w:space="0" w:color="auto"/>
      </w:divBdr>
    </w:div>
    <w:div w:id="133765863">
      <w:bodyDiv w:val="1"/>
      <w:marLeft w:val="0"/>
      <w:marRight w:val="0"/>
      <w:marTop w:val="0"/>
      <w:marBottom w:val="0"/>
      <w:divBdr>
        <w:top w:val="none" w:sz="0" w:space="0" w:color="auto"/>
        <w:left w:val="none" w:sz="0" w:space="0" w:color="auto"/>
        <w:bottom w:val="none" w:sz="0" w:space="0" w:color="auto"/>
        <w:right w:val="none" w:sz="0" w:space="0" w:color="auto"/>
      </w:divBdr>
    </w:div>
    <w:div w:id="136145804">
      <w:bodyDiv w:val="1"/>
      <w:marLeft w:val="0"/>
      <w:marRight w:val="0"/>
      <w:marTop w:val="0"/>
      <w:marBottom w:val="0"/>
      <w:divBdr>
        <w:top w:val="none" w:sz="0" w:space="0" w:color="auto"/>
        <w:left w:val="none" w:sz="0" w:space="0" w:color="auto"/>
        <w:bottom w:val="none" w:sz="0" w:space="0" w:color="auto"/>
        <w:right w:val="none" w:sz="0" w:space="0" w:color="auto"/>
      </w:divBdr>
    </w:div>
    <w:div w:id="137959379">
      <w:bodyDiv w:val="1"/>
      <w:marLeft w:val="0"/>
      <w:marRight w:val="0"/>
      <w:marTop w:val="0"/>
      <w:marBottom w:val="0"/>
      <w:divBdr>
        <w:top w:val="none" w:sz="0" w:space="0" w:color="auto"/>
        <w:left w:val="none" w:sz="0" w:space="0" w:color="auto"/>
        <w:bottom w:val="none" w:sz="0" w:space="0" w:color="auto"/>
        <w:right w:val="none" w:sz="0" w:space="0" w:color="auto"/>
      </w:divBdr>
    </w:div>
    <w:div w:id="144862820">
      <w:bodyDiv w:val="1"/>
      <w:marLeft w:val="0"/>
      <w:marRight w:val="0"/>
      <w:marTop w:val="0"/>
      <w:marBottom w:val="0"/>
      <w:divBdr>
        <w:top w:val="none" w:sz="0" w:space="0" w:color="auto"/>
        <w:left w:val="none" w:sz="0" w:space="0" w:color="auto"/>
        <w:bottom w:val="none" w:sz="0" w:space="0" w:color="auto"/>
        <w:right w:val="none" w:sz="0" w:space="0" w:color="auto"/>
      </w:divBdr>
    </w:div>
    <w:div w:id="145361617">
      <w:bodyDiv w:val="1"/>
      <w:marLeft w:val="0"/>
      <w:marRight w:val="0"/>
      <w:marTop w:val="0"/>
      <w:marBottom w:val="0"/>
      <w:divBdr>
        <w:top w:val="none" w:sz="0" w:space="0" w:color="auto"/>
        <w:left w:val="none" w:sz="0" w:space="0" w:color="auto"/>
        <w:bottom w:val="none" w:sz="0" w:space="0" w:color="auto"/>
        <w:right w:val="none" w:sz="0" w:space="0" w:color="auto"/>
      </w:divBdr>
    </w:div>
    <w:div w:id="146944779">
      <w:bodyDiv w:val="1"/>
      <w:marLeft w:val="0"/>
      <w:marRight w:val="0"/>
      <w:marTop w:val="0"/>
      <w:marBottom w:val="0"/>
      <w:divBdr>
        <w:top w:val="none" w:sz="0" w:space="0" w:color="auto"/>
        <w:left w:val="none" w:sz="0" w:space="0" w:color="auto"/>
        <w:bottom w:val="none" w:sz="0" w:space="0" w:color="auto"/>
        <w:right w:val="none" w:sz="0" w:space="0" w:color="auto"/>
      </w:divBdr>
    </w:div>
    <w:div w:id="148400251">
      <w:bodyDiv w:val="1"/>
      <w:marLeft w:val="0"/>
      <w:marRight w:val="0"/>
      <w:marTop w:val="0"/>
      <w:marBottom w:val="0"/>
      <w:divBdr>
        <w:top w:val="none" w:sz="0" w:space="0" w:color="auto"/>
        <w:left w:val="none" w:sz="0" w:space="0" w:color="auto"/>
        <w:bottom w:val="none" w:sz="0" w:space="0" w:color="auto"/>
        <w:right w:val="none" w:sz="0" w:space="0" w:color="auto"/>
      </w:divBdr>
    </w:div>
    <w:div w:id="149291256">
      <w:bodyDiv w:val="1"/>
      <w:marLeft w:val="0"/>
      <w:marRight w:val="0"/>
      <w:marTop w:val="0"/>
      <w:marBottom w:val="0"/>
      <w:divBdr>
        <w:top w:val="none" w:sz="0" w:space="0" w:color="auto"/>
        <w:left w:val="none" w:sz="0" w:space="0" w:color="auto"/>
        <w:bottom w:val="none" w:sz="0" w:space="0" w:color="auto"/>
        <w:right w:val="none" w:sz="0" w:space="0" w:color="auto"/>
      </w:divBdr>
    </w:div>
    <w:div w:id="151682538">
      <w:bodyDiv w:val="1"/>
      <w:marLeft w:val="0"/>
      <w:marRight w:val="0"/>
      <w:marTop w:val="0"/>
      <w:marBottom w:val="0"/>
      <w:divBdr>
        <w:top w:val="none" w:sz="0" w:space="0" w:color="auto"/>
        <w:left w:val="none" w:sz="0" w:space="0" w:color="auto"/>
        <w:bottom w:val="none" w:sz="0" w:space="0" w:color="auto"/>
        <w:right w:val="none" w:sz="0" w:space="0" w:color="auto"/>
      </w:divBdr>
    </w:div>
    <w:div w:id="152574397">
      <w:bodyDiv w:val="1"/>
      <w:marLeft w:val="0"/>
      <w:marRight w:val="0"/>
      <w:marTop w:val="0"/>
      <w:marBottom w:val="0"/>
      <w:divBdr>
        <w:top w:val="none" w:sz="0" w:space="0" w:color="auto"/>
        <w:left w:val="none" w:sz="0" w:space="0" w:color="auto"/>
        <w:bottom w:val="none" w:sz="0" w:space="0" w:color="auto"/>
        <w:right w:val="none" w:sz="0" w:space="0" w:color="auto"/>
      </w:divBdr>
    </w:div>
    <w:div w:id="154303749">
      <w:bodyDiv w:val="1"/>
      <w:marLeft w:val="0"/>
      <w:marRight w:val="0"/>
      <w:marTop w:val="0"/>
      <w:marBottom w:val="0"/>
      <w:divBdr>
        <w:top w:val="none" w:sz="0" w:space="0" w:color="auto"/>
        <w:left w:val="none" w:sz="0" w:space="0" w:color="auto"/>
        <w:bottom w:val="none" w:sz="0" w:space="0" w:color="auto"/>
        <w:right w:val="none" w:sz="0" w:space="0" w:color="auto"/>
      </w:divBdr>
    </w:div>
    <w:div w:id="154730604">
      <w:bodyDiv w:val="1"/>
      <w:marLeft w:val="0"/>
      <w:marRight w:val="0"/>
      <w:marTop w:val="0"/>
      <w:marBottom w:val="0"/>
      <w:divBdr>
        <w:top w:val="none" w:sz="0" w:space="0" w:color="auto"/>
        <w:left w:val="none" w:sz="0" w:space="0" w:color="auto"/>
        <w:bottom w:val="none" w:sz="0" w:space="0" w:color="auto"/>
        <w:right w:val="none" w:sz="0" w:space="0" w:color="auto"/>
      </w:divBdr>
    </w:div>
    <w:div w:id="157045402">
      <w:bodyDiv w:val="1"/>
      <w:marLeft w:val="0"/>
      <w:marRight w:val="0"/>
      <w:marTop w:val="0"/>
      <w:marBottom w:val="0"/>
      <w:divBdr>
        <w:top w:val="none" w:sz="0" w:space="0" w:color="auto"/>
        <w:left w:val="none" w:sz="0" w:space="0" w:color="auto"/>
        <w:bottom w:val="none" w:sz="0" w:space="0" w:color="auto"/>
        <w:right w:val="none" w:sz="0" w:space="0" w:color="auto"/>
      </w:divBdr>
    </w:div>
    <w:div w:id="157769550">
      <w:bodyDiv w:val="1"/>
      <w:marLeft w:val="0"/>
      <w:marRight w:val="0"/>
      <w:marTop w:val="0"/>
      <w:marBottom w:val="0"/>
      <w:divBdr>
        <w:top w:val="none" w:sz="0" w:space="0" w:color="auto"/>
        <w:left w:val="none" w:sz="0" w:space="0" w:color="auto"/>
        <w:bottom w:val="none" w:sz="0" w:space="0" w:color="auto"/>
        <w:right w:val="none" w:sz="0" w:space="0" w:color="auto"/>
      </w:divBdr>
    </w:div>
    <w:div w:id="157773435">
      <w:bodyDiv w:val="1"/>
      <w:marLeft w:val="0"/>
      <w:marRight w:val="0"/>
      <w:marTop w:val="0"/>
      <w:marBottom w:val="0"/>
      <w:divBdr>
        <w:top w:val="none" w:sz="0" w:space="0" w:color="auto"/>
        <w:left w:val="none" w:sz="0" w:space="0" w:color="auto"/>
        <w:bottom w:val="none" w:sz="0" w:space="0" w:color="auto"/>
        <w:right w:val="none" w:sz="0" w:space="0" w:color="auto"/>
      </w:divBdr>
    </w:div>
    <w:div w:id="158930861">
      <w:bodyDiv w:val="1"/>
      <w:marLeft w:val="0"/>
      <w:marRight w:val="0"/>
      <w:marTop w:val="0"/>
      <w:marBottom w:val="0"/>
      <w:divBdr>
        <w:top w:val="none" w:sz="0" w:space="0" w:color="auto"/>
        <w:left w:val="none" w:sz="0" w:space="0" w:color="auto"/>
        <w:bottom w:val="none" w:sz="0" w:space="0" w:color="auto"/>
        <w:right w:val="none" w:sz="0" w:space="0" w:color="auto"/>
      </w:divBdr>
    </w:div>
    <w:div w:id="160004262">
      <w:bodyDiv w:val="1"/>
      <w:marLeft w:val="0"/>
      <w:marRight w:val="0"/>
      <w:marTop w:val="0"/>
      <w:marBottom w:val="0"/>
      <w:divBdr>
        <w:top w:val="none" w:sz="0" w:space="0" w:color="auto"/>
        <w:left w:val="none" w:sz="0" w:space="0" w:color="auto"/>
        <w:bottom w:val="none" w:sz="0" w:space="0" w:color="auto"/>
        <w:right w:val="none" w:sz="0" w:space="0" w:color="auto"/>
      </w:divBdr>
    </w:div>
    <w:div w:id="171074196">
      <w:bodyDiv w:val="1"/>
      <w:marLeft w:val="0"/>
      <w:marRight w:val="0"/>
      <w:marTop w:val="0"/>
      <w:marBottom w:val="0"/>
      <w:divBdr>
        <w:top w:val="none" w:sz="0" w:space="0" w:color="auto"/>
        <w:left w:val="none" w:sz="0" w:space="0" w:color="auto"/>
        <w:bottom w:val="none" w:sz="0" w:space="0" w:color="auto"/>
        <w:right w:val="none" w:sz="0" w:space="0" w:color="auto"/>
      </w:divBdr>
    </w:div>
    <w:div w:id="172915184">
      <w:bodyDiv w:val="1"/>
      <w:marLeft w:val="0"/>
      <w:marRight w:val="0"/>
      <w:marTop w:val="0"/>
      <w:marBottom w:val="0"/>
      <w:divBdr>
        <w:top w:val="none" w:sz="0" w:space="0" w:color="auto"/>
        <w:left w:val="none" w:sz="0" w:space="0" w:color="auto"/>
        <w:bottom w:val="none" w:sz="0" w:space="0" w:color="auto"/>
        <w:right w:val="none" w:sz="0" w:space="0" w:color="auto"/>
      </w:divBdr>
    </w:div>
    <w:div w:id="180168519">
      <w:bodyDiv w:val="1"/>
      <w:marLeft w:val="0"/>
      <w:marRight w:val="0"/>
      <w:marTop w:val="0"/>
      <w:marBottom w:val="0"/>
      <w:divBdr>
        <w:top w:val="none" w:sz="0" w:space="0" w:color="auto"/>
        <w:left w:val="none" w:sz="0" w:space="0" w:color="auto"/>
        <w:bottom w:val="none" w:sz="0" w:space="0" w:color="auto"/>
        <w:right w:val="none" w:sz="0" w:space="0" w:color="auto"/>
      </w:divBdr>
    </w:div>
    <w:div w:id="185364357">
      <w:bodyDiv w:val="1"/>
      <w:marLeft w:val="0"/>
      <w:marRight w:val="0"/>
      <w:marTop w:val="0"/>
      <w:marBottom w:val="0"/>
      <w:divBdr>
        <w:top w:val="none" w:sz="0" w:space="0" w:color="auto"/>
        <w:left w:val="none" w:sz="0" w:space="0" w:color="auto"/>
        <w:bottom w:val="none" w:sz="0" w:space="0" w:color="auto"/>
        <w:right w:val="none" w:sz="0" w:space="0" w:color="auto"/>
      </w:divBdr>
    </w:div>
    <w:div w:id="190069827">
      <w:bodyDiv w:val="1"/>
      <w:marLeft w:val="0"/>
      <w:marRight w:val="0"/>
      <w:marTop w:val="0"/>
      <w:marBottom w:val="0"/>
      <w:divBdr>
        <w:top w:val="none" w:sz="0" w:space="0" w:color="auto"/>
        <w:left w:val="none" w:sz="0" w:space="0" w:color="auto"/>
        <w:bottom w:val="none" w:sz="0" w:space="0" w:color="auto"/>
        <w:right w:val="none" w:sz="0" w:space="0" w:color="auto"/>
      </w:divBdr>
    </w:div>
    <w:div w:id="193925491">
      <w:bodyDiv w:val="1"/>
      <w:marLeft w:val="0"/>
      <w:marRight w:val="0"/>
      <w:marTop w:val="0"/>
      <w:marBottom w:val="0"/>
      <w:divBdr>
        <w:top w:val="none" w:sz="0" w:space="0" w:color="auto"/>
        <w:left w:val="none" w:sz="0" w:space="0" w:color="auto"/>
        <w:bottom w:val="none" w:sz="0" w:space="0" w:color="auto"/>
        <w:right w:val="none" w:sz="0" w:space="0" w:color="auto"/>
      </w:divBdr>
    </w:div>
    <w:div w:id="200558439">
      <w:bodyDiv w:val="1"/>
      <w:marLeft w:val="0"/>
      <w:marRight w:val="0"/>
      <w:marTop w:val="0"/>
      <w:marBottom w:val="0"/>
      <w:divBdr>
        <w:top w:val="none" w:sz="0" w:space="0" w:color="auto"/>
        <w:left w:val="none" w:sz="0" w:space="0" w:color="auto"/>
        <w:bottom w:val="none" w:sz="0" w:space="0" w:color="auto"/>
        <w:right w:val="none" w:sz="0" w:space="0" w:color="auto"/>
      </w:divBdr>
    </w:div>
    <w:div w:id="203521123">
      <w:bodyDiv w:val="1"/>
      <w:marLeft w:val="0"/>
      <w:marRight w:val="0"/>
      <w:marTop w:val="0"/>
      <w:marBottom w:val="0"/>
      <w:divBdr>
        <w:top w:val="none" w:sz="0" w:space="0" w:color="auto"/>
        <w:left w:val="none" w:sz="0" w:space="0" w:color="auto"/>
        <w:bottom w:val="none" w:sz="0" w:space="0" w:color="auto"/>
        <w:right w:val="none" w:sz="0" w:space="0" w:color="auto"/>
      </w:divBdr>
    </w:div>
    <w:div w:id="207227661">
      <w:bodyDiv w:val="1"/>
      <w:marLeft w:val="0"/>
      <w:marRight w:val="0"/>
      <w:marTop w:val="0"/>
      <w:marBottom w:val="0"/>
      <w:divBdr>
        <w:top w:val="none" w:sz="0" w:space="0" w:color="auto"/>
        <w:left w:val="none" w:sz="0" w:space="0" w:color="auto"/>
        <w:bottom w:val="none" w:sz="0" w:space="0" w:color="auto"/>
        <w:right w:val="none" w:sz="0" w:space="0" w:color="auto"/>
      </w:divBdr>
    </w:div>
    <w:div w:id="207567945">
      <w:bodyDiv w:val="1"/>
      <w:marLeft w:val="0"/>
      <w:marRight w:val="0"/>
      <w:marTop w:val="0"/>
      <w:marBottom w:val="0"/>
      <w:divBdr>
        <w:top w:val="none" w:sz="0" w:space="0" w:color="auto"/>
        <w:left w:val="none" w:sz="0" w:space="0" w:color="auto"/>
        <w:bottom w:val="none" w:sz="0" w:space="0" w:color="auto"/>
        <w:right w:val="none" w:sz="0" w:space="0" w:color="auto"/>
      </w:divBdr>
    </w:div>
    <w:div w:id="210114895">
      <w:bodyDiv w:val="1"/>
      <w:marLeft w:val="0"/>
      <w:marRight w:val="0"/>
      <w:marTop w:val="0"/>
      <w:marBottom w:val="0"/>
      <w:divBdr>
        <w:top w:val="none" w:sz="0" w:space="0" w:color="auto"/>
        <w:left w:val="none" w:sz="0" w:space="0" w:color="auto"/>
        <w:bottom w:val="none" w:sz="0" w:space="0" w:color="auto"/>
        <w:right w:val="none" w:sz="0" w:space="0" w:color="auto"/>
      </w:divBdr>
    </w:div>
    <w:div w:id="213351683">
      <w:bodyDiv w:val="1"/>
      <w:marLeft w:val="0"/>
      <w:marRight w:val="0"/>
      <w:marTop w:val="0"/>
      <w:marBottom w:val="0"/>
      <w:divBdr>
        <w:top w:val="none" w:sz="0" w:space="0" w:color="auto"/>
        <w:left w:val="none" w:sz="0" w:space="0" w:color="auto"/>
        <w:bottom w:val="none" w:sz="0" w:space="0" w:color="auto"/>
        <w:right w:val="none" w:sz="0" w:space="0" w:color="auto"/>
      </w:divBdr>
    </w:div>
    <w:div w:id="216355769">
      <w:bodyDiv w:val="1"/>
      <w:marLeft w:val="0"/>
      <w:marRight w:val="0"/>
      <w:marTop w:val="0"/>
      <w:marBottom w:val="0"/>
      <w:divBdr>
        <w:top w:val="none" w:sz="0" w:space="0" w:color="auto"/>
        <w:left w:val="none" w:sz="0" w:space="0" w:color="auto"/>
        <w:bottom w:val="none" w:sz="0" w:space="0" w:color="auto"/>
        <w:right w:val="none" w:sz="0" w:space="0" w:color="auto"/>
      </w:divBdr>
    </w:div>
    <w:div w:id="216547560">
      <w:bodyDiv w:val="1"/>
      <w:marLeft w:val="0"/>
      <w:marRight w:val="0"/>
      <w:marTop w:val="0"/>
      <w:marBottom w:val="0"/>
      <w:divBdr>
        <w:top w:val="none" w:sz="0" w:space="0" w:color="auto"/>
        <w:left w:val="none" w:sz="0" w:space="0" w:color="auto"/>
        <w:bottom w:val="none" w:sz="0" w:space="0" w:color="auto"/>
        <w:right w:val="none" w:sz="0" w:space="0" w:color="auto"/>
      </w:divBdr>
    </w:div>
    <w:div w:id="217671623">
      <w:bodyDiv w:val="1"/>
      <w:marLeft w:val="0"/>
      <w:marRight w:val="0"/>
      <w:marTop w:val="0"/>
      <w:marBottom w:val="0"/>
      <w:divBdr>
        <w:top w:val="none" w:sz="0" w:space="0" w:color="auto"/>
        <w:left w:val="none" w:sz="0" w:space="0" w:color="auto"/>
        <w:bottom w:val="none" w:sz="0" w:space="0" w:color="auto"/>
        <w:right w:val="none" w:sz="0" w:space="0" w:color="auto"/>
      </w:divBdr>
    </w:div>
    <w:div w:id="220411869">
      <w:bodyDiv w:val="1"/>
      <w:marLeft w:val="0"/>
      <w:marRight w:val="0"/>
      <w:marTop w:val="0"/>
      <w:marBottom w:val="0"/>
      <w:divBdr>
        <w:top w:val="none" w:sz="0" w:space="0" w:color="auto"/>
        <w:left w:val="none" w:sz="0" w:space="0" w:color="auto"/>
        <w:bottom w:val="none" w:sz="0" w:space="0" w:color="auto"/>
        <w:right w:val="none" w:sz="0" w:space="0" w:color="auto"/>
      </w:divBdr>
    </w:div>
    <w:div w:id="223377868">
      <w:bodyDiv w:val="1"/>
      <w:marLeft w:val="0"/>
      <w:marRight w:val="0"/>
      <w:marTop w:val="0"/>
      <w:marBottom w:val="0"/>
      <w:divBdr>
        <w:top w:val="none" w:sz="0" w:space="0" w:color="auto"/>
        <w:left w:val="none" w:sz="0" w:space="0" w:color="auto"/>
        <w:bottom w:val="none" w:sz="0" w:space="0" w:color="auto"/>
        <w:right w:val="none" w:sz="0" w:space="0" w:color="auto"/>
      </w:divBdr>
    </w:div>
    <w:div w:id="223875709">
      <w:bodyDiv w:val="1"/>
      <w:marLeft w:val="0"/>
      <w:marRight w:val="0"/>
      <w:marTop w:val="0"/>
      <w:marBottom w:val="0"/>
      <w:divBdr>
        <w:top w:val="none" w:sz="0" w:space="0" w:color="auto"/>
        <w:left w:val="none" w:sz="0" w:space="0" w:color="auto"/>
        <w:bottom w:val="none" w:sz="0" w:space="0" w:color="auto"/>
        <w:right w:val="none" w:sz="0" w:space="0" w:color="auto"/>
      </w:divBdr>
    </w:div>
    <w:div w:id="226768025">
      <w:bodyDiv w:val="1"/>
      <w:marLeft w:val="0"/>
      <w:marRight w:val="0"/>
      <w:marTop w:val="0"/>
      <w:marBottom w:val="0"/>
      <w:divBdr>
        <w:top w:val="none" w:sz="0" w:space="0" w:color="auto"/>
        <w:left w:val="none" w:sz="0" w:space="0" w:color="auto"/>
        <w:bottom w:val="none" w:sz="0" w:space="0" w:color="auto"/>
        <w:right w:val="none" w:sz="0" w:space="0" w:color="auto"/>
      </w:divBdr>
    </w:div>
    <w:div w:id="228083043">
      <w:bodyDiv w:val="1"/>
      <w:marLeft w:val="0"/>
      <w:marRight w:val="0"/>
      <w:marTop w:val="0"/>
      <w:marBottom w:val="0"/>
      <w:divBdr>
        <w:top w:val="none" w:sz="0" w:space="0" w:color="auto"/>
        <w:left w:val="none" w:sz="0" w:space="0" w:color="auto"/>
        <w:bottom w:val="none" w:sz="0" w:space="0" w:color="auto"/>
        <w:right w:val="none" w:sz="0" w:space="0" w:color="auto"/>
      </w:divBdr>
    </w:div>
    <w:div w:id="229274461">
      <w:bodyDiv w:val="1"/>
      <w:marLeft w:val="0"/>
      <w:marRight w:val="0"/>
      <w:marTop w:val="0"/>
      <w:marBottom w:val="0"/>
      <w:divBdr>
        <w:top w:val="none" w:sz="0" w:space="0" w:color="auto"/>
        <w:left w:val="none" w:sz="0" w:space="0" w:color="auto"/>
        <w:bottom w:val="none" w:sz="0" w:space="0" w:color="auto"/>
        <w:right w:val="none" w:sz="0" w:space="0" w:color="auto"/>
      </w:divBdr>
    </w:div>
    <w:div w:id="232201279">
      <w:bodyDiv w:val="1"/>
      <w:marLeft w:val="0"/>
      <w:marRight w:val="0"/>
      <w:marTop w:val="0"/>
      <w:marBottom w:val="0"/>
      <w:divBdr>
        <w:top w:val="none" w:sz="0" w:space="0" w:color="auto"/>
        <w:left w:val="none" w:sz="0" w:space="0" w:color="auto"/>
        <w:bottom w:val="none" w:sz="0" w:space="0" w:color="auto"/>
        <w:right w:val="none" w:sz="0" w:space="0" w:color="auto"/>
      </w:divBdr>
    </w:div>
    <w:div w:id="236939664">
      <w:bodyDiv w:val="1"/>
      <w:marLeft w:val="0"/>
      <w:marRight w:val="0"/>
      <w:marTop w:val="0"/>
      <w:marBottom w:val="0"/>
      <w:divBdr>
        <w:top w:val="none" w:sz="0" w:space="0" w:color="auto"/>
        <w:left w:val="none" w:sz="0" w:space="0" w:color="auto"/>
        <w:bottom w:val="none" w:sz="0" w:space="0" w:color="auto"/>
        <w:right w:val="none" w:sz="0" w:space="0" w:color="auto"/>
      </w:divBdr>
    </w:div>
    <w:div w:id="237711787">
      <w:bodyDiv w:val="1"/>
      <w:marLeft w:val="0"/>
      <w:marRight w:val="0"/>
      <w:marTop w:val="0"/>
      <w:marBottom w:val="0"/>
      <w:divBdr>
        <w:top w:val="none" w:sz="0" w:space="0" w:color="auto"/>
        <w:left w:val="none" w:sz="0" w:space="0" w:color="auto"/>
        <w:bottom w:val="none" w:sz="0" w:space="0" w:color="auto"/>
        <w:right w:val="none" w:sz="0" w:space="0" w:color="auto"/>
      </w:divBdr>
    </w:div>
    <w:div w:id="240452570">
      <w:bodyDiv w:val="1"/>
      <w:marLeft w:val="0"/>
      <w:marRight w:val="0"/>
      <w:marTop w:val="0"/>
      <w:marBottom w:val="0"/>
      <w:divBdr>
        <w:top w:val="none" w:sz="0" w:space="0" w:color="auto"/>
        <w:left w:val="none" w:sz="0" w:space="0" w:color="auto"/>
        <w:bottom w:val="none" w:sz="0" w:space="0" w:color="auto"/>
        <w:right w:val="none" w:sz="0" w:space="0" w:color="auto"/>
      </w:divBdr>
    </w:div>
    <w:div w:id="243030020">
      <w:bodyDiv w:val="1"/>
      <w:marLeft w:val="0"/>
      <w:marRight w:val="0"/>
      <w:marTop w:val="0"/>
      <w:marBottom w:val="0"/>
      <w:divBdr>
        <w:top w:val="none" w:sz="0" w:space="0" w:color="auto"/>
        <w:left w:val="none" w:sz="0" w:space="0" w:color="auto"/>
        <w:bottom w:val="none" w:sz="0" w:space="0" w:color="auto"/>
        <w:right w:val="none" w:sz="0" w:space="0" w:color="auto"/>
      </w:divBdr>
    </w:div>
    <w:div w:id="243799852">
      <w:bodyDiv w:val="1"/>
      <w:marLeft w:val="0"/>
      <w:marRight w:val="0"/>
      <w:marTop w:val="0"/>
      <w:marBottom w:val="0"/>
      <w:divBdr>
        <w:top w:val="none" w:sz="0" w:space="0" w:color="auto"/>
        <w:left w:val="none" w:sz="0" w:space="0" w:color="auto"/>
        <w:bottom w:val="none" w:sz="0" w:space="0" w:color="auto"/>
        <w:right w:val="none" w:sz="0" w:space="0" w:color="auto"/>
      </w:divBdr>
    </w:div>
    <w:div w:id="244071587">
      <w:bodyDiv w:val="1"/>
      <w:marLeft w:val="0"/>
      <w:marRight w:val="0"/>
      <w:marTop w:val="0"/>
      <w:marBottom w:val="0"/>
      <w:divBdr>
        <w:top w:val="none" w:sz="0" w:space="0" w:color="auto"/>
        <w:left w:val="none" w:sz="0" w:space="0" w:color="auto"/>
        <w:bottom w:val="none" w:sz="0" w:space="0" w:color="auto"/>
        <w:right w:val="none" w:sz="0" w:space="0" w:color="auto"/>
      </w:divBdr>
    </w:div>
    <w:div w:id="244263097">
      <w:bodyDiv w:val="1"/>
      <w:marLeft w:val="0"/>
      <w:marRight w:val="0"/>
      <w:marTop w:val="0"/>
      <w:marBottom w:val="0"/>
      <w:divBdr>
        <w:top w:val="none" w:sz="0" w:space="0" w:color="auto"/>
        <w:left w:val="none" w:sz="0" w:space="0" w:color="auto"/>
        <w:bottom w:val="none" w:sz="0" w:space="0" w:color="auto"/>
        <w:right w:val="none" w:sz="0" w:space="0" w:color="auto"/>
      </w:divBdr>
    </w:div>
    <w:div w:id="246887341">
      <w:bodyDiv w:val="1"/>
      <w:marLeft w:val="0"/>
      <w:marRight w:val="0"/>
      <w:marTop w:val="0"/>
      <w:marBottom w:val="0"/>
      <w:divBdr>
        <w:top w:val="none" w:sz="0" w:space="0" w:color="auto"/>
        <w:left w:val="none" w:sz="0" w:space="0" w:color="auto"/>
        <w:bottom w:val="none" w:sz="0" w:space="0" w:color="auto"/>
        <w:right w:val="none" w:sz="0" w:space="0" w:color="auto"/>
      </w:divBdr>
    </w:div>
    <w:div w:id="246888952">
      <w:bodyDiv w:val="1"/>
      <w:marLeft w:val="0"/>
      <w:marRight w:val="0"/>
      <w:marTop w:val="0"/>
      <w:marBottom w:val="0"/>
      <w:divBdr>
        <w:top w:val="none" w:sz="0" w:space="0" w:color="auto"/>
        <w:left w:val="none" w:sz="0" w:space="0" w:color="auto"/>
        <w:bottom w:val="none" w:sz="0" w:space="0" w:color="auto"/>
        <w:right w:val="none" w:sz="0" w:space="0" w:color="auto"/>
      </w:divBdr>
    </w:div>
    <w:div w:id="256836401">
      <w:bodyDiv w:val="1"/>
      <w:marLeft w:val="0"/>
      <w:marRight w:val="0"/>
      <w:marTop w:val="0"/>
      <w:marBottom w:val="0"/>
      <w:divBdr>
        <w:top w:val="none" w:sz="0" w:space="0" w:color="auto"/>
        <w:left w:val="none" w:sz="0" w:space="0" w:color="auto"/>
        <w:bottom w:val="none" w:sz="0" w:space="0" w:color="auto"/>
        <w:right w:val="none" w:sz="0" w:space="0" w:color="auto"/>
      </w:divBdr>
    </w:div>
    <w:div w:id="257374244">
      <w:bodyDiv w:val="1"/>
      <w:marLeft w:val="0"/>
      <w:marRight w:val="0"/>
      <w:marTop w:val="0"/>
      <w:marBottom w:val="0"/>
      <w:divBdr>
        <w:top w:val="none" w:sz="0" w:space="0" w:color="auto"/>
        <w:left w:val="none" w:sz="0" w:space="0" w:color="auto"/>
        <w:bottom w:val="none" w:sz="0" w:space="0" w:color="auto"/>
        <w:right w:val="none" w:sz="0" w:space="0" w:color="auto"/>
      </w:divBdr>
    </w:div>
    <w:div w:id="258414927">
      <w:bodyDiv w:val="1"/>
      <w:marLeft w:val="0"/>
      <w:marRight w:val="0"/>
      <w:marTop w:val="0"/>
      <w:marBottom w:val="0"/>
      <w:divBdr>
        <w:top w:val="none" w:sz="0" w:space="0" w:color="auto"/>
        <w:left w:val="none" w:sz="0" w:space="0" w:color="auto"/>
        <w:bottom w:val="none" w:sz="0" w:space="0" w:color="auto"/>
        <w:right w:val="none" w:sz="0" w:space="0" w:color="auto"/>
      </w:divBdr>
    </w:div>
    <w:div w:id="259988594">
      <w:bodyDiv w:val="1"/>
      <w:marLeft w:val="0"/>
      <w:marRight w:val="0"/>
      <w:marTop w:val="0"/>
      <w:marBottom w:val="0"/>
      <w:divBdr>
        <w:top w:val="none" w:sz="0" w:space="0" w:color="auto"/>
        <w:left w:val="none" w:sz="0" w:space="0" w:color="auto"/>
        <w:bottom w:val="none" w:sz="0" w:space="0" w:color="auto"/>
        <w:right w:val="none" w:sz="0" w:space="0" w:color="auto"/>
      </w:divBdr>
    </w:div>
    <w:div w:id="264584083">
      <w:bodyDiv w:val="1"/>
      <w:marLeft w:val="0"/>
      <w:marRight w:val="0"/>
      <w:marTop w:val="0"/>
      <w:marBottom w:val="0"/>
      <w:divBdr>
        <w:top w:val="none" w:sz="0" w:space="0" w:color="auto"/>
        <w:left w:val="none" w:sz="0" w:space="0" w:color="auto"/>
        <w:bottom w:val="none" w:sz="0" w:space="0" w:color="auto"/>
        <w:right w:val="none" w:sz="0" w:space="0" w:color="auto"/>
      </w:divBdr>
    </w:div>
    <w:div w:id="264727486">
      <w:bodyDiv w:val="1"/>
      <w:marLeft w:val="0"/>
      <w:marRight w:val="0"/>
      <w:marTop w:val="0"/>
      <w:marBottom w:val="0"/>
      <w:divBdr>
        <w:top w:val="none" w:sz="0" w:space="0" w:color="auto"/>
        <w:left w:val="none" w:sz="0" w:space="0" w:color="auto"/>
        <w:bottom w:val="none" w:sz="0" w:space="0" w:color="auto"/>
        <w:right w:val="none" w:sz="0" w:space="0" w:color="auto"/>
      </w:divBdr>
    </w:div>
    <w:div w:id="265429627">
      <w:bodyDiv w:val="1"/>
      <w:marLeft w:val="0"/>
      <w:marRight w:val="0"/>
      <w:marTop w:val="0"/>
      <w:marBottom w:val="0"/>
      <w:divBdr>
        <w:top w:val="none" w:sz="0" w:space="0" w:color="auto"/>
        <w:left w:val="none" w:sz="0" w:space="0" w:color="auto"/>
        <w:bottom w:val="none" w:sz="0" w:space="0" w:color="auto"/>
        <w:right w:val="none" w:sz="0" w:space="0" w:color="auto"/>
      </w:divBdr>
    </w:div>
    <w:div w:id="274168330">
      <w:bodyDiv w:val="1"/>
      <w:marLeft w:val="0"/>
      <w:marRight w:val="0"/>
      <w:marTop w:val="0"/>
      <w:marBottom w:val="0"/>
      <w:divBdr>
        <w:top w:val="none" w:sz="0" w:space="0" w:color="auto"/>
        <w:left w:val="none" w:sz="0" w:space="0" w:color="auto"/>
        <w:bottom w:val="none" w:sz="0" w:space="0" w:color="auto"/>
        <w:right w:val="none" w:sz="0" w:space="0" w:color="auto"/>
      </w:divBdr>
    </w:div>
    <w:div w:id="275337130">
      <w:bodyDiv w:val="1"/>
      <w:marLeft w:val="0"/>
      <w:marRight w:val="0"/>
      <w:marTop w:val="0"/>
      <w:marBottom w:val="0"/>
      <w:divBdr>
        <w:top w:val="none" w:sz="0" w:space="0" w:color="auto"/>
        <w:left w:val="none" w:sz="0" w:space="0" w:color="auto"/>
        <w:bottom w:val="none" w:sz="0" w:space="0" w:color="auto"/>
        <w:right w:val="none" w:sz="0" w:space="0" w:color="auto"/>
      </w:divBdr>
    </w:div>
    <w:div w:id="277228092">
      <w:bodyDiv w:val="1"/>
      <w:marLeft w:val="0"/>
      <w:marRight w:val="0"/>
      <w:marTop w:val="0"/>
      <w:marBottom w:val="0"/>
      <w:divBdr>
        <w:top w:val="none" w:sz="0" w:space="0" w:color="auto"/>
        <w:left w:val="none" w:sz="0" w:space="0" w:color="auto"/>
        <w:bottom w:val="none" w:sz="0" w:space="0" w:color="auto"/>
        <w:right w:val="none" w:sz="0" w:space="0" w:color="auto"/>
      </w:divBdr>
    </w:div>
    <w:div w:id="279528916">
      <w:bodyDiv w:val="1"/>
      <w:marLeft w:val="0"/>
      <w:marRight w:val="0"/>
      <w:marTop w:val="0"/>
      <w:marBottom w:val="0"/>
      <w:divBdr>
        <w:top w:val="none" w:sz="0" w:space="0" w:color="auto"/>
        <w:left w:val="none" w:sz="0" w:space="0" w:color="auto"/>
        <w:bottom w:val="none" w:sz="0" w:space="0" w:color="auto"/>
        <w:right w:val="none" w:sz="0" w:space="0" w:color="auto"/>
      </w:divBdr>
    </w:div>
    <w:div w:id="282082010">
      <w:bodyDiv w:val="1"/>
      <w:marLeft w:val="0"/>
      <w:marRight w:val="0"/>
      <w:marTop w:val="0"/>
      <w:marBottom w:val="0"/>
      <w:divBdr>
        <w:top w:val="none" w:sz="0" w:space="0" w:color="auto"/>
        <w:left w:val="none" w:sz="0" w:space="0" w:color="auto"/>
        <w:bottom w:val="none" w:sz="0" w:space="0" w:color="auto"/>
        <w:right w:val="none" w:sz="0" w:space="0" w:color="auto"/>
      </w:divBdr>
    </w:div>
    <w:div w:id="282421902">
      <w:bodyDiv w:val="1"/>
      <w:marLeft w:val="0"/>
      <w:marRight w:val="0"/>
      <w:marTop w:val="0"/>
      <w:marBottom w:val="0"/>
      <w:divBdr>
        <w:top w:val="none" w:sz="0" w:space="0" w:color="auto"/>
        <w:left w:val="none" w:sz="0" w:space="0" w:color="auto"/>
        <w:bottom w:val="none" w:sz="0" w:space="0" w:color="auto"/>
        <w:right w:val="none" w:sz="0" w:space="0" w:color="auto"/>
      </w:divBdr>
    </w:div>
    <w:div w:id="284427607">
      <w:bodyDiv w:val="1"/>
      <w:marLeft w:val="0"/>
      <w:marRight w:val="0"/>
      <w:marTop w:val="0"/>
      <w:marBottom w:val="0"/>
      <w:divBdr>
        <w:top w:val="none" w:sz="0" w:space="0" w:color="auto"/>
        <w:left w:val="none" w:sz="0" w:space="0" w:color="auto"/>
        <w:bottom w:val="none" w:sz="0" w:space="0" w:color="auto"/>
        <w:right w:val="none" w:sz="0" w:space="0" w:color="auto"/>
      </w:divBdr>
    </w:div>
    <w:div w:id="289557274">
      <w:bodyDiv w:val="1"/>
      <w:marLeft w:val="0"/>
      <w:marRight w:val="0"/>
      <w:marTop w:val="0"/>
      <w:marBottom w:val="0"/>
      <w:divBdr>
        <w:top w:val="none" w:sz="0" w:space="0" w:color="auto"/>
        <w:left w:val="none" w:sz="0" w:space="0" w:color="auto"/>
        <w:bottom w:val="none" w:sz="0" w:space="0" w:color="auto"/>
        <w:right w:val="none" w:sz="0" w:space="0" w:color="auto"/>
      </w:divBdr>
    </w:div>
    <w:div w:id="290522877">
      <w:bodyDiv w:val="1"/>
      <w:marLeft w:val="0"/>
      <w:marRight w:val="0"/>
      <w:marTop w:val="0"/>
      <w:marBottom w:val="0"/>
      <w:divBdr>
        <w:top w:val="none" w:sz="0" w:space="0" w:color="auto"/>
        <w:left w:val="none" w:sz="0" w:space="0" w:color="auto"/>
        <w:bottom w:val="none" w:sz="0" w:space="0" w:color="auto"/>
        <w:right w:val="none" w:sz="0" w:space="0" w:color="auto"/>
      </w:divBdr>
    </w:div>
    <w:div w:id="292519845">
      <w:bodyDiv w:val="1"/>
      <w:marLeft w:val="0"/>
      <w:marRight w:val="0"/>
      <w:marTop w:val="0"/>
      <w:marBottom w:val="0"/>
      <w:divBdr>
        <w:top w:val="none" w:sz="0" w:space="0" w:color="auto"/>
        <w:left w:val="none" w:sz="0" w:space="0" w:color="auto"/>
        <w:bottom w:val="none" w:sz="0" w:space="0" w:color="auto"/>
        <w:right w:val="none" w:sz="0" w:space="0" w:color="auto"/>
      </w:divBdr>
    </w:div>
    <w:div w:id="299383316">
      <w:bodyDiv w:val="1"/>
      <w:marLeft w:val="0"/>
      <w:marRight w:val="0"/>
      <w:marTop w:val="0"/>
      <w:marBottom w:val="0"/>
      <w:divBdr>
        <w:top w:val="none" w:sz="0" w:space="0" w:color="auto"/>
        <w:left w:val="none" w:sz="0" w:space="0" w:color="auto"/>
        <w:bottom w:val="none" w:sz="0" w:space="0" w:color="auto"/>
        <w:right w:val="none" w:sz="0" w:space="0" w:color="auto"/>
      </w:divBdr>
    </w:div>
    <w:div w:id="301085399">
      <w:bodyDiv w:val="1"/>
      <w:marLeft w:val="0"/>
      <w:marRight w:val="0"/>
      <w:marTop w:val="0"/>
      <w:marBottom w:val="0"/>
      <w:divBdr>
        <w:top w:val="none" w:sz="0" w:space="0" w:color="auto"/>
        <w:left w:val="none" w:sz="0" w:space="0" w:color="auto"/>
        <w:bottom w:val="none" w:sz="0" w:space="0" w:color="auto"/>
        <w:right w:val="none" w:sz="0" w:space="0" w:color="auto"/>
      </w:divBdr>
    </w:div>
    <w:div w:id="303237204">
      <w:bodyDiv w:val="1"/>
      <w:marLeft w:val="0"/>
      <w:marRight w:val="0"/>
      <w:marTop w:val="0"/>
      <w:marBottom w:val="0"/>
      <w:divBdr>
        <w:top w:val="none" w:sz="0" w:space="0" w:color="auto"/>
        <w:left w:val="none" w:sz="0" w:space="0" w:color="auto"/>
        <w:bottom w:val="none" w:sz="0" w:space="0" w:color="auto"/>
        <w:right w:val="none" w:sz="0" w:space="0" w:color="auto"/>
      </w:divBdr>
    </w:div>
    <w:div w:id="311759132">
      <w:bodyDiv w:val="1"/>
      <w:marLeft w:val="0"/>
      <w:marRight w:val="0"/>
      <w:marTop w:val="0"/>
      <w:marBottom w:val="0"/>
      <w:divBdr>
        <w:top w:val="none" w:sz="0" w:space="0" w:color="auto"/>
        <w:left w:val="none" w:sz="0" w:space="0" w:color="auto"/>
        <w:bottom w:val="none" w:sz="0" w:space="0" w:color="auto"/>
        <w:right w:val="none" w:sz="0" w:space="0" w:color="auto"/>
      </w:divBdr>
    </w:div>
    <w:div w:id="313528065">
      <w:bodyDiv w:val="1"/>
      <w:marLeft w:val="0"/>
      <w:marRight w:val="0"/>
      <w:marTop w:val="0"/>
      <w:marBottom w:val="0"/>
      <w:divBdr>
        <w:top w:val="none" w:sz="0" w:space="0" w:color="auto"/>
        <w:left w:val="none" w:sz="0" w:space="0" w:color="auto"/>
        <w:bottom w:val="none" w:sz="0" w:space="0" w:color="auto"/>
        <w:right w:val="none" w:sz="0" w:space="0" w:color="auto"/>
      </w:divBdr>
    </w:div>
    <w:div w:id="314722403">
      <w:bodyDiv w:val="1"/>
      <w:marLeft w:val="0"/>
      <w:marRight w:val="0"/>
      <w:marTop w:val="0"/>
      <w:marBottom w:val="0"/>
      <w:divBdr>
        <w:top w:val="none" w:sz="0" w:space="0" w:color="auto"/>
        <w:left w:val="none" w:sz="0" w:space="0" w:color="auto"/>
        <w:bottom w:val="none" w:sz="0" w:space="0" w:color="auto"/>
        <w:right w:val="none" w:sz="0" w:space="0" w:color="auto"/>
      </w:divBdr>
    </w:div>
    <w:div w:id="320427385">
      <w:bodyDiv w:val="1"/>
      <w:marLeft w:val="0"/>
      <w:marRight w:val="0"/>
      <w:marTop w:val="0"/>
      <w:marBottom w:val="0"/>
      <w:divBdr>
        <w:top w:val="none" w:sz="0" w:space="0" w:color="auto"/>
        <w:left w:val="none" w:sz="0" w:space="0" w:color="auto"/>
        <w:bottom w:val="none" w:sz="0" w:space="0" w:color="auto"/>
        <w:right w:val="none" w:sz="0" w:space="0" w:color="auto"/>
      </w:divBdr>
    </w:div>
    <w:div w:id="321082600">
      <w:bodyDiv w:val="1"/>
      <w:marLeft w:val="0"/>
      <w:marRight w:val="0"/>
      <w:marTop w:val="0"/>
      <w:marBottom w:val="0"/>
      <w:divBdr>
        <w:top w:val="none" w:sz="0" w:space="0" w:color="auto"/>
        <w:left w:val="none" w:sz="0" w:space="0" w:color="auto"/>
        <w:bottom w:val="none" w:sz="0" w:space="0" w:color="auto"/>
        <w:right w:val="none" w:sz="0" w:space="0" w:color="auto"/>
      </w:divBdr>
    </w:div>
    <w:div w:id="323172424">
      <w:bodyDiv w:val="1"/>
      <w:marLeft w:val="0"/>
      <w:marRight w:val="0"/>
      <w:marTop w:val="0"/>
      <w:marBottom w:val="0"/>
      <w:divBdr>
        <w:top w:val="none" w:sz="0" w:space="0" w:color="auto"/>
        <w:left w:val="none" w:sz="0" w:space="0" w:color="auto"/>
        <w:bottom w:val="none" w:sz="0" w:space="0" w:color="auto"/>
        <w:right w:val="none" w:sz="0" w:space="0" w:color="auto"/>
      </w:divBdr>
    </w:div>
    <w:div w:id="323626458">
      <w:bodyDiv w:val="1"/>
      <w:marLeft w:val="0"/>
      <w:marRight w:val="0"/>
      <w:marTop w:val="0"/>
      <w:marBottom w:val="0"/>
      <w:divBdr>
        <w:top w:val="none" w:sz="0" w:space="0" w:color="auto"/>
        <w:left w:val="none" w:sz="0" w:space="0" w:color="auto"/>
        <w:bottom w:val="none" w:sz="0" w:space="0" w:color="auto"/>
        <w:right w:val="none" w:sz="0" w:space="0" w:color="auto"/>
      </w:divBdr>
    </w:div>
    <w:div w:id="326641328">
      <w:bodyDiv w:val="1"/>
      <w:marLeft w:val="0"/>
      <w:marRight w:val="0"/>
      <w:marTop w:val="0"/>
      <w:marBottom w:val="0"/>
      <w:divBdr>
        <w:top w:val="none" w:sz="0" w:space="0" w:color="auto"/>
        <w:left w:val="none" w:sz="0" w:space="0" w:color="auto"/>
        <w:bottom w:val="none" w:sz="0" w:space="0" w:color="auto"/>
        <w:right w:val="none" w:sz="0" w:space="0" w:color="auto"/>
      </w:divBdr>
    </w:div>
    <w:div w:id="329674182">
      <w:bodyDiv w:val="1"/>
      <w:marLeft w:val="0"/>
      <w:marRight w:val="0"/>
      <w:marTop w:val="0"/>
      <w:marBottom w:val="0"/>
      <w:divBdr>
        <w:top w:val="none" w:sz="0" w:space="0" w:color="auto"/>
        <w:left w:val="none" w:sz="0" w:space="0" w:color="auto"/>
        <w:bottom w:val="none" w:sz="0" w:space="0" w:color="auto"/>
        <w:right w:val="none" w:sz="0" w:space="0" w:color="auto"/>
      </w:divBdr>
    </w:div>
    <w:div w:id="330568291">
      <w:bodyDiv w:val="1"/>
      <w:marLeft w:val="0"/>
      <w:marRight w:val="0"/>
      <w:marTop w:val="0"/>
      <w:marBottom w:val="0"/>
      <w:divBdr>
        <w:top w:val="none" w:sz="0" w:space="0" w:color="auto"/>
        <w:left w:val="none" w:sz="0" w:space="0" w:color="auto"/>
        <w:bottom w:val="none" w:sz="0" w:space="0" w:color="auto"/>
        <w:right w:val="none" w:sz="0" w:space="0" w:color="auto"/>
      </w:divBdr>
    </w:div>
    <w:div w:id="331683690">
      <w:bodyDiv w:val="1"/>
      <w:marLeft w:val="0"/>
      <w:marRight w:val="0"/>
      <w:marTop w:val="0"/>
      <w:marBottom w:val="0"/>
      <w:divBdr>
        <w:top w:val="none" w:sz="0" w:space="0" w:color="auto"/>
        <w:left w:val="none" w:sz="0" w:space="0" w:color="auto"/>
        <w:bottom w:val="none" w:sz="0" w:space="0" w:color="auto"/>
        <w:right w:val="none" w:sz="0" w:space="0" w:color="auto"/>
      </w:divBdr>
    </w:div>
    <w:div w:id="331686029">
      <w:bodyDiv w:val="1"/>
      <w:marLeft w:val="0"/>
      <w:marRight w:val="0"/>
      <w:marTop w:val="0"/>
      <w:marBottom w:val="0"/>
      <w:divBdr>
        <w:top w:val="none" w:sz="0" w:space="0" w:color="auto"/>
        <w:left w:val="none" w:sz="0" w:space="0" w:color="auto"/>
        <w:bottom w:val="none" w:sz="0" w:space="0" w:color="auto"/>
        <w:right w:val="none" w:sz="0" w:space="0" w:color="auto"/>
      </w:divBdr>
    </w:div>
    <w:div w:id="334068474">
      <w:bodyDiv w:val="1"/>
      <w:marLeft w:val="0"/>
      <w:marRight w:val="0"/>
      <w:marTop w:val="0"/>
      <w:marBottom w:val="0"/>
      <w:divBdr>
        <w:top w:val="none" w:sz="0" w:space="0" w:color="auto"/>
        <w:left w:val="none" w:sz="0" w:space="0" w:color="auto"/>
        <w:bottom w:val="none" w:sz="0" w:space="0" w:color="auto"/>
        <w:right w:val="none" w:sz="0" w:space="0" w:color="auto"/>
      </w:divBdr>
    </w:div>
    <w:div w:id="340469439">
      <w:bodyDiv w:val="1"/>
      <w:marLeft w:val="0"/>
      <w:marRight w:val="0"/>
      <w:marTop w:val="0"/>
      <w:marBottom w:val="0"/>
      <w:divBdr>
        <w:top w:val="none" w:sz="0" w:space="0" w:color="auto"/>
        <w:left w:val="none" w:sz="0" w:space="0" w:color="auto"/>
        <w:bottom w:val="none" w:sz="0" w:space="0" w:color="auto"/>
        <w:right w:val="none" w:sz="0" w:space="0" w:color="auto"/>
      </w:divBdr>
    </w:div>
    <w:div w:id="341278036">
      <w:bodyDiv w:val="1"/>
      <w:marLeft w:val="0"/>
      <w:marRight w:val="0"/>
      <w:marTop w:val="0"/>
      <w:marBottom w:val="0"/>
      <w:divBdr>
        <w:top w:val="none" w:sz="0" w:space="0" w:color="auto"/>
        <w:left w:val="none" w:sz="0" w:space="0" w:color="auto"/>
        <w:bottom w:val="none" w:sz="0" w:space="0" w:color="auto"/>
        <w:right w:val="none" w:sz="0" w:space="0" w:color="auto"/>
      </w:divBdr>
    </w:div>
    <w:div w:id="342784055">
      <w:bodyDiv w:val="1"/>
      <w:marLeft w:val="0"/>
      <w:marRight w:val="0"/>
      <w:marTop w:val="0"/>
      <w:marBottom w:val="0"/>
      <w:divBdr>
        <w:top w:val="none" w:sz="0" w:space="0" w:color="auto"/>
        <w:left w:val="none" w:sz="0" w:space="0" w:color="auto"/>
        <w:bottom w:val="none" w:sz="0" w:space="0" w:color="auto"/>
        <w:right w:val="none" w:sz="0" w:space="0" w:color="auto"/>
      </w:divBdr>
    </w:div>
    <w:div w:id="343022068">
      <w:bodyDiv w:val="1"/>
      <w:marLeft w:val="0"/>
      <w:marRight w:val="0"/>
      <w:marTop w:val="0"/>
      <w:marBottom w:val="0"/>
      <w:divBdr>
        <w:top w:val="none" w:sz="0" w:space="0" w:color="auto"/>
        <w:left w:val="none" w:sz="0" w:space="0" w:color="auto"/>
        <w:bottom w:val="none" w:sz="0" w:space="0" w:color="auto"/>
        <w:right w:val="none" w:sz="0" w:space="0" w:color="auto"/>
      </w:divBdr>
    </w:div>
    <w:div w:id="350306963">
      <w:bodyDiv w:val="1"/>
      <w:marLeft w:val="0"/>
      <w:marRight w:val="0"/>
      <w:marTop w:val="0"/>
      <w:marBottom w:val="0"/>
      <w:divBdr>
        <w:top w:val="none" w:sz="0" w:space="0" w:color="auto"/>
        <w:left w:val="none" w:sz="0" w:space="0" w:color="auto"/>
        <w:bottom w:val="none" w:sz="0" w:space="0" w:color="auto"/>
        <w:right w:val="none" w:sz="0" w:space="0" w:color="auto"/>
      </w:divBdr>
    </w:div>
    <w:div w:id="350448713">
      <w:bodyDiv w:val="1"/>
      <w:marLeft w:val="0"/>
      <w:marRight w:val="0"/>
      <w:marTop w:val="0"/>
      <w:marBottom w:val="0"/>
      <w:divBdr>
        <w:top w:val="none" w:sz="0" w:space="0" w:color="auto"/>
        <w:left w:val="none" w:sz="0" w:space="0" w:color="auto"/>
        <w:bottom w:val="none" w:sz="0" w:space="0" w:color="auto"/>
        <w:right w:val="none" w:sz="0" w:space="0" w:color="auto"/>
      </w:divBdr>
    </w:div>
    <w:div w:id="376050413">
      <w:bodyDiv w:val="1"/>
      <w:marLeft w:val="0"/>
      <w:marRight w:val="0"/>
      <w:marTop w:val="0"/>
      <w:marBottom w:val="0"/>
      <w:divBdr>
        <w:top w:val="none" w:sz="0" w:space="0" w:color="auto"/>
        <w:left w:val="none" w:sz="0" w:space="0" w:color="auto"/>
        <w:bottom w:val="none" w:sz="0" w:space="0" w:color="auto"/>
        <w:right w:val="none" w:sz="0" w:space="0" w:color="auto"/>
      </w:divBdr>
    </w:div>
    <w:div w:id="379675224">
      <w:bodyDiv w:val="1"/>
      <w:marLeft w:val="0"/>
      <w:marRight w:val="0"/>
      <w:marTop w:val="0"/>
      <w:marBottom w:val="0"/>
      <w:divBdr>
        <w:top w:val="none" w:sz="0" w:space="0" w:color="auto"/>
        <w:left w:val="none" w:sz="0" w:space="0" w:color="auto"/>
        <w:bottom w:val="none" w:sz="0" w:space="0" w:color="auto"/>
        <w:right w:val="none" w:sz="0" w:space="0" w:color="auto"/>
      </w:divBdr>
    </w:div>
    <w:div w:id="384525496">
      <w:bodyDiv w:val="1"/>
      <w:marLeft w:val="0"/>
      <w:marRight w:val="0"/>
      <w:marTop w:val="0"/>
      <w:marBottom w:val="0"/>
      <w:divBdr>
        <w:top w:val="none" w:sz="0" w:space="0" w:color="auto"/>
        <w:left w:val="none" w:sz="0" w:space="0" w:color="auto"/>
        <w:bottom w:val="none" w:sz="0" w:space="0" w:color="auto"/>
        <w:right w:val="none" w:sz="0" w:space="0" w:color="auto"/>
      </w:divBdr>
    </w:div>
    <w:div w:id="390202210">
      <w:bodyDiv w:val="1"/>
      <w:marLeft w:val="0"/>
      <w:marRight w:val="0"/>
      <w:marTop w:val="0"/>
      <w:marBottom w:val="0"/>
      <w:divBdr>
        <w:top w:val="none" w:sz="0" w:space="0" w:color="auto"/>
        <w:left w:val="none" w:sz="0" w:space="0" w:color="auto"/>
        <w:bottom w:val="none" w:sz="0" w:space="0" w:color="auto"/>
        <w:right w:val="none" w:sz="0" w:space="0" w:color="auto"/>
      </w:divBdr>
    </w:div>
    <w:div w:id="394158116">
      <w:bodyDiv w:val="1"/>
      <w:marLeft w:val="0"/>
      <w:marRight w:val="0"/>
      <w:marTop w:val="0"/>
      <w:marBottom w:val="0"/>
      <w:divBdr>
        <w:top w:val="none" w:sz="0" w:space="0" w:color="auto"/>
        <w:left w:val="none" w:sz="0" w:space="0" w:color="auto"/>
        <w:bottom w:val="none" w:sz="0" w:space="0" w:color="auto"/>
        <w:right w:val="none" w:sz="0" w:space="0" w:color="auto"/>
      </w:divBdr>
    </w:div>
    <w:div w:id="394862042">
      <w:bodyDiv w:val="1"/>
      <w:marLeft w:val="0"/>
      <w:marRight w:val="0"/>
      <w:marTop w:val="0"/>
      <w:marBottom w:val="0"/>
      <w:divBdr>
        <w:top w:val="none" w:sz="0" w:space="0" w:color="auto"/>
        <w:left w:val="none" w:sz="0" w:space="0" w:color="auto"/>
        <w:bottom w:val="none" w:sz="0" w:space="0" w:color="auto"/>
        <w:right w:val="none" w:sz="0" w:space="0" w:color="auto"/>
      </w:divBdr>
    </w:div>
    <w:div w:id="395201297">
      <w:bodyDiv w:val="1"/>
      <w:marLeft w:val="0"/>
      <w:marRight w:val="0"/>
      <w:marTop w:val="0"/>
      <w:marBottom w:val="0"/>
      <w:divBdr>
        <w:top w:val="none" w:sz="0" w:space="0" w:color="auto"/>
        <w:left w:val="none" w:sz="0" w:space="0" w:color="auto"/>
        <w:bottom w:val="none" w:sz="0" w:space="0" w:color="auto"/>
        <w:right w:val="none" w:sz="0" w:space="0" w:color="auto"/>
      </w:divBdr>
    </w:div>
    <w:div w:id="396705349">
      <w:bodyDiv w:val="1"/>
      <w:marLeft w:val="0"/>
      <w:marRight w:val="0"/>
      <w:marTop w:val="0"/>
      <w:marBottom w:val="0"/>
      <w:divBdr>
        <w:top w:val="none" w:sz="0" w:space="0" w:color="auto"/>
        <w:left w:val="none" w:sz="0" w:space="0" w:color="auto"/>
        <w:bottom w:val="none" w:sz="0" w:space="0" w:color="auto"/>
        <w:right w:val="none" w:sz="0" w:space="0" w:color="auto"/>
      </w:divBdr>
    </w:div>
    <w:div w:id="397175293">
      <w:bodyDiv w:val="1"/>
      <w:marLeft w:val="0"/>
      <w:marRight w:val="0"/>
      <w:marTop w:val="0"/>
      <w:marBottom w:val="0"/>
      <w:divBdr>
        <w:top w:val="none" w:sz="0" w:space="0" w:color="auto"/>
        <w:left w:val="none" w:sz="0" w:space="0" w:color="auto"/>
        <w:bottom w:val="none" w:sz="0" w:space="0" w:color="auto"/>
        <w:right w:val="none" w:sz="0" w:space="0" w:color="auto"/>
      </w:divBdr>
    </w:div>
    <w:div w:id="397901256">
      <w:bodyDiv w:val="1"/>
      <w:marLeft w:val="0"/>
      <w:marRight w:val="0"/>
      <w:marTop w:val="0"/>
      <w:marBottom w:val="0"/>
      <w:divBdr>
        <w:top w:val="none" w:sz="0" w:space="0" w:color="auto"/>
        <w:left w:val="none" w:sz="0" w:space="0" w:color="auto"/>
        <w:bottom w:val="none" w:sz="0" w:space="0" w:color="auto"/>
        <w:right w:val="none" w:sz="0" w:space="0" w:color="auto"/>
      </w:divBdr>
    </w:div>
    <w:div w:id="399404974">
      <w:bodyDiv w:val="1"/>
      <w:marLeft w:val="0"/>
      <w:marRight w:val="0"/>
      <w:marTop w:val="0"/>
      <w:marBottom w:val="0"/>
      <w:divBdr>
        <w:top w:val="none" w:sz="0" w:space="0" w:color="auto"/>
        <w:left w:val="none" w:sz="0" w:space="0" w:color="auto"/>
        <w:bottom w:val="none" w:sz="0" w:space="0" w:color="auto"/>
        <w:right w:val="none" w:sz="0" w:space="0" w:color="auto"/>
      </w:divBdr>
    </w:div>
    <w:div w:id="400491602">
      <w:bodyDiv w:val="1"/>
      <w:marLeft w:val="0"/>
      <w:marRight w:val="0"/>
      <w:marTop w:val="0"/>
      <w:marBottom w:val="0"/>
      <w:divBdr>
        <w:top w:val="none" w:sz="0" w:space="0" w:color="auto"/>
        <w:left w:val="none" w:sz="0" w:space="0" w:color="auto"/>
        <w:bottom w:val="none" w:sz="0" w:space="0" w:color="auto"/>
        <w:right w:val="none" w:sz="0" w:space="0" w:color="auto"/>
      </w:divBdr>
    </w:div>
    <w:div w:id="402217095">
      <w:bodyDiv w:val="1"/>
      <w:marLeft w:val="0"/>
      <w:marRight w:val="0"/>
      <w:marTop w:val="0"/>
      <w:marBottom w:val="0"/>
      <w:divBdr>
        <w:top w:val="none" w:sz="0" w:space="0" w:color="auto"/>
        <w:left w:val="none" w:sz="0" w:space="0" w:color="auto"/>
        <w:bottom w:val="none" w:sz="0" w:space="0" w:color="auto"/>
        <w:right w:val="none" w:sz="0" w:space="0" w:color="auto"/>
      </w:divBdr>
    </w:div>
    <w:div w:id="403339145">
      <w:bodyDiv w:val="1"/>
      <w:marLeft w:val="0"/>
      <w:marRight w:val="0"/>
      <w:marTop w:val="0"/>
      <w:marBottom w:val="0"/>
      <w:divBdr>
        <w:top w:val="none" w:sz="0" w:space="0" w:color="auto"/>
        <w:left w:val="none" w:sz="0" w:space="0" w:color="auto"/>
        <w:bottom w:val="none" w:sz="0" w:space="0" w:color="auto"/>
        <w:right w:val="none" w:sz="0" w:space="0" w:color="auto"/>
      </w:divBdr>
    </w:div>
    <w:div w:id="407465614">
      <w:bodyDiv w:val="1"/>
      <w:marLeft w:val="0"/>
      <w:marRight w:val="0"/>
      <w:marTop w:val="0"/>
      <w:marBottom w:val="0"/>
      <w:divBdr>
        <w:top w:val="none" w:sz="0" w:space="0" w:color="auto"/>
        <w:left w:val="none" w:sz="0" w:space="0" w:color="auto"/>
        <w:bottom w:val="none" w:sz="0" w:space="0" w:color="auto"/>
        <w:right w:val="none" w:sz="0" w:space="0" w:color="auto"/>
      </w:divBdr>
    </w:div>
    <w:div w:id="408236483">
      <w:bodyDiv w:val="1"/>
      <w:marLeft w:val="0"/>
      <w:marRight w:val="0"/>
      <w:marTop w:val="0"/>
      <w:marBottom w:val="0"/>
      <w:divBdr>
        <w:top w:val="none" w:sz="0" w:space="0" w:color="auto"/>
        <w:left w:val="none" w:sz="0" w:space="0" w:color="auto"/>
        <w:bottom w:val="none" w:sz="0" w:space="0" w:color="auto"/>
        <w:right w:val="none" w:sz="0" w:space="0" w:color="auto"/>
      </w:divBdr>
    </w:div>
    <w:div w:id="408582599">
      <w:bodyDiv w:val="1"/>
      <w:marLeft w:val="0"/>
      <w:marRight w:val="0"/>
      <w:marTop w:val="0"/>
      <w:marBottom w:val="0"/>
      <w:divBdr>
        <w:top w:val="none" w:sz="0" w:space="0" w:color="auto"/>
        <w:left w:val="none" w:sz="0" w:space="0" w:color="auto"/>
        <w:bottom w:val="none" w:sz="0" w:space="0" w:color="auto"/>
        <w:right w:val="none" w:sz="0" w:space="0" w:color="auto"/>
      </w:divBdr>
    </w:div>
    <w:div w:id="411898802">
      <w:bodyDiv w:val="1"/>
      <w:marLeft w:val="0"/>
      <w:marRight w:val="0"/>
      <w:marTop w:val="0"/>
      <w:marBottom w:val="0"/>
      <w:divBdr>
        <w:top w:val="none" w:sz="0" w:space="0" w:color="auto"/>
        <w:left w:val="none" w:sz="0" w:space="0" w:color="auto"/>
        <w:bottom w:val="none" w:sz="0" w:space="0" w:color="auto"/>
        <w:right w:val="none" w:sz="0" w:space="0" w:color="auto"/>
      </w:divBdr>
    </w:div>
    <w:div w:id="412550134">
      <w:bodyDiv w:val="1"/>
      <w:marLeft w:val="0"/>
      <w:marRight w:val="0"/>
      <w:marTop w:val="0"/>
      <w:marBottom w:val="0"/>
      <w:divBdr>
        <w:top w:val="none" w:sz="0" w:space="0" w:color="auto"/>
        <w:left w:val="none" w:sz="0" w:space="0" w:color="auto"/>
        <w:bottom w:val="none" w:sz="0" w:space="0" w:color="auto"/>
        <w:right w:val="none" w:sz="0" w:space="0" w:color="auto"/>
      </w:divBdr>
    </w:div>
    <w:div w:id="414595942">
      <w:bodyDiv w:val="1"/>
      <w:marLeft w:val="0"/>
      <w:marRight w:val="0"/>
      <w:marTop w:val="0"/>
      <w:marBottom w:val="0"/>
      <w:divBdr>
        <w:top w:val="none" w:sz="0" w:space="0" w:color="auto"/>
        <w:left w:val="none" w:sz="0" w:space="0" w:color="auto"/>
        <w:bottom w:val="none" w:sz="0" w:space="0" w:color="auto"/>
        <w:right w:val="none" w:sz="0" w:space="0" w:color="auto"/>
      </w:divBdr>
    </w:div>
    <w:div w:id="415251724">
      <w:bodyDiv w:val="1"/>
      <w:marLeft w:val="0"/>
      <w:marRight w:val="0"/>
      <w:marTop w:val="0"/>
      <w:marBottom w:val="0"/>
      <w:divBdr>
        <w:top w:val="none" w:sz="0" w:space="0" w:color="auto"/>
        <w:left w:val="none" w:sz="0" w:space="0" w:color="auto"/>
        <w:bottom w:val="none" w:sz="0" w:space="0" w:color="auto"/>
        <w:right w:val="none" w:sz="0" w:space="0" w:color="auto"/>
      </w:divBdr>
    </w:div>
    <w:div w:id="415322578">
      <w:bodyDiv w:val="1"/>
      <w:marLeft w:val="0"/>
      <w:marRight w:val="0"/>
      <w:marTop w:val="0"/>
      <w:marBottom w:val="0"/>
      <w:divBdr>
        <w:top w:val="none" w:sz="0" w:space="0" w:color="auto"/>
        <w:left w:val="none" w:sz="0" w:space="0" w:color="auto"/>
        <w:bottom w:val="none" w:sz="0" w:space="0" w:color="auto"/>
        <w:right w:val="none" w:sz="0" w:space="0" w:color="auto"/>
      </w:divBdr>
    </w:div>
    <w:div w:id="415439397">
      <w:bodyDiv w:val="1"/>
      <w:marLeft w:val="0"/>
      <w:marRight w:val="0"/>
      <w:marTop w:val="0"/>
      <w:marBottom w:val="0"/>
      <w:divBdr>
        <w:top w:val="none" w:sz="0" w:space="0" w:color="auto"/>
        <w:left w:val="none" w:sz="0" w:space="0" w:color="auto"/>
        <w:bottom w:val="none" w:sz="0" w:space="0" w:color="auto"/>
        <w:right w:val="none" w:sz="0" w:space="0" w:color="auto"/>
      </w:divBdr>
    </w:div>
    <w:div w:id="416054329">
      <w:bodyDiv w:val="1"/>
      <w:marLeft w:val="0"/>
      <w:marRight w:val="0"/>
      <w:marTop w:val="0"/>
      <w:marBottom w:val="0"/>
      <w:divBdr>
        <w:top w:val="none" w:sz="0" w:space="0" w:color="auto"/>
        <w:left w:val="none" w:sz="0" w:space="0" w:color="auto"/>
        <w:bottom w:val="none" w:sz="0" w:space="0" w:color="auto"/>
        <w:right w:val="none" w:sz="0" w:space="0" w:color="auto"/>
      </w:divBdr>
    </w:div>
    <w:div w:id="416905742">
      <w:bodyDiv w:val="1"/>
      <w:marLeft w:val="0"/>
      <w:marRight w:val="0"/>
      <w:marTop w:val="0"/>
      <w:marBottom w:val="0"/>
      <w:divBdr>
        <w:top w:val="none" w:sz="0" w:space="0" w:color="auto"/>
        <w:left w:val="none" w:sz="0" w:space="0" w:color="auto"/>
        <w:bottom w:val="none" w:sz="0" w:space="0" w:color="auto"/>
        <w:right w:val="none" w:sz="0" w:space="0" w:color="auto"/>
      </w:divBdr>
    </w:div>
    <w:div w:id="417822847">
      <w:bodyDiv w:val="1"/>
      <w:marLeft w:val="0"/>
      <w:marRight w:val="0"/>
      <w:marTop w:val="0"/>
      <w:marBottom w:val="0"/>
      <w:divBdr>
        <w:top w:val="none" w:sz="0" w:space="0" w:color="auto"/>
        <w:left w:val="none" w:sz="0" w:space="0" w:color="auto"/>
        <w:bottom w:val="none" w:sz="0" w:space="0" w:color="auto"/>
        <w:right w:val="none" w:sz="0" w:space="0" w:color="auto"/>
      </w:divBdr>
    </w:div>
    <w:div w:id="426268963">
      <w:bodyDiv w:val="1"/>
      <w:marLeft w:val="0"/>
      <w:marRight w:val="0"/>
      <w:marTop w:val="0"/>
      <w:marBottom w:val="0"/>
      <w:divBdr>
        <w:top w:val="none" w:sz="0" w:space="0" w:color="auto"/>
        <w:left w:val="none" w:sz="0" w:space="0" w:color="auto"/>
        <w:bottom w:val="none" w:sz="0" w:space="0" w:color="auto"/>
        <w:right w:val="none" w:sz="0" w:space="0" w:color="auto"/>
      </w:divBdr>
    </w:div>
    <w:div w:id="431513406">
      <w:bodyDiv w:val="1"/>
      <w:marLeft w:val="0"/>
      <w:marRight w:val="0"/>
      <w:marTop w:val="0"/>
      <w:marBottom w:val="0"/>
      <w:divBdr>
        <w:top w:val="none" w:sz="0" w:space="0" w:color="auto"/>
        <w:left w:val="none" w:sz="0" w:space="0" w:color="auto"/>
        <w:bottom w:val="none" w:sz="0" w:space="0" w:color="auto"/>
        <w:right w:val="none" w:sz="0" w:space="0" w:color="auto"/>
      </w:divBdr>
    </w:div>
    <w:div w:id="434135916">
      <w:bodyDiv w:val="1"/>
      <w:marLeft w:val="0"/>
      <w:marRight w:val="0"/>
      <w:marTop w:val="0"/>
      <w:marBottom w:val="0"/>
      <w:divBdr>
        <w:top w:val="none" w:sz="0" w:space="0" w:color="auto"/>
        <w:left w:val="none" w:sz="0" w:space="0" w:color="auto"/>
        <w:bottom w:val="none" w:sz="0" w:space="0" w:color="auto"/>
        <w:right w:val="none" w:sz="0" w:space="0" w:color="auto"/>
      </w:divBdr>
    </w:div>
    <w:div w:id="438720208">
      <w:bodyDiv w:val="1"/>
      <w:marLeft w:val="0"/>
      <w:marRight w:val="0"/>
      <w:marTop w:val="0"/>
      <w:marBottom w:val="0"/>
      <w:divBdr>
        <w:top w:val="none" w:sz="0" w:space="0" w:color="auto"/>
        <w:left w:val="none" w:sz="0" w:space="0" w:color="auto"/>
        <w:bottom w:val="none" w:sz="0" w:space="0" w:color="auto"/>
        <w:right w:val="none" w:sz="0" w:space="0" w:color="auto"/>
      </w:divBdr>
    </w:div>
    <w:div w:id="451749987">
      <w:bodyDiv w:val="1"/>
      <w:marLeft w:val="0"/>
      <w:marRight w:val="0"/>
      <w:marTop w:val="0"/>
      <w:marBottom w:val="0"/>
      <w:divBdr>
        <w:top w:val="none" w:sz="0" w:space="0" w:color="auto"/>
        <w:left w:val="none" w:sz="0" w:space="0" w:color="auto"/>
        <w:bottom w:val="none" w:sz="0" w:space="0" w:color="auto"/>
        <w:right w:val="none" w:sz="0" w:space="0" w:color="auto"/>
      </w:divBdr>
    </w:div>
    <w:div w:id="454953280">
      <w:bodyDiv w:val="1"/>
      <w:marLeft w:val="0"/>
      <w:marRight w:val="0"/>
      <w:marTop w:val="0"/>
      <w:marBottom w:val="0"/>
      <w:divBdr>
        <w:top w:val="none" w:sz="0" w:space="0" w:color="auto"/>
        <w:left w:val="none" w:sz="0" w:space="0" w:color="auto"/>
        <w:bottom w:val="none" w:sz="0" w:space="0" w:color="auto"/>
        <w:right w:val="none" w:sz="0" w:space="0" w:color="auto"/>
      </w:divBdr>
    </w:div>
    <w:div w:id="460808918">
      <w:bodyDiv w:val="1"/>
      <w:marLeft w:val="0"/>
      <w:marRight w:val="0"/>
      <w:marTop w:val="0"/>
      <w:marBottom w:val="0"/>
      <w:divBdr>
        <w:top w:val="none" w:sz="0" w:space="0" w:color="auto"/>
        <w:left w:val="none" w:sz="0" w:space="0" w:color="auto"/>
        <w:bottom w:val="none" w:sz="0" w:space="0" w:color="auto"/>
        <w:right w:val="none" w:sz="0" w:space="0" w:color="auto"/>
      </w:divBdr>
    </w:div>
    <w:div w:id="462044165">
      <w:bodyDiv w:val="1"/>
      <w:marLeft w:val="0"/>
      <w:marRight w:val="0"/>
      <w:marTop w:val="0"/>
      <w:marBottom w:val="0"/>
      <w:divBdr>
        <w:top w:val="none" w:sz="0" w:space="0" w:color="auto"/>
        <w:left w:val="none" w:sz="0" w:space="0" w:color="auto"/>
        <w:bottom w:val="none" w:sz="0" w:space="0" w:color="auto"/>
        <w:right w:val="none" w:sz="0" w:space="0" w:color="auto"/>
      </w:divBdr>
    </w:div>
    <w:div w:id="474949225">
      <w:bodyDiv w:val="1"/>
      <w:marLeft w:val="0"/>
      <w:marRight w:val="0"/>
      <w:marTop w:val="0"/>
      <w:marBottom w:val="0"/>
      <w:divBdr>
        <w:top w:val="none" w:sz="0" w:space="0" w:color="auto"/>
        <w:left w:val="none" w:sz="0" w:space="0" w:color="auto"/>
        <w:bottom w:val="none" w:sz="0" w:space="0" w:color="auto"/>
        <w:right w:val="none" w:sz="0" w:space="0" w:color="auto"/>
      </w:divBdr>
    </w:div>
    <w:div w:id="475804001">
      <w:bodyDiv w:val="1"/>
      <w:marLeft w:val="0"/>
      <w:marRight w:val="0"/>
      <w:marTop w:val="0"/>
      <w:marBottom w:val="0"/>
      <w:divBdr>
        <w:top w:val="none" w:sz="0" w:space="0" w:color="auto"/>
        <w:left w:val="none" w:sz="0" w:space="0" w:color="auto"/>
        <w:bottom w:val="none" w:sz="0" w:space="0" w:color="auto"/>
        <w:right w:val="none" w:sz="0" w:space="0" w:color="auto"/>
      </w:divBdr>
    </w:div>
    <w:div w:id="477842260">
      <w:bodyDiv w:val="1"/>
      <w:marLeft w:val="0"/>
      <w:marRight w:val="0"/>
      <w:marTop w:val="0"/>
      <w:marBottom w:val="0"/>
      <w:divBdr>
        <w:top w:val="none" w:sz="0" w:space="0" w:color="auto"/>
        <w:left w:val="none" w:sz="0" w:space="0" w:color="auto"/>
        <w:bottom w:val="none" w:sz="0" w:space="0" w:color="auto"/>
        <w:right w:val="none" w:sz="0" w:space="0" w:color="auto"/>
      </w:divBdr>
    </w:div>
    <w:div w:id="480468516">
      <w:bodyDiv w:val="1"/>
      <w:marLeft w:val="0"/>
      <w:marRight w:val="0"/>
      <w:marTop w:val="0"/>
      <w:marBottom w:val="0"/>
      <w:divBdr>
        <w:top w:val="none" w:sz="0" w:space="0" w:color="auto"/>
        <w:left w:val="none" w:sz="0" w:space="0" w:color="auto"/>
        <w:bottom w:val="none" w:sz="0" w:space="0" w:color="auto"/>
        <w:right w:val="none" w:sz="0" w:space="0" w:color="auto"/>
      </w:divBdr>
    </w:div>
    <w:div w:id="482621848">
      <w:bodyDiv w:val="1"/>
      <w:marLeft w:val="0"/>
      <w:marRight w:val="0"/>
      <w:marTop w:val="0"/>
      <w:marBottom w:val="0"/>
      <w:divBdr>
        <w:top w:val="none" w:sz="0" w:space="0" w:color="auto"/>
        <w:left w:val="none" w:sz="0" w:space="0" w:color="auto"/>
        <w:bottom w:val="none" w:sz="0" w:space="0" w:color="auto"/>
        <w:right w:val="none" w:sz="0" w:space="0" w:color="auto"/>
      </w:divBdr>
    </w:div>
    <w:div w:id="486089965">
      <w:bodyDiv w:val="1"/>
      <w:marLeft w:val="0"/>
      <w:marRight w:val="0"/>
      <w:marTop w:val="0"/>
      <w:marBottom w:val="0"/>
      <w:divBdr>
        <w:top w:val="none" w:sz="0" w:space="0" w:color="auto"/>
        <w:left w:val="none" w:sz="0" w:space="0" w:color="auto"/>
        <w:bottom w:val="none" w:sz="0" w:space="0" w:color="auto"/>
        <w:right w:val="none" w:sz="0" w:space="0" w:color="auto"/>
      </w:divBdr>
    </w:div>
    <w:div w:id="487670942">
      <w:bodyDiv w:val="1"/>
      <w:marLeft w:val="0"/>
      <w:marRight w:val="0"/>
      <w:marTop w:val="0"/>
      <w:marBottom w:val="0"/>
      <w:divBdr>
        <w:top w:val="none" w:sz="0" w:space="0" w:color="auto"/>
        <w:left w:val="none" w:sz="0" w:space="0" w:color="auto"/>
        <w:bottom w:val="none" w:sz="0" w:space="0" w:color="auto"/>
        <w:right w:val="none" w:sz="0" w:space="0" w:color="auto"/>
      </w:divBdr>
    </w:div>
    <w:div w:id="489641275">
      <w:bodyDiv w:val="1"/>
      <w:marLeft w:val="0"/>
      <w:marRight w:val="0"/>
      <w:marTop w:val="0"/>
      <w:marBottom w:val="0"/>
      <w:divBdr>
        <w:top w:val="none" w:sz="0" w:space="0" w:color="auto"/>
        <w:left w:val="none" w:sz="0" w:space="0" w:color="auto"/>
        <w:bottom w:val="none" w:sz="0" w:space="0" w:color="auto"/>
        <w:right w:val="none" w:sz="0" w:space="0" w:color="auto"/>
      </w:divBdr>
    </w:div>
    <w:div w:id="494107271">
      <w:bodyDiv w:val="1"/>
      <w:marLeft w:val="0"/>
      <w:marRight w:val="0"/>
      <w:marTop w:val="0"/>
      <w:marBottom w:val="0"/>
      <w:divBdr>
        <w:top w:val="none" w:sz="0" w:space="0" w:color="auto"/>
        <w:left w:val="none" w:sz="0" w:space="0" w:color="auto"/>
        <w:bottom w:val="none" w:sz="0" w:space="0" w:color="auto"/>
        <w:right w:val="none" w:sz="0" w:space="0" w:color="auto"/>
      </w:divBdr>
    </w:div>
    <w:div w:id="494877469">
      <w:bodyDiv w:val="1"/>
      <w:marLeft w:val="0"/>
      <w:marRight w:val="0"/>
      <w:marTop w:val="0"/>
      <w:marBottom w:val="0"/>
      <w:divBdr>
        <w:top w:val="none" w:sz="0" w:space="0" w:color="auto"/>
        <w:left w:val="none" w:sz="0" w:space="0" w:color="auto"/>
        <w:bottom w:val="none" w:sz="0" w:space="0" w:color="auto"/>
        <w:right w:val="none" w:sz="0" w:space="0" w:color="auto"/>
      </w:divBdr>
    </w:div>
    <w:div w:id="496118940">
      <w:bodyDiv w:val="1"/>
      <w:marLeft w:val="0"/>
      <w:marRight w:val="0"/>
      <w:marTop w:val="0"/>
      <w:marBottom w:val="0"/>
      <w:divBdr>
        <w:top w:val="none" w:sz="0" w:space="0" w:color="auto"/>
        <w:left w:val="none" w:sz="0" w:space="0" w:color="auto"/>
        <w:bottom w:val="none" w:sz="0" w:space="0" w:color="auto"/>
        <w:right w:val="none" w:sz="0" w:space="0" w:color="auto"/>
      </w:divBdr>
    </w:div>
    <w:div w:id="496700231">
      <w:bodyDiv w:val="1"/>
      <w:marLeft w:val="0"/>
      <w:marRight w:val="0"/>
      <w:marTop w:val="0"/>
      <w:marBottom w:val="0"/>
      <w:divBdr>
        <w:top w:val="none" w:sz="0" w:space="0" w:color="auto"/>
        <w:left w:val="none" w:sz="0" w:space="0" w:color="auto"/>
        <w:bottom w:val="none" w:sz="0" w:space="0" w:color="auto"/>
        <w:right w:val="none" w:sz="0" w:space="0" w:color="auto"/>
      </w:divBdr>
    </w:div>
    <w:div w:id="500632205">
      <w:bodyDiv w:val="1"/>
      <w:marLeft w:val="0"/>
      <w:marRight w:val="0"/>
      <w:marTop w:val="0"/>
      <w:marBottom w:val="0"/>
      <w:divBdr>
        <w:top w:val="none" w:sz="0" w:space="0" w:color="auto"/>
        <w:left w:val="none" w:sz="0" w:space="0" w:color="auto"/>
        <w:bottom w:val="none" w:sz="0" w:space="0" w:color="auto"/>
        <w:right w:val="none" w:sz="0" w:space="0" w:color="auto"/>
      </w:divBdr>
    </w:div>
    <w:div w:id="502282749">
      <w:bodyDiv w:val="1"/>
      <w:marLeft w:val="0"/>
      <w:marRight w:val="0"/>
      <w:marTop w:val="0"/>
      <w:marBottom w:val="0"/>
      <w:divBdr>
        <w:top w:val="none" w:sz="0" w:space="0" w:color="auto"/>
        <w:left w:val="none" w:sz="0" w:space="0" w:color="auto"/>
        <w:bottom w:val="none" w:sz="0" w:space="0" w:color="auto"/>
        <w:right w:val="none" w:sz="0" w:space="0" w:color="auto"/>
      </w:divBdr>
    </w:div>
    <w:div w:id="502554050">
      <w:bodyDiv w:val="1"/>
      <w:marLeft w:val="0"/>
      <w:marRight w:val="0"/>
      <w:marTop w:val="0"/>
      <w:marBottom w:val="0"/>
      <w:divBdr>
        <w:top w:val="none" w:sz="0" w:space="0" w:color="auto"/>
        <w:left w:val="none" w:sz="0" w:space="0" w:color="auto"/>
        <w:bottom w:val="none" w:sz="0" w:space="0" w:color="auto"/>
        <w:right w:val="none" w:sz="0" w:space="0" w:color="auto"/>
      </w:divBdr>
    </w:div>
    <w:div w:id="505746943">
      <w:bodyDiv w:val="1"/>
      <w:marLeft w:val="0"/>
      <w:marRight w:val="0"/>
      <w:marTop w:val="0"/>
      <w:marBottom w:val="0"/>
      <w:divBdr>
        <w:top w:val="none" w:sz="0" w:space="0" w:color="auto"/>
        <w:left w:val="none" w:sz="0" w:space="0" w:color="auto"/>
        <w:bottom w:val="none" w:sz="0" w:space="0" w:color="auto"/>
        <w:right w:val="none" w:sz="0" w:space="0" w:color="auto"/>
      </w:divBdr>
    </w:div>
    <w:div w:id="505826213">
      <w:bodyDiv w:val="1"/>
      <w:marLeft w:val="0"/>
      <w:marRight w:val="0"/>
      <w:marTop w:val="0"/>
      <w:marBottom w:val="0"/>
      <w:divBdr>
        <w:top w:val="none" w:sz="0" w:space="0" w:color="auto"/>
        <w:left w:val="none" w:sz="0" w:space="0" w:color="auto"/>
        <w:bottom w:val="none" w:sz="0" w:space="0" w:color="auto"/>
        <w:right w:val="none" w:sz="0" w:space="0" w:color="auto"/>
      </w:divBdr>
    </w:div>
    <w:div w:id="508377270">
      <w:bodyDiv w:val="1"/>
      <w:marLeft w:val="0"/>
      <w:marRight w:val="0"/>
      <w:marTop w:val="0"/>
      <w:marBottom w:val="0"/>
      <w:divBdr>
        <w:top w:val="none" w:sz="0" w:space="0" w:color="auto"/>
        <w:left w:val="none" w:sz="0" w:space="0" w:color="auto"/>
        <w:bottom w:val="none" w:sz="0" w:space="0" w:color="auto"/>
        <w:right w:val="none" w:sz="0" w:space="0" w:color="auto"/>
      </w:divBdr>
    </w:div>
    <w:div w:id="513305035">
      <w:bodyDiv w:val="1"/>
      <w:marLeft w:val="0"/>
      <w:marRight w:val="0"/>
      <w:marTop w:val="0"/>
      <w:marBottom w:val="0"/>
      <w:divBdr>
        <w:top w:val="none" w:sz="0" w:space="0" w:color="auto"/>
        <w:left w:val="none" w:sz="0" w:space="0" w:color="auto"/>
        <w:bottom w:val="none" w:sz="0" w:space="0" w:color="auto"/>
        <w:right w:val="none" w:sz="0" w:space="0" w:color="auto"/>
      </w:divBdr>
    </w:div>
    <w:div w:id="513887778">
      <w:bodyDiv w:val="1"/>
      <w:marLeft w:val="0"/>
      <w:marRight w:val="0"/>
      <w:marTop w:val="0"/>
      <w:marBottom w:val="0"/>
      <w:divBdr>
        <w:top w:val="none" w:sz="0" w:space="0" w:color="auto"/>
        <w:left w:val="none" w:sz="0" w:space="0" w:color="auto"/>
        <w:bottom w:val="none" w:sz="0" w:space="0" w:color="auto"/>
        <w:right w:val="none" w:sz="0" w:space="0" w:color="auto"/>
      </w:divBdr>
    </w:div>
    <w:div w:id="517741349">
      <w:bodyDiv w:val="1"/>
      <w:marLeft w:val="0"/>
      <w:marRight w:val="0"/>
      <w:marTop w:val="0"/>
      <w:marBottom w:val="0"/>
      <w:divBdr>
        <w:top w:val="none" w:sz="0" w:space="0" w:color="auto"/>
        <w:left w:val="none" w:sz="0" w:space="0" w:color="auto"/>
        <w:bottom w:val="none" w:sz="0" w:space="0" w:color="auto"/>
        <w:right w:val="none" w:sz="0" w:space="0" w:color="auto"/>
      </w:divBdr>
    </w:div>
    <w:div w:id="522476102">
      <w:bodyDiv w:val="1"/>
      <w:marLeft w:val="0"/>
      <w:marRight w:val="0"/>
      <w:marTop w:val="0"/>
      <w:marBottom w:val="0"/>
      <w:divBdr>
        <w:top w:val="none" w:sz="0" w:space="0" w:color="auto"/>
        <w:left w:val="none" w:sz="0" w:space="0" w:color="auto"/>
        <w:bottom w:val="none" w:sz="0" w:space="0" w:color="auto"/>
        <w:right w:val="none" w:sz="0" w:space="0" w:color="auto"/>
      </w:divBdr>
    </w:div>
    <w:div w:id="522983055">
      <w:bodyDiv w:val="1"/>
      <w:marLeft w:val="0"/>
      <w:marRight w:val="0"/>
      <w:marTop w:val="0"/>
      <w:marBottom w:val="0"/>
      <w:divBdr>
        <w:top w:val="none" w:sz="0" w:space="0" w:color="auto"/>
        <w:left w:val="none" w:sz="0" w:space="0" w:color="auto"/>
        <w:bottom w:val="none" w:sz="0" w:space="0" w:color="auto"/>
        <w:right w:val="none" w:sz="0" w:space="0" w:color="auto"/>
      </w:divBdr>
    </w:div>
    <w:div w:id="523518662">
      <w:bodyDiv w:val="1"/>
      <w:marLeft w:val="0"/>
      <w:marRight w:val="0"/>
      <w:marTop w:val="0"/>
      <w:marBottom w:val="0"/>
      <w:divBdr>
        <w:top w:val="none" w:sz="0" w:space="0" w:color="auto"/>
        <w:left w:val="none" w:sz="0" w:space="0" w:color="auto"/>
        <w:bottom w:val="none" w:sz="0" w:space="0" w:color="auto"/>
        <w:right w:val="none" w:sz="0" w:space="0" w:color="auto"/>
      </w:divBdr>
    </w:div>
    <w:div w:id="526412147">
      <w:bodyDiv w:val="1"/>
      <w:marLeft w:val="0"/>
      <w:marRight w:val="0"/>
      <w:marTop w:val="0"/>
      <w:marBottom w:val="0"/>
      <w:divBdr>
        <w:top w:val="none" w:sz="0" w:space="0" w:color="auto"/>
        <w:left w:val="none" w:sz="0" w:space="0" w:color="auto"/>
        <w:bottom w:val="none" w:sz="0" w:space="0" w:color="auto"/>
        <w:right w:val="none" w:sz="0" w:space="0" w:color="auto"/>
      </w:divBdr>
    </w:div>
    <w:div w:id="526873505">
      <w:bodyDiv w:val="1"/>
      <w:marLeft w:val="0"/>
      <w:marRight w:val="0"/>
      <w:marTop w:val="0"/>
      <w:marBottom w:val="0"/>
      <w:divBdr>
        <w:top w:val="none" w:sz="0" w:space="0" w:color="auto"/>
        <w:left w:val="none" w:sz="0" w:space="0" w:color="auto"/>
        <w:bottom w:val="none" w:sz="0" w:space="0" w:color="auto"/>
        <w:right w:val="none" w:sz="0" w:space="0" w:color="auto"/>
      </w:divBdr>
    </w:div>
    <w:div w:id="530920409">
      <w:bodyDiv w:val="1"/>
      <w:marLeft w:val="0"/>
      <w:marRight w:val="0"/>
      <w:marTop w:val="0"/>
      <w:marBottom w:val="0"/>
      <w:divBdr>
        <w:top w:val="none" w:sz="0" w:space="0" w:color="auto"/>
        <w:left w:val="none" w:sz="0" w:space="0" w:color="auto"/>
        <w:bottom w:val="none" w:sz="0" w:space="0" w:color="auto"/>
        <w:right w:val="none" w:sz="0" w:space="0" w:color="auto"/>
      </w:divBdr>
    </w:div>
    <w:div w:id="532499955">
      <w:bodyDiv w:val="1"/>
      <w:marLeft w:val="0"/>
      <w:marRight w:val="0"/>
      <w:marTop w:val="0"/>
      <w:marBottom w:val="0"/>
      <w:divBdr>
        <w:top w:val="none" w:sz="0" w:space="0" w:color="auto"/>
        <w:left w:val="none" w:sz="0" w:space="0" w:color="auto"/>
        <w:bottom w:val="none" w:sz="0" w:space="0" w:color="auto"/>
        <w:right w:val="none" w:sz="0" w:space="0" w:color="auto"/>
      </w:divBdr>
    </w:div>
    <w:div w:id="533616822">
      <w:bodyDiv w:val="1"/>
      <w:marLeft w:val="0"/>
      <w:marRight w:val="0"/>
      <w:marTop w:val="0"/>
      <w:marBottom w:val="0"/>
      <w:divBdr>
        <w:top w:val="none" w:sz="0" w:space="0" w:color="auto"/>
        <w:left w:val="none" w:sz="0" w:space="0" w:color="auto"/>
        <w:bottom w:val="none" w:sz="0" w:space="0" w:color="auto"/>
        <w:right w:val="none" w:sz="0" w:space="0" w:color="auto"/>
      </w:divBdr>
    </w:div>
    <w:div w:id="536550236">
      <w:bodyDiv w:val="1"/>
      <w:marLeft w:val="0"/>
      <w:marRight w:val="0"/>
      <w:marTop w:val="0"/>
      <w:marBottom w:val="0"/>
      <w:divBdr>
        <w:top w:val="none" w:sz="0" w:space="0" w:color="auto"/>
        <w:left w:val="none" w:sz="0" w:space="0" w:color="auto"/>
        <w:bottom w:val="none" w:sz="0" w:space="0" w:color="auto"/>
        <w:right w:val="none" w:sz="0" w:space="0" w:color="auto"/>
      </w:divBdr>
    </w:div>
    <w:div w:id="536628010">
      <w:bodyDiv w:val="1"/>
      <w:marLeft w:val="0"/>
      <w:marRight w:val="0"/>
      <w:marTop w:val="0"/>
      <w:marBottom w:val="0"/>
      <w:divBdr>
        <w:top w:val="none" w:sz="0" w:space="0" w:color="auto"/>
        <w:left w:val="none" w:sz="0" w:space="0" w:color="auto"/>
        <w:bottom w:val="none" w:sz="0" w:space="0" w:color="auto"/>
        <w:right w:val="none" w:sz="0" w:space="0" w:color="auto"/>
      </w:divBdr>
    </w:div>
    <w:div w:id="537938888">
      <w:bodyDiv w:val="1"/>
      <w:marLeft w:val="0"/>
      <w:marRight w:val="0"/>
      <w:marTop w:val="0"/>
      <w:marBottom w:val="0"/>
      <w:divBdr>
        <w:top w:val="none" w:sz="0" w:space="0" w:color="auto"/>
        <w:left w:val="none" w:sz="0" w:space="0" w:color="auto"/>
        <w:bottom w:val="none" w:sz="0" w:space="0" w:color="auto"/>
        <w:right w:val="none" w:sz="0" w:space="0" w:color="auto"/>
      </w:divBdr>
    </w:div>
    <w:div w:id="549152877">
      <w:bodyDiv w:val="1"/>
      <w:marLeft w:val="0"/>
      <w:marRight w:val="0"/>
      <w:marTop w:val="0"/>
      <w:marBottom w:val="0"/>
      <w:divBdr>
        <w:top w:val="none" w:sz="0" w:space="0" w:color="auto"/>
        <w:left w:val="none" w:sz="0" w:space="0" w:color="auto"/>
        <w:bottom w:val="none" w:sz="0" w:space="0" w:color="auto"/>
        <w:right w:val="none" w:sz="0" w:space="0" w:color="auto"/>
      </w:divBdr>
    </w:div>
    <w:div w:id="555049096">
      <w:bodyDiv w:val="1"/>
      <w:marLeft w:val="0"/>
      <w:marRight w:val="0"/>
      <w:marTop w:val="0"/>
      <w:marBottom w:val="0"/>
      <w:divBdr>
        <w:top w:val="none" w:sz="0" w:space="0" w:color="auto"/>
        <w:left w:val="none" w:sz="0" w:space="0" w:color="auto"/>
        <w:bottom w:val="none" w:sz="0" w:space="0" w:color="auto"/>
        <w:right w:val="none" w:sz="0" w:space="0" w:color="auto"/>
      </w:divBdr>
    </w:div>
    <w:div w:id="555548712">
      <w:bodyDiv w:val="1"/>
      <w:marLeft w:val="0"/>
      <w:marRight w:val="0"/>
      <w:marTop w:val="0"/>
      <w:marBottom w:val="0"/>
      <w:divBdr>
        <w:top w:val="none" w:sz="0" w:space="0" w:color="auto"/>
        <w:left w:val="none" w:sz="0" w:space="0" w:color="auto"/>
        <w:bottom w:val="none" w:sz="0" w:space="0" w:color="auto"/>
        <w:right w:val="none" w:sz="0" w:space="0" w:color="auto"/>
      </w:divBdr>
    </w:div>
    <w:div w:id="555820360">
      <w:bodyDiv w:val="1"/>
      <w:marLeft w:val="0"/>
      <w:marRight w:val="0"/>
      <w:marTop w:val="0"/>
      <w:marBottom w:val="0"/>
      <w:divBdr>
        <w:top w:val="none" w:sz="0" w:space="0" w:color="auto"/>
        <w:left w:val="none" w:sz="0" w:space="0" w:color="auto"/>
        <w:bottom w:val="none" w:sz="0" w:space="0" w:color="auto"/>
        <w:right w:val="none" w:sz="0" w:space="0" w:color="auto"/>
      </w:divBdr>
    </w:div>
    <w:div w:id="561915416">
      <w:bodyDiv w:val="1"/>
      <w:marLeft w:val="0"/>
      <w:marRight w:val="0"/>
      <w:marTop w:val="0"/>
      <w:marBottom w:val="0"/>
      <w:divBdr>
        <w:top w:val="none" w:sz="0" w:space="0" w:color="auto"/>
        <w:left w:val="none" w:sz="0" w:space="0" w:color="auto"/>
        <w:bottom w:val="none" w:sz="0" w:space="0" w:color="auto"/>
        <w:right w:val="none" w:sz="0" w:space="0" w:color="auto"/>
      </w:divBdr>
    </w:div>
    <w:div w:id="562299018">
      <w:bodyDiv w:val="1"/>
      <w:marLeft w:val="0"/>
      <w:marRight w:val="0"/>
      <w:marTop w:val="0"/>
      <w:marBottom w:val="0"/>
      <w:divBdr>
        <w:top w:val="none" w:sz="0" w:space="0" w:color="auto"/>
        <w:left w:val="none" w:sz="0" w:space="0" w:color="auto"/>
        <w:bottom w:val="none" w:sz="0" w:space="0" w:color="auto"/>
        <w:right w:val="none" w:sz="0" w:space="0" w:color="auto"/>
      </w:divBdr>
    </w:div>
    <w:div w:id="566261122">
      <w:bodyDiv w:val="1"/>
      <w:marLeft w:val="0"/>
      <w:marRight w:val="0"/>
      <w:marTop w:val="0"/>
      <w:marBottom w:val="0"/>
      <w:divBdr>
        <w:top w:val="none" w:sz="0" w:space="0" w:color="auto"/>
        <w:left w:val="none" w:sz="0" w:space="0" w:color="auto"/>
        <w:bottom w:val="none" w:sz="0" w:space="0" w:color="auto"/>
        <w:right w:val="none" w:sz="0" w:space="0" w:color="auto"/>
      </w:divBdr>
    </w:div>
    <w:div w:id="567617273">
      <w:bodyDiv w:val="1"/>
      <w:marLeft w:val="0"/>
      <w:marRight w:val="0"/>
      <w:marTop w:val="0"/>
      <w:marBottom w:val="0"/>
      <w:divBdr>
        <w:top w:val="none" w:sz="0" w:space="0" w:color="auto"/>
        <w:left w:val="none" w:sz="0" w:space="0" w:color="auto"/>
        <w:bottom w:val="none" w:sz="0" w:space="0" w:color="auto"/>
        <w:right w:val="none" w:sz="0" w:space="0" w:color="auto"/>
      </w:divBdr>
    </w:div>
    <w:div w:id="568925446">
      <w:bodyDiv w:val="1"/>
      <w:marLeft w:val="0"/>
      <w:marRight w:val="0"/>
      <w:marTop w:val="0"/>
      <w:marBottom w:val="0"/>
      <w:divBdr>
        <w:top w:val="none" w:sz="0" w:space="0" w:color="auto"/>
        <w:left w:val="none" w:sz="0" w:space="0" w:color="auto"/>
        <w:bottom w:val="none" w:sz="0" w:space="0" w:color="auto"/>
        <w:right w:val="none" w:sz="0" w:space="0" w:color="auto"/>
      </w:divBdr>
    </w:div>
    <w:div w:id="572740492">
      <w:bodyDiv w:val="1"/>
      <w:marLeft w:val="0"/>
      <w:marRight w:val="0"/>
      <w:marTop w:val="0"/>
      <w:marBottom w:val="0"/>
      <w:divBdr>
        <w:top w:val="none" w:sz="0" w:space="0" w:color="auto"/>
        <w:left w:val="none" w:sz="0" w:space="0" w:color="auto"/>
        <w:bottom w:val="none" w:sz="0" w:space="0" w:color="auto"/>
        <w:right w:val="none" w:sz="0" w:space="0" w:color="auto"/>
      </w:divBdr>
    </w:div>
    <w:div w:id="573395127">
      <w:bodyDiv w:val="1"/>
      <w:marLeft w:val="0"/>
      <w:marRight w:val="0"/>
      <w:marTop w:val="0"/>
      <w:marBottom w:val="0"/>
      <w:divBdr>
        <w:top w:val="none" w:sz="0" w:space="0" w:color="auto"/>
        <w:left w:val="none" w:sz="0" w:space="0" w:color="auto"/>
        <w:bottom w:val="none" w:sz="0" w:space="0" w:color="auto"/>
        <w:right w:val="none" w:sz="0" w:space="0" w:color="auto"/>
      </w:divBdr>
    </w:div>
    <w:div w:id="575359108">
      <w:bodyDiv w:val="1"/>
      <w:marLeft w:val="0"/>
      <w:marRight w:val="0"/>
      <w:marTop w:val="0"/>
      <w:marBottom w:val="0"/>
      <w:divBdr>
        <w:top w:val="none" w:sz="0" w:space="0" w:color="auto"/>
        <w:left w:val="none" w:sz="0" w:space="0" w:color="auto"/>
        <w:bottom w:val="none" w:sz="0" w:space="0" w:color="auto"/>
        <w:right w:val="none" w:sz="0" w:space="0" w:color="auto"/>
      </w:divBdr>
    </w:div>
    <w:div w:id="576985223">
      <w:bodyDiv w:val="1"/>
      <w:marLeft w:val="0"/>
      <w:marRight w:val="0"/>
      <w:marTop w:val="0"/>
      <w:marBottom w:val="0"/>
      <w:divBdr>
        <w:top w:val="none" w:sz="0" w:space="0" w:color="auto"/>
        <w:left w:val="none" w:sz="0" w:space="0" w:color="auto"/>
        <w:bottom w:val="none" w:sz="0" w:space="0" w:color="auto"/>
        <w:right w:val="none" w:sz="0" w:space="0" w:color="auto"/>
      </w:divBdr>
    </w:div>
    <w:div w:id="579368769">
      <w:bodyDiv w:val="1"/>
      <w:marLeft w:val="0"/>
      <w:marRight w:val="0"/>
      <w:marTop w:val="0"/>
      <w:marBottom w:val="0"/>
      <w:divBdr>
        <w:top w:val="none" w:sz="0" w:space="0" w:color="auto"/>
        <w:left w:val="none" w:sz="0" w:space="0" w:color="auto"/>
        <w:bottom w:val="none" w:sz="0" w:space="0" w:color="auto"/>
        <w:right w:val="none" w:sz="0" w:space="0" w:color="auto"/>
      </w:divBdr>
    </w:div>
    <w:div w:id="580287696">
      <w:bodyDiv w:val="1"/>
      <w:marLeft w:val="0"/>
      <w:marRight w:val="0"/>
      <w:marTop w:val="0"/>
      <w:marBottom w:val="0"/>
      <w:divBdr>
        <w:top w:val="none" w:sz="0" w:space="0" w:color="auto"/>
        <w:left w:val="none" w:sz="0" w:space="0" w:color="auto"/>
        <w:bottom w:val="none" w:sz="0" w:space="0" w:color="auto"/>
        <w:right w:val="none" w:sz="0" w:space="0" w:color="auto"/>
      </w:divBdr>
    </w:div>
    <w:div w:id="582837186">
      <w:bodyDiv w:val="1"/>
      <w:marLeft w:val="0"/>
      <w:marRight w:val="0"/>
      <w:marTop w:val="0"/>
      <w:marBottom w:val="0"/>
      <w:divBdr>
        <w:top w:val="none" w:sz="0" w:space="0" w:color="auto"/>
        <w:left w:val="none" w:sz="0" w:space="0" w:color="auto"/>
        <w:bottom w:val="none" w:sz="0" w:space="0" w:color="auto"/>
        <w:right w:val="none" w:sz="0" w:space="0" w:color="auto"/>
      </w:divBdr>
    </w:div>
    <w:div w:id="586425406">
      <w:bodyDiv w:val="1"/>
      <w:marLeft w:val="0"/>
      <w:marRight w:val="0"/>
      <w:marTop w:val="0"/>
      <w:marBottom w:val="0"/>
      <w:divBdr>
        <w:top w:val="none" w:sz="0" w:space="0" w:color="auto"/>
        <w:left w:val="none" w:sz="0" w:space="0" w:color="auto"/>
        <w:bottom w:val="none" w:sz="0" w:space="0" w:color="auto"/>
        <w:right w:val="none" w:sz="0" w:space="0" w:color="auto"/>
      </w:divBdr>
    </w:div>
    <w:div w:id="586890325">
      <w:bodyDiv w:val="1"/>
      <w:marLeft w:val="0"/>
      <w:marRight w:val="0"/>
      <w:marTop w:val="0"/>
      <w:marBottom w:val="0"/>
      <w:divBdr>
        <w:top w:val="none" w:sz="0" w:space="0" w:color="auto"/>
        <w:left w:val="none" w:sz="0" w:space="0" w:color="auto"/>
        <w:bottom w:val="none" w:sz="0" w:space="0" w:color="auto"/>
        <w:right w:val="none" w:sz="0" w:space="0" w:color="auto"/>
      </w:divBdr>
    </w:div>
    <w:div w:id="588343801">
      <w:bodyDiv w:val="1"/>
      <w:marLeft w:val="0"/>
      <w:marRight w:val="0"/>
      <w:marTop w:val="0"/>
      <w:marBottom w:val="0"/>
      <w:divBdr>
        <w:top w:val="none" w:sz="0" w:space="0" w:color="auto"/>
        <w:left w:val="none" w:sz="0" w:space="0" w:color="auto"/>
        <w:bottom w:val="none" w:sz="0" w:space="0" w:color="auto"/>
        <w:right w:val="none" w:sz="0" w:space="0" w:color="auto"/>
      </w:divBdr>
    </w:div>
    <w:div w:id="590118772">
      <w:bodyDiv w:val="1"/>
      <w:marLeft w:val="0"/>
      <w:marRight w:val="0"/>
      <w:marTop w:val="0"/>
      <w:marBottom w:val="0"/>
      <w:divBdr>
        <w:top w:val="none" w:sz="0" w:space="0" w:color="auto"/>
        <w:left w:val="none" w:sz="0" w:space="0" w:color="auto"/>
        <w:bottom w:val="none" w:sz="0" w:space="0" w:color="auto"/>
        <w:right w:val="none" w:sz="0" w:space="0" w:color="auto"/>
      </w:divBdr>
    </w:div>
    <w:div w:id="594822887">
      <w:bodyDiv w:val="1"/>
      <w:marLeft w:val="0"/>
      <w:marRight w:val="0"/>
      <w:marTop w:val="0"/>
      <w:marBottom w:val="0"/>
      <w:divBdr>
        <w:top w:val="none" w:sz="0" w:space="0" w:color="auto"/>
        <w:left w:val="none" w:sz="0" w:space="0" w:color="auto"/>
        <w:bottom w:val="none" w:sz="0" w:space="0" w:color="auto"/>
        <w:right w:val="none" w:sz="0" w:space="0" w:color="auto"/>
      </w:divBdr>
    </w:div>
    <w:div w:id="600533905">
      <w:bodyDiv w:val="1"/>
      <w:marLeft w:val="0"/>
      <w:marRight w:val="0"/>
      <w:marTop w:val="0"/>
      <w:marBottom w:val="0"/>
      <w:divBdr>
        <w:top w:val="none" w:sz="0" w:space="0" w:color="auto"/>
        <w:left w:val="none" w:sz="0" w:space="0" w:color="auto"/>
        <w:bottom w:val="none" w:sz="0" w:space="0" w:color="auto"/>
        <w:right w:val="none" w:sz="0" w:space="0" w:color="auto"/>
      </w:divBdr>
    </w:div>
    <w:div w:id="601302215">
      <w:bodyDiv w:val="1"/>
      <w:marLeft w:val="0"/>
      <w:marRight w:val="0"/>
      <w:marTop w:val="0"/>
      <w:marBottom w:val="0"/>
      <w:divBdr>
        <w:top w:val="none" w:sz="0" w:space="0" w:color="auto"/>
        <w:left w:val="none" w:sz="0" w:space="0" w:color="auto"/>
        <w:bottom w:val="none" w:sz="0" w:space="0" w:color="auto"/>
        <w:right w:val="none" w:sz="0" w:space="0" w:color="auto"/>
      </w:divBdr>
    </w:div>
    <w:div w:id="612051826">
      <w:bodyDiv w:val="1"/>
      <w:marLeft w:val="0"/>
      <w:marRight w:val="0"/>
      <w:marTop w:val="0"/>
      <w:marBottom w:val="0"/>
      <w:divBdr>
        <w:top w:val="none" w:sz="0" w:space="0" w:color="auto"/>
        <w:left w:val="none" w:sz="0" w:space="0" w:color="auto"/>
        <w:bottom w:val="none" w:sz="0" w:space="0" w:color="auto"/>
        <w:right w:val="none" w:sz="0" w:space="0" w:color="auto"/>
      </w:divBdr>
    </w:div>
    <w:div w:id="617490065">
      <w:bodyDiv w:val="1"/>
      <w:marLeft w:val="0"/>
      <w:marRight w:val="0"/>
      <w:marTop w:val="0"/>
      <w:marBottom w:val="0"/>
      <w:divBdr>
        <w:top w:val="none" w:sz="0" w:space="0" w:color="auto"/>
        <w:left w:val="none" w:sz="0" w:space="0" w:color="auto"/>
        <w:bottom w:val="none" w:sz="0" w:space="0" w:color="auto"/>
        <w:right w:val="none" w:sz="0" w:space="0" w:color="auto"/>
      </w:divBdr>
    </w:div>
    <w:div w:id="618725435">
      <w:bodyDiv w:val="1"/>
      <w:marLeft w:val="0"/>
      <w:marRight w:val="0"/>
      <w:marTop w:val="0"/>
      <w:marBottom w:val="0"/>
      <w:divBdr>
        <w:top w:val="none" w:sz="0" w:space="0" w:color="auto"/>
        <w:left w:val="none" w:sz="0" w:space="0" w:color="auto"/>
        <w:bottom w:val="none" w:sz="0" w:space="0" w:color="auto"/>
        <w:right w:val="none" w:sz="0" w:space="0" w:color="auto"/>
      </w:divBdr>
    </w:div>
    <w:div w:id="621501867">
      <w:bodyDiv w:val="1"/>
      <w:marLeft w:val="0"/>
      <w:marRight w:val="0"/>
      <w:marTop w:val="0"/>
      <w:marBottom w:val="0"/>
      <w:divBdr>
        <w:top w:val="none" w:sz="0" w:space="0" w:color="auto"/>
        <w:left w:val="none" w:sz="0" w:space="0" w:color="auto"/>
        <w:bottom w:val="none" w:sz="0" w:space="0" w:color="auto"/>
        <w:right w:val="none" w:sz="0" w:space="0" w:color="auto"/>
      </w:divBdr>
    </w:div>
    <w:div w:id="625619630">
      <w:bodyDiv w:val="1"/>
      <w:marLeft w:val="0"/>
      <w:marRight w:val="0"/>
      <w:marTop w:val="0"/>
      <w:marBottom w:val="0"/>
      <w:divBdr>
        <w:top w:val="none" w:sz="0" w:space="0" w:color="auto"/>
        <w:left w:val="none" w:sz="0" w:space="0" w:color="auto"/>
        <w:bottom w:val="none" w:sz="0" w:space="0" w:color="auto"/>
        <w:right w:val="none" w:sz="0" w:space="0" w:color="auto"/>
      </w:divBdr>
    </w:div>
    <w:div w:id="629939978">
      <w:bodyDiv w:val="1"/>
      <w:marLeft w:val="0"/>
      <w:marRight w:val="0"/>
      <w:marTop w:val="0"/>
      <w:marBottom w:val="0"/>
      <w:divBdr>
        <w:top w:val="none" w:sz="0" w:space="0" w:color="auto"/>
        <w:left w:val="none" w:sz="0" w:space="0" w:color="auto"/>
        <w:bottom w:val="none" w:sz="0" w:space="0" w:color="auto"/>
        <w:right w:val="none" w:sz="0" w:space="0" w:color="auto"/>
      </w:divBdr>
    </w:div>
    <w:div w:id="630944072">
      <w:bodyDiv w:val="1"/>
      <w:marLeft w:val="0"/>
      <w:marRight w:val="0"/>
      <w:marTop w:val="0"/>
      <w:marBottom w:val="0"/>
      <w:divBdr>
        <w:top w:val="none" w:sz="0" w:space="0" w:color="auto"/>
        <w:left w:val="none" w:sz="0" w:space="0" w:color="auto"/>
        <w:bottom w:val="none" w:sz="0" w:space="0" w:color="auto"/>
        <w:right w:val="none" w:sz="0" w:space="0" w:color="auto"/>
      </w:divBdr>
    </w:div>
    <w:div w:id="631256810">
      <w:bodyDiv w:val="1"/>
      <w:marLeft w:val="0"/>
      <w:marRight w:val="0"/>
      <w:marTop w:val="0"/>
      <w:marBottom w:val="0"/>
      <w:divBdr>
        <w:top w:val="none" w:sz="0" w:space="0" w:color="auto"/>
        <w:left w:val="none" w:sz="0" w:space="0" w:color="auto"/>
        <w:bottom w:val="none" w:sz="0" w:space="0" w:color="auto"/>
        <w:right w:val="none" w:sz="0" w:space="0" w:color="auto"/>
      </w:divBdr>
    </w:div>
    <w:div w:id="631325045">
      <w:bodyDiv w:val="1"/>
      <w:marLeft w:val="0"/>
      <w:marRight w:val="0"/>
      <w:marTop w:val="0"/>
      <w:marBottom w:val="0"/>
      <w:divBdr>
        <w:top w:val="none" w:sz="0" w:space="0" w:color="auto"/>
        <w:left w:val="none" w:sz="0" w:space="0" w:color="auto"/>
        <w:bottom w:val="none" w:sz="0" w:space="0" w:color="auto"/>
        <w:right w:val="none" w:sz="0" w:space="0" w:color="auto"/>
      </w:divBdr>
    </w:div>
    <w:div w:id="635334020">
      <w:bodyDiv w:val="1"/>
      <w:marLeft w:val="0"/>
      <w:marRight w:val="0"/>
      <w:marTop w:val="0"/>
      <w:marBottom w:val="0"/>
      <w:divBdr>
        <w:top w:val="none" w:sz="0" w:space="0" w:color="auto"/>
        <w:left w:val="none" w:sz="0" w:space="0" w:color="auto"/>
        <w:bottom w:val="none" w:sz="0" w:space="0" w:color="auto"/>
        <w:right w:val="none" w:sz="0" w:space="0" w:color="auto"/>
      </w:divBdr>
    </w:div>
    <w:div w:id="638414397">
      <w:bodyDiv w:val="1"/>
      <w:marLeft w:val="0"/>
      <w:marRight w:val="0"/>
      <w:marTop w:val="0"/>
      <w:marBottom w:val="0"/>
      <w:divBdr>
        <w:top w:val="none" w:sz="0" w:space="0" w:color="auto"/>
        <w:left w:val="none" w:sz="0" w:space="0" w:color="auto"/>
        <w:bottom w:val="none" w:sz="0" w:space="0" w:color="auto"/>
        <w:right w:val="none" w:sz="0" w:space="0" w:color="auto"/>
      </w:divBdr>
    </w:div>
    <w:div w:id="641084697">
      <w:bodyDiv w:val="1"/>
      <w:marLeft w:val="0"/>
      <w:marRight w:val="0"/>
      <w:marTop w:val="0"/>
      <w:marBottom w:val="0"/>
      <w:divBdr>
        <w:top w:val="none" w:sz="0" w:space="0" w:color="auto"/>
        <w:left w:val="none" w:sz="0" w:space="0" w:color="auto"/>
        <w:bottom w:val="none" w:sz="0" w:space="0" w:color="auto"/>
        <w:right w:val="none" w:sz="0" w:space="0" w:color="auto"/>
      </w:divBdr>
    </w:div>
    <w:div w:id="641690055">
      <w:bodyDiv w:val="1"/>
      <w:marLeft w:val="0"/>
      <w:marRight w:val="0"/>
      <w:marTop w:val="0"/>
      <w:marBottom w:val="0"/>
      <w:divBdr>
        <w:top w:val="none" w:sz="0" w:space="0" w:color="auto"/>
        <w:left w:val="none" w:sz="0" w:space="0" w:color="auto"/>
        <w:bottom w:val="none" w:sz="0" w:space="0" w:color="auto"/>
        <w:right w:val="none" w:sz="0" w:space="0" w:color="auto"/>
      </w:divBdr>
    </w:div>
    <w:div w:id="644551719">
      <w:bodyDiv w:val="1"/>
      <w:marLeft w:val="0"/>
      <w:marRight w:val="0"/>
      <w:marTop w:val="0"/>
      <w:marBottom w:val="0"/>
      <w:divBdr>
        <w:top w:val="none" w:sz="0" w:space="0" w:color="auto"/>
        <w:left w:val="none" w:sz="0" w:space="0" w:color="auto"/>
        <w:bottom w:val="none" w:sz="0" w:space="0" w:color="auto"/>
        <w:right w:val="none" w:sz="0" w:space="0" w:color="auto"/>
      </w:divBdr>
    </w:div>
    <w:div w:id="648436525">
      <w:bodyDiv w:val="1"/>
      <w:marLeft w:val="0"/>
      <w:marRight w:val="0"/>
      <w:marTop w:val="0"/>
      <w:marBottom w:val="0"/>
      <w:divBdr>
        <w:top w:val="none" w:sz="0" w:space="0" w:color="auto"/>
        <w:left w:val="none" w:sz="0" w:space="0" w:color="auto"/>
        <w:bottom w:val="none" w:sz="0" w:space="0" w:color="auto"/>
        <w:right w:val="none" w:sz="0" w:space="0" w:color="auto"/>
      </w:divBdr>
    </w:div>
    <w:div w:id="652684192">
      <w:bodyDiv w:val="1"/>
      <w:marLeft w:val="0"/>
      <w:marRight w:val="0"/>
      <w:marTop w:val="0"/>
      <w:marBottom w:val="0"/>
      <w:divBdr>
        <w:top w:val="none" w:sz="0" w:space="0" w:color="auto"/>
        <w:left w:val="none" w:sz="0" w:space="0" w:color="auto"/>
        <w:bottom w:val="none" w:sz="0" w:space="0" w:color="auto"/>
        <w:right w:val="none" w:sz="0" w:space="0" w:color="auto"/>
      </w:divBdr>
    </w:div>
    <w:div w:id="656425015">
      <w:bodyDiv w:val="1"/>
      <w:marLeft w:val="0"/>
      <w:marRight w:val="0"/>
      <w:marTop w:val="0"/>
      <w:marBottom w:val="0"/>
      <w:divBdr>
        <w:top w:val="none" w:sz="0" w:space="0" w:color="auto"/>
        <w:left w:val="none" w:sz="0" w:space="0" w:color="auto"/>
        <w:bottom w:val="none" w:sz="0" w:space="0" w:color="auto"/>
        <w:right w:val="none" w:sz="0" w:space="0" w:color="auto"/>
      </w:divBdr>
    </w:div>
    <w:div w:id="660037323">
      <w:bodyDiv w:val="1"/>
      <w:marLeft w:val="0"/>
      <w:marRight w:val="0"/>
      <w:marTop w:val="0"/>
      <w:marBottom w:val="0"/>
      <w:divBdr>
        <w:top w:val="none" w:sz="0" w:space="0" w:color="auto"/>
        <w:left w:val="none" w:sz="0" w:space="0" w:color="auto"/>
        <w:bottom w:val="none" w:sz="0" w:space="0" w:color="auto"/>
        <w:right w:val="none" w:sz="0" w:space="0" w:color="auto"/>
      </w:divBdr>
    </w:div>
    <w:div w:id="660236960">
      <w:bodyDiv w:val="1"/>
      <w:marLeft w:val="0"/>
      <w:marRight w:val="0"/>
      <w:marTop w:val="0"/>
      <w:marBottom w:val="0"/>
      <w:divBdr>
        <w:top w:val="none" w:sz="0" w:space="0" w:color="auto"/>
        <w:left w:val="none" w:sz="0" w:space="0" w:color="auto"/>
        <w:bottom w:val="none" w:sz="0" w:space="0" w:color="auto"/>
        <w:right w:val="none" w:sz="0" w:space="0" w:color="auto"/>
      </w:divBdr>
    </w:div>
    <w:div w:id="660423957">
      <w:bodyDiv w:val="1"/>
      <w:marLeft w:val="0"/>
      <w:marRight w:val="0"/>
      <w:marTop w:val="0"/>
      <w:marBottom w:val="0"/>
      <w:divBdr>
        <w:top w:val="none" w:sz="0" w:space="0" w:color="auto"/>
        <w:left w:val="none" w:sz="0" w:space="0" w:color="auto"/>
        <w:bottom w:val="none" w:sz="0" w:space="0" w:color="auto"/>
        <w:right w:val="none" w:sz="0" w:space="0" w:color="auto"/>
      </w:divBdr>
    </w:div>
    <w:div w:id="667252210">
      <w:bodyDiv w:val="1"/>
      <w:marLeft w:val="0"/>
      <w:marRight w:val="0"/>
      <w:marTop w:val="0"/>
      <w:marBottom w:val="0"/>
      <w:divBdr>
        <w:top w:val="none" w:sz="0" w:space="0" w:color="auto"/>
        <w:left w:val="none" w:sz="0" w:space="0" w:color="auto"/>
        <w:bottom w:val="none" w:sz="0" w:space="0" w:color="auto"/>
        <w:right w:val="none" w:sz="0" w:space="0" w:color="auto"/>
      </w:divBdr>
    </w:div>
    <w:div w:id="668489392">
      <w:bodyDiv w:val="1"/>
      <w:marLeft w:val="0"/>
      <w:marRight w:val="0"/>
      <w:marTop w:val="0"/>
      <w:marBottom w:val="0"/>
      <w:divBdr>
        <w:top w:val="none" w:sz="0" w:space="0" w:color="auto"/>
        <w:left w:val="none" w:sz="0" w:space="0" w:color="auto"/>
        <w:bottom w:val="none" w:sz="0" w:space="0" w:color="auto"/>
        <w:right w:val="none" w:sz="0" w:space="0" w:color="auto"/>
      </w:divBdr>
    </w:div>
    <w:div w:id="672536038">
      <w:bodyDiv w:val="1"/>
      <w:marLeft w:val="0"/>
      <w:marRight w:val="0"/>
      <w:marTop w:val="0"/>
      <w:marBottom w:val="0"/>
      <w:divBdr>
        <w:top w:val="none" w:sz="0" w:space="0" w:color="auto"/>
        <w:left w:val="none" w:sz="0" w:space="0" w:color="auto"/>
        <w:bottom w:val="none" w:sz="0" w:space="0" w:color="auto"/>
        <w:right w:val="none" w:sz="0" w:space="0" w:color="auto"/>
      </w:divBdr>
    </w:div>
    <w:div w:id="674966228">
      <w:bodyDiv w:val="1"/>
      <w:marLeft w:val="0"/>
      <w:marRight w:val="0"/>
      <w:marTop w:val="0"/>
      <w:marBottom w:val="0"/>
      <w:divBdr>
        <w:top w:val="none" w:sz="0" w:space="0" w:color="auto"/>
        <w:left w:val="none" w:sz="0" w:space="0" w:color="auto"/>
        <w:bottom w:val="none" w:sz="0" w:space="0" w:color="auto"/>
        <w:right w:val="none" w:sz="0" w:space="0" w:color="auto"/>
      </w:divBdr>
    </w:div>
    <w:div w:id="681080753">
      <w:bodyDiv w:val="1"/>
      <w:marLeft w:val="0"/>
      <w:marRight w:val="0"/>
      <w:marTop w:val="0"/>
      <w:marBottom w:val="0"/>
      <w:divBdr>
        <w:top w:val="none" w:sz="0" w:space="0" w:color="auto"/>
        <w:left w:val="none" w:sz="0" w:space="0" w:color="auto"/>
        <w:bottom w:val="none" w:sz="0" w:space="0" w:color="auto"/>
        <w:right w:val="none" w:sz="0" w:space="0" w:color="auto"/>
      </w:divBdr>
    </w:div>
    <w:div w:id="691565547">
      <w:bodyDiv w:val="1"/>
      <w:marLeft w:val="0"/>
      <w:marRight w:val="0"/>
      <w:marTop w:val="0"/>
      <w:marBottom w:val="0"/>
      <w:divBdr>
        <w:top w:val="none" w:sz="0" w:space="0" w:color="auto"/>
        <w:left w:val="none" w:sz="0" w:space="0" w:color="auto"/>
        <w:bottom w:val="none" w:sz="0" w:space="0" w:color="auto"/>
        <w:right w:val="none" w:sz="0" w:space="0" w:color="auto"/>
      </w:divBdr>
    </w:div>
    <w:div w:id="691809085">
      <w:bodyDiv w:val="1"/>
      <w:marLeft w:val="0"/>
      <w:marRight w:val="0"/>
      <w:marTop w:val="0"/>
      <w:marBottom w:val="0"/>
      <w:divBdr>
        <w:top w:val="none" w:sz="0" w:space="0" w:color="auto"/>
        <w:left w:val="none" w:sz="0" w:space="0" w:color="auto"/>
        <w:bottom w:val="none" w:sz="0" w:space="0" w:color="auto"/>
        <w:right w:val="none" w:sz="0" w:space="0" w:color="auto"/>
      </w:divBdr>
    </w:div>
    <w:div w:id="693917800">
      <w:bodyDiv w:val="1"/>
      <w:marLeft w:val="0"/>
      <w:marRight w:val="0"/>
      <w:marTop w:val="0"/>
      <w:marBottom w:val="0"/>
      <w:divBdr>
        <w:top w:val="none" w:sz="0" w:space="0" w:color="auto"/>
        <w:left w:val="none" w:sz="0" w:space="0" w:color="auto"/>
        <w:bottom w:val="none" w:sz="0" w:space="0" w:color="auto"/>
        <w:right w:val="none" w:sz="0" w:space="0" w:color="auto"/>
      </w:divBdr>
    </w:div>
    <w:div w:id="695545129">
      <w:bodyDiv w:val="1"/>
      <w:marLeft w:val="0"/>
      <w:marRight w:val="0"/>
      <w:marTop w:val="0"/>
      <w:marBottom w:val="0"/>
      <w:divBdr>
        <w:top w:val="none" w:sz="0" w:space="0" w:color="auto"/>
        <w:left w:val="none" w:sz="0" w:space="0" w:color="auto"/>
        <w:bottom w:val="none" w:sz="0" w:space="0" w:color="auto"/>
        <w:right w:val="none" w:sz="0" w:space="0" w:color="auto"/>
      </w:divBdr>
    </w:div>
    <w:div w:id="697925456">
      <w:bodyDiv w:val="1"/>
      <w:marLeft w:val="0"/>
      <w:marRight w:val="0"/>
      <w:marTop w:val="0"/>
      <w:marBottom w:val="0"/>
      <w:divBdr>
        <w:top w:val="none" w:sz="0" w:space="0" w:color="auto"/>
        <w:left w:val="none" w:sz="0" w:space="0" w:color="auto"/>
        <w:bottom w:val="none" w:sz="0" w:space="0" w:color="auto"/>
        <w:right w:val="none" w:sz="0" w:space="0" w:color="auto"/>
      </w:divBdr>
    </w:div>
    <w:div w:id="698580873">
      <w:bodyDiv w:val="1"/>
      <w:marLeft w:val="0"/>
      <w:marRight w:val="0"/>
      <w:marTop w:val="0"/>
      <w:marBottom w:val="0"/>
      <w:divBdr>
        <w:top w:val="none" w:sz="0" w:space="0" w:color="auto"/>
        <w:left w:val="none" w:sz="0" w:space="0" w:color="auto"/>
        <w:bottom w:val="none" w:sz="0" w:space="0" w:color="auto"/>
        <w:right w:val="none" w:sz="0" w:space="0" w:color="auto"/>
      </w:divBdr>
    </w:div>
    <w:div w:id="700979813">
      <w:bodyDiv w:val="1"/>
      <w:marLeft w:val="0"/>
      <w:marRight w:val="0"/>
      <w:marTop w:val="0"/>
      <w:marBottom w:val="0"/>
      <w:divBdr>
        <w:top w:val="none" w:sz="0" w:space="0" w:color="auto"/>
        <w:left w:val="none" w:sz="0" w:space="0" w:color="auto"/>
        <w:bottom w:val="none" w:sz="0" w:space="0" w:color="auto"/>
        <w:right w:val="none" w:sz="0" w:space="0" w:color="auto"/>
      </w:divBdr>
    </w:div>
    <w:div w:id="701592023">
      <w:bodyDiv w:val="1"/>
      <w:marLeft w:val="0"/>
      <w:marRight w:val="0"/>
      <w:marTop w:val="0"/>
      <w:marBottom w:val="0"/>
      <w:divBdr>
        <w:top w:val="none" w:sz="0" w:space="0" w:color="auto"/>
        <w:left w:val="none" w:sz="0" w:space="0" w:color="auto"/>
        <w:bottom w:val="none" w:sz="0" w:space="0" w:color="auto"/>
        <w:right w:val="none" w:sz="0" w:space="0" w:color="auto"/>
      </w:divBdr>
    </w:div>
    <w:div w:id="704604429">
      <w:bodyDiv w:val="1"/>
      <w:marLeft w:val="0"/>
      <w:marRight w:val="0"/>
      <w:marTop w:val="0"/>
      <w:marBottom w:val="0"/>
      <w:divBdr>
        <w:top w:val="none" w:sz="0" w:space="0" w:color="auto"/>
        <w:left w:val="none" w:sz="0" w:space="0" w:color="auto"/>
        <w:bottom w:val="none" w:sz="0" w:space="0" w:color="auto"/>
        <w:right w:val="none" w:sz="0" w:space="0" w:color="auto"/>
      </w:divBdr>
    </w:div>
    <w:div w:id="705639637">
      <w:bodyDiv w:val="1"/>
      <w:marLeft w:val="0"/>
      <w:marRight w:val="0"/>
      <w:marTop w:val="0"/>
      <w:marBottom w:val="0"/>
      <w:divBdr>
        <w:top w:val="none" w:sz="0" w:space="0" w:color="auto"/>
        <w:left w:val="none" w:sz="0" w:space="0" w:color="auto"/>
        <w:bottom w:val="none" w:sz="0" w:space="0" w:color="auto"/>
        <w:right w:val="none" w:sz="0" w:space="0" w:color="auto"/>
      </w:divBdr>
    </w:div>
    <w:div w:id="707728713">
      <w:bodyDiv w:val="1"/>
      <w:marLeft w:val="0"/>
      <w:marRight w:val="0"/>
      <w:marTop w:val="0"/>
      <w:marBottom w:val="0"/>
      <w:divBdr>
        <w:top w:val="none" w:sz="0" w:space="0" w:color="auto"/>
        <w:left w:val="none" w:sz="0" w:space="0" w:color="auto"/>
        <w:bottom w:val="none" w:sz="0" w:space="0" w:color="auto"/>
        <w:right w:val="none" w:sz="0" w:space="0" w:color="auto"/>
      </w:divBdr>
    </w:div>
    <w:div w:id="712120497">
      <w:bodyDiv w:val="1"/>
      <w:marLeft w:val="0"/>
      <w:marRight w:val="0"/>
      <w:marTop w:val="0"/>
      <w:marBottom w:val="0"/>
      <w:divBdr>
        <w:top w:val="none" w:sz="0" w:space="0" w:color="auto"/>
        <w:left w:val="none" w:sz="0" w:space="0" w:color="auto"/>
        <w:bottom w:val="none" w:sz="0" w:space="0" w:color="auto"/>
        <w:right w:val="none" w:sz="0" w:space="0" w:color="auto"/>
      </w:divBdr>
    </w:div>
    <w:div w:id="713773308">
      <w:bodyDiv w:val="1"/>
      <w:marLeft w:val="0"/>
      <w:marRight w:val="0"/>
      <w:marTop w:val="0"/>
      <w:marBottom w:val="0"/>
      <w:divBdr>
        <w:top w:val="none" w:sz="0" w:space="0" w:color="auto"/>
        <w:left w:val="none" w:sz="0" w:space="0" w:color="auto"/>
        <w:bottom w:val="none" w:sz="0" w:space="0" w:color="auto"/>
        <w:right w:val="none" w:sz="0" w:space="0" w:color="auto"/>
      </w:divBdr>
    </w:div>
    <w:div w:id="715542921">
      <w:bodyDiv w:val="1"/>
      <w:marLeft w:val="0"/>
      <w:marRight w:val="0"/>
      <w:marTop w:val="0"/>
      <w:marBottom w:val="0"/>
      <w:divBdr>
        <w:top w:val="none" w:sz="0" w:space="0" w:color="auto"/>
        <w:left w:val="none" w:sz="0" w:space="0" w:color="auto"/>
        <w:bottom w:val="none" w:sz="0" w:space="0" w:color="auto"/>
        <w:right w:val="none" w:sz="0" w:space="0" w:color="auto"/>
      </w:divBdr>
    </w:div>
    <w:div w:id="722557808">
      <w:bodyDiv w:val="1"/>
      <w:marLeft w:val="0"/>
      <w:marRight w:val="0"/>
      <w:marTop w:val="0"/>
      <w:marBottom w:val="0"/>
      <w:divBdr>
        <w:top w:val="none" w:sz="0" w:space="0" w:color="auto"/>
        <w:left w:val="none" w:sz="0" w:space="0" w:color="auto"/>
        <w:bottom w:val="none" w:sz="0" w:space="0" w:color="auto"/>
        <w:right w:val="none" w:sz="0" w:space="0" w:color="auto"/>
      </w:divBdr>
    </w:div>
    <w:div w:id="727000819">
      <w:bodyDiv w:val="1"/>
      <w:marLeft w:val="0"/>
      <w:marRight w:val="0"/>
      <w:marTop w:val="0"/>
      <w:marBottom w:val="0"/>
      <w:divBdr>
        <w:top w:val="none" w:sz="0" w:space="0" w:color="auto"/>
        <w:left w:val="none" w:sz="0" w:space="0" w:color="auto"/>
        <w:bottom w:val="none" w:sz="0" w:space="0" w:color="auto"/>
        <w:right w:val="none" w:sz="0" w:space="0" w:color="auto"/>
      </w:divBdr>
    </w:div>
    <w:div w:id="727530151">
      <w:bodyDiv w:val="1"/>
      <w:marLeft w:val="0"/>
      <w:marRight w:val="0"/>
      <w:marTop w:val="0"/>
      <w:marBottom w:val="0"/>
      <w:divBdr>
        <w:top w:val="none" w:sz="0" w:space="0" w:color="auto"/>
        <w:left w:val="none" w:sz="0" w:space="0" w:color="auto"/>
        <w:bottom w:val="none" w:sz="0" w:space="0" w:color="auto"/>
        <w:right w:val="none" w:sz="0" w:space="0" w:color="auto"/>
      </w:divBdr>
    </w:div>
    <w:div w:id="729766366">
      <w:bodyDiv w:val="1"/>
      <w:marLeft w:val="0"/>
      <w:marRight w:val="0"/>
      <w:marTop w:val="0"/>
      <w:marBottom w:val="0"/>
      <w:divBdr>
        <w:top w:val="none" w:sz="0" w:space="0" w:color="auto"/>
        <w:left w:val="none" w:sz="0" w:space="0" w:color="auto"/>
        <w:bottom w:val="none" w:sz="0" w:space="0" w:color="auto"/>
        <w:right w:val="none" w:sz="0" w:space="0" w:color="auto"/>
      </w:divBdr>
    </w:div>
    <w:div w:id="733165969">
      <w:bodyDiv w:val="1"/>
      <w:marLeft w:val="0"/>
      <w:marRight w:val="0"/>
      <w:marTop w:val="0"/>
      <w:marBottom w:val="0"/>
      <w:divBdr>
        <w:top w:val="none" w:sz="0" w:space="0" w:color="auto"/>
        <w:left w:val="none" w:sz="0" w:space="0" w:color="auto"/>
        <w:bottom w:val="none" w:sz="0" w:space="0" w:color="auto"/>
        <w:right w:val="none" w:sz="0" w:space="0" w:color="auto"/>
      </w:divBdr>
    </w:div>
    <w:div w:id="733549194">
      <w:bodyDiv w:val="1"/>
      <w:marLeft w:val="0"/>
      <w:marRight w:val="0"/>
      <w:marTop w:val="0"/>
      <w:marBottom w:val="0"/>
      <w:divBdr>
        <w:top w:val="none" w:sz="0" w:space="0" w:color="auto"/>
        <w:left w:val="none" w:sz="0" w:space="0" w:color="auto"/>
        <w:bottom w:val="none" w:sz="0" w:space="0" w:color="auto"/>
        <w:right w:val="none" w:sz="0" w:space="0" w:color="auto"/>
      </w:divBdr>
    </w:div>
    <w:div w:id="734283373">
      <w:bodyDiv w:val="1"/>
      <w:marLeft w:val="0"/>
      <w:marRight w:val="0"/>
      <w:marTop w:val="0"/>
      <w:marBottom w:val="0"/>
      <w:divBdr>
        <w:top w:val="none" w:sz="0" w:space="0" w:color="auto"/>
        <w:left w:val="none" w:sz="0" w:space="0" w:color="auto"/>
        <w:bottom w:val="none" w:sz="0" w:space="0" w:color="auto"/>
        <w:right w:val="none" w:sz="0" w:space="0" w:color="auto"/>
      </w:divBdr>
    </w:div>
    <w:div w:id="743457178">
      <w:bodyDiv w:val="1"/>
      <w:marLeft w:val="0"/>
      <w:marRight w:val="0"/>
      <w:marTop w:val="0"/>
      <w:marBottom w:val="0"/>
      <w:divBdr>
        <w:top w:val="none" w:sz="0" w:space="0" w:color="auto"/>
        <w:left w:val="none" w:sz="0" w:space="0" w:color="auto"/>
        <w:bottom w:val="none" w:sz="0" w:space="0" w:color="auto"/>
        <w:right w:val="none" w:sz="0" w:space="0" w:color="auto"/>
      </w:divBdr>
    </w:div>
    <w:div w:id="744258487">
      <w:bodyDiv w:val="1"/>
      <w:marLeft w:val="0"/>
      <w:marRight w:val="0"/>
      <w:marTop w:val="0"/>
      <w:marBottom w:val="0"/>
      <w:divBdr>
        <w:top w:val="none" w:sz="0" w:space="0" w:color="auto"/>
        <w:left w:val="none" w:sz="0" w:space="0" w:color="auto"/>
        <w:bottom w:val="none" w:sz="0" w:space="0" w:color="auto"/>
        <w:right w:val="none" w:sz="0" w:space="0" w:color="auto"/>
      </w:divBdr>
    </w:div>
    <w:div w:id="746270216">
      <w:bodyDiv w:val="1"/>
      <w:marLeft w:val="0"/>
      <w:marRight w:val="0"/>
      <w:marTop w:val="0"/>
      <w:marBottom w:val="0"/>
      <w:divBdr>
        <w:top w:val="none" w:sz="0" w:space="0" w:color="auto"/>
        <w:left w:val="none" w:sz="0" w:space="0" w:color="auto"/>
        <w:bottom w:val="none" w:sz="0" w:space="0" w:color="auto"/>
        <w:right w:val="none" w:sz="0" w:space="0" w:color="auto"/>
      </w:divBdr>
    </w:div>
    <w:div w:id="748312673">
      <w:bodyDiv w:val="1"/>
      <w:marLeft w:val="0"/>
      <w:marRight w:val="0"/>
      <w:marTop w:val="0"/>
      <w:marBottom w:val="0"/>
      <w:divBdr>
        <w:top w:val="none" w:sz="0" w:space="0" w:color="auto"/>
        <w:left w:val="none" w:sz="0" w:space="0" w:color="auto"/>
        <w:bottom w:val="none" w:sz="0" w:space="0" w:color="auto"/>
        <w:right w:val="none" w:sz="0" w:space="0" w:color="auto"/>
      </w:divBdr>
    </w:div>
    <w:div w:id="751045370">
      <w:bodyDiv w:val="1"/>
      <w:marLeft w:val="0"/>
      <w:marRight w:val="0"/>
      <w:marTop w:val="0"/>
      <w:marBottom w:val="0"/>
      <w:divBdr>
        <w:top w:val="none" w:sz="0" w:space="0" w:color="auto"/>
        <w:left w:val="none" w:sz="0" w:space="0" w:color="auto"/>
        <w:bottom w:val="none" w:sz="0" w:space="0" w:color="auto"/>
        <w:right w:val="none" w:sz="0" w:space="0" w:color="auto"/>
      </w:divBdr>
    </w:div>
    <w:div w:id="755633123">
      <w:bodyDiv w:val="1"/>
      <w:marLeft w:val="0"/>
      <w:marRight w:val="0"/>
      <w:marTop w:val="0"/>
      <w:marBottom w:val="0"/>
      <w:divBdr>
        <w:top w:val="none" w:sz="0" w:space="0" w:color="auto"/>
        <w:left w:val="none" w:sz="0" w:space="0" w:color="auto"/>
        <w:bottom w:val="none" w:sz="0" w:space="0" w:color="auto"/>
        <w:right w:val="none" w:sz="0" w:space="0" w:color="auto"/>
      </w:divBdr>
    </w:div>
    <w:div w:id="764113041">
      <w:bodyDiv w:val="1"/>
      <w:marLeft w:val="0"/>
      <w:marRight w:val="0"/>
      <w:marTop w:val="0"/>
      <w:marBottom w:val="0"/>
      <w:divBdr>
        <w:top w:val="none" w:sz="0" w:space="0" w:color="auto"/>
        <w:left w:val="none" w:sz="0" w:space="0" w:color="auto"/>
        <w:bottom w:val="none" w:sz="0" w:space="0" w:color="auto"/>
        <w:right w:val="none" w:sz="0" w:space="0" w:color="auto"/>
      </w:divBdr>
    </w:div>
    <w:div w:id="768158202">
      <w:bodyDiv w:val="1"/>
      <w:marLeft w:val="0"/>
      <w:marRight w:val="0"/>
      <w:marTop w:val="0"/>
      <w:marBottom w:val="0"/>
      <w:divBdr>
        <w:top w:val="none" w:sz="0" w:space="0" w:color="auto"/>
        <w:left w:val="none" w:sz="0" w:space="0" w:color="auto"/>
        <w:bottom w:val="none" w:sz="0" w:space="0" w:color="auto"/>
        <w:right w:val="none" w:sz="0" w:space="0" w:color="auto"/>
      </w:divBdr>
    </w:div>
    <w:div w:id="768240425">
      <w:bodyDiv w:val="1"/>
      <w:marLeft w:val="0"/>
      <w:marRight w:val="0"/>
      <w:marTop w:val="0"/>
      <w:marBottom w:val="0"/>
      <w:divBdr>
        <w:top w:val="none" w:sz="0" w:space="0" w:color="auto"/>
        <w:left w:val="none" w:sz="0" w:space="0" w:color="auto"/>
        <w:bottom w:val="none" w:sz="0" w:space="0" w:color="auto"/>
        <w:right w:val="none" w:sz="0" w:space="0" w:color="auto"/>
      </w:divBdr>
    </w:div>
    <w:div w:id="770248787">
      <w:bodyDiv w:val="1"/>
      <w:marLeft w:val="0"/>
      <w:marRight w:val="0"/>
      <w:marTop w:val="0"/>
      <w:marBottom w:val="0"/>
      <w:divBdr>
        <w:top w:val="none" w:sz="0" w:space="0" w:color="auto"/>
        <w:left w:val="none" w:sz="0" w:space="0" w:color="auto"/>
        <w:bottom w:val="none" w:sz="0" w:space="0" w:color="auto"/>
        <w:right w:val="none" w:sz="0" w:space="0" w:color="auto"/>
      </w:divBdr>
    </w:div>
    <w:div w:id="770781915">
      <w:bodyDiv w:val="1"/>
      <w:marLeft w:val="0"/>
      <w:marRight w:val="0"/>
      <w:marTop w:val="0"/>
      <w:marBottom w:val="0"/>
      <w:divBdr>
        <w:top w:val="none" w:sz="0" w:space="0" w:color="auto"/>
        <w:left w:val="none" w:sz="0" w:space="0" w:color="auto"/>
        <w:bottom w:val="none" w:sz="0" w:space="0" w:color="auto"/>
        <w:right w:val="none" w:sz="0" w:space="0" w:color="auto"/>
      </w:divBdr>
    </w:div>
    <w:div w:id="781149871">
      <w:bodyDiv w:val="1"/>
      <w:marLeft w:val="0"/>
      <w:marRight w:val="0"/>
      <w:marTop w:val="0"/>
      <w:marBottom w:val="0"/>
      <w:divBdr>
        <w:top w:val="none" w:sz="0" w:space="0" w:color="auto"/>
        <w:left w:val="none" w:sz="0" w:space="0" w:color="auto"/>
        <w:bottom w:val="none" w:sz="0" w:space="0" w:color="auto"/>
        <w:right w:val="none" w:sz="0" w:space="0" w:color="auto"/>
      </w:divBdr>
    </w:div>
    <w:div w:id="781803177">
      <w:bodyDiv w:val="1"/>
      <w:marLeft w:val="0"/>
      <w:marRight w:val="0"/>
      <w:marTop w:val="0"/>
      <w:marBottom w:val="0"/>
      <w:divBdr>
        <w:top w:val="none" w:sz="0" w:space="0" w:color="auto"/>
        <w:left w:val="none" w:sz="0" w:space="0" w:color="auto"/>
        <w:bottom w:val="none" w:sz="0" w:space="0" w:color="auto"/>
        <w:right w:val="none" w:sz="0" w:space="0" w:color="auto"/>
      </w:divBdr>
    </w:div>
    <w:div w:id="782387884">
      <w:bodyDiv w:val="1"/>
      <w:marLeft w:val="0"/>
      <w:marRight w:val="0"/>
      <w:marTop w:val="0"/>
      <w:marBottom w:val="0"/>
      <w:divBdr>
        <w:top w:val="none" w:sz="0" w:space="0" w:color="auto"/>
        <w:left w:val="none" w:sz="0" w:space="0" w:color="auto"/>
        <w:bottom w:val="none" w:sz="0" w:space="0" w:color="auto"/>
        <w:right w:val="none" w:sz="0" w:space="0" w:color="auto"/>
      </w:divBdr>
    </w:div>
    <w:div w:id="784151760">
      <w:bodyDiv w:val="1"/>
      <w:marLeft w:val="0"/>
      <w:marRight w:val="0"/>
      <w:marTop w:val="0"/>
      <w:marBottom w:val="0"/>
      <w:divBdr>
        <w:top w:val="none" w:sz="0" w:space="0" w:color="auto"/>
        <w:left w:val="none" w:sz="0" w:space="0" w:color="auto"/>
        <w:bottom w:val="none" w:sz="0" w:space="0" w:color="auto"/>
        <w:right w:val="none" w:sz="0" w:space="0" w:color="auto"/>
      </w:divBdr>
    </w:div>
    <w:div w:id="787435760">
      <w:bodyDiv w:val="1"/>
      <w:marLeft w:val="0"/>
      <w:marRight w:val="0"/>
      <w:marTop w:val="0"/>
      <w:marBottom w:val="0"/>
      <w:divBdr>
        <w:top w:val="none" w:sz="0" w:space="0" w:color="auto"/>
        <w:left w:val="none" w:sz="0" w:space="0" w:color="auto"/>
        <w:bottom w:val="none" w:sz="0" w:space="0" w:color="auto"/>
        <w:right w:val="none" w:sz="0" w:space="0" w:color="auto"/>
      </w:divBdr>
    </w:div>
    <w:div w:id="788281203">
      <w:bodyDiv w:val="1"/>
      <w:marLeft w:val="0"/>
      <w:marRight w:val="0"/>
      <w:marTop w:val="0"/>
      <w:marBottom w:val="0"/>
      <w:divBdr>
        <w:top w:val="none" w:sz="0" w:space="0" w:color="auto"/>
        <w:left w:val="none" w:sz="0" w:space="0" w:color="auto"/>
        <w:bottom w:val="none" w:sz="0" w:space="0" w:color="auto"/>
        <w:right w:val="none" w:sz="0" w:space="0" w:color="auto"/>
      </w:divBdr>
    </w:div>
    <w:div w:id="788352226">
      <w:bodyDiv w:val="1"/>
      <w:marLeft w:val="0"/>
      <w:marRight w:val="0"/>
      <w:marTop w:val="0"/>
      <w:marBottom w:val="0"/>
      <w:divBdr>
        <w:top w:val="none" w:sz="0" w:space="0" w:color="auto"/>
        <w:left w:val="none" w:sz="0" w:space="0" w:color="auto"/>
        <w:bottom w:val="none" w:sz="0" w:space="0" w:color="auto"/>
        <w:right w:val="none" w:sz="0" w:space="0" w:color="auto"/>
      </w:divBdr>
    </w:div>
    <w:div w:id="791048172">
      <w:bodyDiv w:val="1"/>
      <w:marLeft w:val="0"/>
      <w:marRight w:val="0"/>
      <w:marTop w:val="0"/>
      <w:marBottom w:val="0"/>
      <w:divBdr>
        <w:top w:val="none" w:sz="0" w:space="0" w:color="auto"/>
        <w:left w:val="none" w:sz="0" w:space="0" w:color="auto"/>
        <w:bottom w:val="none" w:sz="0" w:space="0" w:color="auto"/>
        <w:right w:val="none" w:sz="0" w:space="0" w:color="auto"/>
      </w:divBdr>
    </w:div>
    <w:div w:id="792820408">
      <w:bodyDiv w:val="1"/>
      <w:marLeft w:val="0"/>
      <w:marRight w:val="0"/>
      <w:marTop w:val="0"/>
      <w:marBottom w:val="0"/>
      <w:divBdr>
        <w:top w:val="none" w:sz="0" w:space="0" w:color="auto"/>
        <w:left w:val="none" w:sz="0" w:space="0" w:color="auto"/>
        <w:bottom w:val="none" w:sz="0" w:space="0" w:color="auto"/>
        <w:right w:val="none" w:sz="0" w:space="0" w:color="auto"/>
      </w:divBdr>
    </w:div>
    <w:div w:id="798956445">
      <w:bodyDiv w:val="1"/>
      <w:marLeft w:val="0"/>
      <w:marRight w:val="0"/>
      <w:marTop w:val="0"/>
      <w:marBottom w:val="0"/>
      <w:divBdr>
        <w:top w:val="none" w:sz="0" w:space="0" w:color="auto"/>
        <w:left w:val="none" w:sz="0" w:space="0" w:color="auto"/>
        <w:bottom w:val="none" w:sz="0" w:space="0" w:color="auto"/>
        <w:right w:val="none" w:sz="0" w:space="0" w:color="auto"/>
      </w:divBdr>
    </w:div>
    <w:div w:id="800343935">
      <w:bodyDiv w:val="1"/>
      <w:marLeft w:val="0"/>
      <w:marRight w:val="0"/>
      <w:marTop w:val="0"/>
      <w:marBottom w:val="0"/>
      <w:divBdr>
        <w:top w:val="none" w:sz="0" w:space="0" w:color="auto"/>
        <w:left w:val="none" w:sz="0" w:space="0" w:color="auto"/>
        <w:bottom w:val="none" w:sz="0" w:space="0" w:color="auto"/>
        <w:right w:val="none" w:sz="0" w:space="0" w:color="auto"/>
      </w:divBdr>
    </w:div>
    <w:div w:id="801118968">
      <w:bodyDiv w:val="1"/>
      <w:marLeft w:val="0"/>
      <w:marRight w:val="0"/>
      <w:marTop w:val="0"/>
      <w:marBottom w:val="0"/>
      <w:divBdr>
        <w:top w:val="none" w:sz="0" w:space="0" w:color="auto"/>
        <w:left w:val="none" w:sz="0" w:space="0" w:color="auto"/>
        <w:bottom w:val="none" w:sz="0" w:space="0" w:color="auto"/>
        <w:right w:val="none" w:sz="0" w:space="0" w:color="auto"/>
      </w:divBdr>
    </w:div>
    <w:div w:id="806626542">
      <w:bodyDiv w:val="1"/>
      <w:marLeft w:val="0"/>
      <w:marRight w:val="0"/>
      <w:marTop w:val="0"/>
      <w:marBottom w:val="0"/>
      <w:divBdr>
        <w:top w:val="none" w:sz="0" w:space="0" w:color="auto"/>
        <w:left w:val="none" w:sz="0" w:space="0" w:color="auto"/>
        <w:bottom w:val="none" w:sz="0" w:space="0" w:color="auto"/>
        <w:right w:val="none" w:sz="0" w:space="0" w:color="auto"/>
      </w:divBdr>
    </w:div>
    <w:div w:id="806628429">
      <w:bodyDiv w:val="1"/>
      <w:marLeft w:val="0"/>
      <w:marRight w:val="0"/>
      <w:marTop w:val="0"/>
      <w:marBottom w:val="0"/>
      <w:divBdr>
        <w:top w:val="none" w:sz="0" w:space="0" w:color="auto"/>
        <w:left w:val="none" w:sz="0" w:space="0" w:color="auto"/>
        <w:bottom w:val="none" w:sz="0" w:space="0" w:color="auto"/>
        <w:right w:val="none" w:sz="0" w:space="0" w:color="auto"/>
      </w:divBdr>
    </w:div>
    <w:div w:id="807091918">
      <w:bodyDiv w:val="1"/>
      <w:marLeft w:val="0"/>
      <w:marRight w:val="0"/>
      <w:marTop w:val="0"/>
      <w:marBottom w:val="0"/>
      <w:divBdr>
        <w:top w:val="none" w:sz="0" w:space="0" w:color="auto"/>
        <w:left w:val="none" w:sz="0" w:space="0" w:color="auto"/>
        <w:bottom w:val="none" w:sz="0" w:space="0" w:color="auto"/>
        <w:right w:val="none" w:sz="0" w:space="0" w:color="auto"/>
      </w:divBdr>
    </w:div>
    <w:div w:id="808671009">
      <w:bodyDiv w:val="1"/>
      <w:marLeft w:val="0"/>
      <w:marRight w:val="0"/>
      <w:marTop w:val="0"/>
      <w:marBottom w:val="0"/>
      <w:divBdr>
        <w:top w:val="none" w:sz="0" w:space="0" w:color="auto"/>
        <w:left w:val="none" w:sz="0" w:space="0" w:color="auto"/>
        <w:bottom w:val="none" w:sz="0" w:space="0" w:color="auto"/>
        <w:right w:val="none" w:sz="0" w:space="0" w:color="auto"/>
      </w:divBdr>
    </w:div>
    <w:div w:id="813253565">
      <w:bodyDiv w:val="1"/>
      <w:marLeft w:val="0"/>
      <w:marRight w:val="0"/>
      <w:marTop w:val="0"/>
      <w:marBottom w:val="0"/>
      <w:divBdr>
        <w:top w:val="none" w:sz="0" w:space="0" w:color="auto"/>
        <w:left w:val="none" w:sz="0" w:space="0" w:color="auto"/>
        <w:bottom w:val="none" w:sz="0" w:space="0" w:color="auto"/>
        <w:right w:val="none" w:sz="0" w:space="0" w:color="auto"/>
      </w:divBdr>
    </w:div>
    <w:div w:id="813983632">
      <w:bodyDiv w:val="1"/>
      <w:marLeft w:val="0"/>
      <w:marRight w:val="0"/>
      <w:marTop w:val="0"/>
      <w:marBottom w:val="0"/>
      <w:divBdr>
        <w:top w:val="none" w:sz="0" w:space="0" w:color="auto"/>
        <w:left w:val="none" w:sz="0" w:space="0" w:color="auto"/>
        <w:bottom w:val="none" w:sz="0" w:space="0" w:color="auto"/>
        <w:right w:val="none" w:sz="0" w:space="0" w:color="auto"/>
      </w:divBdr>
    </w:div>
    <w:div w:id="814033338">
      <w:bodyDiv w:val="1"/>
      <w:marLeft w:val="0"/>
      <w:marRight w:val="0"/>
      <w:marTop w:val="0"/>
      <w:marBottom w:val="0"/>
      <w:divBdr>
        <w:top w:val="none" w:sz="0" w:space="0" w:color="auto"/>
        <w:left w:val="none" w:sz="0" w:space="0" w:color="auto"/>
        <w:bottom w:val="none" w:sz="0" w:space="0" w:color="auto"/>
        <w:right w:val="none" w:sz="0" w:space="0" w:color="auto"/>
      </w:divBdr>
    </w:div>
    <w:div w:id="817383339">
      <w:bodyDiv w:val="1"/>
      <w:marLeft w:val="0"/>
      <w:marRight w:val="0"/>
      <w:marTop w:val="0"/>
      <w:marBottom w:val="0"/>
      <w:divBdr>
        <w:top w:val="none" w:sz="0" w:space="0" w:color="auto"/>
        <w:left w:val="none" w:sz="0" w:space="0" w:color="auto"/>
        <w:bottom w:val="none" w:sz="0" w:space="0" w:color="auto"/>
        <w:right w:val="none" w:sz="0" w:space="0" w:color="auto"/>
      </w:divBdr>
    </w:div>
    <w:div w:id="826360715">
      <w:bodyDiv w:val="1"/>
      <w:marLeft w:val="0"/>
      <w:marRight w:val="0"/>
      <w:marTop w:val="0"/>
      <w:marBottom w:val="0"/>
      <w:divBdr>
        <w:top w:val="none" w:sz="0" w:space="0" w:color="auto"/>
        <w:left w:val="none" w:sz="0" w:space="0" w:color="auto"/>
        <w:bottom w:val="none" w:sz="0" w:space="0" w:color="auto"/>
        <w:right w:val="none" w:sz="0" w:space="0" w:color="auto"/>
      </w:divBdr>
    </w:div>
    <w:div w:id="826482337">
      <w:bodyDiv w:val="1"/>
      <w:marLeft w:val="0"/>
      <w:marRight w:val="0"/>
      <w:marTop w:val="0"/>
      <w:marBottom w:val="0"/>
      <w:divBdr>
        <w:top w:val="none" w:sz="0" w:space="0" w:color="auto"/>
        <w:left w:val="none" w:sz="0" w:space="0" w:color="auto"/>
        <w:bottom w:val="none" w:sz="0" w:space="0" w:color="auto"/>
        <w:right w:val="none" w:sz="0" w:space="0" w:color="auto"/>
      </w:divBdr>
    </w:div>
    <w:div w:id="826899967">
      <w:bodyDiv w:val="1"/>
      <w:marLeft w:val="0"/>
      <w:marRight w:val="0"/>
      <w:marTop w:val="0"/>
      <w:marBottom w:val="0"/>
      <w:divBdr>
        <w:top w:val="none" w:sz="0" w:space="0" w:color="auto"/>
        <w:left w:val="none" w:sz="0" w:space="0" w:color="auto"/>
        <w:bottom w:val="none" w:sz="0" w:space="0" w:color="auto"/>
        <w:right w:val="none" w:sz="0" w:space="0" w:color="auto"/>
      </w:divBdr>
    </w:div>
    <w:div w:id="831533416">
      <w:bodyDiv w:val="1"/>
      <w:marLeft w:val="0"/>
      <w:marRight w:val="0"/>
      <w:marTop w:val="0"/>
      <w:marBottom w:val="0"/>
      <w:divBdr>
        <w:top w:val="none" w:sz="0" w:space="0" w:color="auto"/>
        <w:left w:val="none" w:sz="0" w:space="0" w:color="auto"/>
        <w:bottom w:val="none" w:sz="0" w:space="0" w:color="auto"/>
        <w:right w:val="none" w:sz="0" w:space="0" w:color="auto"/>
      </w:divBdr>
    </w:div>
    <w:div w:id="837961656">
      <w:bodyDiv w:val="1"/>
      <w:marLeft w:val="0"/>
      <w:marRight w:val="0"/>
      <w:marTop w:val="0"/>
      <w:marBottom w:val="0"/>
      <w:divBdr>
        <w:top w:val="none" w:sz="0" w:space="0" w:color="auto"/>
        <w:left w:val="none" w:sz="0" w:space="0" w:color="auto"/>
        <w:bottom w:val="none" w:sz="0" w:space="0" w:color="auto"/>
        <w:right w:val="none" w:sz="0" w:space="0" w:color="auto"/>
      </w:divBdr>
    </w:div>
    <w:div w:id="838469146">
      <w:bodyDiv w:val="1"/>
      <w:marLeft w:val="0"/>
      <w:marRight w:val="0"/>
      <w:marTop w:val="0"/>
      <w:marBottom w:val="0"/>
      <w:divBdr>
        <w:top w:val="none" w:sz="0" w:space="0" w:color="auto"/>
        <w:left w:val="none" w:sz="0" w:space="0" w:color="auto"/>
        <w:bottom w:val="none" w:sz="0" w:space="0" w:color="auto"/>
        <w:right w:val="none" w:sz="0" w:space="0" w:color="auto"/>
      </w:divBdr>
    </w:div>
    <w:div w:id="840435346">
      <w:bodyDiv w:val="1"/>
      <w:marLeft w:val="0"/>
      <w:marRight w:val="0"/>
      <w:marTop w:val="0"/>
      <w:marBottom w:val="0"/>
      <w:divBdr>
        <w:top w:val="none" w:sz="0" w:space="0" w:color="auto"/>
        <w:left w:val="none" w:sz="0" w:space="0" w:color="auto"/>
        <w:bottom w:val="none" w:sz="0" w:space="0" w:color="auto"/>
        <w:right w:val="none" w:sz="0" w:space="0" w:color="auto"/>
      </w:divBdr>
    </w:div>
    <w:div w:id="844855498">
      <w:bodyDiv w:val="1"/>
      <w:marLeft w:val="0"/>
      <w:marRight w:val="0"/>
      <w:marTop w:val="0"/>
      <w:marBottom w:val="0"/>
      <w:divBdr>
        <w:top w:val="none" w:sz="0" w:space="0" w:color="auto"/>
        <w:left w:val="none" w:sz="0" w:space="0" w:color="auto"/>
        <w:bottom w:val="none" w:sz="0" w:space="0" w:color="auto"/>
        <w:right w:val="none" w:sz="0" w:space="0" w:color="auto"/>
      </w:divBdr>
    </w:div>
    <w:div w:id="845172397">
      <w:bodyDiv w:val="1"/>
      <w:marLeft w:val="0"/>
      <w:marRight w:val="0"/>
      <w:marTop w:val="0"/>
      <w:marBottom w:val="0"/>
      <w:divBdr>
        <w:top w:val="none" w:sz="0" w:space="0" w:color="auto"/>
        <w:left w:val="none" w:sz="0" w:space="0" w:color="auto"/>
        <w:bottom w:val="none" w:sz="0" w:space="0" w:color="auto"/>
        <w:right w:val="none" w:sz="0" w:space="0" w:color="auto"/>
      </w:divBdr>
    </w:div>
    <w:div w:id="851535407">
      <w:bodyDiv w:val="1"/>
      <w:marLeft w:val="0"/>
      <w:marRight w:val="0"/>
      <w:marTop w:val="0"/>
      <w:marBottom w:val="0"/>
      <w:divBdr>
        <w:top w:val="none" w:sz="0" w:space="0" w:color="auto"/>
        <w:left w:val="none" w:sz="0" w:space="0" w:color="auto"/>
        <w:bottom w:val="none" w:sz="0" w:space="0" w:color="auto"/>
        <w:right w:val="none" w:sz="0" w:space="0" w:color="auto"/>
      </w:divBdr>
    </w:div>
    <w:div w:id="851912424">
      <w:bodyDiv w:val="1"/>
      <w:marLeft w:val="0"/>
      <w:marRight w:val="0"/>
      <w:marTop w:val="0"/>
      <w:marBottom w:val="0"/>
      <w:divBdr>
        <w:top w:val="none" w:sz="0" w:space="0" w:color="auto"/>
        <w:left w:val="none" w:sz="0" w:space="0" w:color="auto"/>
        <w:bottom w:val="none" w:sz="0" w:space="0" w:color="auto"/>
        <w:right w:val="none" w:sz="0" w:space="0" w:color="auto"/>
      </w:divBdr>
    </w:div>
    <w:div w:id="855342305">
      <w:bodyDiv w:val="1"/>
      <w:marLeft w:val="0"/>
      <w:marRight w:val="0"/>
      <w:marTop w:val="0"/>
      <w:marBottom w:val="0"/>
      <w:divBdr>
        <w:top w:val="none" w:sz="0" w:space="0" w:color="auto"/>
        <w:left w:val="none" w:sz="0" w:space="0" w:color="auto"/>
        <w:bottom w:val="none" w:sz="0" w:space="0" w:color="auto"/>
        <w:right w:val="none" w:sz="0" w:space="0" w:color="auto"/>
      </w:divBdr>
    </w:div>
    <w:div w:id="856506996">
      <w:bodyDiv w:val="1"/>
      <w:marLeft w:val="0"/>
      <w:marRight w:val="0"/>
      <w:marTop w:val="0"/>
      <w:marBottom w:val="0"/>
      <w:divBdr>
        <w:top w:val="none" w:sz="0" w:space="0" w:color="auto"/>
        <w:left w:val="none" w:sz="0" w:space="0" w:color="auto"/>
        <w:bottom w:val="none" w:sz="0" w:space="0" w:color="auto"/>
        <w:right w:val="none" w:sz="0" w:space="0" w:color="auto"/>
      </w:divBdr>
    </w:div>
    <w:div w:id="858080868">
      <w:bodyDiv w:val="1"/>
      <w:marLeft w:val="0"/>
      <w:marRight w:val="0"/>
      <w:marTop w:val="0"/>
      <w:marBottom w:val="0"/>
      <w:divBdr>
        <w:top w:val="none" w:sz="0" w:space="0" w:color="auto"/>
        <w:left w:val="none" w:sz="0" w:space="0" w:color="auto"/>
        <w:bottom w:val="none" w:sz="0" w:space="0" w:color="auto"/>
        <w:right w:val="none" w:sz="0" w:space="0" w:color="auto"/>
      </w:divBdr>
    </w:div>
    <w:div w:id="865218811">
      <w:bodyDiv w:val="1"/>
      <w:marLeft w:val="0"/>
      <w:marRight w:val="0"/>
      <w:marTop w:val="0"/>
      <w:marBottom w:val="0"/>
      <w:divBdr>
        <w:top w:val="none" w:sz="0" w:space="0" w:color="auto"/>
        <w:left w:val="none" w:sz="0" w:space="0" w:color="auto"/>
        <w:bottom w:val="none" w:sz="0" w:space="0" w:color="auto"/>
        <w:right w:val="none" w:sz="0" w:space="0" w:color="auto"/>
      </w:divBdr>
    </w:div>
    <w:div w:id="874386205">
      <w:bodyDiv w:val="1"/>
      <w:marLeft w:val="0"/>
      <w:marRight w:val="0"/>
      <w:marTop w:val="0"/>
      <w:marBottom w:val="0"/>
      <w:divBdr>
        <w:top w:val="none" w:sz="0" w:space="0" w:color="auto"/>
        <w:left w:val="none" w:sz="0" w:space="0" w:color="auto"/>
        <w:bottom w:val="none" w:sz="0" w:space="0" w:color="auto"/>
        <w:right w:val="none" w:sz="0" w:space="0" w:color="auto"/>
      </w:divBdr>
    </w:div>
    <w:div w:id="878321400">
      <w:bodyDiv w:val="1"/>
      <w:marLeft w:val="0"/>
      <w:marRight w:val="0"/>
      <w:marTop w:val="0"/>
      <w:marBottom w:val="0"/>
      <w:divBdr>
        <w:top w:val="none" w:sz="0" w:space="0" w:color="auto"/>
        <w:left w:val="none" w:sz="0" w:space="0" w:color="auto"/>
        <w:bottom w:val="none" w:sz="0" w:space="0" w:color="auto"/>
        <w:right w:val="none" w:sz="0" w:space="0" w:color="auto"/>
      </w:divBdr>
    </w:div>
    <w:div w:id="880901777">
      <w:bodyDiv w:val="1"/>
      <w:marLeft w:val="0"/>
      <w:marRight w:val="0"/>
      <w:marTop w:val="0"/>
      <w:marBottom w:val="0"/>
      <w:divBdr>
        <w:top w:val="none" w:sz="0" w:space="0" w:color="auto"/>
        <w:left w:val="none" w:sz="0" w:space="0" w:color="auto"/>
        <w:bottom w:val="none" w:sz="0" w:space="0" w:color="auto"/>
        <w:right w:val="none" w:sz="0" w:space="0" w:color="auto"/>
      </w:divBdr>
    </w:div>
    <w:div w:id="884946334">
      <w:bodyDiv w:val="1"/>
      <w:marLeft w:val="0"/>
      <w:marRight w:val="0"/>
      <w:marTop w:val="0"/>
      <w:marBottom w:val="0"/>
      <w:divBdr>
        <w:top w:val="none" w:sz="0" w:space="0" w:color="auto"/>
        <w:left w:val="none" w:sz="0" w:space="0" w:color="auto"/>
        <w:bottom w:val="none" w:sz="0" w:space="0" w:color="auto"/>
        <w:right w:val="none" w:sz="0" w:space="0" w:color="auto"/>
      </w:divBdr>
    </w:div>
    <w:div w:id="885458469">
      <w:bodyDiv w:val="1"/>
      <w:marLeft w:val="0"/>
      <w:marRight w:val="0"/>
      <w:marTop w:val="0"/>
      <w:marBottom w:val="0"/>
      <w:divBdr>
        <w:top w:val="none" w:sz="0" w:space="0" w:color="auto"/>
        <w:left w:val="none" w:sz="0" w:space="0" w:color="auto"/>
        <w:bottom w:val="none" w:sz="0" w:space="0" w:color="auto"/>
        <w:right w:val="none" w:sz="0" w:space="0" w:color="auto"/>
      </w:divBdr>
    </w:div>
    <w:div w:id="887717174">
      <w:bodyDiv w:val="1"/>
      <w:marLeft w:val="0"/>
      <w:marRight w:val="0"/>
      <w:marTop w:val="0"/>
      <w:marBottom w:val="0"/>
      <w:divBdr>
        <w:top w:val="none" w:sz="0" w:space="0" w:color="auto"/>
        <w:left w:val="none" w:sz="0" w:space="0" w:color="auto"/>
        <w:bottom w:val="none" w:sz="0" w:space="0" w:color="auto"/>
        <w:right w:val="none" w:sz="0" w:space="0" w:color="auto"/>
      </w:divBdr>
    </w:div>
    <w:div w:id="891694959">
      <w:bodyDiv w:val="1"/>
      <w:marLeft w:val="0"/>
      <w:marRight w:val="0"/>
      <w:marTop w:val="0"/>
      <w:marBottom w:val="0"/>
      <w:divBdr>
        <w:top w:val="none" w:sz="0" w:space="0" w:color="auto"/>
        <w:left w:val="none" w:sz="0" w:space="0" w:color="auto"/>
        <w:bottom w:val="none" w:sz="0" w:space="0" w:color="auto"/>
        <w:right w:val="none" w:sz="0" w:space="0" w:color="auto"/>
      </w:divBdr>
    </w:div>
    <w:div w:id="899560920">
      <w:bodyDiv w:val="1"/>
      <w:marLeft w:val="0"/>
      <w:marRight w:val="0"/>
      <w:marTop w:val="0"/>
      <w:marBottom w:val="0"/>
      <w:divBdr>
        <w:top w:val="none" w:sz="0" w:space="0" w:color="auto"/>
        <w:left w:val="none" w:sz="0" w:space="0" w:color="auto"/>
        <w:bottom w:val="none" w:sz="0" w:space="0" w:color="auto"/>
        <w:right w:val="none" w:sz="0" w:space="0" w:color="auto"/>
      </w:divBdr>
    </w:div>
    <w:div w:id="899637793">
      <w:bodyDiv w:val="1"/>
      <w:marLeft w:val="0"/>
      <w:marRight w:val="0"/>
      <w:marTop w:val="0"/>
      <w:marBottom w:val="0"/>
      <w:divBdr>
        <w:top w:val="none" w:sz="0" w:space="0" w:color="auto"/>
        <w:left w:val="none" w:sz="0" w:space="0" w:color="auto"/>
        <w:bottom w:val="none" w:sz="0" w:space="0" w:color="auto"/>
        <w:right w:val="none" w:sz="0" w:space="0" w:color="auto"/>
      </w:divBdr>
    </w:div>
    <w:div w:id="906302370">
      <w:bodyDiv w:val="1"/>
      <w:marLeft w:val="0"/>
      <w:marRight w:val="0"/>
      <w:marTop w:val="0"/>
      <w:marBottom w:val="0"/>
      <w:divBdr>
        <w:top w:val="none" w:sz="0" w:space="0" w:color="auto"/>
        <w:left w:val="none" w:sz="0" w:space="0" w:color="auto"/>
        <w:bottom w:val="none" w:sz="0" w:space="0" w:color="auto"/>
        <w:right w:val="none" w:sz="0" w:space="0" w:color="auto"/>
      </w:divBdr>
    </w:div>
    <w:div w:id="908731801">
      <w:bodyDiv w:val="1"/>
      <w:marLeft w:val="0"/>
      <w:marRight w:val="0"/>
      <w:marTop w:val="0"/>
      <w:marBottom w:val="0"/>
      <w:divBdr>
        <w:top w:val="none" w:sz="0" w:space="0" w:color="auto"/>
        <w:left w:val="none" w:sz="0" w:space="0" w:color="auto"/>
        <w:bottom w:val="none" w:sz="0" w:space="0" w:color="auto"/>
        <w:right w:val="none" w:sz="0" w:space="0" w:color="auto"/>
      </w:divBdr>
    </w:div>
    <w:div w:id="912742674">
      <w:bodyDiv w:val="1"/>
      <w:marLeft w:val="0"/>
      <w:marRight w:val="0"/>
      <w:marTop w:val="0"/>
      <w:marBottom w:val="0"/>
      <w:divBdr>
        <w:top w:val="none" w:sz="0" w:space="0" w:color="auto"/>
        <w:left w:val="none" w:sz="0" w:space="0" w:color="auto"/>
        <w:bottom w:val="none" w:sz="0" w:space="0" w:color="auto"/>
        <w:right w:val="none" w:sz="0" w:space="0" w:color="auto"/>
      </w:divBdr>
    </w:div>
    <w:div w:id="915632166">
      <w:bodyDiv w:val="1"/>
      <w:marLeft w:val="0"/>
      <w:marRight w:val="0"/>
      <w:marTop w:val="0"/>
      <w:marBottom w:val="0"/>
      <w:divBdr>
        <w:top w:val="none" w:sz="0" w:space="0" w:color="auto"/>
        <w:left w:val="none" w:sz="0" w:space="0" w:color="auto"/>
        <w:bottom w:val="none" w:sz="0" w:space="0" w:color="auto"/>
        <w:right w:val="none" w:sz="0" w:space="0" w:color="auto"/>
      </w:divBdr>
    </w:div>
    <w:div w:id="916402219">
      <w:bodyDiv w:val="1"/>
      <w:marLeft w:val="0"/>
      <w:marRight w:val="0"/>
      <w:marTop w:val="0"/>
      <w:marBottom w:val="0"/>
      <w:divBdr>
        <w:top w:val="none" w:sz="0" w:space="0" w:color="auto"/>
        <w:left w:val="none" w:sz="0" w:space="0" w:color="auto"/>
        <w:bottom w:val="none" w:sz="0" w:space="0" w:color="auto"/>
        <w:right w:val="none" w:sz="0" w:space="0" w:color="auto"/>
      </w:divBdr>
    </w:div>
    <w:div w:id="917910258">
      <w:bodyDiv w:val="1"/>
      <w:marLeft w:val="0"/>
      <w:marRight w:val="0"/>
      <w:marTop w:val="0"/>
      <w:marBottom w:val="0"/>
      <w:divBdr>
        <w:top w:val="none" w:sz="0" w:space="0" w:color="auto"/>
        <w:left w:val="none" w:sz="0" w:space="0" w:color="auto"/>
        <w:bottom w:val="none" w:sz="0" w:space="0" w:color="auto"/>
        <w:right w:val="none" w:sz="0" w:space="0" w:color="auto"/>
      </w:divBdr>
    </w:div>
    <w:div w:id="918369251">
      <w:bodyDiv w:val="1"/>
      <w:marLeft w:val="0"/>
      <w:marRight w:val="0"/>
      <w:marTop w:val="0"/>
      <w:marBottom w:val="0"/>
      <w:divBdr>
        <w:top w:val="none" w:sz="0" w:space="0" w:color="auto"/>
        <w:left w:val="none" w:sz="0" w:space="0" w:color="auto"/>
        <w:bottom w:val="none" w:sz="0" w:space="0" w:color="auto"/>
        <w:right w:val="none" w:sz="0" w:space="0" w:color="auto"/>
      </w:divBdr>
    </w:div>
    <w:div w:id="926690871">
      <w:bodyDiv w:val="1"/>
      <w:marLeft w:val="0"/>
      <w:marRight w:val="0"/>
      <w:marTop w:val="0"/>
      <w:marBottom w:val="0"/>
      <w:divBdr>
        <w:top w:val="none" w:sz="0" w:space="0" w:color="auto"/>
        <w:left w:val="none" w:sz="0" w:space="0" w:color="auto"/>
        <w:bottom w:val="none" w:sz="0" w:space="0" w:color="auto"/>
        <w:right w:val="none" w:sz="0" w:space="0" w:color="auto"/>
      </w:divBdr>
    </w:div>
    <w:div w:id="936058404">
      <w:bodyDiv w:val="1"/>
      <w:marLeft w:val="0"/>
      <w:marRight w:val="0"/>
      <w:marTop w:val="0"/>
      <w:marBottom w:val="0"/>
      <w:divBdr>
        <w:top w:val="none" w:sz="0" w:space="0" w:color="auto"/>
        <w:left w:val="none" w:sz="0" w:space="0" w:color="auto"/>
        <w:bottom w:val="none" w:sz="0" w:space="0" w:color="auto"/>
        <w:right w:val="none" w:sz="0" w:space="0" w:color="auto"/>
      </w:divBdr>
    </w:div>
    <w:div w:id="942495133">
      <w:bodyDiv w:val="1"/>
      <w:marLeft w:val="0"/>
      <w:marRight w:val="0"/>
      <w:marTop w:val="0"/>
      <w:marBottom w:val="0"/>
      <w:divBdr>
        <w:top w:val="none" w:sz="0" w:space="0" w:color="auto"/>
        <w:left w:val="none" w:sz="0" w:space="0" w:color="auto"/>
        <w:bottom w:val="none" w:sz="0" w:space="0" w:color="auto"/>
        <w:right w:val="none" w:sz="0" w:space="0" w:color="auto"/>
      </w:divBdr>
    </w:div>
    <w:div w:id="943612226">
      <w:bodyDiv w:val="1"/>
      <w:marLeft w:val="0"/>
      <w:marRight w:val="0"/>
      <w:marTop w:val="0"/>
      <w:marBottom w:val="0"/>
      <w:divBdr>
        <w:top w:val="none" w:sz="0" w:space="0" w:color="auto"/>
        <w:left w:val="none" w:sz="0" w:space="0" w:color="auto"/>
        <w:bottom w:val="none" w:sz="0" w:space="0" w:color="auto"/>
        <w:right w:val="none" w:sz="0" w:space="0" w:color="auto"/>
      </w:divBdr>
    </w:div>
    <w:div w:id="943880492">
      <w:bodyDiv w:val="1"/>
      <w:marLeft w:val="0"/>
      <w:marRight w:val="0"/>
      <w:marTop w:val="0"/>
      <w:marBottom w:val="0"/>
      <w:divBdr>
        <w:top w:val="none" w:sz="0" w:space="0" w:color="auto"/>
        <w:left w:val="none" w:sz="0" w:space="0" w:color="auto"/>
        <w:bottom w:val="none" w:sz="0" w:space="0" w:color="auto"/>
        <w:right w:val="none" w:sz="0" w:space="0" w:color="auto"/>
      </w:divBdr>
    </w:div>
    <w:div w:id="944842759">
      <w:bodyDiv w:val="1"/>
      <w:marLeft w:val="0"/>
      <w:marRight w:val="0"/>
      <w:marTop w:val="0"/>
      <w:marBottom w:val="0"/>
      <w:divBdr>
        <w:top w:val="none" w:sz="0" w:space="0" w:color="auto"/>
        <w:left w:val="none" w:sz="0" w:space="0" w:color="auto"/>
        <w:bottom w:val="none" w:sz="0" w:space="0" w:color="auto"/>
        <w:right w:val="none" w:sz="0" w:space="0" w:color="auto"/>
      </w:divBdr>
    </w:div>
    <w:div w:id="945112657">
      <w:bodyDiv w:val="1"/>
      <w:marLeft w:val="0"/>
      <w:marRight w:val="0"/>
      <w:marTop w:val="0"/>
      <w:marBottom w:val="0"/>
      <w:divBdr>
        <w:top w:val="none" w:sz="0" w:space="0" w:color="auto"/>
        <w:left w:val="none" w:sz="0" w:space="0" w:color="auto"/>
        <w:bottom w:val="none" w:sz="0" w:space="0" w:color="auto"/>
        <w:right w:val="none" w:sz="0" w:space="0" w:color="auto"/>
      </w:divBdr>
    </w:div>
    <w:div w:id="947003901">
      <w:bodyDiv w:val="1"/>
      <w:marLeft w:val="0"/>
      <w:marRight w:val="0"/>
      <w:marTop w:val="0"/>
      <w:marBottom w:val="0"/>
      <w:divBdr>
        <w:top w:val="none" w:sz="0" w:space="0" w:color="auto"/>
        <w:left w:val="none" w:sz="0" w:space="0" w:color="auto"/>
        <w:bottom w:val="none" w:sz="0" w:space="0" w:color="auto"/>
        <w:right w:val="none" w:sz="0" w:space="0" w:color="auto"/>
      </w:divBdr>
    </w:div>
    <w:div w:id="949237123">
      <w:bodyDiv w:val="1"/>
      <w:marLeft w:val="0"/>
      <w:marRight w:val="0"/>
      <w:marTop w:val="0"/>
      <w:marBottom w:val="0"/>
      <w:divBdr>
        <w:top w:val="none" w:sz="0" w:space="0" w:color="auto"/>
        <w:left w:val="none" w:sz="0" w:space="0" w:color="auto"/>
        <w:bottom w:val="none" w:sz="0" w:space="0" w:color="auto"/>
        <w:right w:val="none" w:sz="0" w:space="0" w:color="auto"/>
      </w:divBdr>
    </w:div>
    <w:div w:id="955336555">
      <w:bodyDiv w:val="1"/>
      <w:marLeft w:val="0"/>
      <w:marRight w:val="0"/>
      <w:marTop w:val="0"/>
      <w:marBottom w:val="0"/>
      <w:divBdr>
        <w:top w:val="none" w:sz="0" w:space="0" w:color="auto"/>
        <w:left w:val="none" w:sz="0" w:space="0" w:color="auto"/>
        <w:bottom w:val="none" w:sz="0" w:space="0" w:color="auto"/>
        <w:right w:val="none" w:sz="0" w:space="0" w:color="auto"/>
      </w:divBdr>
    </w:div>
    <w:div w:id="956713242">
      <w:bodyDiv w:val="1"/>
      <w:marLeft w:val="0"/>
      <w:marRight w:val="0"/>
      <w:marTop w:val="0"/>
      <w:marBottom w:val="0"/>
      <w:divBdr>
        <w:top w:val="none" w:sz="0" w:space="0" w:color="auto"/>
        <w:left w:val="none" w:sz="0" w:space="0" w:color="auto"/>
        <w:bottom w:val="none" w:sz="0" w:space="0" w:color="auto"/>
        <w:right w:val="none" w:sz="0" w:space="0" w:color="auto"/>
      </w:divBdr>
    </w:div>
    <w:div w:id="957183001">
      <w:bodyDiv w:val="1"/>
      <w:marLeft w:val="0"/>
      <w:marRight w:val="0"/>
      <w:marTop w:val="0"/>
      <w:marBottom w:val="0"/>
      <w:divBdr>
        <w:top w:val="none" w:sz="0" w:space="0" w:color="auto"/>
        <w:left w:val="none" w:sz="0" w:space="0" w:color="auto"/>
        <w:bottom w:val="none" w:sz="0" w:space="0" w:color="auto"/>
        <w:right w:val="none" w:sz="0" w:space="0" w:color="auto"/>
      </w:divBdr>
    </w:div>
    <w:div w:id="957759430">
      <w:bodyDiv w:val="1"/>
      <w:marLeft w:val="0"/>
      <w:marRight w:val="0"/>
      <w:marTop w:val="0"/>
      <w:marBottom w:val="0"/>
      <w:divBdr>
        <w:top w:val="none" w:sz="0" w:space="0" w:color="auto"/>
        <w:left w:val="none" w:sz="0" w:space="0" w:color="auto"/>
        <w:bottom w:val="none" w:sz="0" w:space="0" w:color="auto"/>
        <w:right w:val="none" w:sz="0" w:space="0" w:color="auto"/>
      </w:divBdr>
    </w:div>
    <w:div w:id="960308068">
      <w:bodyDiv w:val="1"/>
      <w:marLeft w:val="0"/>
      <w:marRight w:val="0"/>
      <w:marTop w:val="0"/>
      <w:marBottom w:val="0"/>
      <w:divBdr>
        <w:top w:val="none" w:sz="0" w:space="0" w:color="auto"/>
        <w:left w:val="none" w:sz="0" w:space="0" w:color="auto"/>
        <w:bottom w:val="none" w:sz="0" w:space="0" w:color="auto"/>
        <w:right w:val="none" w:sz="0" w:space="0" w:color="auto"/>
      </w:divBdr>
    </w:div>
    <w:div w:id="961229314">
      <w:bodyDiv w:val="1"/>
      <w:marLeft w:val="0"/>
      <w:marRight w:val="0"/>
      <w:marTop w:val="0"/>
      <w:marBottom w:val="0"/>
      <w:divBdr>
        <w:top w:val="none" w:sz="0" w:space="0" w:color="auto"/>
        <w:left w:val="none" w:sz="0" w:space="0" w:color="auto"/>
        <w:bottom w:val="none" w:sz="0" w:space="0" w:color="auto"/>
        <w:right w:val="none" w:sz="0" w:space="0" w:color="auto"/>
      </w:divBdr>
    </w:div>
    <w:div w:id="962660586">
      <w:bodyDiv w:val="1"/>
      <w:marLeft w:val="0"/>
      <w:marRight w:val="0"/>
      <w:marTop w:val="0"/>
      <w:marBottom w:val="0"/>
      <w:divBdr>
        <w:top w:val="none" w:sz="0" w:space="0" w:color="auto"/>
        <w:left w:val="none" w:sz="0" w:space="0" w:color="auto"/>
        <w:bottom w:val="none" w:sz="0" w:space="0" w:color="auto"/>
        <w:right w:val="none" w:sz="0" w:space="0" w:color="auto"/>
      </w:divBdr>
    </w:div>
    <w:div w:id="970594066">
      <w:bodyDiv w:val="1"/>
      <w:marLeft w:val="0"/>
      <w:marRight w:val="0"/>
      <w:marTop w:val="0"/>
      <w:marBottom w:val="0"/>
      <w:divBdr>
        <w:top w:val="none" w:sz="0" w:space="0" w:color="auto"/>
        <w:left w:val="none" w:sz="0" w:space="0" w:color="auto"/>
        <w:bottom w:val="none" w:sz="0" w:space="0" w:color="auto"/>
        <w:right w:val="none" w:sz="0" w:space="0" w:color="auto"/>
      </w:divBdr>
    </w:div>
    <w:div w:id="971866083">
      <w:bodyDiv w:val="1"/>
      <w:marLeft w:val="0"/>
      <w:marRight w:val="0"/>
      <w:marTop w:val="0"/>
      <w:marBottom w:val="0"/>
      <w:divBdr>
        <w:top w:val="none" w:sz="0" w:space="0" w:color="auto"/>
        <w:left w:val="none" w:sz="0" w:space="0" w:color="auto"/>
        <w:bottom w:val="none" w:sz="0" w:space="0" w:color="auto"/>
        <w:right w:val="none" w:sz="0" w:space="0" w:color="auto"/>
      </w:divBdr>
    </w:div>
    <w:div w:id="974942461">
      <w:bodyDiv w:val="1"/>
      <w:marLeft w:val="0"/>
      <w:marRight w:val="0"/>
      <w:marTop w:val="0"/>
      <w:marBottom w:val="0"/>
      <w:divBdr>
        <w:top w:val="none" w:sz="0" w:space="0" w:color="auto"/>
        <w:left w:val="none" w:sz="0" w:space="0" w:color="auto"/>
        <w:bottom w:val="none" w:sz="0" w:space="0" w:color="auto"/>
        <w:right w:val="none" w:sz="0" w:space="0" w:color="auto"/>
      </w:divBdr>
    </w:div>
    <w:div w:id="979193596">
      <w:bodyDiv w:val="1"/>
      <w:marLeft w:val="0"/>
      <w:marRight w:val="0"/>
      <w:marTop w:val="0"/>
      <w:marBottom w:val="0"/>
      <w:divBdr>
        <w:top w:val="none" w:sz="0" w:space="0" w:color="auto"/>
        <w:left w:val="none" w:sz="0" w:space="0" w:color="auto"/>
        <w:bottom w:val="none" w:sz="0" w:space="0" w:color="auto"/>
        <w:right w:val="none" w:sz="0" w:space="0" w:color="auto"/>
      </w:divBdr>
    </w:div>
    <w:div w:id="986203572">
      <w:bodyDiv w:val="1"/>
      <w:marLeft w:val="0"/>
      <w:marRight w:val="0"/>
      <w:marTop w:val="0"/>
      <w:marBottom w:val="0"/>
      <w:divBdr>
        <w:top w:val="none" w:sz="0" w:space="0" w:color="auto"/>
        <w:left w:val="none" w:sz="0" w:space="0" w:color="auto"/>
        <w:bottom w:val="none" w:sz="0" w:space="0" w:color="auto"/>
        <w:right w:val="none" w:sz="0" w:space="0" w:color="auto"/>
      </w:divBdr>
    </w:div>
    <w:div w:id="987054690">
      <w:bodyDiv w:val="1"/>
      <w:marLeft w:val="0"/>
      <w:marRight w:val="0"/>
      <w:marTop w:val="0"/>
      <w:marBottom w:val="0"/>
      <w:divBdr>
        <w:top w:val="none" w:sz="0" w:space="0" w:color="auto"/>
        <w:left w:val="none" w:sz="0" w:space="0" w:color="auto"/>
        <w:bottom w:val="none" w:sz="0" w:space="0" w:color="auto"/>
        <w:right w:val="none" w:sz="0" w:space="0" w:color="auto"/>
      </w:divBdr>
    </w:div>
    <w:div w:id="990252837">
      <w:bodyDiv w:val="1"/>
      <w:marLeft w:val="0"/>
      <w:marRight w:val="0"/>
      <w:marTop w:val="0"/>
      <w:marBottom w:val="0"/>
      <w:divBdr>
        <w:top w:val="none" w:sz="0" w:space="0" w:color="auto"/>
        <w:left w:val="none" w:sz="0" w:space="0" w:color="auto"/>
        <w:bottom w:val="none" w:sz="0" w:space="0" w:color="auto"/>
        <w:right w:val="none" w:sz="0" w:space="0" w:color="auto"/>
      </w:divBdr>
    </w:div>
    <w:div w:id="990257726">
      <w:bodyDiv w:val="1"/>
      <w:marLeft w:val="0"/>
      <w:marRight w:val="0"/>
      <w:marTop w:val="0"/>
      <w:marBottom w:val="0"/>
      <w:divBdr>
        <w:top w:val="none" w:sz="0" w:space="0" w:color="auto"/>
        <w:left w:val="none" w:sz="0" w:space="0" w:color="auto"/>
        <w:bottom w:val="none" w:sz="0" w:space="0" w:color="auto"/>
        <w:right w:val="none" w:sz="0" w:space="0" w:color="auto"/>
      </w:divBdr>
    </w:div>
    <w:div w:id="992832901">
      <w:bodyDiv w:val="1"/>
      <w:marLeft w:val="0"/>
      <w:marRight w:val="0"/>
      <w:marTop w:val="0"/>
      <w:marBottom w:val="0"/>
      <w:divBdr>
        <w:top w:val="none" w:sz="0" w:space="0" w:color="auto"/>
        <w:left w:val="none" w:sz="0" w:space="0" w:color="auto"/>
        <w:bottom w:val="none" w:sz="0" w:space="0" w:color="auto"/>
        <w:right w:val="none" w:sz="0" w:space="0" w:color="auto"/>
      </w:divBdr>
    </w:div>
    <w:div w:id="994802488">
      <w:bodyDiv w:val="1"/>
      <w:marLeft w:val="0"/>
      <w:marRight w:val="0"/>
      <w:marTop w:val="0"/>
      <w:marBottom w:val="0"/>
      <w:divBdr>
        <w:top w:val="none" w:sz="0" w:space="0" w:color="auto"/>
        <w:left w:val="none" w:sz="0" w:space="0" w:color="auto"/>
        <w:bottom w:val="none" w:sz="0" w:space="0" w:color="auto"/>
        <w:right w:val="none" w:sz="0" w:space="0" w:color="auto"/>
      </w:divBdr>
    </w:div>
    <w:div w:id="994842755">
      <w:bodyDiv w:val="1"/>
      <w:marLeft w:val="0"/>
      <w:marRight w:val="0"/>
      <w:marTop w:val="0"/>
      <w:marBottom w:val="0"/>
      <w:divBdr>
        <w:top w:val="none" w:sz="0" w:space="0" w:color="auto"/>
        <w:left w:val="none" w:sz="0" w:space="0" w:color="auto"/>
        <w:bottom w:val="none" w:sz="0" w:space="0" w:color="auto"/>
        <w:right w:val="none" w:sz="0" w:space="0" w:color="auto"/>
      </w:divBdr>
    </w:div>
    <w:div w:id="995376344">
      <w:bodyDiv w:val="1"/>
      <w:marLeft w:val="0"/>
      <w:marRight w:val="0"/>
      <w:marTop w:val="0"/>
      <w:marBottom w:val="0"/>
      <w:divBdr>
        <w:top w:val="none" w:sz="0" w:space="0" w:color="auto"/>
        <w:left w:val="none" w:sz="0" w:space="0" w:color="auto"/>
        <w:bottom w:val="none" w:sz="0" w:space="0" w:color="auto"/>
        <w:right w:val="none" w:sz="0" w:space="0" w:color="auto"/>
      </w:divBdr>
    </w:div>
    <w:div w:id="1000162835">
      <w:bodyDiv w:val="1"/>
      <w:marLeft w:val="0"/>
      <w:marRight w:val="0"/>
      <w:marTop w:val="0"/>
      <w:marBottom w:val="0"/>
      <w:divBdr>
        <w:top w:val="none" w:sz="0" w:space="0" w:color="auto"/>
        <w:left w:val="none" w:sz="0" w:space="0" w:color="auto"/>
        <w:bottom w:val="none" w:sz="0" w:space="0" w:color="auto"/>
        <w:right w:val="none" w:sz="0" w:space="0" w:color="auto"/>
      </w:divBdr>
    </w:div>
    <w:div w:id="1005595424">
      <w:bodyDiv w:val="1"/>
      <w:marLeft w:val="0"/>
      <w:marRight w:val="0"/>
      <w:marTop w:val="0"/>
      <w:marBottom w:val="0"/>
      <w:divBdr>
        <w:top w:val="none" w:sz="0" w:space="0" w:color="auto"/>
        <w:left w:val="none" w:sz="0" w:space="0" w:color="auto"/>
        <w:bottom w:val="none" w:sz="0" w:space="0" w:color="auto"/>
        <w:right w:val="none" w:sz="0" w:space="0" w:color="auto"/>
      </w:divBdr>
    </w:div>
    <w:div w:id="1008941955">
      <w:bodyDiv w:val="1"/>
      <w:marLeft w:val="0"/>
      <w:marRight w:val="0"/>
      <w:marTop w:val="0"/>
      <w:marBottom w:val="0"/>
      <w:divBdr>
        <w:top w:val="none" w:sz="0" w:space="0" w:color="auto"/>
        <w:left w:val="none" w:sz="0" w:space="0" w:color="auto"/>
        <w:bottom w:val="none" w:sz="0" w:space="0" w:color="auto"/>
        <w:right w:val="none" w:sz="0" w:space="0" w:color="auto"/>
      </w:divBdr>
    </w:div>
    <w:div w:id="1010529901">
      <w:bodyDiv w:val="1"/>
      <w:marLeft w:val="0"/>
      <w:marRight w:val="0"/>
      <w:marTop w:val="0"/>
      <w:marBottom w:val="0"/>
      <w:divBdr>
        <w:top w:val="none" w:sz="0" w:space="0" w:color="auto"/>
        <w:left w:val="none" w:sz="0" w:space="0" w:color="auto"/>
        <w:bottom w:val="none" w:sz="0" w:space="0" w:color="auto"/>
        <w:right w:val="none" w:sz="0" w:space="0" w:color="auto"/>
      </w:divBdr>
    </w:div>
    <w:div w:id="1011763498">
      <w:bodyDiv w:val="1"/>
      <w:marLeft w:val="0"/>
      <w:marRight w:val="0"/>
      <w:marTop w:val="0"/>
      <w:marBottom w:val="0"/>
      <w:divBdr>
        <w:top w:val="none" w:sz="0" w:space="0" w:color="auto"/>
        <w:left w:val="none" w:sz="0" w:space="0" w:color="auto"/>
        <w:bottom w:val="none" w:sz="0" w:space="0" w:color="auto"/>
        <w:right w:val="none" w:sz="0" w:space="0" w:color="auto"/>
      </w:divBdr>
    </w:div>
    <w:div w:id="1013066749">
      <w:bodyDiv w:val="1"/>
      <w:marLeft w:val="0"/>
      <w:marRight w:val="0"/>
      <w:marTop w:val="0"/>
      <w:marBottom w:val="0"/>
      <w:divBdr>
        <w:top w:val="none" w:sz="0" w:space="0" w:color="auto"/>
        <w:left w:val="none" w:sz="0" w:space="0" w:color="auto"/>
        <w:bottom w:val="none" w:sz="0" w:space="0" w:color="auto"/>
        <w:right w:val="none" w:sz="0" w:space="0" w:color="auto"/>
      </w:divBdr>
    </w:div>
    <w:div w:id="1015767745">
      <w:bodyDiv w:val="1"/>
      <w:marLeft w:val="0"/>
      <w:marRight w:val="0"/>
      <w:marTop w:val="0"/>
      <w:marBottom w:val="0"/>
      <w:divBdr>
        <w:top w:val="none" w:sz="0" w:space="0" w:color="auto"/>
        <w:left w:val="none" w:sz="0" w:space="0" w:color="auto"/>
        <w:bottom w:val="none" w:sz="0" w:space="0" w:color="auto"/>
        <w:right w:val="none" w:sz="0" w:space="0" w:color="auto"/>
      </w:divBdr>
    </w:div>
    <w:div w:id="1020427462">
      <w:bodyDiv w:val="1"/>
      <w:marLeft w:val="0"/>
      <w:marRight w:val="0"/>
      <w:marTop w:val="0"/>
      <w:marBottom w:val="0"/>
      <w:divBdr>
        <w:top w:val="none" w:sz="0" w:space="0" w:color="auto"/>
        <w:left w:val="none" w:sz="0" w:space="0" w:color="auto"/>
        <w:bottom w:val="none" w:sz="0" w:space="0" w:color="auto"/>
        <w:right w:val="none" w:sz="0" w:space="0" w:color="auto"/>
      </w:divBdr>
    </w:div>
    <w:div w:id="1023018635">
      <w:bodyDiv w:val="1"/>
      <w:marLeft w:val="0"/>
      <w:marRight w:val="0"/>
      <w:marTop w:val="0"/>
      <w:marBottom w:val="0"/>
      <w:divBdr>
        <w:top w:val="none" w:sz="0" w:space="0" w:color="auto"/>
        <w:left w:val="none" w:sz="0" w:space="0" w:color="auto"/>
        <w:bottom w:val="none" w:sz="0" w:space="0" w:color="auto"/>
        <w:right w:val="none" w:sz="0" w:space="0" w:color="auto"/>
      </w:divBdr>
    </w:div>
    <w:div w:id="1027827689">
      <w:bodyDiv w:val="1"/>
      <w:marLeft w:val="0"/>
      <w:marRight w:val="0"/>
      <w:marTop w:val="0"/>
      <w:marBottom w:val="0"/>
      <w:divBdr>
        <w:top w:val="none" w:sz="0" w:space="0" w:color="auto"/>
        <w:left w:val="none" w:sz="0" w:space="0" w:color="auto"/>
        <w:bottom w:val="none" w:sz="0" w:space="0" w:color="auto"/>
        <w:right w:val="none" w:sz="0" w:space="0" w:color="auto"/>
      </w:divBdr>
    </w:div>
    <w:div w:id="1029179989">
      <w:bodyDiv w:val="1"/>
      <w:marLeft w:val="0"/>
      <w:marRight w:val="0"/>
      <w:marTop w:val="0"/>
      <w:marBottom w:val="0"/>
      <w:divBdr>
        <w:top w:val="none" w:sz="0" w:space="0" w:color="auto"/>
        <w:left w:val="none" w:sz="0" w:space="0" w:color="auto"/>
        <w:bottom w:val="none" w:sz="0" w:space="0" w:color="auto"/>
        <w:right w:val="none" w:sz="0" w:space="0" w:color="auto"/>
      </w:divBdr>
    </w:div>
    <w:div w:id="1029527273">
      <w:bodyDiv w:val="1"/>
      <w:marLeft w:val="0"/>
      <w:marRight w:val="0"/>
      <w:marTop w:val="0"/>
      <w:marBottom w:val="0"/>
      <w:divBdr>
        <w:top w:val="none" w:sz="0" w:space="0" w:color="auto"/>
        <w:left w:val="none" w:sz="0" w:space="0" w:color="auto"/>
        <w:bottom w:val="none" w:sz="0" w:space="0" w:color="auto"/>
        <w:right w:val="none" w:sz="0" w:space="0" w:color="auto"/>
      </w:divBdr>
    </w:div>
    <w:div w:id="1029572401">
      <w:bodyDiv w:val="1"/>
      <w:marLeft w:val="0"/>
      <w:marRight w:val="0"/>
      <w:marTop w:val="0"/>
      <w:marBottom w:val="0"/>
      <w:divBdr>
        <w:top w:val="none" w:sz="0" w:space="0" w:color="auto"/>
        <w:left w:val="none" w:sz="0" w:space="0" w:color="auto"/>
        <w:bottom w:val="none" w:sz="0" w:space="0" w:color="auto"/>
        <w:right w:val="none" w:sz="0" w:space="0" w:color="auto"/>
      </w:divBdr>
    </w:div>
    <w:div w:id="1031343433">
      <w:bodyDiv w:val="1"/>
      <w:marLeft w:val="0"/>
      <w:marRight w:val="0"/>
      <w:marTop w:val="0"/>
      <w:marBottom w:val="0"/>
      <w:divBdr>
        <w:top w:val="none" w:sz="0" w:space="0" w:color="auto"/>
        <w:left w:val="none" w:sz="0" w:space="0" w:color="auto"/>
        <w:bottom w:val="none" w:sz="0" w:space="0" w:color="auto"/>
        <w:right w:val="none" w:sz="0" w:space="0" w:color="auto"/>
      </w:divBdr>
    </w:div>
    <w:div w:id="1032681780">
      <w:bodyDiv w:val="1"/>
      <w:marLeft w:val="0"/>
      <w:marRight w:val="0"/>
      <w:marTop w:val="0"/>
      <w:marBottom w:val="0"/>
      <w:divBdr>
        <w:top w:val="none" w:sz="0" w:space="0" w:color="auto"/>
        <w:left w:val="none" w:sz="0" w:space="0" w:color="auto"/>
        <w:bottom w:val="none" w:sz="0" w:space="0" w:color="auto"/>
        <w:right w:val="none" w:sz="0" w:space="0" w:color="auto"/>
      </w:divBdr>
    </w:div>
    <w:div w:id="1037508122">
      <w:bodyDiv w:val="1"/>
      <w:marLeft w:val="0"/>
      <w:marRight w:val="0"/>
      <w:marTop w:val="0"/>
      <w:marBottom w:val="0"/>
      <w:divBdr>
        <w:top w:val="none" w:sz="0" w:space="0" w:color="auto"/>
        <w:left w:val="none" w:sz="0" w:space="0" w:color="auto"/>
        <w:bottom w:val="none" w:sz="0" w:space="0" w:color="auto"/>
        <w:right w:val="none" w:sz="0" w:space="0" w:color="auto"/>
      </w:divBdr>
    </w:div>
    <w:div w:id="1038507284">
      <w:bodyDiv w:val="1"/>
      <w:marLeft w:val="0"/>
      <w:marRight w:val="0"/>
      <w:marTop w:val="0"/>
      <w:marBottom w:val="0"/>
      <w:divBdr>
        <w:top w:val="none" w:sz="0" w:space="0" w:color="auto"/>
        <w:left w:val="none" w:sz="0" w:space="0" w:color="auto"/>
        <w:bottom w:val="none" w:sz="0" w:space="0" w:color="auto"/>
        <w:right w:val="none" w:sz="0" w:space="0" w:color="auto"/>
      </w:divBdr>
    </w:div>
    <w:div w:id="1043290389">
      <w:bodyDiv w:val="1"/>
      <w:marLeft w:val="0"/>
      <w:marRight w:val="0"/>
      <w:marTop w:val="0"/>
      <w:marBottom w:val="0"/>
      <w:divBdr>
        <w:top w:val="none" w:sz="0" w:space="0" w:color="auto"/>
        <w:left w:val="none" w:sz="0" w:space="0" w:color="auto"/>
        <w:bottom w:val="none" w:sz="0" w:space="0" w:color="auto"/>
        <w:right w:val="none" w:sz="0" w:space="0" w:color="auto"/>
      </w:divBdr>
    </w:div>
    <w:div w:id="1044521166">
      <w:bodyDiv w:val="1"/>
      <w:marLeft w:val="0"/>
      <w:marRight w:val="0"/>
      <w:marTop w:val="0"/>
      <w:marBottom w:val="0"/>
      <w:divBdr>
        <w:top w:val="none" w:sz="0" w:space="0" w:color="auto"/>
        <w:left w:val="none" w:sz="0" w:space="0" w:color="auto"/>
        <w:bottom w:val="none" w:sz="0" w:space="0" w:color="auto"/>
        <w:right w:val="none" w:sz="0" w:space="0" w:color="auto"/>
      </w:divBdr>
    </w:div>
    <w:div w:id="1045518575">
      <w:bodyDiv w:val="1"/>
      <w:marLeft w:val="0"/>
      <w:marRight w:val="0"/>
      <w:marTop w:val="0"/>
      <w:marBottom w:val="0"/>
      <w:divBdr>
        <w:top w:val="none" w:sz="0" w:space="0" w:color="auto"/>
        <w:left w:val="none" w:sz="0" w:space="0" w:color="auto"/>
        <w:bottom w:val="none" w:sz="0" w:space="0" w:color="auto"/>
        <w:right w:val="none" w:sz="0" w:space="0" w:color="auto"/>
      </w:divBdr>
    </w:div>
    <w:div w:id="1049453262">
      <w:bodyDiv w:val="1"/>
      <w:marLeft w:val="0"/>
      <w:marRight w:val="0"/>
      <w:marTop w:val="0"/>
      <w:marBottom w:val="0"/>
      <w:divBdr>
        <w:top w:val="none" w:sz="0" w:space="0" w:color="auto"/>
        <w:left w:val="none" w:sz="0" w:space="0" w:color="auto"/>
        <w:bottom w:val="none" w:sz="0" w:space="0" w:color="auto"/>
        <w:right w:val="none" w:sz="0" w:space="0" w:color="auto"/>
      </w:divBdr>
    </w:div>
    <w:div w:id="1052731194">
      <w:bodyDiv w:val="1"/>
      <w:marLeft w:val="0"/>
      <w:marRight w:val="0"/>
      <w:marTop w:val="0"/>
      <w:marBottom w:val="0"/>
      <w:divBdr>
        <w:top w:val="none" w:sz="0" w:space="0" w:color="auto"/>
        <w:left w:val="none" w:sz="0" w:space="0" w:color="auto"/>
        <w:bottom w:val="none" w:sz="0" w:space="0" w:color="auto"/>
        <w:right w:val="none" w:sz="0" w:space="0" w:color="auto"/>
      </w:divBdr>
    </w:div>
    <w:div w:id="1054351571">
      <w:bodyDiv w:val="1"/>
      <w:marLeft w:val="0"/>
      <w:marRight w:val="0"/>
      <w:marTop w:val="0"/>
      <w:marBottom w:val="0"/>
      <w:divBdr>
        <w:top w:val="none" w:sz="0" w:space="0" w:color="auto"/>
        <w:left w:val="none" w:sz="0" w:space="0" w:color="auto"/>
        <w:bottom w:val="none" w:sz="0" w:space="0" w:color="auto"/>
        <w:right w:val="none" w:sz="0" w:space="0" w:color="auto"/>
      </w:divBdr>
    </w:div>
    <w:div w:id="1056930563">
      <w:bodyDiv w:val="1"/>
      <w:marLeft w:val="0"/>
      <w:marRight w:val="0"/>
      <w:marTop w:val="0"/>
      <w:marBottom w:val="0"/>
      <w:divBdr>
        <w:top w:val="none" w:sz="0" w:space="0" w:color="auto"/>
        <w:left w:val="none" w:sz="0" w:space="0" w:color="auto"/>
        <w:bottom w:val="none" w:sz="0" w:space="0" w:color="auto"/>
        <w:right w:val="none" w:sz="0" w:space="0" w:color="auto"/>
      </w:divBdr>
    </w:div>
    <w:div w:id="1058940352">
      <w:bodyDiv w:val="1"/>
      <w:marLeft w:val="0"/>
      <w:marRight w:val="0"/>
      <w:marTop w:val="0"/>
      <w:marBottom w:val="0"/>
      <w:divBdr>
        <w:top w:val="none" w:sz="0" w:space="0" w:color="auto"/>
        <w:left w:val="none" w:sz="0" w:space="0" w:color="auto"/>
        <w:bottom w:val="none" w:sz="0" w:space="0" w:color="auto"/>
        <w:right w:val="none" w:sz="0" w:space="0" w:color="auto"/>
      </w:divBdr>
    </w:div>
    <w:div w:id="1059404130">
      <w:bodyDiv w:val="1"/>
      <w:marLeft w:val="0"/>
      <w:marRight w:val="0"/>
      <w:marTop w:val="0"/>
      <w:marBottom w:val="0"/>
      <w:divBdr>
        <w:top w:val="none" w:sz="0" w:space="0" w:color="auto"/>
        <w:left w:val="none" w:sz="0" w:space="0" w:color="auto"/>
        <w:bottom w:val="none" w:sz="0" w:space="0" w:color="auto"/>
        <w:right w:val="none" w:sz="0" w:space="0" w:color="auto"/>
      </w:divBdr>
    </w:div>
    <w:div w:id="1059936974">
      <w:bodyDiv w:val="1"/>
      <w:marLeft w:val="0"/>
      <w:marRight w:val="0"/>
      <w:marTop w:val="0"/>
      <w:marBottom w:val="0"/>
      <w:divBdr>
        <w:top w:val="none" w:sz="0" w:space="0" w:color="auto"/>
        <w:left w:val="none" w:sz="0" w:space="0" w:color="auto"/>
        <w:bottom w:val="none" w:sz="0" w:space="0" w:color="auto"/>
        <w:right w:val="none" w:sz="0" w:space="0" w:color="auto"/>
      </w:divBdr>
    </w:div>
    <w:div w:id="1062631347">
      <w:bodyDiv w:val="1"/>
      <w:marLeft w:val="0"/>
      <w:marRight w:val="0"/>
      <w:marTop w:val="0"/>
      <w:marBottom w:val="0"/>
      <w:divBdr>
        <w:top w:val="none" w:sz="0" w:space="0" w:color="auto"/>
        <w:left w:val="none" w:sz="0" w:space="0" w:color="auto"/>
        <w:bottom w:val="none" w:sz="0" w:space="0" w:color="auto"/>
        <w:right w:val="none" w:sz="0" w:space="0" w:color="auto"/>
      </w:divBdr>
    </w:div>
    <w:div w:id="1063600943">
      <w:bodyDiv w:val="1"/>
      <w:marLeft w:val="0"/>
      <w:marRight w:val="0"/>
      <w:marTop w:val="0"/>
      <w:marBottom w:val="0"/>
      <w:divBdr>
        <w:top w:val="none" w:sz="0" w:space="0" w:color="auto"/>
        <w:left w:val="none" w:sz="0" w:space="0" w:color="auto"/>
        <w:bottom w:val="none" w:sz="0" w:space="0" w:color="auto"/>
        <w:right w:val="none" w:sz="0" w:space="0" w:color="auto"/>
      </w:divBdr>
    </w:div>
    <w:div w:id="1065104354">
      <w:bodyDiv w:val="1"/>
      <w:marLeft w:val="0"/>
      <w:marRight w:val="0"/>
      <w:marTop w:val="0"/>
      <w:marBottom w:val="0"/>
      <w:divBdr>
        <w:top w:val="none" w:sz="0" w:space="0" w:color="auto"/>
        <w:left w:val="none" w:sz="0" w:space="0" w:color="auto"/>
        <w:bottom w:val="none" w:sz="0" w:space="0" w:color="auto"/>
        <w:right w:val="none" w:sz="0" w:space="0" w:color="auto"/>
      </w:divBdr>
    </w:div>
    <w:div w:id="1075932928">
      <w:bodyDiv w:val="1"/>
      <w:marLeft w:val="0"/>
      <w:marRight w:val="0"/>
      <w:marTop w:val="0"/>
      <w:marBottom w:val="0"/>
      <w:divBdr>
        <w:top w:val="none" w:sz="0" w:space="0" w:color="auto"/>
        <w:left w:val="none" w:sz="0" w:space="0" w:color="auto"/>
        <w:bottom w:val="none" w:sz="0" w:space="0" w:color="auto"/>
        <w:right w:val="none" w:sz="0" w:space="0" w:color="auto"/>
      </w:divBdr>
    </w:div>
    <w:div w:id="1079402912">
      <w:bodyDiv w:val="1"/>
      <w:marLeft w:val="0"/>
      <w:marRight w:val="0"/>
      <w:marTop w:val="0"/>
      <w:marBottom w:val="0"/>
      <w:divBdr>
        <w:top w:val="none" w:sz="0" w:space="0" w:color="auto"/>
        <w:left w:val="none" w:sz="0" w:space="0" w:color="auto"/>
        <w:bottom w:val="none" w:sz="0" w:space="0" w:color="auto"/>
        <w:right w:val="none" w:sz="0" w:space="0" w:color="auto"/>
      </w:divBdr>
    </w:div>
    <w:div w:id="1080715346">
      <w:bodyDiv w:val="1"/>
      <w:marLeft w:val="0"/>
      <w:marRight w:val="0"/>
      <w:marTop w:val="0"/>
      <w:marBottom w:val="0"/>
      <w:divBdr>
        <w:top w:val="none" w:sz="0" w:space="0" w:color="auto"/>
        <w:left w:val="none" w:sz="0" w:space="0" w:color="auto"/>
        <w:bottom w:val="none" w:sz="0" w:space="0" w:color="auto"/>
        <w:right w:val="none" w:sz="0" w:space="0" w:color="auto"/>
      </w:divBdr>
    </w:div>
    <w:div w:id="1083532592">
      <w:bodyDiv w:val="1"/>
      <w:marLeft w:val="0"/>
      <w:marRight w:val="0"/>
      <w:marTop w:val="0"/>
      <w:marBottom w:val="0"/>
      <w:divBdr>
        <w:top w:val="none" w:sz="0" w:space="0" w:color="auto"/>
        <w:left w:val="none" w:sz="0" w:space="0" w:color="auto"/>
        <w:bottom w:val="none" w:sz="0" w:space="0" w:color="auto"/>
        <w:right w:val="none" w:sz="0" w:space="0" w:color="auto"/>
      </w:divBdr>
    </w:div>
    <w:div w:id="1086728551">
      <w:bodyDiv w:val="1"/>
      <w:marLeft w:val="0"/>
      <w:marRight w:val="0"/>
      <w:marTop w:val="0"/>
      <w:marBottom w:val="0"/>
      <w:divBdr>
        <w:top w:val="none" w:sz="0" w:space="0" w:color="auto"/>
        <w:left w:val="none" w:sz="0" w:space="0" w:color="auto"/>
        <w:bottom w:val="none" w:sz="0" w:space="0" w:color="auto"/>
        <w:right w:val="none" w:sz="0" w:space="0" w:color="auto"/>
      </w:divBdr>
    </w:div>
    <w:div w:id="1087994495">
      <w:bodyDiv w:val="1"/>
      <w:marLeft w:val="0"/>
      <w:marRight w:val="0"/>
      <w:marTop w:val="0"/>
      <w:marBottom w:val="0"/>
      <w:divBdr>
        <w:top w:val="none" w:sz="0" w:space="0" w:color="auto"/>
        <w:left w:val="none" w:sz="0" w:space="0" w:color="auto"/>
        <w:bottom w:val="none" w:sz="0" w:space="0" w:color="auto"/>
        <w:right w:val="none" w:sz="0" w:space="0" w:color="auto"/>
      </w:divBdr>
    </w:div>
    <w:div w:id="1091436777">
      <w:bodyDiv w:val="1"/>
      <w:marLeft w:val="0"/>
      <w:marRight w:val="0"/>
      <w:marTop w:val="0"/>
      <w:marBottom w:val="0"/>
      <w:divBdr>
        <w:top w:val="none" w:sz="0" w:space="0" w:color="auto"/>
        <w:left w:val="none" w:sz="0" w:space="0" w:color="auto"/>
        <w:bottom w:val="none" w:sz="0" w:space="0" w:color="auto"/>
        <w:right w:val="none" w:sz="0" w:space="0" w:color="auto"/>
      </w:divBdr>
    </w:div>
    <w:div w:id="1093238313">
      <w:bodyDiv w:val="1"/>
      <w:marLeft w:val="0"/>
      <w:marRight w:val="0"/>
      <w:marTop w:val="0"/>
      <w:marBottom w:val="0"/>
      <w:divBdr>
        <w:top w:val="none" w:sz="0" w:space="0" w:color="auto"/>
        <w:left w:val="none" w:sz="0" w:space="0" w:color="auto"/>
        <w:bottom w:val="none" w:sz="0" w:space="0" w:color="auto"/>
        <w:right w:val="none" w:sz="0" w:space="0" w:color="auto"/>
      </w:divBdr>
    </w:div>
    <w:div w:id="1098328155">
      <w:bodyDiv w:val="1"/>
      <w:marLeft w:val="0"/>
      <w:marRight w:val="0"/>
      <w:marTop w:val="0"/>
      <w:marBottom w:val="0"/>
      <w:divBdr>
        <w:top w:val="none" w:sz="0" w:space="0" w:color="auto"/>
        <w:left w:val="none" w:sz="0" w:space="0" w:color="auto"/>
        <w:bottom w:val="none" w:sz="0" w:space="0" w:color="auto"/>
        <w:right w:val="none" w:sz="0" w:space="0" w:color="auto"/>
      </w:divBdr>
    </w:div>
    <w:div w:id="1104153284">
      <w:bodyDiv w:val="1"/>
      <w:marLeft w:val="0"/>
      <w:marRight w:val="0"/>
      <w:marTop w:val="0"/>
      <w:marBottom w:val="0"/>
      <w:divBdr>
        <w:top w:val="none" w:sz="0" w:space="0" w:color="auto"/>
        <w:left w:val="none" w:sz="0" w:space="0" w:color="auto"/>
        <w:bottom w:val="none" w:sz="0" w:space="0" w:color="auto"/>
        <w:right w:val="none" w:sz="0" w:space="0" w:color="auto"/>
      </w:divBdr>
    </w:div>
    <w:div w:id="1105154757">
      <w:bodyDiv w:val="1"/>
      <w:marLeft w:val="0"/>
      <w:marRight w:val="0"/>
      <w:marTop w:val="0"/>
      <w:marBottom w:val="0"/>
      <w:divBdr>
        <w:top w:val="none" w:sz="0" w:space="0" w:color="auto"/>
        <w:left w:val="none" w:sz="0" w:space="0" w:color="auto"/>
        <w:bottom w:val="none" w:sz="0" w:space="0" w:color="auto"/>
        <w:right w:val="none" w:sz="0" w:space="0" w:color="auto"/>
      </w:divBdr>
    </w:div>
    <w:div w:id="1109466948">
      <w:bodyDiv w:val="1"/>
      <w:marLeft w:val="0"/>
      <w:marRight w:val="0"/>
      <w:marTop w:val="0"/>
      <w:marBottom w:val="0"/>
      <w:divBdr>
        <w:top w:val="none" w:sz="0" w:space="0" w:color="auto"/>
        <w:left w:val="none" w:sz="0" w:space="0" w:color="auto"/>
        <w:bottom w:val="none" w:sz="0" w:space="0" w:color="auto"/>
        <w:right w:val="none" w:sz="0" w:space="0" w:color="auto"/>
      </w:divBdr>
    </w:div>
    <w:div w:id="1116603362">
      <w:bodyDiv w:val="1"/>
      <w:marLeft w:val="0"/>
      <w:marRight w:val="0"/>
      <w:marTop w:val="0"/>
      <w:marBottom w:val="0"/>
      <w:divBdr>
        <w:top w:val="none" w:sz="0" w:space="0" w:color="auto"/>
        <w:left w:val="none" w:sz="0" w:space="0" w:color="auto"/>
        <w:bottom w:val="none" w:sz="0" w:space="0" w:color="auto"/>
        <w:right w:val="none" w:sz="0" w:space="0" w:color="auto"/>
      </w:divBdr>
    </w:div>
    <w:div w:id="1118647680">
      <w:bodyDiv w:val="1"/>
      <w:marLeft w:val="0"/>
      <w:marRight w:val="0"/>
      <w:marTop w:val="0"/>
      <w:marBottom w:val="0"/>
      <w:divBdr>
        <w:top w:val="none" w:sz="0" w:space="0" w:color="auto"/>
        <w:left w:val="none" w:sz="0" w:space="0" w:color="auto"/>
        <w:bottom w:val="none" w:sz="0" w:space="0" w:color="auto"/>
        <w:right w:val="none" w:sz="0" w:space="0" w:color="auto"/>
      </w:divBdr>
    </w:div>
    <w:div w:id="1128663792">
      <w:bodyDiv w:val="1"/>
      <w:marLeft w:val="0"/>
      <w:marRight w:val="0"/>
      <w:marTop w:val="0"/>
      <w:marBottom w:val="0"/>
      <w:divBdr>
        <w:top w:val="none" w:sz="0" w:space="0" w:color="auto"/>
        <w:left w:val="none" w:sz="0" w:space="0" w:color="auto"/>
        <w:bottom w:val="none" w:sz="0" w:space="0" w:color="auto"/>
        <w:right w:val="none" w:sz="0" w:space="0" w:color="auto"/>
      </w:divBdr>
    </w:div>
    <w:div w:id="1137648539">
      <w:bodyDiv w:val="1"/>
      <w:marLeft w:val="0"/>
      <w:marRight w:val="0"/>
      <w:marTop w:val="0"/>
      <w:marBottom w:val="0"/>
      <w:divBdr>
        <w:top w:val="none" w:sz="0" w:space="0" w:color="auto"/>
        <w:left w:val="none" w:sz="0" w:space="0" w:color="auto"/>
        <w:bottom w:val="none" w:sz="0" w:space="0" w:color="auto"/>
        <w:right w:val="none" w:sz="0" w:space="0" w:color="auto"/>
      </w:divBdr>
    </w:div>
    <w:div w:id="1139498739">
      <w:bodyDiv w:val="1"/>
      <w:marLeft w:val="0"/>
      <w:marRight w:val="0"/>
      <w:marTop w:val="0"/>
      <w:marBottom w:val="0"/>
      <w:divBdr>
        <w:top w:val="none" w:sz="0" w:space="0" w:color="auto"/>
        <w:left w:val="none" w:sz="0" w:space="0" w:color="auto"/>
        <w:bottom w:val="none" w:sz="0" w:space="0" w:color="auto"/>
        <w:right w:val="none" w:sz="0" w:space="0" w:color="auto"/>
      </w:divBdr>
    </w:div>
    <w:div w:id="1140685226">
      <w:bodyDiv w:val="1"/>
      <w:marLeft w:val="0"/>
      <w:marRight w:val="0"/>
      <w:marTop w:val="0"/>
      <w:marBottom w:val="0"/>
      <w:divBdr>
        <w:top w:val="none" w:sz="0" w:space="0" w:color="auto"/>
        <w:left w:val="none" w:sz="0" w:space="0" w:color="auto"/>
        <w:bottom w:val="none" w:sz="0" w:space="0" w:color="auto"/>
        <w:right w:val="none" w:sz="0" w:space="0" w:color="auto"/>
      </w:divBdr>
    </w:div>
    <w:div w:id="1142387706">
      <w:bodyDiv w:val="1"/>
      <w:marLeft w:val="0"/>
      <w:marRight w:val="0"/>
      <w:marTop w:val="0"/>
      <w:marBottom w:val="0"/>
      <w:divBdr>
        <w:top w:val="none" w:sz="0" w:space="0" w:color="auto"/>
        <w:left w:val="none" w:sz="0" w:space="0" w:color="auto"/>
        <w:bottom w:val="none" w:sz="0" w:space="0" w:color="auto"/>
        <w:right w:val="none" w:sz="0" w:space="0" w:color="auto"/>
      </w:divBdr>
    </w:div>
    <w:div w:id="1146052285">
      <w:bodyDiv w:val="1"/>
      <w:marLeft w:val="0"/>
      <w:marRight w:val="0"/>
      <w:marTop w:val="0"/>
      <w:marBottom w:val="0"/>
      <w:divBdr>
        <w:top w:val="none" w:sz="0" w:space="0" w:color="auto"/>
        <w:left w:val="none" w:sz="0" w:space="0" w:color="auto"/>
        <w:bottom w:val="none" w:sz="0" w:space="0" w:color="auto"/>
        <w:right w:val="none" w:sz="0" w:space="0" w:color="auto"/>
      </w:divBdr>
    </w:div>
    <w:div w:id="1147042378">
      <w:bodyDiv w:val="1"/>
      <w:marLeft w:val="0"/>
      <w:marRight w:val="0"/>
      <w:marTop w:val="0"/>
      <w:marBottom w:val="0"/>
      <w:divBdr>
        <w:top w:val="none" w:sz="0" w:space="0" w:color="auto"/>
        <w:left w:val="none" w:sz="0" w:space="0" w:color="auto"/>
        <w:bottom w:val="none" w:sz="0" w:space="0" w:color="auto"/>
        <w:right w:val="none" w:sz="0" w:space="0" w:color="auto"/>
      </w:divBdr>
    </w:div>
    <w:div w:id="1149401700">
      <w:bodyDiv w:val="1"/>
      <w:marLeft w:val="0"/>
      <w:marRight w:val="0"/>
      <w:marTop w:val="0"/>
      <w:marBottom w:val="0"/>
      <w:divBdr>
        <w:top w:val="none" w:sz="0" w:space="0" w:color="auto"/>
        <w:left w:val="none" w:sz="0" w:space="0" w:color="auto"/>
        <w:bottom w:val="none" w:sz="0" w:space="0" w:color="auto"/>
        <w:right w:val="none" w:sz="0" w:space="0" w:color="auto"/>
      </w:divBdr>
    </w:div>
    <w:div w:id="1151827227">
      <w:bodyDiv w:val="1"/>
      <w:marLeft w:val="0"/>
      <w:marRight w:val="0"/>
      <w:marTop w:val="0"/>
      <w:marBottom w:val="0"/>
      <w:divBdr>
        <w:top w:val="none" w:sz="0" w:space="0" w:color="auto"/>
        <w:left w:val="none" w:sz="0" w:space="0" w:color="auto"/>
        <w:bottom w:val="none" w:sz="0" w:space="0" w:color="auto"/>
        <w:right w:val="none" w:sz="0" w:space="0" w:color="auto"/>
      </w:divBdr>
    </w:div>
    <w:div w:id="1152529092">
      <w:bodyDiv w:val="1"/>
      <w:marLeft w:val="0"/>
      <w:marRight w:val="0"/>
      <w:marTop w:val="0"/>
      <w:marBottom w:val="0"/>
      <w:divBdr>
        <w:top w:val="none" w:sz="0" w:space="0" w:color="auto"/>
        <w:left w:val="none" w:sz="0" w:space="0" w:color="auto"/>
        <w:bottom w:val="none" w:sz="0" w:space="0" w:color="auto"/>
        <w:right w:val="none" w:sz="0" w:space="0" w:color="auto"/>
      </w:divBdr>
    </w:div>
    <w:div w:id="1153060403">
      <w:bodyDiv w:val="1"/>
      <w:marLeft w:val="0"/>
      <w:marRight w:val="0"/>
      <w:marTop w:val="0"/>
      <w:marBottom w:val="0"/>
      <w:divBdr>
        <w:top w:val="none" w:sz="0" w:space="0" w:color="auto"/>
        <w:left w:val="none" w:sz="0" w:space="0" w:color="auto"/>
        <w:bottom w:val="none" w:sz="0" w:space="0" w:color="auto"/>
        <w:right w:val="none" w:sz="0" w:space="0" w:color="auto"/>
      </w:divBdr>
    </w:div>
    <w:div w:id="1154875959">
      <w:bodyDiv w:val="1"/>
      <w:marLeft w:val="0"/>
      <w:marRight w:val="0"/>
      <w:marTop w:val="0"/>
      <w:marBottom w:val="0"/>
      <w:divBdr>
        <w:top w:val="none" w:sz="0" w:space="0" w:color="auto"/>
        <w:left w:val="none" w:sz="0" w:space="0" w:color="auto"/>
        <w:bottom w:val="none" w:sz="0" w:space="0" w:color="auto"/>
        <w:right w:val="none" w:sz="0" w:space="0" w:color="auto"/>
      </w:divBdr>
    </w:div>
    <w:div w:id="1163667527">
      <w:bodyDiv w:val="1"/>
      <w:marLeft w:val="0"/>
      <w:marRight w:val="0"/>
      <w:marTop w:val="0"/>
      <w:marBottom w:val="0"/>
      <w:divBdr>
        <w:top w:val="none" w:sz="0" w:space="0" w:color="auto"/>
        <w:left w:val="none" w:sz="0" w:space="0" w:color="auto"/>
        <w:bottom w:val="none" w:sz="0" w:space="0" w:color="auto"/>
        <w:right w:val="none" w:sz="0" w:space="0" w:color="auto"/>
      </w:divBdr>
    </w:div>
    <w:div w:id="1164511077">
      <w:bodyDiv w:val="1"/>
      <w:marLeft w:val="0"/>
      <w:marRight w:val="0"/>
      <w:marTop w:val="0"/>
      <w:marBottom w:val="0"/>
      <w:divBdr>
        <w:top w:val="none" w:sz="0" w:space="0" w:color="auto"/>
        <w:left w:val="none" w:sz="0" w:space="0" w:color="auto"/>
        <w:bottom w:val="none" w:sz="0" w:space="0" w:color="auto"/>
        <w:right w:val="none" w:sz="0" w:space="0" w:color="auto"/>
      </w:divBdr>
    </w:div>
    <w:div w:id="1165320620">
      <w:bodyDiv w:val="1"/>
      <w:marLeft w:val="0"/>
      <w:marRight w:val="0"/>
      <w:marTop w:val="0"/>
      <w:marBottom w:val="0"/>
      <w:divBdr>
        <w:top w:val="none" w:sz="0" w:space="0" w:color="auto"/>
        <w:left w:val="none" w:sz="0" w:space="0" w:color="auto"/>
        <w:bottom w:val="none" w:sz="0" w:space="0" w:color="auto"/>
        <w:right w:val="none" w:sz="0" w:space="0" w:color="auto"/>
      </w:divBdr>
    </w:div>
    <w:div w:id="1170831218">
      <w:bodyDiv w:val="1"/>
      <w:marLeft w:val="0"/>
      <w:marRight w:val="0"/>
      <w:marTop w:val="0"/>
      <w:marBottom w:val="0"/>
      <w:divBdr>
        <w:top w:val="none" w:sz="0" w:space="0" w:color="auto"/>
        <w:left w:val="none" w:sz="0" w:space="0" w:color="auto"/>
        <w:bottom w:val="none" w:sz="0" w:space="0" w:color="auto"/>
        <w:right w:val="none" w:sz="0" w:space="0" w:color="auto"/>
      </w:divBdr>
    </w:div>
    <w:div w:id="1171605547">
      <w:bodyDiv w:val="1"/>
      <w:marLeft w:val="0"/>
      <w:marRight w:val="0"/>
      <w:marTop w:val="0"/>
      <w:marBottom w:val="0"/>
      <w:divBdr>
        <w:top w:val="none" w:sz="0" w:space="0" w:color="auto"/>
        <w:left w:val="none" w:sz="0" w:space="0" w:color="auto"/>
        <w:bottom w:val="none" w:sz="0" w:space="0" w:color="auto"/>
        <w:right w:val="none" w:sz="0" w:space="0" w:color="auto"/>
      </w:divBdr>
    </w:div>
    <w:div w:id="1174342934">
      <w:bodyDiv w:val="1"/>
      <w:marLeft w:val="0"/>
      <w:marRight w:val="0"/>
      <w:marTop w:val="0"/>
      <w:marBottom w:val="0"/>
      <w:divBdr>
        <w:top w:val="none" w:sz="0" w:space="0" w:color="auto"/>
        <w:left w:val="none" w:sz="0" w:space="0" w:color="auto"/>
        <w:bottom w:val="none" w:sz="0" w:space="0" w:color="auto"/>
        <w:right w:val="none" w:sz="0" w:space="0" w:color="auto"/>
      </w:divBdr>
    </w:div>
    <w:div w:id="1176458654">
      <w:bodyDiv w:val="1"/>
      <w:marLeft w:val="0"/>
      <w:marRight w:val="0"/>
      <w:marTop w:val="0"/>
      <w:marBottom w:val="0"/>
      <w:divBdr>
        <w:top w:val="none" w:sz="0" w:space="0" w:color="auto"/>
        <w:left w:val="none" w:sz="0" w:space="0" w:color="auto"/>
        <w:bottom w:val="none" w:sz="0" w:space="0" w:color="auto"/>
        <w:right w:val="none" w:sz="0" w:space="0" w:color="auto"/>
      </w:divBdr>
    </w:div>
    <w:div w:id="1179389981">
      <w:bodyDiv w:val="1"/>
      <w:marLeft w:val="0"/>
      <w:marRight w:val="0"/>
      <w:marTop w:val="0"/>
      <w:marBottom w:val="0"/>
      <w:divBdr>
        <w:top w:val="none" w:sz="0" w:space="0" w:color="auto"/>
        <w:left w:val="none" w:sz="0" w:space="0" w:color="auto"/>
        <w:bottom w:val="none" w:sz="0" w:space="0" w:color="auto"/>
        <w:right w:val="none" w:sz="0" w:space="0" w:color="auto"/>
      </w:divBdr>
    </w:div>
    <w:div w:id="1182550880">
      <w:bodyDiv w:val="1"/>
      <w:marLeft w:val="0"/>
      <w:marRight w:val="0"/>
      <w:marTop w:val="0"/>
      <w:marBottom w:val="0"/>
      <w:divBdr>
        <w:top w:val="none" w:sz="0" w:space="0" w:color="auto"/>
        <w:left w:val="none" w:sz="0" w:space="0" w:color="auto"/>
        <w:bottom w:val="none" w:sz="0" w:space="0" w:color="auto"/>
        <w:right w:val="none" w:sz="0" w:space="0" w:color="auto"/>
      </w:divBdr>
    </w:div>
    <w:div w:id="1187446907">
      <w:bodyDiv w:val="1"/>
      <w:marLeft w:val="0"/>
      <w:marRight w:val="0"/>
      <w:marTop w:val="0"/>
      <w:marBottom w:val="0"/>
      <w:divBdr>
        <w:top w:val="none" w:sz="0" w:space="0" w:color="auto"/>
        <w:left w:val="none" w:sz="0" w:space="0" w:color="auto"/>
        <w:bottom w:val="none" w:sz="0" w:space="0" w:color="auto"/>
        <w:right w:val="none" w:sz="0" w:space="0" w:color="auto"/>
      </w:divBdr>
    </w:div>
    <w:div w:id="1188760318">
      <w:bodyDiv w:val="1"/>
      <w:marLeft w:val="0"/>
      <w:marRight w:val="0"/>
      <w:marTop w:val="0"/>
      <w:marBottom w:val="0"/>
      <w:divBdr>
        <w:top w:val="none" w:sz="0" w:space="0" w:color="auto"/>
        <w:left w:val="none" w:sz="0" w:space="0" w:color="auto"/>
        <w:bottom w:val="none" w:sz="0" w:space="0" w:color="auto"/>
        <w:right w:val="none" w:sz="0" w:space="0" w:color="auto"/>
      </w:divBdr>
    </w:div>
    <w:div w:id="1189442134">
      <w:bodyDiv w:val="1"/>
      <w:marLeft w:val="0"/>
      <w:marRight w:val="0"/>
      <w:marTop w:val="0"/>
      <w:marBottom w:val="0"/>
      <w:divBdr>
        <w:top w:val="none" w:sz="0" w:space="0" w:color="auto"/>
        <w:left w:val="none" w:sz="0" w:space="0" w:color="auto"/>
        <w:bottom w:val="none" w:sz="0" w:space="0" w:color="auto"/>
        <w:right w:val="none" w:sz="0" w:space="0" w:color="auto"/>
      </w:divBdr>
    </w:div>
    <w:div w:id="1194148782">
      <w:bodyDiv w:val="1"/>
      <w:marLeft w:val="0"/>
      <w:marRight w:val="0"/>
      <w:marTop w:val="0"/>
      <w:marBottom w:val="0"/>
      <w:divBdr>
        <w:top w:val="none" w:sz="0" w:space="0" w:color="auto"/>
        <w:left w:val="none" w:sz="0" w:space="0" w:color="auto"/>
        <w:bottom w:val="none" w:sz="0" w:space="0" w:color="auto"/>
        <w:right w:val="none" w:sz="0" w:space="0" w:color="auto"/>
      </w:divBdr>
    </w:div>
    <w:div w:id="1196043268">
      <w:bodyDiv w:val="1"/>
      <w:marLeft w:val="0"/>
      <w:marRight w:val="0"/>
      <w:marTop w:val="0"/>
      <w:marBottom w:val="0"/>
      <w:divBdr>
        <w:top w:val="none" w:sz="0" w:space="0" w:color="auto"/>
        <w:left w:val="none" w:sz="0" w:space="0" w:color="auto"/>
        <w:bottom w:val="none" w:sz="0" w:space="0" w:color="auto"/>
        <w:right w:val="none" w:sz="0" w:space="0" w:color="auto"/>
      </w:divBdr>
    </w:div>
    <w:div w:id="1196308585">
      <w:bodyDiv w:val="1"/>
      <w:marLeft w:val="0"/>
      <w:marRight w:val="0"/>
      <w:marTop w:val="0"/>
      <w:marBottom w:val="0"/>
      <w:divBdr>
        <w:top w:val="none" w:sz="0" w:space="0" w:color="auto"/>
        <w:left w:val="none" w:sz="0" w:space="0" w:color="auto"/>
        <w:bottom w:val="none" w:sz="0" w:space="0" w:color="auto"/>
        <w:right w:val="none" w:sz="0" w:space="0" w:color="auto"/>
      </w:divBdr>
    </w:div>
    <w:div w:id="1199583703">
      <w:bodyDiv w:val="1"/>
      <w:marLeft w:val="0"/>
      <w:marRight w:val="0"/>
      <w:marTop w:val="0"/>
      <w:marBottom w:val="0"/>
      <w:divBdr>
        <w:top w:val="none" w:sz="0" w:space="0" w:color="auto"/>
        <w:left w:val="none" w:sz="0" w:space="0" w:color="auto"/>
        <w:bottom w:val="none" w:sz="0" w:space="0" w:color="auto"/>
        <w:right w:val="none" w:sz="0" w:space="0" w:color="auto"/>
      </w:divBdr>
    </w:div>
    <w:div w:id="1204438770">
      <w:bodyDiv w:val="1"/>
      <w:marLeft w:val="0"/>
      <w:marRight w:val="0"/>
      <w:marTop w:val="0"/>
      <w:marBottom w:val="0"/>
      <w:divBdr>
        <w:top w:val="none" w:sz="0" w:space="0" w:color="auto"/>
        <w:left w:val="none" w:sz="0" w:space="0" w:color="auto"/>
        <w:bottom w:val="none" w:sz="0" w:space="0" w:color="auto"/>
        <w:right w:val="none" w:sz="0" w:space="0" w:color="auto"/>
      </w:divBdr>
    </w:div>
    <w:div w:id="1204709576">
      <w:bodyDiv w:val="1"/>
      <w:marLeft w:val="0"/>
      <w:marRight w:val="0"/>
      <w:marTop w:val="0"/>
      <w:marBottom w:val="0"/>
      <w:divBdr>
        <w:top w:val="none" w:sz="0" w:space="0" w:color="auto"/>
        <w:left w:val="none" w:sz="0" w:space="0" w:color="auto"/>
        <w:bottom w:val="none" w:sz="0" w:space="0" w:color="auto"/>
        <w:right w:val="none" w:sz="0" w:space="0" w:color="auto"/>
      </w:divBdr>
    </w:div>
    <w:div w:id="1204751551">
      <w:bodyDiv w:val="1"/>
      <w:marLeft w:val="0"/>
      <w:marRight w:val="0"/>
      <w:marTop w:val="0"/>
      <w:marBottom w:val="0"/>
      <w:divBdr>
        <w:top w:val="none" w:sz="0" w:space="0" w:color="auto"/>
        <w:left w:val="none" w:sz="0" w:space="0" w:color="auto"/>
        <w:bottom w:val="none" w:sz="0" w:space="0" w:color="auto"/>
        <w:right w:val="none" w:sz="0" w:space="0" w:color="auto"/>
      </w:divBdr>
    </w:div>
    <w:div w:id="1208253897">
      <w:bodyDiv w:val="1"/>
      <w:marLeft w:val="0"/>
      <w:marRight w:val="0"/>
      <w:marTop w:val="0"/>
      <w:marBottom w:val="0"/>
      <w:divBdr>
        <w:top w:val="none" w:sz="0" w:space="0" w:color="auto"/>
        <w:left w:val="none" w:sz="0" w:space="0" w:color="auto"/>
        <w:bottom w:val="none" w:sz="0" w:space="0" w:color="auto"/>
        <w:right w:val="none" w:sz="0" w:space="0" w:color="auto"/>
      </w:divBdr>
    </w:div>
    <w:div w:id="1212309418">
      <w:bodyDiv w:val="1"/>
      <w:marLeft w:val="0"/>
      <w:marRight w:val="0"/>
      <w:marTop w:val="0"/>
      <w:marBottom w:val="0"/>
      <w:divBdr>
        <w:top w:val="none" w:sz="0" w:space="0" w:color="auto"/>
        <w:left w:val="none" w:sz="0" w:space="0" w:color="auto"/>
        <w:bottom w:val="none" w:sz="0" w:space="0" w:color="auto"/>
        <w:right w:val="none" w:sz="0" w:space="0" w:color="auto"/>
      </w:divBdr>
    </w:div>
    <w:div w:id="1216700308">
      <w:bodyDiv w:val="1"/>
      <w:marLeft w:val="0"/>
      <w:marRight w:val="0"/>
      <w:marTop w:val="0"/>
      <w:marBottom w:val="0"/>
      <w:divBdr>
        <w:top w:val="none" w:sz="0" w:space="0" w:color="auto"/>
        <w:left w:val="none" w:sz="0" w:space="0" w:color="auto"/>
        <w:bottom w:val="none" w:sz="0" w:space="0" w:color="auto"/>
        <w:right w:val="none" w:sz="0" w:space="0" w:color="auto"/>
      </w:divBdr>
    </w:div>
    <w:div w:id="1218080353">
      <w:bodyDiv w:val="1"/>
      <w:marLeft w:val="0"/>
      <w:marRight w:val="0"/>
      <w:marTop w:val="0"/>
      <w:marBottom w:val="0"/>
      <w:divBdr>
        <w:top w:val="none" w:sz="0" w:space="0" w:color="auto"/>
        <w:left w:val="none" w:sz="0" w:space="0" w:color="auto"/>
        <w:bottom w:val="none" w:sz="0" w:space="0" w:color="auto"/>
        <w:right w:val="none" w:sz="0" w:space="0" w:color="auto"/>
      </w:divBdr>
    </w:div>
    <w:div w:id="1220362498">
      <w:bodyDiv w:val="1"/>
      <w:marLeft w:val="0"/>
      <w:marRight w:val="0"/>
      <w:marTop w:val="0"/>
      <w:marBottom w:val="0"/>
      <w:divBdr>
        <w:top w:val="none" w:sz="0" w:space="0" w:color="auto"/>
        <w:left w:val="none" w:sz="0" w:space="0" w:color="auto"/>
        <w:bottom w:val="none" w:sz="0" w:space="0" w:color="auto"/>
        <w:right w:val="none" w:sz="0" w:space="0" w:color="auto"/>
      </w:divBdr>
    </w:div>
    <w:div w:id="1221210601">
      <w:bodyDiv w:val="1"/>
      <w:marLeft w:val="0"/>
      <w:marRight w:val="0"/>
      <w:marTop w:val="0"/>
      <w:marBottom w:val="0"/>
      <w:divBdr>
        <w:top w:val="none" w:sz="0" w:space="0" w:color="auto"/>
        <w:left w:val="none" w:sz="0" w:space="0" w:color="auto"/>
        <w:bottom w:val="none" w:sz="0" w:space="0" w:color="auto"/>
        <w:right w:val="none" w:sz="0" w:space="0" w:color="auto"/>
      </w:divBdr>
    </w:div>
    <w:div w:id="1222717054">
      <w:bodyDiv w:val="1"/>
      <w:marLeft w:val="0"/>
      <w:marRight w:val="0"/>
      <w:marTop w:val="0"/>
      <w:marBottom w:val="0"/>
      <w:divBdr>
        <w:top w:val="none" w:sz="0" w:space="0" w:color="auto"/>
        <w:left w:val="none" w:sz="0" w:space="0" w:color="auto"/>
        <w:bottom w:val="none" w:sz="0" w:space="0" w:color="auto"/>
        <w:right w:val="none" w:sz="0" w:space="0" w:color="auto"/>
      </w:divBdr>
    </w:div>
    <w:div w:id="1226837701">
      <w:bodyDiv w:val="1"/>
      <w:marLeft w:val="0"/>
      <w:marRight w:val="0"/>
      <w:marTop w:val="0"/>
      <w:marBottom w:val="0"/>
      <w:divBdr>
        <w:top w:val="none" w:sz="0" w:space="0" w:color="auto"/>
        <w:left w:val="none" w:sz="0" w:space="0" w:color="auto"/>
        <w:bottom w:val="none" w:sz="0" w:space="0" w:color="auto"/>
        <w:right w:val="none" w:sz="0" w:space="0" w:color="auto"/>
      </w:divBdr>
    </w:div>
    <w:div w:id="1227227175">
      <w:bodyDiv w:val="1"/>
      <w:marLeft w:val="0"/>
      <w:marRight w:val="0"/>
      <w:marTop w:val="0"/>
      <w:marBottom w:val="0"/>
      <w:divBdr>
        <w:top w:val="none" w:sz="0" w:space="0" w:color="auto"/>
        <w:left w:val="none" w:sz="0" w:space="0" w:color="auto"/>
        <w:bottom w:val="none" w:sz="0" w:space="0" w:color="auto"/>
        <w:right w:val="none" w:sz="0" w:space="0" w:color="auto"/>
      </w:divBdr>
    </w:div>
    <w:div w:id="1238594745">
      <w:bodyDiv w:val="1"/>
      <w:marLeft w:val="0"/>
      <w:marRight w:val="0"/>
      <w:marTop w:val="0"/>
      <w:marBottom w:val="0"/>
      <w:divBdr>
        <w:top w:val="none" w:sz="0" w:space="0" w:color="auto"/>
        <w:left w:val="none" w:sz="0" w:space="0" w:color="auto"/>
        <w:bottom w:val="none" w:sz="0" w:space="0" w:color="auto"/>
        <w:right w:val="none" w:sz="0" w:space="0" w:color="auto"/>
      </w:divBdr>
    </w:div>
    <w:div w:id="1241721404">
      <w:bodyDiv w:val="1"/>
      <w:marLeft w:val="0"/>
      <w:marRight w:val="0"/>
      <w:marTop w:val="0"/>
      <w:marBottom w:val="0"/>
      <w:divBdr>
        <w:top w:val="none" w:sz="0" w:space="0" w:color="auto"/>
        <w:left w:val="none" w:sz="0" w:space="0" w:color="auto"/>
        <w:bottom w:val="none" w:sz="0" w:space="0" w:color="auto"/>
        <w:right w:val="none" w:sz="0" w:space="0" w:color="auto"/>
      </w:divBdr>
    </w:div>
    <w:div w:id="1242721115">
      <w:bodyDiv w:val="1"/>
      <w:marLeft w:val="0"/>
      <w:marRight w:val="0"/>
      <w:marTop w:val="0"/>
      <w:marBottom w:val="0"/>
      <w:divBdr>
        <w:top w:val="none" w:sz="0" w:space="0" w:color="auto"/>
        <w:left w:val="none" w:sz="0" w:space="0" w:color="auto"/>
        <w:bottom w:val="none" w:sz="0" w:space="0" w:color="auto"/>
        <w:right w:val="none" w:sz="0" w:space="0" w:color="auto"/>
      </w:divBdr>
    </w:div>
    <w:div w:id="1243024030">
      <w:bodyDiv w:val="1"/>
      <w:marLeft w:val="0"/>
      <w:marRight w:val="0"/>
      <w:marTop w:val="0"/>
      <w:marBottom w:val="0"/>
      <w:divBdr>
        <w:top w:val="none" w:sz="0" w:space="0" w:color="auto"/>
        <w:left w:val="none" w:sz="0" w:space="0" w:color="auto"/>
        <w:bottom w:val="none" w:sz="0" w:space="0" w:color="auto"/>
        <w:right w:val="none" w:sz="0" w:space="0" w:color="auto"/>
      </w:divBdr>
    </w:div>
    <w:div w:id="1243488543">
      <w:bodyDiv w:val="1"/>
      <w:marLeft w:val="0"/>
      <w:marRight w:val="0"/>
      <w:marTop w:val="0"/>
      <w:marBottom w:val="0"/>
      <w:divBdr>
        <w:top w:val="none" w:sz="0" w:space="0" w:color="auto"/>
        <w:left w:val="none" w:sz="0" w:space="0" w:color="auto"/>
        <w:bottom w:val="none" w:sz="0" w:space="0" w:color="auto"/>
        <w:right w:val="none" w:sz="0" w:space="0" w:color="auto"/>
      </w:divBdr>
    </w:div>
    <w:div w:id="1245382307">
      <w:bodyDiv w:val="1"/>
      <w:marLeft w:val="0"/>
      <w:marRight w:val="0"/>
      <w:marTop w:val="0"/>
      <w:marBottom w:val="0"/>
      <w:divBdr>
        <w:top w:val="none" w:sz="0" w:space="0" w:color="auto"/>
        <w:left w:val="none" w:sz="0" w:space="0" w:color="auto"/>
        <w:bottom w:val="none" w:sz="0" w:space="0" w:color="auto"/>
        <w:right w:val="none" w:sz="0" w:space="0" w:color="auto"/>
      </w:divBdr>
    </w:div>
    <w:div w:id="1245457148">
      <w:bodyDiv w:val="1"/>
      <w:marLeft w:val="0"/>
      <w:marRight w:val="0"/>
      <w:marTop w:val="0"/>
      <w:marBottom w:val="0"/>
      <w:divBdr>
        <w:top w:val="none" w:sz="0" w:space="0" w:color="auto"/>
        <w:left w:val="none" w:sz="0" w:space="0" w:color="auto"/>
        <w:bottom w:val="none" w:sz="0" w:space="0" w:color="auto"/>
        <w:right w:val="none" w:sz="0" w:space="0" w:color="auto"/>
      </w:divBdr>
    </w:div>
    <w:div w:id="1248882013">
      <w:bodyDiv w:val="1"/>
      <w:marLeft w:val="0"/>
      <w:marRight w:val="0"/>
      <w:marTop w:val="0"/>
      <w:marBottom w:val="0"/>
      <w:divBdr>
        <w:top w:val="none" w:sz="0" w:space="0" w:color="auto"/>
        <w:left w:val="none" w:sz="0" w:space="0" w:color="auto"/>
        <w:bottom w:val="none" w:sz="0" w:space="0" w:color="auto"/>
        <w:right w:val="none" w:sz="0" w:space="0" w:color="auto"/>
      </w:divBdr>
    </w:div>
    <w:div w:id="1248921563">
      <w:bodyDiv w:val="1"/>
      <w:marLeft w:val="0"/>
      <w:marRight w:val="0"/>
      <w:marTop w:val="0"/>
      <w:marBottom w:val="0"/>
      <w:divBdr>
        <w:top w:val="none" w:sz="0" w:space="0" w:color="auto"/>
        <w:left w:val="none" w:sz="0" w:space="0" w:color="auto"/>
        <w:bottom w:val="none" w:sz="0" w:space="0" w:color="auto"/>
        <w:right w:val="none" w:sz="0" w:space="0" w:color="auto"/>
      </w:divBdr>
    </w:div>
    <w:div w:id="1250507504">
      <w:bodyDiv w:val="1"/>
      <w:marLeft w:val="0"/>
      <w:marRight w:val="0"/>
      <w:marTop w:val="0"/>
      <w:marBottom w:val="0"/>
      <w:divBdr>
        <w:top w:val="none" w:sz="0" w:space="0" w:color="auto"/>
        <w:left w:val="none" w:sz="0" w:space="0" w:color="auto"/>
        <w:bottom w:val="none" w:sz="0" w:space="0" w:color="auto"/>
        <w:right w:val="none" w:sz="0" w:space="0" w:color="auto"/>
      </w:divBdr>
    </w:div>
    <w:div w:id="1252736422">
      <w:bodyDiv w:val="1"/>
      <w:marLeft w:val="0"/>
      <w:marRight w:val="0"/>
      <w:marTop w:val="0"/>
      <w:marBottom w:val="0"/>
      <w:divBdr>
        <w:top w:val="none" w:sz="0" w:space="0" w:color="auto"/>
        <w:left w:val="none" w:sz="0" w:space="0" w:color="auto"/>
        <w:bottom w:val="none" w:sz="0" w:space="0" w:color="auto"/>
        <w:right w:val="none" w:sz="0" w:space="0" w:color="auto"/>
      </w:divBdr>
    </w:div>
    <w:div w:id="1260597135">
      <w:bodyDiv w:val="1"/>
      <w:marLeft w:val="0"/>
      <w:marRight w:val="0"/>
      <w:marTop w:val="0"/>
      <w:marBottom w:val="0"/>
      <w:divBdr>
        <w:top w:val="none" w:sz="0" w:space="0" w:color="auto"/>
        <w:left w:val="none" w:sz="0" w:space="0" w:color="auto"/>
        <w:bottom w:val="none" w:sz="0" w:space="0" w:color="auto"/>
        <w:right w:val="none" w:sz="0" w:space="0" w:color="auto"/>
      </w:divBdr>
    </w:div>
    <w:div w:id="1260868547">
      <w:bodyDiv w:val="1"/>
      <w:marLeft w:val="0"/>
      <w:marRight w:val="0"/>
      <w:marTop w:val="0"/>
      <w:marBottom w:val="0"/>
      <w:divBdr>
        <w:top w:val="none" w:sz="0" w:space="0" w:color="auto"/>
        <w:left w:val="none" w:sz="0" w:space="0" w:color="auto"/>
        <w:bottom w:val="none" w:sz="0" w:space="0" w:color="auto"/>
        <w:right w:val="none" w:sz="0" w:space="0" w:color="auto"/>
      </w:divBdr>
    </w:div>
    <w:div w:id="1263493535">
      <w:bodyDiv w:val="1"/>
      <w:marLeft w:val="0"/>
      <w:marRight w:val="0"/>
      <w:marTop w:val="0"/>
      <w:marBottom w:val="0"/>
      <w:divBdr>
        <w:top w:val="none" w:sz="0" w:space="0" w:color="auto"/>
        <w:left w:val="none" w:sz="0" w:space="0" w:color="auto"/>
        <w:bottom w:val="none" w:sz="0" w:space="0" w:color="auto"/>
        <w:right w:val="none" w:sz="0" w:space="0" w:color="auto"/>
      </w:divBdr>
    </w:div>
    <w:div w:id="1265305989">
      <w:bodyDiv w:val="1"/>
      <w:marLeft w:val="0"/>
      <w:marRight w:val="0"/>
      <w:marTop w:val="0"/>
      <w:marBottom w:val="0"/>
      <w:divBdr>
        <w:top w:val="none" w:sz="0" w:space="0" w:color="auto"/>
        <w:left w:val="none" w:sz="0" w:space="0" w:color="auto"/>
        <w:bottom w:val="none" w:sz="0" w:space="0" w:color="auto"/>
        <w:right w:val="none" w:sz="0" w:space="0" w:color="auto"/>
      </w:divBdr>
    </w:div>
    <w:div w:id="1266695138">
      <w:bodyDiv w:val="1"/>
      <w:marLeft w:val="0"/>
      <w:marRight w:val="0"/>
      <w:marTop w:val="0"/>
      <w:marBottom w:val="0"/>
      <w:divBdr>
        <w:top w:val="none" w:sz="0" w:space="0" w:color="auto"/>
        <w:left w:val="none" w:sz="0" w:space="0" w:color="auto"/>
        <w:bottom w:val="none" w:sz="0" w:space="0" w:color="auto"/>
        <w:right w:val="none" w:sz="0" w:space="0" w:color="auto"/>
      </w:divBdr>
    </w:div>
    <w:div w:id="1273898511">
      <w:bodyDiv w:val="1"/>
      <w:marLeft w:val="0"/>
      <w:marRight w:val="0"/>
      <w:marTop w:val="0"/>
      <w:marBottom w:val="0"/>
      <w:divBdr>
        <w:top w:val="none" w:sz="0" w:space="0" w:color="auto"/>
        <w:left w:val="none" w:sz="0" w:space="0" w:color="auto"/>
        <w:bottom w:val="none" w:sz="0" w:space="0" w:color="auto"/>
        <w:right w:val="none" w:sz="0" w:space="0" w:color="auto"/>
      </w:divBdr>
    </w:div>
    <w:div w:id="1274047838">
      <w:bodyDiv w:val="1"/>
      <w:marLeft w:val="0"/>
      <w:marRight w:val="0"/>
      <w:marTop w:val="0"/>
      <w:marBottom w:val="0"/>
      <w:divBdr>
        <w:top w:val="none" w:sz="0" w:space="0" w:color="auto"/>
        <w:left w:val="none" w:sz="0" w:space="0" w:color="auto"/>
        <w:bottom w:val="none" w:sz="0" w:space="0" w:color="auto"/>
        <w:right w:val="none" w:sz="0" w:space="0" w:color="auto"/>
      </w:divBdr>
    </w:div>
    <w:div w:id="1274631480">
      <w:bodyDiv w:val="1"/>
      <w:marLeft w:val="0"/>
      <w:marRight w:val="0"/>
      <w:marTop w:val="0"/>
      <w:marBottom w:val="0"/>
      <w:divBdr>
        <w:top w:val="none" w:sz="0" w:space="0" w:color="auto"/>
        <w:left w:val="none" w:sz="0" w:space="0" w:color="auto"/>
        <w:bottom w:val="none" w:sz="0" w:space="0" w:color="auto"/>
        <w:right w:val="none" w:sz="0" w:space="0" w:color="auto"/>
      </w:divBdr>
    </w:div>
    <w:div w:id="1276017230">
      <w:bodyDiv w:val="1"/>
      <w:marLeft w:val="0"/>
      <w:marRight w:val="0"/>
      <w:marTop w:val="0"/>
      <w:marBottom w:val="0"/>
      <w:divBdr>
        <w:top w:val="none" w:sz="0" w:space="0" w:color="auto"/>
        <w:left w:val="none" w:sz="0" w:space="0" w:color="auto"/>
        <w:bottom w:val="none" w:sz="0" w:space="0" w:color="auto"/>
        <w:right w:val="none" w:sz="0" w:space="0" w:color="auto"/>
      </w:divBdr>
    </w:div>
    <w:div w:id="1276524968">
      <w:bodyDiv w:val="1"/>
      <w:marLeft w:val="0"/>
      <w:marRight w:val="0"/>
      <w:marTop w:val="0"/>
      <w:marBottom w:val="0"/>
      <w:divBdr>
        <w:top w:val="none" w:sz="0" w:space="0" w:color="auto"/>
        <w:left w:val="none" w:sz="0" w:space="0" w:color="auto"/>
        <w:bottom w:val="none" w:sz="0" w:space="0" w:color="auto"/>
        <w:right w:val="none" w:sz="0" w:space="0" w:color="auto"/>
      </w:divBdr>
    </w:div>
    <w:div w:id="1278176507">
      <w:bodyDiv w:val="1"/>
      <w:marLeft w:val="0"/>
      <w:marRight w:val="0"/>
      <w:marTop w:val="0"/>
      <w:marBottom w:val="0"/>
      <w:divBdr>
        <w:top w:val="none" w:sz="0" w:space="0" w:color="auto"/>
        <w:left w:val="none" w:sz="0" w:space="0" w:color="auto"/>
        <w:bottom w:val="none" w:sz="0" w:space="0" w:color="auto"/>
        <w:right w:val="none" w:sz="0" w:space="0" w:color="auto"/>
      </w:divBdr>
    </w:div>
    <w:div w:id="1279263140">
      <w:bodyDiv w:val="1"/>
      <w:marLeft w:val="0"/>
      <w:marRight w:val="0"/>
      <w:marTop w:val="0"/>
      <w:marBottom w:val="0"/>
      <w:divBdr>
        <w:top w:val="none" w:sz="0" w:space="0" w:color="auto"/>
        <w:left w:val="none" w:sz="0" w:space="0" w:color="auto"/>
        <w:bottom w:val="none" w:sz="0" w:space="0" w:color="auto"/>
        <w:right w:val="none" w:sz="0" w:space="0" w:color="auto"/>
      </w:divBdr>
    </w:div>
    <w:div w:id="1281448376">
      <w:bodyDiv w:val="1"/>
      <w:marLeft w:val="0"/>
      <w:marRight w:val="0"/>
      <w:marTop w:val="0"/>
      <w:marBottom w:val="0"/>
      <w:divBdr>
        <w:top w:val="none" w:sz="0" w:space="0" w:color="auto"/>
        <w:left w:val="none" w:sz="0" w:space="0" w:color="auto"/>
        <w:bottom w:val="none" w:sz="0" w:space="0" w:color="auto"/>
        <w:right w:val="none" w:sz="0" w:space="0" w:color="auto"/>
      </w:divBdr>
    </w:div>
    <w:div w:id="1281838470">
      <w:bodyDiv w:val="1"/>
      <w:marLeft w:val="0"/>
      <w:marRight w:val="0"/>
      <w:marTop w:val="0"/>
      <w:marBottom w:val="0"/>
      <w:divBdr>
        <w:top w:val="none" w:sz="0" w:space="0" w:color="auto"/>
        <w:left w:val="none" w:sz="0" w:space="0" w:color="auto"/>
        <w:bottom w:val="none" w:sz="0" w:space="0" w:color="auto"/>
        <w:right w:val="none" w:sz="0" w:space="0" w:color="auto"/>
      </w:divBdr>
    </w:div>
    <w:div w:id="1292516020">
      <w:bodyDiv w:val="1"/>
      <w:marLeft w:val="0"/>
      <w:marRight w:val="0"/>
      <w:marTop w:val="0"/>
      <w:marBottom w:val="0"/>
      <w:divBdr>
        <w:top w:val="none" w:sz="0" w:space="0" w:color="auto"/>
        <w:left w:val="none" w:sz="0" w:space="0" w:color="auto"/>
        <w:bottom w:val="none" w:sz="0" w:space="0" w:color="auto"/>
        <w:right w:val="none" w:sz="0" w:space="0" w:color="auto"/>
      </w:divBdr>
    </w:div>
    <w:div w:id="1298535408">
      <w:bodyDiv w:val="1"/>
      <w:marLeft w:val="0"/>
      <w:marRight w:val="0"/>
      <w:marTop w:val="0"/>
      <w:marBottom w:val="0"/>
      <w:divBdr>
        <w:top w:val="none" w:sz="0" w:space="0" w:color="auto"/>
        <w:left w:val="none" w:sz="0" w:space="0" w:color="auto"/>
        <w:bottom w:val="none" w:sz="0" w:space="0" w:color="auto"/>
        <w:right w:val="none" w:sz="0" w:space="0" w:color="auto"/>
      </w:divBdr>
    </w:div>
    <w:div w:id="1299795665">
      <w:bodyDiv w:val="1"/>
      <w:marLeft w:val="0"/>
      <w:marRight w:val="0"/>
      <w:marTop w:val="0"/>
      <w:marBottom w:val="0"/>
      <w:divBdr>
        <w:top w:val="none" w:sz="0" w:space="0" w:color="auto"/>
        <w:left w:val="none" w:sz="0" w:space="0" w:color="auto"/>
        <w:bottom w:val="none" w:sz="0" w:space="0" w:color="auto"/>
        <w:right w:val="none" w:sz="0" w:space="0" w:color="auto"/>
      </w:divBdr>
    </w:div>
    <w:div w:id="1301686364">
      <w:bodyDiv w:val="1"/>
      <w:marLeft w:val="0"/>
      <w:marRight w:val="0"/>
      <w:marTop w:val="0"/>
      <w:marBottom w:val="0"/>
      <w:divBdr>
        <w:top w:val="none" w:sz="0" w:space="0" w:color="auto"/>
        <w:left w:val="none" w:sz="0" w:space="0" w:color="auto"/>
        <w:bottom w:val="none" w:sz="0" w:space="0" w:color="auto"/>
        <w:right w:val="none" w:sz="0" w:space="0" w:color="auto"/>
      </w:divBdr>
    </w:div>
    <w:div w:id="1303852463">
      <w:bodyDiv w:val="1"/>
      <w:marLeft w:val="0"/>
      <w:marRight w:val="0"/>
      <w:marTop w:val="0"/>
      <w:marBottom w:val="0"/>
      <w:divBdr>
        <w:top w:val="none" w:sz="0" w:space="0" w:color="auto"/>
        <w:left w:val="none" w:sz="0" w:space="0" w:color="auto"/>
        <w:bottom w:val="none" w:sz="0" w:space="0" w:color="auto"/>
        <w:right w:val="none" w:sz="0" w:space="0" w:color="auto"/>
      </w:divBdr>
    </w:div>
    <w:div w:id="1307861467">
      <w:bodyDiv w:val="1"/>
      <w:marLeft w:val="0"/>
      <w:marRight w:val="0"/>
      <w:marTop w:val="0"/>
      <w:marBottom w:val="0"/>
      <w:divBdr>
        <w:top w:val="none" w:sz="0" w:space="0" w:color="auto"/>
        <w:left w:val="none" w:sz="0" w:space="0" w:color="auto"/>
        <w:bottom w:val="none" w:sz="0" w:space="0" w:color="auto"/>
        <w:right w:val="none" w:sz="0" w:space="0" w:color="auto"/>
      </w:divBdr>
    </w:div>
    <w:div w:id="1314985016">
      <w:bodyDiv w:val="1"/>
      <w:marLeft w:val="0"/>
      <w:marRight w:val="0"/>
      <w:marTop w:val="0"/>
      <w:marBottom w:val="0"/>
      <w:divBdr>
        <w:top w:val="none" w:sz="0" w:space="0" w:color="auto"/>
        <w:left w:val="none" w:sz="0" w:space="0" w:color="auto"/>
        <w:bottom w:val="none" w:sz="0" w:space="0" w:color="auto"/>
        <w:right w:val="none" w:sz="0" w:space="0" w:color="auto"/>
      </w:divBdr>
    </w:div>
    <w:div w:id="1319529239">
      <w:bodyDiv w:val="1"/>
      <w:marLeft w:val="0"/>
      <w:marRight w:val="0"/>
      <w:marTop w:val="0"/>
      <w:marBottom w:val="0"/>
      <w:divBdr>
        <w:top w:val="none" w:sz="0" w:space="0" w:color="auto"/>
        <w:left w:val="none" w:sz="0" w:space="0" w:color="auto"/>
        <w:bottom w:val="none" w:sz="0" w:space="0" w:color="auto"/>
        <w:right w:val="none" w:sz="0" w:space="0" w:color="auto"/>
      </w:divBdr>
    </w:div>
    <w:div w:id="1324967161">
      <w:bodyDiv w:val="1"/>
      <w:marLeft w:val="0"/>
      <w:marRight w:val="0"/>
      <w:marTop w:val="0"/>
      <w:marBottom w:val="0"/>
      <w:divBdr>
        <w:top w:val="none" w:sz="0" w:space="0" w:color="auto"/>
        <w:left w:val="none" w:sz="0" w:space="0" w:color="auto"/>
        <w:bottom w:val="none" w:sz="0" w:space="0" w:color="auto"/>
        <w:right w:val="none" w:sz="0" w:space="0" w:color="auto"/>
      </w:divBdr>
    </w:div>
    <w:div w:id="1329597361">
      <w:bodyDiv w:val="1"/>
      <w:marLeft w:val="0"/>
      <w:marRight w:val="0"/>
      <w:marTop w:val="0"/>
      <w:marBottom w:val="0"/>
      <w:divBdr>
        <w:top w:val="none" w:sz="0" w:space="0" w:color="auto"/>
        <w:left w:val="none" w:sz="0" w:space="0" w:color="auto"/>
        <w:bottom w:val="none" w:sz="0" w:space="0" w:color="auto"/>
        <w:right w:val="none" w:sz="0" w:space="0" w:color="auto"/>
      </w:divBdr>
    </w:div>
    <w:div w:id="1329627091">
      <w:bodyDiv w:val="1"/>
      <w:marLeft w:val="0"/>
      <w:marRight w:val="0"/>
      <w:marTop w:val="0"/>
      <w:marBottom w:val="0"/>
      <w:divBdr>
        <w:top w:val="none" w:sz="0" w:space="0" w:color="auto"/>
        <w:left w:val="none" w:sz="0" w:space="0" w:color="auto"/>
        <w:bottom w:val="none" w:sz="0" w:space="0" w:color="auto"/>
        <w:right w:val="none" w:sz="0" w:space="0" w:color="auto"/>
      </w:divBdr>
    </w:div>
    <w:div w:id="1332027745">
      <w:bodyDiv w:val="1"/>
      <w:marLeft w:val="0"/>
      <w:marRight w:val="0"/>
      <w:marTop w:val="0"/>
      <w:marBottom w:val="0"/>
      <w:divBdr>
        <w:top w:val="none" w:sz="0" w:space="0" w:color="auto"/>
        <w:left w:val="none" w:sz="0" w:space="0" w:color="auto"/>
        <w:bottom w:val="none" w:sz="0" w:space="0" w:color="auto"/>
        <w:right w:val="none" w:sz="0" w:space="0" w:color="auto"/>
      </w:divBdr>
    </w:div>
    <w:div w:id="1333800193">
      <w:bodyDiv w:val="1"/>
      <w:marLeft w:val="0"/>
      <w:marRight w:val="0"/>
      <w:marTop w:val="0"/>
      <w:marBottom w:val="0"/>
      <w:divBdr>
        <w:top w:val="none" w:sz="0" w:space="0" w:color="auto"/>
        <w:left w:val="none" w:sz="0" w:space="0" w:color="auto"/>
        <w:bottom w:val="none" w:sz="0" w:space="0" w:color="auto"/>
        <w:right w:val="none" w:sz="0" w:space="0" w:color="auto"/>
      </w:divBdr>
    </w:div>
    <w:div w:id="1339771453">
      <w:bodyDiv w:val="1"/>
      <w:marLeft w:val="0"/>
      <w:marRight w:val="0"/>
      <w:marTop w:val="0"/>
      <w:marBottom w:val="0"/>
      <w:divBdr>
        <w:top w:val="none" w:sz="0" w:space="0" w:color="auto"/>
        <w:left w:val="none" w:sz="0" w:space="0" w:color="auto"/>
        <w:bottom w:val="none" w:sz="0" w:space="0" w:color="auto"/>
        <w:right w:val="none" w:sz="0" w:space="0" w:color="auto"/>
      </w:divBdr>
    </w:div>
    <w:div w:id="1342781647">
      <w:bodyDiv w:val="1"/>
      <w:marLeft w:val="0"/>
      <w:marRight w:val="0"/>
      <w:marTop w:val="0"/>
      <w:marBottom w:val="0"/>
      <w:divBdr>
        <w:top w:val="none" w:sz="0" w:space="0" w:color="auto"/>
        <w:left w:val="none" w:sz="0" w:space="0" w:color="auto"/>
        <w:bottom w:val="none" w:sz="0" w:space="0" w:color="auto"/>
        <w:right w:val="none" w:sz="0" w:space="0" w:color="auto"/>
      </w:divBdr>
    </w:div>
    <w:div w:id="1347249726">
      <w:bodyDiv w:val="1"/>
      <w:marLeft w:val="0"/>
      <w:marRight w:val="0"/>
      <w:marTop w:val="0"/>
      <w:marBottom w:val="0"/>
      <w:divBdr>
        <w:top w:val="none" w:sz="0" w:space="0" w:color="auto"/>
        <w:left w:val="none" w:sz="0" w:space="0" w:color="auto"/>
        <w:bottom w:val="none" w:sz="0" w:space="0" w:color="auto"/>
        <w:right w:val="none" w:sz="0" w:space="0" w:color="auto"/>
      </w:divBdr>
    </w:div>
    <w:div w:id="1350058975">
      <w:bodyDiv w:val="1"/>
      <w:marLeft w:val="0"/>
      <w:marRight w:val="0"/>
      <w:marTop w:val="0"/>
      <w:marBottom w:val="0"/>
      <w:divBdr>
        <w:top w:val="none" w:sz="0" w:space="0" w:color="auto"/>
        <w:left w:val="none" w:sz="0" w:space="0" w:color="auto"/>
        <w:bottom w:val="none" w:sz="0" w:space="0" w:color="auto"/>
        <w:right w:val="none" w:sz="0" w:space="0" w:color="auto"/>
      </w:divBdr>
    </w:div>
    <w:div w:id="1353342475">
      <w:bodyDiv w:val="1"/>
      <w:marLeft w:val="0"/>
      <w:marRight w:val="0"/>
      <w:marTop w:val="0"/>
      <w:marBottom w:val="0"/>
      <w:divBdr>
        <w:top w:val="none" w:sz="0" w:space="0" w:color="auto"/>
        <w:left w:val="none" w:sz="0" w:space="0" w:color="auto"/>
        <w:bottom w:val="none" w:sz="0" w:space="0" w:color="auto"/>
        <w:right w:val="none" w:sz="0" w:space="0" w:color="auto"/>
      </w:divBdr>
    </w:div>
    <w:div w:id="1355693445">
      <w:bodyDiv w:val="1"/>
      <w:marLeft w:val="0"/>
      <w:marRight w:val="0"/>
      <w:marTop w:val="0"/>
      <w:marBottom w:val="0"/>
      <w:divBdr>
        <w:top w:val="none" w:sz="0" w:space="0" w:color="auto"/>
        <w:left w:val="none" w:sz="0" w:space="0" w:color="auto"/>
        <w:bottom w:val="none" w:sz="0" w:space="0" w:color="auto"/>
        <w:right w:val="none" w:sz="0" w:space="0" w:color="auto"/>
      </w:divBdr>
    </w:div>
    <w:div w:id="1358001277">
      <w:bodyDiv w:val="1"/>
      <w:marLeft w:val="0"/>
      <w:marRight w:val="0"/>
      <w:marTop w:val="0"/>
      <w:marBottom w:val="0"/>
      <w:divBdr>
        <w:top w:val="none" w:sz="0" w:space="0" w:color="auto"/>
        <w:left w:val="none" w:sz="0" w:space="0" w:color="auto"/>
        <w:bottom w:val="none" w:sz="0" w:space="0" w:color="auto"/>
        <w:right w:val="none" w:sz="0" w:space="0" w:color="auto"/>
      </w:divBdr>
    </w:div>
    <w:div w:id="1361080656">
      <w:bodyDiv w:val="1"/>
      <w:marLeft w:val="0"/>
      <w:marRight w:val="0"/>
      <w:marTop w:val="0"/>
      <w:marBottom w:val="0"/>
      <w:divBdr>
        <w:top w:val="none" w:sz="0" w:space="0" w:color="auto"/>
        <w:left w:val="none" w:sz="0" w:space="0" w:color="auto"/>
        <w:bottom w:val="none" w:sz="0" w:space="0" w:color="auto"/>
        <w:right w:val="none" w:sz="0" w:space="0" w:color="auto"/>
      </w:divBdr>
    </w:div>
    <w:div w:id="1370059935">
      <w:bodyDiv w:val="1"/>
      <w:marLeft w:val="0"/>
      <w:marRight w:val="0"/>
      <w:marTop w:val="0"/>
      <w:marBottom w:val="0"/>
      <w:divBdr>
        <w:top w:val="none" w:sz="0" w:space="0" w:color="auto"/>
        <w:left w:val="none" w:sz="0" w:space="0" w:color="auto"/>
        <w:bottom w:val="none" w:sz="0" w:space="0" w:color="auto"/>
        <w:right w:val="none" w:sz="0" w:space="0" w:color="auto"/>
      </w:divBdr>
    </w:div>
    <w:div w:id="1379085865">
      <w:bodyDiv w:val="1"/>
      <w:marLeft w:val="0"/>
      <w:marRight w:val="0"/>
      <w:marTop w:val="0"/>
      <w:marBottom w:val="0"/>
      <w:divBdr>
        <w:top w:val="none" w:sz="0" w:space="0" w:color="auto"/>
        <w:left w:val="none" w:sz="0" w:space="0" w:color="auto"/>
        <w:bottom w:val="none" w:sz="0" w:space="0" w:color="auto"/>
        <w:right w:val="none" w:sz="0" w:space="0" w:color="auto"/>
      </w:divBdr>
    </w:div>
    <w:div w:id="1379235551">
      <w:bodyDiv w:val="1"/>
      <w:marLeft w:val="0"/>
      <w:marRight w:val="0"/>
      <w:marTop w:val="0"/>
      <w:marBottom w:val="0"/>
      <w:divBdr>
        <w:top w:val="none" w:sz="0" w:space="0" w:color="auto"/>
        <w:left w:val="none" w:sz="0" w:space="0" w:color="auto"/>
        <w:bottom w:val="none" w:sz="0" w:space="0" w:color="auto"/>
        <w:right w:val="none" w:sz="0" w:space="0" w:color="auto"/>
      </w:divBdr>
    </w:div>
    <w:div w:id="1380664657">
      <w:bodyDiv w:val="1"/>
      <w:marLeft w:val="0"/>
      <w:marRight w:val="0"/>
      <w:marTop w:val="0"/>
      <w:marBottom w:val="0"/>
      <w:divBdr>
        <w:top w:val="none" w:sz="0" w:space="0" w:color="auto"/>
        <w:left w:val="none" w:sz="0" w:space="0" w:color="auto"/>
        <w:bottom w:val="none" w:sz="0" w:space="0" w:color="auto"/>
        <w:right w:val="none" w:sz="0" w:space="0" w:color="auto"/>
      </w:divBdr>
    </w:div>
    <w:div w:id="1381978145">
      <w:bodyDiv w:val="1"/>
      <w:marLeft w:val="0"/>
      <w:marRight w:val="0"/>
      <w:marTop w:val="0"/>
      <w:marBottom w:val="0"/>
      <w:divBdr>
        <w:top w:val="none" w:sz="0" w:space="0" w:color="auto"/>
        <w:left w:val="none" w:sz="0" w:space="0" w:color="auto"/>
        <w:bottom w:val="none" w:sz="0" w:space="0" w:color="auto"/>
        <w:right w:val="none" w:sz="0" w:space="0" w:color="auto"/>
      </w:divBdr>
    </w:div>
    <w:div w:id="1384403617">
      <w:bodyDiv w:val="1"/>
      <w:marLeft w:val="0"/>
      <w:marRight w:val="0"/>
      <w:marTop w:val="0"/>
      <w:marBottom w:val="0"/>
      <w:divBdr>
        <w:top w:val="none" w:sz="0" w:space="0" w:color="auto"/>
        <w:left w:val="none" w:sz="0" w:space="0" w:color="auto"/>
        <w:bottom w:val="none" w:sz="0" w:space="0" w:color="auto"/>
        <w:right w:val="none" w:sz="0" w:space="0" w:color="auto"/>
      </w:divBdr>
    </w:div>
    <w:div w:id="1384479682">
      <w:bodyDiv w:val="1"/>
      <w:marLeft w:val="0"/>
      <w:marRight w:val="0"/>
      <w:marTop w:val="0"/>
      <w:marBottom w:val="0"/>
      <w:divBdr>
        <w:top w:val="none" w:sz="0" w:space="0" w:color="auto"/>
        <w:left w:val="none" w:sz="0" w:space="0" w:color="auto"/>
        <w:bottom w:val="none" w:sz="0" w:space="0" w:color="auto"/>
        <w:right w:val="none" w:sz="0" w:space="0" w:color="auto"/>
      </w:divBdr>
    </w:div>
    <w:div w:id="1385325065">
      <w:bodyDiv w:val="1"/>
      <w:marLeft w:val="0"/>
      <w:marRight w:val="0"/>
      <w:marTop w:val="0"/>
      <w:marBottom w:val="0"/>
      <w:divBdr>
        <w:top w:val="none" w:sz="0" w:space="0" w:color="auto"/>
        <w:left w:val="none" w:sz="0" w:space="0" w:color="auto"/>
        <w:bottom w:val="none" w:sz="0" w:space="0" w:color="auto"/>
        <w:right w:val="none" w:sz="0" w:space="0" w:color="auto"/>
      </w:divBdr>
    </w:div>
    <w:div w:id="1385833694">
      <w:bodyDiv w:val="1"/>
      <w:marLeft w:val="0"/>
      <w:marRight w:val="0"/>
      <w:marTop w:val="0"/>
      <w:marBottom w:val="0"/>
      <w:divBdr>
        <w:top w:val="none" w:sz="0" w:space="0" w:color="auto"/>
        <w:left w:val="none" w:sz="0" w:space="0" w:color="auto"/>
        <w:bottom w:val="none" w:sz="0" w:space="0" w:color="auto"/>
        <w:right w:val="none" w:sz="0" w:space="0" w:color="auto"/>
      </w:divBdr>
    </w:div>
    <w:div w:id="1392968895">
      <w:bodyDiv w:val="1"/>
      <w:marLeft w:val="0"/>
      <w:marRight w:val="0"/>
      <w:marTop w:val="0"/>
      <w:marBottom w:val="0"/>
      <w:divBdr>
        <w:top w:val="none" w:sz="0" w:space="0" w:color="auto"/>
        <w:left w:val="none" w:sz="0" w:space="0" w:color="auto"/>
        <w:bottom w:val="none" w:sz="0" w:space="0" w:color="auto"/>
        <w:right w:val="none" w:sz="0" w:space="0" w:color="auto"/>
      </w:divBdr>
    </w:div>
    <w:div w:id="1395854592">
      <w:bodyDiv w:val="1"/>
      <w:marLeft w:val="0"/>
      <w:marRight w:val="0"/>
      <w:marTop w:val="0"/>
      <w:marBottom w:val="0"/>
      <w:divBdr>
        <w:top w:val="none" w:sz="0" w:space="0" w:color="auto"/>
        <w:left w:val="none" w:sz="0" w:space="0" w:color="auto"/>
        <w:bottom w:val="none" w:sz="0" w:space="0" w:color="auto"/>
        <w:right w:val="none" w:sz="0" w:space="0" w:color="auto"/>
      </w:divBdr>
    </w:div>
    <w:div w:id="1397318304">
      <w:bodyDiv w:val="1"/>
      <w:marLeft w:val="0"/>
      <w:marRight w:val="0"/>
      <w:marTop w:val="0"/>
      <w:marBottom w:val="0"/>
      <w:divBdr>
        <w:top w:val="none" w:sz="0" w:space="0" w:color="auto"/>
        <w:left w:val="none" w:sz="0" w:space="0" w:color="auto"/>
        <w:bottom w:val="none" w:sz="0" w:space="0" w:color="auto"/>
        <w:right w:val="none" w:sz="0" w:space="0" w:color="auto"/>
      </w:divBdr>
    </w:div>
    <w:div w:id="1404794693">
      <w:bodyDiv w:val="1"/>
      <w:marLeft w:val="0"/>
      <w:marRight w:val="0"/>
      <w:marTop w:val="0"/>
      <w:marBottom w:val="0"/>
      <w:divBdr>
        <w:top w:val="none" w:sz="0" w:space="0" w:color="auto"/>
        <w:left w:val="none" w:sz="0" w:space="0" w:color="auto"/>
        <w:bottom w:val="none" w:sz="0" w:space="0" w:color="auto"/>
        <w:right w:val="none" w:sz="0" w:space="0" w:color="auto"/>
      </w:divBdr>
    </w:div>
    <w:div w:id="1411854373">
      <w:bodyDiv w:val="1"/>
      <w:marLeft w:val="0"/>
      <w:marRight w:val="0"/>
      <w:marTop w:val="0"/>
      <w:marBottom w:val="0"/>
      <w:divBdr>
        <w:top w:val="none" w:sz="0" w:space="0" w:color="auto"/>
        <w:left w:val="none" w:sz="0" w:space="0" w:color="auto"/>
        <w:bottom w:val="none" w:sz="0" w:space="0" w:color="auto"/>
        <w:right w:val="none" w:sz="0" w:space="0" w:color="auto"/>
      </w:divBdr>
    </w:div>
    <w:div w:id="1412462815">
      <w:bodyDiv w:val="1"/>
      <w:marLeft w:val="0"/>
      <w:marRight w:val="0"/>
      <w:marTop w:val="0"/>
      <w:marBottom w:val="0"/>
      <w:divBdr>
        <w:top w:val="none" w:sz="0" w:space="0" w:color="auto"/>
        <w:left w:val="none" w:sz="0" w:space="0" w:color="auto"/>
        <w:bottom w:val="none" w:sz="0" w:space="0" w:color="auto"/>
        <w:right w:val="none" w:sz="0" w:space="0" w:color="auto"/>
      </w:divBdr>
    </w:div>
    <w:div w:id="1413891822">
      <w:bodyDiv w:val="1"/>
      <w:marLeft w:val="0"/>
      <w:marRight w:val="0"/>
      <w:marTop w:val="0"/>
      <w:marBottom w:val="0"/>
      <w:divBdr>
        <w:top w:val="none" w:sz="0" w:space="0" w:color="auto"/>
        <w:left w:val="none" w:sz="0" w:space="0" w:color="auto"/>
        <w:bottom w:val="none" w:sz="0" w:space="0" w:color="auto"/>
        <w:right w:val="none" w:sz="0" w:space="0" w:color="auto"/>
      </w:divBdr>
    </w:div>
    <w:div w:id="1415782181">
      <w:bodyDiv w:val="1"/>
      <w:marLeft w:val="0"/>
      <w:marRight w:val="0"/>
      <w:marTop w:val="0"/>
      <w:marBottom w:val="0"/>
      <w:divBdr>
        <w:top w:val="none" w:sz="0" w:space="0" w:color="auto"/>
        <w:left w:val="none" w:sz="0" w:space="0" w:color="auto"/>
        <w:bottom w:val="none" w:sz="0" w:space="0" w:color="auto"/>
        <w:right w:val="none" w:sz="0" w:space="0" w:color="auto"/>
      </w:divBdr>
    </w:div>
    <w:div w:id="1422488531">
      <w:bodyDiv w:val="1"/>
      <w:marLeft w:val="0"/>
      <w:marRight w:val="0"/>
      <w:marTop w:val="0"/>
      <w:marBottom w:val="0"/>
      <w:divBdr>
        <w:top w:val="none" w:sz="0" w:space="0" w:color="auto"/>
        <w:left w:val="none" w:sz="0" w:space="0" w:color="auto"/>
        <w:bottom w:val="none" w:sz="0" w:space="0" w:color="auto"/>
        <w:right w:val="none" w:sz="0" w:space="0" w:color="auto"/>
      </w:divBdr>
    </w:div>
    <w:div w:id="1432896995">
      <w:bodyDiv w:val="1"/>
      <w:marLeft w:val="0"/>
      <w:marRight w:val="0"/>
      <w:marTop w:val="0"/>
      <w:marBottom w:val="0"/>
      <w:divBdr>
        <w:top w:val="none" w:sz="0" w:space="0" w:color="auto"/>
        <w:left w:val="none" w:sz="0" w:space="0" w:color="auto"/>
        <w:bottom w:val="none" w:sz="0" w:space="0" w:color="auto"/>
        <w:right w:val="none" w:sz="0" w:space="0" w:color="auto"/>
      </w:divBdr>
    </w:div>
    <w:div w:id="1433166952">
      <w:bodyDiv w:val="1"/>
      <w:marLeft w:val="0"/>
      <w:marRight w:val="0"/>
      <w:marTop w:val="0"/>
      <w:marBottom w:val="0"/>
      <w:divBdr>
        <w:top w:val="none" w:sz="0" w:space="0" w:color="auto"/>
        <w:left w:val="none" w:sz="0" w:space="0" w:color="auto"/>
        <w:bottom w:val="none" w:sz="0" w:space="0" w:color="auto"/>
        <w:right w:val="none" w:sz="0" w:space="0" w:color="auto"/>
      </w:divBdr>
    </w:div>
    <w:div w:id="1434278116">
      <w:bodyDiv w:val="1"/>
      <w:marLeft w:val="0"/>
      <w:marRight w:val="0"/>
      <w:marTop w:val="0"/>
      <w:marBottom w:val="0"/>
      <w:divBdr>
        <w:top w:val="none" w:sz="0" w:space="0" w:color="auto"/>
        <w:left w:val="none" w:sz="0" w:space="0" w:color="auto"/>
        <w:bottom w:val="none" w:sz="0" w:space="0" w:color="auto"/>
        <w:right w:val="none" w:sz="0" w:space="0" w:color="auto"/>
      </w:divBdr>
    </w:div>
    <w:div w:id="1439830804">
      <w:bodyDiv w:val="1"/>
      <w:marLeft w:val="0"/>
      <w:marRight w:val="0"/>
      <w:marTop w:val="0"/>
      <w:marBottom w:val="0"/>
      <w:divBdr>
        <w:top w:val="none" w:sz="0" w:space="0" w:color="auto"/>
        <w:left w:val="none" w:sz="0" w:space="0" w:color="auto"/>
        <w:bottom w:val="none" w:sz="0" w:space="0" w:color="auto"/>
        <w:right w:val="none" w:sz="0" w:space="0" w:color="auto"/>
      </w:divBdr>
    </w:div>
    <w:div w:id="1444613123">
      <w:bodyDiv w:val="1"/>
      <w:marLeft w:val="0"/>
      <w:marRight w:val="0"/>
      <w:marTop w:val="0"/>
      <w:marBottom w:val="0"/>
      <w:divBdr>
        <w:top w:val="none" w:sz="0" w:space="0" w:color="auto"/>
        <w:left w:val="none" w:sz="0" w:space="0" w:color="auto"/>
        <w:bottom w:val="none" w:sz="0" w:space="0" w:color="auto"/>
        <w:right w:val="none" w:sz="0" w:space="0" w:color="auto"/>
      </w:divBdr>
    </w:div>
    <w:div w:id="1445809002">
      <w:bodyDiv w:val="1"/>
      <w:marLeft w:val="0"/>
      <w:marRight w:val="0"/>
      <w:marTop w:val="0"/>
      <w:marBottom w:val="0"/>
      <w:divBdr>
        <w:top w:val="none" w:sz="0" w:space="0" w:color="auto"/>
        <w:left w:val="none" w:sz="0" w:space="0" w:color="auto"/>
        <w:bottom w:val="none" w:sz="0" w:space="0" w:color="auto"/>
        <w:right w:val="none" w:sz="0" w:space="0" w:color="auto"/>
      </w:divBdr>
    </w:div>
    <w:div w:id="1446192423">
      <w:bodyDiv w:val="1"/>
      <w:marLeft w:val="0"/>
      <w:marRight w:val="0"/>
      <w:marTop w:val="0"/>
      <w:marBottom w:val="0"/>
      <w:divBdr>
        <w:top w:val="none" w:sz="0" w:space="0" w:color="auto"/>
        <w:left w:val="none" w:sz="0" w:space="0" w:color="auto"/>
        <w:bottom w:val="none" w:sz="0" w:space="0" w:color="auto"/>
        <w:right w:val="none" w:sz="0" w:space="0" w:color="auto"/>
      </w:divBdr>
    </w:div>
    <w:div w:id="1455559792">
      <w:bodyDiv w:val="1"/>
      <w:marLeft w:val="0"/>
      <w:marRight w:val="0"/>
      <w:marTop w:val="0"/>
      <w:marBottom w:val="0"/>
      <w:divBdr>
        <w:top w:val="none" w:sz="0" w:space="0" w:color="auto"/>
        <w:left w:val="none" w:sz="0" w:space="0" w:color="auto"/>
        <w:bottom w:val="none" w:sz="0" w:space="0" w:color="auto"/>
        <w:right w:val="none" w:sz="0" w:space="0" w:color="auto"/>
      </w:divBdr>
    </w:div>
    <w:div w:id="1457521920">
      <w:bodyDiv w:val="1"/>
      <w:marLeft w:val="0"/>
      <w:marRight w:val="0"/>
      <w:marTop w:val="0"/>
      <w:marBottom w:val="0"/>
      <w:divBdr>
        <w:top w:val="none" w:sz="0" w:space="0" w:color="auto"/>
        <w:left w:val="none" w:sz="0" w:space="0" w:color="auto"/>
        <w:bottom w:val="none" w:sz="0" w:space="0" w:color="auto"/>
        <w:right w:val="none" w:sz="0" w:space="0" w:color="auto"/>
      </w:divBdr>
    </w:div>
    <w:div w:id="1462529890">
      <w:bodyDiv w:val="1"/>
      <w:marLeft w:val="0"/>
      <w:marRight w:val="0"/>
      <w:marTop w:val="0"/>
      <w:marBottom w:val="0"/>
      <w:divBdr>
        <w:top w:val="none" w:sz="0" w:space="0" w:color="auto"/>
        <w:left w:val="none" w:sz="0" w:space="0" w:color="auto"/>
        <w:bottom w:val="none" w:sz="0" w:space="0" w:color="auto"/>
        <w:right w:val="none" w:sz="0" w:space="0" w:color="auto"/>
      </w:divBdr>
    </w:div>
    <w:div w:id="1463428212">
      <w:bodyDiv w:val="1"/>
      <w:marLeft w:val="0"/>
      <w:marRight w:val="0"/>
      <w:marTop w:val="0"/>
      <w:marBottom w:val="0"/>
      <w:divBdr>
        <w:top w:val="none" w:sz="0" w:space="0" w:color="auto"/>
        <w:left w:val="none" w:sz="0" w:space="0" w:color="auto"/>
        <w:bottom w:val="none" w:sz="0" w:space="0" w:color="auto"/>
        <w:right w:val="none" w:sz="0" w:space="0" w:color="auto"/>
      </w:divBdr>
    </w:div>
    <w:div w:id="1473255470">
      <w:bodyDiv w:val="1"/>
      <w:marLeft w:val="0"/>
      <w:marRight w:val="0"/>
      <w:marTop w:val="0"/>
      <w:marBottom w:val="0"/>
      <w:divBdr>
        <w:top w:val="none" w:sz="0" w:space="0" w:color="auto"/>
        <w:left w:val="none" w:sz="0" w:space="0" w:color="auto"/>
        <w:bottom w:val="none" w:sz="0" w:space="0" w:color="auto"/>
        <w:right w:val="none" w:sz="0" w:space="0" w:color="auto"/>
      </w:divBdr>
    </w:div>
    <w:div w:id="1474637397">
      <w:bodyDiv w:val="1"/>
      <w:marLeft w:val="0"/>
      <w:marRight w:val="0"/>
      <w:marTop w:val="0"/>
      <w:marBottom w:val="0"/>
      <w:divBdr>
        <w:top w:val="none" w:sz="0" w:space="0" w:color="auto"/>
        <w:left w:val="none" w:sz="0" w:space="0" w:color="auto"/>
        <w:bottom w:val="none" w:sz="0" w:space="0" w:color="auto"/>
        <w:right w:val="none" w:sz="0" w:space="0" w:color="auto"/>
      </w:divBdr>
    </w:div>
    <w:div w:id="1482623574">
      <w:bodyDiv w:val="1"/>
      <w:marLeft w:val="0"/>
      <w:marRight w:val="0"/>
      <w:marTop w:val="0"/>
      <w:marBottom w:val="0"/>
      <w:divBdr>
        <w:top w:val="none" w:sz="0" w:space="0" w:color="auto"/>
        <w:left w:val="none" w:sz="0" w:space="0" w:color="auto"/>
        <w:bottom w:val="none" w:sz="0" w:space="0" w:color="auto"/>
        <w:right w:val="none" w:sz="0" w:space="0" w:color="auto"/>
      </w:divBdr>
    </w:div>
    <w:div w:id="1482966486">
      <w:bodyDiv w:val="1"/>
      <w:marLeft w:val="0"/>
      <w:marRight w:val="0"/>
      <w:marTop w:val="0"/>
      <w:marBottom w:val="0"/>
      <w:divBdr>
        <w:top w:val="none" w:sz="0" w:space="0" w:color="auto"/>
        <w:left w:val="none" w:sz="0" w:space="0" w:color="auto"/>
        <w:bottom w:val="none" w:sz="0" w:space="0" w:color="auto"/>
        <w:right w:val="none" w:sz="0" w:space="0" w:color="auto"/>
      </w:divBdr>
    </w:div>
    <w:div w:id="1483960329">
      <w:bodyDiv w:val="1"/>
      <w:marLeft w:val="0"/>
      <w:marRight w:val="0"/>
      <w:marTop w:val="0"/>
      <w:marBottom w:val="0"/>
      <w:divBdr>
        <w:top w:val="none" w:sz="0" w:space="0" w:color="auto"/>
        <w:left w:val="none" w:sz="0" w:space="0" w:color="auto"/>
        <w:bottom w:val="none" w:sz="0" w:space="0" w:color="auto"/>
        <w:right w:val="none" w:sz="0" w:space="0" w:color="auto"/>
      </w:divBdr>
    </w:div>
    <w:div w:id="1485777957">
      <w:bodyDiv w:val="1"/>
      <w:marLeft w:val="0"/>
      <w:marRight w:val="0"/>
      <w:marTop w:val="0"/>
      <w:marBottom w:val="0"/>
      <w:divBdr>
        <w:top w:val="none" w:sz="0" w:space="0" w:color="auto"/>
        <w:left w:val="none" w:sz="0" w:space="0" w:color="auto"/>
        <w:bottom w:val="none" w:sz="0" w:space="0" w:color="auto"/>
        <w:right w:val="none" w:sz="0" w:space="0" w:color="auto"/>
      </w:divBdr>
    </w:div>
    <w:div w:id="1490515699">
      <w:bodyDiv w:val="1"/>
      <w:marLeft w:val="0"/>
      <w:marRight w:val="0"/>
      <w:marTop w:val="0"/>
      <w:marBottom w:val="0"/>
      <w:divBdr>
        <w:top w:val="none" w:sz="0" w:space="0" w:color="auto"/>
        <w:left w:val="none" w:sz="0" w:space="0" w:color="auto"/>
        <w:bottom w:val="none" w:sz="0" w:space="0" w:color="auto"/>
        <w:right w:val="none" w:sz="0" w:space="0" w:color="auto"/>
      </w:divBdr>
    </w:div>
    <w:div w:id="1495023315">
      <w:bodyDiv w:val="1"/>
      <w:marLeft w:val="0"/>
      <w:marRight w:val="0"/>
      <w:marTop w:val="0"/>
      <w:marBottom w:val="0"/>
      <w:divBdr>
        <w:top w:val="none" w:sz="0" w:space="0" w:color="auto"/>
        <w:left w:val="none" w:sz="0" w:space="0" w:color="auto"/>
        <w:bottom w:val="none" w:sz="0" w:space="0" w:color="auto"/>
        <w:right w:val="none" w:sz="0" w:space="0" w:color="auto"/>
      </w:divBdr>
    </w:div>
    <w:div w:id="1505706370">
      <w:bodyDiv w:val="1"/>
      <w:marLeft w:val="0"/>
      <w:marRight w:val="0"/>
      <w:marTop w:val="0"/>
      <w:marBottom w:val="0"/>
      <w:divBdr>
        <w:top w:val="none" w:sz="0" w:space="0" w:color="auto"/>
        <w:left w:val="none" w:sz="0" w:space="0" w:color="auto"/>
        <w:bottom w:val="none" w:sz="0" w:space="0" w:color="auto"/>
        <w:right w:val="none" w:sz="0" w:space="0" w:color="auto"/>
      </w:divBdr>
    </w:div>
    <w:div w:id="1519007675">
      <w:bodyDiv w:val="1"/>
      <w:marLeft w:val="0"/>
      <w:marRight w:val="0"/>
      <w:marTop w:val="0"/>
      <w:marBottom w:val="0"/>
      <w:divBdr>
        <w:top w:val="none" w:sz="0" w:space="0" w:color="auto"/>
        <w:left w:val="none" w:sz="0" w:space="0" w:color="auto"/>
        <w:bottom w:val="none" w:sz="0" w:space="0" w:color="auto"/>
        <w:right w:val="none" w:sz="0" w:space="0" w:color="auto"/>
      </w:divBdr>
    </w:div>
    <w:div w:id="1520583192">
      <w:bodyDiv w:val="1"/>
      <w:marLeft w:val="0"/>
      <w:marRight w:val="0"/>
      <w:marTop w:val="0"/>
      <w:marBottom w:val="0"/>
      <w:divBdr>
        <w:top w:val="none" w:sz="0" w:space="0" w:color="auto"/>
        <w:left w:val="none" w:sz="0" w:space="0" w:color="auto"/>
        <w:bottom w:val="none" w:sz="0" w:space="0" w:color="auto"/>
        <w:right w:val="none" w:sz="0" w:space="0" w:color="auto"/>
      </w:divBdr>
    </w:div>
    <w:div w:id="1526673600">
      <w:bodyDiv w:val="1"/>
      <w:marLeft w:val="0"/>
      <w:marRight w:val="0"/>
      <w:marTop w:val="0"/>
      <w:marBottom w:val="0"/>
      <w:divBdr>
        <w:top w:val="none" w:sz="0" w:space="0" w:color="auto"/>
        <w:left w:val="none" w:sz="0" w:space="0" w:color="auto"/>
        <w:bottom w:val="none" w:sz="0" w:space="0" w:color="auto"/>
        <w:right w:val="none" w:sz="0" w:space="0" w:color="auto"/>
      </w:divBdr>
    </w:div>
    <w:div w:id="1530021858">
      <w:bodyDiv w:val="1"/>
      <w:marLeft w:val="0"/>
      <w:marRight w:val="0"/>
      <w:marTop w:val="0"/>
      <w:marBottom w:val="0"/>
      <w:divBdr>
        <w:top w:val="none" w:sz="0" w:space="0" w:color="auto"/>
        <w:left w:val="none" w:sz="0" w:space="0" w:color="auto"/>
        <w:bottom w:val="none" w:sz="0" w:space="0" w:color="auto"/>
        <w:right w:val="none" w:sz="0" w:space="0" w:color="auto"/>
      </w:divBdr>
    </w:div>
    <w:div w:id="1531257579">
      <w:bodyDiv w:val="1"/>
      <w:marLeft w:val="0"/>
      <w:marRight w:val="0"/>
      <w:marTop w:val="0"/>
      <w:marBottom w:val="0"/>
      <w:divBdr>
        <w:top w:val="none" w:sz="0" w:space="0" w:color="auto"/>
        <w:left w:val="none" w:sz="0" w:space="0" w:color="auto"/>
        <w:bottom w:val="none" w:sz="0" w:space="0" w:color="auto"/>
        <w:right w:val="none" w:sz="0" w:space="0" w:color="auto"/>
      </w:divBdr>
    </w:div>
    <w:div w:id="1531600007">
      <w:bodyDiv w:val="1"/>
      <w:marLeft w:val="0"/>
      <w:marRight w:val="0"/>
      <w:marTop w:val="0"/>
      <w:marBottom w:val="0"/>
      <w:divBdr>
        <w:top w:val="none" w:sz="0" w:space="0" w:color="auto"/>
        <w:left w:val="none" w:sz="0" w:space="0" w:color="auto"/>
        <w:bottom w:val="none" w:sz="0" w:space="0" w:color="auto"/>
        <w:right w:val="none" w:sz="0" w:space="0" w:color="auto"/>
      </w:divBdr>
    </w:div>
    <w:div w:id="1538204695">
      <w:bodyDiv w:val="1"/>
      <w:marLeft w:val="0"/>
      <w:marRight w:val="0"/>
      <w:marTop w:val="0"/>
      <w:marBottom w:val="0"/>
      <w:divBdr>
        <w:top w:val="none" w:sz="0" w:space="0" w:color="auto"/>
        <w:left w:val="none" w:sz="0" w:space="0" w:color="auto"/>
        <w:bottom w:val="none" w:sz="0" w:space="0" w:color="auto"/>
        <w:right w:val="none" w:sz="0" w:space="0" w:color="auto"/>
      </w:divBdr>
    </w:div>
    <w:div w:id="1540321342">
      <w:bodyDiv w:val="1"/>
      <w:marLeft w:val="0"/>
      <w:marRight w:val="0"/>
      <w:marTop w:val="0"/>
      <w:marBottom w:val="0"/>
      <w:divBdr>
        <w:top w:val="none" w:sz="0" w:space="0" w:color="auto"/>
        <w:left w:val="none" w:sz="0" w:space="0" w:color="auto"/>
        <w:bottom w:val="none" w:sz="0" w:space="0" w:color="auto"/>
        <w:right w:val="none" w:sz="0" w:space="0" w:color="auto"/>
      </w:divBdr>
    </w:div>
    <w:div w:id="1541477678">
      <w:bodyDiv w:val="1"/>
      <w:marLeft w:val="0"/>
      <w:marRight w:val="0"/>
      <w:marTop w:val="0"/>
      <w:marBottom w:val="0"/>
      <w:divBdr>
        <w:top w:val="none" w:sz="0" w:space="0" w:color="auto"/>
        <w:left w:val="none" w:sz="0" w:space="0" w:color="auto"/>
        <w:bottom w:val="none" w:sz="0" w:space="0" w:color="auto"/>
        <w:right w:val="none" w:sz="0" w:space="0" w:color="auto"/>
      </w:divBdr>
    </w:div>
    <w:div w:id="1543399969">
      <w:bodyDiv w:val="1"/>
      <w:marLeft w:val="0"/>
      <w:marRight w:val="0"/>
      <w:marTop w:val="0"/>
      <w:marBottom w:val="0"/>
      <w:divBdr>
        <w:top w:val="none" w:sz="0" w:space="0" w:color="auto"/>
        <w:left w:val="none" w:sz="0" w:space="0" w:color="auto"/>
        <w:bottom w:val="none" w:sz="0" w:space="0" w:color="auto"/>
        <w:right w:val="none" w:sz="0" w:space="0" w:color="auto"/>
      </w:divBdr>
    </w:div>
    <w:div w:id="1543517528">
      <w:bodyDiv w:val="1"/>
      <w:marLeft w:val="0"/>
      <w:marRight w:val="0"/>
      <w:marTop w:val="0"/>
      <w:marBottom w:val="0"/>
      <w:divBdr>
        <w:top w:val="none" w:sz="0" w:space="0" w:color="auto"/>
        <w:left w:val="none" w:sz="0" w:space="0" w:color="auto"/>
        <w:bottom w:val="none" w:sz="0" w:space="0" w:color="auto"/>
        <w:right w:val="none" w:sz="0" w:space="0" w:color="auto"/>
      </w:divBdr>
    </w:div>
    <w:div w:id="1548763516">
      <w:bodyDiv w:val="1"/>
      <w:marLeft w:val="0"/>
      <w:marRight w:val="0"/>
      <w:marTop w:val="0"/>
      <w:marBottom w:val="0"/>
      <w:divBdr>
        <w:top w:val="none" w:sz="0" w:space="0" w:color="auto"/>
        <w:left w:val="none" w:sz="0" w:space="0" w:color="auto"/>
        <w:bottom w:val="none" w:sz="0" w:space="0" w:color="auto"/>
        <w:right w:val="none" w:sz="0" w:space="0" w:color="auto"/>
      </w:divBdr>
    </w:div>
    <w:div w:id="1548955829">
      <w:bodyDiv w:val="1"/>
      <w:marLeft w:val="0"/>
      <w:marRight w:val="0"/>
      <w:marTop w:val="0"/>
      <w:marBottom w:val="0"/>
      <w:divBdr>
        <w:top w:val="none" w:sz="0" w:space="0" w:color="auto"/>
        <w:left w:val="none" w:sz="0" w:space="0" w:color="auto"/>
        <w:bottom w:val="none" w:sz="0" w:space="0" w:color="auto"/>
        <w:right w:val="none" w:sz="0" w:space="0" w:color="auto"/>
      </w:divBdr>
    </w:div>
    <w:div w:id="1551454008">
      <w:bodyDiv w:val="1"/>
      <w:marLeft w:val="0"/>
      <w:marRight w:val="0"/>
      <w:marTop w:val="0"/>
      <w:marBottom w:val="0"/>
      <w:divBdr>
        <w:top w:val="none" w:sz="0" w:space="0" w:color="auto"/>
        <w:left w:val="none" w:sz="0" w:space="0" w:color="auto"/>
        <w:bottom w:val="none" w:sz="0" w:space="0" w:color="auto"/>
        <w:right w:val="none" w:sz="0" w:space="0" w:color="auto"/>
      </w:divBdr>
    </w:div>
    <w:div w:id="1554734132">
      <w:bodyDiv w:val="1"/>
      <w:marLeft w:val="0"/>
      <w:marRight w:val="0"/>
      <w:marTop w:val="0"/>
      <w:marBottom w:val="0"/>
      <w:divBdr>
        <w:top w:val="none" w:sz="0" w:space="0" w:color="auto"/>
        <w:left w:val="none" w:sz="0" w:space="0" w:color="auto"/>
        <w:bottom w:val="none" w:sz="0" w:space="0" w:color="auto"/>
        <w:right w:val="none" w:sz="0" w:space="0" w:color="auto"/>
      </w:divBdr>
    </w:div>
    <w:div w:id="1555431574">
      <w:bodyDiv w:val="1"/>
      <w:marLeft w:val="0"/>
      <w:marRight w:val="0"/>
      <w:marTop w:val="0"/>
      <w:marBottom w:val="0"/>
      <w:divBdr>
        <w:top w:val="none" w:sz="0" w:space="0" w:color="auto"/>
        <w:left w:val="none" w:sz="0" w:space="0" w:color="auto"/>
        <w:bottom w:val="none" w:sz="0" w:space="0" w:color="auto"/>
        <w:right w:val="none" w:sz="0" w:space="0" w:color="auto"/>
      </w:divBdr>
    </w:div>
    <w:div w:id="1555508618">
      <w:bodyDiv w:val="1"/>
      <w:marLeft w:val="0"/>
      <w:marRight w:val="0"/>
      <w:marTop w:val="0"/>
      <w:marBottom w:val="0"/>
      <w:divBdr>
        <w:top w:val="none" w:sz="0" w:space="0" w:color="auto"/>
        <w:left w:val="none" w:sz="0" w:space="0" w:color="auto"/>
        <w:bottom w:val="none" w:sz="0" w:space="0" w:color="auto"/>
        <w:right w:val="none" w:sz="0" w:space="0" w:color="auto"/>
      </w:divBdr>
    </w:div>
    <w:div w:id="1556502921">
      <w:bodyDiv w:val="1"/>
      <w:marLeft w:val="0"/>
      <w:marRight w:val="0"/>
      <w:marTop w:val="0"/>
      <w:marBottom w:val="0"/>
      <w:divBdr>
        <w:top w:val="none" w:sz="0" w:space="0" w:color="auto"/>
        <w:left w:val="none" w:sz="0" w:space="0" w:color="auto"/>
        <w:bottom w:val="none" w:sz="0" w:space="0" w:color="auto"/>
        <w:right w:val="none" w:sz="0" w:space="0" w:color="auto"/>
      </w:divBdr>
    </w:div>
    <w:div w:id="1558860678">
      <w:bodyDiv w:val="1"/>
      <w:marLeft w:val="0"/>
      <w:marRight w:val="0"/>
      <w:marTop w:val="0"/>
      <w:marBottom w:val="0"/>
      <w:divBdr>
        <w:top w:val="none" w:sz="0" w:space="0" w:color="auto"/>
        <w:left w:val="none" w:sz="0" w:space="0" w:color="auto"/>
        <w:bottom w:val="none" w:sz="0" w:space="0" w:color="auto"/>
        <w:right w:val="none" w:sz="0" w:space="0" w:color="auto"/>
      </w:divBdr>
    </w:div>
    <w:div w:id="1561016129">
      <w:bodyDiv w:val="1"/>
      <w:marLeft w:val="0"/>
      <w:marRight w:val="0"/>
      <w:marTop w:val="0"/>
      <w:marBottom w:val="0"/>
      <w:divBdr>
        <w:top w:val="none" w:sz="0" w:space="0" w:color="auto"/>
        <w:left w:val="none" w:sz="0" w:space="0" w:color="auto"/>
        <w:bottom w:val="none" w:sz="0" w:space="0" w:color="auto"/>
        <w:right w:val="none" w:sz="0" w:space="0" w:color="auto"/>
      </w:divBdr>
    </w:div>
    <w:div w:id="1561284318">
      <w:bodyDiv w:val="1"/>
      <w:marLeft w:val="0"/>
      <w:marRight w:val="0"/>
      <w:marTop w:val="0"/>
      <w:marBottom w:val="0"/>
      <w:divBdr>
        <w:top w:val="none" w:sz="0" w:space="0" w:color="auto"/>
        <w:left w:val="none" w:sz="0" w:space="0" w:color="auto"/>
        <w:bottom w:val="none" w:sz="0" w:space="0" w:color="auto"/>
        <w:right w:val="none" w:sz="0" w:space="0" w:color="auto"/>
      </w:divBdr>
    </w:div>
    <w:div w:id="1572229541">
      <w:bodyDiv w:val="1"/>
      <w:marLeft w:val="0"/>
      <w:marRight w:val="0"/>
      <w:marTop w:val="0"/>
      <w:marBottom w:val="0"/>
      <w:divBdr>
        <w:top w:val="none" w:sz="0" w:space="0" w:color="auto"/>
        <w:left w:val="none" w:sz="0" w:space="0" w:color="auto"/>
        <w:bottom w:val="none" w:sz="0" w:space="0" w:color="auto"/>
        <w:right w:val="none" w:sz="0" w:space="0" w:color="auto"/>
      </w:divBdr>
    </w:div>
    <w:div w:id="1577593018">
      <w:bodyDiv w:val="1"/>
      <w:marLeft w:val="0"/>
      <w:marRight w:val="0"/>
      <w:marTop w:val="0"/>
      <w:marBottom w:val="0"/>
      <w:divBdr>
        <w:top w:val="none" w:sz="0" w:space="0" w:color="auto"/>
        <w:left w:val="none" w:sz="0" w:space="0" w:color="auto"/>
        <w:bottom w:val="none" w:sz="0" w:space="0" w:color="auto"/>
        <w:right w:val="none" w:sz="0" w:space="0" w:color="auto"/>
      </w:divBdr>
    </w:div>
    <w:div w:id="1577662848">
      <w:bodyDiv w:val="1"/>
      <w:marLeft w:val="0"/>
      <w:marRight w:val="0"/>
      <w:marTop w:val="0"/>
      <w:marBottom w:val="0"/>
      <w:divBdr>
        <w:top w:val="none" w:sz="0" w:space="0" w:color="auto"/>
        <w:left w:val="none" w:sz="0" w:space="0" w:color="auto"/>
        <w:bottom w:val="none" w:sz="0" w:space="0" w:color="auto"/>
        <w:right w:val="none" w:sz="0" w:space="0" w:color="auto"/>
      </w:divBdr>
    </w:div>
    <w:div w:id="1583560617">
      <w:bodyDiv w:val="1"/>
      <w:marLeft w:val="0"/>
      <w:marRight w:val="0"/>
      <w:marTop w:val="0"/>
      <w:marBottom w:val="0"/>
      <w:divBdr>
        <w:top w:val="none" w:sz="0" w:space="0" w:color="auto"/>
        <w:left w:val="none" w:sz="0" w:space="0" w:color="auto"/>
        <w:bottom w:val="none" w:sz="0" w:space="0" w:color="auto"/>
        <w:right w:val="none" w:sz="0" w:space="0" w:color="auto"/>
      </w:divBdr>
    </w:div>
    <w:div w:id="1588423324">
      <w:bodyDiv w:val="1"/>
      <w:marLeft w:val="0"/>
      <w:marRight w:val="0"/>
      <w:marTop w:val="0"/>
      <w:marBottom w:val="0"/>
      <w:divBdr>
        <w:top w:val="none" w:sz="0" w:space="0" w:color="auto"/>
        <w:left w:val="none" w:sz="0" w:space="0" w:color="auto"/>
        <w:bottom w:val="none" w:sz="0" w:space="0" w:color="auto"/>
        <w:right w:val="none" w:sz="0" w:space="0" w:color="auto"/>
      </w:divBdr>
    </w:div>
    <w:div w:id="1600406911">
      <w:bodyDiv w:val="1"/>
      <w:marLeft w:val="0"/>
      <w:marRight w:val="0"/>
      <w:marTop w:val="0"/>
      <w:marBottom w:val="0"/>
      <w:divBdr>
        <w:top w:val="none" w:sz="0" w:space="0" w:color="auto"/>
        <w:left w:val="none" w:sz="0" w:space="0" w:color="auto"/>
        <w:bottom w:val="none" w:sz="0" w:space="0" w:color="auto"/>
        <w:right w:val="none" w:sz="0" w:space="0" w:color="auto"/>
      </w:divBdr>
    </w:div>
    <w:div w:id="1605919546">
      <w:bodyDiv w:val="1"/>
      <w:marLeft w:val="0"/>
      <w:marRight w:val="0"/>
      <w:marTop w:val="0"/>
      <w:marBottom w:val="0"/>
      <w:divBdr>
        <w:top w:val="none" w:sz="0" w:space="0" w:color="auto"/>
        <w:left w:val="none" w:sz="0" w:space="0" w:color="auto"/>
        <w:bottom w:val="none" w:sz="0" w:space="0" w:color="auto"/>
        <w:right w:val="none" w:sz="0" w:space="0" w:color="auto"/>
      </w:divBdr>
    </w:div>
    <w:div w:id="1608610686">
      <w:bodyDiv w:val="1"/>
      <w:marLeft w:val="0"/>
      <w:marRight w:val="0"/>
      <w:marTop w:val="0"/>
      <w:marBottom w:val="0"/>
      <w:divBdr>
        <w:top w:val="none" w:sz="0" w:space="0" w:color="auto"/>
        <w:left w:val="none" w:sz="0" w:space="0" w:color="auto"/>
        <w:bottom w:val="none" w:sz="0" w:space="0" w:color="auto"/>
        <w:right w:val="none" w:sz="0" w:space="0" w:color="auto"/>
      </w:divBdr>
    </w:div>
    <w:div w:id="1613131367">
      <w:bodyDiv w:val="1"/>
      <w:marLeft w:val="0"/>
      <w:marRight w:val="0"/>
      <w:marTop w:val="0"/>
      <w:marBottom w:val="0"/>
      <w:divBdr>
        <w:top w:val="none" w:sz="0" w:space="0" w:color="auto"/>
        <w:left w:val="none" w:sz="0" w:space="0" w:color="auto"/>
        <w:bottom w:val="none" w:sz="0" w:space="0" w:color="auto"/>
        <w:right w:val="none" w:sz="0" w:space="0" w:color="auto"/>
      </w:divBdr>
    </w:div>
    <w:div w:id="1618609779">
      <w:bodyDiv w:val="1"/>
      <w:marLeft w:val="0"/>
      <w:marRight w:val="0"/>
      <w:marTop w:val="0"/>
      <w:marBottom w:val="0"/>
      <w:divBdr>
        <w:top w:val="none" w:sz="0" w:space="0" w:color="auto"/>
        <w:left w:val="none" w:sz="0" w:space="0" w:color="auto"/>
        <w:bottom w:val="none" w:sz="0" w:space="0" w:color="auto"/>
        <w:right w:val="none" w:sz="0" w:space="0" w:color="auto"/>
      </w:divBdr>
    </w:div>
    <w:div w:id="1621645213">
      <w:bodyDiv w:val="1"/>
      <w:marLeft w:val="0"/>
      <w:marRight w:val="0"/>
      <w:marTop w:val="0"/>
      <w:marBottom w:val="0"/>
      <w:divBdr>
        <w:top w:val="none" w:sz="0" w:space="0" w:color="auto"/>
        <w:left w:val="none" w:sz="0" w:space="0" w:color="auto"/>
        <w:bottom w:val="none" w:sz="0" w:space="0" w:color="auto"/>
        <w:right w:val="none" w:sz="0" w:space="0" w:color="auto"/>
      </w:divBdr>
    </w:div>
    <w:div w:id="1621716265">
      <w:bodyDiv w:val="1"/>
      <w:marLeft w:val="0"/>
      <w:marRight w:val="0"/>
      <w:marTop w:val="0"/>
      <w:marBottom w:val="0"/>
      <w:divBdr>
        <w:top w:val="none" w:sz="0" w:space="0" w:color="auto"/>
        <w:left w:val="none" w:sz="0" w:space="0" w:color="auto"/>
        <w:bottom w:val="none" w:sz="0" w:space="0" w:color="auto"/>
        <w:right w:val="none" w:sz="0" w:space="0" w:color="auto"/>
      </w:divBdr>
    </w:div>
    <w:div w:id="1623531310">
      <w:bodyDiv w:val="1"/>
      <w:marLeft w:val="0"/>
      <w:marRight w:val="0"/>
      <w:marTop w:val="0"/>
      <w:marBottom w:val="0"/>
      <w:divBdr>
        <w:top w:val="none" w:sz="0" w:space="0" w:color="auto"/>
        <w:left w:val="none" w:sz="0" w:space="0" w:color="auto"/>
        <w:bottom w:val="none" w:sz="0" w:space="0" w:color="auto"/>
        <w:right w:val="none" w:sz="0" w:space="0" w:color="auto"/>
      </w:divBdr>
    </w:div>
    <w:div w:id="1628077263">
      <w:bodyDiv w:val="1"/>
      <w:marLeft w:val="0"/>
      <w:marRight w:val="0"/>
      <w:marTop w:val="0"/>
      <w:marBottom w:val="0"/>
      <w:divBdr>
        <w:top w:val="none" w:sz="0" w:space="0" w:color="auto"/>
        <w:left w:val="none" w:sz="0" w:space="0" w:color="auto"/>
        <w:bottom w:val="none" w:sz="0" w:space="0" w:color="auto"/>
        <w:right w:val="none" w:sz="0" w:space="0" w:color="auto"/>
      </w:divBdr>
    </w:div>
    <w:div w:id="1629236251">
      <w:bodyDiv w:val="1"/>
      <w:marLeft w:val="0"/>
      <w:marRight w:val="0"/>
      <w:marTop w:val="0"/>
      <w:marBottom w:val="0"/>
      <w:divBdr>
        <w:top w:val="none" w:sz="0" w:space="0" w:color="auto"/>
        <w:left w:val="none" w:sz="0" w:space="0" w:color="auto"/>
        <w:bottom w:val="none" w:sz="0" w:space="0" w:color="auto"/>
        <w:right w:val="none" w:sz="0" w:space="0" w:color="auto"/>
      </w:divBdr>
    </w:div>
    <w:div w:id="1630209151">
      <w:bodyDiv w:val="1"/>
      <w:marLeft w:val="0"/>
      <w:marRight w:val="0"/>
      <w:marTop w:val="0"/>
      <w:marBottom w:val="0"/>
      <w:divBdr>
        <w:top w:val="none" w:sz="0" w:space="0" w:color="auto"/>
        <w:left w:val="none" w:sz="0" w:space="0" w:color="auto"/>
        <w:bottom w:val="none" w:sz="0" w:space="0" w:color="auto"/>
        <w:right w:val="none" w:sz="0" w:space="0" w:color="auto"/>
      </w:divBdr>
    </w:div>
    <w:div w:id="1636182887">
      <w:bodyDiv w:val="1"/>
      <w:marLeft w:val="0"/>
      <w:marRight w:val="0"/>
      <w:marTop w:val="0"/>
      <w:marBottom w:val="0"/>
      <w:divBdr>
        <w:top w:val="none" w:sz="0" w:space="0" w:color="auto"/>
        <w:left w:val="none" w:sz="0" w:space="0" w:color="auto"/>
        <w:bottom w:val="none" w:sz="0" w:space="0" w:color="auto"/>
        <w:right w:val="none" w:sz="0" w:space="0" w:color="auto"/>
      </w:divBdr>
    </w:div>
    <w:div w:id="1638801786">
      <w:bodyDiv w:val="1"/>
      <w:marLeft w:val="0"/>
      <w:marRight w:val="0"/>
      <w:marTop w:val="0"/>
      <w:marBottom w:val="0"/>
      <w:divBdr>
        <w:top w:val="none" w:sz="0" w:space="0" w:color="auto"/>
        <w:left w:val="none" w:sz="0" w:space="0" w:color="auto"/>
        <w:bottom w:val="none" w:sz="0" w:space="0" w:color="auto"/>
        <w:right w:val="none" w:sz="0" w:space="0" w:color="auto"/>
      </w:divBdr>
    </w:div>
    <w:div w:id="1639527246">
      <w:bodyDiv w:val="1"/>
      <w:marLeft w:val="0"/>
      <w:marRight w:val="0"/>
      <w:marTop w:val="0"/>
      <w:marBottom w:val="0"/>
      <w:divBdr>
        <w:top w:val="none" w:sz="0" w:space="0" w:color="auto"/>
        <w:left w:val="none" w:sz="0" w:space="0" w:color="auto"/>
        <w:bottom w:val="none" w:sz="0" w:space="0" w:color="auto"/>
        <w:right w:val="none" w:sz="0" w:space="0" w:color="auto"/>
      </w:divBdr>
    </w:div>
    <w:div w:id="1643921713">
      <w:bodyDiv w:val="1"/>
      <w:marLeft w:val="0"/>
      <w:marRight w:val="0"/>
      <w:marTop w:val="0"/>
      <w:marBottom w:val="0"/>
      <w:divBdr>
        <w:top w:val="none" w:sz="0" w:space="0" w:color="auto"/>
        <w:left w:val="none" w:sz="0" w:space="0" w:color="auto"/>
        <w:bottom w:val="none" w:sz="0" w:space="0" w:color="auto"/>
        <w:right w:val="none" w:sz="0" w:space="0" w:color="auto"/>
      </w:divBdr>
    </w:div>
    <w:div w:id="1645692527">
      <w:bodyDiv w:val="1"/>
      <w:marLeft w:val="0"/>
      <w:marRight w:val="0"/>
      <w:marTop w:val="0"/>
      <w:marBottom w:val="0"/>
      <w:divBdr>
        <w:top w:val="none" w:sz="0" w:space="0" w:color="auto"/>
        <w:left w:val="none" w:sz="0" w:space="0" w:color="auto"/>
        <w:bottom w:val="none" w:sz="0" w:space="0" w:color="auto"/>
        <w:right w:val="none" w:sz="0" w:space="0" w:color="auto"/>
      </w:divBdr>
    </w:div>
    <w:div w:id="1651249624">
      <w:bodyDiv w:val="1"/>
      <w:marLeft w:val="0"/>
      <w:marRight w:val="0"/>
      <w:marTop w:val="0"/>
      <w:marBottom w:val="0"/>
      <w:divBdr>
        <w:top w:val="none" w:sz="0" w:space="0" w:color="auto"/>
        <w:left w:val="none" w:sz="0" w:space="0" w:color="auto"/>
        <w:bottom w:val="none" w:sz="0" w:space="0" w:color="auto"/>
        <w:right w:val="none" w:sz="0" w:space="0" w:color="auto"/>
      </w:divBdr>
    </w:div>
    <w:div w:id="1654261253">
      <w:bodyDiv w:val="1"/>
      <w:marLeft w:val="0"/>
      <w:marRight w:val="0"/>
      <w:marTop w:val="0"/>
      <w:marBottom w:val="0"/>
      <w:divBdr>
        <w:top w:val="none" w:sz="0" w:space="0" w:color="auto"/>
        <w:left w:val="none" w:sz="0" w:space="0" w:color="auto"/>
        <w:bottom w:val="none" w:sz="0" w:space="0" w:color="auto"/>
        <w:right w:val="none" w:sz="0" w:space="0" w:color="auto"/>
      </w:divBdr>
    </w:div>
    <w:div w:id="1654412064">
      <w:bodyDiv w:val="1"/>
      <w:marLeft w:val="0"/>
      <w:marRight w:val="0"/>
      <w:marTop w:val="0"/>
      <w:marBottom w:val="0"/>
      <w:divBdr>
        <w:top w:val="none" w:sz="0" w:space="0" w:color="auto"/>
        <w:left w:val="none" w:sz="0" w:space="0" w:color="auto"/>
        <w:bottom w:val="none" w:sz="0" w:space="0" w:color="auto"/>
        <w:right w:val="none" w:sz="0" w:space="0" w:color="auto"/>
      </w:divBdr>
    </w:div>
    <w:div w:id="1655135293">
      <w:bodyDiv w:val="1"/>
      <w:marLeft w:val="0"/>
      <w:marRight w:val="0"/>
      <w:marTop w:val="0"/>
      <w:marBottom w:val="0"/>
      <w:divBdr>
        <w:top w:val="none" w:sz="0" w:space="0" w:color="auto"/>
        <w:left w:val="none" w:sz="0" w:space="0" w:color="auto"/>
        <w:bottom w:val="none" w:sz="0" w:space="0" w:color="auto"/>
        <w:right w:val="none" w:sz="0" w:space="0" w:color="auto"/>
      </w:divBdr>
    </w:div>
    <w:div w:id="1656295832">
      <w:bodyDiv w:val="1"/>
      <w:marLeft w:val="0"/>
      <w:marRight w:val="0"/>
      <w:marTop w:val="0"/>
      <w:marBottom w:val="0"/>
      <w:divBdr>
        <w:top w:val="none" w:sz="0" w:space="0" w:color="auto"/>
        <w:left w:val="none" w:sz="0" w:space="0" w:color="auto"/>
        <w:bottom w:val="none" w:sz="0" w:space="0" w:color="auto"/>
        <w:right w:val="none" w:sz="0" w:space="0" w:color="auto"/>
      </w:divBdr>
    </w:div>
    <w:div w:id="1657030082">
      <w:bodyDiv w:val="1"/>
      <w:marLeft w:val="0"/>
      <w:marRight w:val="0"/>
      <w:marTop w:val="0"/>
      <w:marBottom w:val="0"/>
      <w:divBdr>
        <w:top w:val="none" w:sz="0" w:space="0" w:color="auto"/>
        <w:left w:val="none" w:sz="0" w:space="0" w:color="auto"/>
        <w:bottom w:val="none" w:sz="0" w:space="0" w:color="auto"/>
        <w:right w:val="none" w:sz="0" w:space="0" w:color="auto"/>
      </w:divBdr>
    </w:div>
    <w:div w:id="1659648331">
      <w:bodyDiv w:val="1"/>
      <w:marLeft w:val="0"/>
      <w:marRight w:val="0"/>
      <w:marTop w:val="0"/>
      <w:marBottom w:val="0"/>
      <w:divBdr>
        <w:top w:val="none" w:sz="0" w:space="0" w:color="auto"/>
        <w:left w:val="none" w:sz="0" w:space="0" w:color="auto"/>
        <w:bottom w:val="none" w:sz="0" w:space="0" w:color="auto"/>
        <w:right w:val="none" w:sz="0" w:space="0" w:color="auto"/>
      </w:divBdr>
    </w:div>
    <w:div w:id="1660772084">
      <w:bodyDiv w:val="1"/>
      <w:marLeft w:val="0"/>
      <w:marRight w:val="0"/>
      <w:marTop w:val="0"/>
      <w:marBottom w:val="0"/>
      <w:divBdr>
        <w:top w:val="none" w:sz="0" w:space="0" w:color="auto"/>
        <w:left w:val="none" w:sz="0" w:space="0" w:color="auto"/>
        <w:bottom w:val="none" w:sz="0" w:space="0" w:color="auto"/>
        <w:right w:val="none" w:sz="0" w:space="0" w:color="auto"/>
      </w:divBdr>
    </w:div>
    <w:div w:id="1662924839">
      <w:bodyDiv w:val="1"/>
      <w:marLeft w:val="0"/>
      <w:marRight w:val="0"/>
      <w:marTop w:val="0"/>
      <w:marBottom w:val="0"/>
      <w:divBdr>
        <w:top w:val="none" w:sz="0" w:space="0" w:color="auto"/>
        <w:left w:val="none" w:sz="0" w:space="0" w:color="auto"/>
        <w:bottom w:val="none" w:sz="0" w:space="0" w:color="auto"/>
        <w:right w:val="none" w:sz="0" w:space="0" w:color="auto"/>
      </w:divBdr>
    </w:div>
    <w:div w:id="1665471480">
      <w:bodyDiv w:val="1"/>
      <w:marLeft w:val="0"/>
      <w:marRight w:val="0"/>
      <w:marTop w:val="0"/>
      <w:marBottom w:val="0"/>
      <w:divBdr>
        <w:top w:val="none" w:sz="0" w:space="0" w:color="auto"/>
        <w:left w:val="none" w:sz="0" w:space="0" w:color="auto"/>
        <w:bottom w:val="none" w:sz="0" w:space="0" w:color="auto"/>
        <w:right w:val="none" w:sz="0" w:space="0" w:color="auto"/>
      </w:divBdr>
    </w:div>
    <w:div w:id="1667517275">
      <w:bodyDiv w:val="1"/>
      <w:marLeft w:val="0"/>
      <w:marRight w:val="0"/>
      <w:marTop w:val="0"/>
      <w:marBottom w:val="0"/>
      <w:divBdr>
        <w:top w:val="none" w:sz="0" w:space="0" w:color="auto"/>
        <w:left w:val="none" w:sz="0" w:space="0" w:color="auto"/>
        <w:bottom w:val="none" w:sz="0" w:space="0" w:color="auto"/>
        <w:right w:val="none" w:sz="0" w:space="0" w:color="auto"/>
      </w:divBdr>
    </w:div>
    <w:div w:id="1673340277">
      <w:bodyDiv w:val="1"/>
      <w:marLeft w:val="0"/>
      <w:marRight w:val="0"/>
      <w:marTop w:val="0"/>
      <w:marBottom w:val="0"/>
      <w:divBdr>
        <w:top w:val="none" w:sz="0" w:space="0" w:color="auto"/>
        <w:left w:val="none" w:sz="0" w:space="0" w:color="auto"/>
        <w:bottom w:val="none" w:sz="0" w:space="0" w:color="auto"/>
        <w:right w:val="none" w:sz="0" w:space="0" w:color="auto"/>
      </w:divBdr>
    </w:div>
    <w:div w:id="1674800224">
      <w:bodyDiv w:val="1"/>
      <w:marLeft w:val="0"/>
      <w:marRight w:val="0"/>
      <w:marTop w:val="0"/>
      <w:marBottom w:val="0"/>
      <w:divBdr>
        <w:top w:val="none" w:sz="0" w:space="0" w:color="auto"/>
        <w:left w:val="none" w:sz="0" w:space="0" w:color="auto"/>
        <w:bottom w:val="none" w:sz="0" w:space="0" w:color="auto"/>
        <w:right w:val="none" w:sz="0" w:space="0" w:color="auto"/>
      </w:divBdr>
    </w:div>
    <w:div w:id="1677263621">
      <w:bodyDiv w:val="1"/>
      <w:marLeft w:val="0"/>
      <w:marRight w:val="0"/>
      <w:marTop w:val="0"/>
      <w:marBottom w:val="0"/>
      <w:divBdr>
        <w:top w:val="none" w:sz="0" w:space="0" w:color="auto"/>
        <w:left w:val="none" w:sz="0" w:space="0" w:color="auto"/>
        <w:bottom w:val="none" w:sz="0" w:space="0" w:color="auto"/>
        <w:right w:val="none" w:sz="0" w:space="0" w:color="auto"/>
      </w:divBdr>
    </w:div>
    <w:div w:id="1678382550">
      <w:bodyDiv w:val="1"/>
      <w:marLeft w:val="0"/>
      <w:marRight w:val="0"/>
      <w:marTop w:val="0"/>
      <w:marBottom w:val="0"/>
      <w:divBdr>
        <w:top w:val="none" w:sz="0" w:space="0" w:color="auto"/>
        <w:left w:val="none" w:sz="0" w:space="0" w:color="auto"/>
        <w:bottom w:val="none" w:sz="0" w:space="0" w:color="auto"/>
        <w:right w:val="none" w:sz="0" w:space="0" w:color="auto"/>
      </w:divBdr>
    </w:div>
    <w:div w:id="1681346692">
      <w:bodyDiv w:val="1"/>
      <w:marLeft w:val="0"/>
      <w:marRight w:val="0"/>
      <w:marTop w:val="0"/>
      <w:marBottom w:val="0"/>
      <w:divBdr>
        <w:top w:val="none" w:sz="0" w:space="0" w:color="auto"/>
        <w:left w:val="none" w:sz="0" w:space="0" w:color="auto"/>
        <w:bottom w:val="none" w:sz="0" w:space="0" w:color="auto"/>
        <w:right w:val="none" w:sz="0" w:space="0" w:color="auto"/>
      </w:divBdr>
    </w:div>
    <w:div w:id="1694767138">
      <w:bodyDiv w:val="1"/>
      <w:marLeft w:val="0"/>
      <w:marRight w:val="0"/>
      <w:marTop w:val="0"/>
      <w:marBottom w:val="0"/>
      <w:divBdr>
        <w:top w:val="none" w:sz="0" w:space="0" w:color="auto"/>
        <w:left w:val="none" w:sz="0" w:space="0" w:color="auto"/>
        <w:bottom w:val="none" w:sz="0" w:space="0" w:color="auto"/>
        <w:right w:val="none" w:sz="0" w:space="0" w:color="auto"/>
      </w:divBdr>
    </w:div>
    <w:div w:id="1699311535">
      <w:bodyDiv w:val="1"/>
      <w:marLeft w:val="0"/>
      <w:marRight w:val="0"/>
      <w:marTop w:val="0"/>
      <w:marBottom w:val="0"/>
      <w:divBdr>
        <w:top w:val="none" w:sz="0" w:space="0" w:color="auto"/>
        <w:left w:val="none" w:sz="0" w:space="0" w:color="auto"/>
        <w:bottom w:val="none" w:sz="0" w:space="0" w:color="auto"/>
        <w:right w:val="none" w:sz="0" w:space="0" w:color="auto"/>
      </w:divBdr>
    </w:div>
    <w:div w:id="1700202935">
      <w:bodyDiv w:val="1"/>
      <w:marLeft w:val="0"/>
      <w:marRight w:val="0"/>
      <w:marTop w:val="0"/>
      <w:marBottom w:val="0"/>
      <w:divBdr>
        <w:top w:val="none" w:sz="0" w:space="0" w:color="auto"/>
        <w:left w:val="none" w:sz="0" w:space="0" w:color="auto"/>
        <w:bottom w:val="none" w:sz="0" w:space="0" w:color="auto"/>
        <w:right w:val="none" w:sz="0" w:space="0" w:color="auto"/>
      </w:divBdr>
    </w:div>
    <w:div w:id="1702166915">
      <w:bodyDiv w:val="1"/>
      <w:marLeft w:val="0"/>
      <w:marRight w:val="0"/>
      <w:marTop w:val="0"/>
      <w:marBottom w:val="0"/>
      <w:divBdr>
        <w:top w:val="none" w:sz="0" w:space="0" w:color="auto"/>
        <w:left w:val="none" w:sz="0" w:space="0" w:color="auto"/>
        <w:bottom w:val="none" w:sz="0" w:space="0" w:color="auto"/>
        <w:right w:val="none" w:sz="0" w:space="0" w:color="auto"/>
      </w:divBdr>
    </w:div>
    <w:div w:id="1705279370">
      <w:bodyDiv w:val="1"/>
      <w:marLeft w:val="0"/>
      <w:marRight w:val="0"/>
      <w:marTop w:val="0"/>
      <w:marBottom w:val="0"/>
      <w:divBdr>
        <w:top w:val="none" w:sz="0" w:space="0" w:color="auto"/>
        <w:left w:val="none" w:sz="0" w:space="0" w:color="auto"/>
        <w:bottom w:val="none" w:sz="0" w:space="0" w:color="auto"/>
        <w:right w:val="none" w:sz="0" w:space="0" w:color="auto"/>
      </w:divBdr>
    </w:div>
    <w:div w:id="1705515954">
      <w:bodyDiv w:val="1"/>
      <w:marLeft w:val="0"/>
      <w:marRight w:val="0"/>
      <w:marTop w:val="0"/>
      <w:marBottom w:val="0"/>
      <w:divBdr>
        <w:top w:val="none" w:sz="0" w:space="0" w:color="auto"/>
        <w:left w:val="none" w:sz="0" w:space="0" w:color="auto"/>
        <w:bottom w:val="none" w:sz="0" w:space="0" w:color="auto"/>
        <w:right w:val="none" w:sz="0" w:space="0" w:color="auto"/>
      </w:divBdr>
    </w:div>
    <w:div w:id="1705593067">
      <w:bodyDiv w:val="1"/>
      <w:marLeft w:val="0"/>
      <w:marRight w:val="0"/>
      <w:marTop w:val="0"/>
      <w:marBottom w:val="0"/>
      <w:divBdr>
        <w:top w:val="none" w:sz="0" w:space="0" w:color="auto"/>
        <w:left w:val="none" w:sz="0" w:space="0" w:color="auto"/>
        <w:bottom w:val="none" w:sz="0" w:space="0" w:color="auto"/>
        <w:right w:val="none" w:sz="0" w:space="0" w:color="auto"/>
      </w:divBdr>
    </w:div>
    <w:div w:id="1710034752">
      <w:bodyDiv w:val="1"/>
      <w:marLeft w:val="0"/>
      <w:marRight w:val="0"/>
      <w:marTop w:val="0"/>
      <w:marBottom w:val="0"/>
      <w:divBdr>
        <w:top w:val="none" w:sz="0" w:space="0" w:color="auto"/>
        <w:left w:val="none" w:sz="0" w:space="0" w:color="auto"/>
        <w:bottom w:val="none" w:sz="0" w:space="0" w:color="auto"/>
        <w:right w:val="none" w:sz="0" w:space="0" w:color="auto"/>
      </w:divBdr>
    </w:div>
    <w:div w:id="1710689692">
      <w:bodyDiv w:val="1"/>
      <w:marLeft w:val="0"/>
      <w:marRight w:val="0"/>
      <w:marTop w:val="0"/>
      <w:marBottom w:val="0"/>
      <w:divBdr>
        <w:top w:val="none" w:sz="0" w:space="0" w:color="auto"/>
        <w:left w:val="none" w:sz="0" w:space="0" w:color="auto"/>
        <w:bottom w:val="none" w:sz="0" w:space="0" w:color="auto"/>
        <w:right w:val="none" w:sz="0" w:space="0" w:color="auto"/>
      </w:divBdr>
    </w:div>
    <w:div w:id="1719283537">
      <w:bodyDiv w:val="1"/>
      <w:marLeft w:val="0"/>
      <w:marRight w:val="0"/>
      <w:marTop w:val="0"/>
      <w:marBottom w:val="0"/>
      <w:divBdr>
        <w:top w:val="none" w:sz="0" w:space="0" w:color="auto"/>
        <w:left w:val="none" w:sz="0" w:space="0" w:color="auto"/>
        <w:bottom w:val="none" w:sz="0" w:space="0" w:color="auto"/>
        <w:right w:val="none" w:sz="0" w:space="0" w:color="auto"/>
      </w:divBdr>
    </w:div>
    <w:div w:id="1721632878">
      <w:bodyDiv w:val="1"/>
      <w:marLeft w:val="0"/>
      <w:marRight w:val="0"/>
      <w:marTop w:val="0"/>
      <w:marBottom w:val="0"/>
      <w:divBdr>
        <w:top w:val="none" w:sz="0" w:space="0" w:color="auto"/>
        <w:left w:val="none" w:sz="0" w:space="0" w:color="auto"/>
        <w:bottom w:val="none" w:sz="0" w:space="0" w:color="auto"/>
        <w:right w:val="none" w:sz="0" w:space="0" w:color="auto"/>
      </w:divBdr>
    </w:div>
    <w:div w:id="1730304943">
      <w:bodyDiv w:val="1"/>
      <w:marLeft w:val="0"/>
      <w:marRight w:val="0"/>
      <w:marTop w:val="0"/>
      <w:marBottom w:val="0"/>
      <w:divBdr>
        <w:top w:val="none" w:sz="0" w:space="0" w:color="auto"/>
        <w:left w:val="none" w:sz="0" w:space="0" w:color="auto"/>
        <w:bottom w:val="none" w:sz="0" w:space="0" w:color="auto"/>
        <w:right w:val="none" w:sz="0" w:space="0" w:color="auto"/>
      </w:divBdr>
    </w:div>
    <w:div w:id="1733457843">
      <w:bodyDiv w:val="1"/>
      <w:marLeft w:val="0"/>
      <w:marRight w:val="0"/>
      <w:marTop w:val="0"/>
      <w:marBottom w:val="0"/>
      <w:divBdr>
        <w:top w:val="none" w:sz="0" w:space="0" w:color="auto"/>
        <w:left w:val="none" w:sz="0" w:space="0" w:color="auto"/>
        <w:bottom w:val="none" w:sz="0" w:space="0" w:color="auto"/>
        <w:right w:val="none" w:sz="0" w:space="0" w:color="auto"/>
      </w:divBdr>
    </w:div>
    <w:div w:id="1736077706">
      <w:bodyDiv w:val="1"/>
      <w:marLeft w:val="0"/>
      <w:marRight w:val="0"/>
      <w:marTop w:val="0"/>
      <w:marBottom w:val="0"/>
      <w:divBdr>
        <w:top w:val="none" w:sz="0" w:space="0" w:color="auto"/>
        <w:left w:val="none" w:sz="0" w:space="0" w:color="auto"/>
        <w:bottom w:val="none" w:sz="0" w:space="0" w:color="auto"/>
        <w:right w:val="none" w:sz="0" w:space="0" w:color="auto"/>
      </w:divBdr>
    </w:div>
    <w:div w:id="1738091056">
      <w:bodyDiv w:val="1"/>
      <w:marLeft w:val="0"/>
      <w:marRight w:val="0"/>
      <w:marTop w:val="0"/>
      <w:marBottom w:val="0"/>
      <w:divBdr>
        <w:top w:val="none" w:sz="0" w:space="0" w:color="auto"/>
        <w:left w:val="none" w:sz="0" w:space="0" w:color="auto"/>
        <w:bottom w:val="none" w:sz="0" w:space="0" w:color="auto"/>
        <w:right w:val="none" w:sz="0" w:space="0" w:color="auto"/>
      </w:divBdr>
    </w:div>
    <w:div w:id="1741830817">
      <w:bodyDiv w:val="1"/>
      <w:marLeft w:val="0"/>
      <w:marRight w:val="0"/>
      <w:marTop w:val="0"/>
      <w:marBottom w:val="0"/>
      <w:divBdr>
        <w:top w:val="none" w:sz="0" w:space="0" w:color="auto"/>
        <w:left w:val="none" w:sz="0" w:space="0" w:color="auto"/>
        <w:bottom w:val="none" w:sz="0" w:space="0" w:color="auto"/>
        <w:right w:val="none" w:sz="0" w:space="0" w:color="auto"/>
      </w:divBdr>
    </w:div>
    <w:div w:id="1743604640">
      <w:bodyDiv w:val="1"/>
      <w:marLeft w:val="0"/>
      <w:marRight w:val="0"/>
      <w:marTop w:val="0"/>
      <w:marBottom w:val="0"/>
      <w:divBdr>
        <w:top w:val="none" w:sz="0" w:space="0" w:color="auto"/>
        <w:left w:val="none" w:sz="0" w:space="0" w:color="auto"/>
        <w:bottom w:val="none" w:sz="0" w:space="0" w:color="auto"/>
        <w:right w:val="none" w:sz="0" w:space="0" w:color="auto"/>
      </w:divBdr>
    </w:div>
    <w:div w:id="1762409714">
      <w:bodyDiv w:val="1"/>
      <w:marLeft w:val="0"/>
      <w:marRight w:val="0"/>
      <w:marTop w:val="0"/>
      <w:marBottom w:val="0"/>
      <w:divBdr>
        <w:top w:val="none" w:sz="0" w:space="0" w:color="auto"/>
        <w:left w:val="none" w:sz="0" w:space="0" w:color="auto"/>
        <w:bottom w:val="none" w:sz="0" w:space="0" w:color="auto"/>
        <w:right w:val="none" w:sz="0" w:space="0" w:color="auto"/>
      </w:divBdr>
    </w:div>
    <w:div w:id="1762723601">
      <w:bodyDiv w:val="1"/>
      <w:marLeft w:val="0"/>
      <w:marRight w:val="0"/>
      <w:marTop w:val="0"/>
      <w:marBottom w:val="0"/>
      <w:divBdr>
        <w:top w:val="none" w:sz="0" w:space="0" w:color="auto"/>
        <w:left w:val="none" w:sz="0" w:space="0" w:color="auto"/>
        <w:bottom w:val="none" w:sz="0" w:space="0" w:color="auto"/>
        <w:right w:val="none" w:sz="0" w:space="0" w:color="auto"/>
      </w:divBdr>
    </w:div>
    <w:div w:id="1769501668">
      <w:bodyDiv w:val="1"/>
      <w:marLeft w:val="0"/>
      <w:marRight w:val="0"/>
      <w:marTop w:val="0"/>
      <w:marBottom w:val="0"/>
      <w:divBdr>
        <w:top w:val="none" w:sz="0" w:space="0" w:color="auto"/>
        <w:left w:val="none" w:sz="0" w:space="0" w:color="auto"/>
        <w:bottom w:val="none" w:sz="0" w:space="0" w:color="auto"/>
        <w:right w:val="none" w:sz="0" w:space="0" w:color="auto"/>
      </w:divBdr>
    </w:div>
    <w:div w:id="1771583923">
      <w:bodyDiv w:val="1"/>
      <w:marLeft w:val="0"/>
      <w:marRight w:val="0"/>
      <w:marTop w:val="0"/>
      <w:marBottom w:val="0"/>
      <w:divBdr>
        <w:top w:val="none" w:sz="0" w:space="0" w:color="auto"/>
        <w:left w:val="none" w:sz="0" w:space="0" w:color="auto"/>
        <w:bottom w:val="none" w:sz="0" w:space="0" w:color="auto"/>
        <w:right w:val="none" w:sz="0" w:space="0" w:color="auto"/>
      </w:divBdr>
    </w:div>
    <w:div w:id="1778865529">
      <w:bodyDiv w:val="1"/>
      <w:marLeft w:val="0"/>
      <w:marRight w:val="0"/>
      <w:marTop w:val="0"/>
      <w:marBottom w:val="0"/>
      <w:divBdr>
        <w:top w:val="none" w:sz="0" w:space="0" w:color="auto"/>
        <w:left w:val="none" w:sz="0" w:space="0" w:color="auto"/>
        <w:bottom w:val="none" w:sz="0" w:space="0" w:color="auto"/>
        <w:right w:val="none" w:sz="0" w:space="0" w:color="auto"/>
      </w:divBdr>
    </w:div>
    <w:div w:id="1786579909">
      <w:bodyDiv w:val="1"/>
      <w:marLeft w:val="0"/>
      <w:marRight w:val="0"/>
      <w:marTop w:val="0"/>
      <w:marBottom w:val="0"/>
      <w:divBdr>
        <w:top w:val="none" w:sz="0" w:space="0" w:color="auto"/>
        <w:left w:val="none" w:sz="0" w:space="0" w:color="auto"/>
        <w:bottom w:val="none" w:sz="0" w:space="0" w:color="auto"/>
        <w:right w:val="none" w:sz="0" w:space="0" w:color="auto"/>
      </w:divBdr>
    </w:div>
    <w:div w:id="1790472191">
      <w:bodyDiv w:val="1"/>
      <w:marLeft w:val="0"/>
      <w:marRight w:val="0"/>
      <w:marTop w:val="0"/>
      <w:marBottom w:val="0"/>
      <w:divBdr>
        <w:top w:val="none" w:sz="0" w:space="0" w:color="auto"/>
        <w:left w:val="none" w:sz="0" w:space="0" w:color="auto"/>
        <w:bottom w:val="none" w:sz="0" w:space="0" w:color="auto"/>
        <w:right w:val="none" w:sz="0" w:space="0" w:color="auto"/>
      </w:divBdr>
    </w:div>
    <w:div w:id="1796755160">
      <w:bodyDiv w:val="1"/>
      <w:marLeft w:val="0"/>
      <w:marRight w:val="0"/>
      <w:marTop w:val="0"/>
      <w:marBottom w:val="0"/>
      <w:divBdr>
        <w:top w:val="none" w:sz="0" w:space="0" w:color="auto"/>
        <w:left w:val="none" w:sz="0" w:space="0" w:color="auto"/>
        <w:bottom w:val="none" w:sz="0" w:space="0" w:color="auto"/>
        <w:right w:val="none" w:sz="0" w:space="0" w:color="auto"/>
      </w:divBdr>
    </w:div>
    <w:div w:id="1797603365">
      <w:bodyDiv w:val="1"/>
      <w:marLeft w:val="0"/>
      <w:marRight w:val="0"/>
      <w:marTop w:val="0"/>
      <w:marBottom w:val="0"/>
      <w:divBdr>
        <w:top w:val="none" w:sz="0" w:space="0" w:color="auto"/>
        <w:left w:val="none" w:sz="0" w:space="0" w:color="auto"/>
        <w:bottom w:val="none" w:sz="0" w:space="0" w:color="auto"/>
        <w:right w:val="none" w:sz="0" w:space="0" w:color="auto"/>
      </w:divBdr>
    </w:div>
    <w:div w:id="1801990287">
      <w:bodyDiv w:val="1"/>
      <w:marLeft w:val="0"/>
      <w:marRight w:val="0"/>
      <w:marTop w:val="0"/>
      <w:marBottom w:val="0"/>
      <w:divBdr>
        <w:top w:val="none" w:sz="0" w:space="0" w:color="auto"/>
        <w:left w:val="none" w:sz="0" w:space="0" w:color="auto"/>
        <w:bottom w:val="none" w:sz="0" w:space="0" w:color="auto"/>
        <w:right w:val="none" w:sz="0" w:space="0" w:color="auto"/>
      </w:divBdr>
    </w:div>
    <w:div w:id="1804083093">
      <w:bodyDiv w:val="1"/>
      <w:marLeft w:val="0"/>
      <w:marRight w:val="0"/>
      <w:marTop w:val="0"/>
      <w:marBottom w:val="0"/>
      <w:divBdr>
        <w:top w:val="none" w:sz="0" w:space="0" w:color="auto"/>
        <w:left w:val="none" w:sz="0" w:space="0" w:color="auto"/>
        <w:bottom w:val="none" w:sz="0" w:space="0" w:color="auto"/>
        <w:right w:val="none" w:sz="0" w:space="0" w:color="auto"/>
      </w:divBdr>
    </w:div>
    <w:div w:id="1807774023">
      <w:bodyDiv w:val="1"/>
      <w:marLeft w:val="0"/>
      <w:marRight w:val="0"/>
      <w:marTop w:val="0"/>
      <w:marBottom w:val="0"/>
      <w:divBdr>
        <w:top w:val="none" w:sz="0" w:space="0" w:color="auto"/>
        <w:left w:val="none" w:sz="0" w:space="0" w:color="auto"/>
        <w:bottom w:val="none" w:sz="0" w:space="0" w:color="auto"/>
        <w:right w:val="none" w:sz="0" w:space="0" w:color="auto"/>
      </w:divBdr>
    </w:div>
    <w:div w:id="1816602857">
      <w:bodyDiv w:val="1"/>
      <w:marLeft w:val="0"/>
      <w:marRight w:val="0"/>
      <w:marTop w:val="0"/>
      <w:marBottom w:val="0"/>
      <w:divBdr>
        <w:top w:val="none" w:sz="0" w:space="0" w:color="auto"/>
        <w:left w:val="none" w:sz="0" w:space="0" w:color="auto"/>
        <w:bottom w:val="none" w:sz="0" w:space="0" w:color="auto"/>
        <w:right w:val="none" w:sz="0" w:space="0" w:color="auto"/>
      </w:divBdr>
    </w:div>
    <w:div w:id="1818452853">
      <w:bodyDiv w:val="1"/>
      <w:marLeft w:val="0"/>
      <w:marRight w:val="0"/>
      <w:marTop w:val="0"/>
      <w:marBottom w:val="0"/>
      <w:divBdr>
        <w:top w:val="none" w:sz="0" w:space="0" w:color="auto"/>
        <w:left w:val="none" w:sz="0" w:space="0" w:color="auto"/>
        <w:bottom w:val="none" w:sz="0" w:space="0" w:color="auto"/>
        <w:right w:val="none" w:sz="0" w:space="0" w:color="auto"/>
      </w:divBdr>
    </w:div>
    <w:div w:id="1818762874">
      <w:bodyDiv w:val="1"/>
      <w:marLeft w:val="0"/>
      <w:marRight w:val="0"/>
      <w:marTop w:val="0"/>
      <w:marBottom w:val="0"/>
      <w:divBdr>
        <w:top w:val="none" w:sz="0" w:space="0" w:color="auto"/>
        <w:left w:val="none" w:sz="0" w:space="0" w:color="auto"/>
        <w:bottom w:val="none" w:sz="0" w:space="0" w:color="auto"/>
        <w:right w:val="none" w:sz="0" w:space="0" w:color="auto"/>
      </w:divBdr>
    </w:div>
    <w:div w:id="1819497095">
      <w:bodyDiv w:val="1"/>
      <w:marLeft w:val="0"/>
      <w:marRight w:val="0"/>
      <w:marTop w:val="0"/>
      <w:marBottom w:val="0"/>
      <w:divBdr>
        <w:top w:val="none" w:sz="0" w:space="0" w:color="auto"/>
        <w:left w:val="none" w:sz="0" w:space="0" w:color="auto"/>
        <w:bottom w:val="none" w:sz="0" w:space="0" w:color="auto"/>
        <w:right w:val="none" w:sz="0" w:space="0" w:color="auto"/>
      </w:divBdr>
    </w:div>
    <w:div w:id="1825468697">
      <w:bodyDiv w:val="1"/>
      <w:marLeft w:val="0"/>
      <w:marRight w:val="0"/>
      <w:marTop w:val="0"/>
      <w:marBottom w:val="0"/>
      <w:divBdr>
        <w:top w:val="none" w:sz="0" w:space="0" w:color="auto"/>
        <w:left w:val="none" w:sz="0" w:space="0" w:color="auto"/>
        <w:bottom w:val="none" w:sz="0" w:space="0" w:color="auto"/>
        <w:right w:val="none" w:sz="0" w:space="0" w:color="auto"/>
      </w:divBdr>
    </w:div>
    <w:div w:id="1826436814">
      <w:bodyDiv w:val="1"/>
      <w:marLeft w:val="0"/>
      <w:marRight w:val="0"/>
      <w:marTop w:val="0"/>
      <w:marBottom w:val="0"/>
      <w:divBdr>
        <w:top w:val="none" w:sz="0" w:space="0" w:color="auto"/>
        <w:left w:val="none" w:sz="0" w:space="0" w:color="auto"/>
        <w:bottom w:val="none" w:sz="0" w:space="0" w:color="auto"/>
        <w:right w:val="none" w:sz="0" w:space="0" w:color="auto"/>
      </w:divBdr>
    </w:div>
    <w:div w:id="1828354288">
      <w:bodyDiv w:val="1"/>
      <w:marLeft w:val="0"/>
      <w:marRight w:val="0"/>
      <w:marTop w:val="0"/>
      <w:marBottom w:val="0"/>
      <w:divBdr>
        <w:top w:val="none" w:sz="0" w:space="0" w:color="auto"/>
        <w:left w:val="none" w:sz="0" w:space="0" w:color="auto"/>
        <w:bottom w:val="none" w:sz="0" w:space="0" w:color="auto"/>
        <w:right w:val="none" w:sz="0" w:space="0" w:color="auto"/>
      </w:divBdr>
    </w:div>
    <w:div w:id="1832790294">
      <w:bodyDiv w:val="1"/>
      <w:marLeft w:val="0"/>
      <w:marRight w:val="0"/>
      <w:marTop w:val="0"/>
      <w:marBottom w:val="0"/>
      <w:divBdr>
        <w:top w:val="none" w:sz="0" w:space="0" w:color="auto"/>
        <w:left w:val="none" w:sz="0" w:space="0" w:color="auto"/>
        <w:bottom w:val="none" w:sz="0" w:space="0" w:color="auto"/>
        <w:right w:val="none" w:sz="0" w:space="0" w:color="auto"/>
      </w:divBdr>
    </w:div>
    <w:div w:id="1836218065">
      <w:bodyDiv w:val="1"/>
      <w:marLeft w:val="0"/>
      <w:marRight w:val="0"/>
      <w:marTop w:val="0"/>
      <w:marBottom w:val="0"/>
      <w:divBdr>
        <w:top w:val="none" w:sz="0" w:space="0" w:color="auto"/>
        <w:left w:val="none" w:sz="0" w:space="0" w:color="auto"/>
        <w:bottom w:val="none" w:sz="0" w:space="0" w:color="auto"/>
        <w:right w:val="none" w:sz="0" w:space="0" w:color="auto"/>
      </w:divBdr>
    </w:div>
    <w:div w:id="1836727159">
      <w:bodyDiv w:val="1"/>
      <w:marLeft w:val="0"/>
      <w:marRight w:val="0"/>
      <w:marTop w:val="0"/>
      <w:marBottom w:val="0"/>
      <w:divBdr>
        <w:top w:val="none" w:sz="0" w:space="0" w:color="auto"/>
        <w:left w:val="none" w:sz="0" w:space="0" w:color="auto"/>
        <w:bottom w:val="none" w:sz="0" w:space="0" w:color="auto"/>
        <w:right w:val="none" w:sz="0" w:space="0" w:color="auto"/>
      </w:divBdr>
    </w:div>
    <w:div w:id="1837184343">
      <w:bodyDiv w:val="1"/>
      <w:marLeft w:val="0"/>
      <w:marRight w:val="0"/>
      <w:marTop w:val="0"/>
      <w:marBottom w:val="0"/>
      <w:divBdr>
        <w:top w:val="none" w:sz="0" w:space="0" w:color="auto"/>
        <w:left w:val="none" w:sz="0" w:space="0" w:color="auto"/>
        <w:bottom w:val="none" w:sz="0" w:space="0" w:color="auto"/>
        <w:right w:val="none" w:sz="0" w:space="0" w:color="auto"/>
      </w:divBdr>
    </w:div>
    <w:div w:id="1840078983">
      <w:bodyDiv w:val="1"/>
      <w:marLeft w:val="0"/>
      <w:marRight w:val="0"/>
      <w:marTop w:val="0"/>
      <w:marBottom w:val="0"/>
      <w:divBdr>
        <w:top w:val="none" w:sz="0" w:space="0" w:color="auto"/>
        <w:left w:val="none" w:sz="0" w:space="0" w:color="auto"/>
        <w:bottom w:val="none" w:sz="0" w:space="0" w:color="auto"/>
        <w:right w:val="none" w:sz="0" w:space="0" w:color="auto"/>
      </w:divBdr>
    </w:div>
    <w:div w:id="1840348091">
      <w:bodyDiv w:val="1"/>
      <w:marLeft w:val="0"/>
      <w:marRight w:val="0"/>
      <w:marTop w:val="0"/>
      <w:marBottom w:val="0"/>
      <w:divBdr>
        <w:top w:val="none" w:sz="0" w:space="0" w:color="auto"/>
        <w:left w:val="none" w:sz="0" w:space="0" w:color="auto"/>
        <w:bottom w:val="none" w:sz="0" w:space="0" w:color="auto"/>
        <w:right w:val="none" w:sz="0" w:space="0" w:color="auto"/>
      </w:divBdr>
    </w:div>
    <w:div w:id="1845124241">
      <w:bodyDiv w:val="1"/>
      <w:marLeft w:val="0"/>
      <w:marRight w:val="0"/>
      <w:marTop w:val="0"/>
      <w:marBottom w:val="0"/>
      <w:divBdr>
        <w:top w:val="none" w:sz="0" w:space="0" w:color="auto"/>
        <w:left w:val="none" w:sz="0" w:space="0" w:color="auto"/>
        <w:bottom w:val="none" w:sz="0" w:space="0" w:color="auto"/>
        <w:right w:val="none" w:sz="0" w:space="0" w:color="auto"/>
      </w:divBdr>
    </w:div>
    <w:div w:id="1846747943">
      <w:bodyDiv w:val="1"/>
      <w:marLeft w:val="0"/>
      <w:marRight w:val="0"/>
      <w:marTop w:val="0"/>
      <w:marBottom w:val="0"/>
      <w:divBdr>
        <w:top w:val="none" w:sz="0" w:space="0" w:color="auto"/>
        <w:left w:val="none" w:sz="0" w:space="0" w:color="auto"/>
        <w:bottom w:val="none" w:sz="0" w:space="0" w:color="auto"/>
        <w:right w:val="none" w:sz="0" w:space="0" w:color="auto"/>
      </w:divBdr>
    </w:div>
    <w:div w:id="1847746449">
      <w:bodyDiv w:val="1"/>
      <w:marLeft w:val="0"/>
      <w:marRight w:val="0"/>
      <w:marTop w:val="0"/>
      <w:marBottom w:val="0"/>
      <w:divBdr>
        <w:top w:val="none" w:sz="0" w:space="0" w:color="auto"/>
        <w:left w:val="none" w:sz="0" w:space="0" w:color="auto"/>
        <w:bottom w:val="none" w:sz="0" w:space="0" w:color="auto"/>
        <w:right w:val="none" w:sz="0" w:space="0" w:color="auto"/>
      </w:divBdr>
    </w:div>
    <w:div w:id="1849514580">
      <w:bodyDiv w:val="1"/>
      <w:marLeft w:val="0"/>
      <w:marRight w:val="0"/>
      <w:marTop w:val="0"/>
      <w:marBottom w:val="0"/>
      <w:divBdr>
        <w:top w:val="none" w:sz="0" w:space="0" w:color="auto"/>
        <w:left w:val="none" w:sz="0" w:space="0" w:color="auto"/>
        <w:bottom w:val="none" w:sz="0" w:space="0" w:color="auto"/>
        <w:right w:val="none" w:sz="0" w:space="0" w:color="auto"/>
      </w:divBdr>
    </w:div>
    <w:div w:id="1863283025">
      <w:bodyDiv w:val="1"/>
      <w:marLeft w:val="0"/>
      <w:marRight w:val="0"/>
      <w:marTop w:val="0"/>
      <w:marBottom w:val="0"/>
      <w:divBdr>
        <w:top w:val="none" w:sz="0" w:space="0" w:color="auto"/>
        <w:left w:val="none" w:sz="0" w:space="0" w:color="auto"/>
        <w:bottom w:val="none" w:sz="0" w:space="0" w:color="auto"/>
        <w:right w:val="none" w:sz="0" w:space="0" w:color="auto"/>
      </w:divBdr>
    </w:div>
    <w:div w:id="1863320724">
      <w:bodyDiv w:val="1"/>
      <w:marLeft w:val="0"/>
      <w:marRight w:val="0"/>
      <w:marTop w:val="0"/>
      <w:marBottom w:val="0"/>
      <w:divBdr>
        <w:top w:val="none" w:sz="0" w:space="0" w:color="auto"/>
        <w:left w:val="none" w:sz="0" w:space="0" w:color="auto"/>
        <w:bottom w:val="none" w:sz="0" w:space="0" w:color="auto"/>
        <w:right w:val="none" w:sz="0" w:space="0" w:color="auto"/>
      </w:divBdr>
    </w:div>
    <w:div w:id="1863477202">
      <w:bodyDiv w:val="1"/>
      <w:marLeft w:val="0"/>
      <w:marRight w:val="0"/>
      <w:marTop w:val="0"/>
      <w:marBottom w:val="0"/>
      <w:divBdr>
        <w:top w:val="none" w:sz="0" w:space="0" w:color="auto"/>
        <w:left w:val="none" w:sz="0" w:space="0" w:color="auto"/>
        <w:bottom w:val="none" w:sz="0" w:space="0" w:color="auto"/>
        <w:right w:val="none" w:sz="0" w:space="0" w:color="auto"/>
      </w:divBdr>
    </w:div>
    <w:div w:id="1866745601">
      <w:bodyDiv w:val="1"/>
      <w:marLeft w:val="0"/>
      <w:marRight w:val="0"/>
      <w:marTop w:val="0"/>
      <w:marBottom w:val="0"/>
      <w:divBdr>
        <w:top w:val="none" w:sz="0" w:space="0" w:color="auto"/>
        <w:left w:val="none" w:sz="0" w:space="0" w:color="auto"/>
        <w:bottom w:val="none" w:sz="0" w:space="0" w:color="auto"/>
        <w:right w:val="none" w:sz="0" w:space="0" w:color="auto"/>
      </w:divBdr>
    </w:div>
    <w:div w:id="1869023499">
      <w:bodyDiv w:val="1"/>
      <w:marLeft w:val="0"/>
      <w:marRight w:val="0"/>
      <w:marTop w:val="0"/>
      <w:marBottom w:val="0"/>
      <w:divBdr>
        <w:top w:val="none" w:sz="0" w:space="0" w:color="auto"/>
        <w:left w:val="none" w:sz="0" w:space="0" w:color="auto"/>
        <w:bottom w:val="none" w:sz="0" w:space="0" w:color="auto"/>
        <w:right w:val="none" w:sz="0" w:space="0" w:color="auto"/>
      </w:divBdr>
    </w:div>
    <w:div w:id="1869948813">
      <w:bodyDiv w:val="1"/>
      <w:marLeft w:val="0"/>
      <w:marRight w:val="0"/>
      <w:marTop w:val="0"/>
      <w:marBottom w:val="0"/>
      <w:divBdr>
        <w:top w:val="none" w:sz="0" w:space="0" w:color="auto"/>
        <w:left w:val="none" w:sz="0" w:space="0" w:color="auto"/>
        <w:bottom w:val="none" w:sz="0" w:space="0" w:color="auto"/>
        <w:right w:val="none" w:sz="0" w:space="0" w:color="auto"/>
      </w:divBdr>
    </w:div>
    <w:div w:id="1878346591">
      <w:bodyDiv w:val="1"/>
      <w:marLeft w:val="0"/>
      <w:marRight w:val="0"/>
      <w:marTop w:val="0"/>
      <w:marBottom w:val="0"/>
      <w:divBdr>
        <w:top w:val="none" w:sz="0" w:space="0" w:color="auto"/>
        <w:left w:val="none" w:sz="0" w:space="0" w:color="auto"/>
        <w:bottom w:val="none" w:sz="0" w:space="0" w:color="auto"/>
        <w:right w:val="none" w:sz="0" w:space="0" w:color="auto"/>
      </w:divBdr>
    </w:div>
    <w:div w:id="1882281838">
      <w:bodyDiv w:val="1"/>
      <w:marLeft w:val="0"/>
      <w:marRight w:val="0"/>
      <w:marTop w:val="0"/>
      <w:marBottom w:val="0"/>
      <w:divBdr>
        <w:top w:val="none" w:sz="0" w:space="0" w:color="auto"/>
        <w:left w:val="none" w:sz="0" w:space="0" w:color="auto"/>
        <w:bottom w:val="none" w:sz="0" w:space="0" w:color="auto"/>
        <w:right w:val="none" w:sz="0" w:space="0" w:color="auto"/>
      </w:divBdr>
    </w:div>
    <w:div w:id="1885872107">
      <w:bodyDiv w:val="1"/>
      <w:marLeft w:val="0"/>
      <w:marRight w:val="0"/>
      <w:marTop w:val="0"/>
      <w:marBottom w:val="0"/>
      <w:divBdr>
        <w:top w:val="none" w:sz="0" w:space="0" w:color="auto"/>
        <w:left w:val="none" w:sz="0" w:space="0" w:color="auto"/>
        <w:bottom w:val="none" w:sz="0" w:space="0" w:color="auto"/>
        <w:right w:val="none" w:sz="0" w:space="0" w:color="auto"/>
      </w:divBdr>
    </w:div>
    <w:div w:id="1890148456">
      <w:bodyDiv w:val="1"/>
      <w:marLeft w:val="0"/>
      <w:marRight w:val="0"/>
      <w:marTop w:val="0"/>
      <w:marBottom w:val="0"/>
      <w:divBdr>
        <w:top w:val="none" w:sz="0" w:space="0" w:color="auto"/>
        <w:left w:val="none" w:sz="0" w:space="0" w:color="auto"/>
        <w:bottom w:val="none" w:sz="0" w:space="0" w:color="auto"/>
        <w:right w:val="none" w:sz="0" w:space="0" w:color="auto"/>
      </w:divBdr>
    </w:div>
    <w:div w:id="1891765300">
      <w:bodyDiv w:val="1"/>
      <w:marLeft w:val="0"/>
      <w:marRight w:val="0"/>
      <w:marTop w:val="0"/>
      <w:marBottom w:val="0"/>
      <w:divBdr>
        <w:top w:val="none" w:sz="0" w:space="0" w:color="auto"/>
        <w:left w:val="none" w:sz="0" w:space="0" w:color="auto"/>
        <w:bottom w:val="none" w:sz="0" w:space="0" w:color="auto"/>
        <w:right w:val="none" w:sz="0" w:space="0" w:color="auto"/>
      </w:divBdr>
    </w:div>
    <w:div w:id="1894193211">
      <w:bodyDiv w:val="1"/>
      <w:marLeft w:val="0"/>
      <w:marRight w:val="0"/>
      <w:marTop w:val="0"/>
      <w:marBottom w:val="0"/>
      <w:divBdr>
        <w:top w:val="none" w:sz="0" w:space="0" w:color="auto"/>
        <w:left w:val="none" w:sz="0" w:space="0" w:color="auto"/>
        <w:bottom w:val="none" w:sz="0" w:space="0" w:color="auto"/>
        <w:right w:val="none" w:sz="0" w:space="0" w:color="auto"/>
      </w:divBdr>
    </w:div>
    <w:div w:id="1895852766">
      <w:bodyDiv w:val="1"/>
      <w:marLeft w:val="0"/>
      <w:marRight w:val="0"/>
      <w:marTop w:val="0"/>
      <w:marBottom w:val="0"/>
      <w:divBdr>
        <w:top w:val="none" w:sz="0" w:space="0" w:color="auto"/>
        <w:left w:val="none" w:sz="0" w:space="0" w:color="auto"/>
        <w:bottom w:val="none" w:sz="0" w:space="0" w:color="auto"/>
        <w:right w:val="none" w:sz="0" w:space="0" w:color="auto"/>
      </w:divBdr>
    </w:div>
    <w:div w:id="1900238042">
      <w:bodyDiv w:val="1"/>
      <w:marLeft w:val="0"/>
      <w:marRight w:val="0"/>
      <w:marTop w:val="0"/>
      <w:marBottom w:val="0"/>
      <w:divBdr>
        <w:top w:val="none" w:sz="0" w:space="0" w:color="auto"/>
        <w:left w:val="none" w:sz="0" w:space="0" w:color="auto"/>
        <w:bottom w:val="none" w:sz="0" w:space="0" w:color="auto"/>
        <w:right w:val="none" w:sz="0" w:space="0" w:color="auto"/>
      </w:divBdr>
    </w:div>
    <w:div w:id="1901362839">
      <w:bodyDiv w:val="1"/>
      <w:marLeft w:val="0"/>
      <w:marRight w:val="0"/>
      <w:marTop w:val="0"/>
      <w:marBottom w:val="0"/>
      <w:divBdr>
        <w:top w:val="none" w:sz="0" w:space="0" w:color="auto"/>
        <w:left w:val="none" w:sz="0" w:space="0" w:color="auto"/>
        <w:bottom w:val="none" w:sz="0" w:space="0" w:color="auto"/>
        <w:right w:val="none" w:sz="0" w:space="0" w:color="auto"/>
      </w:divBdr>
    </w:div>
    <w:div w:id="1910921485">
      <w:bodyDiv w:val="1"/>
      <w:marLeft w:val="0"/>
      <w:marRight w:val="0"/>
      <w:marTop w:val="0"/>
      <w:marBottom w:val="0"/>
      <w:divBdr>
        <w:top w:val="none" w:sz="0" w:space="0" w:color="auto"/>
        <w:left w:val="none" w:sz="0" w:space="0" w:color="auto"/>
        <w:bottom w:val="none" w:sz="0" w:space="0" w:color="auto"/>
        <w:right w:val="none" w:sz="0" w:space="0" w:color="auto"/>
      </w:divBdr>
    </w:div>
    <w:div w:id="1913544993">
      <w:bodyDiv w:val="1"/>
      <w:marLeft w:val="0"/>
      <w:marRight w:val="0"/>
      <w:marTop w:val="0"/>
      <w:marBottom w:val="0"/>
      <w:divBdr>
        <w:top w:val="none" w:sz="0" w:space="0" w:color="auto"/>
        <w:left w:val="none" w:sz="0" w:space="0" w:color="auto"/>
        <w:bottom w:val="none" w:sz="0" w:space="0" w:color="auto"/>
        <w:right w:val="none" w:sz="0" w:space="0" w:color="auto"/>
      </w:divBdr>
    </w:div>
    <w:div w:id="1914117333">
      <w:bodyDiv w:val="1"/>
      <w:marLeft w:val="0"/>
      <w:marRight w:val="0"/>
      <w:marTop w:val="0"/>
      <w:marBottom w:val="0"/>
      <w:divBdr>
        <w:top w:val="none" w:sz="0" w:space="0" w:color="auto"/>
        <w:left w:val="none" w:sz="0" w:space="0" w:color="auto"/>
        <w:bottom w:val="none" w:sz="0" w:space="0" w:color="auto"/>
        <w:right w:val="none" w:sz="0" w:space="0" w:color="auto"/>
      </w:divBdr>
    </w:div>
    <w:div w:id="1917089499">
      <w:bodyDiv w:val="1"/>
      <w:marLeft w:val="0"/>
      <w:marRight w:val="0"/>
      <w:marTop w:val="0"/>
      <w:marBottom w:val="0"/>
      <w:divBdr>
        <w:top w:val="none" w:sz="0" w:space="0" w:color="auto"/>
        <w:left w:val="none" w:sz="0" w:space="0" w:color="auto"/>
        <w:bottom w:val="none" w:sz="0" w:space="0" w:color="auto"/>
        <w:right w:val="none" w:sz="0" w:space="0" w:color="auto"/>
      </w:divBdr>
    </w:div>
    <w:div w:id="1922836988">
      <w:bodyDiv w:val="1"/>
      <w:marLeft w:val="0"/>
      <w:marRight w:val="0"/>
      <w:marTop w:val="0"/>
      <w:marBottom w:val="0"/>
      <w:divBdr>
        <w:top w:val="none" w:sz="0" w:space="0" w:color="auto"/>
        <w:left w:val="none" w:sz="0" w:space="0" w:color="auto"/>
        <w:bottom w:val="none" w:sz="0" w:space="0" w:color="auto"/>
        <w:right w:val="none" w:sz="0" w:space="0" w:color="auto"/>
      </w:divBdr>
    </w:div>
    <w:div w:id="1925649661">
      <w:bodyDiv w:val="1"/>
      <w:marLeft w:val="0"/>
      <w:marRight w:val="0"/>
      <w:marTop w:val="0"/>
      <w:marBottom w:val="0"/>
      <w:divBdr>
        <w:top w:val="none" w:sz="0" w:space="0" w:color="auto"/>
        <w:left w:val="none" w:sz="0" w:space="0" w:color="auto"/>
        <w:bottom w:val="none" w:sz="0" w:space="0" w:color="auto"/>
        <w:right w:val="none" w:sz="0" w:space="0" w:color="auto"/>
      </w:divBdr>
    </w:div>
    <w:div w:id="1925677013">
      <w:bodyDiv w:val="1"/>
      <w:marLeft w:val="0"/>
      <w:marRight w:val="0"/>
      <w:marTop w:val="0"/>
      <w:marBottom w:val="0"/>
      <w:divBdr>
        <w:top w:val="none" w:sz="0" w:space="0" w:color="auto"/>
        <w:left w:val="none" w:sz="0" w:space="0" w:color="auto"/>
        <w:bottom w:val="none" w:sz="0" w:space="0" w:color="auto"/>
        <w:right w:val="none" w:sz="0" w:space="0" w:color="auto"/>
      </w:divBdr>
    </w:div>
    <w:div w:id="1927761291">
      <w:bodyDiv w:val="1"/>
      <w:marLeft w:val="0"/>
      <w:marRight w:val="0"/>
      <w:marTop w:val="0"/>
      <w:marBottom w:val="0"/>
      <w:divBdr>
        <w:top w:val="none" w:sz="0" w:space="0" w:color="auto"/>
        <w:left w:val="none" w:sz="0" w:space="0" w:color="auto"/>
        <w:bottom w:val="none" w:sz="0" w:space="0" w:color="auto"/>
        <w:right w:val="none" w:sz="0" w:space="0" w:color="auto"/>
      </w:divBdr>
    </w:div>
    <w:div w:id="1928154297">
      <w:bodyDiv w:val="1"/>
      <w:marLeft w:val="0"/>
      <w:marRight w:val="0"/>
      <w:marTop w:val="0"/>
      <w:marBottom w:val="0"/>
      <w:divBdr>
        <w:top w:val="none" w:sz="0" w:space="0" w:color="auto"/>
        <w:left w:val="none" w:sz="0" w:space="0" w:color="auto"/>
        <w:bottom w:val="none" w:sz="0" w:space="0" w:color="auto"/>
        <w:right w:val="none" w:sz="0" w:space="0" w:color="auto"/>
      </w:divBdr>
    </w:div>
    <w:div w:id="1928689818">
      <w:bodyDiv w:val="1"/>
      <w:marLeft w:val="0"/>
      <w:marRight w:val="0"/>
      <w:marTop w:val="0"/>
      <w:marBottom w:val="0"/>
      <w:divBdr>
        <w:top w:val="none" w:sz="0" w:space="0" w:color="auto"/>
        <w:left w:val="none" w:sz="0" w:space="0" w:color="auto"/>
        <w:bottom w:val="none" w:sz="0" w:space="0" w:color="auto"/>
        <w:right w:val="none" w:sz="0" w:space="0" w:color="auto"/>
      </w:divBdr>
    </w:div>
    <w:div w:id="1929994688">
      <w:bodyDiv w:val="1"/>
      <w:marLeft w:val="0"/>
      <w:marRight w:val="0"/>
      <w:marTop w:val="0"/>
      <w:marBottom w:val="0"/>
      <w:divBdr>
        <w:top w:val="none" w:sz="0" w:space="0" w:color="auto"/>
        <w:left w:val="none" w:sz="0" w:space="0" w:color="auto"/>
        <w:bottom w:val="none" w:sz="0" w:space="0" w:color="auto"/>
        <w:right w:val="none" w:sz="0" w:space="0" w:color="auto"/>
      </w:divBdr>
    </w:div>
    <w:div w:id="1933127140">
      <w:bodyDiv w:val="1"/>
      <w:marLeft w:val="0"/>
      <w:marRight w:val="0"/>
      <w:marTop w:val="0"/>
      <w:marBottom w:val="0"/>
      <w:divBdr>
        <w:top w:val="none" w:sz="0" w:space="0" w:color="auto"/>
        <w:left w:val="none" w:sz="0" w:space="0" w:color="auto"/>
        <w:bottom w:val="none" w:sz="0" w:space="0" w:color="auto"/>
        <w:right w:val="none" w:sz="0" w:space="0" w:color="auto"/>
      </w:divBdr>
    </w:div>
    <w:div w:id="1937321829">
      <w:bodyDiv w:val="1"/>
      <w:marLeft w:val="0"/>
      <w:marRight w:val="0"/>
      <w:marTop w:val="0"/>
      <w:marBottom w:val="0"/>
      <w:divBdr>
        <w:top w:val="none" w:sz="0" w:space="0" w:color="auto"/>
        <w:left w:val="none" w:sz="0" w:space="0" w:color="auto"/>
        <w:bottom w:val="none" w:sz="0" w:space="0" w:color="auto"/>
        <w:right w:val="none" w:sz="0" w:space="0" w:color="auto"/>
      </w:divBdr>
    </w:div>
    <w:div w:id="1948653166">
      <w:bodyDiv w:val="1"/>
      <w:marLeft w:val="0"/>
      <w:marRight w:val="0"/>
      <w:marTop w:val="0"/>
      <w:marBottom w:val="0"/>
      <w:divBdr>
        <w:top w:val="none" w:sz="0" w:space="0" w:color="auto"/>
        <w:left w:val="none" w:sz="0" w:space="0" w:color="auto"/>
        <w:bottom w:val="none" w:sz="0" w:space="0" w:color="auto"/>
        <w:right w:val="none" w:sz="0" w:space="0" w:color="auto"/>
      </w:divBdr>
    </w:div>
    <w:div w:id="1954052344">
      <w:bodyDiv w:val="1"/>
      <w:marLeft w:val="0"/>
      <w:marRight w:val="0"/>
      <w:marTop w:val="0"/>
      <w:marBottom w:val="0"/>
      <w:divBdr>
        <w:top w:val="none" w:sz="0" w:space="0" w:color="auto"/>
        <w:left w:val="none" w:sz="0" w:space="0" w:color="auto"/>
        <w:bottom w:val="none" w:sz="0" w:space="0" w:color="auto"/>
        <w:right w:val="none" w:sz="0" w:space="0" w:color="auto"/>
      </w:divBdr>
    </w:div>
    <w:div w:id="1955476217">
      <w:bodyDiv w:val="1"/>
      <w:marLeft w:val="0"/>
      <w:marRight w:val="0"/>
      <w:marTop w:val="0"/>
      <w:marBottom w:val="0"/>
      <w:divBdr>
        <w:top w:val="none" w:sz="0" w:space="0" w:color="auto"/>
        <w:left w:val="none" w:sz="0" w:space="0" w:color="auto"/>
        <w:bottom w:val="none" w:sz="0" w:space="0" w:color="auto"/>
        <w:right w:val="none" w:sz="0" w:space="0" w:color="auto"/>
      </w:divBdr>
    </w:div>
    <w:div w:id="1959985807">
      <w:bodyDiv w:val="1"/>
      <w:marLeft w:val="0"/>
      <w:marRight w:val="0"/>
      <w:marTop w:val="0"/>
      <w:marBottom w:val="0"/>
      <w:divBdr>
        <w:top w:val="none" w:sz="0" w:space="0" w:color="auto"/>
        <w:left w:val="none" w:sz="0" w:space="0" w:color="auto"/>
        <w:bottom w:val="none" w:sz="0" w:space="0" w:color="auto"/>
        <w:right w:val="none" w:sz="0" w:space="0" w:color="auto"/>
      </w:divBdr>
    </w:div>
    <w:div w:id="1963682951">
      <w:bodyDiv w:val="1"/>
      <w:marLeft w:val="0"/>
      <w:marRight w:val="0"/>
      <w:marTop w:val="0"/>
      <w:marBottom w:val="0"/>
      <w:divBdr>
        <w:top w:val="none" w:sz="0" w:space="0" w:color="auto"/>
        <w:left w:val="none" w:sz="0" w:space="0" w:color="auto"/>
        <w:bottom w:val="none" w:sz="0" w:space="0" w:color="auto"/>
        <w:right w:val="none" w:sz="0" w:space="0" w:color="auto"/>
      </w:divBdr>
    </w:div>
    <w:div w:id="1964460857">
      <w:bodyDiv w:val="1"/>
      <w:marLeft w:val="0"/>
      <w:marRight w:val="0"/>
      <w:marTop w:val="0"/>
      <w:marBottom w:val="0"/>
      <w:divBdr>
        <w:top w:val="none" w:sz="0" w:space="0" w:color="auto"/>
        <w:left w:val="none" w:sz="0" w:space="0" w:color="auto"/>
        <w:bottom w:val="none" w:sz="0" w:space="0" w:color="auto"/>
        <w:right w:val="none" w:sz="0" w:space="0" w:color="auto"/>
      </w:divBdr>
    </w:div>
    <w:div w:id="1966112390">
      <w:bodyDiv w:val="1"/>
      <w:marLeft w:val="0"/>
      <w:marRight w:val="0"/>
      <w:marTop w:val="0"/>
      <w:marBottom w:val="0"/>
      <w:divBdr>
        <w:top w:val="none" w:sz="0" w:space="0" w:color="auto"/>
        <w:left w:val="none" w:sz="0" w:space="0" w:color="auto"/>
        <w:bottom w:val="none" w:sz="0" w:space="0" w:color="auto"/>
        <w:right w:val="none" w:sz="0" w:space="0" w:color="auto"/>
      </w:divBdr>
    </w:div>
    <w:div w:id="1968660857">
      <w:bodyDiv w:val="1"/>
      <w:marLeft w:val="0"/>
      <w:marRight w:val="0"/>
      <w:marTop w:val="0"/>
      <w:marBottom w:val="0"/>
      <w:divBdr>
        <w:top w:val="none" w:sz="0" w:space="0" w:color="auto"/>
        <w:left w:val="none" w:sz="0" w:space="0" w:color="auto"/>
        <w:bottom w:val="none" w:sz="0" w:space="0" w:color="auto"/>
        <w:right w:val="none" w:sz="0" w:space="0" w:color="auto"/>
      </w:divBdr>
    </w:div>
    <w:div w:id="1971088992">
      <w:bodyDiv w:val="1"/>
      <w:marLeft w:val="0"/>
      <w:marRight w:val="0"/>
      <w:marTop w:val="0"/>
      <w:marBottom w:val="0"/>
      <w:divBdr>
        <w:top w:val="none" w:sz="0" w:space="0" w:color="auto"/>
        <w:left w:val="none" w:sz="0" w:space="0" w:color="auto"/>
        <w:bottom w:val="none" w:sz="0" w:space="0" w:color="auto"/>
        <w:right w:val="none" w:sz="0" w:space="0" w:color="auto"/>
      </w:divBdr>
    </w:div>
    <w:div w:id="1971091974">
      <w:bodyDiv w:val="1"/>
      <w:marLeft w:val="0"/>
      <w:marRight w:val="0"/>
      <w:marTop w:val="0"/>
      <w:marBottom w:val="0"/>
      <w:divBdr>
        <w:top w:val="none" w:sz="0" w:space="0" w:color="auto"/>
        <w:left w:val="none" w:sz="0" w:space="0" w:color="auto"/>
        <w:bottom w:val="none" w:sz="0" w:space="0" w:color="auto"/>
        <w:right w:val="none" w:sz="0" w:space="0" w:color="auto"/>
      </w:divBdr>
    </w:div>
    <w:div w:id="1971275859">
      <w:bodyDiv w:val="1"/>
      <w:marLeft w:val="0"/>
      <w:marRight w:val="0"/>
      <w:marTop w:val="0"/>
      <w:marBottom w:val="0"/>
      <w:divBdr>
        <w:top w:val="none" w:sz="0" w:space="0" w:color="auto"/>
        <w:left w:val="none" w:sz="0" w:space="0" w:color="auto"/>
        <w:bottom w:val="none" w:sz="0" w:space="0" w:color="auto"/>
        <w:right w:val="none" w:sz="0" w:space="0" w:color="auto"/>
      </w:divBdr>
    </w:div>
    <w:div w:id="1975410258">
      <w:bodyDiv w:val="1"/>
      <w:marLeft w:val="0"/>
      <w:marRight w:val="0"/>
      <w:marTop w:val="0"/>
      <w:marBottom w:val="0"/>
      <w:divBdr>
        <w:top w:val="none" w:sz="0" w:space="0" w:color="auto"/>
        <w:left w:val="none" w:sz="0" w:space="0" w:color="auto"/>
        <w:bottom w:val="none" w:sz="0" w:space="0" w:color="auto"/>
        <w:right w:val="none" w:sz="0" w:space="0" w:color="auto"/>
      </w:divBdr>
    </w:div>
    <w:div w:id="1977055955">
      <w:bodyDiv w:val="1"/>
      <w:marLeft w:val="0"/>
      <w:marRight w:val="0"/>
      <w:marTop w:val="0"/>
      <w:marBottom w:val="0"/>
      <w:divBdr>
        <w:top w:val="none" w:sz="0" w:space="0" w:color="auto"/>
        <w:left w:val="none" w:sz="0" w:space="0" w:color="auto"/>
        <w:bottom w:val="none" w:sz="0" w:space="0" w:color="auto"/>
        <w:right w:val="none" w:sz="0" w:space="0" w:color="auto"/>
      </w:divBdr>
    </w:div>
    <w:div w:id="1978337948">
      <w:bodyDiv w:val="1"/>
      <w:marLeft w:val="0"/>
      <w:marRight w:val="0"/>
      <w:marTop w:val="0"/>
      <w:marBottom w:val="0"/>
      <w:divBdr>
        <w:top w:val="none" w:sz="0" w:space="0" w:color="auto"/>
        <w:left w:val="none" w:sz="0" w:space="0" w:color="auto"/>
        <w:bottom w:val="none" w:sz="0" w:space="0" w:color="auto"/>
        <w:right w:val="none" w:sz="0" w:space="0" w:color="auto"/>
      </w:divBdr>
    </w:div>
    <w:div w:id="1978685623">
      <w:bodyDiv w:val="1"/>
      <w:marLeft w:val="0"/>
      <w:marRight w:val="0"/>
      <w:marTop w:val="0"/>
      <w:marBottom w:val="0"/>
      <w:divBdr>
        <w:top w:val="none" w:sz="0" w:space="0" w:color="auto"/>
        <w:left w:val="none" w:sz="0" w:space="0" w:color="auto"/>
        <w:bottom w:val="none" w:sz="0" w:space="0" w:color="auto"/>
        <w:right w:val="none" w:sz="0" w:space="0" w:color="auto"/>
      </w:divBdr>
    </w:div>
    <w:div w:id="1978947494">
      <w:bodyDiv w:val="1"/>
      <w:marLeft w:val="0"/>
      <w:marRight w:val="0"/>
      <w:marTop w:val="0"/>
      <w:marBottom w:val="0"/>
      <w:divBdr>
        <w:top w:val="none" w:sz="0" w:space="0" w:color="auto"/>
        <w:left w:val="none" w:sz="0" w:space="0" w:color="auto"/>
        <w:bottom w:val="none" w:sz="0" w:space="0" w:color="auto"/>
        <w:right w:val="none" w:sz="0" w:space="0" w:color="auto"/>
      </w:divBdr>
    </w:div>
    <w:div w:id="1979607964">
      <w:bodyDiv w:val="1"/>
      <w:marLeft w:val="0"/>
      <w:marRight w:val="0"/>
      <w:marTop w:val="0"/>
      <w:marBottom w:val="0"/>
      <w:divBdr>
        <w:top w:val="none" w:sz="0" w:space="0" w:color="auto"/>
        <w:left w:val="none" w:sz="0" w:space="0" w:color="auto"/>
        <w:bottom w:val="none" w:sz="0" w:space="0" w:color="auto"/>
        <w:right w:val="none" w:sz="0" w:space="0" w:color="auto"/>
      </w:divBdr>
    </w:div>
    <w:div w:id="1979869483">
      <w:bodyDiv w:val="1"/>
      <w:marLeft w:val="0"/>
      <w:marRight w:val="0"/>
      <w:marTop w:val="0"/>
      <w:marBottom w:val="0"/>
      <w:divBdr>
        <w:top w:val="none" w:sz="0" w:space="0" w:color="auto"/>
        <w:left w:val="none" w:sz="0" w:space="0" w:color="auto"/>
        <w:bottom w:val="none" w:sz="0" w:space="0" w:color="auto"/>
        <w:right w:val="none" w:sz="0" w:space="0" w:color="auto"/>
      </w:divBdr>
    </w:div>
    <w:div w:id="1983270795">
      <w:bodyDiv w:val="1"/>
      <w:marLeft w:val="0"/>
      <w:marRight w:val="0"/>
      <w:marTop w:val="0"/>
      <w:marBottom w:val="0"/>
      <w:divBdr>
        <w:top w:val="none" w:sz="0" w:space="0" w:color="auto"/>
        <w:left w:val="none" w:sz="0" w:space="0" w:color="auto"/>
        <w:bottom w:val="none" w:sz="0" w:space="0" w:color="auto"/>
        <w:right w:val="none" w:sz="0" w:space="0" w:color="auto"/>
      </w:divBdr>
    </w:div>
    <w:div w:id="1989432644">
      <w:bodyDiv w:val="1"/>
      <w:marLeft w:val="0"/>
      <w:marRight w:val="0"/>
      <w:marTop w:val="0"/>
      <w:marBottom w:val="0"/>
      <w:divBdr>
        <w:top w:val="none" w:sz="0" w:space="0" w:color="auto"/>
        <w:left w:val="none" w:sz="0" w:space="0" w:color="auto"/>
        <w:bottom w:val="none" w:sz="0" w:space="0" w:color="auto"/>
        <w:right w:val="none" w:sz="0" w:space="0" w:color="auto"/>
      </w:divBdr>
    </w:div>
    <w:div w:id="1994984969">
      <w:bodyDiv w:val="1"/>
      <w:marLeft w:val="0"/>
      <w:marRight w:val="0"/>
      <w:marTop w:val="0"/>
      <w:marBottom w:val="0"/>
      <w:divBdr>
        <w:top w:val="none" w:sz="0" w:space="0" w:color="auto"/>
        <w:left w:val="none" w:sz="0" w:space="0" w:color="auto"/>
        <w:bottom w:val="none" w:sz="0" w:space="0" w:color="auto"/>
        <w:right w:val="none" w:sz="0" w:space="0" w:color="auto"/>
      </w:divBdr>
    </w:div>
    <w:div w:id="2002459886">
      <w:bodyDiv w:val="1"/>
      <w:marLeft w:val="0"/>
      <w:marRight w:val="0"/>
      <w:marTop w:val="0"/>
      <w:marBottom w:val="0"/>
      <w:divBdr>
        <w:top w:val="none" w:sz="0" w:space="0" w:color="auto"/>
        <w:left w:val="none" w:sz="0" w:space="0" w:color="auto"/>
        <w:bottom w:val="none" w:sz="0" w:space="0" w:color="auto"/>
        <w:right w:val="none" w:sz="0" w:space="0" w:color="auto"/>
      </w:divBdr>
    </w:div>
    <w:div w:id="2004426541">
      <w:bodyDiv w:val="1"/>
      <w:marLeft w:val="0"/>
      <w:marRight w:val="0"/>
      <w:marTop w:val="0"/>
      <w:marBottom w:val="0"/>
      <w:divBdr>
        <w:top w:val="none" w:sz="0" w:space="0" w:color="auto"/>
        <w:left w:val="none" w:sz="0" w:space="0" w:color="auto"/>
        <w:bottom w:val="none" w:sz="0" w:space="0" w:color="auto"/>
        <w:right w:val="none" w:sz="0" w:space="0" w:color="auto"/>
      </w:divBdr>
    </w:div>
    <w:div w:id="2005470592">
      <w:bodyDiv w:val="1"/>
      <w:marLeft w:val="0"/>
      <w:marRight w:val="0"/>
      <w:marTop w:val="0"/>
      <w:marBottom w:val="0"/>
      <w:divBdr>
        <w:top w:val="none" w:sz="0" w:space="0" w:color="auto"/>
        <w:left w:val="none" w:sz="0" w:space="0" w:color="auto"/>
        <w:bottom w:val="none" w:sz="0" w:space="0" w:color="auto"/>
        <w:right w:val="none" w:sz="0" w:space="0" w:color="auto"/>
      </w:divBdr>
    </w:div>
    <w:div w:id="2006392489">
      <w:bodyDiv w:val="1"/>
      <w:marLeft w:val="0"/>
      <w:marRight w:val="0"/>
      <w:marTop w:val="0"/>
      <w:marBottom w:val="0"/>
      <w:divBdr>
        <w:top w:val="none" w:sz="0" w:space="0" w:color="auto"/>
        <w:left w:val="none" w:sz="0" w:space="0" w:color="auto"/>
        <w:bottom w:val="none" w:sz="0" w:space="0" w:color="auto"/>
        <w:right w:val="none" w:sz="0" w:space="0" w:color="auto"/>
      </w:divBdr>
    </w:div>
    <w:div w:id="2007172129">
      <w:bodyDiv w:val="1"/>
      <w:marLeft w:val="0"/>
      <w:marRight w:val="0"/>
      <w:marTop w:val="0"/>
      <w:marBottom w:val="0"/>
      <w:divBdr>
        <w:top w:val="none" w:sz="0" w:space="0" w:color="auto"/>
        <w:left w:val="none" w:sz="0" w:space="0" w:color="auto"/>
        <w:bottom w:val="none" w:sz="0" w:space="0" w:color="auto"/>
        <w:right w:val="none" w:sz="0" w:space="0" w:color="auto"/>
      </w:divBdr>
    </w:div>
    <w:div w:id="2009096601">
      <w:bodyDiv w:val="1"/>
      <w:marLeft w:val="0"/>
      <w:marRight w:val="0"/>
      <w:marTop w:val="0"/>
      <w:marBottom w:val="0"/>
      <w:divBdr>
        <w:top w:val="none" w:sz="0" w:space="0" w:color="auto"/>
        <w:left w:val="none" w:sz="0" w:space="0" w:color="auto"/>
        <w:bottom w:val="none" w:sz="0" w:space="0" w:color="auto"/>
        <w:right w:val="none" w:sz="0" w:space="0" w:color="auto"/>
      </w:divBdr>
    </w:div>
    <w:div w:id="2015106360">
      <w:bodyDiv w:val="1"/>
      <w:marLeft w:val="0"/>
      <w:marRight w:val="0"/>
      <w:marTop w:val="0"/>
      <w:marBottom w:val="0"/>
      <w:divBdr>
        <w:top w:val="none" w:sz="0" w:space="0" w:color="auto"/>
        <w:left w:val="none" w:sz="0" w:space="0" w:color="auto"/>
        <w:bottom w:val="none" w:sz="0" w:space="0" w:color="auto"/>
        <w:right w:val="none" w:sz="0" w:space="0" w:color="auto"/>
      </w:divBdr>
    </w:div>
    <w:div w:id="2017686665">
      <w:bodyDiv w:val="1"/>
      <w:marLeft w:val="0"/>
      <w:marRight w:val="0"/>
      <w:marTop w:val="0"/>
      <w:marBottom w:val="0"/>
      <w:divBdr>
        <w:top w:val="none" w:sz="0" w:space="0" w:color="auto"/>
        <w:left w:val="none" w:sz="0" w:space="0" w:color="auto"/>
        <w:bottom w:val="none" w:sz="0" w:space="0" w:color="auto"/>
        <w:right w:val="none" w:sz="0" w:space="0" w:color="auto"/>
      </w:divBdr>
    </w:div>
    <w:div w:id="2020041229">
      <w:bodyDiv w:val="1"/>
      <w:marLeft w:val="0"/>
      <w:marRight w:val="0"/>
      <w:marTop w:val="0"/>
      <w:marBottom w:val="0"/>
      <w:divBdr>
        <w:top w:val="none" w:sz="0" w:space="0" w:color="auto"/>
        <w:left w:val="none" w:sz="0" w:space="0" w:color="auto"/>
        <w:bottom w:val="none" w:sz="0" w:space="0" w:color="auto"/>
        <w:right w:val="none" w:sz="0" w:space="0" w:color="auto"/>
      </w:divBdr>
    </w:div>
    <w:div w:id="2020690680">
      <w:bodyDiv w:val="1"/>
      <w:marLeft w:val="0"/>
      <w:marRight w:val="0"/>
      <w:marTop w:val="0"/>
      <w:marBottom w:val="0"/>
      <w:divBdr>
        <w:top w:val="none" w:sz="0" w:space="0" w:color="auto"/>
        <w:left w:val="none" w:sz="0" w:space="0" w:color="auto"/>
        <w:bottom w:val="none" w:sz="0" w:space="0" w:color="auto"/>
        <w:right w:val="none" w:sz="0" w:space="0" w:color="auto"/>
      </w:divBdr>
    </w:div>
    <w:div w:id="2021198910">
      <w:bodyDiv w:val="1"/>
      <w:marLeft w:val="0"/>
      <w:marRight w:val="0"/>
      <w:marTop w:val="0"/>
      <w:marBottom w:val="0"/>
      <w:divBdr>
        <w:top w:val="none" w:sz="0" w:space="0" w:color="auto"/>
        <w:left w:val="none" w:sz="0" w:space="0" w:color="auto"/>
        <w:bottom w:val="none" w:sz="0" w:space="0" w:color="auto"/>
        <w:right w:val="none" w:sz="0" w:space="0" w:color="auto"/>
      </w:divBdr>
    </w:div>
    <w:div w:id="2022856185">
      <w:bodyDiv w:val="1"/>
      <w:marLeft w:val="0"/>
      <w:marRight w:val="0"/>
      <w:marTop w:val="0"/>
      <w:marBottom w:val="0"/>
      <w:divBdr>
        <w:top w:val="none" w:sz="0" w:space="0" w:color="auto"/>
        <w:left w:val="none" w:sz="0" w:space="0" w:color="auto"/>
        <w:bottom w:val="none" w:sz="0" w:space="0" w:color="auto"/>
        <w:right w:val="none" w:sz="0" w:space="0" w:color="auto"/>
      </w:divBdr>
    </w:div>
    <w:div w:id="2028628268">
      <w:bodyDiv w:val="1"/>
      <w:marLeft w:val="0"/>
      <w:marRight w:val="0"/>
      <w:marTop w:val="0"/>
      <w:marBottom w:val="0"/>
      <w:divBdr>
        <w:top w:val="none" w:sz="0" w:space="0" w:color="auto"/>
        <w:left w:val="none" w:sz="0" w:space="0" w:color="auto"/>
        <w:bottom w:val="none" w:sz="0" w:space="0" w:color="auto"/>
        <w:right w:val="none" w:sz="0" w:space="0" w:color="auto"/>
      </w:divBdr>
    </w:div>
    <w:div w:id="2031178164">
      <w:bodyDiv w:val="1"/>
      <w:marLeft w:val="0"/>
      <w:marRight w:val="0"/>
      <w:marTop w:val="0"/>
      <w:marBottom w:val="0"/>
      <w:divBdr>
        <w:top w:val="none" w:sz="0" w:space="0" w:color="auto"/>
        <w:left w:val="none" w:sz="0" w:space="0" w:color="auto"/>
        <w:bottom w:val="none" w:sz="0" w:space="0" w:color="auto"/>
        <w:right w:val="none" w:sz="0" w:space="0" w:color="auto"/>
      </w:divBdr>
    </w:div>
    <w:div w:id="2032218030">
      <w:bodyDiv w:val="1"/>
      <w:marLeft w:val="0"/>
      <w:marRight w:val="0"/>
      <w:marTop w:val="0"/>
      <w:marBottom w:val="0"/>
      <w:divBdr>
        <w:top w:val="none" w:sz="0" w:space="0" w:color="auto"/>
        <w:left w:val="none" w:sz="0" w:space="0" w:color="auto"/>
        <w:bottom w:val="none" w:sz="0" w:space="0" w:color="auto"/>
        <w:right w:val="none" w:sz="0" w:space="0" w:color="auto"/>
      </w:divBdr>
    </w:div>
    <w:div w:id="2032680588">
      <w:bodyDiv w:val="1"/>
      <w:marLeft w:val="0"/>
      <w:marRight w:val="0"/>
      <w:marTop w:val="0"/>
      <w:marBottom w:val="0"/>
      <w:divBdr>
        <w:top w:val="none" w:sz="0" w:space="0" w:color="auto"/>
        <w:left w:val="none" w:sz="0" w:space="0" w:color="auto"/>
        <w:bottom w:val="none" w:sz="0" w:space="0" w:color="auto"/>
        <w:right w:val="none" w:sz="0" w:space="0" w:color="auto"/>
      </w:divBdr>
    </w:div>
    <w:div w:id="2060204943">
      <w:bodyDiv w:val="1"/>
      <w:marLeft w:val="0"/>
      <w:marRight w:val="0"/>
      <w:marTop w:val="0"/>
      <w:marBottom w:val="0"/>
      <w:divBdr>
        <w:top w:val="none" w:sz="0" w:space="0" w:color="auto"/>
        <w:left w:val="none" w:sz="0" w:space="0" w:color="auto"/>
        <w:bottom w:val="none" w:sz="0" w:space="0" w:color="auto"/>
        <w:right w:val="none" w:sz="0" w:space="0" w:color="auto"/>
      </w:divBdr>
    </w:div>
    <w:div w:id="2061050887">
      <w:bodyDiv w:val="1"/>
      <w:marLeft w:val="0"/>
      <w:marRight w:val="0"/>
      <w:marTop w:val="0"/>
      <w:marBottom w:val="0"/>
      <w:divBdr>
        <w:top w:val="none" w:sz="0" w:space="0" w:color="auto"/>
        <w:left w:val="none" w:sz="0" w:space="0" w:color="auto"/>
        <w:bottom w:val="none" w:sz="0" w:space="0" w:color="auto"/>
        <w:right w:val="none" w:sz="0" w:space="0" w:color="auto"/>
      </w:divBdr>
    </w:div>
    <w:div w:id="2066367554">
      <w:bodyDiv w:val="1"/>
      <w:marLeft w:val="0"/>
      <w:marRight w:val="0"/>
      <w:marTop w:val="0"/>
      <w:marBottom w:val="0"/>
      <w:divBdr>
        <w:top w:val="none" w:sz="0" w:space="0" w:color="auto"/>
        <w:left w:val="none" w:sz="0" w:space="0" w:color="auto"/>
        <w:bottom w:val="none" w:sz="0" w:space="0" w:color="auto"/>
        <w:right w:val="none" w:sz="0" w:space="0" w:color="auto"/>
      </w:divBdr>
    </w:div>
    <w:div w:id="2075814819">
      <w:bodyDiv w:val="1"/>
      <w:marLeft w:val="0"/>
      <w:marRight w:val="0"/>
      <w:marTop w:val="0"/>
      <w:marBottom w:val="0"/>
      <w:divBdr>
        <w:top w:val="none" w:sz="0" w:space="0" w:color="auto"/>
        <w:left w:val="none" w:sz="0" w:space="0" w:color="auto"/>
        <w:bottom w:val="none" w:sz="0" w:space="0" w:color="auto"/>
        <w:right w:val="none" w:sz="0" w:space="0" w:color="auto"/>
      </w:divBdr>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077236165">
      <w:bodyDiv w:val="1"/>
      <w:marLeft w:val="0"/>
      <w:marRight w:val="0"/>
      <w:marTop w:val="0"/>
      <w:marBottom w:val="0"/>
      <w:divBdr>
        <w:top w:val="none" w:sz="0" w:space="0" w:color="auto"/>
        <w:left w:val="none" w:sz="0" w:space="0" w:color="auto"/>
        <w:bottom w:val="none" w:sz="0" w:space="0" w:color="auto"/>
        <w:right w:val="none" w:sz="0" w:space="0" w:color="auto"/>
      </w:divBdr>
    </w:div>
    <w:div w:id="2077316904">
      <w:bodyDiv w:val="1"/>
      <w:marLeft w:val="0"/>
      <w:marRight w:val="0"/>
      <w:marTop w:val="0"/>
      <w:marBottom w:val="0"/>
      <w:divBdr>
        <w:top w:val="none" w:sz="0" w:space="0" w:color="auto"/>
        <w:left w:val="none" w:sz="0" w:space="0" w:color="auto"/>
        <w:bottom w:val="none" w:sz="0" w:space="0" w:color="auto"/>
        <w:right w:val="none" w:sz="0" w:space="0" w:color="auto"/>
      </w:divBdr>
    </w:div>
    <w:div w:id="2079207962">
      <w:bodyDiv w:val="1"/>
      <w:marLeft w:val="0"/>
      <w:marRight w:val="0"/>
      <w:marTop w:val="0"/>
      <w:marBottom w:val="0"/>
      <w:divBdr>
        <w:top w:val="none" w:sz="0" w:space="0" w:color="auto"/>
        <w:left w:val="none" w:sz="0" w:space="0" w:color="auto"/>
        <w:bottom w:val="none" w:sz="0" w:space="0" w:color="auto"/>
        <w:right w:val="none" w:sz="0" w:space="0" w:color="auto"/>
      </w:divBdr>
    </w:div>
    <w:div w:id="2090106382">
      <w:bodyDiv w:val="1"/>
      <w:marLeft w:val="0"/>
      <w:marRight w:val="0"/>
      <w:marTop w:val="0"/>
      <w:marBottom w:val="0"/>
      <w:divBdr>
        <w:top w:val="none" w:sz="0" w:space="0" w:color="auto"/>
        <w:left w:val="none" w:sz="0" w:space="0" w:color="auto"/>
        <w:bottom w:val="none" w:sz="0" w:space="0" w:color="auto"/>
        <w:right w:val="none" w:sz="0" w:space="0" w:color="auto"/>
      </w:divBdr>
    </w:div>
    <w:div w:id="2095391379">
      <w:bodyDiv w:val="1"/>
      <w:marLeft w:val="0"/>
      <w:marRight w:val="0"/>
      <w:marTop w:val="0"/>
      <w:marBottom w:val="0"/>
      <w:divBdr>
        <w:top w:val="none" w:sz="0" w:space="0" w:color="auto"/>
        <w:left w:val="none" w:sz="0" w:space="0" w:color="auto"/>
        <w:bottom w:val="none" w:sz="0" w:space="0" w:color="auto"/>
        <w:right w:val="none" w:sz="0" w:space="0" w:color="auto"/>
      </w:divBdr>
    </w:div>
    <w:div w:id="2096397872">
      <w:bodyDiv w:val="1"/>
      <w:marLeft w:val="0"/>
      <w:marRight w:val="0"/>
      <w:marTop w:val="0"/>
      <w:marBottom w:val="0"/>
      <w:divBdr>
        <w:top w:val="none" w:sz="0" w:space="0" w:color="auto"/>
        <w:left w:val="none" w:sz="0" w:space="0" w:color="auto"/>
        <w:bottom w:val="none" w:sz="0" w:space="0" w:color="auto"/>
        <w:right w:val="none" w:sz="0" w:space="0" w:color="auto"/>
      </w:divBdr>
    </w:div>
    <w:div w:id="2096975286">
      <w:bodyDiv w:val="1"/>
      <w:marLeft w:val="0"/>
      <w:marRight w:val="0"/>
      <w:marTop w:val="0"/>
      <w:marBottom w:val="0"/>
      <w:divBdr>
        <w:top w:val="none" w:sz="0" w:space="0" w:color="auto"/>
        <w:left w:val="none" w:sz="0" w:space="0" w:color="auto"/>
        <w:bottom w:val="none" w:sz="0" w:space="0" w:color="auto"/>
        <w:right w:val="none" w:sz="0" w:space="0" w:color="auto"/>
      </w:divBdr>
    </w:div>
    <w:div w:id="2100561744">
      <w:bodyDiv w:val="1"/>
      <w:marLeft w:val="0"/>
      <w:marRight w:val="0"/>
      <w:marTop w:val="0"/>
      <w:marBottom w:val="0"/>
      <w:divBdr>
        <w:top w:val="none" w:sz="0" w:space="0" w:color="auto"/>
        <w:left w:val="none" w:sz="0" w:space="0" w:color="auto"/>
        <w:bottom w:val="none" w:sz="0" w:space="0" w:color="auto"/>
        <w:right w:val="none" w:sz="0" w:space="0" w:color="auto"/>
      </w:divBdr>
    </w:div>
    <w:div w:id="2101245892">
      <w:bodyDiv w:val="1"/>
      <w:marLeft w:val="0"/>
      <w:marRight w:val="0"/>
      <w:marTop w:val="0"/>
      <w:marBottom w:val="0"/>
      <w:divBdr>
        <w:top w:val="none" w:sz="0" w:space="0" w:color="auto"/>
        <w:left w:val="none" w:sz="0" w:space="0" w:color="auto"/>
        <w:bottom w:val="none" w:sz="0" w:space="0" w:color="auto"/>
        <w:right w:val="none" w:sz="0" w:space="0" w:color="auto"/>
      </w:divBdr>
    </w:div>
    <w:div w:id="2103454577">
      <w:bodyDiv w:val="1"/>
      <w:marLeft w:val="0"/>
      <w:marRight w:val="0"/>
      <w:marTop w:val="0"/>
      <w:marBottom w:val="0"/>
      <w:divBdr>
        <w:top w:val="none" w:sz="0" w:space="0" w:color="auto"/>
        <w:left w:val="none" w:sz="0" w:space="0" w:color="auto"/>
        <w:bottom w:val="none" w:sz="0" w:space="0" w:color="auto"/>
        <w:right w:val="none" w:sz="0" w:space="0" w:color="auto"/>
      </w:divBdr>
    </w:div>
    <w:div w:id="2104374298">
      <w:bodyDiv w:val="1"/>
      <w:marLeft w:val="0"/>
      <w:marRight w:val="0"/>
      <w:marTop w:val="0"/>
      <w:marBottom w:val="0"/>
      <w:divBdr>
        <w:top w:val="none" w:sz="0" w:space="0" w:color="auto"/>
        <w:left w:val="none" w:sz="0" w:space="0" w:color="auto"/>
        <w:bottom w:val="none" w:sz="0" w:space="0" w:color="auto"/>
        <w:right w:val="none" w:sz="0" w:space="0" w:color="auto"/>
      </w:divBdr>
    </w:div>
    <w:div w:id="2107074351">
      <w:bodyDiv w:val="1"/>
      <w:marLeft w:val="0"/>
      <w:marRight w:val="0"/>
      <w:marTop w:val="0"/>
      <w:marBottom w:val="0"/>
      <w:divBdr>
        <w:top w:val="none" w:sz="0" w:space="0" w:color="auto"/>
        <w:left w:val="none" w:sz="0" w:space="0" w:color="auto"/>
        <w:bottom w:val="none" w:sz="0" w:space="0" w:color="auto"/>
        <w:right w:val="none" w:sz="0" w:space="0" w:color="auto"/>
      </w:divBdr>
    </w:div>
    <w:div w:id="2108578106">
      <w:bodyDiv w:val="1"/>
      <w:marLeft w:val="0"/>
      <w:marRight w:val="0"/>
      <w:marTop w:val="0"/>
      <w:marBottom w:val="0"/>
      <w:divBdr>
        <w:top w:val="none" w:sz="0" w:space="0" w:color="auto"/>
        <w:left w:val="none" w:sz="0" w:space="0" w:color="auto"/>
        <w:bottom w:val="none" w:sz="0" w:space="0" w:color="auto"/>
        <w:right w:val="none" w:sz="0" w:space="0" w:color="auto"/>
      </w:divBdr>
    </w:div>
    <w:div w:id="2109807006">
      <w:bodyDiv w:val="1"/>
      <w:marLeft w:val="0"/>
      <w:marRight w:val="0"/>
      <w:marTop w:val="0"/>
      <w:marBottom w:val="0"/>
      <w:divBdr>
        <w:top w:val="none" w:sz="0" w:space="0" w:color="auto"/>
        <w:left w:val="none" w:sz="0" w:space="0" w:color="auto"/>
        <w:bottom w:val="none" w:sz="0" w:space="0" w:color="auto"/>
        <w:right w:val="none" w:sz="0" w:space="0" w:color="auto"/>
      </w:divBdr>
    </w:div>
    <w:div w:id="2110268118">
      <w:bodyDiv w:val="1"/>
      <w:marLeft w:val="0"/>
      <w:marRight w:val="0"/>
      <w:marTop w:val="0"/>
      <w:marBottom w:val="0"/>
      <w:divBdr>
        <w:top w:val="none" w:sz="0" w:space="0" w:color="auto"/>
        <w:left w:val="none" w:sz="0" w:space="0" w:color="auto"/>
        <w:bottom w:val="none" w:sz="0" w:space="0" w:color="auto"/>
        <w:right w:val="none" w:sz="0" w:space="0" w:color="auto"/>
      </w:divBdr>
    </w:div>
    <w:div w:id="2112510561">
      <w:bodyDiv w:val="1"/>
      <w:marLeft w:val="0"/>
      <w:marRight w:val="0"/>
      <w:marTop w:val="0"/>
      <w:marBottom w:val="0"/>
      <w:divBdr>
        <w:top w:val="none" w:sz="0" w:space="0" w:color="auto"/>
        <w:left w:val="none" w:sz="0" w:space="0" w:color="auto"/>
        <w:bottom w:val="none" w:sz="0" w:space="0" w:color="auto"/>
        <w:right w:val="none" w:sz="0" w:space="0" w:color="auto"/>
      </w:divBdr>
    </w:div>
    <w:div w:id="2114206454">
      <w:bodyDiv w:val="1"/>
      <w:marLeft w:val="0"/>
      <w:marRight w:val="0"/>
      <w:marTop w:val="0"/>
      <w:marBottom w:val="0"/>
      <w:divBdr>
        <w:top w:val="none" w:sz="0" w:space="0" w:color="auto"/>
        <w:left w:val="none" w:sz="0" w:space="0" w:color="auto"/>
        <w:bottom w:val="none" w:sz="0" w:space="0" w:color="auto"/>
        <w:right w:val="none" w:sz="0" w:space="0" w:color="auto"/>
      </w:divBdr>
    </w:div>
    <w:div w:id="2119064415">
      <w:bodyDiv w:val="1"/>
      <w:marLeft w:val="0"/>
      <w:marRight w:val="0"/>
      <w:marTop w:val="0"/>
      <w:marBottom w:val="0"/>
      <w:divBdr>
        <w:top w:val="none" w:sz="0" w:space="0" w:color="auto"/>
        <w:left w:val="none" w:sz="0" w:space="0" w:color="auto"/>
        <w:bottom w:val="none" w:sz="0" w:space="0" w:color="auto"/>
        <w:right w:val="none" w:sz="0" w:space="0" w:color="auto"/>
      </w:divBdr>
    </w:div>
    <w:div w:id="2121336810">
      <w:bodyDiv w:val="1"/>
      <w:marLeft w:val="0"/>
      <w:marRight w:val="0"/>
      <w:marTop w:val="0"/>
      <w:marBottom w:val="0"/>
      <w:divBdr>
        <w:top w:val="none" w:sz="0" w:space="0" w:color="auto"/>
        <w:left w:val="none" w:sz="0" w:space="0" w:color="auto"/>
        <w:bottom w:val="none" w:sz="0" w:space="0" w:color="auto"/>
        <w:right w:val="none" w:sz="0" w:space="0" w:color="auto"/>
      </w:divBdr>
    </w:div>
    <w:div w:id="2125151908">
      <w:bodyDiv w:val="1"/>
      <w:marLeft w:val="0"/>
      <w:marRight w:val="0"/>
      <w:marTop w:val="0"/>
      <w:marBottom w:val="0"/>
      <w:divBdr>
        <w:top w:val="none" w:sz="0" w:space="0" w:color="auto"/>
        <w:left w:val="none" w:sz="0" w:space="0" w:color="auto"/>
        <w:bottom w:val="none" w:sz="0" w:space="0" w:color="auto"/>
        <w:right w:val="none" w:sz="0" w:space="0" w:color="auto"/>
      </w:divBdr>
    </w:div>
    <w:div w:id="2126073243">
      <w:bodyDiv w:val="1"/>
      <w:marLeft w:val="0"/>
      <w:marRight w:val="0"/>
      <w:marTop w:val="0"/>
      <w:marBottom w:val="0"/>
      <w:divBdr>
        <w:top w:val="none" w:sz="0" w:space="0" w:color="auto"/>
        <w:left w:val="none" w:sz="0" w:space="0" w:color="auto"/>
        <w:bottom w:val="none" w:sz="0" w:space="0" w:color="auto"/>
        <w:right w:val="none" w:sz="0" w:space="0" w:color="auto"/>
      </w:divBdr>
    </w:div>
    <w:div w:id="2126077392">
      <w:bodyDiv w:val="1"/>
      <w:marLeft w:val="0"/>
      <w:marRight w:val="0"/>
      <w:marTop w:val="0"/>
      <w:marBottom w:val="0"/>
      <w:divBdr>
        <w:top w:val="none" w:sz="0" w:space="0" w:color="auto"/>
        <w:left w:val="none" w:sz="0" w:space="0" w:color="auto"/>
        <w:bottom w:val="none" w:sz="0" w:space="0" w:color="auto"/>
        <w:right w:val="none" w:sz="0" w:space="0" w:color="auto"/>
      </w:divBdr>
    </w:div>
    <w:div w:id="2132552797">
      <w:bodyDiv w:val="1"/>
      <w:marLeft w:val="0"/>
      <w:marRight w:val="0"/>
      <w:marTop w:val="0"/>
      <w:marBottom w:val="0"/>
      <w:divBdr>
        <w:top w:val="none" w:sz="0" w:space="0" w:color="auto"/>
        <w:left w:val="none" w:sz="0" w:space="0" w:color="auto"/>
        <w:bottom w:val="none" w:sz="0" w:space="0" w:color="auto"/>
        <w:right w:val="none" w:sz="0" w:space="0" w:color="auto"/>
      </w:divBdr>
    </w:div>
    <w:div w:id="2135587619">
      <w:bodyDiv w:val="1"/>
      <w:marLeft w:val="0"/>
      <w:marRight w:val="0"/>
      <w:marTop w:val="0"/>
      <w:marBottom w:val="0"/>
      <w:divBdr>
        <w:top w:val="none" w:sz="0" w:space="0" w:color="auto"/>
        <w:left w:val="none" w:sz="0" w:space="0" w:color="auto"/>
        <w:bottom w:val="none" w:sz="0" w:space="0" w:color="auto"/>
        <w:right w:val="none" w:sz="0" w:space="0" w:color="auto"/>
      </w:divBdr>
    </w:div>
    <w:div w:id="2138602178">
      <w:bodyDiv w:val="1"/>
      <w:marLeft w:val="0"/>
      <w:marRight w:val="0"/>
      <w:marTop w:val="0"/>
      <w:marBottom w:val="0"/>
      <w:divBdr>
        <w:top w:val="none" w:sz="0" w:space="0" w:color="auto"/>
        <w:left w:val="none" w:sz="0" w:space="0" w:color="auto"/>
        <w:bottom w:val="none" w:sz="0" w:space="0" w:color="auto"/>
        <w:right w:val="none" w:sz="0" w:space="0" w:color="auto"/>
      </w:divBdr>
    </w:div>
    <w:div w:id="214645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mailto:londonstudentservices@uwtsd.ac.uk" TargetMode="External"/><Relationship Id="rId42" Type="http://schemas.openxmlformats.org/officeDocument/2006/relationships/image" Target="media/image17.png"/><Relationship Id="rId47" Type="http://schemas.openxmlformats.org/officeDocument/2006/relationships/image" Target="media/image22.png"/><Relationship Id="rId63" Type="http://schemas.openxmlformats.org/officeDocument/2006/relationships/image" Target="media/image38.png"/><Relationship Id="rId68" Type="http://schemas.openxmlformats.org/officeDocument/2006/relationships/image" Target="media/image43.emf"/><Relationship Id="rId16" Type="http://schemas.openxmlformats.org/officeDocument/2006/relationships/image" Target="media/image7.jpeg"/><Relationship Id="rId11" Type="http://schemas.openxmlformats.org/officeDocument/2006/relationships/image" Target="media/image2.jpeg"/><Relationship Id="rId24" Type="http://schemas.openxmlformats.org/officeDocument/2006/relationships/hyperlink" Target="mailto:2314272@student.uwtsd.ac.uk" TargetMode="External"/><Relationship Id="rId32" Type="http://schemas.openxmlformats.org/officeDocument/2006/relationships/hyperlink" Target="mailto:londonstudentservices@uwtsd.ac.uk" TargetMode="Externa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1.png"/><Relationship Id="rId74" Type="http://schemas.openxmlformats.org/officeDocument/2006/relationships/footer" Target="footer5.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chart" Target="charts/chart1.xml"/><Relationship Id="rId14" Type="http://schemas.openxmlformats.org/officeDocument/2006/relationships/image" Target="media/image5.jpeg"/><Relationship Id="rId22" Type="http://schemas.openxmlformats.org/officeDocument/2006/relationships/hyperlink" Target="mailto:info.london@uwtsd.ac.uk" TargetMode="External"/><Relationship Id="rId27" Type="http://schemas.openxmlformats.org/officeDocument/2006/relationships/image" Target="media/image7.png"/><Relationship Id="rId30" Type="http://schemas.openxmlformats.org/officeDocument/2006/relationships/image" Target="media/image11.png"/><Relationship Id="rId35" Type="http://schemas.openxmlformats.org/officeDocument/2006/relationships/hyperlink" Target="mailto:2314272@student.uwtsd.ac.uk" TargetMode="External"/><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emf"/><Relationship Id="rId77" Type="http://schemas.openxmlformats.org/officeDocument/2006/relationships/footer" Target="footer7.xml"/><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mailto:londonstudentservices@uwtsd.ac.uk" TargetMode="External"/><Relationship Id="rId33" Type="http://schemas.openxmlformats.org/officeDocument/2006/relationships/hyperlink" Target="mailto:info.london@uwtsd.ac.uk" TargetMode="External"/><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yperlink" Target="mailto:info.london@uwtsd.ac.uk" TargetMode="External"/><Relationship Id="rId41" Type="http://schemas.openxmlformats.org/officeDocument/2006/relationships/image" Target="media/image16.png"/><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emf"/><Relationship Id="rId75"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mailto:londonstudentservices@uwtsd.ac.uk" TargetMode="External"/><Relationship Id="rId28" Type="http://schemas.openxmlformats.org/officeDocument/2006/relationships/image" Target="media/image9.png"/><Relationship Id="rId36" Type="http://schemas.openxmlformats.org/officeDocument/2006/relationships/hyperlink" Target="mailto:info.london@uwtsd.ac.uk" TargetMode="External"/><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footer" Target="footer2.xml"/><Relationship Id="rId31" Type="http://schemas.openxmlformats.org/officeDocument/2006/relationships/hyperlink" Target="mailto:info.london@uwtsd.ac.uk" TargetMode="External"/><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footer" Target="footer4.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14.png"/><Relationship Id="rId34" Type="http://schemas.openxmlformats.org/officeDocument/2006/relationships/hyperlink" Target="mailto:londonstudentservices@uwtsd.ac.uk" TargetMode="External"/><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47.png"/><Relationship Id="rId7" Type="http://schemas.openxmlformats.org/officeDocument/2006/relationships/endnotes" Target="endnotes.xml"/><Relationship Id="rId71"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solidFill>
                  <a:sysClr val="windowText" lastClr="000000"/>
                </a:solidFill>
                <a:latin typeface="Arial" panose="020B0604020202020204" pitchFamily="34" charset="0"/>
                <a:cs typeface="Arial" panose="020B0604020202020204" pitchFamily="34" charset="0"/>
              </a:rPr>
              <a:t>Mean Scores</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tx>
            <c:strRef>
              <c:f>'Figure 6'!$B$1</c:f>
              <c:strCache>
                <c:ptCount val="1"/>
                <c:pt idx="0">
                  <c:v>Mean Score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'Figure 6'!$A$2:$A$6</c:f>
              <c:strCache>
                <c:ptCount val="5"/>
                <c:pt idx="0">
                  <c:v>Transactional</c:v>
                </c:pt>
                <c:pt idx="1">
                  <c:v>Transformational</c:v>
                </c:pt>
                <c:pt idx="2">
                  <c:v>Servant</c:v>
                </c:pt>
                <c:pt idx="3">
                  <c:v>Participative</c:v>
                </c:pt>
                <c:pt idx="4">
                  <c:v>Laissez-faire</c:v>
                </c:pt>
              </c:strCache>
            </c:strRef>
          </c:cat>
          <c:val>
            <c:numRef>
              <c:f>'Figure 6'!$B$2:$B$6</c:f>
              <c:numCache>
                <c:formatCode>General</c:formatCode>
                <c:ptCount val="5"/>
                <c:pt idx="0">
                  <c:v>4.2</c:v>
                </c:pt>
                <c:pt idx="1">
                  <c:v>4.17</c:v>
                </c:pt>
                <c:pt idx="2">
                  <c:v>4.1500000000000004</c:v>
                </c:pt>
                <c:pt idx="3">
                  <c:v>3.77</c:v>
                </c:pt>
                <c:pt idx="4">
                  <c:v>1.28</c:v>
                </c:pt>
              </c:numCache>
            </c:numRef>
          </c:val>
          <c:extLst>
            <c:ext xmlns:c16="http://schemas.microsoft.com/office/drawing/2014/chart" uri="{C3380CC4-5D6E-409C-BE32-E72D297353CC}">
              <c16:uniqueId val="{00000000-D583-4160-A954-36ED40156D24}"/>
            </c:ext>
          </c:extLst>
        </c:ser>
        <c:dLbls>
          <c:dLblPos val="outEnd"/>
          <c:showLegendKey val="0"/>
          <c:showVal val="1"/>
          <c:showCatName val="0"/>
          <c:showSerName val="0"/>
          <c:showPercent val="0"/>
          <c:showBubbleSize val="0"/>
        </c:dLbls>
        <c:gapWidth val="100"/>
        <c:axId val="1640622752"/>
        <c:axId val="1177662448"/>
      </c:barChart>
      <c:catAx>
        <c:axId val="1640622752"/>
        <c:scaling>
          <c:orientation val="maxMin"/>
        </c:scaling>
        <c:delete val="0"/>
        <c:axPos val="l"/>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177662448"/>
        <c:crosses val="autoZero"/>
        <c:auto val="1"/>
        <c:lblAlgn val="ctr"/>
        <c:lblOffset val="100"/>
        <c:noMultiLvlLbl val="0"/>
      </c:catAx>
      <c:valAx>
        <c:axId val="1177662448"/>
        <c:scaling>
          <c:orientation val="minMax"/>
          <c:max val="5"/>
          <c:min val="0"/>
        </c:scaling>
        <c:delete val="0"/>
        <c:axPos val="b"/>
        <c:majorGridlines>
          <c:spPr>
            <a:ln w="9525" cap="flat" cmpd="sng" algn="ctr">
              <a:solidFill>
                <a:schemeClr val="tx2">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640622752"/>
        <c:crosses val="max"/>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2">
          <a:lumMod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Reg235</b:Tag>
    <b:SourceType>InternetSite</b:SourceType>
    <b:Guid>{7A299ECC-39B9-4C48-9F4D-CDA16A191F32}</b:Guid>
    <b:Author>
      <b:Author>
        <b:Corporate>Regulator of Social Housing</b:Corporate>
      </b:Author>
    </b:Author>
    <b:Title>Tenant Satisfaction Measures - Technical requirements</b:Title>
    <b:Year>2023</b:Year>
    <b:YearAccessed>2026</b:YearAccessed>
    <b:MonthAccessed>July</b:MonthAccessed>
    <b:DayAccessed>26</b:DayAccessed>
    <b:URL>https://www.gov.uk/government/publications/tenant-satisfaction-measures-technical-requirements</b:URL>
    <b:RefOrder>2</b:RefOrder>
  </b:Source>
  <b:Source>
    <b:Tag>Yuk20</b:Tag>
    <b:SourceType>Book</b:SourceType>
    <b:Guid>{306E2301-5E62-4084-B6C2-4DDF6A500C45}</b:Guid>
    <b:Title>Leadership in organizations</b:Title>
    <b:Year>2020</b:Year>
    <b:Author>
      <b:Author>
        <b:NameList>
          <b:Person>
            <b:Last>Yukl</b:Last>
            <b:First>G.A.</b:First>
          </b:Person>
          <b:Person>
            <b:Last>Gardner</b:Last>
            <b:First>W.L.</b:First>
          </b:Person>
        </b:NameList>
      </b:Author>
    </b:Author>
    <b:City>Harlow</b:City>
    <b:Publisher>Pearson Education Limited</b:Publisher>
    <b:Edition>9th</b:Edition>
    <b:RefOrder>22</b:RefOrder>
  </b:Source>
  <b:Source>
    <b:Tag>LiJ25</b:Tag>
    <b:SourceType>JournalArticle</b:SourceType>
    <b:Guid>{C315E968-D9BB-4642-9E0F-EBA1681663F2}</b:Guid>
    <b:Author>
      <b:Author>
        <b:NameList>
          <b:Person>
            <b:Last>Li</b:Last>
            <b:First>Juanjuan</b:First>
          </b:Person>
          <b:Person>
            <b:Last>Ebabu</b:Last>
            <b:First>Engidaw</b:First>
            <b:Middle>Abriham</b:Middle>
          </b:Person>
          <b:Person>
            <b:Last>Yu</b:Last>
            <b:First>Haichun</b:First>
          </b:Person>
          <b:Person>
            <b:Last>Yuan</b:Last>
            <b:First>Du</b:First>
            <b:Middle>Pei</b:Middle>
          </b:Person>
          <b:Person>
            <b:Last>Ning</b:Last>
            <b:First>Jing</b:First>
          </b:Person>
          <b:Person>
            <b:Last>Xuanyi</b:Last>
            <b:First>Xu</b:First>
          </b:Person>
        </b:NameList>
      </b:Author>
    </b:Author>
    <b:Title>'Leadership, environment, and engagement: Psychological pathways to enhanced personnel performance'</b:Title>
    <b:JournalName>Acta psychologica</b:JournalName>
    <b:Year>2025</b:Year>
    <b:Pages>105963</b:Pages>
    <b:Volume>261</b:Volume>
    <b:RefOrder>9</b:RefOrder>
  </b:Source>
  <b:Source>
    <b:Tag>Idd25</b:Tag>
    <b:SourceType>JournalArticle</b:SourceType>
    <b:Guid>{0869DC36-2B1D-4365-9C4A-ED8E2818731E}</b:Guid>
    <b:Author>
      <b:Author>
        <b:NameList>
          <b:Person>
            <b:Last>Iddrisu</b:Last>
            <b:First>I.</b:First>
          </b:Person>
          <b:Person>
            <b:Last>Mohammed</b:Last>
            <b:First>B</b:First>
          </b:Person>
        </b:NameList>
      </b:Author>
    </b:Author>
    <b:Title>'Exploring the Impact of Leadership Styles on Organizational Effectiveness: the Mediating Role of Employee Motivation and Engagement'</b:Title>
    <b:JournalName>Public organization review</b:JournalName>
    <b:Year>2025</b:Year>
    <b:Pages>1111–1133</b:Pages>
    <b:Volume>25</b:Volume>
    <b:Issue>3</b:Issue>
    <b:RefOrder>10</b:RefOrder>
  </b:Source>
  <b:Source>
    <b:Tag>Eva19</b:Tag>
    <b:SourceType>JournalArticle</b:SourceType>
    <b:Guid>{A4EE3CE7-03E1-47C9-A115-63103450B65B}</b:Guid>
    <b:Author>
      <b:Author>
        <b:NameList>
          <b:Person>
            <b:Last>Eva</b:Last>
            <b:First>N.</b:First>
          </b:Person>
          <b:Person>
            <b:Last>Robin</b:Last>
            <b:First>M.</b:First>
          </b:Person>
          <b:Person>
            <b:Last>Sendjaya</b:Last>
            <b:First>S.</b:First>
          </b:Person>
          <b:Person>
            <b:Last>van Dierendonck</b:Last>
            <b:First>D.</b:First>
          </b:Person>
          <b:Person>
            <b:Last>Liden</b:Last>
            <b:First>R.</b:First>
            <b:Middle>C.</b:Middle>
          </b:Person>
        </b:NameList>
      </b:Author>
    </b:Author>
    <b:Title>'Servant Leadership: A systematic review and call for future research'</b:Title>
    <b:JournalName>The Leadership Quarterly</b:JournalName>
    <b:Year>2019</b:Year>
    <b:Pages>111–132</b:Pages>
    <b:Volume>30</b:Volume>
    <b:Issue>1</b:Issue>
    <b:RefOrder>6</b:RefOrder>
  </b:Source>
  <b:Source>
    <b:Tag>Ekm24</b:Tag>
    <b:SourceType>JournalArticle</b:SourceType>
    <b:Guid>{F387D52E-91B8-4914-B380-B189B8EDC536}</b:Guid>
    <b:Title>'Servant leadership, innovative work behavior and innovative organizational culture: The mediating role of perceived organizational support'</b:Title>
    <b:Year>2024</b:Year>
    <b:Author>
      <b:Author>
        <b:NameList>
          <b:Person>
            <b:Last>Ekmekcioglu</b:Last>
            <b:First>E.B.</b:First>
          </b:Person>
          <b:Person>
            <b:Last>Öner</b:Last>
            <b:First>K.</b:First>
          </b:Person>
        </b:NameList>
      </b:Author>
    </b:Author>
    <b:JournalName>European Journal of Management and Business Economics</b:JournalName>
    <b:Pages>272–288</b:Pages>
    <b:Volume>33</b:Volume>
    <b:Issue>3</b:Issue>
    <b:RefOrder>7</b:RefOrder>
  </b:Source>
  <b:Source>
    <b:Tag>Nor251</b:Tag>
    <b:SourceType>Book</b:SourceType>
    <b:Guid>{8D83BF09-C52B-404C-95A3-1B89A60ADC41}</b:Guid>
    <b:Author>
      <b:Author>
        <b:NameList>
          <b:Person>
            <b:Last>Northouse</b:Last>
            <b:First>Peter</b:First>
            <b:Middle>G.</b:Middle>
          </b:Person>
        </b:NameList>
      </b:Author>
    </b:Author>
    <b:Title>Leadership: Theory and Practice</b:Title>
    <b:Year>2025</b:Year>
    <b:City>Thousand Oaks, CA</b:City>
    <b:Publisher>SAGE Publications</b:Publisher>
    <b:Edition>10th</b:Edition>
    <b:RefOrder>23</b:RefOrder>
  </b:Source>
  <b:Source>
    <b:Tag>Hun24</b:Tag>
    <b:SourceType>JournalArticle</b:SourceType>
    <b:Guid>{9A9CA6C9-DC8F-4886-B7C9-F004148C0BC9}</b:Guid>
    <b:Author>
      <b:Author>
        <b:NameList>
          <b:Person>
            <b:Last>Hundie</b:Last>
            <b:First>Z.A.</b:First>
          </b:Person>
          <b:Person>
            <b:Last>Habtewold</b:Last>
            <b:First>E.M.</b:First>
          </b:Person>
        </b:NameList>
      </b:Author>
    </b:Author>
    <b:Title>‘The effect of transformational, transactional, and laissez-faire leadership styles on employees’ level of performance: The case of hospital in Oromia Region, Ethiopia’</b:Title>
    <b:JournalName>Journal of Healthcare Leadership</b:JournalName>
    <b:Year>2024</b:Year>
    <b:Pages>67–82</b:Pages>
    <b:Volume>16</b:Volume>
    <b:DOI>10.2147/JHL.S450077</b:DOI>
    <b:RefOrder>8</b:RefOrder>
  </b:Source>
  <b:Source>
    <b:Tag>Bak23</b:Tag>
    <b:SourceType>JournalArticle</b:SourceType>
    <b:Guid>{8AA1F300-046A-4439-AA2A-D2E9C31D8E58}</b:Guid>
    <b:Title>'Job demands–resources theory: Ten years later'</b:Title>
    <b:Year>2023</b:Year>
    <b:Author>
      <b:Author>
        <b:NameList>
          <b:Person>
            <b:Last>Bakker</b:Last>
            <b:First>A.B.</b:First>
          </b:Person>
          <b:Person>
            <b:Last>Demerouti</b:Last>
            <b:First>E.</b:First>
          </b:Person>
          <b:Person>
            <b:Last>Sanz-Vergel</b:Last>
            <b:First>A.I.</b:First>
          </b:Person>
        </b:NameList>
      </b:Author>
    </b:Author>
    <b:JournalName>Annual Review of Organizational Psychology and Organizational Behavior</b:JournalName>
    <b:Pages>25-53</b:Pages>
    <b:Volume>10</b:Volume>
    <b:RefOrder>12</b:RefOrder>
  </b:Source>
  <b:Source>
    <b:Tag>Cro05</b:Tag>
    <b:SourceType>JournalArticle</b:SourceType>
    <b:Guid>{5A35E827-D09E-4DD0-B55C-F0AA71BE6701}</b:Guid>
    <b:Author>
      <b:Author>
        <b:NameList>
          <b:Person>
            <b:Last>Cropanzano</b:Last>
            <b:First>R.</b:First>
          </b:Person>
          <b:Person>
            <b:Last>Mitchell</b:Last>
            <b:First>M.S.</b:First>
          </b:Person>
        </b:NameList>
      </b:Author>
    </b:Author>
    <b:Title>'Social Exchange Theory: An Interdisciplinary Review'</b:Title>
    <b:JournalName>Journal of management</b:JournalName>
    <b:Year>2005</b:Year>
    <b:Pages>874–900</b:Pages>
    <b:Volume>31</b:Volume>
    <b:Issue>6</b:Issue>
    <b:RefOrder>14</b:RefOrder>
  </b:Source>
  <b:Source>
    <b:Tag>Bla64</b:Tag>
    <b:SourceType>Book</b:SourceType>
    <b:Guid>{BF7D896C-ABD7-40AB-88EA-EB65E6B1F54F}</b:Guid>
    <b:Title>Exchange and Power in Social Life</b:Title>
    <b:Year>1964</b:Year>
    <b:Author>
      <b:Author>
        <b:NameList>
          <b:Person>
            <b:Last>Blau</b:Last>
            <b:First>Peter</b:First>
            <b:Middle>M.</b:Middle>
          </b:Person>
        </b:NameList>
      </b:Author>
    </b:Author>
    <b:City>New York</b:City>
    <b:Publisher>John Wiley &amp; Sons</b:Publisher>
    <b:RefOrder>13</b:RefOrder>
  </b:Source>
  <b:Source>
    <b:Tag>Sau23</b:Tag>
    <b:SourceType>Book</b:SourceType>
    <b:Guid>{4E69946E-5F63-4187-8C30-D0B659522068}</b:Guid>
    <b:Title>Research methods for business students</b:Title>
    <b:Year>2023</b:Year>
    <b:Author>
      <b:Author>
        <b:NameList>
          <b:Person>
            <b:Last>Saunders</b:Last>
            <b:First>M.N.K.</b:First>
          </b:Person>
          <b:Person>
            <b:Last>Lewis</b:Last>
            <b:First>P.</b:First>
          </b:Person>
          <b:Person>
            <b:Last>Thornhill</b:Last>
            <b:First>A.</b:First>
          </b:Person>
        </b:NameList>
      </b:Author>
    </b:Author>
    <b:City>Harlow</b:City>
    <b:Publisher>Pearson Education</b:Publisher>
    <b:Edition>9th</b:Edition>
    <b:RefOrder>16</b:RefOrder>
  </b:Source>
  <b:Source>
    <b:Tag>Yin18</b:Tag>
    <b:SourceType>Book</b:SourceType>
    <b:Guid>{9E2DF99E-A4A1-43F9-B9AE-0B82352BFC1C}</b:Guid>
    <b:Author>
      <b:Author>
        <b:NameList>
          <b:Person>
            <b:Last>Yin</b:Last>
            <b:First>R.K.</b:First>
          </b:Person>
        </b:NameList>
      </b:Author>
    </b:Author>
    <b:Title>Case Study Research and Applications: Design and Methods</b:Title>
    <b:Year>2018</b:Year>
    <b:City>Thousand Oaks, CA</b:City>
    <b:Publisher>SAGE Publications</b:Publisher>
    <b:Edition>6th</b:Edition>
    <b:RefOrder>15</b:RefOrder>
  </b:Source>
  <b:Source>
    <b:Tag>Cre23</b:Tag>
    <b:SourceType>Book</b:SourceType>
    <b:Guid>{E39F9A4A-3A92-4F73-B23E-A4D89EACFB07}</b:Guid>
    <b:Author>
      <b:Author>
        <b:NameList>
          <b:Person>
            <b:Last>Creswell</b:Last>
            <b:First>J.</b:First>
            <b:Middle>W.</b:Middle>
          </b:Person>
          <b:Person>
            <b:Last>Creswell</b:Last>
            <b:First>J.</b:First>
            <b:Middle>D.</b:Middle>
          </b:Person>
        </b:NameList>
      </b:Author>
    </b:Author>
    <b:Title>Research design : qualitative, quantitative, and mixed methods approaches</b:Title>
    <b:Year>2023</b:Year>
    <b:City>Thousand Oaks, CA</b:City>
    <b:Publisher>SAGE Publications</b:Publisher>
    <b:Edition>6th</b:Edition>
    <b:RefOrder>17</b:RefOrder>
  </b:Source>
  <b:Source>
    <b:Tag>Fie24</b:Tag>
    <b:SourceType>Book</b:SourceType>
    <b:Guid>{BF42E990-2BFA-4979-8A04-9C80293EC747}</b:Guid>
    <b:Title>Discovering Statistics Using IBM SPSS Statistics</b:Title>
    <b:Year>2024</b:Year>
    <b:Author>
      <b:Author>
        <b:NameList>
          <b:Person>
            <b:Last>Field</b:Last>
            <b:First>A.</b:First>
          </b:Person>
        </b:NameList>
      </b:Author>
    </b:Author>
    <b:City>London</b:City>
    <b:Publisher>SAGE</b:Publisher>
    <b:Edition>6th</b:Edition>
    <b:RefOrder>18</b:RefOrder>
  </b:Source>
  <b:Source>
    <b:Tag>Bra21</b:Tag>
    <b:SourceType>Book</b:SourceType>
    <b:Guid>{41C67410-4E3D-4D88-853A-109B301D01FE}</b:Guid>
    <b:Title>Thematic analysis : a practical guide</b:Title>
    <b:Year>2022</b:Year>
    <b:Author>
      <b:Author>
        <b:NameList>
          <b:Person>
            <b:Last>Braun</b:Last>
            <b:First>V.</b:First>
          </b:Person>
          <b:Person>
            <b:Last>Clarke</b:Last>
            <b:First>V.</b:First>
          </b:Person>
        </b:NameList>
      </b:Author>
    </b:Author>
    <b:JournalName>Qualitative Research in Sport, Exercise and Health</b:JournalName>
    <b:Pages>201–216</b:Pages>
    <b:Volume>13</b:Volume>
    <b:Issue>2</b:Issue>
    <b:City>London</b:City>
    <b:Publisher>SAGE Publications</b:Publisher>
    <b:RefOrder>3</b:RefOrder>
  </b:Source>
  <b:Source>
    <b:Tag>Sut261</b:Tag>
    <b:SourceType>InternetSite</b:SourceType>
    <b:Guid>{8E024414-D2FE-4A99-B8D1-D220D066D6FD}</b:Guid>
    <b:Title>Annual report to Residents 2024/25</b:Title>
    <b:Year>2026a</b:Year>
    <b:Author>
      <b:Author>
        <b:Corporate>Sutton Housing Partnership</b:Corporate>
      </b:Author>
    </b:Author>
    <b:YearAccessed>2026</b:YearAccessed>
    <b:MonthAccessed>August</b:MonthAccessed>
    <b:DayAccessed>1</b:DayAccessed>
    <b:URL>https://www.suttonhousingpartnership.org.uk/download/shp-annual-report-to-residents-202425-2pdf.pdf?ver=9179&amp;doc=docm93jijm4n6552.pdf</b:URL>
    <b:RefOrder>4</b:RefOrder>
  </b:Source>
  <b:Source>
    <b:Tag>Sut262</b:Tag>
    <b:SourceType>InternetSite</b:SourceType>
    <b:Guid>{7B1DD974-CDEB-4B26-8683-4EC56CEAA04A}</b:Guid>
    <b:Author>
      <b:Author>
        <b:Corporate>Sutton Housing Partnership</b:Corporate>
      </b:Author>
    </b:Author>
    <b:Title>SHP TSM/KPI Data 25/26 MASTER FILE</b:Title>
    <b:Year>2026b</b:Year>
    <b:YearAccessed>2026</b:YearAccessed>
    <b:MonthAccessed>August</b:MonthAccessed>
    <b:DayAccessed>1</b:DayAccessed>
    <b:URL>https://www.suttonhousingpartnership.org.uk/download/shp-kpi-data-2526-master-file-kpispdf.pdf?ver=9183&amp;doc=docm93jijm4n6554.pdf</b:URL>
    <b:RefOrder>5</b:RefOrder>
  </b:Source>
  <b:Source>
    <b:Tag>Pod03</b:Tag>
    <b:SourceType>JournalArticle</b:SourceType>
    <b:Guid>{406714FE-8025-45C8-8CCC-8DE47761732D}</b:Guid>
    <b:Title>'Common method bias in behavioral research: a critical review of the literature and recommended remedies'</b:Title>
    <b:Year>2003</b:Year>
    <b:Author>
      <b:Author>
        <b:NameList>
          <b:Person>
            <b:Last>Podsakoff</b:Last>
            <b:First>Philip</b:First>
            <b:Middle>M.</b:Middle>
          </b:Person>
          <b:Person>
            <b:Last>MacKenzie</b:Last>
            <b:First>Scott</b:First>
            <b:Middle>B.</b:Middle>
          </b:Person>
          <b:Person>
            <b:Last>Lee</b:Last>
            <b:First>Jeong-Yeon.</b:First>
          </b:Person>
          <b:Person>
            <b:Last>Podsakoff</b:Last>
            <b:First>Nathan</b:First>
            <b:Middle>P.</b:Middle>
          </b:Person>
        </b:NameList>
      </b:Author>
    </b:Author>
    <b:JournalName>Journal of applied psychology</b:JournalName>
    <b:Pages>879–903</b:Pages>
    <b:Volume>88</b:Volume>
    <b:Issue>5</b:Issue>
    <b:RefOrder>24</b:RefOrder>
  </b:Source>
  <b:Source>
    <b:Tag>Pod24</b:Tag>
    <b:SourceType>JournalArticle</b:SourceType>
    <b:Guid>{279DDEC9-AE22-4AAC-A8D9-485C29D804A5}</b:Guid>
    <b:Title>'Common Method Bias: It's Bad, It's Complex, It's Widespread, and It's Not Easy to Fix'</b:Title>
    <b:Year>2024</b:Year>
    <b:Author>
      <b:Author>
        <b:NameList>
          <b:Person>
            <b:Last>Podsakoff</b:Last>
            <b:First>P.M.</b:First>
          </b:Person>
          <b:Person>
            <b:Last>Podsakoff</b:Last>
            <b:First>N.P.</b:First>
          </b:Person>
          <b:Person>
            <b:Last>Williams</b:Last>
            <b:First>L.J.</b:First>
          </b:Person>
          <b:Person>
            <b:Last>Huang</b:Last>
            <b:First>C.</b:First>
          </b:Person>
          <b:Person>
            <b:Last>Yang</b:Last>
            <b:First>J.</b:First>
          </b:Person>
        </b:NameList>
      </b:Author>
    </b:Author>
    <b:JournalName>Annual Review of Organizational Psychology and Organizational Behavior</b:JournalName>
    <b:Pages>17–61</b:Pages>
    <b:Volume>11</b:Volume>
    <b:RefOrder>25</b:RefOrder>
  </b:Source>
  <b:Source>
    <b:Tag>Jor20</b:Tag>
    <b:SourceType>JournalArticle</b:SourceType>
    <b:Guid>{6D04E89D-6033-4049-8B58-754F91E30E7C}</b:Guid>
    <b:Title>'Common method bias in applied settings: The dilemma of researching in organizations'</b:Title>
    <b:Year>2020</b:Year>
    <b:Author>
      <b:Author>
        <b:NameList>
          <b:Person>
            <b:Last>Jordan</b:Last>
            <b:First>P.J.</b:First>
          </b:Person>
          <b:Person>
            <b:Last>Troth</b:Last>
            <b:First>A.C.</b:First>
          </b:Person>
        </b:NameList>
      </b:Author>
    </b:Author>
    <b:JournalName>Australian Journal of Management</b:JournalName>
    <b:Pages>3-14</b:Pages>
    <b:Volume>45</b:Volume>
    <b:Issue>1</b:Issue>
    <b:RefOrder>26</b:RefOrder>
  </b:Source>
  <b:Source>
    <b:Tag>Bra211</b:Tag>
    <b:SourceType>JournalArticle</b:SourceType>
    <b:Guid>{93903AE9-12BC-4291-88A4-A8860212B7F4}</b:Guid>
    <b:Author>
      <b:Author>
        <b:NameList>
          <b:Person>
            <b:Last>Braun</b:Last>
            <b:First>V.</b:First>
          </b:Person>
          <b:Person>
            <b:Last>Clarke</b:Last>
            <b:First>V.</b:First>
          </b:Person>
        </b:NameList>
      </b:Author>
    </b:Author>
    <b:Title>‘To saturate or not to saturate? Questioning data saturation as a useful concept for thematic analysis and sample-size rationales’</b:Title>
    <b:JournalName>Qualitative Research in Sport, Exercise and Health</b:JournalName>
    <b:Year>2021</b:Year>
    <b:Pages>201–216</b:Pages>
    <b:Volume>13</b:Volume>
    <b:Issue>2</b:Issue>
    <b:RefOrder>27</b:RefOrder>
  </b:Source>
  <b:Source>
    <b:Tag>Bel22</b:Tag>
    <b:SourceType>Book</b:SourceType>
    <b:Guid>{BDCAA5CF-EE73-40A5-9616-7B4017E07284}</b:Guid>
    <b:Title>Business Research Methods</b:Title>
    <b:Year>2022</b:Year>
    <b:Author>
      <b:Author>
        <b:NameList>
          <b:Person>
            <b:Last>Bell</b:Last>
            <b:First>E.</b:First>
          </b:Person>
          <b:Person>
            <b:Last>Bryman</b:Last>
            <b:First>A.</b:First>
          </b:Person>
          <b:Person>
            <b:Last>Harley</b:Last>
            <b:First>B.</b:First>
          </b:Person>
        </b:NameList>
      </b:Author>
    </b:Author>
    <b:City>Oxford</b:City>
    <b:Publisher>Oxford University Press</b:Publisher>
    <b:Edition>6th</b:Edition>
    <b:RefOrder>28</b:RefOrder>
  </b:Source>
  <b:Source>
    <b:Tag>LuY26</b:Tag>
    <b:SourceType>JournalArticle</b:SourceType>
    <b:Guid>{B0B0DE4C-C48D-4EB2-BB07-1641908630A5}</b:Guid>
    <b:Author>
      <b:Author>
        <b:NameList>
          <b:Person>
            <b:Last>Lu</b:Last>
            <b:First>Y.</b:First>
          </b:Person>
          <b:Person>
            <b:Last>Lou</b:Last>
            <b:First>Z.</b:First>
          </b:Person>
          <b:Person>
            <b:Last>Wang</b:Last>
            <b:First>X.</b:First>
          </b:Person>
          <b:Person>
            <b:Last>Jia</b:Last>
            <b:First>X.</b:First>
          </b:Person>
          <b:Person>
            <b:Last>Zhang</b:Last>
            <b:First>C.</b:First>
          </b:Person>
        </b:NameList>
      </b:Author>
    </b:Author>
    <b:Title>‘The relationship between leadership decision-making styles and employee performance in government public sector: a multi-case comparative study’</b:Title>
    <b:JournalName>Journal of Organizational and End User Computing</b:JournalName>
    <b:Year>2026</b:Year>
    <b:Pages>1–34</b:Pages>
    <b:Volume>38</b:Volume>
    <b:Issue>1</b:Issue>
    <b:RefOrder>29</b:RefOrder>
  </b:Source>
  <b:Source>
    <b:Tag>Reg241</b:Tag>
    <b:SourceType>InternetSite</b:SourceType>
    <b:Guid>{8542727F-E96D-41CA-8B3C-205A185EBB01}</b:Guid>
    <b:Title>National Tenant Survey findings report</b:Title>
    <b:Year>2024</b:Year>
    <b:Author>
      <b:Author>
        <b:Corporate>Regulator of Social Housing</b:Corporate>
      </b:Author>
    </b:Author>
    <b:YearAccessed>2026</b:YearAccessed>
    <b:MonthAccessed>August</b:MonthAccessed>
    <b:DayAccessed>9</b:DayAccessed>
    <b:URL>https://www.gov.uk/government/publications/national-tenant-survey-findings-report</b:URL>
    <b:RefOrder>11</b:RefOrder>
  </b:Source>
  <b:Source>
    <b:Tag>Zyp23</b:Tag>
    <b:SourceType>JournalArticle</b:SourceType>
    <b:Guid>{63EB6025-BA0C-41B6-B1F4-7B040524CD94}</b:Guid>
    <b:Title>'Structural equation modeling in organizational research: The state of our science and some proposals for its future'</b:Title>
    <b:Year>2023</b:Year>
    <b:Author>
      <b:Author>
        <b:NameList>
          <b:Person>
            <b:Last>Zyphur</b:Last>
            <b:First>M.J.</b:First>
          </b:Person>
          <b:Person>
            <b:Last>Bonner</b:Last>
            <b:First>C.V.</b:First>
          </b:Person>
          <b:Person>
            <b:Last>Tay</b:Last>
            <b:First>L.</b:First>
          </b:Person>
        </b:NameList>
      </b:Author>
    </b:Author>
    <b:JournalName>Annual Review of Organizational Psychology and Organizational Behavior</b:JournalName>
    <b:Pages>495-517</b:Pages>
    <b:Volume>10</b:Volume>
    <b:Issue>1</b:Issue>
    <b:RefOrder>30</b:RefOrder>
  </b:Source>
  <b:Source>
    <b:Tag>Sut264</b:Tag>
    <b:SourceType>InternetSite</b:SourceType>
    <b:Guid>{A25A9128-84FA-4536-ADA3-E3906FDE4B47}</b:Guid>
    <b:Author>
      <b:Author>
        <b:Corporate>Sutton Housing Partnership</b:Corporate>
      </b:Author>
    </b:Author>
    <b:Title>About Us</b:Title>
    <b:Year>2026c</b:Year>
    <b:YearAccessed>2026</b:YearAccessed>
    <b:MonthAccessed>August</b:MonthAccessed>
    <b:DayAccessed>9</b:DayAccessed>
    <b:URL>https://www.suttonhousingpartnership.org.uk/about-us/</b:URL>
    <b:RefOrder>1</b:RefOrder>
  </b:Source>
  <b:Source>
    <b:Tag>Paw12</b:Tag>
    <b:SourceType>JournalArticle</b:SourceType>
    <b:Guid>{86926235-870B-4846-816C-7D8801505B83}</b:Guid>
    <b:Title>‘Tenant satisfaction assessment in social housing in England: How reliable? How meaningful?’</b:Title>
    <b:Year>2012</b:Year>
    <b:Author>
      <b:Author>
        <b:NameList>
          <b:Person>
            <b:Last>Pawson</b:Last>
            <b:First>H.</b:First>
          </b:Person>
          <b:Person>
            <b:Last>Sosenko</b:Last>
            <b:First>F.</b:First>
          </b:Person>
        </b:NameList>
      </b:Author>
    </b:Author>
    <b:JournalName>International Journal of Consumer Studies</b:JournalName>
    <b:Pages>70–79</b:Pages>
    <b:Volume>36</b:Volume>
    <b:Issue>1</b:Issue>
    <b:RefOrder>31</b:RefOrder>
  </b:Source>
  <b:Source>
    <b:Tag>Qin23</b:Tag>
    <b:SourceType>JournalArticle</b:SourceType>
    <b:Guid>{5AB42910-AB3F-4A40-9BE5-68183E675FF8}</b:Guid>
    <b:Author>
      <b:Author>
        <b:NameList>
          <b:Person>
            <b:Last>Qing</b:Last>
            <b:First>M.</b:First>
          </b:Person>
          <b:Person>
            <b:Last>JinHua</b:Last>
            <b:First>Z.</b:First>
          </b:Person>
        </b:NameList>
      </b:Author>
    </b:Author>
    <b:Title>‘The influence of participative leadership on the voice behavior of public servants’</b:Title>
    <b:JournalName>Public Personnel Management</b:JournalName>
    <b:Year>2023</b:Year>
    <b:Pages>291–316</b:Pages>
    <b:Volume>52</b:Volume>
    <b:Issue>3</b:Issue>
    <b:RefOrder>32</b:RefOrder>
  </b:Source>
  <b:Source>
    <b:Tag>Mis23</b:Tag>
    <b:SourceType>JournalArticle</b:SourceType>
    <b:Guid>{486C862E-41E4-49E9-AC15-EF8B06492348}</b:Guid>
    <b:Author>
      <b:Author>
        <b:NameList>
          <b:Person>
            <b:Last>Mishra</b:Last>
            <b:First>S.S.</b:First>
          </b:Person>
          <b:Person>
            <b:Last>Hassen</b:Last>
            <b:First>M.H.</b:First>
          </b:Person>
        </b:NameList>
      </b:Author>
    </b:Author>
    <b:Title>‘Servant leadership and employee's job performance: the role of public service motivation in Ethiopian public sector organizations’</b:Title>
    <b:JournalName>International Journal of Public Leadership</b:JournalName>
    <b:Year>2023</b:Year>
    <b:Pages>64–80</b:Pages>
    <b:Volume>19</b:Volume>
    <b:Issue>1</b:Issue>
    <b:RefOrder>33</b:RefOrder>
  </b:Source>
  <b:Source>
    <b:Tag>Tra24</b:Tag>
    <b:SourceType>JournalArticle</b:SourceType>
    <b:Guid>{3992AA0A-230D-48CC-B4E2-4C35123327A2}</b:Guid>
    <b:Author>
      <b:Author>
        <b:NameList>
          <b:Person>
            <b:Last>Tran</b:Last>
            <b:First>Y.T.</b:First>
          </b:Person>
          <b:Person>
            <b:Last>Hoang</b:Last>
            <b:First>T.C.</b:First>
          </b:Person>
        </b:NameList>
      </b:Author>
    </b:Author>
    <b:Title>‘Transformational leadership and public employee performance: The mediating roles of employee participation and public service motivation’</b:Title>
    <b:JournalName>International Review of Administrative Sciences</b:JournalName>
    <b:Year>2024</b:Year>
    <b:Pages>793­­–809</b:Pages>
    <b:Volume>90</b:Volume>
    <b:Issue>4</b:Issue>
    <b:RefOrder>34</b:RefOrder>
  </b:Source>
  <b:Source>
    <b:Tag>Raj23</b:Tag>
    <b:SourceType>JournalArticle</b:SourceType>
    <b:Guid>{63909783-07CC-455D-84BF-85E0835BE5A5}</b:Guid>
    <b:Author>
      <b:Author>
        <b:NameList>
          <b:Person>
            <b:Last>Rajesh</b:Last>
            <b:First>J.I.</b:First>
          </b:Person>
          <b:Person>
            <b:Last>Prikshat</b:Last>
            <b:First>V.</b:First>
          </b:Person>
          <b:Person>
            <b:Last>Patel</b:Last>
            <b:First>P.</b:First>
          </b:Person>
          <b:Person>
            <b:Last>Varma</b:Last>
            <b:First>A.</b:First>
          </b:Person>
        </b:NameList>
      </b:Author>
    </b:Author>
    <b:Title>‘Public service leadership: follower interpersonal communication satisfaction in transformational leadership and growth satisfaction, job stress and burnout’</b:Title>
    <b:JournalName>Journal of Asia Business Studies</b:JournalName>
    <b:Year>2023</b:Year>
    <b:Pages>1183–1204</b:Pages>
    <b:Volume>17</b:Volume>
    <b:Issue>6</b:Issue>
    <b:RefOrder>35</b:RefOrder>
  </b:Source>
  <b:Source>
    <b:Tag>Mur23</b:Tag>
    <b:SourceType>JournalArticle</b:SourceType>
    <b:Guid>{B724C602-3C4C-42DF-9336-A20D032BFAE2}</b:Guid>
    <b:Author>
      <b:Author>
        <b:NameList>
          <b:Person>
            <b:Last>Murry</b:Last>
            <b:First>L.T.</b:First>
          </b:Person>
          <b:Person>
            <b:Last>Fadare</b:Last>
            <b:First>O.O.</b:First>
          </b:Person>
          <b:Person>
            <b:Last>Al-Khatib</b:Last>
            <b:First>A.</b:First>
          </b:Person>
          <b:Person>
            <b:Last>Witry</b:Last>
            <b:First>M.J.</b:First>
          </b:Person>
        </b:NameList>
      </b:Author>
    </b:Author>
    <b:Title>‘Integration in mixed-methods studies: existing practices, considerations and recommendations for pharmacy research’</b:Title>
    <b:JournalName>International Journal of Pharmacy Practice</b:JournalName>
    <b:Year>2023</b:Year>
    <b:Pages>431–437</b:Pages>
    <b:Volume>31</b:Volume>
    <b:Issue>4</b:Issue>
    <b:RefOrder>36</b:RefOrder>
  </b:Source>
  <b:Source>
    <b:Tag>Buk22</b:Tag>
    <b:SourceType>JournalArticle</b:SourceType>
    <b:Guid>{A9B2B6CC-2D00-4E63-A6A0-6817E7520FEA}</b:Guid>
    <b:Author>
      <b:Author>
        <b:NameList>
          <b:Person>
            <b:Last>Bukamal</b:Last>
            <b:First>H.</b:First>
          </b:Person>
        </b:NameList>
      </b:Author>
    </b:Author>
    <b:Title>‘Deconstructing insider–outsider researcher positionality’</b:Title>
    <b:JournalName>British Journal of Special Education</b:JournalName>
    <b:Year>2022</b:Year>
    <b:Pages>327–349</b:Pages>
    <b:Volume>49</b:Volume>
    <b:Issue>3</b:Issue>
    <b:RefOrder>21</b:RefOrder>
  </b:Source>
  <b:Source>
    <b:Tag>Reg5b</b:Tag>
    <b:SourceType>InternetSite</b:SourceType>
    <b:Guid>{7EA8CA7A-5DC0-43E3-A69C-5B14249E94D9}</b:Guid>
    <b:Author>
      <b:Author>
        <b:Corporate>Regulator of Social Housing</b:Corporate>
      </b:Author>
    </b:Author>
    <b:Title>Tenant Satisfaction Measures 2024/25: Headline Report</b:Title>
    <b:Year>2025b</b:Year>
    <b:YearAccessed>2026</b:YearAccessed>
    <b:MonthAccessed>August</b:MonthAccessed>
    <b:DayAccessed>10</b:DayAccessed>
    <b:URL>https://www.gov.uk/government/statistics/tenant-satisfaction-measures-202425/tenant-satisfaction-measures-202425-headline-report</b:URL>
    <b:RefOrder>37</b:RefOrder>
  </b:Source>
  <b:Source>
    <b:Tag>Reg254</b:Tag>
    <b:SourceType>InternetSite</b:SourceType>
    <b:Guid>{BBAE1BA0-63E6-46B9-95E3-B553552AB6C8}</b:Guid>
    <b:Author>
      <b:Author>
        <b:Corporate>Regulator of Social Housing</b:Corporate>
      </b:Author>
    </b:Author>
    <b:Title>Analysis of tenant satisfaction in the social housing sector published by RSH</b:Title>
    <b:Year>2025a</b:Year>
    <b:YearAccessed>2026</b:YearAccessed>
    <b:MonthAccessed>August</b:MonthAccessed>
    <b:DayAccessed>9</b:DayAccessed>
    <b:URL>https://www.gov.uk/government/news/analysis-of-tenant-satisfaction-in-the-social-housing-sector-published-by-rsh</b:URL>
    <b:RefOrder>20</b:RefOrder>
  </b:Source>
  <b:Source>
    <b:Tag>War24</b:Tag>
    <b:SourceType>JournalArticle</b:SourceType>
    <b:Guid>{E5A0C48E-E63A-48F3-8AC4-C7724690AACE}</b:Guid>
    <b:Title>‘Clinical Colleague and Clinical Academic: A Physician’s Autoethnographical Reflexive Account of Opportunities and Challenges as an “Insider” Researcher’</b:Title>
    <b:Year>2024</b:Year>
    <b:Author>
      <b:Author>
        <b:NameList>
          <b:Person>
            <b:Last>Warner</b:Last>
            <b:First>B.E.</b:First>
          </b:Person>
        </b:NameList>
      </b:Author>
    </b:Author>
    <b:JournalName>International Journal of Qualitative Methods</b:JournalName>
    <b:Volume>23</b:Volume>
    <b:RefOrder>19</b:RefOrder>
  </b:Source>
  <b:Source>
    <b:Tag>Dat18</b:Tag>
    <b:SourceType>InternetSite</b:SourceType>
    <b:Guid>{27B03053-3559-4107-8611-CE9E9E2600A3}</b:Guid>
    <b:Author>
      <b:Author>
        <b:Corporate>Data Protection Act</b:Corporate>
      </b:Author>
    </b:Author>
    <b:Title>c. 12</b:Title>
    <b:Year>2018</b:Year>
    <b:YearAccessed>2026</b:YearAccessed>
    <b:MonthAccessed>August</b:MonthAccessed>
    <b:DayAccessed>10</b:DayAccessed>
    <b:URL>https://www.legislation.gov.uk/ukpga/2018/12/enacted/data.xht?view=snippet&amp;wrap=true</b:URL>
    <b:RefOrder>38</b:RefOrder>
  </b:Source>
  <b:Source>
    <b:Tag>Socon</b:Tag>
    <b:SourceType>InternetSite</b:SourceType>
    <b:Guid>{9DF8CA3B-37FB-4A38-913E-04D1F4F55ECA}</b:Guid>
    <b:Author>
      <b:Author>
        <b:Corporate>Social Housing (Regulation) Act</b:Corporate>
      </b:Author>
    </b:Author>
    <b:Year>2023</b:Year>
    <b:YearAccessed>2026</b:YearAccessed>
    <b:MonthAccessed>August</b:MonthAccessed>
    <b:DayAccessed>9</b:DayAccessed>
    <b:URL>https://www.legislation.gov.uk/ukpga/2023/36/contents</b:URL>
    <b:Title>c. 36</b:Title>
    <b:RefOrder>39</b:RefOrder>
  </b:Source>
  <b:Source>
    <b:Tag>Ars261</b:Tag>
    <b:SourceType>JournalArticle</b:SourceType>
    <b:Guid>{7ECE1E79-E6C4-4334-96DA-FABB65C3A7F6}</b:Guid>
    <b:Author>
      <b:Author>
        <b:NameList>
          <b:Person>
            <b:Last>Arslan</b:Last>
            <b:First>Aysel</b:First>
          </b:Person>
          <b:Person>
            <b:Last>Rezaei</b:Last>
            <b:First>Mojtaba</b:First>
          </b:Person>
          <b:Person>
            <b:Last>Gündüz</b:Last>
            <b:First>Saadet</b:First>
          </b:Person>
          <b:Person>
            <b:Last>Alfiero</b:Last>
            <b:First>Simona</b:First>
          </b:Person>
        </b:NameList>
      </b:Author>
    </b:Author>
    <b:Title>'Leveraging leadership styles for ESG performance in the public sector: the role of humble leadership in enhancing employee task and contextual outcomes'</b:Title>
    <b:JournalName>International Entrepreneurship and Management Journal</b:JournalName>
    <b:Year>2026</b:Year>
    <b:Pages>31</b:Pages>
    <b:Volume>22</b:Volume>
    <b:Issue>1</b:Issue>
    <b:RefOrder>40</b:RefOrder>
  </b:Source>
  <b:Source>
    <b:Tag>Cro22</b:Tag>
    <b:SourceType>JournalArticle</b:SourceType>
    <b:Guid>{96DBA7CD-A2FD-430C-B7E8-78CB1BDF5E7F}</b:Guid>
    <b:Author>
      <b:Author>
        <b:NameList>
          <b:Person>
            <b:Last>Croft</b:Last>
            <b:First>Charlotte</b:First>
          </b:Person>
          <b:Person>
            <b:Last>McGivern</b:Last>
            <b:First>Gerry</b:First>
          </b:Person>
          <b:Person>
            <b:Last>Currie</b:Last>
            <b:First>Graeme</b:First>
          </b:Person>
          <b:Person>
            <b:Last>Lockett</b:Last>
            <b:First>Andy</b:First>
          </b:Person>
          <b:Person>
            <b:Last>Spyridonidis</b:Last>
            <b:First>Dimitrios</b:First>
          </b:Person>
        </b:NameList>
      </b:Author>
    </b:Author>
    <b:Title>'Unified Divergence and the Development of Collective Leadership'</b:Title>
    <b:JournalName>Journal of Management Studies</b:JournalName>
    <b:Year>2022</b:Year>
    <b:Pages>460–488</b:Pages>
    <b:Volume>59</b:Volume>
    <b:Issue>2</b:Issue>
    <b:RefOrder>41</b:RefOrder>
  </b:Source>
</b:Sources>
</file>

<file path=customXml/itemProps1.xml><?xml version="1.0" encoding="utf-8"?>
<ds:datastoreItem xmlns:ds="http://schemas.openxmlformats.org/officeDocument/2006/customXml" ds:itemID="{DFBEADB3-4F69-4107-B5E3-E5E3F505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159</Pages>
  <Words>27455</Words>
  <Characters>156495</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Role of Leadership in Estate Service Performance and Tenant Satisfaction: A Case Study of Sutton Housing Partnership</dc:title>
  <dc:subject>Element 1: Dissertation document</dc:subject>
  <dc:creator>Dijana Sklancec</dc:creator>
  <cp:keywords/>
  <dc:description/>
  <cp:lastModifiedBy>Dijana Sklancec</cp:lastModifiedBy>
  <cp:revision>279</cp:revision>
  <dcterms:created xsi:type="dcterms:W3CDTF">2026-08-15T19:49:00Z</dcterms:created>
  <dcterms:modified xsi:type="dcterms:W3CDTF">2026-08-16T19:58:00Z</dcterms:modified>
</cp:coreProperties>
</file>