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F77DD" w14:textId="13F85C32" w:rsidR="00B24287" w:rsidRDefault="000203AD" w:rsidP="00B24287">
      <w:pPr>
        <w:pStyle w:val="Heading1"/>
      </w:pPr>
      <w:r>
        <w:t>I</w:t>
      </w:r>
      <w:r w:rsidR="00B24287">
        <w:t>ntroduction</w:t>
      </w:r>
    </w:p>
    <w:p w14:paraId="05B95F52" w14:textId="2FEFF7DF" w:rsidR="00592192" w:rsidRDefault="000668AE">
      <w:r>
        <w:t xml:space="preserve">As outlined within the </w:t>
      </w:r>
      <w:proofErr w:type="spellStart"/>
      <w:r>
        <w:t>Torpol</w:t>
      </w:r>
      <w:proofErr w:type="spellEnd"/>
      <w:r>
        <w:t xml:space="preserve"> report, digitising the </w:t>
      </w:r>
      <w:r w:rsidR="008E521E">
        <w:t>National Health Service (</w:t>
      </w:r>
      <w:r>
        <w:t>NHS</w:t>
      </w:r>
      <w:r w:rsidR="008E521E">
        <w:t>)</w:t>
      </w:r>
      <w:r>
        <w:t xml:space="preserve"> is of paramount importance in order to remain effective in a digital age</w:t>
      </w:r>
      <w:r w:rsidR="00315E64">
        <w:t xml:space="preserve"> </w:t>
      </w:r>
      <w:sdt>
        <w:sdtPr>
          <w:rPr>
            <w:color w:val="000000"/>
          </w:rPr>
          <w:tag w:val="MENDELEY_CITATION_v3_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"/>
          <w:id w:val="-1815322742"/>
          <w:placeholder>
            <w:docPart w:val="DefaultPlaceholder_-1854013440"/>
          </w:placeholder>
        </w:sdtPr>
        <w:sdtContent>
          <w:r w:rsidR="00715F5B" w:rsidRPr="00715F5B">
            <w:rPr>
              <w:color w:val="000000"/>
            </w:rPr>
            <w:t>(</w:t>
          </w:r>
          <w:proofErr w:type="spellStart"/>
          <w:r w:rsidR="00715F5B" w:rsidRPr="00715F5B">
            <w:rPr>
              <w:color w:val="000000"/>
            </w:rPr>
            <w:t>Torpol</w:t>
          </w:r>
          <w:proofErr w:type="spellEnd"/>
          <w:r w:rsidR="00715F5B" w:rsidRPr="00715F5B">
            <w:rPr>
              <w:color w:val="000000"/>
            </w:rPr>
            <w:t>, 2019)</w:t>
          </w:r>
        </w:sdtContent>
      </w:sdt>
      <w:r>
        <w:t>. Significant work has already taken place to this effect, varying from text reminders to artificial intelligence implementation and machine learning</w:t>
      </w:r>
      <w:r w:rsidR="00A0419A">
        <w:t xml:space="preserve"> </w:t>
      </w:r>
      <w:sdt>
        <w:sdtPr>
          <w:tag w:val="MENDELEY_CITATION_v3_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"/>
          <w:id w:val="-1975518077"/>
          <w:placeholder>
            <w:docPart w:val="DefaultPlaceholder_-1854013440"/>
          </w:placeholder>
        </w:sdtPr>
        <w:sdtContent>
          <w:r w:rsidR="00F26A0F">
            <w:rPr>
              <w:rFonts w:eastAsia="Times New Roman"/>
            </w:rPr>
            <w:t>(</w:t>
          </w:r>
          <w:proofErr w:type="spellStart"/>
          <w:r w:rsidR="00F26A0F">
            <w:rPr>
              <w:rFonts w:eastAsia="Times New Roman"/>
            </w:rPr>
            <w:t>Chehade</w:t>
          </w:r>
          <w:proofErr w:type="spellEnd"/>
          <w:r w:rsidR="00F26A0F">
            <w:rPr>
              <w:rFonts w:eastAsia="Times New Roman"/>
            </w:rPr>
            <w:t xml:space="preserve"> </w:t>
          </w:r>
          <w:r w:rsidR="00F26A0F">
            <w:rPr>
              <w:rFonts w:eastAsia="Times New Roman"/>
              <w:i/>
              <w:iCs/>
            </w:rPr>
            <w:t>et al.</w:t>
          </w:r>
          <w:r w:rsidR="00F26A0F">
            <w:rPr>
              <w:rFonts w:eastAsia="Times New Roman"/>
            </w:rPr>
            <w:t>, 2020)</w:t>
          </w:r>
        </w:sdtContent>
      </w:sdt>
      <w:r>
        <w:t>. For a number of reasons, however, the speed of digital change is varying significantly between departments and specialities. This could be due to technology availability, for example a lack of laptops or computers in an inpatient setting, or due to more behavioural or habitual contexts</w:t>
      </w:r>
      <w:r w:rsidR="00C270D0">
        <w:t xml:space="preserve"> in accordance with sociotechnical theory </w:t>
      </w:r>
      <w:sdt>
        <w:sdtPr>
          <w:rPr>
            <w:color w:val="000000"/>
          </w:rPr>
          <w:tag w:val="MENDELEY_CITATION_v3_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"/>
          <w:id w:val="2127808860"/>
          <w:placeholder>
            <w:docPart w:val="DefaultPlaceholder_-1854013440"/>
          </w:placeholder>
        </w:sdtPr>
        <w:sdtContent>
          <w:r w:rsidR="00715F5B" w:rsidRPr="00715F5B">
            <w:rPr>
              <w:color w:val="000000"/>
            </w:rPr>
            <w:t>(</w:t>
          </w:r>
          <w:proofErr w:type="spellStart"/>
          <w:r w:rsidR="00715F5B" w:rsidRPr="00715F5B">
            <w:rPr>
              <w:color w:val="000000"/>
            </w:rPr>
            <w:t>Carayon</w:t>
          </w:r>
          <w:proofErr w:type="spellEnd"/>
          <w:r w:rsidR="00715F5B" w:rsidRPr="00715F5B">
            <w:rPr>
              <w:color w:val="000000"/>
            </w:rPr>
            <w:t>, 2006)</w:t>
          </w:r>
        </w:sdtContent>
      </w:sdt>
      <w:r>
        <w:t xml:space="preserve">. One limiting factor is the </w:t>
      </w:r>
      <w:r w:rsidR="00315E64">
        <w:t xml:space="preserve">lack of perceived benefit of digital working in comparison to currently established practice </w:t>
      </w:r>
      <w:sdt>
        <w:sdtPr>
          <w:rPr>
            <w:color w:val="000000"/>
          </w:rPr>
          <w:tag w:val="MENDELEY_CITATION_v3_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"/>
          <w:id w:val="1077488429"/>
          <w:placeholder>
            <w:docPart w:val="DefaultPlaceholder_-1854013440"/>
          </w:placeholder>
        </w:sdtPr>
        <w:sdtContent>
          <w:r w:rsidR="00715F5B" w:rsidRPr="00715F5B">
            <w:rPr>
              <w:color w:val="000000"/>
            </w:rPr>
            <w:t>(</w:t>
          </w:r>
          <w:proofErr w:type="spellStart"/>
          <w:r w:rsidR="00715F5B" w:rsidRPr="00715F5B">
            <w:rPr>
              <w:color w:val="000000"/>
            </w:rPr>
            <w:t>Yeow</w:t>
          </w:r>
          <w:proofErr w:type="spellEnd"/>
          <w:r w:rsidR="00715F5B" w:rsidRPr="00715F5B">
            <w:rPr>
              <w:color w:val="000000"/>
            </w:rPr>
            <w:t>, Soh and Hansen, 2018)</w:t>
          </w:r>
        </w:sdtContent>
      </w:sdt>
      <w:r w:rsidR="00315E64">
        <w:t xml:space="preserve">. </w:t>
      </w:r>
    </w:p>
    <w:p w14:paraId="6019057E" w14:textId="2D79AA2B" w:rsidR="000668AE" w:rsidRDefault="00FB3012">
      <w:r>
        <w:t>Unfortunately, despite clear evidence in literature towards best practice, changes are often implemented in a sub-optimal way and can result in a reduced adoption or even complete failure.</w:t>
      </w:r>
      <w:r>
        <w:t xml:space="preserve"> One such example, t</w:t>
      </w:r>
      <w:r w:rsidR="00315E64">
        <w:t>he NASSS framework</w:t>
      </w:r>
      <w:r w:rsidR="00F1706A">
        <w:t>,</w:t>
      </w:r>
      <w:r w:rsidR="00315E64">
        <w:t xml:space="preserve"> highlights seven domains to consider for adoption of technological changes, ranging from </w:t>
      </w:r>
      <w:r w:rsidR="008E521E">
        <w:t xml:space="preserve">the technology itself, to the users and finally the wider system involved </w:t>
      </w:r>
      <w:sdt>
        <w:sdtPr>
          <w:rPr>
            <w:color w:val="000000"/>
          </w:rPr>
          <w:tag w:val="MENDELEY_CITATION_v3_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"/>
          <w:id w:val="1422057494"/>
          <w:placeholder>
            <w:docPart w:val="DefaultPlaceholder_-1854013440"/>
          </w:placeholder>
        </w:sdtPr>
        <w:sdtContent>
          <w:r w:rsidR="001215E5">
            <w:rPr>
              <w:rFonts w:eastAsia="Times New Roman"/>
            </w:rPr>
            <w:t xml:space="preserve">(Greenhalgh </w:t>
          </w:r>
          <w:r w:rsidR="001215E5">
            <w:rPr>
              <w:rFonts w:eastAsia="Times New Roman"/>
              <w:i/>
              <w:iCs/>
            </w:rPr>
            <w:t>et al.</w:t>
          </w:r>
          <w:r w:rsidR="001215E5">
            <w:rPr>
              <w:rFonts w:eastAsia="Times New Roman"/>
            </w:rPr>
            <w:t>, 2017)</w:t>
          </w:r>
        </w:sdtContent>
      </w:sdt>
      <w:r w:rsidR="008E521E">
        <w:t xml:space="preserve">. </w:t>
      </w:r>
      <w:r w:rsidR="00D430CE">
        <w:t xml:space="preserve">The intention of this framework is to encourage consideration of as many variables as is feasible, and </w:t>
      </w:r>
      <w:r w:rsidR="00567943">
        <w:t>in doing so allowing for mitigation of unintended consequences</w:t>
      </w:r>
      <w:r w:rsidR="004F60B1">
        <w:t xml:space="preserve"> and maintaining sustainability from initial roll-out to scaling up the project</w:t>
      </w:r>
      <w:r w:rsidR="00567943">
        <w:t>.</w:t>
      </w:r>
      <w:r w:rsidR="00D430CE">
        <w:t xml:space="preserve"> </w:t>
      </w:r>
      <w:r w:rsidR="008E521E">
        <w:t xml:space="preserve">One such example </w:t>
      </w:r>
      <w:r w:rsidR="00BA3C9A">
        <w:t>of a source of failure is</w:t>
      </w:r>
      <w:r w:rsidR="008E521E">
        <w:t xml:space="preserve"> manager directed changes with minimal user engagement prior to implementation, which has been demonstrated to have a poor success rate </w:t>
      </w:r>
      <w:sdt>
        <w:sdtPr>
          <w:rPr>
            <w:color w:val="000000"/>
          </w:rPr>
          <w:tag w:val="MENDELEY_CITATION_v3_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"/>
          <w:id w:val="1349218066"/>
          <w:placeholder>
            <w:docPart w:val="DefaultPlaceholder_-1854013440"/>
          </w:placeholder>
        </w:sdtPr>
        <w:sdtContent>
          <w:r w:rsidR="00715F5B" w:rsidRPr="00715F5B">
            <w:rPr>
              <w:rFonts w:eastAsia="Times New Roman"/>
              <w:color w:val="000000"/>
            </w:rPr>
            <w:t>(</w:t>
          </w:r>
          <w:proofErr w:type="spellStart"/>
          <w:r w:rsidR="00715F5B" w:rsidRPr="00715F5B">
            <w:rPr>
              <w:rFonts w:eastAsia="Times New Roman"/>
              <w:color w:val="000000"/>
            </w:rPr>
            <w:t>Tsiknakis</w:t>
          </w:r>
          <w:proofErr w:type="spellEnd"/>
          <w:r w:rsidR="00715F5B" w:rsidRPr="00715F5B">
            <w:rPr>
              <w:rFonts w:eastAsia="Times New Roman"/>
              <w:color w:val="000000"/>
            </w:rPr>
            <w:t xml:space="preserve"> and </w:t>
          </w:r>
          <w:proofErr w:type="spellStart"/>
          <w:r w:rsidR="00715F5B" w:rsidRPr="00715F5B">
            <w:rPr>
              <w:rFonts w:eastAsia="Times New Roman"/>
              <w:color w:val="000000"/>
            </w:rPr>
            <w:t>Kouroubali</w:t>
          </w:r>
          <w:proofErr w:type="spellEnd"/>
          <w:r w:rsidR="00715F5B" w:rsidRPr="00715F5B">
            <w:rPr>
              <w:rFonts w:eastAsia="Times New Roman"/>
              <w:color w:val="000000"/>
            </w:rPr>
            <w:t>, 2009)</w:t>
          </w:r>
        </w:sdtContent>
      </w:sdt>
      <w:r w:rsidR="008E521E">
        <w:t xml:space="preserve">. </w:t>
      </w:r>
      <w:r w:rsidR="001624F1">
        <w:t xml:space="preserve">Globally, 25% of technology projects fail, </w:t>
      </w:r>
      <w:r w:rsidR="00053DC0">
        <w:t xml:space="preserve">with a further 20 to 25% not providing a return on investment </w:t>
      </w:r>
      <w:sdt>
        <w:sdtPr>
          <w:rPr>
            <w:color w:val="000000"/>
          </w:rPr>
          <w:tag w:val="MENDELEY_CITATION_v3_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"/>
          <w:id w:val="-1660762942"/>
          <w:placeholder>
            <w:docPart w:val="DefaultPlaceholder_-1854013440"/>
          </w:placeholder>
        </w:sdtPr>
        <w:sdtContent>
          <w:r w:rsidR="00715F5B" w:rsidRPr="00715F5B">
            <w:rPr>
              <w:color w:val="000000"/>
            </w:rPr>
            <w:t>(</w:t>
          </w:r>
          <w:proofErr w:type="spellStart"/>
          <w:r w:rsidR="00715F5B" w:rsidRPr="00715F5B">
            <w:rPr>
              <w:color w:val="000000"/>
            </w:rPr>
            <w:t>Alami</w:t>
          </w:r>
          <w:proofErr w:type="spellEnd"/>
          <w:r w:rsidR="00715F5B" w:rsidRPr="00715F5B">
            <w:rPr>
              <w:color w:val="000000"/>
            </w:rPr>
            <w:t>, 2016)</w:t>
          </w:r>
        </w:sdtContent>
      </w:sdt>
      <w:r w:rsidR="00D411F0">
        <w:rPr>
          <w:color w:val="000000"/>
        </w:rPr>
        <w:t xml:space="preserve">. </w:t>
      </w:r>
    </w:p>
    <w:p w14:paraId="411EA3A4" w14:textId="13120E19" w:rsidR="008E521E" w:rsidRDefault="008E521E">
      <w:r>
        <w:t>Working within Physiotherapy Outpatients, specifically musculoskeletal outpatients, there are many opportunities to utilise digitisation for greater benefit. Historically, as with most NHS departments, pen and paper records and patient information is the norm</w:t>
      </w:r>
      <w:r w:rsidR="003A0C51">
        <w:t xml:space="preserve"> and </w:t>
      </w:r>
      <w:r w:rsidR="00563BEA">
        <w:t>there are audit requirements set by the Health and Care Professions Council</w:t>
      </w:r>
      <w:r w:rsidR="00A87796">
        <w:t xml:space="preserve"> </w:t>
      </w:r>
      <w:sdt>
        <w:sdtPr>
          <w:tag w:val="MENDELEY_CITATION_v3_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"/>
          <w:id w:val="306136370"/>
          <w:placeholder>
            <w:docPart w:val="DefaultPlaceholder_-1854013440"/>
          </w:placeholder>
        </w:sdtPr>
        <w:sdtContent>
          <w:r w:rsidR="006533E9">
            <w:rPr>
              <w:rFonts w:eastAsia="Times New Roman"/>
            </w:rPr>
            <w:t xml:space="preserve">(Turner </w:t>
          </w:r>
          <w:r w:rsidR="006533E9">
            <w:rPr>
              <w:rFonts w:eastAsia="Times New Roman"/>
              <w:i/>
              <w:iCs/>
            </w:rPr>
            <w:t>et al.</w:t>
          </w:r>
          <w:r w:rsidR="006533E9">
            <w:rPr>
              <w:rFonts w:eastAsia="Times New Roman"/>
            </w:rPr>
            <w:t>, 2009)</w:t>
          </w:r>
        </w:sdtContent>
      </w:sdt>
      <w:r w:rsidR="00563BEA">
        <w:t xml:space="preserve">. </w:t>
      </w:r>
      <w:r w:rsidR="003E6829">
        <w:t xml:space="preserve">However, despite the strict legal requirement to complete these, </w:t>
      </w:r>
      <w:r w:rsidR="009C386C">
        <w:t>research has demonstrated that when audited there are often</w:t>
      </w:r>
      <w:r w:rsidR="00B17468">
        <w:t xml:space="preserve"> areas missed. As a result, it may call into question the legality of these notes if questioned in court </w:t>
      </w:r>
      <w:sdt>
        <w:sdtPr>
          <w:rPr>
            <w:color w:val="000000"/>
          </w:rPr>
          <w:tag w:val="MENDELEY_CITATION_v3_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"/>
          <w:id w:val="-1028094934"/>
          <w:placeholder>
            <w:docPart w:val="DefaultPlaceholder_-1854013440"/>
          </w:placeholder>
        </w:sdtPr>
        <w:sdtContent>
          <w:r w:rsidR="001215E5">
            <w:rPr>
              <w:rFonts w:eastAsia="Times New Roman"/>
            </w:rPr>
            <w:t xml:space="preserve">(Turner </w:t>
          </w:r>
          <w:r w:rsidR="001215E5">
            <w:rPr>
              <w:rFonts w:eastAsia="Times New Roman"/>
              <w:i/>
              <w:iCs/>
            </w:rPr>
            <w:t>et al.</w:t>
          </w:r>
          <w:r w:rsidR="001215E5">
            <w:rPr>
              <w:rFonts w:eastAsia="Times New Roman"/>
            </w:rPr>
            <w:t>, 2009)</w:t>
          </w:r>
        </w:sdtContent>
      </w:sdt>
      <w:r w:rsidR="00813F3C">
        <w:rPr>
          <w:color w:val="000000"/>
        </w:rPr>
        <w:t>.</w:t>
      </w:r>
      <w:r w:rsidR="00B8190F">
        <w:t xml:space="preserve"> </w:t>
      </w:r>
      <w:r w:rsidR="00FD7D61">
        <w:t>It is common for staff to have to treat patients under the care of another staff member, in the instance of illness for example, and therefore needing to retrieve and read the relevant case notes. Unfortunately, staff may not maintain the same standing of filing or storage and add extra time to this otherwise simple task. It also raises multiple concerns with cross site working, where logistics of multiple storage sites and transportation become key factors</w:t>
      </w:r>
      <w:r w:rsidR="00686C7C">
        <w:t xml:space="preserve"> </w:t>
      </w:r>
      <w:sdt>
        <w:sdtPr>
          <w:rPr>
            <w:color w:val="000000"/>
          </w:rPr>
          <w:tag w:val="MENDELEY_CITATION_v3_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"/>
          <w:id w:val="1123508478"/>
          <w:placeholder>
            <w:docPart w:val="DefaultPlaceholder_-1854013440"/>
          </w:placeholder>
        </w:sdtPr>
        <w:sdtContent>
          <w:r w:rsidR="001215E5">
            <w:rPr>
              <w:rFonts w:eastAsia="Times New Roman"/>
            </w:rPr>
            <w:t xml:space="preserve">(Turner </w:t>
          </w:r>
          <w:r w:rsidR="001215E5">
            <w:rPr>
              <w:rFonts w:eastAsia="Times New Roman"/>
              <w:i/>
              <w:iCs/>
            </w:rPr>
            <w:t>et al.</w:t>
          </w:r>
          <w:r w:rsidR="001215E5">
            <w:rPr>
              <w:rFonts w:eastAsia="Times New Roman"/>
            </w:rPr>
            <w:t>, 2009)</w:t>
          </w:r>
        </w:sdtContent>
      </w:sdt>
      <w:r w:rsidR="002F16D6">
        <w:rPr>
          <w:color w:val="000000"/>
        </w:rPr>
        <w:t>.</w:t>
      </w:r>
      <w:r w:rsidR="003A0C51">
        <w:rPr>
          <w:color w:val="000000"/>
        </w:rPr>
        <w:t xml:space="preserve"> Therefore, a digital health record </w:t>
      </w:r>
      <w:r w:rsidR="006B7087">
        <w:rPr>
          <w:color w:val="000000"/>
        </w:rPr>
        <w:t xml:space="preserve">is a simple choice to improve on this area, as it is able to eliminate these concerns easily. </w:t>
      </w:r>
    </w:p>
    <w:p w14:paraId="3ADAF464" w14:textId="5CE12D27" w:rsidR="00FD7D61" w:rsidRDefault="00FD7D61">
      <w:r>
        <w:t>Another difficulty posed by pen and paper notes is that they are inherently fallible</w:t>
      </w:r>
      <w:r w:rsidR="00AF2AA5">
        <w:t xml:space="preserve">. </w:t>
      </w:r>
      <w:r w:rsidR="00F01347">
        <w:t xml:space="preserve">It has been widely joked about that doctors have poor handwriting, </w:t>
      </w:r>
      <w:r w:rsidR="004F74D8">
        <w:t xml:space="preserve">however there is evidence to give this credit. </w:t>
      </w:r>
      <w:sdt>
        <w:sdtPr>
          <w:rPr>
            <w:color w:val="000000"/>
          </w:rPr>
          <w:tag w:val="MENDELEY_CITATION_v3_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"/>
          <w:id w:val="297732387"/>
          <w:placeholder>
            <w:docPart w:val="DefaultPlaceholder_-1854013440"/>
          </w:placeholder>
        </w:sdtPr>
        <w:sdtContent>
          <w:r w:rsidR="00715F5B" w:rsidRPr="00715F5B">
            <w:rPr>
              <w:color w:val="000000"/>
            </w:rPr>
            <w:t>Magrath (1988)</w:t>
          </w:r>
        </w:sdtContent>
      </w:sdt>
      <w:r w:rsidR="001A6E9F">
        <w:rPr>
          <w:color w:val="000000"/>
        </w:rPr>
        <w:t xml:space="preserve"> investigated this and found that </w:t>
      </w:r>
      <w:r w:rsidR="00352860">
        <w:rPr>
          <w:color w:val="000000"/>
        </w:rPr>
        <w:t xml:space="preserve">in a controlled trial of writing prescriptions, a fatal dose </w:t>
      </w:r>
      <w:r w:rsidR="002449A9">
        <w:rPr>
          <w:color w:val="000000"/>
        </w:rPr>
        <w:t xml:space="preserve">was read by 20% of the participants despite all medication being prescribed correctly. Whilst not carrying such immediately dire consequences, it demonstrates the </w:t>
      </w:r>
      <w:r w:rsidR="00BF54C3">
        <w:rPr>
          <w:color w:val="000000"/>
        </w:rPr>
        <w:t>potential for failure within the system, which can be rectified with digitising the process.</w:t>
      </w:r>
    </w:p>
    <w:p w14:paraId="7A877DA8" w14:textId="2FC0CBF2" w:rsidR="00073444" w:rsidRDefault="00073444">
      <w:r>
        <w:t xml:space="preserve">Within Cardiff and Vale University Health Board (CAVUHB) there are a number of electronic patient records available, and used by different departments. One of these systems, Paris, has been purchased </w:t>
      </w:r>
      <w:r w:rsidR="002A4B2E">
        <w:t>from</w:t>
      </w:r>
      <w:r>
        <w:t xml:space="preserve"> a third party company for use primarily by therapy staff. Developed by CIVICA, Paris was initially implemented as a community and mental health therapies </w:t>
      </w:r>
      <w:r w:rsidR="008B7E9A">
        <w:t xml:space="preserve">system for tracking all </w:t>
      </w:r>
      <w:r w:rsidR="008B7E9A">
        <w:lastRenderedPageBreak/>
        <w:t xml:space="preserve">aspects of a patients care, from notes to appointments and full demographic details. However, it retains significant customisation options and with </w:t>
      </w:r>
      <w:r w:rsidR="00823F7C">
        <w:t xml:space="preserve">work from developers it is able to be </w:t>
      </w:r>
      <w:r w:rsidR="00447927">
        <w:t>modified</w:t>
      </w:r>
      <w:r w:rsidR="00823F7C">
        <w:t xml:space="preserve"> to the needs of a service. </w:t>
      </w:r>
    </w:p>
    <w:p w14:paraId="655B2008" w14:textId="07634B79" w:rsidR="00B518D2" w:rsidRDefault="0012177A">
      <w:r>
        <w:t xml:space="preserve">As with many services, the COVID19 pandemic accelerated the transition to digital working within Physiotherapy outpatients. </w:t>
      </w:r>
      <w:r w:rsidR="006F13AC">
        <w:t>A change of location to an office instead of a hospital department, intended to run exclusively virtual appointments, necessitated the transition to a</w:t>
      </w:r>
      <w:r w:rsidR="00A70DEC">
        <w:t xml:space="preserve">n electronic patient record. Whilst some work was already underway prior to this critical moment, a decision was made to utilise </w:t>
      </w:r>
      <w:r w:rsidR="00381FC9">
        <w:t xml:space="preserve">the Paris platform. This was intended to largely solve the </w:t>
      </w:r>
      <w:r w:rsidR="00304F49">
        <w:t xml:space="preserve">problem of transporting physical notes across multiple sites, as well as beginning a transition towards </w:t>
      </w:r>
      <w:r w:rsidR="000D5DA2">
        <w:t xml:space="preserve">more shared information across services. </w:t>
      </w:r>
      <w:r w:rsidR="00450DC8">
        <w:t>Unfortunately, the urgency of the situation</w:t>
      </w:r>
      <w:r w:rsidR="00E02999">
        <w:t xml:space="preserve"> resulted in minimal user engagement prior to </w:t>
      </w:r>
      <w:r w:rsidR="002102DD">
        <w:t xml:space="preserve">going live as a service, which is likely to yield </w:t>
      </w:r>
      <w:r w:rsidR="004C1A84">
        <w:t xml:space="preserve">a lower adoption rate </w:t>
      </w:r>
      <w:sdt>
        <w:sdtPr>
          <w:rPr>
            <w:color w:val="000000"/>
          </w:rPr>
          <w:tag w:val="MENDELEY_CITATION_v3_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"/>
          <w:id w:val="1498771028"/>
          <w:placeholder>
            <w:docPart w:val="DefaultPlaceholder_-1854013440"/>
          </w:placeholder>
        </w:sdtPr>
        <w:sdtContent>
          <w:r w:rsidR="00715F5B" w:rsidRPr="00715F5B">
            <w:rPr>
              <w:rFonts w:eastAsia="Times New Roman"/>
              <w:color w:val="000000"/>
            </w:rPr>
            <w:t>(Eason and Waterson, 2014)</w:t>
          </w:r>
        </w:sdtContent>
      </w:sdt>
      <w:r w:rsidR="00B24287">
        <w:t>.</w:t>
      </w:r>
      <w:r w:rsidR="002A31AD">
        <w:t xml:space="preserve"> They conducted a qualitative review of an electronic patient record implemented as part of a stroke pathway, finding tha</w:t>
      </w:r>
      <w:r w:rsidR="003942FE">
        <w:t xml:space="preserve">t the design implemented sought to meet the needs of the managers rather than the frontline staff, </w:t>
      </w:r>
      <w:r w:rsidR="009D626A">
        <w:t xml:space="preserve">resulting in a feeling by staff that the system is not fit for purpose. </w:t>
      </w:r>
    </w:p>
    <w:p w14:paraId="2ED7491E" w14:textId="161615D6" w:rsidR="00685504" w:rsidRDefault="00685504">
      <w:r>
        <w:t xml:space="preserve">Seamless care refers to an organised, logical, </w:t>
      </w:r>
      <w:r w:rsidR="00BD0AED">
        <w:t xml:space="preserve">consistent healthcare pathway </w:t>
      </w:r>
      <w:r w:rsidR="004C3A50">
        <w:t>that is person centric</w:t>
      </w:r>
      <w:r w:rsidR="000204D2">
        <w:t xml:space="preserve"> </w:t>
      </w:r>
      <w:sdt>
        <w:sdtPr>
          <w:rPr>
            <w:color w:val="000000"/>
          </w:rPr>
          <w:tag w:val="MENDELEY_CITATION_v3_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"/>
          <w:id w:val="2031301425"/>
          <w:placeholder>
            <w:docPart w:val="DefaultPlaceholder_-1854013440"/>
          </w:placeholder>
        </w:sdtPr>
        <w:sdtContent>
          <w:r w:rsidR="00715F5B" w:rsidRPr="00715F5B">
            <w:rPr>
              <w:color w:val="000000"/>
            </w:rPr>
            <w:t>(Hammond, 2010)</w:t>
          </w:r>
        </w:sdtContent>
      </w:sdt>
      <w:r w:rsidR="000204D2">
        <w:t xml:space="preserve">. Current healthcare systems are </w:t>
      </w:r>
      <w:r w:rsidR="00E1025F">
        <w:t xml:space="preserve">referred to as disorganised with minimal communication or transparency between services, </w:t>
      </w:r>
      <w:r w:rsidR="005B4AC4">
        <w:t xml:space="preserve">causing frustration for the patient </w:t>
      </w:r>
      <w:r w:rsidR="00F1102D">
        <w:t xml:space="preserve">who can feel as though </w:t>
      </w:r>
      <w:r w:rsidR="0074162C">
        <w:t xml:space="preserve">they are having to repeat themselves. </w:t>
      </w:r>
      <w:r w:rsidR="00196AAD">
        <w:t xml:space="preserve">Increased data sharing through the ideals of seamless care can promote personalised care, </w:t>
      </w:r>
      <w:r w:rsidR="00483D89">
        <w:t>active patient engagement instead of dependence on a passive structure</w:t>
      </w:r>
      <w:r w:rsidR="004B17D7">
        <w:t xml:space="preserve">. This is aimed to be generated through patients having access to their own data, </w:t>
      </w:r>
      <w:r w:rsidR="00C0685B">
        <w:t xml:space="preserve">and being able and encouraged to choose where and when they engage with a service. This, in turn, promotes health literacy and active self-management ideals whilst simultaneously reducing healthcare burden and improving efficiency </w:t>
      </w:r>
      <w:sdt>
        <w:sdtPr>
          <w:rPr>
            <w:color w:val="000000"/>
          </w:rPr>
          <w:tag w:val="MENDELEY_CITATION_v3_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"/>
          <w:id w:val="650099114"/>
          <w:placeholder>
            <w:docPart w:val="DefaultPlaceholder_-1854013440"/>
          </w:placeholder>
        </w:sdtPr>
        <w:sdtContent>
          <w:r w:rsidR="00715F5B" w:rsidRPr="00715F5B">
            <w:rPr>
              <w:color w:val="000000"/>
            </w:rPr>
            <w:t>(Hammond, 2010)</w:t>
          </w:r>
        </w:sdtContent>
      </w:sdt>
      <w:r w:rsidR="00C0685B">
        <w:t xml:space="preserve">. </w:t>
      </w:r>
    </w:p>
    <w:p w14:paraId="609B9B2A" w14:textId="12FD28D9" w:rsidR="00B24287" w:rsidRDefault="0086299C">
      <w:r>
        <w:t>Wherever new technology is</w:t>
      </w:r>
      <w:r w:rsidR="00CF4414">
        <w:t xml:space="preserve"> introduced, it is important to </w:t>
      </w:r>
      <w:r w:rsidR="00957AE1">
        <w:t>evaluate performance in relation to the intended task</w:t>
      </w:r>
      <w:r w:rsidR="008D0E23">
        <w:t xml:space="preserve">. </w:t>
      </w:r>
      <w:r w:rsidR="00957AE1">
        <w:t xml:space="preserve"> </w:t>
      </w:r>
      <w:r w:rsidR="006B4F8E">
        <w:t xml:space="preserve">It is the </w:t>
      </w:r>
      <w:r w:rsidR="00A700AB">
        <w:t>intention of this coursework to evaluate</w:t>
      </w:r>
      <w:r w:rsidR="008D0E23">
        <w:t xml:space="preserve"> the implementation and delivery of the</w:t>
      </w:r>
      <w:r w:rsidR="00A700AB">
        <w:t xml:space="preserve"> Paris</w:t>
      </w:r>
      <w:r w:rsidR="0053513C">
        <w:t xml:space="preserve"> </w:t>
      </w:r>
      <w:r w:rsidR="008D0E23">
        <w:t xml:space="preserve">electronic patient record </w:t>
      </w:r>
      <w:r w:rsidR="0053513C">
        <w:t>from a task and user perspective</w:t>
      </w:r>
      <w:r w:rsidR="00685504">
        <w:t xml:space="preserve">, in relation to the provision of seamless care. </w:t>
      </w:r>
    </w:p>
    <w:p w14:paraId="7D8E2883" w14:textId="7016AD59" w:rsidR="00B24287" w:rsidRDefault="00B24287" w:rsidP="00B24287">
      <w:pPr>
        <w:pStyle w:val="Heading2"/>
      </w:pPr>
      <w:r>
        <w:t>Methods</w:t>
      </w:r>
    </w:p>
    <w:p w14:paraId="2CD371E8" w14:textId="3D3E67E0" w:rsidR="001B6C09" w:rsidRDefault="00AC112D" w:rsidP="00B24287">
      <w:r>
        <w:t xml:space="preserve">Both quantitative and qualitative data were used for this analysis, </w:t>
      </w:r>
      <w:r w:rsidR="00750105">
        <w:t xml:space="preserve">to assess the thoughts and feelings of staff towards this new implementation. </w:t>
      </w:r>
      <w:r w:rsidR="007C63C6">
        <w:t>Unfortunately, reports had not been generated from the Paris system specifically for physiotherapy</w:t>
      </w:r>
      <w:r w:rsidR="00E82F6A">
        <w:t xml:space="preserve">, so I was unable to </w:t>
      </w:r>
      <w:r w:rsidR="00C7261F">
        <w:t xml:space="preserve">glean any statistics on real time use. Therefore, a questionnaire was sent to all staff </w:t>
      </w:r>
      <w:r w:rsidR="00586F03">
        <w:t>designed to cover all areas of Paris use in order to account for this</w:t>
      </w:r>
      <w:r w:rsidR="00C91D05">
        <w:t xml:space="preserve">. </w:t>
      </w:r>
      <w:r w:rsidR="00C96877">
        <w:t>These were distributed via email and collected through</w:t>
      </w:r>
      <w:r w:rsidR="00BF2D49">
        <w:t xml:space="preserve"> Microsoft</w:t>
      </w:r>
      <w:r w:rsidR="00C96877">
        <w:t xml:space="preserve"> Forms.</w:t>
      </w:r>
    </w:p>
    <w:p w14:paraId="4FC9F744" w14:textId="10F686B4" w:rsidR="00C91D05" w:rsidRDefault="00C91D05" w:rsidP="00B24287">
      <w:r>
        <w:t xml:space="preserve">Following this questionnaire, interviews were held with </w:t>
      </w:r>
      <w:r w:rsidR="00503AC8">
        <w:t xml:space="preserve">staff to further develop themes. Due to the nature of </w:t>
      </w:r>
      <w:r w:rsidR="008A405B">
        <w:t>the department and allowing for time pressures, a</w:t>
      </w:r>
      <w:r w:rsidR="00E86F9A">
        <w:t xml:space="preserve"> purposive</w:t>
      </w:r>
      <w:r w:rsidR="008A405B">
        <w:t xml:space="preserve"> sample was used as it was </w:t>
      </w:r>
      <w:r w:rsidR="008C0004">
        <w:t xml:space="preserve">too difficult to establish a representative cross section and </w:t>
      </w:r>
      <w:r w:rsidR="005C71B3">
        <w:t xml:space="preserve">block clinical diaries for interview </w:t>
      </w:r>
      <w:sdt>
        <w:sdtPr>
          <w:rPr>
            <w:color w:val="000000"/>
          </w:rPr>
          <w:tag w:val="MENDELEY_CITATION_v3_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"/>
          <w:id w:val="522138985"/>
          <w:placeholder>
            <w:docPart w:val="DefaultPlaceholder_-1854013440"/>
          </w:placeholder>
        </w:sdtPr>
        <w:sdtContent>
          <w:r w:rsidR="00715F5B" w:rsidRPr="00715F5B">
            <w:rPr>
              <w:color w:val="000000"/>
            </w:rPr>
            <w:t>(Berndt, 2020)</w:t>
          </w:r>
        </w:sdtContent>
      </w:sdt>
      <w:r w:rsidR="005C71B3">
        <w:t xml:space="preserve">. </w:t>
      </w:r>
      <w:r w:rsidR="00F8449D">
        <w:t xml:space="preserve"> This sampling method allowed for a selection of staff who were readily available</w:t>
      </w:r>
      <w:r w:rsidR="000D7994">
        <w:t>, but also were selected to provide strong or alternative views to others.</w:t>
      </w:r>
      <w:r w:rsidR="00F8449D">
        <w:t xml:space="preserve"> </w:t>
      </w:r>
      <w:r w:rsidR="00DF7CB1">
        <w:t>These interviews were carried out only once per participant, establishing a snapshot of data</w:t>
      </w:r>
      <w:r w:rsidR="00452F32">
        <w:t xml:space="preserve">. </w:t>
      </w:r>
      <w:r w:rsidR="00C55D57">
        <w:t>Detailed interviews were conducted regarding the overall physiotherapy process in using Paris</w:t>
      </w:r>
      <w:r w:rsidR="00B70362">
        <w:t xml:space="preserve">, how it fitted into patient pathways, and how it impacted daily working. It also allowed participants to elaborate in further detail </w:t>
      </w:r>
      <w:r w:rsidR="00106189">
        <w:t xml:space="preserve">the answers to the survey questions given already. </w:t>
      </w:r>
      <w:r w:rsidR="00DB6572">
        <w:t xml:space="preserve">The interviews were semi-structured based around the themes presented, however </w:t>
      </w:r>
      <w:r w:rsidR="009A7CFB">
        <w:t xml:space="preserve">the variety of roles of staff meant that a rigid structure was unsuitable as experience is likely to be significantly different in different contexts </w:t>
      </w:r>
      <w:sdt>
        <w:sdtPr>
          <w:rPr>
            <w:color w:val="000000"/>
          </w:rPr>
          <w:tag w:val="MENDELEY_CITATION_v3_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"/>
          <w:id w:val="-1966034330"/>
          <w:placeholder>
            <w:docPart w:val="DefaultPlaceholder_-1854013440"/>
          </w:placeholder>
        </w:sdtPr>
        <w:sdtContent>
          <w:r w:rsidR="001215E5">
            <w:rPr>
              <w:rFonts w:eastAsia="Times New Roman"/>
            </w:rPr>
            <w:t>(</w:t>
          </w:r>
          <w:proofErr w:type="spellStart"/>
          <w:r w:rsidR="001215E5">
            <w:rPr>
              <w:rFonts w:eastAsia="Times New Roman"/>
            </w:rPr>
            <w:t>Embi</w:t>
          </w:r>
          <w:proofErr w:type="spellEnd"/>
          <w:r w:rsidR="001215E5">
            <w:rPr>
              <w:rFonts w:eastAsia="Times New Roman"/>
            </w:rPr>
            <w:t xml:space="preserve"> </w:t>
          </w:r>
          <w:r w:rsidR="001215E5">
            <w:rPr>
              <w:rFonts w:eastAsia="Times New Roman"/>
              <w:i/>
              <w:iCs/>
            </w:rPr>
            <w:t>et al.</w:t>
          </w:r>
          <w:r w:rsidR="001215E5">
            <w:rPr>
              <w:rFonts w:eastAsia="Times New Roman"/>
            </w:rPr>
            <w:t>, 2004)</w:t>
          </w:r>
        </w:sdtContent>
      </w:sdt>
      <w:r w:rsidR="009A7CFB">
        <w:t xml:space="preserve">. </w:t>
      </w:r>
    </w:p>
    <w:p w14:paraId="68C58384" w14:textId="1C264195" w:rsidR="00452F32" w:rsidRDefault="00A90077" w:rsidP="00B24287">
      <w:r>
        <w:lastRenderedPageBreak/>
        <w:t xml:space="preserve">The </w:t>
      </w:r>
      <w:r w:rsidR="00CA2133">
        <w:t xml:space="preserve">Fit between Individuals, Task and Technology framework (FITT) was chosen as a basis for the evaluation </w:t>
      </w:r>
      <w:sdt>
        <w:sdtPr>
          <w:rPr>
            <w:color w:val="000000"/>
          </w:rPr>
          <w:tag w:val="MENDELEY_CITATION_v3_eyJjaXRhdGlvbklEIjoiTUVOREVMRVlfQ0lUQVRJT05fY2UxZWEwYjgtY2JlNC00MTI5LWJlZjEtYjQzMDQyZDFmNzc0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iwiZXhwYW5kZWRKb3VybmFsVGl0bGUiOiJCTUMgbWVkaWNhbCBpbmZvcm1hdGljcyBhbmQgZGVjaXNpb24gbWFraW5nIn0sImlzVGVtcG9yYXJ5IjpmYWxzZX1dfQ=="/>
          <w:id w:val="2115861455"/>
          <w:placeholder>
            <w:docPart w:val="DefaultPlaceholder_-1854013440"/>
          </w:placeholder>
        </w:sdtPr>
        <w:sdtContent>
          <w:r w:rsidR="00715F5B" w:rsidRPr="00715F5B">
            <w:rPr>
              <w:color w:val="000000"/>
            </w:rPr>
            <w:t>(</w:t>
          </w:r>
          <w:proofErr w:type="spellStart"/>
          <w:r w:rsidR="00715F5B" w:rsidRPr="00715F5B">
            <w:rPr>
              <w:color w:val="000000"/>
            </w:rPr>
            <w:t>Ammenwerth</w:t>
          </w:r>
          <w:proofErr w:type="spellEnd"/>
          <w:r w:rsidR="00715F5B" w:rsidRPr="00715F5B">
            <w:rPr>
              <w:color w:val="000000"/>
            </w:rPr>
            <w:t xml:space="preserve">, </w:t>
          </w:r>
          <w:proofErr w:type="spellStart"/>
          <w:r w:rsidR="00715F5B" w:rsidRPr="00715F5B">
            <w:rPr>
              <w:color w:val="000000"/>
            </w:rPr>
            <w:t>Iller</w:t>
          </w:r>
          <w:proofErr w:type="spellEnd"/>
          <w:r w:rsidR="00715F5B" w:rsidRPr="00715F5B">
            <w:rPr>
              <w:color w:val="000000"/>
            </w:rPr>
            <w:t xml:space="preserve"> and Mahler, 2006)</w:t>
          </w:r>
        </w:sdtContent>
      </w:sdt>
      <w:r w:rsidR="00CA2133">
        <w:t xml:space="preserve">. Developed in 2008, the FITT framework </w:t>
      </w:r>
      <w:r w:rsidR="00C97057">
        <w:t xml:space="preserve">develops on previous work including the </w:t>
      </w:r>
      <w:r w:rsidR="008478CC">
        <w:t xml:space="preserve">Task Technology Fit model </w:t>
      </w:r>
      <w:sdt>
        <w:sdtPr>
          <w:rPr>
            <w:color w:val="000000"/>
          </w:rPr>
          <w:tag w:val="MENDELEY_CITATION_v3_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"/>
          <w:id w:val="-1448844945"/>
          <w:placeholder>
            <w:docPart w:val="DefaultPlaceholder_-1854013440"/>
          </w:placeholder>
        </w:sdtPr>
        <w:sdtContent>
          <w:r w:rsidR="00715F5B" w:rsidRPr="00715F5B">
            <w:rPr>
              <w:rFonts w:eastAsia="Times New Roman"/>
              <w:color w:val="000000"/>
            </w:rPr>
            <w:t>(</w:t>
          </w:r>
          <w:proofErr w:type="spellStart"/>
          <w:r w:rsidR="00715F5B" w:rsidRPr="00715F5B">
            <w:rPr>
              <w:rFonts w:eastAsia="Times New Roman"/>
              <w:color w:val="000000"/>
            </w:rPr>
            <w:t>Goodhue</w:t>
          </w:r>
          <w:proofErr w:type="spellEnd"/>
          <w:r w:rsidR="00715F5B" w:rsidRPr="00715F5B">
            <w:rPr>
              <w:rFonts w:eastAsia="Times New Roman"/>
              <w:color w:val="000000"/>
            </w:rPr>
            <w:t xml:space="preserve"> and Thompson, 1995)</w:t>
          </w:r>
        </w:sdtContent>
      </w:sdt>
      <w:r w:rsidR="0073600B">
        <w:t xml:space="preserve"> to provide meaningful analysis on the </w:t>
      </w:r>
      <w:r w:rsidR="0073363D">
        <w:t xml:space="preserve">appropriateness of a new technology to a task. The FITT model </w:t>
      </w:r>
      <w:r w:rsidR="00943EBB">
        <w:t xml:space="preserve">is composed of three different sections and describes the fit between three different areas: the task and the technology, the technology and the individual, and the individual and the task. The technology refers to the new </w:t>
      </w:r>
      <w:r w:rsidR="00D735E3">
        <w:t xml:space="preserve">software, in this instance the Paris patient record, but also to any hardware associated with </w:t>
      </w:r>
      <w:r w:rsidR="009C5A6C">
        <w:t xml:space="preserve">the use of Paris. The Individual can represent a single person, as is implied, but also a wider group of individuals such as the Physiotherapy clinical staff as a whole. The task, for the purposes of FITT, refer to any new processes included </w:t>
      </w:r>
      <w:r w:rsidR="00E81FD7">
        <w:t xml:space="preserve">in the </w:t>
      </w:r>
      <w:r w:rsidR="00DD74EC">
        <w:t>new implementation</w:t>
      </w:r>
      <w:r w:rsidR="00D14EDA">
        <w:t xml:space="preserve">, as well as changes to existing processes which can occur from digitising a once pen-and-paper procedure </w:t>
      </w:r>
      <w:sdt>
        <w:sdtPr>
          <w:rPr>
            <w:color w:val="000000"/>
          </w:rPr>
          <w:tag w:val="MENDELEY_CITATION_v3_eyJjaXRhdGlvbklEIjoiTUVOREVMRVlfQ0lUQVRJT05fYmRhOTc1MmQtOTFlZS00YmM3LTg0OTgtMmE0ZDIzODU0MDcx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iwiZXhwYW5kZWRKb3VybmFsVGl0bGUiOiJCTUMgbWVkaWNhbCBpbmZvcm1hdGljcyBhbmQgZGVjaXNpb24gbWFraW5nIn0sImlzVGVtcG9yYXJ5IjpmYWxzZX1dfQ=="/>
          <w:id w:val="-114747182"/>
          <w:placeholder>
            <w:docPart w:val="DefaultPlaceholder_-1854013440"/>
          </w:placeholder>
        </w:sdtPr>
        <w:sdtContent>
          <w:r w:rsidR="00715F5B" w:rsidRPr="00715F5B">
            <w:rPr>
              <w:color w:val="000000"/>
            </w:rPr>
            <w:t>(</w:t>
          </w:r>
          <w:proofErr w:type="spellStart"/>
          <w:r w:rsidR="00715F5B" w:rsidRPr="00715F5B">
            <w:rPr>
              <w:color w:val="000000"/>
            </w:rPr>
            <w:t>Ammenwerth</w:t>
          </w:r>
          <w:proofErr w:type="spellEnd"/>
          <w:r w:rsidR="00715F5B" w:rsidRPr="00715F5B">
            <w:rPr>
              <w:color w:val="000000"/>
            </w:rPr>
            <w:t xml:space="preserve">, </w:t>
          </w:r>
          <w:proofErr w:type="spellStart"/>
          <w:r w:rsidR="00715F5B" w:rsidRPr="00715F5B">
            <w:rPr>
              <w:color w:val="000000"/>
            </w:rPr>
            <w:t>Iller</w:t>
          </w:r>
          <w:proofErr w:type="spellEnd"/>
          <w:r w:rsidR="00715F5B" w:rsidRPr="00715F5B">
            <w:rPr>
              <w:color w:val="000000"/>
            </w:rPr>
            <w:t xml:space="preserve"> and Mahler, 2006)</w:t>
          </w:r>
        </w:sdtContent>
      </w:sdt>
      <w:r w:rsidR="00D14EDA">
        <w:t xml:space="preserve">. </w:t>
      </w:r>
    </w:p>
    <w:p w14:paraId="4E40C635" w14:textId="6365A521" w:rsidR="009615C7" w:rsidRDefault="009615C7" w:rsidP="00B24287">
      <w:r>
        <w:t xml:space="preserve">With this in mind, the questionnaire </w:t>
      </w:r>
      <w:r w:rsidR="00566D00">
        <w:t xml:space="preserve">was devised to account for each area of FITT to allow clearer analysis. </w:t>
      </w:r>
      <w:r w:rsidR="00AA26BF">
        <w:t xml:space="preserve">The questionnaire is divided into two sections, the first of which is </w:t>
      </w:r>
      <w:r w:rsidR="006E3FE4">
        <w:t>dedicated to the fit between Individual and Technology, whereas the latter included Individual and Task. The fit between Task and Technology</w:t>
      </w:r>
      <w:r w:rsidR="00E70CB4">
        <w:t xml:space="preserve"> is included in questions contained within both sections. Following collection of these results and the subsequent interviews, </w:t>
      </w:r>
      <w:r w:rsidR="00B469D3">
        <w:t xml:space="preserve">the resulting themes were arranged within the FITT framework under the appropriate category for discussion and analysis. </w:t>
      </w:r>
    </w:p>
    <w:p w14:paraId="0EDF4E10" w14:textId="601CF566" w:rsidR="009A7CFB" w:rsidRDefault="009A7CFB" w:rsidP="00B24287">
      <w:r>
        <w:t xml:space="preserve">As well as </w:t>
      </w:r>
      <w:r w:rsidR="00D87C42">
        <w:t xml:space="preserve">established data, personal experience is also relevant to be included. </w:t>
      </w:r>
      <w:r w:rsidR="00D30844">
        <w:t xml:space="preserve">However, </w:t>
      </w:r>
      <w:r w:rsidR="00096DC8">
        <w:t>to</w:t>
      </w:r>
      <w:r w:rsidR="004D1652">
        <w:t xml:space="preserve"> not bias any results, the personal experience included consists only of development and implementation experience. As I was heavily involved in the initial </w:t>
      </w:r>
      <w:r w:rsidR="003C0552">
        <w:t xml:space="preserve">introduction, including the design process for the minimal viable product, </w:t>
      </w:r>
      <w:r w:rsidR="00E347A7">
        <w:t xml:space="preserve">it is helpful to compare the intention to the </w:t>
      </w:r>
      <w:r w:rsidR="00F866EE">
        <w:t xml:space="preserve">actual usage of the programme. </w:t>
      </w:r>
    </w:p>
    <w:p w14:paraId="57762F18" w14:textId="74996D93" w:rsidR="002547CB" w:rsidRDefault="002547CB" w:rsidP="002547CB">
      <w:pPr>
        <w:pStyle w:val="Heading1"/>
      </w:pPr>
      <w:r>
        <w:t>Results</w:t>
      </w:r>
    </w:p>
    <w:p w14:paraId="425C890F" w14:textId="79E5456E" w:rsidR="00187651" w:rsidRDefault="00187651" w:rsidP="00187651">
      <w:r>
        <w:t>Of the 95 staff included, the questionnaire was completed by 62 staff over a three-week period, including 8 clerical staff (</w:t>
      </w:r>
      <w:r w:rsidR="00A01590">
        <w:t>T</w:t>
      </w:r>
      <w:r>
        <w:t xml:space="preserve">able 1). This data was collated and analysed to produce a set of themes, which formed the basis of the qualitative interviews. At this time, initial themes emerged around ease of use, information technology (IT) confidence, and understanding of task. </w:t>
      </w:r>
    </w:p>
    <w:tbl>
      <w:tblPr>
        <w:tblStyle w:val="TableGrid"/>
        <w:tblW w:w="0" w:type="auto"/>
        <w:tblLook w:val="04A0" w:firstRow="1" w:lastRow="0" w:firstColumn="1" w:lastColumn="0" w:noHBand="0" w:noVBand="1"/>
      </w:tblPr>
      <w:tblGrid>
        <w:gridCol w:w="1654"/>
        <w:gridCol w:w="1472"/>
        <w:gridCol w:w="1462"/>
        <w:gridCol w:w="1476"/>
        <w:gridCol w:w="1476"/>
        <w:gridCol w:w="1476"/>
      </w:tblGrid>
      <w:tr w:rsidR="00187651" w:rsidRPr="00912767" w14:paraId="50A97B87" w14:textId="77777777" w:rsidTr="007F3338">
        <w:tc>
          <w:tcPr>
            <w:tcW w:w="1502" w:type="dxa"/>
          </w:tcPr>
          <w:p w14:paraId="7302D631" w14:textId="77777777" w:rsidR="00187651" w:rsidRPr="00912767" w:rsidRDefault="00187651" w:rsidP="007F3338"/>
        </w:tc>
        <w:tc>
          <w:tcPr>
            <w:tcW w:w="1502" w:type="dxa"/>
          </w:tcPr>
          <w:p w14:paraId="4EE01C85" w14:textId="02551344" w:rsidR="00187651" w:rsidRPr="00912767" w:rsidRDefault="00187651" w:rsidP="007F3338">
            <w:r w:rsidRPr="00912767">
              <w:t>Strongly Agree</w:t>
            </w:r>
            <w:r w:rsidR="009A3C55">
              <w:t xml:space="preserve"> (%)</w:t>
            </w:r>
          </w:p>
        </w:tc>
        <w:tc>
          <w:tcPr>
            <w:tcW w:w="1503" w:type="dxa"/>
          </w:tcPr>
          <w:p w14:paraId="06B30AF0" w14:textId="74FFABF1" w:rsidR="00187651" w:rsidRPr="00912767" w:rsidRDefault="00187651" w:rsidP="007F3338">
            <w:r w:rsidRPr="00912767">
              <w:t>Agree</w:t>
            </w:r>
            <w:r w:rsidR="009A3C55">
              <w:t xml:space="preserve"> (%)</w:t>
            </w:r>
          </w:p>
        </w:tc>
        <w:tc>
          <w:tcPr>
            <w:tcW w:w="1503" w:type="dxa"/>
          </w:tcPr>
          <w:p w14:paraId="1DB74CE4" w14:textId="6F7FB088" w:rsidR="00187651" w:rsidRPr="00912767" w:rsidRDefault="00187651" w:rsidP="007F3338">
            <w:r w:rsidRPr="00912767">
              <w:t>Neither Agree Or Disagree</w:t>
            </w:r>
            <w:r w:rsidR="009A3C55">
              <w:t xml:space="preserve"> (%)</w:t>
            </w:r>
          </w:p>
        </w:tc>
        <w:tc>
          <w:tcPr>
            <w:tcW w:w="1503" w:type="dxa"/>
          </w:tcPr>
          <w:p w14:paraId="1C0D870B" w14:textId="5251FCE7" w:rsidR="00187651" w:rsidRPr="00912767" w:rsidRDefault="00187651" w:rsidP="007F3338">
            <w:r w:rsidRPr="00912767">
              <w:t>Disagree</w:t>
            </w:r>
            <w:r w:rsidR="009A3C55">
              <w:t xml:space="preserve"> (%)</w:t>
            </w:r>
          </w:p>
        </w:tc>
        <w:tc>
          <w:tcPr>
            <w:tcW w:w="1503" w:type="dxa"/>
          </w:tcPr>
          <w:p w14:paraId="4E027E06" w14:textId="176AC070" w:rsidR="00187651" w:rsidRPr="00912767" w:rsidRDefault="00187651" w:rsidP="007F3338">
            <w:r w:rsidRPr="00912767">
              <w:t>Strongly Disagree</w:t>
            </w:r>
            <w:r w:rsidR="009A3C55">
              <w:t xml:space="preserve"> (%)</w:t>
            </w:r>
          </w:p>
        </w:tc>
      </w:tr>
      <w:tr w:rsidR="00187651" w:rsidRPr="00912767" w14:paraId="0B212596" w14:textId="77777777" w:rsidTr="007F3338">
        <w:tc>
          <w:tcPr>
            <w:tcW w:w="1502" w:type="dxa"/>
          </w:tcPr>
          <w:p w14:paraId="10F4D199" w14:textId="77777777" w:rsidR="00187651" w:rsidRPr="00912767" w:rsidRDefault="00187651" w:rsidP="007F3338">
            <w:r w:rsidRPr="00912767">
              <w:t>The implementation of Paris has been beneficial</w:t>
            </w:r>
          </w:p>
        </w:tc>
        <w:tc>
          <w:tcPr>
            <w:tcW w:w="1502" w:type="dxa"/>
          </w:tcPr>
          <w:p w14:paraId="1B198F1C" w14:textId="32EC0C79" w:rsidR="00187651" w:rsidRPr="00912767" w:rsidRDefault="00187651" w:rsidP="007F3338">
            <w:r>
              <w:t>11</w:t>
            </w:r>
          </w:p>
        </w:tc>
        <w:tc>
          <w:tcPr>
            <w:tcW w:w="1503" w:type="dxa"/>
          </w:tcPr>
          <w:p w14:paraId="3E93E550" w14:textId="24A74777" w:rsidR="00187651" w:rsidRPr="00912767" w:rsidRDefault="00187651" w:rsidP="007F3338">
            <w:r>
              <w:t>35</w:t>
            </w:r>
          </w:p>
        </w:tc>
        <w:tc>
          <w:tcPr>
            <w:tcW w:w="1503" w:type="dxa"/>
          </w:tcPr>
          <w:p w14:paraId="4AD0F41F" w14:textId="406D5AF9" w:rsidR="00187651" w:rsidRPr="00912767" w:rsidRDefault="00187651" w:rsidP="007F3338">
            <w:r>
              <w:t>22</w:t>
            </w:r>
          </w:p>
        </w:tc>
        <w:tc>
          <w:tcPr>
            <w:tcW w:w="1503" w:type="dxa"/>
          </w:tcPr>
          <w:p w14:paraId="4D321CBB" w14:textId="77777777" w:rsidR="00187651" w:rsidRPr="00912767" w:rsidRDefault="00187651" w:rsidP="007F3338">
            <w:r>
              <w:t>25</w:t>
            </w:r>
          </w:p>
        </w:tc>
        <w:tc>
          <w:tcPr>
            <w:tcW w:w="1503" w:type="dxa"/>
          </w:tcPr>
          <w:p w14:paraId="1685191D" w14:textId="77777777" w:rsidR="00187651" w:rsidRPr="00912767" w:rsidRDefault="00187651" w:rsidP="007F3338">
            <w:r>
              <w:t>7</w:t>
            </w:r>
          </w:p>
        </w:tc>
      </w:tr>
      <w:tr w:rsidR="00187651" w:rsidRPr="00912767" w14:paraId="5F60543D" w14:textId="77777777" w:rsidTr="007F3338">
        <w:tc>
          <w:tcPr>
            <w:tcW w:w="1502" w:type="dxa"/>
          </w:tcPr>
          <w:p w14:paraId="11AB99E0" w14:textId="77777777" w:rsidR="00187651" w:rsidRPr="00912767" w:rsidRDefault="00187651" w:rsidP="007F3338">
            <w:r w:rsidRPr="00912767">
              <w:t>I feel confident using Paris?</w:t>
            </w:r>
          </w:p>
        </w:tc>
        <w:tc>
          <w:tcPr>
            <w:tcW w:w="1502" w:type="dxa"/>
          </w:tcPr>
          <w:p w14:paraId="7F3AEA8E" w14:textId="77777777" w:rsidR="00187651" w:rsidRPr="00912767" w:rsidRDefault="00187651" w:rsidP="007F3338">
            <w:r>
              <w:t>18</w:t>
            </w:r>
          </w:p>
        </w:tc>
        <w:tc>
          <w:tcPr>
            <w:tcW w:w="1503" w:type="dxa"/>
          </w:tcPr>
          <w:p w14:paraId="12455508" w14:textId="77777777" w:rsidR="00187651" w:rsidRPr="00912767" w:rsidRDefault="00187651" w:rsidP="007F3338">
            <w:r>
              <w:t>16</w:t>
            </w:r>
          </w:p>
        </w:tc>
        <w:tc>
          <w:tcPr>
            <w:tcW w:w="1503" w:type="dxa"/>
          </w:tcPr>
          <w:p w14:paraId="08DBC8BC" w14:textId="77777777" w:rsidR="00187651" w:rsidRPr="00912767" w:rsidRDefault="00187651" w:rsidP="007F3338">
            <w:r>
              <w:t>33</w:t>
            </w:r>
          </w:p>
        </w:tc>
        <w:tc>
          <w:tcPr>
            <w:tcW w:w="1503" w:type="dxa"/>
          </w:tcPr>
          <w:p w14:paraId="72B089F1" w14:textId="77777777" w:rsidR="00187651" w:rsidRPr="00912767" w:rsidRDefault="00187651" w:rsidP="007F3338">
            <w:r>
              <w:t>5</w:t>
            </w:r>
          </w:p>
        </w:tc>
        <w:tc>
          <w:tcPr>
            <w:tcW w:w="1503" w:type="dxa"/>
          </w:tcPr>
          <w:p w14:paraId="79A8E4D9" w14:textId="77777777" w:rsidR="00187651" w:rsidRPr="00912767" w:rsidRDefault="00187651" w:rsidP="007F3338">
            <w:r>
              <w:t>28</w:t>
            </w:r>
          </w:p>
        </w:tc>
      </w:tr>
      <w:tr w:rsidR="00187651" w:rsidRPr="00912767" w14:paraId="14FAC739" w14:textId="77777777" w:rsidTr="007F3338">
        <w:tc>
          <w:tcPr>
            <w:tcW w:w="1502" w:type="dxa"/>
          </w:tcPr>
          <w:p w14:paraId="0D8C884C" w14:textId="77777777" w:rsidR="00187651" w:rsidRPr="00912767" w:rsidRDefault="00187651" w:rsidP="007F3338">
            <w:r w:rsidRPr="00912767">
              <w:t xml:space="preserve">I feel </w:t>
            </w:r>
            <w:proofErr w:type="spellStart"/>
            <w:r w:rsidRPr="00912767">
              <w:t>paris</w:t>
            </w:r>
            <w:proofErr w:type="spellEnd"/>
            <w:r w:rsidRPr="00912767">
              <w:t xml:space="preserve"> is easy to navigate</w:t>
            </w:r>
          </w:p>
        </w:tc>
        <w:tc>
          <w:tcPr>
            <w:tcW w:w="1502" w:type="dxa"/>
          </w:tcPr>
          <w:p w14:paraId="635580CE" w14:textId="77777777" w:rsidR="00187651" w:rsidRPr="00912767" w:rsidRDefault="00187651" w:rsidP="007F3338">
            <w:r>
              <w:t>6</w:t>
            </w:r>
          </w:p>
        </w:tc>
        <w:tc>
          <w:tcPr>
            <w:tcW w:w="1503" w:type="dxa"/>
          </w:tcPr>
          <w:p w14:paraId="623B5DB0" w14:textId="77777777" w:rsidR="00187651" w:rsidRPr="00912767" w:rsidRDefault="00187651" w:rsidP="007F3338">
            <w:r>
              <w:t>18</w:t>
            </w:r>
          </w:p>
        </w:tc>
        <w:tc>
          <w:tcPr>
            <w:tcW w:w="1503" w:type="dxa"/>
          </w:tcPr>
          <w:p w14:paraId="1A8616A3" w14:textId="77777777" w:rsidR="00187651" w:rsidRPr="00912767" w:rsidRDefault="00187651" w:rsidP="007F3338">
            <w:r>
              <w:t>29</w:t>
            </w:r>
          </w:p>
        </w:tc>
        <w:tc>
          <w:tcPr>
            <w:tcW w:w="1503" w:type="dxa"/>
          </w:tcPr>
          <w:p w14:paraId="251F1BB2" w14:textId="77777777" w:rsidR="00187651" w:rsidRPr="00912767" w:rsidRDefault="00187651" w:rsidP="007F3338">
            <w:r>
              <w:t>30</w:t>
            </w:r>
          </w:p>
        </w:tc>
        <w:tc>
          <w:tcPr>
            <w:tcW w:w="1503" w:type="dxa"/>
          </w:tcPr>
          <w:p w14:paraId="35764326" w14:textId="77777777" w:rsidR="00187651" w:rsidRPr="00912767" w:rsidRDefault="00187651" w:rsidP="007F3338">
            <w:r>
              <w:t>17</w:t>
            </w:r>
          </w:p>
        </w:tc>
      </w:tr>
      <w:tr w:rsidR="00187651" w:rsidRPr="00912767" w14:paraId="742D4D74" w14:textId="77777777" w:rsidTr="007F3338">
        <w:tc>
          <w:tcPr>
            <w:tcW w:w="1502" w:type="dxa"/>
          </w:tcPr>
          <w:p w14:paraId="73B994F2" w14:textId="77777777" w:rsidR="00187651" w:rsidRPr="00912767" w:rsidRDefault="00187651" w:rsidP="007F3338">
            <w:r w:rsidRPr="00912767">
              <w:t xml:space="preserve">I feel my job is </w:t>
            </w:r>
            <w:r>
              <w:t xml:space="preserve">more </w:t>
            </w:r>
            <w:r w:rsidRPr="00912767">
              <w:t>complicated using Paris</w:t>
            </w:r>
          </w:p>
        </w:tc>
        <w:tc>
          <w:tcPr>
            <w:tcW w:w="1502" w:type="dxa"/>
          </w:tcPr>
          <w:p w14:paraId="3193ED71" w14:textId="77777777" w:rsidR="00187651" w:rsidRPr="00912767" w:rsidRDefault="00187651" w:rsidP="007F3338">
            <w:r>
              <w:t>30</w:t>
            </w:r>
          </w:p>
        </w:tc>
        <w:tc>
          <w:tcPr>
            <w:tcW w:w="1503" w:type="dxa"/>
          </w:tcPr>
          <w:p w14:paraId="1308E6B0" w14:textId="77777777" w:rsidR="00187651" w:rsidRPr="00912767" w:rsidRDefault="00187651" w:rsidP="007F3338">
            <w:r>
              <w:t>38</w:t>
            </w:r>
          </w:p>
        </w:tc>
        <w:tc>
          <w:tcPr>
            <w:tcW w:w="1503" w:type="dxa"/>
          </w:tcPr>
          <w:p w14:paraId="5786B139" w14:textId="77777777" w:rsidR="00187651" w:rsidRPr="00912767" w:rsidRDefault="00187651" w:rsidP="007F3338">
            <w:r>
              <w:t>21</w:t>
            </w:r>
          </w:p>
        </w:tc>
        <w:tc>
          <w:tcPr>
            <w:tcW w:w="1503" w:type="dxa"/>
          </w:tcPr>
          <w:p w14:paraId="6549B5E4" w14:textId="77777777" w:rsidR="00187651" w:rsidRPr="00912767" w:rsidRDefault="00187651" w:rsidP="007F3338">
            <w:r>
              <w:t>9</w:t>
            </w:r>
          </w:p>
        </w:tc>
        <w:tc>
          <w:tcPr>
            <w:tcW w:w="1503" w:type="dxa"/>
          </w:tcPr>
          <w:p w14:paraId="57D3D207" w14:textId="77777777" w:rsidR="00187651" w:rsidRPr="00912767" w:rsidRDefault="00187651" w:rsidP="007F3338">
            <w:r>
              <w:t>2</w:t>
            </w:r>
          </w:p>
        </w:tc>
      </w:tr>
      <w:tr w:rsidR="00187651" w:rsidRPr="00912767" w14:paraId="0B21FF6D" w14:textId="77777777" w:rsidTr="007F3338">
        <w:tc>
          <w:tcPr>
            <w:tcW w:w="1502" w:type="dxa"/>
          </w:tcPr>
          <w:p w14:paraId="09013F19" w14:textId="77777777" w:rsidR="00187651" w:rsidRPr="00912767" w:rsidRDefault="00187651" w:rsidP="007F3338">
            <w:r w:rsidRPr="00912767">
              <w:t>I regularly “allocate” my referrals</w:t>
            </w:r>
          </w:p>
        </w:tc>
        <w:tc>
          <w:tcPr>
            <w:tcW w:w="1502" w:type="dxa"/>
          </w:tcPr>
          <w:p w14:paraId="0FDE618D" w14:textId="77777777" w:rsidR="00187651" w:rsidRPr="00912767" w:rsidRDefault="00187651" w:rsidP="007F3338">
            <w:r>
              <w:t>0</w:t>
            </w:r>
          </w:p>
        </w:tc>
        <w:tc>
          <w:tcPr>
            <w:tcW w:w="1503" w:type="dxa"/>
          </w:tcPr>
          <w:p w14:paraId="61510BED" w14:textId="77777777" w:rsidR="00187651" w:rsidRPr="00912767" w:rsidRDefault="00187651" w:rsidP="007F3338">
            <w:r>
              <w:t>1</w:t>
            </w:r>
          </w:p>
        </w:tc>
        <w:tc>
          <w:tcPr>
            <w:tcW w:w="1503" w:type="dxa"/>
          </w:tcPr>
          <w:p w14:paraId="7D437BA7" w14:textId="77777777" w:rsidR="00187651" w:rsidRPr="00912767" w:rsidRDefault="00187651" w:rsidP="007F3338">
            <w:r>
              <w:t>26</w:t>
            </w:r>
          </w:p>
        </w:tc>
        <w:tc>
          <w:tcPr>
            <w:tcW w:w="1503" w:type="dxa"/>
          </w:tcPr>
          <w:p w14:paraId="20EBBFD7" w14:textId="77777777" w:rsidR="00187651" w:rsidRPr="00912767" w:rsidRDefault="00187651" w:rsidP="007F3338">
            <w:r>
              <w:t>25</w:t>
            </w:r>
          </w:p>
        </w:tc>
        <w:tc>
          <w:tcPr>
            <w:tcW w:w="1503" w:type="dxa"/>
          </w:tcPr>
          <w:p w14:paraId="0F2B4C7D" w14:textId="77777777" w:rsidR="00187651" w:rsidRPr="00912767" w:rsidRDefault="00187651" w:rsidP="007F3338">
            <w:r>
              <w:t>48</w:t>
            </w:r>
          </w:p>
        </w:tc>
      </w:tr>
      <w:tr w:rsidR="00187651" w:rsidRPr="00912767" w14:paraId="3538C5CB" w14:textId="77777777" w:rsidTr="007F3338">
        <w:tc>
          <w:tcPr>
            <w:tcW w:w="1502" w:type="dxa"/>
          </w:tcPr>
          <w:p w14:paraId="3250ABED" w14:textId="77777777" w:rsidR="00187651" w:rsidRPr="00912767" w:rsidRDefault="00187651" w:rsidP="007F3338">
            <w:r w:rsidRPr="00912767">
              <w:lastRenderedPageBreak/>
              <w:t>I regularly “discharge” my referrals</w:t>
            </w:r>
          </w:p>
        </w:tc>
        <w:tc>
          <w:tcPr>
            <w:tcW w:w="1502" w:type="dxa"/>
          </w:tcPr>
          <w:p w14:paraId="5BE066D5" w14:textId="77777777" w:rsidR="00187651" w:rsidRPr="00912767" w:rsidRDefault="00187651" w:rsidP="007F3338">
            <w:r>
              <w:t>0</w:t>
            </w:r>
          </w:p>
        </w:tc>
        <w:tc>
          <w:tcPr>
            <w:tcW w:w="1503" w:type="dxa"/>
          </w:tcPr>
          <w:p w14:paraId="4AD5DB03" w14:textId="77777777" w:rsidR="00187651" w:rsidRPr="00912767" w:rsidRDefault="00187651" w:rsidP="007F3338">
            <w:r>
              <w:t>1</w:t>
            </w:r>
          </w:p>
        </w:tc>
        <w:tc>
          <w:tcPr>
            <w:tcW w:w="1503" w:type="dxa"/>
          </w:tcPr>
          <w:p w14:paraId="093FCF92" w14:textId="77777777" w:rsidR="00187651" w:rsidRPr="00912767" w:rsidRDefault="00187651" w:rsidP="007F3338">
            <w:r>
              <w:t>23</w:t>
            </w:r>
          </w:p>
        </w:tc>
        <w:tc>
          <w:tcPr>
            <w:tcW w:w="1503" w:type="dxa"/>
          </w:tcPr>
          <w:p w14:paraId="700AC078" w14:textId="77777777" w:rsidR="00187651" w:rsidRPr="00912767" w:rsidRDefault="00187651" w:rsidP="007F3338">
            <w:r>
              <w:t>26</w:t>
            </w:r>
          </w:p>
        </w:tc>
        <w:tc>
          <w:tcPr>
            <w:tcW w:w="1503" w:type="dxa"/>
          </w:tcPr>
          <w:p w14:paraId="6786B0C8" w14:textId="77777777" w:rsidR="00187651" w:rsidRPr="00912767" w:rsidRDefault="00187651" w:rsidP="007F3338">
            <w:r>
              <w:t>50</w:t>
            </w:r>
          </w:p>
        </w:tc>
      </w:tr>
      <w:tr w:rsidR="00187651" w:rsidRPr="00912767" w14:paraId="38CF0B71" w14:textId="77777777" w:rsidTr="007F3338">
        <w:tc>
          <w:tcPr>
            <w:tcW w:w="1502" w:type="dxa"/>
          </w:tcPr>
          <w:p w14:paraId="5E08CE1E" w14:textId="77777777" w:rsidR="00187651" w:rsidRPr="00912767" w:rsidRDefault="00187651" w:rsidP="007F3338">
            <w:r w:rsidRPr="00912767">
              <w:t xml:space="preserve">I regularly complete the </w:t>
            </w:r>
            <w:proofErr w:type="spellStart"/>
            <w:r w:rsidRPr="00912767">
              <w:t>tickboxes</w:t>
            </w:r>
            <w:proofErr w:type="spellEnd"/>
            <w:r w:rsidRPr="00912767">
              <w:t xml:space="preserve"> and ICD10 diagnoses</w:t>
            </w:r>
          </w:p>
        </w:tc>
        <w:tc>
          <w:tcPr>
            <w:tcW w:w="1502" w:type="dxa"/>
          </w:tcPr>
          <w:p w14:paraId="12D838C8" w14:textId="77777777" w:rsidR="00187651" w:rsidRPr="00912767" w:rsidRDefault="00187651" w:rsidP="007F3338">
            <w:r>
              <w:t>0</w:t>
            </w:r>
          </w:p>
        </w:tc>
        <w:tc>
          <w:tcPr>
            <w:tcW w:w="1503" w:type="dxa"/>
          </w:tcPr>
          <w:p w14:paraId="0C070901" w14:textId="77777777" w:rsidR="00187651" w:rsidRPr="00912767" w:rsidRDefault="00187651" w:rsidP="007F3338">
            <w:r>
              <w:t>7</w:t>
            </w:r>
          </w:p>
        </w:tc>
        <w:tc>
          <w:tcPr>
            <w:tcW w:w="1503" w:type="dxa"/>
          </w:tcPr>
          <w:p w14:paraId="04F1359F" w14:textId="77777777" w:rsidR="00187651" w:rsidRPr="00912767" w:rsidRDefault="00187651" w:rsidP="007F3338">
            <w:r>
              <w:t>33</w:t>
            </w:r>
          </w:p>
        </w:tc>
        <w:tc>
          <w:tcPr>
            <w:tcW w:w="1503" w:type="dxa"/>
          </w:tcPr>
          <w:p w14:paraId="34A2C877" w14:textId="77777777" w:rsidR="00187651" w:rsidRPr="00912767" w:rsidRDefault="00187651" w:rsidP="007F3338">
            <w:r>
              <w:t>25</w:t>
            </w:r>
          </w:p>
        </w:tc>
        <w:tc>
          <w:tcPr>
            <w:tcW w:w="1503" w:type="dxa"/>
          </w:tcPr>
          <w:p w14:paraId="63F13D71" w14:textId="77777777" w:rsidR="00187651" w:rsidRPr="00912767" w:rsidRDefault="00187651" w:rsidP="007F3338">
            <w:r>
              <w:t>35</w:t>
            </w:r>
          </w:p>
        </w:tc>
      </w:tr>
      <w:tr w:rsidR="00187651" w:rsidRPr="00912767" w14:paraId="5EB266A0" w14:textId="77777777" w:rsidTr="007F3338">
        <w:tc>
          <w:tcPr>
            <w:tcW w:w="1502" w:type="dxa"/>
          </w:tcPr>
          <w:p w14:paraId="79F6BD66" w14:textId="77777777" w:rsidR="00187651" w:rsidRPr="00912767" w:rsidRDefault="00187651" w:rsidP="007F3338">
            <w:r w:rsidRPr="00912767">
              <w:t>I fully understand the new processes in Paris</w:t>
            </w:r>
          </w:p>
        </w:tc>
        <w:tc>
          <w:tcPr>
            <w:tcW w:w="1502" w:type="dxa"/>
          </w:tcPr>
          <w:p w14:paraId="09CCD99C" w14:textId="4E9D1F54" w:rsidR="00187651" w:rsidRPr="00912767" w:rsidRDefault="0041546E" w:rsidP="007F3338">
            <w:r>
              <w:t>5</w:t>
            </w:r>
          </w:p>
        </w:tc>
        <w:tc>
          <w:tcPr>
            <w:tcW w:w="1503" w:type="dxa"/>
          </w:tcPr>
          <w:p w14:paraId="12C4EA59" w14:textId="1640C453" w:rsidR="00187651" w:rsidRPr="00912767" w:rsidRDefault="0041546E" w:rsidP="007F3338">
            <w:r>
              <w:t>18</w:t>
            </w:r>
          </w:p>
        </w:tc>
        <w:tc>
          <w:tcPr>
            <w:tcW w:w="1503" w:type="dxa"/>
          </w:tcPr>
          <w:p w14:paraId="275F2669" w14:textId="372B68F3" w:rsidR="00187651" w:rsidRPr="00912767" w:rsidRDefault="0041546E" w:rsidP="007F3338">
            <w:r>
              <w:t>22</w:t>
            </w:r>
          </w:p>
        </w:tc>
        <w:tc>
          <w:tcPr>
            <w:tcW w:w="1503" w:type="dxa"/>
          </w:tcPr>
          <w:p w14:paraId="085147F7" w14:textId="0A751133" w:rsidR="00187651" w:rsidRPr="00912767" w:rsidRDefault="00A051A5" w:rsidP="007F3338">
            <w:r>
              <w:t>38</w:t>
            </w:r>
          </w:p>
        </w:tc>
        <w:tc>
          <w:tcPr>
            <w:tcW w:w="1503" w:type="dxa"/>
          </w:tcPr>
          <w:p w14:paraId="31427C96" w14:textId="4B03717F" w:rsidR="00187651" w:rsidRPr="00912767" w:rsidRDefault="00A051A5" w:rsidP="007F3338">
            <w:r>
              <w:t>17</w:t>
            </w:r>
          </w:p>
        </w:tc>
      </w:tr>
      <w:tr w:rsidR="00187651" w:rsidRPr="00912767" w14:paraId="1D045C96" w14:textId="77777777" w:rsidTr="007F3338">
        <w:tc>
          <w:tcPr>
            <w:tcW w:w="1502" w:type="dxa"/>
          </w:tcPr>
          <w:p w14:paraId="7D17E3AF" w14:textId="15482290" w:rsidR="00187651" w:rsidRPr="00912767" w:rsidRDefault="00187651" w:rsidP="007F3338">
            <w:r w:rsidRPr="00912767">
              <w:t>I understand the importance of completing the fixed fields</w:t>
            </w:r>
            <w:r w:rsidR="009C2F65">
              <w:t xml:space="preserve"> (tick boxes, drop down menus etc)</w:t>
            </w:r>
          </w:p>
        </w:tc>
        <w:tc>
          <w:tcPr>
            <w:tcW w:w="1502" w:type="dxa"/>
          </w:tcPr>
          <w:p w14:paraId="1886AF6E" w14:textId="5D4330CC" w:rsidR="00187651" w:rsidRPr="00912767" w:rsidRDefault="00080152" w:rsidP="007F3338">
            <w:r>
              <w:t>4</w:t>
            </w:r>
          </w:p>
        </w:tc>
        <w:tc>
          <w:tcPr>
            <w:tcW w:w="1503" w:type="dxa"/>
          </w:tcPr>
          <w:p w14:paraId="0204D65F" w14:textId="280A5636" w:rsidR="00187651" w:rsidRPr="00912767" w:rsidRDefault="00080152" w:rsidP="007F3338">
            <w:r>
              <w:t>26</w:t>
            </w:r>
          </w:p>
        </w:tc>
        <w:tc>
          <w:tcPr>
            <w:tcW w:w="1503" w:type="dxa"/>
          </w:tcPr>
          <w:p w14:paraId="0EA0B1F6" w14:textId="60AF4244" w:rsidR="00187651" w:rsidRPr="00912767" w:rsidRDefault="00080152" w:rsidP="007F3338">
            <w:r>
              <w:t>37</w:t>
            </w:r>
          </w:p>
        </w:tc>
        <w:tc>
          <w:tcPr>
            <w:tcW w:w="1503" w:type="dxa"/>
          </w:tcPr>
          <w:p w14:paraId="45D7EDBB" w14:textId="77E30558" w:rsidR="00187651" w:rsidRPr="00912767" w:rsidRDefault="004E0670" w:rsidP="007F3338">
            <w:r>
              <w:t>21</w:t>
            </w:r>
          </w:p>
        </w:tc>
        <w:tc>
          <w:tcPr>
            <w:tcW w:w="1503" w:type="dxa"/>
          </w:tcPr>
          <w:p w14:paraId="07C7F4BB" w14:textId="62FC6359" w:rsidR="00187651" w:rsidRPr="00912767" w:rsidRDefault="00080152" w:rsidP="007F3338">
            <w:r>
              <w:t>12</w:t>
            </w:r>
          </w:p>
        </w:tc>
      </w:tr>
      <w:tr w:rsidR="00187651" w:rsidRPr="00912767" w14:paraId="5FF2E6F1" w14:textId="77777777" w:rsidTr="007F3338">
        <w:tc>
          <w:tcPr>
            <w:tcW w:w="1502" w:type="dxa"/>
          </w:tcPr>
          <w:p w14:paraId="4B60B83D" w14:textId="77777777" w:rsidR="00187651" w:rsidRPr="00912767" w:rsidRDefault="00187651" w:rsidP="007F3338">
            <w:r w:rsidRPr="00912767">
              <w:t>I know which fields can be used to generate letters</w:t>
            </w:r>
          </w:p>
        </w:tc>
        <w:tc>
          <w:tcPr>
            <w:tcW w:w="1502" w:type="dxa"/>
          </w:tcPr>
          <w:p w14:paraId="5888DC84" w14:textId="24DFD324" w:rsidR="00187651" w:rsidRPr="00912767" w:rsidRDefault="001F7FC6" w:rsidP="007F3338">
            <w:r>
              <w:t>3</w:t>
            </w:r>
          </w:p>
        </w:tc>
        <w:tc>
          <w:tcPr>
            <w:tcW w:w="1503" w:type="dxa"/>
          </w:tcPr>
          <w:p w14:paraId="1580A46C" w14:textId="4315963C" w:rsidR="00187651" w:rsidRPr="00912767" w:rsidRDefault="001F7FC6" w:rsidP="007F3338">
            <w:r>
              <w:t>10</w:t>
            </w:r>
          </w:p>
        </w:tc>
        <w:tc>
          <w:tcPr>
            <w:tcW w:w="1503" w:type="dxa"/>
          </w:tcPr>
          <w:p w14:paraId="03308F5E" w14:textId="46CC4D72" w:rsidR="00187651" w:rsidRPr="00912767" w:rsidRDefault="009C2F65" w:rsidP="007F3338">
            <w:r>
              <w:t>12</w:t>
            </w:r>
          </w:p>
        </w:tc>
        <w:tc>
          <w:tcPr>
            <w:tcW w:w="1503" w:type="dxa"/>
          </w:tcPr>
          <w:p w14:paraId="78F8AB3D" w14:textId="46A600C8" w:rsidR="00187651" w:rsidRPr="00912767" w:rsidRDefault="009C2F65" w:rsidP="007F3338">
            <w:r>
              <w:t>55</w:t>
            </w:r>
          </w:p>
        </w:tc>
        <w:tc>
          <w:tcPr>
            <w:tcW w:w="1503" w:type="dxa"/>
          </w:tcPr>
          <w:p w14:paraId="76CE35CD" w14:textId="5CE51026" w:rsidR="00187651" w:rsidRPr="00912767" w:rsidRDefault="009C2F65" w:rsidP="007F3338">
            <w:r>
              <w:t>20</w:t>
            </w:r>
          </w:p>
        </w:tc>
      </w:tr>
      <w:tr w:rsidR="00187651" w:rsidRPr="00912767" w14:paraId="6D30ECF9" w14:textId="77777777" w:rsidTr="007F3338">
        <w:tc>
          <w:tcPr>
            <w:tcW w:w="1502" w:type="dxa"/>
          </w:tcPr>
          <w:p w14:paraId="049293EE" w14:textId="77777777" w:rsidR="00187651" w:rsidRPr="00912767" w:rsidRDefault="00187651" w:rsidP="007F3338">
            <w:r w:rsidRPr="00912767">
              <w:t>I’m aware of which areas of my notes are used for reports</w:t>
            </w:r>
          </w:p>
        </w:tc>
        <w:tc>
          <w:tcPr>
            <w:tcW w:w="1502" w:type="dxa"/>
          </w:tcPr>
          <w:p w14:paraId="0641C5EA" w14:textId="7BCCF8AD" w:rsidR="00187651" w:rsidRPr="00912767" w:rsidRDefault="00073E25" w:rsidP="007F3338">
            <w:r>
              <w:t>0</w:t>
            </w:r>
          </w:p>
        </w:tc>
        <w:tc>
          <w:tcPr>
            <w:tcW w:w="1503" w:type="dxa"/>
          </w:tcPr>
          <w:p w14:paraId="24525B2E" w14:textId="7D92FF85" w:rsidR="00187651" w:rsidRPr="00912767" w:rsidRDefault="001F4A6A" w:rsidP="007F3338">
            <w:r>
              <w:t>3</w:t>
            </w:r>
          </w:p>
        </w:tc>
        <w:tc>
          <w:tcPr>
            <w:tcW w:w="1503" w:type="dxa"/>
          </w:tcPr>
          <w:p w14:paraId="0680BDE5" w14:textId="39158D45" w:rsidR="00187651" w:rsidRPr="00912767" w:rsidRDefault="001F4A6A" w:rsidP="007F3338">
            <w:r>
              <w:t>31</w:t>
            </w:r>
          </w:p>
        </w:tc>
        <w:tc>
          <w:tcPr>
            <w:tcW w:w="1503" w:type="dxa"/>
          </w:tcPr>
          <w:p w14:paraId="1401A6ED" w14:textId="4EA47EC7" w:rsidR="00187651" w:rsidRPr="00912767" w:rsidRDefault="001F4A6A" w:rsidP="007F3338">
            <w:r>
              <w:t>10</w:t>
            </w:r>
          </w:p>
        </w:tc>
        <w:tc>
          <w:tcPr>
            <w:tcW w:w="1503" w:type="dxa"/>
          </w:tcPr>
          <w:p w14:paraId="1E6D966F" w14:textId="7FCEC4F6" w:rsidR="00187651" w:rsidRPr="00912767" w:rsidRDefault="001F4A6A" w:rsidP="007F3338">
            <w:r>
              <w:t>56</w:t>
            </w:r>
          </w:p>
        </w:tc>
      </w:tr>
      <w:tr w:rsidR="00187651" w:rsidRPr="00912767" w14:paraId="312D4C33" w14:textId="77777777" w:rsidTr="007F3338">
        <w:tc>
          <w:tcPr>
            <w:tcW w:w="1502" w:type="dxa"/>
          </w:tcPr>
          <w:p w14:paraId="090005B2" w14:textId="77777777" w:rsidR="00187651" w:rsidRPr="00912767" w:rsidRDefault="00187651" w:rsidP="007F3338">
            <w:r w:rsidRPr="00912767">
              <w:t>I feel comfortable using computers</w:t>
            </w:r>
          </w:p>
        </w:tc>
        <w:tc>
          <w:tcPr>
            <w:tcW w:w="1502" w:type="dxa"/>
          </w:tcPr>
          <w:p w14:paraId="60E72D3E" w14:textId="748E3A01" w:rsidR="00187651" w:rsidRPr="00912767" w:rsidRDefault="0034160B" w:rsidP="007F3338">
            <w:r>
              <w:t>22</w:t>
            </w:r>
          </w:p>
        </w:tc>
        <w:tc>
          <w:tcPr>
            <w:tcW w:w="1503" w:type="dxa"/>
          </w:tcPr>
          <w:p w14:paraId="1FBF8A7A" w14:textId="2AE01D75" w:rsidR="00187651" w:rsidRPr="00912767" w:rsidRDefault="0034160B" w:rsidP="007F3338">
            <w:r>
              <w:t>11</w:t>
            </w:r>
          </w:p>
        </w:tc>
        <w:tc>
          <w:tcPr>
            <w:tcW w:w="1503" w:type="dxa"/>
          </w:tcPr>
          <w:p w14:paraId="123033D4" w14:textId="3A8AFB15" w:rsidR="00187651" w:rsidRPr="00912767" w:rsidRDefault="0034160B" w:rsidP="007F3338">
            <w:r>
              <w:t>30</w:t>
            </w:r>
          </w:p>
        </w:tc>
        <w:tc>
          <w:tcPr>
            <w:tcW w:w="1503" w:type="dxa"/>
          </w:tcPr>
          <w:p w14:paraId="5E4106C2" w14:textId="5F710081" w:rsidR="00187651" w:rsidRPr="00912767" w:rsidRDefault="00C47D71" w:rsidP="007F3338">
            <w:r>
              <w:t>10</w:t>
            </w:r>
          </w:p>
        </w:tc>
        <w:tc>
          <w:tcPr>
            <w:tcW w:w="1503" w:type="dxa"/>
          </w:tcPr>
          <w:p w14:paraId="7FAD29E6" w14:textId="1C597F0D" w:rsidR="00187651" w:rsidRPr="00912767" w:rsidRDefault="00C47D71" w:rsidP="007F3338">
            <w:r>
              <w:t>27</w:t>
            </w:r>
          </w:p>
        </w:tc>
      </w:tr>
      <w:tr w:rsidR="00187651" w:rsidRPr="00912767" w14:paraId="7EECBF7D" w14:textId="77777777" w:rsidTr="007F3338">
        <w:tc>
          <w:tcPr>
            <w:tcW w:w="1502" w:type="dxa"/>
          </w:tcPr>
          <w:p w14:paraId="31D10CE1" w14:textId="77777777" w:rsidR="00187651" w:rsidRPr="00912767" w:rsidRDefault="00187651" w:rsidP="007F3338">
            <w:r w:rsidRPr="00912767">
              <w:t>My notes are just as easy to write on Paris as they are on paper</w:t>
            </w:r>
          </w:p>
        </w:tc>
        <w:tc>
          <w:tcPr>
            <w:tcW w:w="1502" w:type="dxa"/>
          </w:tcPr>
          <w:p w14:paraId="3BE7F119" w14:textId="51044085" w:rsidR="00187651" w:rsidRPr="00912767" w:rsidRDefault="00BE11E2" w:rsidP="007F3338">
            <w:r>
              <w:t>3</w:t>
            </w:r>
          </w:p>
        </w:tc>
        <w:tc>
          <w:tcPr>
            <w:tcW w:w="1503" w:type="dxa"/>
          </w:tcPr>
          <w:p w14:paraId="4C19325C" w14:textId="046A58B2" w:rsidR="00187651" w:rsidRPr="00912767" w:rsidRDefault="00BF5AC0" w:rsidP="007F3338">
            <w:r>
              <w:t>26</w:t>
            </w:r>
          </w:p>
        </w:tc>
        <w:tc>
          <w:tcPr>
            <w:tcW w:w="1503" w:type="dxa"/>
          </w:tcPr>
          <w:p w14:paraId="7DADCAEF" w14:textId="73480C8C" w:rsidR="00187651" w:rsidRPr="00912767" w:rsidRDefault="00BF5AC0" w:rsidP="007F3338">
            <w:r>
              <w:t>31</w:t>
            </w:r>
          </w:p>
        </w:tc>
        <w:tc>
          <w:tcPr>
            <w:tcW w:w="1503" w:type="dxa"/>
          </w:tcPr>
          <w:p w14:paraId="0F4F3906" w14:textId="3E290FB1" w:rsidR="00187651" w:rsidRPr="00912767" w:rsidRDefault="00B23621" w:rsidP="007F3338">
            <w:r>
              <w:t>34</w:t>
            </w:r>
          </w:p>
        </w:tc>
        <w:tc>
          <w:tcPr>
            <w:tcW w:w="1503" w:type="dxa"/>
          </w:tcPr>
          <w:p w14:paraId="6D4B5AF1" w14:textId="484BD0AB" w:rsidR="00187651" w:rsidRPr="00912767" w:rsidRDefault="00B23621" w:rsidP="007F3338">
            <w:r>
              <w:t>6</w:t>
            </w:r>
          </w:p>
        </w:tc>
      </w:tr>
    </w:tbl>
    <w:p w14:paraId="14FCAAE5" w14:textId="24332644" w:rsidR="003B2409" w:rsidRDefault="003B2409" w:rsidP="00187651">
      <w:r>
        <w:rPr>
          <w:i/>
          <w:iCs/>
        </w:rPr>
        <w:t xml:space="preserve">Table 1: Results of </w:t>
      </w:r>
      <w:r w:rsidR="00AD5A55">
        <w:rPr>
          <w:i/>
          <w:iCs/>
        </w:rPr>
        <w:t>the quantitative survey</w:t>
      </w:r>
    </w:p>
    <w:p w14:paraId="1F7A25F4" w14:textId="5E988AAB" w:rsidR="00187651" w:rsidRDefault="00187651" w:rsidP="00187651">
      <w:r>
        <w:t xml:space="preserve">Interestingly, whilst the overall trend suggests a low fit, </w:t>
      </w:r>
      <w:r w:rsidR="007C11A1">
        <w:t xml:space="preserve">the initial statement of “the implementation of Paris has been beneficial” </w:t>
      </w:r>
      <w:r w:rsidR="000165D7">
        <w:t xml:space="preserve">showed a </w:t>
      </w:r>
      <w:r w:rsidR="00EB7B50">
        <w:t>high</w:t>
      </w:r>
      <w:r w:rsidR="000165D7">
        <w:t xml:space="preserve"> positive </w:t>
      </w:r>
      <w:r w:rsidR="00EB7B50">
        <w:t>response</w:t>
      </w:r>
      <w:r w:rsidR="000165D7">
        <w:t xml:space="preserve"> with 46% agreeing or strongly agreeing</w:t>
      </w:r>
      <w:r w:rsidR="00D214C8">
        <w:t xml:space="preserve">. This indicates that staff have an appreciation of the need for a shift to digital work, and an understanding of the importance, </w:t>
      </w:r>
      <w:r w:rsidR="00F1177F">
        <w:t xml:space="preserve">despite the </w:t>
      </w:r>
      <w:r w:rsidR="00592370">
        <w:t xml:space="preserve">negative trend. </w:t>
      </w:r>
    </w:p>
    <w:p w14:paraId="2C0ECA06" w14:textId="77777777" w:rsidR="00187651" w:rsidRDefault="00187651" w:rsidP="00187651">
      <w:r>
        <w:t xml:space="preserve">On initial analysis of this data set, the fit appears low overall due to the majority of answers being recorded as “disagree” or “strongly disagree”.  </w:t>
      </w:r>
    </w:p>
    <w:p w14:paraId="4E690D7D" w14:textId="285D6056" w:rsidR="00187651" w:rsidRDefault="00187651" w:rsidP="00187651">
      <w:r>
        <w:t xml:space="preserve">Of the 62 respondents, interviews were conducted with 23 over the following three </w:t>
      </w:r>
      <w:r w:rsidR="00321182">
        <w:t>weeks:</w:t>
      </w:r>
      <w:r w:rsidR="000E458D">
        <w:t xml:space="preserve"> </w:t>
      </w:r>
      <w:r w:rsidR="00321182">
        <w:t>15 therapists and 8 clerical staff</w:t>
      </w:r>
      <w:r>
        <w:t>. Detailed, semi-structured interviews were used and established further themes in addition to those gained from the questionnaire. These themes are listed:</w:t>
      </w:r>
    </w:p>
    <w:p w14:paraId="2F374EED" w14:textId="77777777" w:rsidR="00187651" w:rsidRDefault="00187651" w:rsidP="00187651">
      <w:pPr>
        <w:pStyle w:val="ListParagraph"/>
        <w:numPr>
          <w:ilvl w:val="0"/>
          <w:numId w:val="1"/>
        </w:numPr>
      </w:pPr>
      <w:r>
        <w:t>Software complexity</w:t>
      </w:r>
    </w:p>
    <w:p w14:paraId="77DB9DC1" w14:textId="77777777" w:rsidR="00187651" w:rsidRDefault="00187651" w:rsidP="00187651">
      <w:pPr>
        <w:pStyle w:val="ListParagraph"/>
        <w:numPr>
          <w:ilvl w:val="0"/>
          <w:numId w:val="1"/>
        </w:numPr>
      </w:pPr>
      <w:r>
        <w:lastRenderedPageBreak/>
        <w:t>Lack of IT confidence and skills</w:t>
      </w:r>
    </w:p>
    <w:p w14:paraId="3F3FF624" w14:textId="77777777" w:rsidR="00187651" w:rsidRDefault="00187651" w:rsidP="00187651">
      <w:pPr>
        <w:pStyle w:val="ListParagraph"/>
        <w:numPr>
          <w:ilvl w:val="0"/>
          <w:numId w:val="1"/>
        </w:numPr>
      </w:pPr>
      <w:r>
        <w:t>Conflicts with previous ways of working</w:t>
      </w:r>
    </w:p>
    <w:p w14:paraId="13D294D4" w14:textId="77777777" w:rsidR="00187651" w:rsidRDefault="00187651" w:rsidP="00187651">
      <w:pPr>
        <w:pStyle w:val="ListParagraph"/>
        <w:numPr>
          <w:ilvl w:val="0"/>
          <w:numId w:val="1"/>
        </w:numPr>
      </w:pPr>
      <w:r>
        <w:t>Lack of understanding and training</w:t>
      </w:r>
    </w:p>
    <w:p w14:paraId="10A44303" w14:textId="77777777" w:rsidR="00187651" w:rsidRDefault="00187651" w:rsidP="00187651">
      <w:pPr>
        <w:pStyle w:val="ListParagraph"/>
        <w:numPr>
          <w:ilvl w:val="0"/>
          <w:numId w:val="1"/>
        </w:numPr>
      </w:pPr>
      <w:r>
        <w:t>Imposed demands from managers</w:t>
      </w:r>
    </w:p>
    <w:p w14:paraId="30BEE7D0" w14:textId="14D7B94A" w:rsidR="00F866EE" w:rsidRDefault="00187651" w:rsidP="00187651">
      <w:r>
        <w:t xml:space="preserve">The interviews discussed the engagement and implementation of Paris initially in April 2021, and how any changes have been made since. They also discussed staff feelings towards the impact on their daily working life, how well they understand operational processes, and where they feel the biggest drive for change is coming from regarding service change. </w:t>
      </w:r>
      <w:r w:rsidR="00D235CA">
        <w:t>With clinical staff, the conversation</w:t>
      </w:r>
      <w:r w:rsidR="00DF14C3">
        <w:t xml:space="preserve">s were based clinically regarding documenting patient case notes, generating bespoke letters, </w:t>
      </w:r>
      <w:r w:rsidR="00385702">
        <w:t xml:space="preserve">reading referrals and managing a caseload. Whereas, with clerical staff, the interviews were far more process based, in discussing the way referrals were generated and uploaded, as well as </w:t>
      </w:r>
      <w:r w:rsidR="009A3C55">
        <w:t xml:space="preserve">generation of a patient record. </w:t>
      </w:r>
    </w:p>
    <w:p w14:paraId="4E4AAC54" w14:textId="0B3EF07C" w:rsidR="005F3B4B" w:rsidRDefault="00B708E9" w:rsidP="00187651">
      <w:pPr>
        <w:sectPr w:rsidR="005F3B4B">
          <w:pgSz w:w="11906" w:h="16838"/>
          <w:pgMar w:top="1440" w:right="1440" w:bottom="1440" w:left="1440" w:header="708" w:footer="708" w:gutter="0"/>
          <w:cols w:space="708"/>
          <w:docGrid w:linePitch="360"/>
        </w:sectPr>
      </w:pPr>
      <w:r>
        <w:t xml:space="preserve">Personal experience included gives additional context to these results. </w:t>
      </w:r>
      <w:r w:rsidR="00BC71CF">
        <w:t>A process map of the existing Physiotherapy process was generated</w:t>
      </w:r>
      <w:r w:rsidR="004716A5">
        <w:t xml:space="preserve"> (Figure 1)</w:t>
      </w:r>
      <w:r w:rsidR="00ED43E1">
        <w:t xml:space="preserve">, indicating the full patient pathway within the service. It shows </w:t>
      </w:r>
      <w:r w:rsidR="00AE32A5">
        <w:t>two</w:t>
      </w:r>
      <w:r w:rsidR="00ED43E1">
        <w:t xml:space="preserve"> entry points</w:t>
      </w:r>
      <w:r w:rsidR="00AE32A5">
        <w:t xml:space="preserve">, both </w:t>
      </w:r>
      <w:r w:rsidR="00BC5C04">
        <w:t>go through administrative and clinical processing prior to acceptance. However, once the stage of an appointment being booked has been reached</w:t>
      </w:r>
      <w:r w:rsidR="00725E90">
        <w:t>, the introduction of Paris has created double keying. Where a referral would usually be printed, and a set of notes created with a</w:t>
      </w:r>
      <w:r w:rsidR="00763BED">
        <w:t xml:space="preserve">n automatically generated sticker for demographic detail, </w:t>
      </w:r>
      <w:r w:rsidR="008D3E05">
        <w:t xml:space="preserve">introducing Paris means that staff must now upload a referral to the patient record </w:t>
      </w:r>
      <w:r w:rsidR="007709D4">
        <w:t xml:space="preserve">and input several data points for Paris to record. </w:t>
      </w:r>
      <w:r w:rsidR="00733E3C">
        <w:t xml:space="preserve"> </w:t>
      </w:r>
    </w:p>
    <w:p w14:paraId="433EC9FB" w14:textId="77777777" w:rsidR="00AC7E4F" w:rsidRDefault="00AC7E4F" w:rsidP="00187651">
      <w:r>
        <w:rPr>
          <w:noProof/>
          <w:sz w:val="20"/>
          <w:szCs w:val="20"/>
        </w:rPr>
        <w:lastRenderedPageBreak/>
        <mc:AlternateContent>
          <mc:Choice Requires="wpg">
            <w:drawing>
              <wp:anchor distT="0" distB="0" distL="114300" distR="114300" simplePos="0" relativeHeight="251662848" behindDoc="0" locked="0" layoutInCell="1" allowOverlap="1" wp14:anchorId="6999C1A4" wp14:editId="5D57AE52">
                <wp:simplePos x="0" y="0"/>
                <wp:positionH relativeFrom="margin">
                  <wp:align>left</wp:align>
                </wp:positionH>
                <wp:positionV relativeFrom="paragraph">
                  <wp:posOffset>0</wp:posOffset>
                </wp:positionV>
                <wp:extent cx="5267325" cy="8429625"/>
                <wp:effectExtent l="0" t="0" r="28575" b="28575"/>
                <wp:wrapSquare wrapText="bothSides"/>
                <wp:docPr id="1" name="Group 1"/>
                <wp:cNvGraphicFramePr/>
                <a:graphic xmlns:a="http://schemas.openxmlformats.org/drawingml/2006/main">
                  <a:graphicData uri="http://schemas.microsoft.com/office/word/2010/wordprocessingGroup">
                    <wpg:wgp>
                      <wpg:cNvGrpSpPr/>
                      <wpg:grpSpPr>
                        <a:xfrm>
                          <a:off x="0" y="0"/>
                          <a:ext cx="5267325" cy="8429625"/>
                          <a:chOff x="28575" y="0"/>
                          <a:chExt cx="5924550" cy="9305936"/>
                        </a:xfrm>
                      </wpg:grpSpPr>
                      <wps:wsp>
                        <wps:cNvPr id="98" name="Elbow Connector 97"/>
                        <wps:cNvCnPr/>
                        <wps:spPr>
                          <a:xfrm rot="5400000">
                            <a:off x="4437380" y="5647055"/>
                            <a:ext cx="185715" cy="1343033"/>
                          </a:xfrm>
                          <a:prstGeom prst="bentConnector2">
                            <a:avLst/>
                          </a:prstGeom>
                          <a:ln>
                            <a:tailEnd type="triangle"/>
                          </a:ln>
                        </wps:spPr>
                        <wps:style>
                          <a:lnRef idx="1">
                            <a:schemeClr val="dk1"/>
                          </a:lnRef>
                          <a:fillRef idx="0">
                            <a:schemeClr val="dk1"/>
                          </a:fillRef>
                          <a:effectRef idx="0">
                            <a:schemeClr val="dk1"/>
                          </a:effectRef>
                          <a:fontRef idx="minor">
                            <a:schemeClr val="tx1"/>
                          </a:fontRef>
                        </wps:style>
                        <wps:bodyPr/>
                      </wps:wsp>
                      <wps:wsp>
                        <wps:cNvPr id="58" name="Straight Arrow Connector 57"/>
                        <wps:cNvCnPr/>
                        <wps:spPr>
                          <a:xfrm>
                            <a:off x="3095625" y="3105150"/>
                            <a:ext cx="0" cy="32861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7" name="Straight Arrow Connector 36"/>
                        <wps:cNvCnPr/>
                        <wps:spPr>
                          <a:xfrm flipH="1">
                            <a:off x="4924425" y="1049353"/>
                            <a:ext cx="1" cy="42862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 name="Straight Arrow Connector 62"/>
                        <wps:cNvCnPr/>
                        <wps:spPr>
                          <a:xfrm>
                            <a:off x="3095625" y="3790950"/>
                            <a:ext cx="0" cy="32860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3" name="Straight Arrow Connector 32"/>
                        <wps:cNvCnPr/>
                        <wps:spPr>
                          <a:xfrm flipH="1">
                            <a:off x="1257300" y="714375"/>
                            <a:ext cx="1" cy="18573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7"/>
                        <wps:cNvCnPr/>
                        <wps:spPr>
                          <a:xfrm>
                            <a:off x="1257300" y="1133475"/>
                            <a:ext cx="0" cy="4286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6" name="Straight Arrow Connector 75"/>
                        <wps:cNvCnPr/>
                        <wps:spPr>
                          <a:xfrm>
                            <a:off x="3095625" y="4686300"/>
                            <a:ext cx="0" cy="44289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 name="Rectangle 8"/>
                        <wps:cNvSpPr/>
                        <wps:spPr>
                          <a:xfrm>
                            <a:off x="2143125" y="1562100"/>
                            <a:ext cx="1857370" cy="87153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7B77D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Network folder</w:t>
                              </w:r>
                            </w:p>
                          </w:txbxContent>
                        </wps:txbx>
                        <wps:bodyPr rtlCol="0" anchor="ctr"/>
                      </wps:wsp>
                      <wps:wsp>
                        <wps:cNvPr id="5" name="Rectangle 4"/>
                        <wps:cNvSpPr/>
                        <wps:spPr>
                          <a:xfrm>
                            <a:off x="495300" y="485775"/>
                            <a:ext cx="1514475" cy="247650"/>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B1062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WAP</w:t>
                              </w:r>
                            </w:p>
                          </w:txbxContent>
                        </wps:txbx>
                        <wps:bodyPr rtlCol="0" anchor="ctr">
                          <a:noAutofit/>
                        </wps:bodyPr>
                      </wps:wsp>
                      <wps:wsp>
                        <wps:cNvPr id="6" name="Rectangle 5"/>
                        <wps:cNvSpPr/>
                        <wps:spPr>
                          <a:xfrm>
                            <a:off x="495300" y="28575"/>
                            <a:ext cx="1514475" cy="2762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454BF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GP referrals</w:t>
                              </w:r>
                            </w:p>
                          </w:txbxContent>
                        </wps:txbx>
                        <wps:bodyPr rtlCol="0" anchor="ctr">
                          <a:noAutofit/>
                        </wps:bodyPr>
                      </wps:wsp>
                      <wps:wsp>
                        <wps:cNvPr id="7" name="Rectangle 6"/>
                        <wps:cNvSpPr/>
                        <wps:spPr>
                          <a:xfrm>
                            <a:off x="495300" y="904875"/>
                            <a:ext cx="1514475" cy="257175"/>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7F7DF1"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WCP</w:t>
                              </w:r>
                            </w:p>
                          </w:txbxContent>
                        </wps:txbx>
                        <wps:bodyPr rtlCol="0" anchor="ctr">
                          <a:noAutofit/>
                        </wps:bodyPr>
                      </wps:wsp>
                      <wps:wsp>
                        <wps:cNvPr id="8" name="Rectangle 7"/>
                        <wps:cNvSpPr/>
                        <wps:spPr>
                          <a:xfrm>
                            <a:off x="2286000" y="1990725"/>
                            <a:ext cx="1514476" cy="28055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0F907E"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Referral PDF</w:t>
                              </w:r>
                            </w:p>
                          </w:txbxContent>
                        </wps:txbx>
                        <wps:bodyPr rtlCol="0" anchor="ctr">
                          <a:noAutofit/>
                        </wps:bodyPr>
                      </wps:wsp>
                      <wps:wsp>
                        <wps:cNvPr id="10" name="Rectangle 9"/>
                        <wps:cNvSpPr/>
                        <wps:spPr>
                          <a:xfrm>
                            <a:off x="495300" y="1562100"/>
                            <a:ext cx="1514476" cy="28857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271B0D"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Automated</w:t>
                              </w:r>
                            </w:p>
                          </w:txbxContent>
                        </wps:txbx>
                        <wps:bodyPr rtlCol="0" anchor="ctr"/>
                      </wps:wsp>
                      <wps:wsp>
                        <wps:cNvPr id="13" name="Rectangle 12"/>
                        <wps:cNvSpPr/>
                        <wps:spPr>
                          <a:xfrm>
                            <a:off x="4171950" y="0"/>
                            <a:ext cx="1514475" cy="3048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457D10"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Paper referrals</w:t>
                              </w:r>
                            </w:p>
                          </w:txbxContent>
                        </wps:txbx>
                        <wps:bodyPr rtlCol="0" anchor="ctr">
                          <a:noAutofit/>
                        </wps:bodyPr>
                      </wps:wsp>
                      <wps:wsp>
                        <wps:cNvPr id="14" name="Rectangle 13"/>
                        <wps:cNvSpPr/>
                        <wps:spPr>
                          <a:xfrm>
                            <a:off x="4171950" y="485775"/>
                            <a:ext cx="1514475" cy="257175"/>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DBC99F"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Admin sort</w:t>
                              </w:r>
                            </w:p>
                          </w:txbxContent>
                        </wps:txbx>
                        <wps:bodyPr rtlCol="0" anchor="ctr">
                          <a:noAutofit/>
                        </wps:bodyPr>
                      </wps:wsp>
                      <wps:wsp>
                        <wps:cNvPr id="15" name="Rectangle 14"/>
                        <wps:cNvSpPr/>
                        <wps:spPr>
                          <a:xfrm>
                            <a:off x="4171950" y="904874"/>
                            <a:ext cx="1514476" cy="325401"/>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D2A78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Clinical triage</w:t>
                              </w:r>
                            </w:p>
                          </w:txbxContent>
                        </wps:txbx>
                        <wps:bodyPr rtlCol="0" anchor="ctr">
                          <a:noAutofit/>
                        </wps:bodyPr>
                      </wps:wsp>
                      <wps:wsp>
                        <wps:cNvPr id="16" name="Rectangle 15"/>
                        <wps:cNvSpPr/>
                        <wps:spPr>
                          <a:xfrm>
                            <a:off x="2343149" y="2714625"/>
                            <a:ext cx="1514476" cy="471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7122C2" w14:textId="77777777" w:rsidR="005F3B4B" w:rsidRDefault="005F3B4B" w:rsidP="005F3B4B">
                              <w:pPr>
                                <w:jc w:val="center"/>
                                <w:rPr>
                                  <w:rFonts w:hAnsi="Calibri"/>
                                  <w:color w:val="000000" w:themeColor="text1"/>
                                  <w:kern w:val="24"/>
                                  <w:sz w:val="24"/>
                                  <w:szCs w:val="24"/>
                                </w:rPr>
                              </w:pPr>
                              <w:r>
                                <w:rPr>
                                  <w:rFonts w:hAnsi="Calibri"/>
                                  <w:color w:val="000000" w:themeColor="text1"/>
                                  <w:kern w:val="24"/>
                                </w:rPr>
                                <w:t>D&amp;T waiting list entry</w:t>
                              </w:r>
                            </w:p>
                          </w:txbxContent>
                        </wps:txbx>
                        <wps:bodyPr rtlCol="0" anchor="ctr"/>
                      </wps:wsp>
                      <wps:wsp>
                        <wps:cNvPr id="17" name="Rectangle 16"/>
                        <wps:cNvSpPr/>
                        <wps:spPr>
                          <a:xfrm>
                            <a:off x="4171950" y="1477976"/>
                            <a:ext cx="1514476" cy="341148"/>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4F41F9" w14:textId="77777777" w:rsidR="005F3B4B" w:rsidRDefault="005F3B4B" w:rsidP="005F3B4B">
                              <w:pPr>
                                <w:jc w:val="center"/>
                                <w:rPr>
                                  <w:rFonts w:hAnsi="Calibri"/>
                                  <w:color w:val="000000" w:themeColor="text1"/>
                                  <w:kern w:val="24"/>
                                  <w:sz w:val="24"/>
                                  <w:szCs w:val="24"/>
                                </w:rPr>
                              </w:pPr>
                              <w:r>
                                <w:rPr>
                                  <w:rFonts w:hAnsi="Calibri"/>
                                  <w:color w:val="000000" w:themeColor="text1"/>
                                  <w:kern w:val="24"/>
                                </w:rPr>
                                <w:t>Manual</w:t>
                              </w:r>
                            </w:p>
                          </w:txbxContent>
                        </wps:txbx>
                        <wps:bodyPr rtlCol="0" anchor="ctr"/>
                      </wps:wsp>
                      <wps:wsp>
                        <wps:cNvPr id="19" name="Elbow Connector 18"/>
                        <wps:cNvCnPr/>
                        <wps:spPr>
                          <a:xfrm rot="16200000" flipH="1">
                            <a:off x="1628775" y="1419225"/>
                            <a:ext cx="285750" cy="1028706"/>
                          </a:xfrm>
                          <a:prstGeom prst="bentConnector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 name="Elbow Connector 20"/>
                        <wps:cNvCnPr/>
                        <wps:spPr>
                          <a:xfrm rot="5400000">
                            <a:off x="4219257" y="1371283"/>
                            <a:ext cx="285752" cy="1128705"/>
                          </a:xfrm>
                          <a:prstGeom prst="bentConnector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4"/>
                        <wps:cNvCnPr/>
                        <wps:spPr>
                          <a:xfrm flipH="1">
                            <a:off x="1257300" y="304800"/>
                            <a:ext cx="2" cy="18573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6" name="Straight Arrow Connector 35"/>
                        <wps:cNvCnPr/>
                        <wps:spPr>
                          <a:xfrm>
                            <a:off x="4924425" y="714375"/>
                            <a:ext cx="0" cy="18573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8" name="Straight Arrow Connector 37"/>
                        <wps:cNvCnPr/>
                        <wps:spPr>
                          <a:xfrm flipH="1">
                            <a:off x="4924425" y="304800"/>
                            <a:ext cx="1" cy="18573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1" name="Elbow Connector 50"/>
                        <wps:cNvCnPr/>
                        <wps:spPr>
                          <a:xfrm rot="16200000" flipH="1">
                            <a:off x="1238567" y="1810068"/>
                            <a:ext cx="1121567" cy="1085845"/>
                          </a:xfrm>
                          <a:prstGeom prst="bentConnector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3" name="Elbow Connector 52"/>
                        <wps:cNvCnPr/>
                        <wps:spPr>
                          <a:xfrm rot="5400000">
                            <a:off x="3827145" y="1817370"/>
                            <a:ext cx="1121569" cy="1071566"/>
                          </a:xfrm>
                          <a:prstGeom prst="bentConnector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7" name="Rectangle 56"/>
                        <wps:cNvSpPr/>
                        <wps:spPr>
                          <a:xfrm>
                            <a:off x="2343149" y="3428994"/>
                            <a:ext cx="1514476" cy="524714"/>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A2AA99"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System letters (invite, non-contact etc)</w:t>
                              </w:r>
                            </w:p>
                          </w:txbxContent>
                        </wps:txbx>
                        <wps:bodyPr rtlCol="0" anchor="ctr"/>
                      </wps:wsp>
                      <wps:wsp>
                        <wps:cNvPr id="62" name="Rectangle 61"/>
                        <wps:cNvSpPr/>
                        <wps:spPr>
                          <a:xfrm>
                            <a:off x="2343150" y="4114800"/>
                            <a:ext cx="1514475" cy="638175"/>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7791CF"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Patient call to book appointment (rarely use direct booking)</w:t>
                              </w:r>
                            </w:p>
                          </w:txbxContent>
                        </wps:txbx>
                        <wps:bodyPr rtlCol="0" anchor="ctr">
                          <a:noAutofit/>
                        </wps:bodyPr>
                      </wps:wsp>
                      <wps:wsp>
                        <wps:cNvPr id="75" name="Rectangle 74"/>
                        <wps:cNvSpPr/>
                        <wps:spPr>
                          <a:xfrm>
                            <a:off x="2343150" y="5133975"/>
                            <a:ext cx="1514475" cy="571511"/>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A100FB"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Appointment booked on scheduler</w:t>
                              </w:r>
                            </w:p>
                          </w:txbxContent>
                        </wps:txbx>
                        <wps:bodyPr rtlCol="0" anchor="ctr"/>
                      </wps:wsp>
                      <wps:wsp>
                        <wps:cNvPr id="93" name="Rectangle 92"/>
                        <wps:cNvSpPr/>
                        <wps:spPr>
                          <a:xfrm>
                            <a:off x="2343150" y="6115050"/>
                            <a:ext cx="1514475" cy="571511"/>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AF63FE"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NP attendance / DNA / CNA</w:t>
                              </w:r>
                            </w:p>
                          </w:txbxContent>
                        </wps:txbx>
                        <wps:bodyPr rtlCol="0" anchor="ctr"/>
                      </wps:wsp>
                      <wps:wsp>
                        <wps:cNvPr id="94" name="Rectangle 93"/>
                        <wps:cNvSpPr/>
                        <wps:spPr>
                          <a:xfrm>
                            <a:off x="4438649" y="5648325"/>
                            <a:ext cx="1514476" cy="639754"/>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9BD3B4" w14:textId="63D990D2"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NP paper card created</w:t>
                              </w:r>
                            </w:p>
                          </w:txbxContent>
                        </wps:txbx>
                        <wps:bodyPr rtlCol="0" anchor="ctr"/>
                      </wps:wsp>
                      <wps:wsp>
                        <wps:cNvPr id="95" name="Elbow Connector 94"/>
                        <wps:cNvCnPr/>
                        <wps:spPr>
                          <a:xfrm rot="16200000" flipH="1">
                            <a:off x="3652520" y="5153025"/>
                            <a:ext cx="228601" cy="1343032"/>
                          </a:xfrm>
                          <a:prstGeom prst="bentConnector2">
                            <a:avLst/>
                          </a:prstGeom>
                          <a:ln>
                            <a:tailEnd type="triangle"/>
                          </a:ln>
                        </wps:spPr>
                        <wps:style>
                          <a:lnRef idx="1">
                            <a:schemeClr val="dk1"/>
                          </a:lnRef>
                          <a:fillRef idx="0">
                            <a:schemeClr val="dk1"/>
                          </a:fillRef>
                          <a:effectRef idx="0">
                            <a:schemeClr val="dk1"/>
                          </a:effectRef>
                          <a:fontRef idx="minor">
                            <a:schemeClr val="tx1"/>
                          </a:fontRef>
                        </wps:style>
                        <wps:bodyPr/>
                      </wps:wsp>
                      <wps:wsp>
                        <wps:cNvPr id="102" name="Rectangle 101"/>
                        <wps:cNvSpPr/>
                        <wps:spPr>
                          <a:xfrm>
                            <a:off x="28575" y="2762247"/>
                            <a:ext cx="1071574" cy="564352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155E5C" w14:textId="77777777" w:rsidR="005F3B4B" w:rsidRPr="00CE4761" w:rsidRDefault="005F3B4B" w:rsidP="005F3B4B">
                              <w:pPr>
                                <w:rPr>
                                  <w:rFonts w:hAnsi="Calibri"/>
                                  <w:color w:val="000000" w:themeColor="text1"/>
                                  <w:kern w:val="24"/>
                                </w:rPr>
                              </w:pPr>
                              <w:r w:rsidRPr="00CE4761">
                                <w:rPr>
                                  <w:rFonts w:hAnsi="Calibri"/>
                                  <w:color w:val="000000" w:themeColor="text1"/>
                                  <w:kern w:val="24"/>
                                </w:rPr>
                                <w:t>RTT / Tier 2 clock update</w:t>
                              </w:r>
                            </w:p>
                            <w:p w14:paraId="70D1AB36" w14:textId="77777777" w:rsidR="005F3B4B" w:rsidRPr="00CE4761" w:rsidRDefault="005F3B4B" w:rsidP="005F3B4B">
                              <w:pPr>
                                <w:rPr>
                                  <w:rFonts w:hAnsi="Calibri"/>
                                  <w:color w:val="000000" w:themeColor="text1"/>
                                  <w:kern w:val="24"/>
                                </w:rPr>
                              </w:pPr>
                              <w:r w:rsidRPr="00CE4761">
                                <w:rPr>
                                  <w:rFonts w:hAnsi="Calibri"/>
                                  <w:color w:val="000000" w:themeColor="text1"/>
                                  <w:kern w:val="24"/>
                                </w:rPr>
                                <w:t>Reporting</w:t>
                              </w:r>
                            </w:p>
                          </w:txbxContent>
                        </wps:txbx>
                        <wps:bodyPr rtlCol="0" anchor="ctr"/>
                      </wps:wsp>
                      <wps:wsp>
                        <wps:cNvPr id="108" name="Rectangle 107"/>
                        <wps:cNvSpPr/>
                        <wps:spPr>
                          <a:xfrm>
                            <a:off x="2343150" y="6953250"/>
                            <a:ext cx="1514475" cy="571511"/>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A234DF"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FU cycle</w:t>
                              </w:r>
                            </w:p>
                          </w:txbxContent>
                        </wps:txbx>
                        <wps:bodyPr rtlCol="0" anchor="ctr"/>
                      </wps:wsp>
                      <wps:wsp>
                        <wps:cNvPr id="109" name="Straight Arrow Connector 108"/>
                        <wps:cNvCnPr/>
                        <wps:spPr>
                          <a:xfrm>
                            <a:off x="3095625" y="6686550"/>
                            <a:ext cx="0" cy="26426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3" name="Rectangle 112"/>
                        <wps:cNvSpPr/>
                        <wps:spPr>
                          <a:xfrm>
                            <a:off x="4438650" y="6953250"/>
                            <a:ext cx="1514475" cy="571511"/>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D32B67"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Hydrotherapy, class based rehab etc</w:t>
                              </w:r>
                            </w:p>
                          </w:txbxContent>
                        </wps:txbx>
                        <wps:bodyPr rtlCol="0" anchor="ctr"/>
                      </wps:wsp>
                      <wps:wsp>
                        <wps:cNvPr id="114" name="Straight Arrow Connector 113"/>
                        <wps:cNvCnPr/>
                        <wps:spPr>
                          <a:xfrm flipV="1">
                            <a:off x="3857625" y="7315200"/>
                            <a:ext cx="585794" cy="1"/>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19" name="Rectangle 118"/>
                        <wps:cNvSpPr/>
                        <wps:spPr>
                          <a:xfrm>
                            <a:off x="2343150" y="7829550"/>
                            <a:ext cx="1514475" cy="571511"/>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34C078"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Discharge</w:t>
                              </w:r>
                            </w:p>
                          </w:txbxContent>
                        </wps:txbx>
                        <wps:bodyPr rtlCol="0" anchor="ctr"/>
                      </wps:wsp>
                      <wps:wsp>
                        <wps:cNvPr id="120" name="Straight Arrow Connector 119"/>
                        <wps:cNvCnPr/>
                        <wps:spPr>
                          <a:xfrm>
                            <a:off x="3095625" y="7524750"/>
                            <a:ext cx="0" cy="30719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5" name="Straight Arrow Connector 124"/>
                        <wps:cNvCnPr/>
                        <wps:spPr>
                          <a:xfrm>
                            <a:off x="3095625" y="8401050"/>
                            <a:ext cx="0" cy="32860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3" name="Left-Right Arrow 142"/>
                        <wps:cNvSpPr/>
                        <wps:spPr>
                          <a:xfrm>
                            <a:off x="1266825" y="3009900"/>
                            <a:ext cx="900972" cy="24289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4" name="Left-Right Arrow 143"/>
                        <wps:cNvSpPr/>
                        <wps:spPr>
                          <a:xfrm>
                            <a:off x="1228725" y="5362575"/>
                            <a:ext cx="900972" cy="24289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5" name="Left-Right Arrow 144"/>
                        <wps:cNvSpPr/>
                        <wps:spPr>
                          <a:xfrm>
                            <a:off x="1228725" y="6305550"/>
                            <a:ext cx="900972" cy="24289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6" name="Left-Right Arrow 145"/>
                        <wps:cNvSpPr/>
                        <wps:spPr>
                          <a:xfrm>
                            <a:off x="1266825" y="7134225"/>
                            <a:ext cx="900972" cy="24289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7" name="Left-Right Arrow 146"/>
                        <wps:cNvSpPr/>
                        <wps:spPr>
                          <a:xfrm>
                            <a:off x="1257300" y="7962900"/>
                            <a:ext cx="900972" cy="24289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8" name="Left-Right Arrow 147"/>
                        <wps:cNvSpPr/>
                        <wps:spPr>
                          <a:xfrm>
                            <a:off x="1266825" y="3533775"/>
                            <a:ext cx="900972" cy="24289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52" name="Rectangle 151"/>
                        <wps:cNvSpPr/>
                        <wps:spPr>
                          <a:xfrm>
                            <a:off x="2343150" y="8734425"/>
                            <a:ext cx="1514475" cy="571511"/>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C8A252"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System letters mailed &amp; filed</w:t>
                              </w:r>
                            </w:p>
                          </w:txbxContent>
                        </wps:txbx>
                        <wps:bodyPr rtlCol="0" anchor="ctr"/>
                      </wps:wsp>
                      <wps:wsp>
                        <wps:cNvPr id="153" name="Rectangle 152"/>
                        <wps:cNvSpPr/>
                        <wps:spPr>
                          <a:xfrm>
                            <a:off x="4438650" y="7829550"/>
                            <a:ext cx="1514475" cy="571511"/>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07FEC0"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Paper medical record archived</w:t>
                              </w:r>
                            </w:p>
                          </w:txbxContent>
                        </wps:txbx>
                        <wps:bodyPr rtlCol="0" anchor="ctr"/>
                      </wps:wsp>
                      <wps:wsp>
                        <wps:cNvPr id="154" name="Straight Arrow Connector 153"/>
                        <wps:cNvCnPr/>
                        <wps:spPr>
                          <a:xfrm>
                            <a:off x="3857625" y="8191500"/>
                            <a:ext cx="58579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999C1A4" id="Group 1" o:spid="_x0000_s1026" style="position:absolute;margin-left:0;margin-top:0;width:414.75pt;height:663.75pt;z-index:251662848;mso-position-horizontal:left;mso-position-horizontal-relative:margin;mso-width-relative:margin;mso-height-relative:margin" coordorigin="285" coordsize="59245,930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">
                <v:shapetype id="_x0000_t33" coordsize="21600,21600" o:spt="33" o:oned="t" path="m,l21600,r,21600e" filled="f">
                  <v:stroke joinstyle="miter"/>
                  <v:path arrowok="t" fillok="f" o:connecttype="none"/>
                  <o:lock v:ext="edit" shapetype="t"/>
                </v:shapetype>
                <v:shape id="Elbow Connector 97" o:spid="_x0000_s1027" type="#_x0000_t33" style="position:absolute;left:44373;top:56471;width:1857;height:1343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" strokecolor="black [3200]" strokeweight=".5pt">
                  <v:stroke endarrow="block"/>
                </v:shape>
                <v:shapetype id="_x0000_t32" coordsize="21600,21600" o:spt="32" o:oned="t" path="m,l21600,21600e" filled="f">
                  <v:path arrowok="t" fillok="f" o:connecttype="none"/>
                  <o:lock v:ext="edit" shapetype="t"/>
                </v:shapetype>
                <v:shape id="Straight Arrow Connector 57" o:spid="_x0000_s1028" type="#_x0000_t32" style="position:absolute;left:30956;top:31051;width:0;height:3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" strokecolor="black [3213]" strokeweight=".5pt">
                  <v:stroke endarrow="block" joinstyle="miter"/>
                </v:shape>
                <v:shape id="Straight Arrow Connector 36" o:spid="_x0000_s1029" type="#_x0000_t32" style="position:absolute;left:49244;top:10493;width:0;height:42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" strokecolor="black [3213]" strokeweight=".5pt">
                  <v:stroke endarrow="block" joinstyle="miter"/>
                </v:shape>
                <v:shape id="Straight Arrow Connector 62" o:spid="_x0000_s1030" type="#_x0000_t32" style="position:absolute;left:30956;top:37909;width:0;height:3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" strokecolor="black [3200]" strokeweight=".5pt">
                  <v:stroke endarrow="block" joinstyle="miter"/>
                </v:shape>
                <v:shape id="Straight Arrow Connector 32" o:spid="_x0000_s1031" type="#_x0000_t32" style="position:absolute;left:12573;top:7143;width:0;height:185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" strokecolor="black [3213]" strokeweight=".5pt">
                  <v:stroke endarrow="block" joinstyle="miter"/>
                </v:shape>
                <v:shape id="Straight Arrow Connector 27" o:spid="_x0000_s1032" type="#_x0000_t32" style="position:absolute;left:12573;top:11334;width:0;height:42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" strokecolor="black [3213]" strokeweight=".5pt">
                  <v:stroke endarrow="block" joinstyle="miter"/>
                </v:shape>
                <v:shape id="Straight Arrow Connector 75" o:spid="_x0000_s1033" type="#_x0000_t32" style="position:absolute;left:30956;top:46863;width:0;height:44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" strokecolor="black [3213]" strokeweight=".5pt">
                  <v:stroke endarrow="block" joinstyle="miter"/>
                </v:shape>
                <v:rect id="Rectangle 8" o:spid="_x0000_s1034" style="position:absolute;left:21431;top:15621;width:18573;height:8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" filled="f" strokecolor="black [3213]" strokeweight="1pt">
                  <v:textbox>
                    <w:txbxContent>
                      <w:p w14:paraId="7D7B77D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Network folder</w:t>
                        </w:r>
                      </w:p>
                    </w:txbxContent>
                  </v:textbox>
                </v:rect>
                <v:rect id="Rectangle 4" o:spid="_x0000_s1035" style="position:absolute;left:4953;top:4857;width:15144;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" fillcolor="#92d050" strokecolor="black [3213]" strokeweight="1pt">
                  <v:textbox>
                    <w:txbxContent>
                      <w:p w14:paraId="04B1062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WAP</w:t>
                        </w:r>
                      </w:p>
                    </w:txbxContent>
                  </v:textbox>
                </v:rect>
                <v:rect id="Rectangle 5" o:spid="_x0000_s1036" style="position:absolute;left:4953;top:285;width:15144;height:2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" filled="f" strokecolor="black [3213]" strokeweight="1pt">
                  <v:textbox>
                    <w:txbxContent>
                      <w:p w14:paraId="16454BF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GP referrals</w:t>
                        </w:r>
                      </w:p>
                    </w:txbxContent>
                  </v:textbox>
                </v:rect>
                <v:rect id="Rectangle 6" o:spid="_x0000_s1037" style="position:absolute;left:4953;top:9048;width:15144;height:2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" fillcolor="#00b0f0" strokecolor="black [3213]" strokeweight="1pt">
                  <v:textbox>
                    <w:txbxContent>
                      <w:p w14:paraId="7B7F7DF1"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WCP</w:t>
                        </w:r>
                      </w:p>
                    </w:txbxContent>
                  </v:textbox>
                </v:rect>
                <v:rect id="Rectangle 7" o:spid="_x0000_s1038" style="position:absolute;left:22860;top:19907;width:15144;height:28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" filled="f" strokecolor="black [3213]" strokeweight="1pt">
                  <v:textbox>
                    <w:txbxContent>
                      <w:p w14:paraId="650F907E"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Referral PDF</w:t>
                        </w:r>
                      </w:p>
                    </w:txbxContent>
                  </v:textbox>
                </v:rect>
                <v:rect id="Rectangle 9" o:spid="_x0000_s1039" style="position:absolute;left:4953;top:15621;width:15144;height:28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" filled="f" strokecolor="black [3213]" strokeweight="1pt">
                  <v:textbox>
                    <w:txbxContent>
                      <w:p w14:paraId="21271B0D"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Automated</w:t>
                        </w:r>
                      </w:p>
                    </w:txbxContent>
                  </v:textbox>
                </v:rect>
                <v:rect id="Rectangle 12" o:spid="_x0000_s1040" style="position:absolute;left:41719;width:15145;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" filled="f" strokecolor="black [3213]" strokeweight="1pt">
                  <v:textbox>
                    <w:txbxContent>
                      <w:p w14:paraId="74457D10"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Paper referrals</w:t>
                        </w:r>
                      </w:p>
                    </w:txbxContent>
                  </v:textbox>
                </v:rect>
                <v:rect id="_x0000_s1041" style="position:absolute;left:41719;top:4857;width:15145;height:2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" fillcolor="#92d050" strokecolor="black [3213]" strokeweight="1pt">
                  <v:textbox>
                    <w:txbxContent>
                      <w:p w14:paraId="28DBC99F"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Admin sort</w:t>
                        </w:r>
                      </w:p>
                    </w:txbxContent>
                  </v:textbox>
                </v:rect>
                <v:rect id="_x0000_s1042" style="position:absolute;left:41719;top:9048;width:15145;height:32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" fillcolor="#00b0f0" strokecolor="black [3213]" strokeweight="1pt">
                  <v:textbox>
                    <w:txbxContent>
                      <w:p w14:paraId="12D2A784"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Clinical triage</w:t>
                        </w:r>
                      </w:p>
                    </w:txbxContent>
                  </v:textbox>
                </v:rect>
                <v:rect id="Rectangle 15" o:spid="_x0000_s1043" style="position:absolute;left:23431;top:27146;width:15145;height:4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" filled="f" strokecolor="black [3213]" strokeweight="1pt">
                  <v:textbox>
                    <w:txbxContent>
                      <w:p w14:paraId="367122C2" w14:textId="77777777" w:rsidR="005F3B4B" w:rsidRDefault="005F3B4B" w:rsidP="005F3B4B">
                        <w:pPr>
                          <w:jc w:val="center"/>
                          <w:rPr>
                            <w:rFonts w:hAnsi="Calibri"/>
                            <w:color w:val="000000" w:themeColor="text1"/>
                            <w:kern w:val="24"/>
                            <w:sz w:val="24"/>
                            <w:szCs w:val="24"/>
                          </w:rPr>
                        </w:pPr>
                        <w:r>
                          <w:rPr>
                            <w:rFonts w:hAnsi="Calibri"/>
                            <w:color w:val="000000" w:themeColor="text1"/>
                            <w:kern w:val="24"/>
                          </w:rPr>
                          <w:t>D&amp;T waiting list entry</w:t>
                        </w:r>
                      </w:p>
                    </w:txbxContent>
                  </v:textbox>
                </v:rect>
                <v:rect id="Rectangle 16" o:spid="_x0000_s1044" style="position:absolute;left:41719;top:14779;width:15145;height:34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" fillcolor="#92d050" strokecolor="black [3213]" strokeweight="1pt">
                  <v:textbox>
                    <w:txbxContent>
                      <w:p w14:paraId="2D4F41F9" w14:textId="77777777" w:rsidR="005F3B4B" w:rsidRDefault="005F3B4B" w:rsidP="005F3B4B">
                        <w:pPr>
                          <w:jc w:val="center"/>
                          <w:rPr>
                            <w:rFonts w:hAnsi="Calibri"/>
                            <w:color w:val="000000" w:themeColor="text1"/>
                            <w:kern w:val="24"/>
                            <w:sz w:val="24"/>
                            <w:szCs w:val="24"/>
                          </w:rPr>
                        </w:pPr>
                        <w:r>
                          <w:rPr>
                            <w:rFonts w:hAnsi="Calibri"/>
                            <w:color w:val="000000" w:themeColor="text1"/>
                            <w:kern w:val="24"/>
                          </w:rPr>
                          <w:t>Manual</w:t>
                        </w:r>
                      </w:p>
                    </w:txbxContent>
                  </v:textbox>
                </v:rect>
                <v:shape id="Elbow Connector 18" o:spid="_x0000_s1045" type="#_x0000_t33" style="position:absolute;left:16287;top:14192;width:2857;height:10288;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" strokecolor="black [3213]" strokeweight=".5pt">
                  <v:stroke endarrow="block"/>
                </v:shape>
                <v:shape id="Elbow Connector 20" o:spid="_x0000_s1046" type="#_x0000_t33" style="position:absolute;left:42192;top:13712;width:2858;height:11287;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" strokecolor="black [3213]" strokeweight=".5pt">
                  <v:stroke endarrow="block"/>
                </v:shape>
                <v:shape id="Straight Arrow Connector 24" o:spid="_x0000_s1047" type="#_x0000_t32" style="position:absolute;left:12573;top:3048;width:0;height:185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" strokecolor="black [3213]" strokeweight=".5pt">
                  <v:stroke endarrow="block" joinstyle="miter"/>
                </v:shape>
                <v:shape id="Straight Arrow Connector 35" o:spid="_x0000_s1048" type="#_x0000_t32" style="position:absolute;left:49244;top:7143;width:0;height:18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" strokecolor="black [3213]" strokeweight=".5pt">
                  <v:stroke endarrow="block" joinstyle="miter"/>
                </v:shape>
                <v:shape id="Straight Arrow Connector 37" o:spid="_x0000_s1049" type="#_x0000_t32" style="position:absolute;left:49244;top:3048;width:0;height:185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" strokecolor="black [3213]" strokeweight=".5pt">
                  <v:stroke endarrow="block" joinstyle="miter"/>
                </v:shape>
                <v:shape id="Elbow Connector 50" o:spid="_x0000_s1050" type="#_x0000_t33" style="position:absolute;left:12385;top:18101;width:11215;height:10858;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" strokecolor="black [3213]" strokeweight=".5pt">
                  <v:stroke endarrow="block"/>
                </v:shape>
                <v:shape id="Elbow Connector 52" o:spid="_x0000_s1051" type="#_x0000_t33" style="position:absolute;left:38271;top:18173;width:11216;height:10716;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" strokecolor="black [3213]" strokeweight=".5pt">
                  <v:stroke endarrow="block"/>
                </v:shape>
                <v:rect id="Rectangle 56" o:spid="_x0000_s1052" style="position:absolute;left:23431;top:34289;width:15145;height:5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" fillcolor="#92d050" strokecolor="black [3213]" strokeweight="1pt">
                  <v:textbox>
                    <w:txbxContent>
                      <w:p w14:paraId="54A2AA99"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System letters (invite, non-contact etc)</w:t>
                        </w:r>
                      </w:p>
                    </w:txbxContent>
                  </v:textbox>
                </v:rect>
                <v:rect id="Rectangle 61" o:spid="_x0000_s1053" style="position:absolute;left:23431;top:41148;width:15145;height:6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" fillcolor="#92d050" strokecolor="black [3213]" strokeweight="1pt">
                  <v:textbox>
                    <w:txbxContent>
                      <w:p w14:paraId="7F7791CF"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Patient call to book appointment (rarely use direct booking)</w:t>
                        </w:r>
                      </w:p>
                    </w:txbxContent>
                  </v:textbox>
                </v:rect>
                <v:rect id="Rectangle 74" o:spid="_x0000_s1054" style="position:absolute;left:23431;top:51339;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" fillcolor="#92d050" strokecolor="black [3213]" strokeweight="1pt">
                  <v:textbox>
                    <w:txbxContent>
                      <w:p w14:paraId="0FA100FB"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Appointment booked on scheduler</w:t>
                        </w:r>
                      </w:p>
                    </w:txbxContent>
                  </v:textbox>
                </v:rect>
                <v:rect id="Rectangle 92" o:spid="_x0000_s1055" style="position:absolute;left:23431;top:61150;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" fillcolor="#00b0f0" strokecolor="black [3213]" strokeweight="1pt">
                  <v:textbox>
                    <w:txbxContent>
                      <w:p w14:paraId="2EAF63FE"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NP attendance / DNA / CNA</w:t>
                        </w:r>
                      </w:p>
                    </w:txbxContent>
                  </v:textbox>
                </v:rect>
                <v:rect id="Rectangle 93" o:spid="_x0000_s1056" style="position:absolute;left:44386;top:56483;width:15145;height:63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" fillcolor="#92d050" strokecolor="black [3213]" strokeweight="1pt">
                  <v:textbox>
                    <w:txbxContent>
                      <w:p w14:paraId="199BD3B4" w14:textId="63D990D2"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NP paper card created</w:t>
                        </w:r>
                      </w:p>
                    </w:txbxContent>
                  </v:textbox>
                </v:rect>
                <v:shape id="Elbow Connector 94" o:spid="_x0000_s1057" type="#_x0000_t33" style="position:absolute;left:36525;top:51530;width:2286;height:13430;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" strokecolor="black [3200]" strokeweight=".5pt">
                  <v:stroke endarrow="block"/>
                </v:shape>
                <v:rect id="Rectangle 101" o:spid="_x0000_s1058" style="position:absolute;left:285;top:27622;width:10716;height:56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" filled="f" strokecolor="black [3213]" strokeweight="1pt">
                  <v:textbox>
                    <w:txbxContent>
                      <w:p w14:paraId="0A155E5C" w14:textId="77777777" w:rsidR="005F3B4B" w:rsidRPr="00CE4761" w:rsidRDefault="005F3B4B" w:rsidP="005F3B4B">
                        <w:pPr>
                          <w:rPr>
                            <w:rFonts w:hAnsi="Calibri"/>
                            <w:color w:val="000000" w:themeColor="text1"/>
                            <w:kern w:val="24"/>
                          </w:rPr>
                        </w:pPr>
                        <w:r w:rsidRPr="00CE4761">
                          <w:rPr>
                            <w:rFonts w:hAnsi="Calibri"/>
                            <w:color w:val="000000" w:themeColor="text1"/>
                            <w:kern w:val="24"/>
                          </w:rPr>
                          <w:t>RTT / Tier 2 clock update</w:t>
                        </w:r>
                      </w:p>
                      <w:p w14:paraId="70D1AB36" w14:textId="77777777" w:rsidR="005F3B4B" w:rsidRPr="00CE4761" w:rsidRDefault="005F3B4B" w:rsidP="005F3B4B">
                        <w:pPr>
                          <w:rPr>
                            <w:rFonts w:hAnsi="Calibri"/>
                            <w:color w:val="000000" w:themeColor="text1"/>
                            <w:kern w:val="24"/>
                          </w:rPr>
                        </w:pPr>
                        <w:r w:rsidRPr="00CE4761">
                          <w:rPr>
                            <w:rFonts w:hAnsi="Calibri"/>
                            <w:color w:val="000000" w:themeColor="text1"/>
                            <w:kern w:val="24"/>
                          </w:rPr>
                          <w:t>Reporting</w:t>
                        </w:r>
                      </w:p>
                    </w:txbxContent>
                  </v:textbox>
                </v:rect>
                <v:rect id="Rectangle 107" o:spid="_x0000_s1059" style="position:absolute;left:23431;top:69532;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" fillcolor="#00b0f0" strokecolor="black [3213]" strokeweight="1pt">
                  <v:textbox>
                    <w:txbxContent>
                      <w:p w14:paraId="36A234DF"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FU cycle</w:t>
                        </w:r>
                      </w:p>
                    </w:txbxContent>
                  </v:textbox>
                </v:rect>
                <v:shape id="Straight Arrow Connector 108" o:spid="_x0000_s1060" type="#_x0000_t32" style="position:absolute;left:30956;top:66865;width:0;height:26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" strokecolor="black [3213]" strokeweight=".5pt">
                  <v:stroke endarrow="block" joinstyle="miter"/>
                </v:shape>
                <v:rect id="Rectangle 112" o:spid="_x0000_s1061" style="position:absolute;left:44386;top:69532;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" fillcolor="#00b0f0" strokecolor="black [3213]" strokeweight="1pt">
                  <v:textbox>
                    <w:txbxContent>
                      <w:p w14:paraId="07D32B67"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Hydrotherapy, class based rehab etc</w:t>
                        </w:r>
                      </w:p>
                    </w:txbxContent>
                  </v:textbox>
                </v:rect>
                <v:shape id="Straight Arrow Connector 113" o:spid="_x0000_s1062" type="#_x0000_t32" style="position:absolute;left:38576;top:73152;width:5858;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" strokecolor="black [3213]" strokeweight=".5pt">
                  <v:stroke startarrow="block" endarrow="block" joinstyle="miter"/>
                </v:shape>
                <v:rect id="Rectangle 118" o:spid="_x0000_s1063" style="position:absolute;left:23431;top:78295;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" fillcolor="#00b0f0" strokecolor="black [3213]" strokeweight="1pt">
                  <v:textbox>
                    <w:txbxContent>
                      <w:p w14:paraId="4B34C078"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Discharge</w:t>
                        </w:r>
                      </w:p>
                    </w:txbxContent>
                  </v:textbox>
                </v:rect>
                <v:shape id="Straight Arrow Connector 119" o:spid="_x0000_s1064" type="#_x0000_t32" style="position:absolute;left:30956;top:75247;width:0;height:30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" strokecolor="black [3213]" strokeweight=".5pt">
                  <v:stroke endarrow="block" joinstyle="miter"/>
                </v:shape>
                <v:shape id="Straight Arrow Connector 124" o:spid="_x0000_s1065" type="#_x0000_t32" style="position:absolute;left:30956;top:84010;width:0;height:3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" strokecolor="black [3213]" strokeweight=".5pt">
                  <v:stroke endarrow="block" joinstyle="miter"/>
                </v:shape>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42" o:spid="_x0000_s1066" type="#_x0000_t69" style="position:absolute;left:12668;top:30099;width:9009;height:2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" adj="2912" fillcolor="#4472c4 [3204]" strokecolor="#1f3763 [1604]" strokeweight="1pt"/>
                <v:shape id="Left-Right Arrow 143" o:spid="_x0000_s1067" type="#_x0000_t69" style="position:absolute;left:12287;top:53625;width:9009;height:2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" adj="2912" fillcolor="#4472c4 [3204]" strokecolor="#1f3763 [1604]" strokeweight="1pt"/>
                <v:shape id="Left-Right Arrow 144" o:spid="_x0000_s1068" type="#_x0000_t69" style="position:absolute;left:12287;top:63055;width:9009;height:2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" adj="2912" fillcolor="#4472c4 [3204]" strokecolor="#1f3763 [1604]" strokeweight="1pt"/>
                <v:shape id="Left-Right Arrow 145" o:spid="_x0000_s1069" type="#_x0000_t69" style="position:absolute;left:12668;top:71342;width:9009;height:2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" adj="2912" fillcolor="#4472c4 [3204]" strokecolor="#1f3763 [1604]" strokeweight="1pt"/>
                <v:shape id="Left-Right Arrow 146" o:spid="_x0000_s1070" type="#_x0000_t69" style="position:absolute;left:12573;top:79629;width:9009;height:2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" adj="2912" fillcolor="#4472c4 [3204]" strokecolor="#1f3763 [1604]" strokeweight="1pt"/>
                <v:shape id="Left-Right Arrow 147" o:spid="_x0000_s1071" type="#_x0000_t69" style="position:absolute;left:12668;top:35337;width:9009;height:2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" adj="2912" fillcolor="#4472c4 [3204]" strokecolor="#1f3763 [1604]" strokeweight="1pt"/>
                <v:rect id="Rectangle 151" o:spid="_x0000_s1072" style="position:absolute;left:23431;top:87344;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" fillcolor="#00b0f0" strokecolor="black [3213]" strokeweight="1pt">
                  <v:textbox>
                    <w:txbxContent>
                      <w:p w14:paraId="41C8A252"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System letters mailed &amp; filed</w:t>
                        </w:r>
                      </w:p>
                    </w:txbxContent>
                  </v:textbox>
                </v:rect>
                <v:rect id="Rectangle 152" o:spid="_x0000_s1073" style="position:absolute;left:44386;top:78295;width:1514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" fillcolor="#92d050" strokecolor="black [3213]" strokeweight="1pt">
                  <v:textbox>
                    <w:txbxContent>
                      <w:p w14:paraId="4907FEC0" w14:textId="77777777" w:rsidR="005F3B4B" w:rsidRPr="0075540F" w:rsidRDefault="005F3B4B" w:rsidP="005F3B4B">
                        <w:pPr>
                          <w:jc w:val="center"/>
                          <w:rPr>
                            <w:rFonts w:hAnsi="Calibri"/>
                            <w:color w:val="000000" w:themeColor="text1"/>
                            <w:kern w:val="24"/>
                          </w:rPr>
                        </w:pPr>
                        <w:r w:rsidRPr="0075540F">
                          <w:rPr>
                            <w:rFonts w:hAnsi="Calibri"/>
                            <w:color w:val="000000" w:themeColor="text1"/>
                            <w:kern w:val="24"/>
                            <w:sz w:val="20"/>
                            <w:szCs w:val="20"/>
                          </w:rPr>
                          <w:t>Paper medical record archived</w:t>
                        </w:r>
                      </w:p>
                    </w:txbxContent>
                  </v:textbox>
                </v:rect>
                <v:shape id="Straight Arrow Connector 153" o:spid="_x0000_s1074" type="#_x0000_t32" style="position:absolute;left:38576;top:81915;width:585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" strokecolor="black [3213]" strokeweight=".5pt">
                  <v:stroke endarrow="block" joinstyle="miter"/>
                </v:shape>
                <w10:wrap type="square" anchorx="margin"/>
              </v:group>
            </w:pict>
          </mc:Fallback>
        </mc:AlternateContent>
      </w:r>
    </w:p>
    <w:p w14:paraId="16E34DAF" w14:textId="77777777" w:rsidR="00DF6001" w:rsidRPr="00DF6001" w:rsidRDefault="00DF6001" w:rsidP="00DF6001"/>
    <w:p w14:paraId="7B91884E" w14:textId="77777777" w:rsidR="00DF6001" w:rsidRPr="00DF6001" w:rsidRDefault="00DF6001" w:rsidP="00DF6001"/>
    <w:p w14:paraId="09A651C0" w14:textId="77777777" w:rsidR="00DF6001" w:rsidRPr="00DF6001" w:rsidRDefault="00DF6001" w:rsidP="00DF6001"/>
    <w:p w14:paraId="6B8247A1" w14:textId="77777777" w:rsidR="00DF6001" w:rsidRPr="00DF6001" w:rsidRDefault="00DF6001" w:rsidP="00DF6001"/>
    <w:p w14:paraId="0B1B96D9" w14:textId="77777777" w:rsidR="00DF6001" w:rsidRPr="00DF6001" w:rsidRDefault="00DF6001" w:rsidP="00DF6001"/>
    <w:p w14:paraId="308D7C18" w14:textId="77777777" w:rsidR="00DF6001" w:rsidRPr="00DF6001" w:rsidRDefault="00DF6001" w:rsidP="00DF6001"/>
    <w:p w14:paraId="786228DA" w14:textId="77777777" w:rsidR="00DF6001" w:rsidRPr="00DF6001" w:rsidRDefault="00DF6001" w:rsidP="00DF6001"/>
    <w:p w14:paraId="14CE9754" w14:textId="77777777" w:rsidR="00DF6001" w:rsidRPr="00DF6001" w:rsidRDefault="00DF6001" w:rsidP="00DF6001"/>
    <w:p w14:paraId="387D9ABB" w14:textId="77777777" w:rsidR="00DF6001" w:rsidRPr="00DF6001" w:rsidRDefault="00DF6001" w:rsidP="00DF6001"/>
    <w:p w14:paraId="0536CD10" w14:textId="77777777" w:rsidR="00DF6001" w:rsidRPr="00DF6001" w:rsidRDefault="00DF6001" w:rsidP="00DF6001"/>
    <w:p w14:paraId="2DD5109E" w14:textId="4A76A413" w:rsidR="00DF6001" w:rsidRPr="00DF6001" w:rsidRDefault="00876201" w:rsidP="00DF6001">
      <w:r>
        <w:rPr>
          <w:noProof/>
        </w:rPr>
        <mc:AlternateContent>
          <mc:Choice Requires="wps">
            <w:drawing>
              <wp:anchor distT="0" distB="0" distL="114300" distR="114300" simplePos="0" relativeHeight="251665920" behindDoc="0" locked="0" layoutInCell="1" allowOverlap="1" wp14:anchorId="44814432" wp14:editId="2E21FD18">
                <wp:simplePos x="0" y="0"/>
                <wp:positionH relativeFrom="column">
                  <wp:posOffset>5410200</wp:posOffset>
                </wp:positionH>
                <wp:positionV relativeFrom="paragraph">
                  <wp:posOffset>-635</wp:posOffset>
                </wp:positionV>
                <wp:extent cx="1346471" cy="232958"/>
                <wp:effectExtent l="0" t="0" r="0" b="0"/>
                <wp:wrapNone/>
                <wp:docPr id="2" name="Rectangle 13"/>
                <wp:cNvGraphicFramePr/>
                <a:graphic xmlns:a="http://schemas.openxmlformats.org/drawingml/2006/main">
                  <a:graphicData uri="http://schemas.microsoft.com/office/word/2010/wordprocessingShape">
                    <wps:wsp>
                      <wps:cNvSpPr/>
                      <wps:spPr>
                        <a:xfrm>
                          <a:off x="0" y="0"/>
                          <a:ext cx="1346471" cy="232958"/>
                        </a:xfrm>
                        <a:prstGeom prst="rect">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D9ED70" w14:textId="539E4260" w:rsidR="00876201" w:rsidRPr="0075540F" w:rsidRDefault="00876201" w:rsidP="00876201">
                            <w:pPr>
                              <w:jc w:val="center"/>
                              <w:rPr>
                                <w:rFonts w:hAnsi="Calibri"/>
                                <w:color w:val="000000" w:themeColor="text1"/>
                                <w:kern w:val="24"/>
                              </w:rPr>
                            </w:pPr>
                            <w:r>
                              <w:rPr>
                                <w:rFonts w:hAnsi="Calibri"/>
                                <w:color w:val="000000" w:themeColor="text1"/>
                                <w:kern w:val="24"/>
                              </w:rPr>
                              <w:t>Clerical</w:t>
                            </w:r>
                          </w:p>
                        </w:txbxContent>
                      </wps:txbx>
                      <wps:bodyPr rtlCol="0" anchor="ctr">
                        <a:noAutofit/>
                      </wps:bodyPr>
                    </wps:wsp>
                  </a:graphicData>
                </a:graphic>
              </wp:anchor>
            </w:drawing>
          </mc:Choice>
          <mc:Fallback>
            <w:pict>
              <v:rect w14:anchorId="44814432" id="Rectangle 13" o:spid="_x0000_s1075" style="position:absolute;margin-left:426pt;margin-top:-.05pt;width:106pt;height:18.35pt;z-index:251665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" fillcolor="#92d050" strokecolor="black [3213]" strokeweight="1pt">
                <v:textbox>
                  <w:txbxContent>
                    <w:p w14:paraId="33D9ED70" w14:textId="539E4260" w:rsidR="00876201" w:rsidRPr="0075540F" w:rsidRDefault="00876201" w:rsidP="00876201">
                      <w:pPr>
                        <w:jc w:val="center"/>
                        <w:rPr>
                          <w:rFonts w:hAnsi="Calibri"/>
                          <w:color w:val="000000" w:themeColor="text1"/>
                          <w:kern w:val="24"/>
                        </w:rPr>
                      </w:pPr>
                      <w:r>
                        <w:rPr>
                          <w:rFonts w:hAnsi="Calibri"/>
                          <w:color w:val="000000" w:themeColor="text1"/>
                          <w:kern w:val="24"/>
                        </w:rPr>
                        <w:t>Clerical</w:t>
                      </w:r>
                    </w:p>
                  </w:txbxContent>
                </v:textbox>
              </v:rect>
            </w:pict>
          </mc:Fallback>
        </mc:AlternateContent>
      </w:r>
    </w:p>
    <w:p w14:paraId="18E99A17" w14:textId="77777777" w:rsidR="00DF6001" w:rsidRPr="00DF6001" w:rsidRDefault="00DF6001" w:rsidP="00DF6001"/>
    <w:p w14:paraId="431CA71C" w14:textId="37AFBB98" w:rsidR="00DF6001" w:rsidRPr="00DF6001" w:rsidRDefault="00876201" w:rsidP="00DF6001">
      <w:r>
        <w:rPr>
          <w:noProof/>
        </w:rPr>
        <mc:AlternateContent>
          <mc:Choice Requires="wps">
            <w:drawing>
              <wp:anchor distT="0" distB="0" distL="114300" distR="114300" simplePos="0" relativeHeight="251668992" behindDoc="0" locked="0" layoutInCell="1" allowOverlap="1" wp14:anchorId="6BBC7D06" wp14:editId="391541F8">
                <wp:simplePos x="0" y="0"/>
                <wp:positionH relativeFrom="column">
                  <wp:posOffset>5410200</wp:posOffset>
                </wp:positionH>
                <wp:positionV relativeFrom="paragraph">
                  <wp:posOffset>-635</wp:posOffset>
                </wp:positionV>
                <wp:extent cx="1346471" cy="294759"/>
                <wp:effectExtent l="0" t="0" r="0" b="0"/>
                <wp:wrapNone/>
                <wp:docPr id="3" name="Rectangle 14"/>
                <wp:cNvGraphicFramePr/>
                <a:graphic xmlns:a="http://schemas.openxmlformats.org/drawingml/2006/main">
                  <a:graphicData uri="http://schemas.microsoft.com/office/word/2010/wordprocessingShape">
                    <wps:wsp>
                      <wps:cNvSpPr/>
                      <wps:spPr>
                        <a:xfrm>
                          <a:off x="0" y="0"/>
                          <a:ext cx="1346471" cy="294759"/>
                        </a:xfrm>
                        <a:prstGeom prst="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7B4269" w14:textId="491F97DD" w:rsidR="00876201" w:rsidRPr="0075540F" w:rsidRDefault="00876201" w:rsidP="00876201">
                            <w:pPr>
                              <w:jc w:val="center"/>
                              <w:rPr>
                                <w:rFonts w:hAnsi="Calibri"/>
                                <w:color w:val="000000" w:themeColor="text1"/>
                                <w:kern w:val="24"/>
                              </w:rPr>
                            </w:pPr>
                            <w:r>
                              <w:rPr>
                                <w:rFonts w:hAnsi="Calibri"/>
                                <w:color w:val="000000" w:themeColor="text1"/>
                                <w:kern w:val="24"/>
                              </w:rPr>
                              <w:t>Clinical</w:t>
                            </w:r>
                          </w:p>
                        </w:txbxContent>
                      </wps:txbx>
                      <wps:bodyPr rtlCol="0" anchor="ctr">
                        <a:noAutofit/>
                      </wps:bodyPr>
                    </wps:wsp>
                  </a:graphicData>
                </a:graphic>
              </wp:anchor>
            </w:drawing>
          </mc:Choice>
          <mc:Fallback>
            <w:pict>
              <v:rect w14:anchorId="6BBC7D06" id="Rectangle 14" o:spid="_x0000_s1076" style="position:absolute;margin-left:426pt;margin-top:-.05pt;width:106pt;height:23.2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" fillcolor="#00b0f0" strokecolor="black [3213]" strokeweight="1pt">
                <v:textbox>
                  <w:txbxContent>
                    <w:p w14:paraId="747B4269" w14:textId="491F97DD" w:rsidR="00876201" w:rsidRPr="0075540F" w:rsidRDefault="00876201" w:rsidP="00876201">
                      <w:pPr>
                        <w:jc w:val="center"/>
                        <w:rPr>
                          <w:rFonts w:hAnsi="Calibri"/>
                          <w:color w:val="000000" w:themeColor="text1"/>
                          <w:kern w:val="24"/>
                        </w:rPr>
                      </w:pPr>
                      <w:r>
                        <w:rPr>
                          <w:rFonts w:hAnsi="Calibri"/>
                          <w:color w:val="000000" w:themeColor="text1"/>
                          <w:kern w:val="24"/>
                        </w:rPr>
                        <w:t>Clinical</w:t>
                      </w:r>
                    </w:p>
                  </w:txbxContent>
                </v:textbox>
              </v:rect>
            </w:pict>
          </mc:Fallback>
        </mc:AlternateContent>
      </w:r>
    </w:p>
    <w:p w14:paraId="69552552" w14:textId="77777777" w:rsidR="00DF6001" w:rsidRPr="00DF6001" w:rsidRDefault="00DF6001" w:rsidP="00DF6001"/>
    <w:p w14:paraId="5D21ADF0" w14:textId="77777777" w:rsidR="00DF6001" w:rsidRPr="00DF6001" w:rsidRDefault="00DF6001" w:rsidP="00DF6001"/>
    <w:p w14:paraId="4D4F70CF" w14:textId="77777777" w:rsidR="00DF6001" w:rsidRPr="00DF6001" w:rsidRDefault="00DF6001" w:rsidP="00DF6001"/>
    <w:p w14:paraId="654CCE22" w14:textId="77777777" w:rsidR="00DF6001" w:rsidRPr="00DF6001" w:rsidRDefault="00DF6001" w:rsidP="00DF6001"/>
    <w:p w14:paraId="0ACEC721" w14:textId="77777777" w:rsidR="00DF6001" w:rsidRPr="00DF6001" w:rsidRDefault="00DF6001" w:rsidP="00DF6001"/>
    <w:p w14:paraId="2F8F7CC8" w14:textId="77777777" w:rsidR="00DF6001" w:rsidRPr="00DF6001" w:rsidRDefault="00DF6001" w:rsidP="00DF6001"/>
    <w:p w14:paraId="1AF82EE3" w14:textId="77777777" w:rsidR="00DF6001" w:rsidRPr="00DF6001" w:rsidRDefault="00DF6001" w:rsidP="00DF6001"/>
    <w:p w14:paraId="23A9C247" w14:textId="77777777" w:rsidR="00DF6001" w:rsidRPr="00DF6001" w:rsidRDefault="00DF6001" w:rsidP="00DF6001"/>
    <w:p w14:paraId="7C4412A2" w14:textId="77777777" w:rsidR="00DF6001" w:rsidRPr="00DF6001" w:rsidRDefault="00DF6001" w:rsidP="00DF6001"/>
    <w:p w14:paraId="3D7BBEE4" w14:textId="77777777" w:rsidR="00DF6001" w:rsidRPr="00DF6001" w:rsidRDefault="00DF6001" w:rsidP="00DF6001"/>
    <w:p w14:paraId="57050D87" w14:textId="77777777" w:rsidR="00DF6001" w:rsidRPr="00DF6001" w:rsidRDefault="00DF6001" w:rsidP="00DF6001"/>
    <w:p w14:paraId="21D4B097" w14:textId="77777777" w:rsidR="00DF6001" w:rsidRPr="00DF6001" w:rsidRDefault="00DF6001" w:rsidP="00DF6001"/>
    <w:p w14:paraId="208546CE" w14:textId="77777777" w:rsidR="00DF6001" w:rsidRPr="00DF6001" w:rsidRDefault="00DF6001" w:rsidP="00DF6001"/>
    <w:p w14:paraId="1AFBB6F1" w14:textId="77777777" w:rsidR="00DF6001" w:rsidRPr="00DF6001" w:rsidRDefault="00DF6001" w:rsidP="00DF6001"/>
    <w:p w14:paraId="0B17627A" w14:textId="77777777" w:rsidR="00DF6001" w:rsidRPr="00DF6001" w:rsidRDefault="00DF6001" w:rsidP="00DF6001"/>
    <w:p w14:paraId="23E915DB" w14:textId="77777777" w:rsidR="00DF6001" w:rsidRPr="00DF6001" w:rsidRDefault="00DF6001" w:rsidP="00DF6001"/>
    <w:p w14:paraId="2ECF2DD2" w14:textId="77777777" w:rsidR="00DF6001" w:rsidRDefault="00DF6001" w:rsidP="00DF6001"/>
    <w:p w14:paraId="54CAF336" w14:textId="6FF77A89" w:rsidR="00DF6001" w:rsidRPr="00BC71CF" w:rsidRDefault="00DF6001" w:rsidP="00DF6001">
      <w:pPr>
        <w:rPr>
          <w:i/>
          <w:iCs/>
        </w:rPr>
      </w:pPr>
      <w:r w:rsidRPr="00BC71CF">
        <w:rPr>
          <w:i/>
          <w:iCs/>
        </w:rPr>
        <w:t xml:space="preserve">Figure 1: Process map </w:t>
      </w:r>
      <w:r w:rsidR="00223916" w:rsidRPr="00BC71CF">
        <w:rPr>
          <w:i/>
          <w:iCs/>
        </w:rPr>
        <w:t xml:space="preserve">of Physiotherapy MSK outpatients prior to Paris implementation. </w:t>
      </w:r>
      <w:r w:rsidR="00730111" w:rsidRPr="00BC71CF">
        <w:rPr>
          <w:i/>
          <w:iCs/>
        </w:rPr>
        <w:t>The change Paris introduced is “NP paper card created” becomes “Paris referral generated”</w:t>
      </w:r>
      <w:r w:rsidR="00C45CCD" w:rsidRPr="00BC71CF">
        <w:rPr>
          <w:i/>
          <w:iCs/>
        </w:rPr>
        <w:t>. Abbreviations: NP = New Patient, DNA = Did Not Attend, CAN = Could Not Attend</w:t>
      </w:r>
      <w:r w:rsidR="00B11435" w:rsidRPr="00BC71CF">
        <w:rPr>
          <w:i/>
          <w:iCs/>
        </w:rPr>
        <w:t>, WAP = Welsh Admin Portal, WCP = Welsh Clinical Portal, RTT = Referral to Treatment Time</w:t>
      </w:r>
    </w:p>
    <w:p w14:paraId="0B2CA36D" w14:textId="107CCD5C" w:rsidR="00DF6001" w:rsidRPr="00DF6001" w:rsidRDefault="00DF6001" w:rsidP="00DF6001">
      <w:pPr>
        <w:tabs>
          <w:tab w:val="left" w:pos="855"/>
        </w:tabs>
        <w:sectPr w:rsidR="00DF6001" w:rsidRPr="00DF6001" w:rsidSect="006308CA">
          <w:pgSz w:w="11906" w:h="16838"/>
          <w:pgMar w:top="720" w:right="720" w:bottom="720" w:left="720" w:header="708" w:footer="708" w:gutter="0"/>
          <w:cols w:space="708"/>
          <w:docGrid w:linePitch="360"/>
        </w:sectPr>
      </w:pPr>
    </w:p>
    <w:p w14:paraId="3C2B87C0" w14:textId="0CAF76F6" w:rsidR="00E717CD" w:rsidRDefault="00E717CD" w:rsidP="00187651">
      <w:r>
        <w:lastRenderedPageBreak/>
        <w:t xml:space="preserve">Personal experience </w:t>
      </w:r>
      <w:r w:rsidR="00D235CE">
        <w:t xml:space="preserve">also allows for the timeline of development to be scrutinised. Whilst not directly subject to the FITT framework, it can be a key variable in </w:t>
      </w:r>
      <w:r w:rsidR="00BB6367">
        <w:t xml:space="preserve">understanding the results produced, and any pitfalls in use. </w:t>
      </w:r>
      <w:r w:rsidR="00EE0B45">
        <w:t xml:space="preserve">The </w:t>
      </w:r>
      <w:r w:rsidR="00E33B12">
        <w:t xml:space="preserve">development of the Minimum Viable Product (MVP), meaning the </w:t>
      </w:r>
      <w:r w:rsidR="00F90870">
        <w:t xml:space="preserve">minimum amount needed to be developed and still allow the service to function, was established and </w:t>
      </w:r>
      <w:r w:rsidR="002F4736">
        <w:t xml:space="preserve">developed rapidly over a four-week period. This process took inspiration from the AGILE framework, </w:t>
      </w:r>
      <w:r w:rsidR="00F72628">
        <w:t>with daily team meetings between the project lead, development team, and clinical lead or steering rep</w:t>
      </w:r>
      <w:r w:rsidR="00AD4EAA">
        <w:t xml:space="preserve">resentative </w:t>
      </w:r>
      <w:sdt>
        <w:sdtPr>
          <w:rPr>
            <w:color w:val="000000"/>
          </w:rPr>
          <w:tag w:val="MENDELEY_CITATION_v3_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"/>
          <w:id w:val="332275773"/>
          <w:placeholder>
            <w:docPart w:val="DefaultPlaceholder_-1854013440"/>
          </w:placeholder>
        </w:sdtPr>
        <w:sdtContent>
          <w:r w:rsidR="001215E5">
            <w:rPr>
              <w:rFonts w:eastAsia="Times New Roman"/>
            </w:rPr>
            <w:t xml:space="preserve">(Beck </w:t>
          </w:r>
          <w:r w:rsidR="001215E5">
            <w:rPr>
              <w:rFonts w:eastAsia="Times New Roman"/>
              <w:i/>
              <w:iCs/>
            </w:rPr>
            <w:t>et al.</w:t>
          </w:r>
          <w:r w:rsidR="001215E5">
            <w:rPr>
              <w:rFonts w:eastAsia="Times New Roman"/>
            </w:rPr>
            <w:t>, 2001)</w:t>
          </w:r>
        </w:sdtContent>
      </w:sdt>
      <w:r w:rsidR="00AD4EAA">
        <w:t xml:space="preserve">. Despite the collaborative working between the </w:t>
      </w:r>
      <w:r w:rsidR="00AC1FEE">
        <w:t xml:space="preserve">development and clinical team, there was very little engagement with the wider Physiotherapy clinical team </w:t>
      </w:r>
      <w:r w:rsidR="00096DC8">
        <w:t>regarding</w:t>
      </w:r>
      <w:r w:rsidR="00AC1FEE">
        <w:t xml:space="preserve"> the design and development of the Paris case notes. </w:t>
      </w:r>
      <w:r w:rsidR="00AF7469">
        <w:t>This meant that a number of decisions were made by a small group of people, which may have lead to biases</w:t>
      </w:r>
      <w:r w:rsidR="0088602F">
        <w:t xml:space="preserve">. </w:t>
      </w:r>
    </w:p>
    <w:p w14:paraId="39610E4B" w14:textId="77777777" w:rsidR="00187651" w:rsidRDefault="00187651" w:rsidP="00187651">
      <w:pPr>
        <w:pStyle w:val="Heading1"/>
      </w:pPr>
      <w:r>
        <w:t>Discussion</w:t>
      </w:r>
    </w:p>
    <w:p w14:paraId="5B6E1BB3" w14:textId="69F0D778" w:rsidR="00187651" w:rsidRDefault="00733E3C" w:rsidP="00187651">
      <w:r>
        <w:t>To aid discussion, the FITT framework will be applied in each section individually, with results and conclusion</w:t>
      </w:r>
      <w:r w:rsidR="00572683">
        <w:t>s</w:t>
      </w:r>
      <w:r>
        <w:t xml:space="preserve"> specific to each domain discussed </w:t>
      </w:r>
      <w:r w:rsidR="00572683">
        <w:t xml:space="preserve">in isolation of each other. </w:t>
      </w:r>
      <w:r w:rsidR="00151DB0">
        <w:t xml:space="preserve">This allows for clear representation of the data and easier analysis. </w:t>
      </w:r>
    </w:p>
    <w:p w14:paraId="70F04AE7" w14:textId="7455D747" w:rsidR="00151DB0" w:rsidRDefault="00151DB0" w:rsidP="00151DB0">
      <w:pPr>
        <w:pStyle w:val="Heading2"/>
      </w:pPr>
      <w:r>
        <w:t>Fit between Individual and Technology</w:t>
      </w:r>
    </w:p>
    <w:p w14:paraId="59AFE5EB" w14:textId="6D371170" w:rsidR="00151DB0" w:rsidRDefault="00151DB0" w:rsidP="00151DB0">
      <w:r>
        <w:t xml:space="preserve">This domain seeks to establish how well the individual, or subject group, interact with the new digital implementation. </w:t>
      </w:r>
      <w:r w:rsidR="007D15FB">
        <w:t xml:space="preserve">Unfortunately, </w:t>
      </w:r>
      <w:r w:rsidR="00A51C4D">
        <w:t xml:space="preserve">this appears to display a low fit when reviewing the survey results. With </w:t>
      </w:r>
      <w:r w:rsidR="00653B38">
        <w:t xml:space="preserve">68% agreeing or strongly agreeing that Paris has made their work more complicated, and 47% feeling </w:t>
      </w:r>
      <w:r w:rsidR="00817AEA">
        <w:t xml:space="preserve">that Paris is difficult to navigate, there is a strong negative trend regarding the acceptance of Paris. </w:t>
      </w:r>
      <w:r w:rsidR="00E9338A">
        <w:t>During the interviews this was discussed in detail and</w:t>
      </w:r>
      <w:r w:rsidR="004736E2">
        <w:t xml:space="preserve"> the two different staff groups, clinical and clerical, had their own unique viewpoint on why this is. </w:t>
      </w:r>
      <w:r w:rsidR="00E55DBB">
        <w:t xml:space="preserve">From a clinical standpoint, there was a strong feeling of </w:t>
      </w:r>
      <w:r w:rsidR="00475F4B">
        <w:t xml:space="preserve">unfamiliarity and low confidence, both in </w:t>
      </w:r>
      <w:r w:rsidR="0008573A">
        <w:t>their own ability and the technology itself. Multiple references were made to notes being lost</w:t>
      </w:r>
      <w:r w:rsidR="00F421D7">
        <w:t xml:space="preserve"> before saving, although this has been identified as a network issue, </w:t>
      </w:r>
      <w:r w:rsidR="004C6354">
        <w:t xml:space="preserve">as well as the layout of the case note form being unintuitive. Staff expressed dissatisfaction that they were not consulted during the process and that the </w:t>
      </w:r>
      <w:r w:rsidR="00C9745D">
        <w:t xml:space="preserve">case note form did not suit their needs or way of thinking, adding unnecessary complication to </w:t>
      </w:r>
      <w:r w:rsidR="00A63B14">
        <w:t xml:space="preserve">a new process. Among older staff, there was also a noticeable trend towards low digital competence or </w:t>
      </w:r>
      <w:r w:rsidR="00E1576C">
        <w:t xml:space="preserve">skill, where multiple staff expressed that they were “not good with computers”. This has been acknowledged in literature as a barrier to </w:t>
      </w:r>
      <w:r w:rsidR="00E34C62">
        <w:t>engagement</w:t>
      </w:r>
      <w:r w:rsidR="001C5C96">
        <w:t xml:space="preserve"> which is reflected within this implementation</w:t>
      </w:r>
      <w:r w:rsidR="00863ED7" w:rsidRPr="00863ED7">
        <w:rPr>
          <w:color w:val="000000"/>
        </w:rPr>
        <w:t xml:space="preserve"> </w:t>
      </w:r>
      <w:sdt>
        <w:sdtPr>
          <w:rPr>
            <w:color w:val="000000"/>
          </w:rPr>
          <w:tag w:val="MENDELEY_CITATION_v3_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"/>
          <w:id w:val="-1583063031"/>
          <w:placeholder>
            <w:docPart w:val="D0361597DEB34718A29F0EAEBE8A54EA"/>
          </w:placeholder>
        </w:sdtPr>
        <w:sdtContent>
          <w:r w:rsidR="00715F5B" w:rsidRPr="00715F5B">
            <w:rPr>
              <w:color w:val="000000"/>
            </w:rPr>
            <w:t>(Eason, 2007)</w:t>
          </w:r>
        </w:sdtContent>
      </w:sdt>
      <w:r w:rsidR="001C5C96">
        <w:t xml:space="preserve">. One staff member </w:t>
      </w:r>
      <w:r w:rsidR="00E54559">
        <w:t>had</w:t>
      </w:r>
      <w:r w:rsidR="00CE5A3C">
        <w:t xml:space="preserve"> opted to hand write notes and scan the physical copy in, </w:t>
      </w:r>
      <w:r w:rsidR="00B45C8E">
        <w:t xml:space="preserve">instead of typing directly. </w:t>
      </w:r>
      <w:r w:rsidR="002B1947">
        <w:t xml:space="preserve">This trend </w:t>
      </w:r>
      <w:r w:rsidR="00000FAD">
        <w:t xml:space="preserve">continued when directly discussing Paris itself, where younger staff felt they were able to more readily adapt to a new digital system, whereas older staff felt </w:t>
      </w:r>
      <w:r w:rsidR="00770484">
        <w:t xml:space="preserve">they would need further training before their confidence improved. </w:t>
      </w:r>
    </w:p>
    <w:p w14:paraId="671BD399" w14:textId="2FD8D070" w:rsidR="00770484" w:rsidRDefault="00770484" w:rsidP="00151DB0">
      <w:r>
        <w:t xml:space="preserve">From a clerical standpoint, </w:t>
      </w:r>
      <w:r w:rsidR="005807B1">
        <w:t xml:space="preserve">however, </w:t>
      </w:r>
      <w:r w:rsidR="00D5461D">
        <w:t xml:space="preserve">there was much less of a negative trend. The staff already worked primarily digitally, </w:t>
      </w:r>
      <w:r w:rsidR="00590870">
        <w:t xml:space="preserve">so IT skills were </w:t>
      </w:r>
      <w:r w:rsidR="009D2236">
        <w:t xml:space="preserve">much less of a concern. All </w:t>
      </w:r>
      <w:r w:rsidR="00D949FD">
        <w:t xml:space="preserve">staff felt that Paris was simple to navigate and understand, and they felt it suited their needs. It must be expressed, however, that </w:t>
      </w:r>
      <w:r w:rsidR="0032592E">
        <w:t xml:space="preserve">the clerical use of Paris is significantly limited by comparison. </w:t>
      </w:r>
      <w:r w:rsidR="00B309FA">
        <w:t xml:space="preserve">As seen in Figure </w:t>
      </w:r>
      <w:r w:rsidR="000C6079">
        <w:t>1</w:t>
      </w:r>
      <w:r w:rsidR="00B309FA">
        <w:t>, the only interaction the clerical staff have with Paris is to upload a referral</w:t>
      </w:r>
      <w:r w:rsidR="00435F40">
        <w:t xml:space="preserve"> which had already been automatically generated</w:t>
      </w:r>
      <w:r w:rsidR="00A53853">
        <w:t xml:space="preserve">. </w:t>
      </w:r>
      <w:r w:rsidR="000D298D">
        <w:t xml:space="preserve">In addition to this, there are a further two staff that were interviewed that initially felt that Paris was daunting and complex. On discussion, this </w:t>
      </w:r>
      <w:r w:rsidR="002406AE">
        <w:t xml:space="preserve">was identified as a process change concern rather than technical, however, and further training was completed which helped to alleviate the concerns. </w:t>
      </w:r>
      <w:r w:rsidR="005B4033">
        <w:t xml:space="preserve">Although, it does call </w:t>
      </w:r>
      <w:r w:rsidR="007F2488">
        <w:t>to question how intuitive the system is.</w:t>
      </w:r>
    </w:p>
    <w:p w14:paraId="0EA0F3D8" w14:textId="24E2D6A1" w:rsidR="00F01594" w:rsidRDefault="00F01594" w:rsidP="00B5709C">
      <w:pPr>
        <w:pStyle w:val="Heading2"/>
      </w:pPr>
      <w:r>
        <w:lastRenderedPageBreak/>
        <w:t>Fit between Individual and Task</w:t>
      </w:r>
    </w:p>
    <w:p w14:paraId="076C9D5D" w14:textId="61F270CE" w:rsidR="00F01594" w:rsidRDefault="00B5709C" w:rsidP="00151DB0">
      <w:r>
        <w:t>Further questioning</w:t>
      </w:r>
      <w:r w:rsidR="00B55A2C">
        <w:t xml:space="preserve"> within the survey identifies </w:t>
      </w:r>
      <w:r w:rsidR="008E0BC1">
        <w:t xml:space="preserve">a poor fit between individual and task. </w:t>
      </w:r>
      <w:r w:rsidR="00512A61">
        <w:t>Questions regarding “allocation” and “discharge” in the context of Paris are additions to the usual process</w:t>
      </w:r>
      <w:r w:rsidR="00B06B33">
        <w:t xml:space="preserve"> on pen and paper. </w:t>
      </w:r>
      <w:r w:rsidR="007C4229">
        <w:t>The process</w:t>
      </w:r>
      <w:r w:rsidR="00E54559">
        <w:t xml:space="preserve"> involves</w:t>
      </w:r>
      <w:r w:rsidR="007C4229">
        <w:t xml:space="preserve"> navigating to a new page within Paris and completing a short form. It was revealed within the interviews</w:t>
      </w:r>
      <w:r w:rsidR="00BC32E7">
        <w:t xml:space="preserve"> that, whilst only taking approximately 30 seconds to complete, the additional step </w:t>
      </w:r>
      <w:r w:rsidR="003A17BA">
        <w:t xml:space="preserve">presents an inconvenience which </w:t>
      </w:r>
      <w:r w:rsidR="004C5246">
        <w:t xml:space="preserve">staff feel is a burden on their already busy day. Additionally, the MVP involves only using Paris as a patient record instead of a </w:t>
      </w:r>
      <w:r w:rsidR="00841532">
        <w:t>management system</w:t>
      </w:r>
      <w:r w:rsidR="00FD37CA">
        <w:t xml:space="preserve">. As a result, there is an element of double keying </w:t>
      </w:r>
      <w:r w:rsidR="0095486D">
        <w:t xml:space="preserve">as the service effectively straddles two systems. </w:t>
      </w:r>
      <w:r w:rsidR="009F0611">
        <w:t xml:space="preserve">The </w:t>
      </w:r>
      <w:r w:rsidR="00576DD8">
        <w:t xml:space="preserve">parallel system, known as “D&amp;T”, is used as a scheduler for the department and as a result records all patient activity, including waiting lists and discharges. </w:t>
      </w:r>
      <w:r w:rsidR="00A91693">
        <w:t xml:space="preserve">Staff are aware of this, and see little benefit to recording duplicating this on Paris as well. </w:t>
      </w:r>
    </w:p>
    <w:p w14:paraId="423416C1" w14:textId="7DB5EC3D" w:rsidR="00B911F1" w:rsidRDefault="007876D3" w:rsidP="00151DB0">
      <w:r>
        <w:t xml:space="preserve">The clinicians also </w:t>
      </w:r>
      <w:r w:rsidR="00556058">
        <w:t xml:space="preserve">inferred a low fit regarding completion of reportable tasks. During the development of the case notes, sections were added with the intention of </w:t>
      </w:r>
      <w:r w:rsidR="001E50C6">
        <w:t xml:space="preserve">being able to </w:t>
      </w:r>
      <w:r w:rsidR="00763838">
        <w:t xml:space="preserve">easily </w:t>
      </w:r>
      <w:r w:rsidR="001E50C6">
        <w:t>glean objective information which would otherwise have been much more labour intensive</w:t>
      </w:r>
      <w:r w:rsidR="00763838">
        <w:t xml:space="preserve">. Addition of an International Classification and Diagnosis </w:t>
      </w:r>
      <w:r w:rsidR="00CB7CB6">
        <w:t xml:space="preserve">version 10 (ICD10) matrix, as well as tick-boxes to select treatment options </w:t>
      </w:r>
      <w:r w:rsidR="0035651F">
        <w:t xml:space="preserve">intended to allow for reports for treatments against diagnoses, as well as building in a Patient Specific Functional Scale (PSFS) </w:t>
      </w:r>
      <w:r w:rsidR="00B244D6">
        <w:t xml:space="preserve">to be able to compare patient outcomes. The intention in development was that this data could be used for service development. However, despite </w:t>
      </w:r>
      <w:r w:rsidR="00C764E2">
        <w:t xml:space="preserve">training being carried out in the initial roll-out period, staff interviewed were often not aware of this intention. This is reflected in the </w:t>
      </w:r>
      <w:r w:rsidR="0081569E">
        <w:t xml:space="preserve">survey data, with </w:t>
      </w:r>
      <w:r w:rsidR="004F314B">
        <w:t xml:space="preserve">56% of respondents strongly disagreeing that they know about reportable areas of notes. </w:t>
      </w:r>
    </w:p>
    <w:p w14:paraId="50D85565" w14:textId="4A934649" w:rsidR="00B90060" w:rsidRDefault="00B90060" w:rsidP="00151DB0">
      <w:r>
        <w:t xml:space="preserve">Clerically, </w:t>
      </w:r>
      <w:r w:rsidR="008B46EA">
        <w:t xml:space="preserve">the fit appeared to be </w:t>
      </w:r>
      <w:r w:rsidR="00B6572B">
        <w:t xml:space="preserve">much higher. During interview it was interesting to note that </w:t>
      </w:r>
      <w:r w:rsidR="009B0B6A">
        <w:t xml:space="preserve">a higher proportion of staff felt they understood their new processes better, and that they </w:t>
      </w:r>
      <w:r w:rsidR="00164984">
        <w:t>appreciated the importance of the change. Two staff members expressed concern over change, however this was revealed to be a training need</w:t>
      </w:r>
      <w:r w:rsidR="006F7EDB">
        <w:t xml:space="preserve"> and is in the process of being improved upon. </w:t>
      </w:r>
      <w:r w:rsidR="009C67C0">
        <w:t xml:space="preserve">Unfortunately, </w:t>
      </w:r>
      <w:r w:rsidR="00B9790D">
        <w:t xml:space="preserve">the extra work of double entry has been noticed by the department and is being cited as a cause of stress in the office. </w:t>
      </w:r>
    </w:p>
    <w:p w14:paraId="0EFCBE2F" w14:textId="4F495067" w:rsidR="00E50642" w:rsidRDefault="00E50642" w:rsidP="00151DB0">
      <w:r>
        <w:t xml:space="preserve">These concerns </w:t>
      </w:r>
      <w:r w:rsidR="00DC08AC">
        <w:t xml:space="preserve">have been observed and are well documented within literature. </w:t>
      </w:r>
      <w:sdt>
        <w:sdtPr>
          <w:rPr>
            <w:color w:val="000000"/>
          </w:rPr>
          <w:tag w:val="MENDELEY_CITATION_v3_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"/>
          <w:id w:val="-1805612643"/>
          <w:placeholder>
            <w:docPart w:val="DefaultPlaceholder_-1854013440"/>
          </w:placeholder>
        </w:sdtPr>
        <w:sdtContent>
          <w:r w:rsidR="00715F5B" w:rsidRPr="00715F5B">
            <w:rPr>
              <w:color w:val="000000"/>
            </w:rPr>
            <w:t>Harrison et al. (2007)</w:t>
          </w:r>
        </w:sdtContent>
      </w:sdt>
      <w:r w:rsidR="00DC08AC">
        <w:rPr>
          <w:color w:val="000000"/>
        </w:rPr>
        <w:t xml:space="preserve"> </w:t>
      </w:r>
      <w:r w:rsidR="00E958D0">
        <w:rPr>
          <w:color w:val="000000"/>
        </w:rPr>
        <w:t>conducted a systematic review to develop the Interactive Sociotechnical Analysis (ISTA)</w:t>
      </w:r>
      <w:r w:rsidR="00233447">
        <w:rPr>
          <w:color w:val="000000"/>
        </w:rPr>
        <w:t xml:space="preserve"> method of evaluating a new health information technology is performing. They noted that </w:t>
      </w:r>
      <w:r w:rsidR="00BF3E3D">
        <w:rPr>
          <w:color w:val="000000"/>
        </w:rPr>
        <w:t xml:space="preserve">unintended consequences of </w:t>
      </w:r>
      <w:r w:rsidR="00CC05E8">
        <w:rPr>
          <w:color w:val="000000"/>
        </w:rPr>
        <w:t xml:space="preserve">a new technology are inevitable, and it is prudent to evaluate performance from a sociotechnical standpoint to establish root cause. </w:t>
      </w:r>
      <w:r w:rsidR="0043743A">
        <w:rPr>
          <w:color w:val="000000"/>
        </w:rPr>
        <w:t xml:space="preserve">Interestingly, </w:t>
      </w:r>
      <w:r w:rsidR="00833B73">
        <w:rPr>
          <w:color w:val="000000"/>
        </w:rPr>
        <w:t xml:space="preserve">it appears both managers and clinicians often attribute unintended consequences to a technological failure, and dismiss any social </w:t>
      </w:r>
      <w:r w:rsidR="008D78DB">
        <w:rPr>
          <w:color w:val="000000"/>
        </w:rPr>
        <w:t xml:space="preserve">involvement. This has been seen within this Paris analysis, as staff often report the system is “too complex” or </w:t>
      </w:r>
      <w:r w:rsidR="00DF1571">
        <w:rPr>
          <w:color w:val="000000"/>
        </w:rPr>
        <w:t>adding unnecessary processes, in turn making their work more challenging</w:t>
      </w:r>
      <w:r w:rsidR="000D6BAA">
        <w:rPr>
          <w:color w:val="000000"/>
        </w:rPr>
        <w:t xml:space="preserve">. One limitation of the ISTA method is that, unlike FITT, it only analyses the interaction of the technology and </w:t>
      </w:r>
      <w:r w:rsidR="00EF38F5">
        <w:rPr>
          <w:color w:val="000000"/>
        </w:rPr>
        <w:t>the way it changes a social system</w:t>
      </w:r>
      <w:r w:rsidR="00E604AB">
        <w:rPr>
          <w:color w:val="000000"/>
        </w:rPr>
        <w:t xml:space="preserve">. This differs from the FITT framework, where the technical aspect can be considered outside of the social, within the “fit between task and technology” </w:t>
      </w:r>
      <w:sdt>
        <w:sdtPr>
          <w:rPr>
            <w:color w:val="000000"/>
          </w:rPr>
          <w:tag w:val="MENDELEY_CITATION_v3_eyJjaXRhdGlvbklEIjoiTUVOREVMRVlfQ0lUQVRJT05fZWQ1N2JhMjEtMmUxNS00NDRjLTgyYTYtODk1NGE5YmRkOTNj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iwiZXhwYW5kZWRKb3VybmFsVGl0bGUiOiJCTUMgbWVkaWNhbCBpbmZvcm1hdGljcyBhbmQgZGVjaXNpb24gbWFraW5nIn0sImlzVGVtcG9yYXJ5IjpmYWxzZX1dfQ=="/>
          <w:id w:val="895467146"/>
          <w:placeholder>
            <w:docPart w:val="DefaultPlaceholder_-1854013440"/>
          </w:placeholder>
        </w:sdtPr>
        <w:sdtContent>
          <w:r w:rsidR="00715F5B" w:rsidRPr="00715F5B">
            <w:rPr>
              <w:color w:val="000000"/>
            </w:rPr>
            <w:t>(</w:t>
          </w:r>
          <w:proofErr w:type="spellStart"/>
          <w:r w:rsidR="00715F5B" w:rsidRPr="00715F5B">
            <w:rPr>
              <w:color w:val="000000"/>
            </w:rPr>
            <w:t>Ammenwerth</w:t>
          </w:r>
          <w:proofErr w:type="spellEnd"/>
          <w:r w:rsidR="00715F5B" w:rsidRPr="00715F5B">
            <w:rPr>
              <w:color w:val="000000"/>
            </w:rPr>
            <w:t xml:space="preserve">, </w:t>
          </w:r>
          <w:proofErr w:type="spellStart"/>
          <w:r w:rsidR="00715F5B" w:rsidRPr="00715F5B">
            <w:rPr>
              <w:color w:val="000000"/>
            </w:rPr>
            <w:t>Iller</w:t>
          </w:r>
          <w:proofErr w:type="spellEnd"/>
          <w:r w:rsidR="00715F5B" w:rsidRPr="00715F5B">
            <w:rPr>
              <w:color w:val="000000"/>
            </w:rPr>
            <w:t xml:space="preserve"> and Mahler, 2006)</w:t>
          </w:r>
        </w:sdtContent>
      </w:sdt>
      <w:r w:rsidR="00BF3DF9">
        <w:rPr>
          <w:color w:val="000000"/>
        </w:rPr>
        <w:t xml:space="preserve">. However, one benefit of the ISTA by comparison is that it </w:t>
      </w:r>
      <w:r w:rsidR="005467DD">
        <w:rPr>
          <w:color w:val="000000"/>
        </w:rPr>
        <w:t xml:space="preserve">includes reviewing and updating the technology as part of the cycle, allowing for iterative analysis. </w:t>
      </w:r>
    </w:p>
    <w:p w14:paraId="27055E5F" w14:textId="08EED12C" w:rsidR="00517B27" w:rsidRPr="00151DB0" w:rsidRDefault="00517B27" w:rsidP="00517B27">
      <w:pPr>
        <w:pStyle w:val="Heading2"/>
      </w:pPr>
      <w:r>
        <w:t>Fit between Task and Technology</w:t>
      </w:r>
    </w:p>
    <w:p w14:paraId="039E0EAC" w14:textId="5D095605" w:rsidR="00177F72" w:rsidRDefault="00C22FA2" w:rsidP="00177F72">
      <w:r>
        <w:t xml:space="preserve">It is difficult to fully assess the fit of this domain, as Paris is a broad system with significant customisation options, </w:t>
      </w:r>
      <w:r w:rsidR="00333E14">
        <w:t xml:space="preserve">suggesting it should have a high fit. However, for accurate assessment, the model is taken </w:t>
      </w:r>
      <w:r w:rsidR="00DD1AD1">
        <w:t xml:space="preserve">in the current iteration. </w:t>
      </w:r>
    </w:p>
    <w:p w14:paraId="4E2778A2" w14:textId="77777777" w:rsidR="00B62AC9" w:rsidRDefault="007E2C88" w:rsidP="00177F72">
      <w:r>
        <w:lastRenderedPageBreak/>
        <w:t xml:space="preserve">Regarding the task as an electronic patient record, </w:t>
      </w:r>
      <w:r w:rsidR="00671D58">
        <w:t xml:space="preserve">Paris has a high fit. Designed as a community record, it has all necessary components </w:t>
      </w:r>
      <w:r w:rsidR="00D877B7">
        <w:t xml:space="preserve">to store in depth demographic detail as well as record clinical information. It also has a multitude of ways of achieving this, as well as abilities to highlight and summarise key information in several ways for ease of access. </w:t>
      </w:r>
      <w:r w:rsidR="00B05C3C">
        <w:t xml:space="preserve">In particular, it is able to display necessary sensitive information such as safeguarding warnings as “alerts”, which are clearly visible to users who access the patients’ record. </w:t>
      </w:r>
    </w:p>
    <w:p w14:paraId="307BFFB8" w14:textId="2DAF7DE5" w:rsidR="00B003D8" w:rsidRDefault="00B62AC9" w:rsidP="00177F72">
      <w:r>
        <w:t xml:space="preserve">However, in comparison to the previously established Physiotherapy process, it has added additional </w:t>
      </w:r>
      <w:r w:rsidR="00DB2B28">
        <w:t xml:space="preserve">complexity which may lower the fit. </w:t>
      </w:r>
      <w:r w:rsidR="00DF2E28">
        <w:t xml:space="preserve">For safety reasons, Paris is unable to leave a page whilst there are unsaved changes. This means that </w:t>
      </w:r>
      <w:r w:rsidR="00304594">
        <w:t xml:space="preserve">it is impossible to access demographics, or even previous case notes, whilst writing the current consultation. This </w:t>
      </w:r>
      <w:r w:rsidR="001156E9">
        <w:t>has been reported as a clear obstruction, as clinicians often wish to refer to their previous objective markers and assessments during a consultation to monitor progress</w:t>
      </w:r>
      <w:r w:rsidR="001B7197">
        <w:t xml:space="preserve">, which in the current set-up is not possible. It was discussed during interview that, with a small modification to </w:t>
      </w:r>
      <w:r w:rsidR="003953F6">
        <w:t xml:space="preserve">how notes are written, it is possible to generate a report of all previous notes, but again this is additional time </w:t>
      </w:r>
      <w:r w:rsidR="00C17AFB">
        <w:t xml:space="preserve">not previously spent on pen and paper. </w:t>
      </w:r>
      <w:r w:rsidR="00362585">
        <w:t xml:space="preserve">As stated by </w:t>
      </w:r>
      <w:sdt>
        <w:sdtPr>
          <w:rPr>
            <w:color w:val="000000"/>
          </w:rPr>
          <w:tag w:val="MENDELEY_CITATION_v3_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"/>
          <w:id w:val="2146079506"/>
          <w:placeholder>
            <w:docPart w:val="DefaultPlaceholder_-1854013440"/>
          </w:placeholder>
        </w:sdtPr>
        <w:sdtContent>
          <w:r w:rsidR="001215E5" w:rsidRPr="001215E5">
            <w:rPr>
              <w:rFonts w:eastAsia="Times New Roman"/>
              <w:color w:val="000000"/>
            </w:rPr>
            <w:t>Chau &amp; Hu (2002)</w:t>
          </w:r>
        </w:sdtContent>
      </w:sdt>
      <w:r w:rsidR="00362585">
        <w:t xml:space="preserve">, </w:t>
      </w:r>
      <w:r w:rsidR="00953513">
        <w:t xml:space="preserve">staff will often find </w:t>
      </w:r>
      <w:r w:rsidR="000B2B43">
        <w:t>ways to circumvent</w:t>
      </w:r>
      <w:r w:rsidR="00780B7F">
        <w:t xml:space="preserve"> problems if they are not intuitive or gradually introduced. This has been demonstrated within </w:t>
      </w:r>
      <w:r w:rsidR="001332B3">
        <w:t xml:space="preserve">this rollout in several ways. Firstly, </w:t>
      </w:r>
      <w:r w:rsidR="001E3E50">
        <w:t>some staff have been misusing what Paris terms “</w:t>
      </w:r>
      <w:r w:rsidR="00E23E1A">
        <w:t>person-based</w:t>
      </w:r>
      <w:r w:rsidR="001E3E50">
        <w:t xml:space="preserve"> fields”, which are coded to always be filled with </w:t>
      </w:r>
      <w:r w:rsidR="00AD75D9">
        <w:t>the previous entry. These were intended to be used for medical history, however some staff have been using these to write the entirety of their notes, so that previous entries can be read easily. A second adaptation has been staff creating one continuous case note, whereby they continually add to a single entry instead of creating a new</w:t>
      </w:r>
      <w:r w:rsidR="00BD69D6">
        <w:t xml:space="preserve"> one. This in particular raises concerns as it begins to question the legality of these entries. </w:t>
      </w:r>
      <w:r w:rsidR="00143D04">
        <w:t xml:space="preserve"> </w:t>
      </w:r>
      <w:r w:rsidR="002720B2">
        <w:t xml:space="preserve"> </w:t>
      </w:r>
    </w:p>
    <w:p w14:paraId="6FE49C16" w14:textId="0678A8DC" w:rsidR="008918C1" w:rsidRDefault="00B003D8" w:rsidP="00177F72">
      <w:r>
        <w:t>Regarding reporting</w:t>
      </w:r>
      <w:r w:rsidR="00040219">
        <w:t xml:space="preserve">, Paris has a moderate fit, in that it is able to generate both broad and detailed reports on a wide range of data, but it is cumbersome in the approach taken by Physiotherapy. </w:t>
      </w:r>
      <w:r w:rsidR="00F237BD">
        <w:t xml:space="preserve">Tracking diagnosis codes is a tedious process, and in practice the </w:t>
      </w:r>
      <w:r w:rsidR="003E0146">
        <w:t xml:space="preserve">internal </w:t>
      </w:r>
      <w:r w:rsidR="00F237BD">
        <w:t xml:space="preserve">database is lacking a number of common diagnoses used by Physiotherapists. </w:t>
      </w:r>
      <w:r w:rsidR="00905975">
        <w:t xml:space="preserve">However, it does </w:t>
      </w:r>
      <w:r w:rsidR="00B76789">
        <w:t>touch upon the raised theme of imposed manager demand. During interviews</w:t>
      </w:r>
      <w:r w:rsidR="00F00509">
        <w:t xml:space="preserve">, </w:t>
      </w:r>
      <w:r w:rsidR="00110B8B">
        <w:t xml:space="preserve">several clinical staff suggested that their negativity towards Paris was due to not feeling valued or considered in the development process, and that all changes appeared to be manager driven without consideration for who would be using it. </w:t>
      </w:r>
      <w:sdt>
        <w:sdtPr>
          <w:rPr>
            <w:color w:val="000000"/>
          </w:rPr>
          <w:tag w:val="MENDELEY_CITATION_v3_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"/>
          <w:id w:val="-1810616745"/>
          <w:placeholder>
            <w:docPart w:val="DefaultPlaceholder_-1854013440"/>
          </w:placeholder>
        </w:sdtPr>
        <w:sdtContent>
          <w:r w:rsidR="001215E5" w:rsidRPr="001215E5">
            <w:rPr>
              <w:rFonts w:eastAsia="Times New Roman"/>
              <w:color w:val="000000"/>
            </w:rPr>
            <w:t>Eason &amp; Waterson (2014)</w:t>
          </w:r>
        </w:sdtContent>
      </w:sdt>
      <w:r w:rsidR="00B924DA">
        <w:t xml:space="preserve"> acknowledge this as a significant barrier to adoption, to the extent that staff will circumvent </w:t>
      </w:r>
      <w:r w:rsidR="00F20953">
        <w:t xml:space="preserve">areas of a new process if they do not understand or agree with it. </w:t>
      </w:r>
    </w:p>
    <w:p w14:paraId="47950019" w14:textId="77777777" w:rsidR="00F20953" w:rsidRDefault="00F20953" w:rsidP="00F20953">
      <w:pPr>
        <w:pStyle w:val="Heading2"/>
      </w:pPr>
      <w:r>
        <w:t>Seamless Care</w:t>
      </w:r>
    </w:p>
    <w:p w14:paraId="57B673BE" w14:textId="11C83B96" w:rsidR="00B4504F" w:rsidRDefault="00E1744F" w:rsidP="00E1744F">
      <w:r>
        <w:t>Paris enables seamless care through uninterrupted communication of services. As Paris is a shared record, anyone who access</w:t>
      </w:r>
      <w:r w:rsidR="004D2D00">
        <w:t>es</w:t>
      </w:r>
      <w:r>
        <w:t xml:space="preserve"> a patient will be able to open and read any notes saved within</w:t>
      </w:r>
      <w:r w:rsidR="00AD1565">
        <w:t xml:space="preserve">, as well as referrals or documents. This is especially pertinent for following pathways as it </w:t>
      </w:r>
      <w:r w:rsidR="00261434">
        <w:t xml:space="preserve">allows the clinicians to see all previous contacts and make a judgement accordingly. For example, </w:t>
      </w:r>
      <w:r w:rsidR="004474E6">
        <w:t xml:space="preserve">a patient with plantar </w:t>
      </w:r>
      <w:proofErr w:type="spellStart"/>
      <w:r w:rsidR="004474E6">
        <w:t>fasciopathy</w:t>
      </w:r>
      <w:proofErr w:type="spellEnd"/>
      <w:r w:rsidR="004474E6">
        <w:t xml:space="preserve"> referred from Physiotherapy to Podiatry</w:t>
      </w:r>
      <w:r w:rsidR="00D8060A">
        <w:t>, the podiatrists would be able to see the full history an</w:t>
      </w:r>
      <w:r w:rsidR="00002CB4">
        <w:t>d have more time to physically assess the patient. It also enable</w:t>
      </w:r>
      <w:r w:rsidR="005F3597">
        <w:t xml:space="preserve">s transferring patients between therapists and streamlines the process, as staff will be able to access any notes from any location. </w:t>
      </w:r>
    </w:p>
    <w:p w14:paraId="4A0F0024" w14:textId="77777777" w:rsidR="00031B99" w:rsidRDefault="00AA77DB" w:rsidP="00E1744F">
      <w:r>
        <w:t>However, as with all new innovations it comes with limitations. Paris</w:t>
      </w:r>
      <w:r w:rsidR="004A70C5">
        <w:t xml:space="preserve">, whilst broad in application, is unfortunately not widely used within the health board. </w:t>
      </w:r>
      <w:r w:rsidR="00D843F9">
        <w:t xml:space="preserve">GP practices, which are the primary referral source for outpatient Physiotherapy, </w:t>
      </w:r>
      <w:r w:rsidR="00B44507">
        <w:t>have no</w:t>
      </w:r>
      <w:r w:rsidR="00003B2F">
        <w:t xml:space="preserve"> interaction with Paris and as such are disconnected from the service. </w:t>
      </w:r>
      <w:r w:rsidR="00F83209">
        <w:t xml:space="preserve">This then results in GP’s being reliant on letters to inform them of discharges or treatment outcomes, which could be avoided by providing access. </w:t>
      </w:r>
      <w:r w:rsidR="008A1A3E">
        <w:t xml:space="preserve">Paris has the ability to </w:t>
      </w:r>
      <w:r w:rsidR="008A1A3E">
        <w:lastRenderedPageBreak/>
        <w:t xml:space="preserve">automatically generate letters for this purpose, but it requires fixed fields to be completed in order to populate relevant data. As has been discussed, </w:t>
      </w:r>
      <w:r w:rsidR="00031B99">
        <w:t xml:space="preserve">a breakdown in the use of these fields will render these letters insufficient. </w:t>
      </w:r>
    </w:p>
    <w:p w14:paraId="3615F85B" w14:textId="63A96C4A" w:rsidR="00E31A78" w:rsidRDefault="00031B99" w:rsidP="00E1744F">
      <w:r>
        <w:t xml:space="preserve">Paris is also currently only able to communicate with other systems in a limited capacity. For the purpose of generating a new patient record, Paris can </w:t>
      </w:r>
      <w:r w:rsidR="00875435">
        <w:t>retrieve demographic detail from PMS, however this is the extent of the communication. Physiotherapy tracks all patient activity on D&amp;T</w:t>
      </w:r>
      <w:r w:rsidR="008074C5">
        <w:t xml:space="preserve">, including referrals and discharges, which are also recorded on Paris. While there is no communication or automation of this process, in that </w:t>
      </w:r>
      <w:r w:rsidR="004F04B8">
        <w:t xml:space="preserve">discharging one would discharge the other, it presents the risk of a record remaining indefinitely open and misleading </w:t>
      </w:r>
      <w:r w:rsidR="00E31A78">
        <w:t xml:space="preserve">other services. </w:t>
      </w:r>
      <w:r w:rsidR="00EC7E2C">
        <w:t xml:space="preserve">Another central point of data storage is the Clinical Portal, which </w:t>
      </w:r>
      <w:r w:rsidR="00D03C9D">
        <w:t xml:space="preserve">accumulates all patient data through PMS. However, as Paris does not interact with PMS, no Paris data will be displayed. As Clinical Portal is the primary source of information for healthcare professionals within the health board, </w:t>
      </w:r>
      <w:r w:rsidR="00B14ACB">
        <w:t>including appointment data, any services that exclusively use Paris are under-represented</w:t>
      </w:r>
      <w:r w:rsidR="007E3ED6">
        <w:t xml:space="preserve">. This can lead to numerous </w:t>
      </w:r>
      <w:r w:rsidR="000A16EF">
        <w:t xml:space="preserve">delays and errors, including inability to read clinic letters or duplicate referrals sent without knowing a patient is already being seen. </w:t>
      </w:r>
    </w:p>
    <w:p w14:paraId="37BAB6CC" w14:textId="07113996" w:rsidR="0043478B" w:rsidRDefault="00BA13D3" w:rsidP="00E1744F">
      <w:r>
        <w:t xml:space="preserve">On the other hand, it does enable person-centric care in the way it stores information. Paris </w:t>
      </w:r>
      <w:r w:rsidR="00997D58">
        <w:t xml:space="preserve">collects all assessments, documents and case notes within a patients record instead of siloed within each individual service, which is currently the norm. This </w:t>
      </w:r>
      <w:r w:rsidR="00676CBD">
        <w:t xml:space="preserve">promotes </w:t>
      </w:r>
      <w:r w:rsidR="002E78DD">
        <w:t>person-based</w:t>
      </w:r>
      <w:r w:rsidR="00676CBD">
        <w:t xml:space="preserve"> decision making as, providing all relevant information is present, </w:t>
      </w:r>
      <w:r w:rsidR="00B1509A">
        <w:t xml:space="preserve">it gives a wider breadth of detail on a patient and </w:t>
      </w:r>
      <w:r w:rsidR="00992642">
        <w:t xml:space="preserve">allows for the clinician to engage with the patients wishes on a </w:t>
      </w:r>
      <w:r w:rsidR="00086FF6">
        <w:t xml:space="preserve">more personal level. There are two examples of this that have been revealed within the interviews. Firstly, </w:t>
      </w:r>
      <w:r w:rsidR="00835537">
        <w:t xml:space="preserve">a patient being treated for knee pain complained of chronic foot pain. </w:t>
      </w:r>
      <w:r w:rsidR="00EB3141">
        <w:t xml:space="preserve">Whilst within the remit of Physiotherapy to be able to treat, it was noticed that the patient had been seen by Podiatry and have been given an open appointment, what the service terms “seen on symptoms”. After discussion with the patient, </w:t>
      </w:r>
      <w:r w:rsidR="00497D60">
        <w:t xml:space="preserve">it transpired they had forgotten the arrangement and agreed to make contact with the service. </w:t>
      </w:r>
      <w:r w:rsidR="00763EB2">
        <w:t xml:space="preserve">Not only does this support seamless care, it also aligns with Prudent Healthcare, as Podiatry is often the evidence based solution to foot and ankle complaints </w:t>
      </w:r>
      <w:sdt>
        <w:sdtPr>
          <w:rPr>
            <w:color w:val="000000"/>
          </w:rPr>
          <w:tag w:val="MENDELEY_CITATION_v3_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"/>
          <w:id w:val="-314334511"/>
          <w:placeholder>
            <w:docPart w:val="DefaultPlaceholder_-1854013440"/>
          </w:placeholder>
        </w:sdtPr>
        <w:sdtContent>
          <w:r w:rsidR="00715F5B" w:rsidRPr="00715F5B">
            <w:rPr>
              <w:color w:val="000000"/>
            </w:rPr>
            <w:t>(Aylward, Phillips and Howson, 2013)</w:t>
          </w:r>
        </w:sdtContent>
      </w:sdt>
      <w:r w:rsidR="00763EB2">
        <w:t>. The second example</w:t>
      </w:r>
      <w:r w:rsidR="005A46FB">
        <w:t xml:space="preserve"> is taken from recent training that had happened with the department. </w:t>
      </w:r>
      <w:r w:rsidR="008578E0">
        <w:t xml:space="preserve">It is recognised that patients often feel they have to repeat themselves to different clinicians throughout their journey, and </w:t>
      </w:r>
      <w:r w:rsidR="00A05D06">
        <w:t>continuity fosters a greater level of trust and a subsequent improved outcome</w:t>
      </w:r>
      <w:r w:rsidR="008578E0">
        <w:t xml:space="preserve"> </w:t>
      </w:r>
      <w:sdt>
        <w:sdtPr>
          <w:rPr>
            <w:color w:val="000000"/>
          </w:rPr>
          <w:tag w:val="MENDELEY_CITATION_v3_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"/>
          <w:id w:val="-1703168582"/>
          <w:placeholder>
            <w:docPart w:val="DefaultPlaceholder_-1854013440"/>
          </w:placeholder>
        </w:sdtPr>
        <w:sdtContent>
          <w:r w:rsidR="001215E5">
            <w:rPr>
              <w:rFonts w:eastAsia="Times New Roman"/>
            </w:rPr>
            <w:t xml:space="preserve">(Nowak </w:t>
          </w:r>
          <w:r w:rsidR="001215E5">
            <w:rPr>
              <w:rFonts w:eastAsia="Times New Roman"/>
              <w:i/>
              <w:iCs/>
            </w:rPr>
            <w:t>et al.</w:t>
          </w:r>
          <w:r w:rsidR="001215E5">
            <w:rPr>
              <w:rFonts w:eastAsia="Times New Roman"/>
            </w:rPr>
            <w:t>, 2021)</w:t>
          </w:r>
        </w:sdtContent>
      </w:sdt>
      <w:r w:rsidR="008578E0">
        <w:t xml:space="preserve">. However, </w:t>
      </w:r>
      <w:r w:rsidR="00DC509E">
        <w:t xml:space="preserve">in this instance the patients primary concern was of their disabled child. Paris allows </w:t>
      </w:r>
      <w:r w:rsidR="005213AB">
        <w:t xml:space="preserve">for people other than patients to be named as “associated persons” and connected to records of those patients, for example children or carers. </w:t>
      </w:r>
      <w:r w:rsidR="00C1462C">
        <w:t>As the child had been seen by child services in the past, these records were available and the clinician was able to engage with the patient on a deeper level</w:t>
      </w:r>
      <w:r w:rsidR="0043478B">
        <w:t>, which they felt improved rapport and engagement with the service.</w:t>
      </w:r>
    </w:p>
    <w:p w14:paraId="5AC664C1" w14:textId="225409C6" w:rsidR="0043478B" w:rsidRDefault="0043478B" w:rsidP="0043478B">
      <w:pPr>
        <w:pStyle w:val="Heading1"/>
      </w:pPr>
      <w:r>
        <w:t>Conclusion</w:t>
      </w:r>
    </w:p>
    <w:p w14:paraId="5CCF5934" w14:textId="77777777" w:rsidR="00192E8B" w:rsidRDefault="007C75FD" w:rsidP="00307D6C">
      <w:r>
        <w:t xml:space="preserve">To conclude, </w:t>
      </w:r>
      <w:r w:rsidR="00F93B84">
        <w:t>Paris as a software shows great potential to enable seamless care and transform service provision within Physiotherapy. Unfortunately, the delivery has resulted in a relatively low fit overall</w:t>
      </w:r>
      <w:r w:rsidR="00D43A4B">
        <w:t xml:space="preserve"> and</w:t>
      </w:r>
      <w:r w:rsidR="003B0EC9">
        <w:t xml:space="preserve"> a resultant hesitancy in engaging. Despite all planning and development being made with good intention, the rapid and </w:t>
      </w:r>
      <w:r w:rsidR="009B36B8">
        <w:t>top-down</w:t>
      </w:r>
      <w:r w:rsidR="003B0EC9">
        <w:t xml:space="preserve"> approach has resulted in a provision that does not fully meet the needs and desires of the staff using it. </w:t>
      </w:r>
      <w:r w:rsidR="00D43A4B">
        <w:t xml:space="preserve"> </w:t>
      </w:r>
      <w:r w:rsidR="00DA057B">
        <w:t>With sociotechnical consideration, including further training</w:t>
      </w:r>
      <w:r w:rsidR="00CC21CF">
        <w:t xml:space="preserve">, </w:t>
      </w:r>
      <w:r w:rsidR="00522246">
        <w:t>as well as mindful development</w:t>
      </w:r>
      <w:r w:rsidR="009A57B5">
        <w:t xml:space="preserve">, </w:t>
      </w:r>
      <w:r w:rsidR="00D51A5C">
        <w:t xml:space="preserve">Paris has </w:t>
      </w:r>
      <w:r w:rsidR="005C33D5">
        <w:t>clear ability to aid provision of seamless care alongside improving delivery of the Physiotherapy service.</w:t>
      </w:r>
    </w:p>
    <w:p w14:paraId="5B1B8AE0" w14:textId="1AE43527" w:rsidR="0024575F" w:rsidRPr="00B738FD" w:rsidRDefault="00B738FD" w:rsidP="00B738FD">
      <w:pPr>
        <w:pStyle w:val="Heading1"/>
        <w:rPr>
          <w:rFonts w:eastAsia="Times New Roman"/>
        </w:rPr>
      </w:pPr>
      <w:r>
        <w:rPr>
          <w:rFonts w:eastAsia="Times New Roman"/>
        </w:rPr>
        <w:lastRenderedPageBreak/>
        <w:t>References</w:t>
      </w:r>
    </w:p>
    <w:p w14:paraId="4B4F0C31" w14:textId="77777777" w:rsidR="00B738FD" w:rsidRDefault="00B738FD" w:rsidP="00B738FD">
      <w:pPr>
        <w:rPr>
          <w:rFonts w:eastAsia="Times New Roman"/>
          <w:sz w:val="24"/>
          <w:szCs w:val="24"/>
        </w:rPr>
      </w:pPr>
      <w:proofErr w:type="spellStart"/>
      <w:r>
        <w:rPr>
          <w:rFonts w:eastAsia="Times New Roman"/>
        </w:rPr>
        <w:t>Alami</w:t>
      </w:r>
      <w:proofErr w:type="spellEnd"/>
      <w:r>
        <w:rPr>
          <w:rFonts w:eastAsia="Times New Roman"/>
        </w:rPr>
        <w:t xml:space="preserve">, A. (2016) “Why Do Information Technology Projects Fail?,” </w:t>
      </w:r>
      <w:r>
        <w:rPr>
          <w:rFonts w:eastAsia="Times New Roman"/>
          <w:i/>
          <w:iCs/>
        </w:rPr>
        <w:t>Procedia Computer Science</w:t>
      </w:r>
      <w:r>
        <w:rPr>
          <w:rFonts w:eastAsia="Times New Roman"/>
        </w:rPr>
        <w:t>, 100, pp. 62–71. doi:10.1016/J.PROCS.2016.09.124.</w:t>
      </w:r>
    </w:p>
    <w:p w14:paraId="3293A22C" w14:textId="77777777" w:rsidR="00B738FD" w:rsidRDefault="00B738FD" w:rsidP="00B738FD">
      <w:pPr>
        <w:rPr>
          <w:rFonts w:eastAsia="Times New Roman"/>
        </w:rPr>
      </w:pPr>
      <w:proofErr w:type="spellStart"/>
      <w:r>
        <w:rPr>
          <w:rFonts w:eastAsia="Times New Roman"/>
        </w:rPr>
        <w:t>Ammenwerth</w:t>
      </w:r>
      <w:proofErr w:type="spellEnd"/>
      <w:r>
        <w:rPr>
          <w:rFonts w:eastAsia="Times New Roman"/>
        </w:rPr>
        <w:t xml:space="preserve">, E., </w:t>
      </w:r>
      <w:proofErr w:type="spellStart"/>
      <w:r>
        <w:rPr>
          <w:rFonts w:eastAsia="Times New Roman"/>
        </w:rPr>
        <w:t>Iller</w:t>
      </w:r>
      <w:proofErr w:type="spellEnd"/>
      <w:r>
        <w:rPr>
          <w:rFonts w:eastAsia="Times New Roman"/>
        </w:rPr>
        <w:t xml:space="preserve">, C. and Mahler, C. (2006) “IT-adoption and the interaction of task, technology and individuals: a fit framework and a case study,” </w:t>
      </w:r>
      <w:r>
        <w:rPr>
          <w:rFonts w:eastAsia="Times New Roman"/>
          <w:i/>
          <w:iCs/>
        </w:rPr>
        <w:t>BMC medical informatics and decision making</w:t>
      </w:r>
      <w:r>
        <w:rPr>
          <w:rFonts w:eastAsia="Times New Roman"/>
        </w:rPr>
        <w:t>, 6. doi:10.1186/1472-6947-6-3.</w:t>
      </w:r>
    </w:p>
    <w:p w14:paraId="64C13AD0" w14:textId="77777777" w:rsidR="00B738FD" w:rsidRDefault="00B738FD" w:rsidP="00B738FD">
      <w:pPr>
        <w:rPr>
          <w:rFonts w:eastAsia="Times New Roman"/>
        </w:rPr>
      </w:pPr>
      <w:r>
        <w:rPr>
          <w:rFonts w:eastAsia="Times New Roman"/>
        </w:rPr>
        <w:t>Aylward, M., Phillips, C. and Howson, H. (2013) “Bevan Commission Simply Prudent Healthcare 4 December 2013 v1 Simply Prudent Healthcare-achieving better care and value for money in Wales-discussion paper,” 1.</w:t>
      </w:r>
    </w:p>
    <w:p w14:paraId="63FA2CAE" w14:textId="77777777" w:rsidR="00B738FD" w:rsidRDefault="00B738FD" w:rsidP="00B738FD">
      <w:pPr>
        <w:rPr>
          <w:rFonts w:eastAsia="Times New Roman"/>
        </w:rPr>
      </w:pPr>
      <w:r>
        <w:rPr>
          <w:rFonts w:eastAsia="Times New Roman"/>
        </w:rPr>
        <w:t xml:space="preserve">Beck, K. </w:t>
      </w:r>
      <w:r>
        <w:rPr>
          <w:rFonts w:eastAsia="Times New Roman"/>
          <w:i/>
          <w:iCs/>
        </w:rPr>
        <w:t>et al.</w:t>
      </w:r>
      <w:r>
        <w:rPr>
          <w:rFonts w:eastAsia="Times New Roman"/>
        </w:rPr>
        <w:t xml:space="preserve"> (2001) </w:t>
      </w:r>
      <w:r>
        <w:rPr>
          <w:rFonts w:eastAsia="Times New Roman"/>
          <w:i/>
          <w:iCs/>
        </w:rPr>
        <w:t>Manifesto for Agile Software Development</w:t>
      </w:r>
      <w:r>
        <w:rPr>
          <w:rFonts w:eastAsia="Times New Roman"/>
        </w:rPr>
        <w:t>. Available at: https://agilemanifesto.org/ (Accessed: November 10, 2021).</w:t>
      </w:r>
    </w:p>
    <w:p w14:paraId="0F90F75D" w14:textId="77777777" w:rsidR="00B738FD" w:rsidRDefault="00B738FD" w:rsidP="00B738FD">
      <w:pPr>
        <w:rPr>
          <w:rFonts w:eastAsia="Times New Roman"/>
        </w:rPr>
      </w:pPr>
      <w:r>
        <w:rPr>
          <w:rFonts w:eastAsia="Times New Roman"/>
        </w:rPr>
        <w:t xml:space="preserve">Berndt, A.E. (2020) “Sampling Methods,” </w:t>
      </w:r>
      <w:r>
        <w:rPr>
          <w:rFonts w:eastAsia="Times New Roman"/>
          <w:i/>
          <w:iCs/>
        </w:rPr>
        <w:t>Journal of Human Lactation</w:t>
      </w:r>
      <w:r>
        <w:rPr>
          <w:rFonts w:eastAsia="Times New Roman"/>
        </w:rPr>
        <w:t>, 36(2), pp. 224–226. doi:10.1177/0890334420906850.</w:t>
      </w:r>
    </w:p>
    <w:p w14:paraId="476E70B1" w14:textId="77777777" w:rsidR="00B738FD" w:rsidRDefault="00B738FD" w:rsidP="00B738FD">
      <w:pPr>
        <w:rPr>
          <w:rFonts w:eastAsia="Times New Roman"/>
        </w:rPr>
      </w:pPr>
      <w:proofErr w:type="spellStart"/>
      <w:r>
        <w:rPr>
          <w:rFonts w:eastAsia="Times New Roman"/>
        </w:rPr>
        <w:t>Carayon</w:t>
      </w:r>
      <w:proofErr w:type="spellEnd"/>
      <w:r>
        <w:rPr>
          <w:rFonts w:eastAsia="Times New Roman"/>
        </w:rPr>
        <w:t xml:space="preserve">, P. (2006) “Human factors of complex sociotechnical systems,” </w:t>
      </w:r>
      <w:r>
        <w:rPr>
          <w:rFonts w:eastAsia="Times New Roman"/>
          <w:i/>
          <w:iCs/>
        </w:rPr>
        <w:t>Applied Ergonomics</w:t>
      </w:r>
      <w:r>
        <w:rPr>
          <w:rFonts w:eastAsia="Times New Roman"/>
        </w:rPr>
        <w:t>, 37(4), pp. 525–535. doi:10.1016/J.APERGO.2006.04.011.</w:t>
      </w:r>
    </w:p>
    <w:p w14:paraId="72E62232" w14:textId="77777777" w:rsidR="00B738FD" w:rsidRDefault="00B738FD" w:rsidP="00B738FD">
      <w:pPr>
        <w:rPr>
          <w:rFonts w:eastAsia="Times New Roman"/>
        </w:rPr>
      </w:pPr>
      <w:r>
        <w:rPr>
          <w:rFonts w:eastAsia="Times New Roman"/>
        </w:rPr>
        <w:t xml:space="preserve">Chau, P.Y.K. and Hu, P.J.H. (2002) “Investigating healthcare professionals’ decisions to accept telemedicine technology: an empirical test of competing theories,” </w:t>
      </w:r>
      <w:r>
        <w:rPr>
          <w:rFonts w:eastAsia="Times New Roman"/>
          <w:i/>
          <w:iCs/>
        </w:rPr>
        <w:t>Information &amp; Management</w:t>
      </w:r>
      <w:r>
        <w:rPr>
          <w:rFonts w:eastAsia="Times New Roman"/>
        </w:rPr>
        <w:t>, 39(4), pp. 297–311. doi:10.1016/S0378-7206(01)00098-2.</w:t>
      </w:r>
    </w:p>
    <w:p w14:paraId="01BAC796" w14:textId="77777777" w:rsidR="00B738FD" w:rsidRDefault="00B738FD" w:rsidP="00B738FD">
      <w:pPr>
        <w:rPr>
          <w:rFonts w:eastAsia="Times New Roman"/>
        </w:rPr>
      </w:pPr>
      <w:proofErr w:type="spellStart"/>
      <w:r>
        <w:rPr>
          <w:rFonts w:eastAsia="Times New Roman"/>
        </w:rPr>
        <w:t>Chehade</w:t>
      </w:r>
      <w:proofErr w:type="spellEnd"/>
      <w:r>
        <w:rPr>
          <w:rFonts w:eastAsia="Times New Roman"/>
        </w:rPr>
        <w:t xml:space="preserve">, M.J. </w:t>
      </w:r>
      <w:r>
        <w:rPr>
          <w:rFonts w:eastAsia="Times New Roman"/>
          <w:i/>
          <w:iCs/>
        </w:rPr>
        <w:t>et al.</w:t>
      </w:r>
      <w:r>
        <w:rPr>
          <w:rFonts w:eastAsia="Times New Roman"/>
        </w:rPr>
        <w:t xml:space="preserve"> (2020) “Innovations to improve access to musculoskeletal care,” </w:t>
      </w:r>
      <w:r>
        <w:rPr>
          <w:rFonts w:eastAsia="Times New Roman"/>
          <w:i/>
          <w:iCs/>
        </w:rPr>
        <w:t>Best Practice &amp; Research Clinical Rheumatology</w:t>
      </w:r>
      <w:r>
        <w:rPr>
          <w:rFonts w:eastAsia="Times New Roman"/>
        </w:rPr>
        <w:t>, 34(5), p. 101559. doi:10.1016/J.BERH.2020.101559.</w:t>
      </w:r>
    </w:p>
    <w:p w14:paraId="75877CDC" w14:textId="77777777" w:rsidR="00B738FD" w:rsidRDefault="00B738FD" w:rsidP="00B738FD">
      <w:pPr>
        <w:rPr>
          <w:rFonts w:eastAsia="Times New Roman"/>
        </w:rPr>
      </w:pPr>
      <w:r>
        <w:rPr>
          <w:rFonts w:eastAsia="Times New Roman"/>
        </w:rPr>
        <w:t xml:space="preserve">Eason, K. (2007) “Local Sociotechnical System Development in the NHS National Programme for Information Technology:,” </w:t>
      </w:r>
      <w:r>
        <w:rPr>
          <w:rFonts w:eastAsia="Times New Roman"/>
          <w:i/>
          <w:iCs/>
        </w:rPr>
        <w:t>https://doi.org/10.1057/palgrave.jit.2000101</w:t>
      </w:r>
      <w:r>
        <w:rPr>
          <w:rFonts w:eastAsia="Times New Roman"/>
        </w:rPr>
        <w:t>, 22(3), pp. 257–264. doi:10.1057/PALGRAVE.JIT.2000101.</w:t>
      </w:r>
    </w:p>
    <w:p w14:paraId="69CE0D0A" w14:textId="77777777" w:rsidR="00B738FD" w:rsidRDefault="00B738FD" w:rsidP="00B738FD">
      <w:pPr>
        <w:rPr>
          <w:rFonts w:eastAsia="Times New Roman"/>
        </w:rPr>
      </w:pPr>
      <w:r>
        <w:rPr>
          <w:rFonts w:eastAsia="Times New Roman"/>
        </w:rPr>
        <w:t xml:space="preserve">Eason, K. and Waterson, P. (2014) “Fitness for purpose when there are many different purposes: Who are electronic patient records for?,” </w:t>
      </w:r>
      <w:r>
        <w:rPr>
          <w:rFonts w:eastAsia="Times New Roman"/>
          <w:i/>
          <w:iCs/>
        </w:rPr>
        <w:t>Health Informatics Journal</w:t>
      </w:r>
      <w:r>
        <w:rPr>
          <w:rFonts w:eastAsia="Times New Roman"/>
        </w:rPr>
        <w:t>, 20(3), pp. 189–198. doi:10.1177/1460458213501096.</w:t>
      </w:r>
    </w:p>
    <w:p w14:paraId="20D738FD" w14:textId="77777777" w:rsidR="00B738FD" w:rsidRDefault="00B738FD" w:rsidP="00B738FD">
      <w:pPr>
        <w:rPr>
          <w:rFonts w:eastAsia="Times New Roman"/>
        </w:rPr>
      </w:pPr>
      <w:proofErr w:type="spellStart"/>
      <w:r>
        <w:rPr>
          <w:rFonts w:eastAsia="Times New Roman"/>
        </w:rPr>
        <w:t>Embi</w:t>
      </w:r>
      <w:proofErr w:type="spellEnd"/>
      <w:r>
        <w:rPr>
          <w:rFonts w:eastAsia="Times New Roman"/>
        </w:rPr>
        <w:t xml:space="preserve">, P.J. </w:t>
      </w:r>
      <w:r>
        <w:rPr>
          <w:rFonts w:eastAsia="Times New Roman"/>
          <w:i/>
          <w:iCs/>
        </w:rPr>
        <w:t>et al.</w:t>
      </w:r>
      <w:r>
        <w:rPr>
          <w:rFonts w:eastAsia="Times New Roman"/>
        </w:rPr>
        <w:t xml:space="preserve"> (2004) “Impacts of computerized physician documentation in a teaching hospital: perceptions of faculty and resident physicians,” </w:t>
      </w:r>
      <w:r>
        <w:rPr>
          <w:rFonts w:eastAsia="Times New Roman"/>
          <w:i/>
          <w:iCs/>
        </w:rPr>
        <w:t>Journal of the American Medical Informatics Association : JAMIA</w:t>
      </w:r>
      <w:r>
        <w:rPr>
          <w:rFonts w:eastAsia="Times New Roman"/>
        </w:rPr>
        <w:t>, 11(4), pp. 300–309. doi:10.1197/JAMIA.M1525.</w:t>
      </w:r>
    </w:p>
    <w:p w14:paraId="7BB1FB27" w14:textId="77777777" w:rsidR="00B738FD" w:rsidRDefault="00B738FD" w:rsidP="00B738FD">
      <w:pPr>
        <w:rPr>
          <w:rFonts w:eastAsia="Times New Roman"/>
        </w:rPr>
      </w:pPr>
      <w:proofErr w:type="spellStart"/>
      <w:r>
        <w:rPr>
          <w:rFonts w:eastAsia="Times New Roman"/>
        </w:rPr>
        <w:t>Goodhue</w:t>
      </w:r>
      <w:proofErr w:type="spellEnd"/>
      <w:r>
        <w:rPr>
          <w:rFonts w:eastAsia="Times New Roman"/>
        </w:rPr>
        <w:t xml:space="preserve">, D.L. and Thompson, R.L. (1995) “Task-technology fit and individual performance,” </w:t>
      </w:r>
      <w:r>
        <w:rPr>
          <w:rFonts w:eastAsia="Times New Roman"/>
          <w:i/>
          <w:iCs/>
        </w:rPr>
        <w:t>MIS Quarterly: Management Information Systems</w:t>
      </w:r>
      <w:r>
        <w:rPr>
          <w:rFonts w:eastAsia="Times New Roman"/>
        </w:rPr>
        <w:t>, 19(2), pp. 213–233. doi:10.2307/249689.</w:t>
      </w:r>
    </w:p>
    <w:p w14:paraId="75FCFEAD" w14:textId="77777777" w:rsidR="00B738FD" w:rsidRDefault="00B738FD" w:rsidP="00B738FD">
      <w:pPr>
        <w:rPr>
          <w:rFonts w:eastAsia="Times New Roman"/>
        </w:rPr>
      </w:pPr>
      <w:r>
        <w:rPr>
          <w:rFonts w:eastAsia="Times New Roman"/>
        </w:rPr>
        <w:t xml:space="preserve">Greenhalgh, T. </w:t>
      </w:r>
      <w:r>
        <w:rPr>
          <w:rFonts w:eastAsia="Times New Roman"/>
          <w:i/>
          <w:iCs/>
        </w:rPr>
        <w:t>et al.</w:t>
      </w:r>
      <w:r>
        <w:rPr>
          <w:rFonts w:eastAsia="Times New Roman"/>
        </w:rPr>
        <w:t xml:space="preserve"> (2017) “Beyond Adoption: A New Framework for Theorizing and Evaluating </w:t>
      </w:r>
      <w:proofErr w:type="spellStart"/>
      <w:r>
        <w:rPr>
          <w:rFonts w:eastAsia="Times New Roman"/>
        </w:rPr>
        <w:t>Nonadoption</w:t>
      </w:r>
      <w:proofErr w:type="spellEnd"/>
      <w:r>
        <w:rPr>
          <w:rFonts w:eastAsia="Times New Roman"/>
        </w:rPr>
        <w:t xml:space="preserve">, Abandonment, and Challenges to the Scale-Up, Spread, and Sustainability of Health and Care Technologies,” </w:t>
      </w:r>
      <w:r>
        <w:rPr>
          <w:rFonts w:eastAsia="Times New Roman"/>
          <w:i/>
          <w:iCs/>
        </w:rPr>
        <w:t>Journal of medical Internet research</w:t>
      </w:r>
      <w:r>
        <w:rPr>
          <w:rFonts w:eastAsia="Times New Roman"/>
        </w:rPr>
        <w:t>, 19(11). doi:10.2196/JMIR.8775.</w:t>
      </w:r>
    </w:p>
    <w:p w14:paraId="05C32844" w14:textId="77777777" w:rsidR="00B738FD" w:rsidRDefault="00B738FD" w:rsidP="00B738FD">
      <w:pPr>
        <w:rPr>
          <w:rFonts w:eastAsia="Times New Roman"/>
        </w:rPr>
      </w:pPr>
      <w:r>
        <w:rPr>
          <w:rFonts w:eastAsia="Times New Roman"/>
        </w:rPr>
        <w:t xml:space="preserve">Hammond, W.E. (2010) “Seamless Care: What is it; what is its value; what does it require; when might we get it?,” </w:t>
      </w:r>
      <w:r>
        <w:rPr>
          <w:rFonts w:eastAsia="Times New Roman"/>
          <w:i/>
          <w:iCs/>
        </w:rPr>
        <w:t>Studies in Health Technology and Informatics</w:t>
      </w:r>
      <w:r>
        <w:rPr>
          <w:rFonts w:eastAsia="Times New Roman"/>
        </w:rPr>
        <w:t>, 155, pp. 3–13. doi:10.3233/978-1-60750-563-1-3.</w:t>
      </w:r>
    </w:p>
    <w:p w14:paraId="2AEC5E18" w14:textId="77777777" w:rsidR="00B738FD" w:rsidRDefault="00B738FD" w:rsidP="00B738FD">
      <w:pPr>
        <w:rPr>
          <w:rFonts w:eastAsia="Times New Roman"/>
        </w:rPr>
      </w:pPr>
      <w:r>
        <w:rPr>
          <w:rFonts w:eastAsia="Times New Roman"/>
        </w:rPr>
        <w:t xml:space="preserve">Harrison, M.I., Koppel, R. and Bar-Lev, S. (2007) “Unintended Consequences of Information Technologies in Health Care—An Interactive Sociotechnical Analysis,” </w:t>
      </w:r>
      <w:r>
        <w:rPr>
          <w:rFonts w:eastAsia="Times New Roman"/>
          <w:i/>
          <w:iCs/>
        </w:rPr>
        <w:t>Journal of the American Medical Informatics Association : JAMIA</w:t>
      </w:r>
      <w:r>
        <w:rPr>
          <w:rFonts w:eastAsia="Times New Roman"/>
        </w:rPr>
        <w:t>, 14(5), p. 542. doi:10.1197/JAMIA.M2384.</w:t>
      </w:r>
    </w:p>
    <w:p w14:paraId="48E28AB2" w14:textId="77777777" w:rsidR="00B738FD" w:rsidRDefault="00B738FD" w:rsidP="00B738FD">
      <w:pPr>
        <w:rPr>
          <w:rFonts w:eastAsia="Times New Roman"/>
        </w:rPr>
      </w:pPr>
      <w:r>
        <w:rPr>
          <w:rFonts w:eastAsia="Times New Roman"/>
        </w:rPr>
        <w:lastRenderedPageBreak/>
        <w:t xml:space="preserve">Magrath, P. (1988) “Illegible prescriptions — The liabilities of doctors and pharmacists,” </w:t>
      </w:r>
      <w:r>
        <w:rPr>
          <w:rFonts w:eastAsia="Times New Roman"/>
          <w:i/>
          <w:iCs/>
        </w:rPr>
        <w:t>Journal of Management in Medicine</w:t>
      </w:r>
      <w:r>
        <w:rPr>
          <w:rFonts w:eastAsia="Times New Roman"/>
        </w:rPr>
        <w:t>, 3(1), pp. 67–72. doi:10.1108/EB060490/FULL/HTML.</w:t>
      </w:r>
    </w:p>
    <w:p w14:paraId="35EFAF8C" w14:textId="77777777" w:rsidR="00B738FD" w:rsidRDefault="00B738FD" w:rsidP="00B738FD">
      <w:pPr>
        <w:rPr>
          <w:rFonts w:eastAsia="Times New Roman"/>
        </w:rPr>
      </w:pPr>
      <w:r>
        <w:rPr>
          <w:rFonts w:eastAsia="Times New Roman"/>
        </w:rPr>
        <w:t xml:space="preserve">Nowak, D.A. </w:t>
      </w:r>
      <w:r>
        <w:rPr>
          <w:rFonts w:eastAsia="Times New Roman"/>
          <w:i/>
          <w:iCs/>
        </w:rPr>
        <w:t>et al.</w:t>
      </w:r>
      <w:r>
        <w:rPr>
          <w:rFonts w:eastAsia="Times New Roman"/>
        </w:rPr>
        <w:t xml:space="preserve"> (2021) “Why does continuity of care with family doctors matter?,” </w:t>
      </w:r>
      <w:r>
        <w:rPr>
          <w:rFonts w:eastAsia="Times New Roman"/>
          <w:i/>
          <w:iCs/>
        </w:rPr>
        <w:t>Canadian Family Physician</w:t>
      </w:r>
      <w:r>
        <w:rPr>
          <w:rFonts w:eastAsia="Times New Roman"/>
        </w:rPr>
        <w:t>, 67(9), pp. 679–688. doi:10.46747/CFP.6709679.</w:t>
      </w:r>
    </w:p>
    <w:p w14:paraId="472E6261" w14:textId="77777777" w:rsidR="00B738FD" w:rsidRDefault="00B738FD" w:rsidP="00B738FD">
      <w:pPr>
        <w:rPr>
          <w:rFonts w:eastAsia="Times New Roman"/>
        </w:rPr>
      </w:pPr>
      <w:proofErr w:type="spellStart"/>
      <w:r>
        <w:rPr>
          <w:rFonts w:eastAsia="Times New Roman"/>
        </w:rPr>
        <w:t>Torpol</w:t>
      </w:r>
      <w:proofErr w:type="spellEnd"/>
      <w:r>
        <w:rPr>
          <w:rFonts w:eastAsia="Times New Roman"/>
        </w:rPr>
        <w:t xml:space="preserve">, E. (2019) </w:t>
      </w:r>
      <w:r>
        <w:rPr>
          <w:rFonts w:eastAsia="Times New Roman"/>
          <w:i/>
          <w:iCs/>
        </w:rPr>
        <w:t xml:space="preserve">Preparing the healthcare workforce to deliver the digital future The </w:t>
      </w:r>
      <w:proofErr w:type="spellStart"/>
      <w:r>
        <w:rPr>
          <w:rFonts w:eastAsia="Times New Roman"/>
          <w:i/>
          <w:iCs/>
        </w:rPr>
        <w:t>Topol</w:t>
      </w:r>
      <w:proofErr w:type="spellEnd"/>
      <w:r>
        <w:rPr>
          <w:rFonts w:eastAsia="Times New Roman"/>
          <w:i/>
          <w:iCs/>
        </w:rPr>
        <w:t xml:space="preserve"> Review An independent report on behalf of the Secretary of State for Health and Social Care</w:t>
      </w:r>
      <w:r>
        <w:rPr>
          <w:rFonts w:eastAsia="Times New Roman"/>
        </w:rPr>
        <w:t>.</w:t>
      </w:r>
    </w:p>
    <w:p w14:paraId="5980F8E1" w14:textId="77777777" w:rsidR="00B738FD" w:rsidRDefault="00B738FD" w:rsidP="00B738FD">
      <w:pPr>
        <w:rPr>
          <w:rFonts w:eastAsia="Times New Roman"/>
        </w:rPr>
      </w:pPr>
      <w:proofErr w:type="spellStart"/>
      <w:r>
        <w:rPr>
          <w:rFonts w:eastAsia="Times New Roman"/>
        </w:rPr>
        <w:t>Tsiknakis</w:t>
      </w:r>
      <w:proofErr w:type="spellEnd"/>
      <w:r>
        <w:rPr>
          <w:rFonts w:eastAsia="Times New Roman"/>
        </w:rPr>
        <w:t xml:space="preserve">, M. and </w:t>
      </w:r>
      <w:proofErr w:type="spellStart"/>
      <w:r>
        <w:rPr>
          <w:rFonts w:eastAsia="Times New Roman"/>
        </w:rPr>
        <w:t>Kouroubali</w:t>
      </w:r>
      <w:proofErr w:type="spellEnd"/>
      <w:r>
        <w:rPr>
          <w:rFonts w:eastAsia="Times New Roman"/>
        </w:rPr>
        <w:t xml:space="preserve">, A. (2009) “Organizational factors affecting successful adoption of innovative eHealth services: a case study employing the FITT framework,” </w:t>
      </w:r>
      <w:r>
        <w:rPr>
          <w:rFonts w:eastAsia="Times New Roman"/>
          <w:i/>
          <w:iCs/>
        </w:rPr>
        <w:t>International journal of medical informatics</w:t>
      </w:r>
      <w:r>
        <w:rPr>
          <w:rFonts w:eastAsia="Times New Roman"/>
        </w:rPr>
        <w:t>, 78(1), pp. 39–52. doi:10.1016/J.IJMEDINF.2008.07.001.</w:t>
      </w:r>
    </w:p>
    <w:p w14:paraId="43D8C12E" w14:textId="77777777" w:rsidR="00B738FD" w:rsidRDefault="00B738FD" w:rsidP="00B738FD">
      <w:pPr>
        <w:rPr>
          <w:rFonts w:eastAsia="Times New Roman"/>
        </w:rPr>
      </w:pPr>
      <w:r>
        <w:rPr>
          <w:rFonts w:eastAsia="Times New Roman"/>
        </w:rPr>
        <w:t xml:space="preserve">Turner, P.A. </w:t>
      </w:r>
      <w:r>
        <w:rPr>
          <w:rFonts w:eastAsia="Times New Roman"/>
          <w:i/>
          <w:iCs/>
        </w:rPr>
        <w:t>et al.</w:t>
      </w:r>
      <w:r>
        <w:rPr>
          <w:rFonts w:eastAsia="Times New Roman"/>
        </w:rPr>
        <w:t xml:space="preserve"> (2009) “Audits of physiotherapy practice,” </w:t>
      </w:r>
      <w:r>
        <w:rPr>
          <w:rFonts w:eastAsia="Times New Roman"/>
          <w:i/>
          <w:iCs/>
        </w:rPr>
        <w:t>http://dx.doi.org/10.1080/095939899307667</w:t>
      </w:r>
      <w:r>
        <w:rPr>
          <w:rFonts w:eastAsia="Times New Roman"/>
        </w:rPr>
        <w:t>, 15(4), pp. 261–274. doi:10.1080/095939899307667.</w:t>
      </w:r>
    </w:p>
    <w:p w14:paraId="7433B1D1" w14:textId="77777777" w:rsidR="00B738FD" w:rsidRDefault="00B738FD" w:rsidP="00B738FD">
      <w:pPr>
        <w:rPr>
          <w:rFonts w:eastAsia="Times New Roman"/>
        </w:rPr>
      </w:pPr>
      <w:proofErr w:type="spellStart"/>
      <w:r>
        <w:rPr>
          <w:rFonts w:eastAsia="Times New Roman"/>
        </w:rPr>
        <w:t>Yeow</w:t>
      </w:r>
      <w:proofErr w:type="spellEnd"/>
      <w:r>
        <w:rPr>
          <w:rFonts w:eastAsia="Times New Roman"/>
        </w:rPr>
        <w:t xml:space="preserve">, A., Soh, C. and Hansen, R. (2018) “Aligning with new digital strategy: A dynamic capabilities approach,” </w:t>
      </w:r>
      <w:r>
        <w:rPr>
          <w:rFonts w:eastAsia="Times New Roman"/>
          <w:i/>
          <w:iCs/>
        </w:rPr>
        <w:t>The Journal of Strategic Information Systems</w:t>
      </w:r>
      <w:r>
        <w:rPr>
          <w:rFonts w:eastAsia="Times New Roman"/>
        </w:rPr>
        <w:t>, 27(1), pp. 43–58. doi:10.1016/J.JSIS.2017.09.001.</w:t>
      </w:r>
    </w:p>
    <w:p w14:paraId="5B29F89E" w14:textId="77777777" w:rsidR="00B738FD" w:rsidRDefault="00B738FD" w:rsidP="00B738FD">
      <w:pPr>
        <w:rPr>
          <w:rFonts w:eastAsia="Times New Roman"/>
        </w:rPr>
      </w:pPr>
    </w:p>
    <w:p w14:paraId="64297ACE" w14:textId="42DC4157" w:rsidR="00DD1AD1" w:rsidRPr="00177F72" w:rsidRDefault="00DD1AD1" w:rsidP="00E31A78"/>
    <w:sectPr w:rsidR="00DD1AD1" w:rsidRPr="00177F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3303A" w14:textId="77777777" w:rsidR="004E6DD7" w:rsidRDefault="004E6DD7" w:rsidP="00AC7E4F">
      <w:pPr>
        <w:spacing w:after="0" w:line="240" w:lineRule="auto"/>
      </w:pPr>
      <w:r>
        <w:separator/>
      </w:r>
    </w:p>
  </w:endnote>
  <w:endnote w:type="continuationSeparator" w:id="0">
    <w:p w14:paraId="6D3C8302" w14:textId="77777777" w:rsidR="004E6DD7" w:rsidRDefault="004E6DD7" w:rsidP="00AC7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426A2" w14:textId="77777777" w:rsidR="004E6DD7" w:rsidRDefault="004E6DD7" w:rsidP="00AC7E4F">
      <w:pPr>
        <w:spacing w:after="0" w:line="240" w:lineRule="auto"/>
      </w:pPr>
      <w:r>
        <w:separator/>
      </w:r>
    </w:p>
  </w:footnote>
  <w:footnote w:type="continuationSeparator" w:id="0">
    <w:p w14:paraId="141574C6" w14:textId="77777777" w:rsidR="004E6DD7" w:rsidRDefault="004E6DD7" w:rsidP="00AC7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62B5F"/>
    <w:multiLevelType w:val="hybridMultilevel"/>
    <w:tmpl w:val="1B7A6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8AE"/>
    <w:rsid w:val="00000FAD"/>
    <w:rsid w:val="00002CB4"/>
    <w:rsid w:val="00003B2F"/>
    <w:rsid w:val="000165D7"/>
    <w:rsid w:val="000203AD"/>
    <w:rsid w:val="000204D2"/>
    <w:rsid w:val="0002514C"/>
    <w:rsid w:val="00025E7D"/>
    <w:rsid w:val="00031B99"/>
    <w:rsid w:val="00040219"/>
    <w:rsid w:val="00047631"/>
    <w:rsid w:val="00053DC0"/>
    <w:rsid w:val="000668AE"/>
    <w:rsid w:val="00073444"/>
    <w:rsid w:val="00073E25"/>
    <w:rsid w:val="00080152"/>
    <w:rsid w:val="0008573A"/>
    <w:rsid w:val="00086FF6"/>
    <w:rsid w:val="00096DC8"/>
    <w:rsid w:val="000A169C"/>
    <w:rsid w:val="000A16EF"/>
    <w:rsid w:val="000B2B43"/>
    <w:rsid w:val="000C3CE0"/>
    <w:rsid w:val="000C6079"/>
    <w:rsid w:val="000C65EF"/>
    <w:rsid w:val="000D0918"/>
    <w:rsid w:val="000D2987"/>
    <w:rsid w:val="000D298D"/>
    <w:rsid w:val="000D5DA2"/>
    <w:rsid w:val="000D6395"/>
    <w:rsid w:val="000D64D4"/>
    <w:rsid w:val="000D6BAA"/>
    <w:rsid w:val="000D77F4"/>
    <w:rsid w:val="000D7994"/>
    <w:rsid w:val="000E458D"/>
    <w:rsid w:val="000E5359"/>
    <w:rsid w:val="000E6B50"/>
    <w:rsid w:val="000F13E9"/>
    <w:rsid w:val="000F5D68"/>
    <w:rsid w:val="00100304"/>
    <w:rsid w:val="00106189"/>
    <w:rsid w:val="00110B8B"/>
    <w:rsid w:val="001156E9"/>
    <w:rsid w:val="001215E5"/>
    <w:rsid w:val="0012177A"/>
    <w:rsid w:val="001332B3"/>
    <w:rsid w:val="00136F55"/>
    <w:rsid w:val="001413F0"/>
    <w:rsid w:val="00143D04"/>
    <w:rsid w:val="00151DB0"/>
    <w:rsid w:val="00152DE2"/>
    <w:rsid w:val="001624F1"/>
    <w:rsid w:val="00164984"/>
    <w:rsid w:val="00177F72"/>
    <w:rsid w:val="00187651"/>
    <w:rsid w:val="00192E8B"/>
    <w:rsid w:val="00192F48"/>
    <w:rsid w:val="00196AAD"/>
    <w:rsid w:val="00196B54"/>
    <w:rsid w:val="001A6E9F"/>
    <w:rsid w:val="001A77CD"/>
    <w:rsid w:val="001B6C09"/>
    <w:rsid w:val="001B7197"/>
    <w:rsid w:val="001C143B"/>
    <w:rsid w:val="001C5C96"/>
    <w:rsid w:val="001D2C9C"/>
    <w:rsid w:val="001E33E9"/>
    <w:rsid w:val="001E3E50"/>
    <w:rsid w:val="001E50C6"/>
    <w:rsid w:val="001E70E5"/>
    <w:rsid w:val="001E7809"/>
    <w:rsid w:val="001E7BE0"/>
    <w:rsid w:val="001F4A6A"/>
    <w:rsid w:val="001F7FC6"/>
    <w:rsid w:val="002102DD"/>
    <w:rsid w:val="00223916"/>
    <w:rsid w:val="0023091D"/>
    <w:rsid w:val="0023194C"/>
    <w:rsid w:val="00233447"/>
    <w:rsid w:val="002406AE"/>
    <w:rsid w:val="00243105"/>
    <w:rsid w:val="002449A9"/>
    <w:rsid w:val="0024575F"/>
    <w:rsid w:val="0025457B"/>
    <w:rsid w:val="002547CB"/>
    <w:rsid w:val="0025721C"/>
    <w:rsid w:val="002573C7"/>
    <w:rsid w:val="00261434"/>
    <w:rsid w:val="002720B2"/>
    <w:rsid w:val="00286DF0"/>
    <w:rsid w:val="002953E2"/>
    <w:rsid w:val="002A0606"/>
    <w:rsid w:val="002A31AD"/>
    <w:rsid w:val="002A4B2E"/>
    <w:rsid w:val="002B1947"/>
    <w:rsid w:val="002B40BB"/>
    <w:rsid w:val="002E1157"/>
    <w:rsid w:val="002E2360"/>
    <w:rsid w:val="002E6FA7"/>
    <w:rsid w:val="002E78DD"/>
    <w:rsid w:val="002F16D6"/>
    <w:rsid w:val="002F4736"/>
    <w:rsid w:val="00304594"/>
    <w:rsid w:val="00304F49"/>
    <w:rsid w:val="00307D6C"/>
    <w:rsid w:val="00315E64"/>
    <w:rsid w:val="00321182"/>
    <w:rsid w:val="0032592E"/>
    <w:rsid w:val="00333E14"/>
    <w:rsid w:val="00337B2A"/>
    <w:rsid w:val="0034160B"/>
    <w:rsid w:val="00352860"/>
    <w:rsid w:val="0035651F"/>
    <w:rsid w:val="00362585"/>
    <w:rsid w:val="0038187A"/>
    <w:rsid w:val="00381FC9"/>
    <w:rsid w:val="00382907"/>
    <w:rsid w:val="00385227"/>
    <w:rsid w:val="00385702"/>
    <w:rsid w:val="003942FE"/>
    <w:rsid w:val="003953F6"/>
    <w:rsid w:val="003A0C51"/>
    <w:rsid w:val="003A1649"/>
    <w:rsid w:val="003A17BA"/>
    <w:rsid w:val="003A274F"/>
    <w:rsid w:val="003A5B18"/>
    <w:rsid w:val="003B0EC9"/>
    <w:rsid w:val="003B2409"/>
    <w:rsid w:val="003B5EFC"/>
    <w:rsid w:val="003C0552"/>
    <w:rsid w:val="003E0146"/>
    <w:rsid w:val="003E6829"/>
    <w:rsid w:val="003F5999"/>
    <w:rsid w:val="0041258B"/>
    <w:rsid w:val="0041546E"/>
    <w:rsid w:val="00417111"/>
    <w:rsid w:val="00417225"/>
    <w:rsid w:val="00421DD0"/>
    <w:rsid w:val="0042592C"/>
    <w:rsid w:val="004330D3"/>
    <w:rsid w:val="0043478B"/>
    <w:rsid w:val="00435F40"/>
    <w:rsid w:val="0043743A"/>
    <w:rsid w:val="0044227B"/>
    <w:rsid w:val="004474E6"/>
    <w:rsid w:val="00447927"/>
    <w:rsid w:val="00450DC8"/>
    <w:rsid w:val="00452F32"/>
    <w:rsid w:val="0047084C"/>
    <w:rsid w:val="004716A5"/>
    <w:rsid w:val="004736E2"/>
    <w:rsid w:val="00475F4B"/>
    <w:rsid w:val="00483B9C"/>
    <w:rsid w:val="00483D89"/>
    <w:rsid w:val="00485AE0"/>
    <w:rsid w:val="00486FBF"/>
    <w:rsid w:val="00497D60"/>
    <w:rsid w:val="004A70C5"/>
    <w:rsid w:val="004B17D7"/>
    <w:rsid w:val="004B26B2"/>
    <w:rsid w:val="004B5782"/>
    <w:rsid w:val="004C1A84"/>
    <w:rsid w:val="004C3A50"/>
    <w:rsid w:val="004C5246"/>
    <w:rsid w:val="004C5466"/>
    <w:rsid w:val="004C6354"/>
    <w:rsid w:val="004C76E3"/>
    <w:rsid w:val="004D1652"/>
    <w:rsid w:val="004D2D00"/>
    <w:rsid w:val="004D4CEE"/>
    <w:rsid w:val="004E0670"/>
    <w:rsid w:val="004E17E4"/>
    <w:rsid w:val="004E6DD7"/>
    <w:rsid w:val="004F04B8"/>
    <w:rsid w:val="004F314B"/>
    <w:rsid w:val="004F60B1"/>
    <w:rsid w:val="004F74D8"/>
    <w:rsid w:val="00503AC8"/>
    <w:rsid w:val="00512A61"/>
    <w:rsid w:val="00517B27"/>
    <w:rsid w:val="005213AB"/>
    <w:rsid w:val="00522246"/>
    <w:rsid w:val="0053264A"/>
    <w:rsid w:val="00533C21"/>
    <w:rsid w:val="0053513C"/>
    <w:rsid w:val="00546382"/>
    <w:rsid w:val="005467DD"/>
    <w:rsid w:val="005513F9"/>
    <w:rsid w:val="00551D24"/>
    <w:rsid w:val="005534F9"/>
    <w:rsid w:val="00555B93"/>
    <w:rsid w:val="00556058"/>
    <w:rsid w:val="005570DF"/>
    <w:rsid w:val="00563BEA"/>
    <w:rsid w:val="00566D00"/>
    <w:rsid w:val="00567464"/>
    <w:rsid w:val="00567943"/>
    <w:rsid w:val="00572683"/>
    <w:rsid w:val="00576DD8"/>
    <w:rsid w:val="005807B1"/>
    <w:rsid w:val="00586F03"/>
    <w:rsid w:val="00590870"/>
    <w:rsid w:val="00592192"/>
    <w:rsid w:val="00592370"/>
    <w:rsid w:val="00596A70"/>
    <w:rsid w:val="005A46FB"/>
    <w:rsid w:val="005B34D6"/>
    <w:rsid w:val="005B4033"/>
    <w:rsid w:val="005B42A8"/>
    <w:rsid w:val="005B4AC4"/>
    <w:rsid w:val="005C33D5"/>
    <w:rsid w:val="005C71B3"/>
    <w:rsid w:val="005E6A1A"/>
    <w:rsid w:val="005F3597"/>
    <w:rsid w:val="005F3B4B"/>
    <w:rsid w:val="006105AC"/>
    <w:rsid w:val="00615419"/>
    <w:rsid w:val="0061546F"/>
    <w:rsid w:val="006275FA"/>
    <w:rsid w:val="006308CA"/>
    <w:rsid w:val="006373D5"/>
    <w:rsid w:val="00641E78"/>
    <w:rsid w:val="006533E9"/>
    <w:rsid w:val="00653B38"/>
    <w:rsid w:val="00671D58"/>
    <w:rsid w:val="00676CBD"/>
    <w:rsid w:val="00685504"/>
    <w:rsid w:val="00686C7C"/>
    <w:rsid w:val="006B4F8E"/>
    <w:rsid w:val="006B7087"/>
    <w:rsid w:val="006C655B"/>
    <w:rsid w:val="006E3FE4"/>
    <w:rsid w:val="006F13AC"/>
    <w:rsid w:val="006F4B32"/>
    <w:rsid w:val="006F4B95"/>
    <w:rsid w:val="006F7EDB"/>
    <w:rsid w:val="007073EA"/>
    <w:rsid w:val="007123F3"/>
    <w:rsid w:val="00715F5B"/>
    <w:rsid w:val="007243A1"/>
    <w:rsid w:val="00725E90"/>
    <w:rsid w:val="00730111"/>
    <w:rsid w:val="0073363D"/>
    <w:rsid w:val="00733E3C"/>
    <w:rsid w:val="0073600B"/>
    <w:rsid w:val="0074162C"/>
    <w:rsid w:val="007460E3"/>
    <w:rsid w:val="00750105"/>
    <w:rsid w:val="0075141A"/>
    <w:rsid w:val="0075540F"/>
    <w:rsid w:val="00762199"/>
    <w:rsid w:val="00763838"/>
    <w:rsid w:val="00763BED"/>
    <w:rsid w:val="00763EB2"/>
    <w:rsid w:val="00770484"/>
    <w:rsid w:val="007709D4"/>
    <w:rsid w:val="00772A63"/>
    <w:rsid w:val="00780B7F"/>
    <w:rsid w:val="007876D3"/>
    <w:rsid w:val="007A06B8"/>
    <w:rsid w:val="007C11A1"/>
    <w:rsid w:val="007C4229"/>
    <w:rsid w:val="007C63C6"/>
    <w:rsid w:val="007C75FD"/>
    <w:rsid w:val="007D15FB"/>
    <w:rsid w:val="007D44F9"/>
    <w:rsid w:val="007D4A42"/>
    <w:rsid w:val="007E2C88"/>
    <w:rsid w:val="007E3ED6"/>
    <w:rsid w:val="007E3F33"/>
    <w:rsid w:val="007F1C94"/>
    <w:rsid w:val="007F2488"/>
    <w:rsid w:val="00801CBD"/>
    <w:rsid w:val="00804286"/>
    <w:rsid w:val="00805670"/>
    <w:rsid w:val="008074C5"/>
    <w:rsid w:val="00813F3C"/>
    <w:rsid w:val="0081569E"/>
    <w:rsid w:val="00817AEA"/>
    <w:rsid w:val="00823F7C"/>
    <w:rsid w:val="0082555C"/>
    <w:rsid w:val="00833B73"/>
    <w:rsid w:val="00833E67"/>
    <w:rsid w:val="00834FE6"/>
    <w:rsid w:val="00835537"/>
    <w:rsid w:val="00841532"/>
    <w:rsid w:val="008478CC"/>
    <w:rsid w:val="00851B41"/>
    <w:rsid w:val="008578E0"/>
    <w:rsid w:val="0086299C"/>
    <w:rsid w:val="00863ED7"/>
    <w:rsid w:val="008736DE"/>
    <w:rsid w:val="00875435"/>
    <w:rsid w:val="00876201"/>
    <w:rsid w:val="00885651"/>
    <w:rsid w:val="0088602F"/>
    <w:rsid w:val="008918C1"/>
    <w:rsid w:val="00897376"/>
    <w:rsid w:val="00897542"/>
    <w:rsid w:val="008A09F1"/>
    <w:rsid w:val="008A1A3E"/>
    <w:rsid w:val="008A405B"/>
    <w:rsid w:val="008A722F"/>
    <w:rsid w:val="008B0011"/>
    <w:rsid w:val="008B1578"/>
    <w:rsid w:val="008B46EA"/>
    <w:rsid w:val="008B7E9A"/>
    <w:rsid w:val="008C0004"/>
    <w:rsid w:val="008D0E23"/>
    <w:rsid w:val="008D3E05"/>
    <w:rsid w:val="008D41D7"/>
    <w:rsid w:val="008D6535"/>
    <w:rsid w:val="008D78DB"/>
    <w:rsid w:val="008E0BC1"/>
    <w:rsid w:val="008E521E"/>
    <w:rsid w:val="008F011F"/>
    <w:rsid w:val="008F177F"/>
    <w:rsid w:val="00905975"/>
    <w:rsid w:val="009074F2"/>
    <w:rsid w:val="00914DE4"/>
    <w:rsid w:val="0092384A"/>
    <w:rsid w:val="00943EBB"/>
    <w:rsid w:val="00953513"/>
    <w:rsid w:val="0095486D"/>
    <w:rsid w:val="00957AE1"/>
    <w:rsid w:val="009615C7"/>
    <w:rsid w:val="00980598"/>
    <w:rsid w:val="0098484C"/>
    <w:rsid w:val="00992642"/>
    <w:rsid w:val="009963AF"/>
    <w:rsid w:val="00997D58"/>
    <w:rsid w:val="009A3C55"/>
    <w:rsid w:val="009A57B5"/>
    <w:rsid w:val="009A7CFB"/>
    <w:rsid w:val="009A7FB2"/>
    <w:rsid w:val="009B036D"/>
    <w:rsid w:val="009B0B6A"/>
    <w:rsid w:val="009B0DB9"/>
    <w:rsid w:val="009B36B8"/>
    <w:rsid w:val="009C2F65"/>
    <w:rsid w:val="009C386C"/>
    <w:rsid w:val="009C4E48"/>
    <w:rsid w:val="009C5A6C"/>
    <w:rsid w:val="009C67C0"/>
    <w:rsid w:val="009D2236"/>
    <w:rsid w:val="009D626A"/>
    <w:rsid w:val="009E528E"/>
    <w:rsid w:val="009F0611"/>
    <w:rsid w:val="00A01078"/>
    <w:rsid w:val="00A01590"/>
    <w:rsid w:val="00A0419A"/>
    <w:rsid w:val="00A051A5"/>
    <w:rsid w:val="00A05D06"/>
    <w:rsid w:val="00A0630D"/>
    <w:rsid w:val="00A20877"/>
    <w:rsid w:val="00A263F1"/>
    <w:rsid w:val="00A423E7"/>
    <w:rsid w:val="00A50ABD"/>
    <w:rsid w:val="00A51C4D"/>
    <w:rsid w:val="00A53853"/>
    <w:rsid w:val="00A61687"/>
    <w:rsid w:val="00A63B14"/>
    <w:rsid w:val="00A700AB"/>
    <w:rsid w:val="00A70DEC"/>
    <w:rsid w:val="00A754DD"/>
    <w:rsid w:val="00A87796"/>
    <w:rsid w:val="00A90077"/>
    <w:rsid w:val="00A91693"/>
    <w:rsid w:val="00AA26BF"/>
    <w:rsid w:val="00AA77DB"/>
    <w:rsid w:val="00AC112D"/>
    <w:rsid w:val="00AC1FEE"/>
    <w:rsid w:val="00AC32AC"/>
    <w:rsid w:val="00AC7E4F"/>
    <w:rsid w:val="00AD1565"/>
    <w:rsid w:val="00AD4EAA"/>
    <w:rsid w:val="00AD5A55"/>
    <w:rsid w:val="00AD75D9"/>
    <w:rsid w:val="00AE1A57"/>
    <w:rsid w:val="00AE32A5"/>
    <w:rsid w:val="00AF2AA5"/>
    <w:rsid w:val="00AF7469"/>
    <w:rsid w:val="00B003D8"/>
    <w:rsid w:val="00B05C3C"/>
    <w:rsid w:val="00B06B33"/>
    <w:rsid w:val="00B11435"/>
    <w:rsid w:val="00B131EA"/>
    <w:rsid w:val="00B14ACB"/>
    <w:rsid w:val="00B1509A"/>
    <w:rsid w:val="00B17468"/>
    <w:rsid w:val="00B23621"/>
    <w:rsid w:val="00B24287"/>
    <w:rsid w:val="00B244D6"/>
    <w:rsid w:val="00B309FA"/>
    <w:rsid w:val="00B37A1B"/>
    <w:rsid w:val="00B44507"/>
    <w:rsid w:val="00B4504F"/>
    <w:rsid w:val="00B45C8E"/>
    <w:rsid w:val="00B469D3"/>
    <w:rsid w:val="00B518D2"/>
    <w:rsid w:val="00B55A2C"/>
    <w:rsid w:val="00B5709C"/>
    <w:rsid w:val="00B6113D"/>
    <w:rsid w:val="00B61F3B"/>
    <w:rsid w:val="00B62798"/>
    <w:rsid w:val="00B62AC9"/>
    <w:rsid w:val="00B6572B"/>
    <w:rsid w:val="00B70362"/>
    <w:rsid w:val="00B708E9"/>
    <w:rsid w:val="00B71344"/>
    <w:rsid w:val="00B738FD"/>
    <w:rsid w:val="00B76789"/>
    <w:rsid w:val="00B77BC3"/>
    <w:rsid w:val="00B8190F"/>
    <w:rsid w:val="00B90060"/>
    <w:rsid w:val="00B911F1"/>
    <w:rsid w:val="00B924DA"/>
    <w:rsid w:val="00B9790D"/>
    <w:rsid w:val="00BA0287"/>
    <w:rsid w:val="00BA13D3"/>
    <w:rsid w:val="00BA3C9A"/>
    <w:rsid w:val="00BB6367"/>
    <w:rsid w:val="00BB7B44"/>
    <w:rsid w:val="00BC32E7"/>
    <w:rsid w:val="00BC5C04"/>
    <w:rsid w:val="00BC71CF"/>
    <w:rsid w:val="00BD0AED"/>
    <w:rsid w:val="00BD202E"/>
    <w:rsid w:val="00BD69D6"/>
    <w:rsid w:val="00BE11E2"/>
    <w:rsid w:val="00BE344C"/>
    <w:rsid w:val="00BF1F62"/>
    <w:rsid w:val="00BF2D49"/>
    <w:rsid w:val="00BF3A14"/>
    <w:rsid w:val="00BF3DF9"/>
    <w:rsid w:val="00BF3E3D"/>
    <w:rsid w:val="00BF4C0E"/>
    <w:rsid w:val="00BF54C3"/>
    <w:rsid w:val="00BF5AC0"/>
    <w:rsid w:val="00C0161A"/>
    <w:rsid w:val="00C0685B"/>
    <w:rsid w:val="00C134AF"/>
    <w:rsid w:val="00C1462C"/>
    <w:rsid w:val="00C15757"/>
    <w:rsid w:val="00C17AFB"/>
    <w:rsid w:val="00C22FA2"/>
    <w:rsid w:val="00C270D0"/>
    <w:rsid w:val="00C27396"/>
    <w:rsid w:val="00C45CCD"/>
    <w:rsid w:val="00C47D07"/>
    <w:rsid w:val="00C47D71"/>
    <w:rsid w:val="00C55D57"/>
    <w:rsid w:val="00C628AF"/>
    <w:rsid w:val="00C63886"/>
    <w:rsid w:val="00C7261F"/>
    <w:rsid w:val="00C73032"/>
    <w:rsid w:val="00C764E2"/>
    <w:rsid w:val="00C91D05"/>
    <w:rsid w:val="00C957D9"/>
    <w:rsid w:val="00C95D7E"/>
    <w:rsid w:val="00C96877"/>
    <w:rsid w:val="00C96B11"/>
    <w:rsid w:val="00C97057"/>
    <w:rsid w:val="00C9745D"/>
    <w:rsid w:val="00CA2133"/>
    <w:rsid w:val="00CB7CB6"/>
    <w:rsid w:val="00CC05E8"/>
    <w:rsid w:val="00CC0E5D"/>
    <w:rsid w:val="00CC21CF"/>
    <w:rsid w:val="00CD4188"/>
    <w:rsid w:val="00CE0E4E"/>
    <w:rsid w:val="00CE5A3C"/>
    <w:rsid w:val="00CF4414"/>
    <w:rsid w:val="00D03C9D"/>
    <w:rsid w:val="00D14EDA"/>
    <w:rsid w:val="00D201FF"/>
    <w:rsid w:val="00D214C8"/>
    <w:rsid w:val="00D22C9F"/>
    <w:rsid w:val="00D235CA"/>
    <w:rsid w:val="00D235CE"/>
    <w:rsid w:val="00D30844"/>
    <w:rsid w:val="00D32E2D"/>
    <w:rsid w:val="00D33FC2"/>
    <w:rsid w:val="00D411F0"/>
    <w:rsid w:val="00D430CE"/>
    <w:rsid w:val="00D43A4B"/>
    <w:rsid w:val="00D44806"/>
    <w:rsid w:val="00D51A5C"/>
    <w:rsid w:val="00D5461D"/>
    <w:rsid w:val="00D60779"/>
    <w:rsid w:val="00D6598F"/>
    <w:rsid w:val="00D735E3"/>
    <w:rsid w:val="00D74209"/>
    <w:rsid w:val="00D8060A"/>
    <w:rsid w:val="00D843F9"/>
    <w:rsid w:val="00D877B7"/>
    <w:rsid w:val="00D87C42"/>
    <w:rsid w:val="00D91D0D"/>
    <w:rsid w:val="00D949FD"/>
    <w:rsid w:val="00D9721E"/>
    <w:rsid w:val="00D97C61"/>
    <w:rsid w:val="00DA057B"/>
    <w:rsid w:val="00DB24CE"/>
    <w:rsid w:val="00DB2B28"/>
    <w:rsid w:val="00DB6572"/>
    <w:rsid w:val="00DC088B"/>
    <w:rsid w:val="00DC08AC"/>
    <w:rsid w:val="00DC2ACE"/>
    <w:rsid w:val="00DC509E"/>
    <w:rsid w:val="00DD0D98"/>
    <w:rsid w:val="00DD1AD1"/>
    <w:rsid w:val="00DD74EC"/>
    <w:rsid w:val="00DE31BD"/>
    <w:rsid w:val="00DF14C3"/>
    <w:rsid w:val="00DF1571"/>
    <w:rsid w:val="00DF2E28"/>
    <w:rsid w:val="00DF6001"/>
    <w:rsid w:val="00DF6F7A"/>
    <w:rsid w:val="00DF7CB1"/>
    <w:rsid w:val="00E02999"/>
    <w:rsid w:val="00E1025F"/>
    <w:rsid w:val="00E1576C"/>
    <w:rsid w:val="00E1744F"/>
    <w:rsid w:val="00E23E1A"/>
    <w:rsid w:val="00E31A78"/>
    <w:rsid w:val="00E33B12"/>
    <w:rsid w:val="00E347A7"/>
    <w:rsid w:val="00E34C62"/>
    <w:rsid w:val="00E36B0A"/>
    <w:rsid w:val="00E50642"/>
    <w:rsid w:val="00E540EA"/>
    <w:rsid w:val="00E54559"/>
    <w:rsid w:val="00E55DBB"/>
    <w:rsid w:val="00E604AB"/>
    <w:rsid w:val="00E70CB4"/>
    <w:rsid w:val="00E711F3"/>
    <w:rsid w:val="00E71352"/>
    <w:rsid w:val="00E717CD"/>
    <w:rsid w:val="00E722DE"/>
    <w:rsid w:val="00E81FD7"/>
    <w:rsid w:val="00E82F6A"/>
    <w:rsid w:val="00E84D97"/>
    <w:rsid w:val="00E86F9A"/>
    <w:rsid w:val="00E9338A"/>
    <w:rsid w:val="00E958D0"/>
    <w:rsid w:val="00EA064A"/>
    <w:rsid w:val="00EB3141"/>
    <w:rsid w:val="00EB3D1D"/>
    <w:rsid w:val="00EB4BBB"/>
    <w:rsid w:val="00EB7B50"/>
    <w:rsid w:val="00EC7E2C"/>
    <w:rsid w:val="00ED43E1"/>
    <w:rsid w:val="00EE0B45"/>
    <w:rsid w:val="00EF38F5"/>
    <w:rsid w:val="00F00509"/>
    <w:rsid w:val="00F01347"/>
    <w:rsid w:val="00F01594"/>
    <w:rsid w:val="00F05B4A"/>
    <w:rsid w:val="00F1102D"/>
    <w:rsid w:val="00F1177F"/>
    <w:rsid w:val="00F12F12"/>
    <w:rsid w:val="00F16ABC"/>
    <w:rsid w:val="00F1706A"/>
    <w:rsid w:val="00F20953"/>
    <w:rsid w:val="00F237BD"/>
    <w:rsid w:val="00F26A0F"/>
    <w:rsid w:val="00F421D7"/>
    <w:rsid w:val="00F601C2"/>
    <w:rsid w:val="00F72628"/>
    <w:rsid w:val="00F83209"/>
    <w:rsid w:val="00F8449D"/>
    <w:rsid w:val="00F866EE"/>
    <w:rsid w:val="00F90870"/>
    <w:rsid w:val="00F93B84"/>
    <w:rsid w:val="00F93C77"/>
    <w:rsid w:val="00FA7591"/>
    <w:rsid w:val="00FB3012"/>
    <w:rsid w:val="00FC1DB5"/>
    <w:rsid w:val="00FC4C52"/>
    <w:rsid w:val="00FD1054"/>
    <w:rsid w:val="00FD1928"/>
    <w:rsid w:val="00FD37CA"/>
    <w:rsid w:val="00FD728E"/>
    <w:rsid w:val="00FD7D61"/>
    <w:rsid w:val="00FE382C"/>
    <w:rsid w:val="00FE5765"/>
    <w:rsid w:val="00FE7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0C7A9"/>
  <w15:chartTrackingRefBased/>
  <w15:docId w15:val="{7297D5D3-55C7-4F2A-A574-560FE1D51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8FD"/>
    <w:pPr>
      <w:keepNext/>
      <w:keepLines/>
      <w:spacing w:before="240" w:after="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B738FD"/>
    <w:pPr>
      <w:keepNext/>
      <w:keepLines/>
      <w:spacing w:before="40" w:after="0"/>
      <w:outlineLvl w:val="1"/>
    </w:pPr>
    <w:rPr>
      <w:rFonts w:asciiTheme="majorHAnsi" w:eastAsiaTheme="majorEastAsia" w:hAnsiTheme="majorHAnsi"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8FD"/>
    <w:rPr>
      <w:rFonts w:asciiTheme="majorHAnsi" w:eastAsiaTheme="majorEastAsia" w:hAnsiTheme="majorHAnsi" w:cstheme="majorBidi"/>
      <w:b/>
      <w:sz w:val="32"/>
      <w:szCs w:val="32"/>
      <w:u w:val="single"/>
    </w:rPr>
  </w:style>
  <w:style w:type="character" w:customStyle="1" w:styleId="Heading2Char">
    <w:name w:val="Heading 2 Char"/>
    <w:basedOn w:val="DefaultParagraphFont"/>
    <w:link w:val="Heading2"/>
    <w:uiPriority w:val="9"/>
    <w:rsid w:val="00B738FD"/>
    <w:rPr>
      <w:rFonts w:asciiTheme="majorHAnsi" w:eastAsiaTheme="majorEastAsia" w:hAnsiTheme="majorHAnsi" w:cstheme="majorBidi"/>
      <w:sz w:val="26"/>
      <w:szCs w:val="26"/>
      <w:u w:val="single"/>
    </w:rPr>
  </w:style>
  <w:style w:type="paragraph" w:styleId="ListParagraph">
    <w:name w:val="List Paragraph"/>
    <w:basedOn w:val="Normal"/>
    <w:uiPriority w:val="34"/>
    <w:qFormat/>
    <w:rsid w:val="00187651"/>
    <w:pPr>
      <w:ind w:left="720"/>
      <w:contextualSpacing/>
    </w:pPr>
  </w:style>
  <w:style w:type="table" w:styleId="TableGrid">
    <w:name w:val="Table Grid"/>
    <w:basedOn w:val="TableNormal"/>
    <w:uiPriority w:val="39"/>
    <w:rsid w:val="001876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7E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E4F"/>
  </w:style>
  <w:style w:type="paragraph" w:styleId="Footer">
    <w:name w:val="footer"/>
    <w:basedOn w:val="Normal"/>
    <w:link w:val="FooterChar"/>
    <w:uiPriority w:val="99"/>
    <w:unhideWhenUsed/>
    <w:rsid w:val="00AC7E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E4F"/>
  </w:style>
  <w:style w:type="paragraph" w:styleId="NoSpacing">
    <w:name w:val="No Spacing"/>
    <w:uiPriority w:val="1"/>
    <w:qFormat/>
    <w:rsid w:val="00F20953"/>
    <w:pPr>
      <w:spacing w:after="0" w:line="240" w:lineRule="auto"/>
    </w:pPr>
  </w:style>
  <w:style w:type="character" w:styleId="PlaceholderText">
    <w:name w:val="Placeholder Text"/>
    <w:basedOn w:val="DefaultParagraphFont"/>
    <w:uiPriority w:val="99"/>
    <w:semiHidden/>
    <w:rsid w:val="00BA028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898">
      <w:bodyDiv w:val="1"/>
      <w:marLeft w:val="0"/>
      <w:marRight w:val="0"/>
      <w:marTop w:val="0"/>
      <w:marBottom w:val="0"/>
      <w:divBdr>
        <w:top w:val="none" w:sz="0" w:space="0" w:color="auto"/>
        <w:left w:val="none" w:sz="0" w:space="0" w:color="auto"/>
        <w:bottom w:val="none" w:sz="0" w:space="0" w:color="auto"/>
        <w:right w:val="none" w:sz="0" w:space="0" w:color="auto"/>
      </w:divBdr>
    </w:div>
    <w:div w:id="44958446">
      <w:bodyDiv w:val="1"/>
      <w:marLeft w:val="0"/>
      <w:marRight w:val="0"/>
      <w:marTop w:val="0"/>
      <w:marBottom w:val="0"/>
      <w:divBdr>
        <w:top w:val="none" w:sz="0" w:space="0" w:color="auto"/>
        <w:left w:val="none" w:sz="0" w:space="0" w:color="auto"/>
        <w:bottom w:val="none" w:sz="0" w:space="0" w:color="auto"/>
        <w:right w:val="none" w:sz="0" w:space="0" w:color="auto"/>
      </w:divBdr>
    </w:div>
    <w:div w:id="104615227">
      <w:bodyDiv w:val="1"/>
      <w:marLeft w:val="0"/>
      <w:marRight w:val="0"/>
      <w:marTop w:val="0"/>
      <w:marBottom w:val="0"/>
      <w:divBdr>
        <w:top w:val="none" w:sz="0" w:space="0" w:color="auto"/>
        <w:left w:val="none" w:sz="0" w:space="0" w:color="auto"/>
        <w:bottom w:val="none" w:sz="0" w:space="0" w:color="auto"/>
        <w:right w:val="none" w:sz="0" w:space="0" w:color="auto"/>
      </w:divBdr>
      <w:divsChild>
        <w:div w:id="320669262">
          <w:marLeft w:val="0"/>
          <w:marRight w:val="0"/>
          <w:marTop w:val="0"/>
          <w:marBottom w:val="0"/>
          <w:divBdr>
            <w:top w:val="none" w:sz="0" w:space="0" w:color="auto"/>
            <w:left w:val="none" w:sz="0" w:space="0" w:color="auto"/>
            <w:bottom w:val="none" w:sz="0" w:space="0" w:color="auto"/>
            <w:right w:val="none" w:sz="0" w:space="0" w:color="auto"/>
          </w:divBdr>
        </w:div>
        <w:div w:id="1464813684">
          <w:marLeft w:val="0"/>
          <w:marRight w:val="0"/>
          <w:marTop w:val="0"/>
          <w:marBottom w:val="0"/>
          <w:divBdr>
            <w:top w:val="none" w:sz="0" w:space="0" w:color="auto"/>
            <w:left w:val="none" w:sz="0" w:space="0" w:color="auto"/>
            <w:bottom w:val="none" w:sz="0" w:space="0" w:color="auto"/>
            <w:right w:val="none" w:sz="0" w:space="0" w:color="auto"/>
          </w:divBdr>
        </w:div>
        <w:div w:id="549852411">
          <w:marLeft w:val="0"/>
          <w:marRight w:val="0"/>
          <w:marTop w:val="0"/>
          <w:marBottom w:val="0"/>
          <w:divBdr>
            <w:top w:val="none" w:sz="0" w:space="0" w:color="auto"/>
            <w:left w:val="none" w:sz="0" w:space="0" w:color="auto"/>
            <w:bottom w:val="none" w:sz="0" w:space="0" w:color="auto"/>
            <w:right w:val="none" w:sz="0" w:space="0" w:color="auto"/>
          </w:divBdr>
        </w:div>
        <w:div w:id="1935622822">
          <w:marLeft w:val="0"/>
          <w:marRight w:val="0"/>
          <w:marTop w:val="0"/>
          <w:marBottom w:val="0"/>
          <w:divBdr>
            <w:top w:val="none" w:sz="0" w:space="0" w:color="auto"/>
            <w:left w:val="none" w:sz="0" w:space="0" w:color="auto"/>
            <w:bottom w:val="none" w:sz="0" w:space="0" w:color="auto"/>
            <w:right w:val="none" w:sz="0" w:space="0" w:color="auto"/>
          </w:divBdr>
        </w:div>
        <w:div w:id="2063868264">
          <w:marLeft w:val="0"/>
          <w:marRight w:val="0"/>
          <w:marTop w:val="0"/>
          <w:marBottom w:val="0"/>
          <w:divBdr>
            <w:top w:val="none" w:sz="0" w:space="0" w:color="auto"/>
            <w:left w:val="none" w:sz="0" w:space="0" w:color="auto"/>
            <w:bottom w:val="none" w:sz="0" w:space="0" w:color="auto"/>
            <w:right w:val="none" w:sz="0" w:space="0" w:color="auto"/>
          </w:divBdr>
        </w:div>
        <w:div w:id="357438086">
          <w:marLeft w:val="0"/>
          <w:marRight w:val="0"/>
          <w:marTop w:val="0"/>
          <w:marBottom w:val="0"/>
          <w:divBdr>
            <w:top w:val="none" w:sz="0" w:space="0" w:color="auto"/>
            <w:left w:val="none" w:sz="0" w:space="0" w:color="auto"/>
            <w:bottom w:val="none" w:sz="0" w:space="0" w:color="auto"/>
            <w:right w:val="none" w:sz="0" w:space="0" w:color="auto"/>
          </w:divBdr>
        </w:div>
        <w:div w:id="596400663">
          <w:marLeft w:val="0"/>
          <w:marRight w:val="0"/>
          <w:marTop w:val="0"/>
          <w:marBottom w:val="0"/>
          <w:divBdr>
            <w:top w:val="none" w:sz="0" w:space="0" w:color="auto"/>
            <w:left w:val="none" w:sz="0" w:space="0" w:color="auto"/>
            <w:bottom w:val="none" w:sz="0" w:space="0" w:color="auto"/>
            <w:right w:val="none" w:sz="0" w:space="0" w:color="auto"/>
          </w:divBdr>
        </w:div>
        <w:div w:id="1512452050">
          <w:marLeft w:val="0"/>
          <w:marRight w:val="0"/>
          <w:marTop w:val="0"/>
          <w:marBottom w:val="0"/>
          <w:divBdr>
            <w:top w:val="none" w:sz="0" w:space="0" w:color="auto"/>
            <w:left w:val="none" w:sz="0" w:space="0" w:color="auto"/>
            <w:bottom w:val="none" w:sz="0" w:space="0" w:color="auto"/>
            <w:right w:val="none" w:sz="0" w:space="0" w:color="auto"/>
          </w:divBdr>
        </w:div>
        <w:div w:id="479735275">
          <w:marLeft w:val="0"/>
          <w:marRight w:val="0"/>
          <w:marTop w:val="0"/>
          <w:marBottom w:val="0"/>
          <w:divBdr>
            <w:top w:val="none" w:sz="0" w:space="0" w:color="auto"/>
            <w:left w:val="none" w:sz="0" w:space="0" w:color="auto"/>
            <w:bottom w:val="none" w:sz="0" w:space="0" w:color="auto"/>
            <w:right w:val="none" w:sz="0" w:space="0" w:color="auto"/>
          </w:divBdr>
        </w:div>
        <w:div w:id="598027159">
          <w:marLeft w:val="0"/>
          <w:marRight w:val="0"/>
          <w:marTop w:val="0"/>
          <w:marBottom w:val="0"/>
          <w:divBdr>
            <w:top w:val="none" w:sz="0" w:space="0" w:color="auto"/>
            <w:left w:val="none" w:sz="0" w:space="0" w:color="auto"/>
            <w:bottom w:val="none" w:sz="0" w:space="0" w:color="auto"/>
            <w:right w:val="none" w:sz="0" w:space="0" w:color="auto"/>
          </w:divBdr>
        </w:div>
        <w:div w:id="1298533837">
          <w:marLeft w:val="0"/>
          <w:marRight w:val="0"/>
          <w:marTop w:val="0"/>
          <w:marBottom w:val="0"/>
          <w:divBdr>
            <w:top w:val="none" w:sz="0" w:space="0" w:color="auto"/>
            <w:left w:val="none" w:sz="0" w:space="0" w:color="auto"/>
            <w:bottom w:val="none" w:sz="0" w:space="0" w:color="auto"/>
            <w:right w:val="none" w:sz="0" w:space="0" w:color="auto"/>
          </w:divBdr>
        </w:div>
        <w:div w:id="2141219442">
          <w:marLeft w:val="0"/>
          <w:marRight w:val="0"/>
          <w:marTop w:val="0"/>
          <w:marBottom w:val="0"/>
          <w:divBdr>
            <w:top w:val="none" w:sz="0" w:space="0" w:color="auto"/>
            <w:left w:val="none" w:sz="0" w:space="0" w:color="auto"/>
            <w:bottom w:val="none" w:sz="0" w:space="0" w:color="auto"/>
            <w:right w:val="none" w:sz="0" w:space="0" w:color="auto"/>
          </w:divBdr>
        </w:div>
        <w:div w:id="903101943">
          <w:marLeft w:val="0"/>
          <w:marRight w:val="0"/>
          <w:marTop w:val="0"/>
          <w:marBottom w:val="0"/>
          <w:divBdr>
            <w:top w:val="none" w:sz="0" w:space="0" w:color="auto"/>
            <w:left w:val="none" w:sz="0" w:space="0" w:color="auto"/>
            <w:bottom w:val="none" w:sz="0" w:space="0" w:color="auto"/>
            <w:right w:val="none" w:sz="0" w:space="0" w:color="auto"/>
          </w:divBdr>
        </w:div>
        <w:div w:id="1352757011">
          <w:marLeft w:val="0"/>
          <w:marRight w:val="0"/>
          <w:marTop w:val="0"/>
          <w:marBottom w:val="0"/>
          <w:divBdr>
            <w:top w:val="none" w:sz="0" w:space="0" w:color="auto"/>
            <w:left w:val="none" w:sz="0" w:space="0" w:color="auto"/>
            <w:bottom w:val="none" w:sz="0" w:space="0" w:color="auto"/>
            <w:right w:val="none" w:sz="0" w:space="0" w:color="auto"/>
          </w:divBdr>
        </w:div>
        <w:div w:id="1437941770">
          <w:marLeft w:val="0"/>
          <w:marRight w:val="0"/>
          <w:marTop w:val="0"/>
          <w:marBottom w:val="0"/>
          <w:divBdr>
            <w:top w:val="none" w:sz="0" w:space="0" w:color="auto"/>
            <w:left w:val="none" w:sz="0" w:space="0" w:color="auto"/>
            <w:bottom w:val="none" w:sz="0" w:space="0" w:color="auto"/>
            <w:right w:val="none" w:sz="0" w:space="0" w:color="auto"/>
          </w:divBdr>
        </w:div>
        <w:div w:id="1777870652">
          <w:marLeft w:val="0"/>
          <w:marRight w:val="0"/>
          <w:marTop w:val="0"/>
          <w:marBottom w:val="0"/>
          <w:divBdr>
            <w:top w:val="none" w:sz="0" w:space="0" w:color="auto"/>
            <w:left w:val="none" w:sz="0" w:space="0" w:color="auto"/>
            <w:bottom w:val="none" w:sz="0" w:space="0" w:color="auto"/>
            <w:right w:val="none" w:sz="0" w:space="0" w:color="auto"/>
          </w:divBdr>
        </w:div>
        <w:div w:id="925728331">
          <w:marLeft w:val="0"/>
          <w:marRight w:val="0"/>
          <w:marTop w:val="0"/>
          <w:marBottom w:val="0"/>
          <w:divBdr>
            <w:top w:val="none" w:sz="0" w:space="0" w:color="auto"/>
            <w:left w:val="none" w:sz="0" w:space="0" w:color="auto"/>
            <w:bottom w:val="none" w:sz="0" w:space="0" w:color="auto"/>
            <w:right w:val="none" w:sz="0" w:space="0" w:color="auto"/>
          </w:divBdr>
        </w:div>
        <w:div w:id="657459030">
          <w:marLeft w:val="0"/>
          <w:marRight w:val="0"/>
          <w:marTop w:val="0"/>
          <w:marBottom w:val="0"/>
          <w:divBdr>
            <w:top w:val="none" w:sz="0" w:space="0" w:color="auto"/>
            <w:left w:val="none" w:sz="0" w:space="0" w:color="auto"/>
            <w:bottom w:val="none" w:sz="0" w:space="0" w:color="auto"/>
            <w:right w:val="none" w:sz="0" w:space="0" w:color="auto"/>
          </w:divBdr>
        </w:div>
        <w:div w:id="2084570305">
          <w:marLeft w:val="0"/>
          <w:marRight w:val="0"/>
          <w:marTop w:val="0"/>
          <w:marBottom w:val="0"/>
          <w:divBdr>
            <w:top w:val="none" w:sz="0" w:space="0" w:color="auto"/>
            <w:left w:val="none" w:sz="0" w:space="0" w:color="auto"/>
            <w:bottom w:val="none" w:sz="0" w:space="0" w:color="auto"/>
            <w:right w:val="none" w:sz="0" w:space="0" w:color="auto"/>
          </w:divBdr>
        </w:div>
        <w:div w:id="1529945760">
          <w:marLeft w:val="0"/>
          <w:marRight w:val="0"/>
          <w:marTop w:val="0"/>
          <w:marBottom w:val="0"/>
          <w:divBdr>
            <w:top w:val="none" w:sz="0" w:space="0" w:color="auto"/>
            <w:left w:val="none" w:sz="0" w:space="0" w:color="auto"/>
            <w:bottom w:val="none" w:sz="0" w:space="0" w:color="auto"/>
            <w:right w:val="none" w:sz="0" w:space="0" w:color="auto"/>
          </w:divBdr>
        </w:div>
        <w:div w:id="1963531993">
          <w:marLeft w:val="0"/>
          <w:marRight w:val="0"/>
          <w:marTop w:val="0"/>
          <w:marBottom w:val="0"/>
          <w:divBdr>
            <w:top w:val="none" w:sz="0" w:space="0" w:color="auto"/>
            <w:left w:val="none" w:sz="0" w:space="0" w:color="auto"/>
            <w:bottom w:val="none" w:sz="0" w:space="0" w:color="auto"/>
            <w:right w:val="none" w:sz="0" w:space="0" w:color="auto"/>
          </w:divBdr>
        </w:div>
      </w:divsChild>
    </w:div>
    <w:div w:id="157768494">
      <w:bodyDiv w:val="1"/>
      <w:marLeft w:val="0"/>
      <w:marRight w:val="0"/>
      <w:marTop w:val="0"/>
      <w:marBottom w:val="0"/>
      <w:divBdr>
        <w:top w:val="none" w:sz="0" w:space="0" w:color="auto"/>
        <w:left w:val="none" w:sz="0" w:space="0" w:color="auto"/>
        <w:bottom w:val="none" w:sz="0" w:space="0" w:color="auto"/>
        <w:right w:val="none" w:sz="0" w:space="0" w:color="auto"/>
      </w:divBdr>
    </w:div>
    <w:div w:id="246161606">
      <w:bodyDiv w:val="1"/>
      <w:marLeft w:val="0"/>
      <w:marRight w:val="0"/>
      <w:marTop w:val="0"/>
      <w:marBottom w:val="0"/>
      <w:divBdr>
        <w:top w:val="none" w:sz="0" w:space="0" w:color="auto"/>
        <w:left w:val="none" w:sz="0" w:space="0" w:color="auto"/>
        <w:bottom w:val="none" w:sz="0" w:space="0" w:color="auto"/>
        <w:right w:val="none" w:sz="0" w:space="0" w:color="auto"/>
      </w:divBdr>
    </w:div>
    <w:div w:id="280840819">
      <w:bodyDiv w:val="1"/>
      <w:marLeft w:val="0"/>
      <w:marRight w:val="0"/>
      <w:marTop w:val="0"/>
      <w:marBottom w:val="0"/>
      <w:divBdr>
        <w:top w:val="none" w:sz="0" w:space="0" w:color="auto"/>
        <w:left w:val="none" w:sz="0" w:space="0" w:color="auto"/>
        <w:bottom w:val="none" w:sz="0" w:space="0" w:color="auto"/>
        <w:right w:val="none" w:sz="0" w:space="0" w:color="auto"/>
      </w:divBdr>
    </w:div>
    <w:div w:id="295838351">
      <w:bodyDiv w:val="1"/>
      <w:marLeft w:val="0"/>
      <w:marRight w:val="0"/>
      <w:marTop w:val="0"/>
      <w:marBottom w:val="0"/>
      <w:divBdr>
        <w:top w:val="none" w:sz="0" w:space="0" w:color="auto"/>
        <w:left w:val="none" w:sz="0" w:space="0" w:color="auto"/>
        <w:bottom w:val="none" w:sz="0" w:space="0" w:color="auto"/>
        <w:right w:val="none" w:sz="0" w:space="0" w:color="auto"/>
      </w:divBdr>
    </w:div>
    <w:div w:id="305202089">
      <w:bodyDiv w:val="1"/>
      <w:marLeft w:val="0"/>
      <w:marRight w:val="0"/>
      <w:marTop w:val="0"/>
      <w:marBottom w:val="0"/>
      <w:divBdr>
        <w:top w:val="none" w:sz="0" w:space="0" w:color="auto"/>
        <w:left w:val="none" w:sz="0" w:space="0" w:color="auto"/>
        <w:bottom w:val="none" w:sz="0" w:space="0" w:color="auto"/>
        <w:right w:val="none" w:sz="0" w:space="0" w:color="auto"/>
      </w:divBdr>
    </w:div>
    <w:div w:id="339433867">
      <w:bodyDiv w:val="1"/>
      <w:marLeft w:val="0"/>
      <w:marRight w:val="0"/>
      <w:marTop w:val="0"/>
      <w:marBottom w:val="0"/>
      <w:divBdr>
        <w:top w:val="none" w:sz="0" w:space="0" w:color="auto"/>
        <w:left w:val="none" w:sz="0" w:space="0" w:color="auto"/>
        <w:bottom w:val="none" w:sz="0" w:space="0" w:color="auto"/>
        <w:right w:val="none" w:sz="0" w:space="0" w:color="auto"/>
      </w:divBdr>
    </w:div>
    <w:div w:id="352809140">
      <w:bodyDiv w:val="1"/>
      <w:marLeft w:val="0"/>
      <w:marRight w:val="0"/>
      <w:marTop w:val="0"/>
      <w:marBottom w:val="0"/>
      <w:divBdr>
        <w:top w:val="none" w:sz="0" w:space="0" w:color="auto"/>
        <w:left w:val="none" w:sz="0" w:space="0" w:color="auto"/>
        <w:bottom w:val="none" w:sz="0" w:space="0" w:color="auto"/>
        <w:right w:val="none" w:sz="0" w:space="0" w:color="auto"/>
      </w:divBdr>
    </w:div>
    <w:div w:id="360861106">
      <w:bodyDiv w:val="1"/>
      <w:marLeft w:val="0"/>
      <w:marRight w:val="0"/>
      <w:marTop w:val="0"/>
      <w:marBottom w:val="0"/>
      <w:divBdr>
        <w:top w:val="none" w:sz="0" w:space="0" w:color="auto"/>
        <w:left w:val="none" w:sz="0" w:space="0" w:color="auto"/>
        <w:bottom w:val="none" w:sz="0" w:space="0" w:color="auto"/>
        <w:right w:val="none" w:sz="0" w:space="0" w:color="auto"/>
      </w:divBdr>
    </w:div>
    <w:div w:id="398868832">
      <w:bodyDiv w:val="1"/>
      <w:marLeft w:val="0"/>
      <w:marRight w:val="0"/>
      <w:marTop w:val="0"/>
      <w:marBottom w:val="0"/>
      <w:divBdr>
        <w:top w:val="none" w:sz="0" w:space="0" w:color="auto"/>
        <w:left w:val="none" w:sz="0" w:space="0" w:color="auto"/>
        <w:bottom w:val="none" w:sz="0" w:space="0" w:color="auto"/>
        <w:right w:val="none" w:sz="0" w:space="0" w:color="auto"/>
      </w:divBdr>
    </w:div>
    <w:div w:id="418987168">
      <w:bodyDiv w:val="1"/>
      <w:marLeft w:val="0"/>
      <w:marRight w:val="0"/>
      <w:marTop w:val="0"/>
      <w:marBottom w:val="0"/>
      <w:divBdr>
        <w:top w:val="none" w:sz="0" w:space="0" w:color="auto"/>
        <w:left w:val="none" w:sz="0" w:space="0" w:color="auto"/>
        <w:bottom w:val="none" w:sz="0" w:space="0" w:color="auto"/>
        <w:right w:val="none" w:sz="0" w:space="0" w:color="auto"/>
      </w:divBdr>
    </w:div>
    <w:div w:id="431249190">
      <w:bodyDiv w:val="1"/>
      <w:marLeft w:val="0"/>
      <w:marRight w:val="0"/>
      <w:marTop w:val="0"/>
      <w:marBottom w:val="0"/>
      <w:divBdr>
        <w:top w:val="none" w:sz="0" w:space="0" w:color="auto"/>
        <w:left w:val="none" w:sz="0" w:space="0" w:color="auto"/>
        <w:bottom w:val="none" w:sz="0" w:space="0" w:color="auto"/>
        <w:right w:val="none" w:sz="0" w:space="0" w:color="auto"/>
      </w:divBdr>
    </w:div>
    <w:div w:id="433399331">
      <w:bodyDiv w:val="1"/>
      <w:marLeft w:val="0"/>
      <w:marRight w:val="0"/>
      <w:marTop w:val="0"/>
      <w:marBottom w:val="0"/>
      <w:divBdr>
        <w:top w:val="none" w:sz="0" w:space="0" w:color="auto"/>
        <w:left w:val="none" w:sz="0" w:space="0" w:color="auto"/>
        <w:bottom w:val="none" w:sz="0" w:space="0" w:color="auto"/>
        <w:right w:val="none" w:sz="0" w:space="0" w:color="auto"/>
      </w:divBdr>
    </w:div>
    <w:div w:id="437989879">
      <w:bodyDiv w:val="1"/>
      <w:marLeft w:val="0"/>
      <w:marRight w:val="0"/>
      <w:marTop w:val="0"/>
      <w:marBottom w:val="0"/>
      <w:divBdr>
        <w:top w:val="none" w:sz="0" w:space="0" w:color="auto"/>
        <w:left w:val="none" w:sz="0" w:space="0" w:color="auto"/>
        <w:bottom w:val="none" w:sz="0" w:space="0" w:color="auto"/>
        <w:right w:val="none" w:sz="0" w:space="0" w:color="auto"/>
      </w:divBdr>
    </w:div>
    <w:div w:id="446239468">
      <w:bodyDiv w:val="1"/>
      <w:marLeft w:val="0"/>
      <w:marRight w:val="0"/>
      <w:marTop w:val="0"/>
      <w:marBottom w:val="0"/>
      <w:divBdr>
        <w:top w:val="none" w:sz="0" w:space="0" w:color="auto"/>
        <w:left w:val="none" w:sz="0" w:space="0" w:color="auto"/>
        <w:bottom w:val="none" w:sz="0" w:space="0" w:color="auto"/>
        <w:right w:val="none" w:sz="0" w:space="0" w:color="auto"/>
      </w:divBdr>
    </w:div>
    <w:div w:id="452867017">
      <w:bodyDiv w:val="1"/>
      <w:marLeft w:val="0"/>
      <w:marRight w:val="0"/>
      <w:marTop w:val="0"/>
      <w:marBottom w:val="0"/>
      <w:divBdr>
        <w:top w:val="none" w:sz="0" w:space="0" w:color="auto"/>
        <w:left w:val="none" w:sz="0" w:space="0" w:color="auto"/>
        <w:bottom w:val="none" w:sz="0" w:space="0" w:color="auto"/>
        <w:right w:val="none" w:sz="0" w:space="0" w:color="auto"/>
      </w:divBdr>
    </w:div>
    <w:div w:id="467362407">
      <w:bodyDiv w:val="1"/>
      <w:marLeft w:val="0"/>
      <w:marRight w:val="0"/>
      <w:marTop w:val="0"/>
      <w:marBottom w:val="0"/>
      <w:divBdr>
        <w:top w:val="none" w:sz="0" w:space="0" w:color="auto"/>
        <w:left w:val="none" w:sz="0" w:space="0" w:color="auto"/>
        <w:bottom w:val="none" w:sz="0" w:space="0" w:color="auto"/>
        <w:right w:val="none" w:sz="0" w:space="0" w:color="auto"/>
      </w:divBdr>
    </w:div>
    <w:div w:id="495652316">
      <w:bodyDiv w:val="1"/>
      <w:marLeft w:val="0"/>
      <w:marRight w:val="0"/>
      <w:marTop w:val="0"/>
      <w:marBottom w:val="0"/>
      <w:divBdr>
        <w:top w:val="none" w:sz="0" w:space="0" w:color="auto"/>
        <w:left w:val="none" w:sz="0" w:space="0" w:color="auto"/>
        <w:bottom w:val="none" w:sz="0" w:space="0" w:color="auto"/>
        <w:right w:val="none" w:sz="0" w:space="0" w:color="auto"/>
      </w:divBdr>
    </w:div>
    <w:div w:id="527566948">
      <w:bodyDiv w:val="1"/>
      <w:marLeft w:val="0"/>
      <w:marRight w:val="0"/>
      <w:marTop w:val="0"/>
      <w:marBottom w:val="0"/>
      <w:divBdr>
        <w:top w:val="none" w:sz="0" w:space="0" w:color="auto"/>
        <w:left w:val="none" w:sz="0" w:space="0" w:color="auto"/>
        <w:bottom w:val="none" w:sz="0" w:space="0" w:color="auto"/>
        <w:right w:val="none" w:sz="0" w:space="0" w:color="auto"/>
      </w:divBdr>
    </w:div>
    <w:div w:id="601300681">
      <w:bodyDiv w:val="1"/>
      <w:marLeft w:val="0"/>
      <w:marRight w:val="0"/>
      <w:marTop w:val="0"/>
      <w:marBottom w:val="0"/>
      <w:divBdr>
        <w:top w:val="none" w:sz="0" w:space="0" w:color="auto"/>
        <w:left w:val="none" w:sz="0" w:space="0" w:color="auto"/>
        <w:bottom w:val="none" w:sz="0" w:space="0" w:color="auto"/>
        <w:right w:val="none" w:sz="0" w:space="0" w:color="auto"/>
      </w:divBdr>
    </w:div>
    <w:div w:id="615260886">
      <w:bodyDiv w:val="1"/>
      <w:marLeft w:val="0"/>
      <w:marRight w:val="0"/>
      <w:marTop w:val="0"/>
      <w:marBottom w:val="0"/>
      <w:divBdr>
        <w:top w:val="none" w:sz="0" w:space="0" w:color="auto"/>
        <w:left w:val="none" w:sz="0" w:space="0" w:color="auto"/>
        <w:bottom w:val="none" w:sz="0" w:space="0" w:color="auto"/>
        <w:right w:val="none" w:sz="0" w:space="0" w:color="auto"/>
      </w:divBdr>
    </w:div>
    <w:div w:id="659503912">
      <w:bodyDiv w:val="1"/>
      <w:marLeft w:val="0"/>
      <w:marRight w:val="0"/>
      <w:marTop w:val="0"/>
      <w:marBottom w:val="0"/>
      <w:divBdr>
        <w:top w:val="none" w:sz="0" w:space="0" w:color="auto"/>
        <w:left w:val="none" w:sz="0" w:space="0" w:color="auto"/>
        <w:bottom w:val="none" w:sz="0" w:space="0" w:color="auto"/>
        <w:right w:val="none" w:sz="0" w:space="0" w:color="auto"/>
      </w:divBdr>
    </w:div>
    <w:div w:id="661930914">
      <w:bodyDiv w:val="1"/>
      <w:marLeft w:val="0"/>
      <w:marRight w:val="0"/>
      <w:marTop w:val="0"/>
      <w:marBottom w:val="0"/>
      <w:divBdr>
        <w:top w:val="none" w:sz="0" w:space="0" w:color="auto"/>
        <w:left w:val="none" w:sz="0" w:space="0" w:color="auto"/>
        <w:bottom w:val="none" w:sz="0" w:space="0" w:color="auto"/>
        <w:right w:val="none" w:sz="0" w:space="0" w:color="auto"/>
      </w:divBdr>
      <w:divsChild>
        <w:div w:id="535894793">
          <w:marLeft w:val="0"/>
          <w:marRight w:val="0"/>
          <w:marTop w:val="0"/>
          <w:marBottom w:val="0"/>
          <w:divBdr>
            <w:top w:val="none" w:sz="0" w:space="0" w:color="auto"/>
            <w:left w:val="none" w:sz="0" w:space="0" w:color="auto"/>
            <w:bottom w:val="none" w:sz="0" w:space="0" w:color="auto"/>
            <w:right w:val="none" w:sz="0" w:space="0" w:color="auto"/>
          </w:divBdr>
        </w:div>
        <w:div w:id="622998333">
          <w:marLeft w:val="0"/>
          <w:marRight w:val="0"/>
          <w:marTop w:val="0"/>
          <w:marBottom w:val="0"/>
          <w:divBdr>
            <w:top w:val="none" w:sz="0" w:space="0" w:color="auto"/>
            <w:left w:val="none" w:sz="0" w:space="0" w:color="auto"/>
            <w:bottom w:val="none" w:sz="0" w:space="0" w:color="auto"/>
            <w:right w:val="none" w:sz="0" w:space="0" w:color="auto"/>
          </w:divBdr>
        </w:div>
        <w:div w:id="896167930">
          <w:marLeft w:val="0"/>
          <w:marRight w:val="0"/>
          <w:marTop w:val="0"/>
          <w:marBottom w:val="0"/>
          <w:divBdr>
            <w:top w:val="none" w:sz="0" w:space="0" w:color="auto"/>
            <w:left w:val="none" w:sz="0" w:space="0" w:color="auto"/>
            <w:bottom w:val="none" w:sz="0" w:space="0" w:color="auto"/>
            <w:right w:val="none" w:sz="0" w:space="0" w:color="auto"/>
          </w:divBdr>
        </w:div>
        <w:div w:id="1720856393">
          <w:marLeft w:val="0"/>
          <w:marRight w:val="0"/>
          <w:marTop w:val="0"/>
          <w:marBottom w:val="0"/>
          <w:divBdr>
            <w:top w:val="none" w:sz="0" w:space="0" w:color="auto"/>
            <w:left w:val="none" w:sz="0" w:space="0" w:color="auto"/>
            <w:bottom w:val="none" w:sz="0" w:space="0" w:color="auto"/>
            <w:right w:val="none" w:sz="0" w:space="0" w:color="auto"/>
          </w:divBdr>
        </w:div>
        <w:div w:id="356543104">
          <w:marLeft w:val="0"/>
          <w:marRight w:val="0"/>
          <w:marTop w:val="0"/>
          <w:marBottom w:val="0"/>
          <w:divBdr>
            <w:top w:val="none" w:sz="0" w:space="0" w:color="auto"/>
            <w:left w:val="none" w:sz="0" w:space="0" w:color="auto"/>
            <w:bottom w:val="none" w:sz="0" w:space="0" w:color="auto"/>
            <w:right w:val="none" w:sz="0" w:space="0" w:color="auto"/>
          </w:divBdr>
        </w:div>
        <w:div w:id="1215315519">
          <w:marLeft w:val="0"/>
          <w:marRight w:val="0"/>
          <w:marTop w:val="0"/>
          <w:marBottom w:val="0"/>
          <w:divBdr>
            <w:top w:val="none" w:sz="0" w:space="0" w:color="auto"/>
            <w:left w:val="none" w:sz="0" w:space="0" w:color="auto"/>
            <w:bottom w:val="none" w:sz="0" w:space="0" w:color="auto"/>
            <w:right w:val="none" w:sz="0" w:space="0" w:color="auto"/>
          </w:divBdr>
        </w:div>
        <w:div w:id="193930736">
          <w:marLeft w:val="0"/>
          <w:marRight w:val="0"/>
          <w:marTop w:val="0"/>
          <w:marBottom w:val="0"/>
          <w:divBdr>
            <w:top w:val="none" w:sz="0" w:space="0" w:color="auto"/>
            <w:left w:val="none" w:sz="0" w:space="0" w:color="auto"/>
            <w:bottom w:val="none" w:sz="0" w:space="0" w:color="auto"/>
            <w:right w:val="none" w:sz="0" w:space="0" w:color="auto"/>
          </w:divBdr>
        </w:div>
        <w:div w:id="1842234551">
          <w:marLeft w:val="0"/>
          <w:marRight w:val="0"/>
          <w:marTop w:val="0"/>
          <w:marBottom w:val="0"/>
          <w:divBdr>
            <w:top w:val="none" w:sz="0" w:space="0" w:color="auto"/>
            <w:left w:val="none" w:sz="0" w:space="0" w:color="auto"/>
            <w:bottom w:val="none" w:sz="0" w:space="0" w:color="auto"/>
            <w:right w:val="none" w:sz="0" w:space="0" w:color="auto"/>
          </w:divBdr>
        </w:div>
        <w:div w:id="1180463692">
          <w:marLeft w:val="0"/>
          <w:marRight w:val="0"/>
          <w:marTop w:val="0"/>
          <w:marBottom w:val="0"/>
          <w:divBdr>
            <w:top w:val="none" w:sz="0" w:space="0" w:color="auto"/>
            <w:left w:val="none" w:sz="0" w:space="0" w:color="auto"/>
            <w:bottom w:val="none" w:sz="0" w:space="0" w:color="auto"/>
            <w:right w:val="none" w:sz="0" w:space="0" w:color="auto"/>
          </w:divBdr>
        </w:div>
        <w:div w:id="73088493">
          <w:marLeft w:val="0"/>
          <w:marRight w:val="0"/>
          <w:marTop w:val="0"/>
          <w:marBottom w:val="0"/>
          <w:divBdr>
            <w:top w:val="none" w:sz="0" w:space="0" w:color="auto"/>
            <w:left w:val="none" w:sz="0" w:space="0" w:color="auto"/>
            <w:bottom w:val="none" w:sz="0" w:space="0" w:color="auto"/>
            <w:right w:val="none" w:sz="0" w:space="0" w:color="auto"/>
          </w:divBdr>
        </w:div>
        <w:div w:id="904603754">
          <w:marLeft w:val="0"/>
          <w:marRight w:val="0"/>
          <w:marTop w:val="0"/>
          <w:marBottom w:val="0"/>
          <w:divBdr>
            <w:top w:val="none" w:sz="0" w:space="0" w:color="auto"/>
            <w:left w:val="none" w:sz="0" w:space="0" w:color="auto"/>
            <w:bottom w:val="none" w:sz="0" w:space="0" w:color="auto"/>
            <w:right w:val="none" w:sz="0" w:space="0" w:color="auto"/>
          </w:divBdr>
        </w:div>
        <w:div w:id="2088531581">
          <w:marLeft w:val="0"/>
          <w:marRight w:val="0"/>
          <w:marTop w:val="0"/>
          <w:marBottom w:val="0"/>
          <w:divBdr>
            <w:top w:val="none" w:sz="0" w:space="0" w:color="auto"/>
            <w:left w:val="none" w:sz="0" w:space="0" w:color="auto"/>
            <w:bottom w:val="none" w:sz="0" w:space="0" w:color="auto"/>
            <w:right w:val="none" w:sz="0" w:space="0" w:color="auto"/>
          </w:divBdr>
        </w:div>
        <w:div w:id="943151107">
          <w:marLeft w:val="0"/>
          <w:marRight w:val="0"/>
          <w:marTop w:val="0"/>
          <w:marBottom w:val="0"/>
          <w:divBdr>
            <w:top w:val="none" w:sz="0" w:space="0" w:color="auto"/>
            <w:left w:val="none" w:sz="0" w:space="0" w:color="auto"/>
            <w:bottom w:val="none" w:sz="0" w:space="0" w:color="auto"/>
            <w:right w:val="none" w:sz="0" w:space="0" w:color="auto"/>
          </w:divBdr>
        </w:div>
        <w:div w:id="378363253">
          <w:marLeft w:val="0"/>
          <w:marRight w:val="0"/>
          <w:marTop w:val="0"/>
          <w:marBottom w:val="0"/>
          <w:divBdr>
            <w:top w:val="none" w:sz="0" w:space="0" w:color="auto"/>
            <w:left w:val="none" w:sz="0" w:space="0" w:color="auto"/>
            <w:bottom w:val="none" w:sz="0" w:space="0" w:color="auto"/>
            <w:right w:val="none" w:sz="0" w:space="0" w:color="auto"/>
          </w:divBdr>
        </w:div>
        <w:div w:id="2142067051">
          <w:marLeft w:val="0"/>
          <w:marRight w:val="0"/>
          <w:marTop w:val="0"/>
          <w:marBottom w:val="0"/>
          <w:divBdr>
            <w:top w:val="none" w:sz="0" w:space="0" w:color="auto"/>
            <w:left w:val="none" w:sz="0" w:space="0" w:color="auto"/>
            <w:bottom w:val="none" w:sz="0" w:space="0" w:color="auto"/>
            <w:right w:val="none" w:sz="0" w:space="0" w:color="auto"/>
          </w:divBdr>
        </w:div>
        <w:div w:id="1962952857">
          <w:marLeft w:val="0"/>
          <w:marRight w:val="0"/>
          <w:marTop w:val="0"/>
          <w:marBottom w:val="0"/>
          <w:divBdr>
            <w:top w:val="none" w:sz="0" w:space="0" w:color="auto"/>
            <w:left w:val="none" w:sz="0" w:space="0" w:color="auto"/>
            <w:bottom w:val="none" w:sz="0" w:space="0" w:color="auto"/>
            <w:right w:val="none" w:sz="0" w:space="0" w:color="auto"/>
          </w:divBdr>
        </w:div>
        <w:div w:id="981889868">
          <w:marLeft w:val="0"/>
          <w:marRight w:val="0"/>
          <w:marTop w:val="0"/>
          <w:marBottom w:val="0"/>
          <w:divBdr>
            <w:top w:val="none" w:sz="0" w:space="0" w:color="auto"/>
            <w:left w:val="none" w:sz="0" w:space="0" w:color="auto"/>
            <w:bottom w:val="none" w:sz="0" w:space="0" w:color="auto"/>
            <w:right w:val="none" w:sz="0" w:space="0" w:color="auto"/>
          </w:divBdr>
        </w:div>
        <w:div w:id="1595092527">
          <w:marLeft w:val="0"/>
          <w:marRight w:val="0"/>
          <w:marTop w:val="0"/>
          <w:marBottom w:val="0"/>
          <w:divBdr>
            <w:top w:val="none" w:sz="0" w:space="0" w:color="auto"/>
            <w:left w:val="none" w:sz="0" w:space="0" w:color="auto"/>
            <w:bottom w:val="none" w:sz="0" w:space="0" w:color="auto"/>
            <w:right w:val="none" w:sz="0" w:space="0" w:color="auto"/>
          </w:divBdr>
        </w:div>
        <w:div w:id="1579483936">
          <w:marLeft w:val="0"/>
          <w:marRight w:val="0"/>
          <w:marTop w:val="0"/>
          <w:marBottom w:val="0"/>
          <w:divBdr>
            <w:top w:val="none" w:sz="0" w:space="0" w:color="auto"/>
            <w:left w:val="none" w:sz="0" w:space="0" w:color="auto"/>
            <w:bottom w:val="none" w:sz="0" w:space="0" w:color="auto"/>
            <w:right w:val="none" w:sz="0" w:space="0" w:color="auto"/>
          </w:divBdr>
        </w:div>
        <w:div w:id="1587415763">
          <w:marLeft w:val="0"/>
          <w:marRight w:val="0"/>
          <w:marTop w:val="0"/>
          <w:marBottom w:val="0"/>
          <w:divBdr>
            <w:top w:val="none" w:sz="0" w:space="0" w:color="auto"/>
            <w:left w:val="none" w:sz="0" w:space="0" w:color="auto"/>
            <w:bottom w:val="none" w:sz="0" w:space="0" w:color="auto"/>
            <w:right w:val="none" w:sz="0" w:space="0" w:color="auto"/>
          </w:divBdr>
        </w:div>
        <w:div w:id="1441954979">
          <w:marLeft w:val="0"/>
          <w:marRight w:val="0"/>
          <w:marTop w:val="0"/>
          <w:marBottom w:val="0"/>
          <w:divBdr>
            <w:top w:val="none" w:sz="0" w:space="0" w:color="auto"/>
            <w:left w:val="none" w:sz="0" w:space="0" w:color="auto"/>
            <w:bottom w:val="none" w:sz="0" w:space="0" w:color="auto"/>
            <w:right w:val="none" w:sz="0" w:space="0" w:color="auto"/>
          </w:divBdr>
        </w:div>
      </w:divsChild>
    </w:div>
    <w:div w:id="666902151">
      <w:bodyDiv w:val="1"/>
      <w:marLeft w:val="0"/>
      <w:marRight w:val="0"/>
      <w:marTop w:val="0"/>
      <w:marBottom w:val="0"/>
      <w:divBdr>
        <w:top w:val="none" w:sz="0" w:space="0" w:color="auto"/>
        <w:left w:val="none" w:sz="0" w:space="0" w:color="auto"/>
        <w:bottom w:val="none" w:sz="0" w:space="0" w:color="auto"/>
        <w:right w:val="none" w:sz="0" w:space="0" w:color="auto"/>
      </w:divBdr>
    </w:div>
    <w:div w:id="690691485">
      <w:bodyDiv w:val="1"/>
      <w:marLeft w:val="0"/>
      <w:marRight w:val="0"/>
      <w:marTop w:val="0"/>
      <w:marBottom w:val="0"/>
      <w:divBdr>
        <w:top w:val="none" w:sz="0" w:space="0" w:color="auto"/>
        <w:left w:val="none" w:sz="0" w:space="0" w:color="auto"/>
        <w:bottom w:val="none" w:sz="0" w:space="0" w:color="auto"/>
        <w:right w:val="none" w:sz="0" w:space="0" w:color="auto"/>
      </w:divBdr>
    </w:div>
    <w:div w:id="704213709">
      <w:bodyDiv w:val="1"/>
      <w:marLeft w:val="0"/>
      <w:marRight w:val="0"/>
      <w:marTop w:val="0"/>
      <w:marBottom w:val="0"/>
      <w:divBdr>
        <w:top w:val="none" w:sz="0" w:space="0" w:color="auto"/>
        <w:left w:val="none" w:sz="0" w:space="0" w:color="auto"/>
        <w:bottom w:val="none" w:sz="0" w:space="0" w:color="auto"/>
        <w:right w:val="none" w:sz="0" w:space="0" w:color="auto"/>
      </w:divBdr>
    </w:div>
    <w:div w:id="755398393">
      <w:bodyDiv w:val="1"/>
      <w:marLeft w:val="0"/>
      <w:marRight w:val="0"/>
      <w:marTop w:val="0"/>
      <w:marBottom w:val="0"/>
      <w:divBdr>
        <w:top w:val="none" w:sz="0" w:space="0" w:color="auto"/>
        <w:left w:val="none" w:sz="0" w:space="0" w:color="auto"/>
        <w:bottom w:val="none" w:sz="0" w:space="0" w:color="auto"/>
        <w:right w:val="none" w:sz="0" w:space="0" w:color="auto"/>
      </w:divBdr>
    </w:div>
    <w:div w:id="821234303">
      <w:bodyDiv w:val="1"/>
      <w:marLeft w:val="0"/>
      <w:marRight w:val="0"/>
      <w:marTop w:val="0"/>
      <w:marBottom w:val="0"/>
      <w:divBdr>
        <w:top w:val="none" w:sz="0" w:space="0" w:color="auto"/>
        <w:left w:val="none" w:sz="0" w:space="0" w:color="auto"/>
        <w:bottom w:val="none" w:sz="0" w:space="0" w:color="auto"/>
        <w:right w:val="none" w:sz="0" w:space="0" w:color="auto"/>
      </w:divBdr>
      <w:divsChild>
        <w:div w:id="394085136">
          <w:marLeft w:val="480"/>
          <w:marRight w:val="0"/>
          <w:marTop w:val="0"/>
          <w:marBottom w:val="0"/>
          <w:divBdr>
            <w:top w:val="none" w:sz="0" w:space="0" w:color="auto"/>
            <w:left w:val="none" w:sz="0" w:space="0" w:color="auto"/>
            <w:bottom w:val="none" w:sz="0" w:space="0" w:color="auto"/>
            <w:right w:val="none" w:sz="0" w:space="0" w:color="auto"/>
          </w:divBdr>
        </w:div>
        <w:div w:id="1371681926">
          <w:marLeft w:val="480"/>
          <w:marRight w:val="0"/>
          <w:marTop w:val="0"/>
          <w:marBottom w:val="0"/>
          <w:divBdr>
            <w:top w:val="none" w:sz="0" w:space="0" w:color="auto"/>
            <w:left w:val="none" w:sz="0" w:space="0" w:color="auto"/>
            <w:bottom w:val="none" w:sz="0" w:space="0" w:color="auto"/>
            <w:right w:val="none" w:sz="0" w:space="0" w:color="auto"/>
          </w:divBdr>
        </w:div>
        <w:div w:id="2107797661">
          <w:marLeft w:val="480"/>
          <w:marRight w:val="0"/>
          <w:marTop w:val="0"/>
          <w:marBottom w:val="0"/>
          <w:divBdr>
            <w:top w:val="none" w:sz="0" w:space="0" w:color="auto"/>
            <w:left w:val="none" w:sz="0" w:space="0" w:color="auto"/>
            <w:bottom w:val="none" w:sz="0" w:space="0" w:color="auto"/>
            <w:right w:val="none" w:sz="0" w:space="0" w:color="auto"/>
          </w:divBdr>
        </w:div>
        <w:div w:id="1938126280">
          <w:marLeft w:val="480"/>
          <w:marRight w:val="0"/>
          <w:marTop w:val="0"/>
          <w:marBottom w:val="0"/>
          <w:divBdr>
            <w:top w:val="none" w:sz="0" w:space="0" w:color="auto"/>
            <w:left w:val="none" w:sz="0" w:space="0" w:color="auto"/>
            <w:bottom w:val="none" w:sz="0" w:space="0" w:color="auto"/>
            <w:right w:val="none" w:sz="0" w:space="0" w:color="auto"/>
          </w:divBdr>
        </w:div>
        <w:div w:id="756635368">
          <w:marLeft w:val="480"/>
          <w:marRight w:val="0"/>
          <w:marTop w:val="0"/>
          <w:marBottom w:val="0"/>
          <w:divBdr>
            <w:top w:val="none" w:sz="0" w:space="0" w:color="auto"/>
            <w:left w:val="none" w:sz="0" w:space="0" w:color="auto"/>
            <w:bottom w:val="none" w:sz="0" w:space="0" w:color="auto"/>
            <w:right w:val="none" w:sz="0" w:space="0" w:color="auto"/>
          </w:divBdr>
        </w:div>
        <w:div w:id="742340841">
          <w:marLeft w:val="480"/>
          <w:marRight w:val="0"/>
          <w:marTop w:val="0"/>
          <w:marBottom w:val="0"/>
          <w:divBdr>
            <w:top w:val="none" w:sz="0" w:space="0" w:color="auto"/>
            <w:left w:val="none" w:sz="0" w:space="0" w:color="auto"/>
            <w:bottom w:val="none" w:sz="0" w:space="0" w:color="auto"/>
            <w:right w:val="none" w:sz="0" w:space="0" w:color="auto"/>
          </w:divBdr>
        </w:div>
        <w:div w:id="1690598879">
          <w:marLeft w:val="480"/>
          <w:marRight w:val="0"/>
          <w:marTop w:val="0"/>
          <w:marBottom w:val="0"/>
          <w:divBdr>
            <w:top w:val="none" w:sz="0" w:space="0" w:color="auto"/>
            <w:left w:val="none" w:sz="0" w:space="0" w:color="auto"/>
            <w:bottom w:val="none" w:sz="0" w:space="0" w:color="auto"/>
            <w:right w:val="none" w:sz="0" w:space="0" w:color="auto"/>
          </w:divBdr>
        </w:div>
        <w:div w:id="226770172">
          <w:marLeft w:val="480"/>
          <w:marRight w:val="0"/>
          <w:marTop w:val="0"/>
          <w:marBottom w:val="0"/>
          <w:divBdr>
            <w:top w:val="none" w:sz="0" w:space="0" w:color="auto"/>
            <w:left w:val="none" w:sz="0" w:space="0" w:color="auto"/>
            <w:bottom w:val="none" w:sz="0" w:space="0" w:color="auto"/>
            <w:right w:val="none" w:sz="0" w:space="0" w:color="auto"/>
          </w:divBdr>
        </w:div>
        <w:div w:id="968903088">
          <w:marLeft w:val="480"/>
          <w:marRight w:val="0"/>
          <w:marTop w:val="0"/>
          <w:marBottom w:val="0"/>
          <w:divBdr>
            <w:top w:val="none" w:sz="0" w:space="0" w:color="auto"/>
            <w:left w:val="none" w:sz="0" w:space="0" w:color="auto"/>
            <w:bottom w:val="none" w:sz="0" w:space="0" w:color="auto"/>
            <w:right w:val="none" w:sz="0" w:space="0" w:color="auto"/>
          </w:divBdr>
        </w:div>
        <w:div w:id="1997683987">
          <w:marLeft w:val="480"/>
          <w:marRight w:val="0"/>
          <w:marTop w:val="0"/>
          <w:marBottom w:val="0"/>
          <w:divBdr>
            <w:top w:val="none" w:sz="0" w:space="0" w:color="auto"/>
            <w:left w:val="none" w:sz="0" w:space="0" w:color="auto"/>
            <w:bottom w:val="none" w:sz="0" w:space="0" w:color="auto"/>
            <w:right w:val="none" w:sz="0" w:space="0" w:color="auto"/>
          </w:divBdr>
        </w:div>
        <w:div w:id="533270717">
          <w:marLeft w:val="480"/>
          <w:marRight w:val="0"/>
          <w:marTop w:val="0"/>
          <w:marBottom w:val="0"/>
          <w:divBdr>
            <w:top w:val="none" w:sz="0" w:space="0" w:color="auto"/>
            <w:left w:val="none" w:sz="0" w:space="0" w:color="auto"/>
            <w:bottom w:val="none" w:sz="0" w:space="0" w:color="auto"/>
            <w:right w:val="none" w:sz="0" w:space="0" w:color="auto"/>
          </w:divBdr>
        </w:div>
        <w:div w:id="637226109">
          <w:marLeft w:val="480"/>
          <w:marRight w:val="0"/>
          <w:marTop w:val="0"/>
          <w:marBottom w:val="0"/>
          <w:divBdr>
            <w:top w:val="none" w:sz="0" w:space="0" w:color="auto"/>
            <w:left w:val="none" w:sz="0" w:space="0" w:color="auto"/>
            <w:bottom w:val="none" w:sz="0" w:space="0" w:color="auto"/>
            <w:right w:val="none" w:sz="0" w:space="0" w:color="auto"/>
          </w:divBdr>
        </w:div>
        <w:div w:id="2047872477">
          <w:marLeft w:val="480"/>
          <w:marRight w:val="0"/>
          <w:marTop w:val="0"/>
          <w:marBottom w:val="0"/>
          <w:divBdr>
            <w:top w:val="none" w:sz="0" w:space="0" w:color="auto"/>
            <w:left w:val="none" w:sz="0" w:space="0" w:color="auto"/>
            <w:bottom w:val="none" w:sz="0" w:space="0" w:color="auto"/>
            <w:right w:val="none" w:sz="0" w:space="0" w:color="auto"/>
          </w:divBdr>
        </w:div>
        <w:div w:id="1706826189">
          <w:marLeft w:val="480"/>
          <w:marRight w:val="0"/>
          <w:marTop w:val="0"/>
          <w:marBottom w:val="0"/>
          <w:divBdr>
            <w:top w:val="none" w:sz="0" w:space="0" w:color="auto"/>
            <w:left w:val="none" w:sz="0" w:space="0" w:color="auto"/>
            <w:bottom w:val="none" w:sz="0" w:space="0" w:color="auto"/>
            <w:right w:val="none" w:sz="0" w:space="0" w:color="auto"/>
          </w:divBdr>
        </w:div>
        <w:div w:id="1862088034">
          <w:marLeft w:val="480"/>
          <w:marRight w:val="0"/>
          <w:marTop w:val="0"/>
          <w:marBottom w:val="0"/>
          <w:divBdr>
            <w:top w:val="none" w:sz="0" w:space="0" w:color="auto"/>
            <w:left w:val="none" w:sz="0" w:space="0" w:color="auto"/>
            <w:bottom w:val="none" w:sz="0" w:space="0" w:color="auto"/>
            <w:right w:val="none" w:sz="0" w:space="0" w:color="auto"/>
          </w:divBdr>
        </w:div>
        <w:div w:id="332029907">
          <w:marLeft w:val="480"/>
          <w:marRight w:val="0"/>
          <w:marTop w:val="0"/>
          <w:marBottom w:val="0"/>
          <w:divBdr>
            <w:top w:val="none" w:sz="0" w:space="0" w:color="auto"/>
            <w:left w:val="none" w:sz="0" w:space="0" w:color="auto"/>
            <w:bottom w:val="none" w:sz="0" w:space="0" w:color="auto"/>
            <w:right w:val="none" w:sz="0" w:space="0" w:color="auto"/>
          </w:divBdr>
        </w:div>
        <w:div w:id="868644170">
          <w:marLeft w:val="480"/>
          <w:marRight w:val="0"/>
          <w:marTop w:val="0"/>
          <w:marBottom w:val="0"/>
          <w:divBdr>
            <w:top w:val="none" w:sz="0" w:space="0" w:color="auto"/>
            <w:left w:val="none" w:sz="0" w:space="0" w:color="auto"/>
            <w:bottom w:val="none" w:sz="0" w:space="0" w:color="auto"/>
            <w:right w:val="none" w:sz="0" w:space="0" w:color="auto"/>
          </w:divBdr>
        </w:div>
        <w:div w:id="1317539358">
          <w:marLeft w:val="480"/>
          <w:marRight w:val="0"/>
          <w:marTop w:val="0"/>
          <w:marBottom w:val="0"/>
          <w:divBdr>
            <w:top w:val="none" w:sz="0" w:space="0" w:color="auto"/>
            <w:left w:val="none" w:sz="0" w:space="0" w:color="auto"/>
            <w:bottom w:val="none" w:sz="0" w:space="0" w:color="auto"/>
            <w:right w:val="none" w:sz="0" w:space="0" w:color="auto"/>
          </w:divBdr>
        </w:div>
        <w:div w:id="657802719">
          <w:marLeft w:val="480"/>
          <w:marRight w:val="0"/>
          <w:marTop w:val="0"/>
          <w:marBottom w:val="0"/>
          <w:divBdr>
            <w:top w:val="none" w:sz="0" w:space="0" w:color="auto"/>
            <w:left w:val="none" w:sz="0" w:space="0" w:color="auto"/>
            <w:bottom w:val="none" w:sz="0" w:space="0" w:color="auto"/>
            <w:right w:val="none" w:sz="0" w:space="0" w:color="auto"/>
          </w:divBdr>
        </w:div>
        <w:div w:id="296841125">
          <w:marLeft w:val="480"/>
          <w:marRight w:val="0"/>
          <w:marTop w:val="0"/>
          <w:marBottom w:val="0"/>
          <w:divBdr>
            <w:top w:val="none" w:sz="0" w:space="0" w:color="auto"/>
            <w:left w:val="none" w:sz="0" w:space="0" w:color="auto"/>
            <w:bottom w:val="none" w:sz="0" w:space="0" w:color="auto"/>
            <w:right w:val="none" w:sz="0" w:space="0" w:color="auto"/>
          </w:divBdr>
        </w:div>
      </w:divsChild>
    </w:div>
    <w:div w:id="865945706">
      <w:bodyDiv w:val="1"/>
      <w:marLeft w:val="0"/>
      <w:marRight w:val="0"/>
      <w:marTop w:val="0"/>
      <w:marBottom w:val="0"/>
      <w:divBdr>
        <w:top w:val="none" w:sz="0" w:space="0" w:color="auto"/>
        <w:left w:val="none" w:sz="0" w:space="0" w:color="auto"/>
        <w:bottom w:val="none" w:sz="0" w:space="0" w:color="auto"/>
        <w:right w:val="none" w:sz="0" w:space="0" w:color="auto"/>
      </w:divBdr>
    </w:div>
    <w:div w:id="872688753">
      <w:bodyDiv w:val="1"/>
      <w:marLeft w:val="0"/>
      <w:marRight w:val="0"/>
      <w:marTop w:val="0"/>
      <w:marBottom w:val="0"/>
      <w:divBdr>
        <w:top w:val="none" w:sz="0" w:space="0" w:color="auto"/>
        <w:left w:val="none" w:sz="0" w:space="0" w:color="auto"/>
        <w:bottom w:val="none" w:sz="0" w:space="0" w:color="auto"/>
        <w:right w:val="none" w:sz="0" w:space="0" w:color="auto"/>
      </w:divBdr>
      <w:divsChild>
        <w:div w:id="435902445">
          <w:marLeft w:val="0"/>
          <w:marRight w:val="0"/>
          <w:marTop w:val="0"/>
          <w:marBottom w:val="0"/>
          <w:divBdr>
            <w:top w:val="none" w:sz="0" w:space="0" w:color="auto"/>
            <w:left w:val="none" w:sz="0" w:space="0" w:color="auto"/>
            <w:bottom w:val="none" w:sz="0" w:space="0" w:color="auto"/>
            <w:right w:val="none" w:sz="0" w:space="0" w:color="auto"/>
          </w:divBdr>
        </w:div>
        <w:div w:id="1187014310">
          <w:marLeft w:val="0"/>
          <w:marRight w:val="0"/>
          <w:marTop w:val="0"/>
          <w:marBottom w:val="0"/>
          <w:divBdr>
            <w:top w:val="none" w:sz="0" w:space="0" w:color="auto"/>
            <w:left w:val="none" w:sz="0" w:space="0" w:color="auto"/>
            <w:bottom w:val="none" w:sz="0" w:space="0" w:color="auto"/>
            <w:right w:val="none" w:sz="0" w:space="0" w:color="auto"/>
          </w:divBdr>
        </w:div>
        <w:div w:id="304355619">
          <w:marLeft w:val="0"/>
          <w:marRight w:val="0"/>
          <w:marTop w:val="0"/>
          <w:marBottom w:val="0"/>
          <w:divBdr>
            <w:top w:val="none" w:sz="0" w:space="0" w:color="auto"/>
            <w:left w:val="none" w:sz="0" w:space="0" w:color="auto"/>
            <w:bottom w:val="none" w:sz="0" w:space="0" w:color="auto"/>
            <w:right w:val="none" w:sz="0" w:space="0" w:color="auto"/>
          </w:divBdr>
        </w:div>
        <w:div w:id="1648626975">
          <w:marLeft w:val="0"/>
          <w:marRight w:val="0"/>
          <w:marTop w:val="0"/>
          <w:marBottom w:val="0"/>
          <w:divBdr>
            <w:top w:val="none" w:sz="0" w:space="0" w:color="auto"/>
            <w:left w:val="none" w:sz="0" w:space="0" w:color="auto"/>
            <w:bottom w:val="none" w:sz="0" w:space="0" w:color="auto"/>
            <w:right w:val="none" w:sz="0" w:space="0" w:color="auto"/>
          </w:divBdr>
        </w:div>
        <w:div w:id="1569803019">
          <w:marLeft w:val="0"/>
          <w:marRight w:val="0"/>
          <w:marTop w:val="0"/>
          <w:marBottom w:val="0"/>
          <w:divBdr>
            <w:top w:val="none" w:sz="0" w:space="0" w:color="auto"/>
            <w:left w:val="none" w:sz="0" w:space="0" w:color="auto"/>
            <w:bottom w:val="none" w:sz="0" w:space="0" w:color="auto"/>
            <w:right w:val="none" w:sz="0" w:space="0" w:color="auto"/>
          </w:divBdr>
        </w:div>
        <w:div w:id="234895479">
          <w:marLeft w:val="0"/>
          <w:marRight w:val="0"/>
          <w:marTop w:val="0"/>
          <w:marBottom w:val="0"/>
          <w:divBdr>
            <w:top w:val="none" w:sz="0" w:space="0" w:color="auto"/>
            <w:left w:val="none" w:sz="0" w:space="0" w:color="auto"/>
            <w:bottom w:val="none" w:sz="0" w:space="0" w:color="auto"/>
            <w:right w:val="none" w:sz="0" w:space="0" w:color="auto"/>
          </w:divBdr>
        </w:div>
        <w:div w:id="1067193835">
          <w:marLeft w:val="0"/>
          <w:marRight w:val="0"/>
          <w:marTop w:val="0"/>
          <w:marBottom w:val="0"/>
          <w:divBdr>
            <w:top w:val="none" w:sz="0" w:space="0" w:color="auto"/>
            <w:left w:val="none" w:sz="0" w:space="0" w:color="auto"/>
            <w:bottom w:val="none" w:sz="0" w:space="0" w:color="auto"/>
            <w:right w:val="none" w:sz="0" w:space="0" w:color="auto"/>
          </w:divBdr>
        </w:div>
        <w:div w:id="1511144347">
          <w:marLeft w:val="0"/>
          <w:marRight w:val="0"/>
          <w:marTop w:val="0"/>
          <w:marBottom w:val="0"/>
          <w:divBdr>
            <w:top w:val="none" w:sz="0" w:space="0" w:color="auto"/>
            <w:left w:val="none" w:sz="0" w:space="0" w:color="auto"/>
            <w:bottom w:val="none" w:sz="0" w:space="0" w:color="auto"/>
            <w:right w:val="none" w:sz="0" w:space="0" w:color="auto"/>
          </w:divBdr>
        </w:div>
        <w:div w:id="1064714424">
          <w:marLeft w:val="0"/>
          <w:marRight w:val="0"/>
          <w:marTop w:val="0"/>
          <w:marBottom w:val="0"/>
          <w:divBdr>
            <w:top w:val="none" w:sz="0" w:space="0" w:color="auto"/>
            <w:left w:val="none" w:sz="0" w:space="0" w:color="auto"/>
            <w:bottom w:val="none" w:sz="0" w:space="0" w:color="auto"/>
            <w:right w:val="none" w:sz="0" w:space="0" w:color="auto"/>
          </w:divBdr>
        </w:div>
        <w:div w:id="1921013860">
          <w:marLeft w:val="0"/>
          <w:marRight w:val="0"/>
          <w:marTop w:val="0"/>
          <w:marBottom w:val="0"/>
          <w:divBdr>
            <w:top w:val="none" w:sz="0" w:space="0" w:color="auto"/>
            <w:left w:val="none" w:sz="0" w:space="0" w:color="auto"/>
            <w:bottom w:val="none" w:sz="0" w:space="0" w:color="auto"/>
            <w:right w:val="none" w:sz="0" w:space="0" w:color="auto"/>
          </w:divBdr>
        </w:div>
        <w:div w:id="101611280">
          <w:marLeft w:val="0"/>
          <w:marRight w:val="0"/>
          <w:marTop w:val="0"/>
          <w:marBottom w:val="0"/>
          <w:divBdr>
            <w:top w:val="none" w:sz="0" w:space="0" w:color="auto"/>
            <w:left w:val="none" w:sz="0" w:space="0" w:color="auto"/>
            <w:bottom w:val="none" w:sz="0" w:space="0" w:color="auto"/>
            <w:right w:val="none" w:sz="0" w:space="0" w:color="auto"/>
          </w:divBdr>
        </w:div>
        <w:div w:id="1082919544">
          <w:marLeft w:val="0"/>
          <w:marRight w:val="0"/>
          <w:marTop w:val="0"/>
          <w:marBottom w:val="0"/>
          <w:divBdr>
            <w:top w:val="none" w:sz="0" w:space="0" w:color="auto"/>
            <w:left w:val="none" w:sz="0" w:space="0" w:color="auto"/>
            <w:bottom w:val="none" w:sz="0" w:space="0" w:color="auto"/>
            <w:right w:val="none" w:sz="0" w:space="0" w:color="auto"/>
          </w:divBdr>
        </w:div>
        <w:div w:id="969673269">
          <w:marLeft w:val="0"/>
          <w:marRight w:val="0"/>
          <w:marTop w:val="0"/>
          <w:marBottom w:val="0"/>
          <w:divBdr>
            <w:top w:val="none" w:sz="0" w:space="0" w:color="auto"/>
            <w:left w:val="none" w:sz="0" w:space="0" w:color="auto"/>
            <w:bottom w:val="none" w:sz="0" w:space="0" w:color="auto"/>
            <w:right w:val="none" w:sz="0" w:space="0" w:color="auto"/>
          </w:divBdr>
        </w:div>
        <w:div w:id="788090553">
          <w:marLeft w:val="0"/>
          <w:marRight w:val="0"/>
          <w:marTop w:val="0"/>
          <w:marBottom w:val="0"/>
          <w:divBdr>
            <w:top w:val="none" w:sz="0" w:space="0" w:color="auto"/>
            <w:left w:val="none" w:sz="0" w:space="0" w:color="auto"/>
            <w:bottom w:val="none" w:sz="0" w:space="0" w:color="auto"/>
            <w:right w:val="none" w:sz="0" w:space="0" w:color="auto"/>
          </w:divBdr>
        </w:div>
        <w:div w:id="1068334646">
          <w:marLeft w:val="0"/>
          <w:marRight w:val="0"/>
          <w:marTop w:val="0"/>
          <w:marBottom w:val="0"/>
          <w:divBdr>
            <w:top w:val="none" w:sz="0" w:space="0" w:color="auto"/>
            <w:left w:val="none" w:sz="0" w:space="0" w:color="auto"/>
            <w:bottom w:val="none" w:sz="0" w:space="0" w:color="auto"/>
            <w:right w:val="none" w:sz="0" w:space="0" w:color="auto"/>
          </w:divBdr>
        </w:div>
        <w:div w:id="2015837611">
          <w:marLeft w:val="0"/>
          <w:marRight w:val="0"/>
          <w:marTop w:val="0"/>
          <w:marBottom w:val="0"/>
          <w:divBdr>
            <w:top w:val="none" w:sz="0" w:space="0" w:color="auto"/>
            <w:left w:val="none" w:sz="0" w:space="0" w:color="auto"/>
            <w:bottom w:val="none" w:sz="0" w:space="0" w:color="auto"/>
            <w:right w:val="none" w:sz="0" w:space="0" w:color="auto"/>
          </w:divBdr>
        </w:div>
        <w:div w:id="1551918255">
          <w:marLeft w:val="0"/>
          <w:marRight w:val="0"/>
          <w:marTop w:val="0"/>
          <w:marBottom w:val="0"/>
          <w:divBdr>
            <w:top w:val="none" w:sz="0" w:space="0" w:color="auto"/>
            <w:left w:val="none" w:sz="0" w:space="0" w:color="auto"/>
            <w:bottom w:val="none" w:sz="0" w:space="0" w:color="auto"/>
            <w:right w:val="none" w:sz="0" w:space="0" w:color="auto"/>
          </w:divBdr>
        </w:div>
        <w:div w:id="904950050">
          <w:marLeft w:val="0"/>
          <w:marRight w:val="0"/>
          <w:marTop w:val="0"/>
          <w:marBottom w:val="0"/>
          <w:divBdr>
            <w:top w:val="none" w:sz="0" w:space="0" w:color="auto"/>
            <w:left w:val="none" w:sz="0" w:space="0" w:color="auto"/>
            <w:bottom w:val="none" w:sz="0" w:space="0" w:color="auto"/>
            <w:right w:val="none" w:sz="0" w:space="0" w:color="auto"/>
          </w:divBdr>
        </w:div>
        <w:div w:id="1611861578">
          <w:marLeft w:val="0"/>
          <w:marRight w:val="0"/>
          <w:marTop w:val="0"/>
          <w:marBottom w:val="0"/>
          <w:divBdr>
            <w:top w:val="none" w:sz="0" w:space="0" w:color="auto"/>
            <w:left w:val="none" w:sz="0" w:space="0" w:color="auto"/>
            <w:bottom w:val="none" w:sz="0" w:space="0" w:color="auto"/>
            <w:right w:val="none" w:sz="0" w:space="0" w:color="auto"/>
          </w:divBdr>
        </w:div>
        <w:div w:id="639580487">
          <w:marLeft w:val="0"/>
          <w:marRight w:val="0"/>
          <w:marTop w:val="0"/>
          <w:marBottom w:val="0"/>
          <w:divBdr>
            <w:top w:val="none" w:sz="0" w:space="0" w:color="auto"/>
            <w:left w:val="none" w:sz="0" w:space="0" w:color="auto"/>
            <w:bottom w:val="none" w:sz="0" w:space="0" w:color="auto"/>
            <w:right w:val="none" w:sz="0" w:space="0" w:color="auto"/>
          </w:divBdr>
        </w:div>
        <w:div w:id="1634823230">
          <w:marLeft w:val="0"/>
          <w:marRight w:val="0"/>
          <w:marTop w:val="0"/>
          <w:marBottom w:val="0"/>
          <w:divBdr>
            <w:top w:val="none" w:sz="0" w:space="0" w:color="auto"/>
            <w:left w:val="none" w:sz="0" w:space="0" w:color="auto"/>
            <w:bottom w:val="none" w:sz="0" w:space="0" w:color="auto"/>
            <w:right w:val="none" w:sz="0" w:space="0" w:color="auto"/>
          </w:divBdr>
        </w:div>
      </w:divsChild>
    </w:div>
    <w:div w:id="887567730">
      <w:bodyDiv w:val="1"/>
      <w:marLeft w:val="0"/>
      <w:marRight w:val="0"/>
      <w:marTop w:val="0"/>
      <w:marBottom w:val="0"/>
      <w:divBdr>
        <w:top w:val="none" w:sz="0" w:space="0" w:color="auto"/>
        <w:left w:val="none" w:sz="0" w:space="0" w:color="auto"/>
        <w:bottom w:val="none" w:sz="0" w:space="0" w:color="auto"/>
        <w:right w:val="none" w:sz="0" w:space="0" w:color="auto"/>
      </w:divBdr>
    </w:div>
    <w:div w:id="891355572">
      <w:bodyDiv w:val="1"/>
      <w:marLeft w:val="0"/>
      <w:marRight w:val="0"/>
      <w:marTop w:val="0"/>
      <w:marBottom w:val="0"/>
      <w:divBdr>
        <w:top w:val="none" w:sz="0" w:space="0" w:color="auto"/>
        <w:left w:val="none" w:sz="0" w:space="0" w:color="auto"/>
        <w:bottom w:val="none" w:sz="0" w:space="0" w:color="auto"/>
        <w:right w:val="none" w:sz="0" w:space="0" w:color="auto"/>
      </w:divBdr>
    </w:div>
    <w:div w:id="929971858">
      <w:bodyDiv w:val="1"/>
      <w:marLeft w:val="0"/>
      <w:marRight w:val="0"/>
      <w:marTop w:val="0"/>
      <w:marBottom w:val="0"/>
      <w:divBdr>
        <w:top w:val="none" w:sz="0" w:space="0" w:color="auto"/>
        <w:left w:val="none" w:sz="0" w:space="0" w:color="auto"/>
        <w:bottom w:val="none" w:sz="0" w:space="0" w:color="auto"/>
        <w:right w:val="none" w:sz="0" w:space="0" w:color="auto"/>
      </w:divBdr>
    </w:div>
    <w:div w:id="934483144">
      <w:bodyDiv w:val="1"/>
      <w:marLeft w:val="0"/>
      <w:marRight w:val="0"/>
      <w:marTop w:val="0"/>
      <w:marBottom w:val="0"/>
      <w:divBdr>
        <w:top w:val="none" w:sz="0" w:space="0" w:color="auto"/>
        <w:left w:val="none" w:sz="0" w:space="0" w:color="auto"/>
        <w:bottom w:val="none" w:sz="0" w:space="0" w:color="auto"/>
        <w:right w:val="none" w:sz="0" w:space="0" w:color="auto"/>
      </w:divBdr>
    </w:div>
    <w:div w:id="973556557">
      <w:bodyDiv w:val="1"/>
      <w:marLeft w:val="0"/>
      <w:marRight w:val="0"/>
      <w:marTop w:val="0"/>
      <w:marBottom w:val="0"/>
      <w:divBdr>
        <w:top w:val="none" w:sz="0" w:space="0" w:color="auto"/>
        <w:left w:val="none" w:sz="0" w:space="0" w:color="auto"/>
        <w:bottom w:val="none" w:sz="0" w:space="0" w:color="auto"/>
        <w:right w:val="none" w:sz="0" w:space="0" w:color="auto"/>
      </w:divBdr>
    </w:div>
    <w:div w:id="987249984">
      <w:bodyDiv w:val="1"/>
      <w:marLeft w:val="0"/>
      <w:marRight w:val="0"/>
      <w:marTop w:val="0"/>
      <w:marBottom w:val="0"/>
      <w:divBdr>
        <w:top w:val="none" w:sz="0" w:space="0" w:color="auto"/>
        <w:left w:val="none" w:sz="0" w:space="0" w:color="auto"/>
        <w:bottom w:val="none" w:sz="0" w:space="0" w:color="auto"/>
        <w:right w:val="none" w:sz="0" w:space="0" w:color="auto"/>
      </w:divBdr>
    </w:div>
    <w:div w:id="1024861014">
      <w:bodyDiv w:val="1"/>
      <w:marLeft w:val="0"/>
      <w:marRight w:val="0"/>
      <w:marTop w:val="0"/>
      <w:marBottom w:val="0"/>
      <w:divBdr>
        <w:top w:val="none" w:sz="0" w:space="0" w:color="auto"/>
        <w:left w:val="none" w:sz="0" w:space="0" w:color="auto"/>
        <w:bottom w:val="none" w:sz="0" w:space="0" w:color="auto"/>
        <w:right w:val="none" w:sz="0" w:space="0" w:color="auto"/>
      </w:divBdr>
    </w:div>
    <w:div w:id="1059592095">
      <w:bodyDiv w:val="1"/>
      <w:marLeft w:val="0"/>
      <w:marRight w:val="0"/>
      <w:marTop w:val="0"/>
      <w:marBottom w:val="0"/>
      <w:divBdr>
        <w:top w:val="none" w:sz="0" w:space="0" w:color="auto"/>
        <w:left w:val="none" w:sz="0" w:space="0" w:color="auto"/>
        <w:bottom w:val="none" w:sz="0" w:space="0" w:color="auto"/>
        <w:right w:val="none" w:sz="0" w:space="0" w:color="auto"/>
      </w:divBdr>
    </w:div>
    <w:div w:id="1060134657">
      <w:bodyDiv w:val="1"/>
      <w:marLeft w:val="0"/>
      <w:marRight w:val="0"/>
      <w:marTop w:val="0"/>
      <w:marBottom w:val="0"/>
      <w:divBdr>
        <w:top w:val="none" w:sz="0" w:space="0" w:color="auto"/>
        <w:left w:val="none" w:sz="0" w:space="0" w:color="auto"/>
        <w:bottom w:val="none" w:sz="0" w:space="0" w:color="auto"/>
        <w:right w:val="none" w:sz="0" w:space="0" w:color="auto"/>
      </w:divBdr>
    </w:div>
    <w:div w:id="1064258114">
      <w:bodyDiv w:val="1"/>
      <w:marLeft w:val="0"/>
      <w:marRight w:val="0"/>
      <w:marTop w:val="0"/>
      <w:marBottom w:val="0"/>
      <w:divBdr>
        <w:top w:val="none" w:sz="0" w:space="0" w:color="auto"/>
        <w:left w:val="none" w:sz="0" w:space="0" w:color="auto"/>
        <w:bottom w:val="none" w:sz="0" w:space="0" w:color="auto"/>
        <w:right w:val="none" w:sz="0" w:space="0" w:color="auto"/>
      </w:divBdr>
      <w:divsChild>
        <w:div w:id="201291043">
          <w:marLeft w:val="0"/>
          <w:marRight w:val="0"/>
          <w:marTop w:val="0"/>
          <w:marBottom w:val="0"/>
          <w:divBdr>
            <w:top w:val="none" w:sz="0" w:space="0" w:color="auto"/>
            <w:left w:val="none" w:sz="0" w:space="0" w:color="auto"/>
            <w:bottom w:val="none" w:sz="0" w:space="0" w:color="auto"/>
            <w:right w:val="none" w:sz="0" w:space="0" w:color="auto"/>
          </w:divBdr>
        </w:div>
        <w:div w:id="2006469242">
          <w:marLeft w:val="0"/>
          <w:marRight w:val="0"/>
          <w:marTop w:val="0"/>
          <w:marBottom w:val="0"/>
          <w:divBdr>
            <w:top w:val="none" w:sz="0" w:space="0" w:color="auto"/>
            <w:left w:val="none" w:sz="0" w:space="0" w:color="auto"/>
            <w:bottom w:val="none" w:sz="0" w:space="0" w:color="auto"/>
            <w:right w:val="none" w:sz="0" w:space="0" w:color="auto"/>
          </w:divBdr>
        </w:div>
        <w:div w:id="1153377782">
          <w:marLeft w:val="0"/>
          <w:marRight w:val="0"/>
          <w:marTop w:val="0"/>
          <w:marBottom w:val="0"/>
          <w:divBdr>
            <w:top w:val="none" w:sz="0" w:space="0" w:color="auto"/>
            <w:left w:val="none" w:sz="0" w:space="0" w:color="auto"/>
            <w:bottom w:val="none" w:sz="0" w:space="0" w:color="auto"/>
            <w:right w:val="none" w:sz="0" w:space="0" w:color="auto"/>
          </w:divBdr>
        </w:div>
        <w:div w:id="1462305219">
          <w:marLeft w:val="0"/>
          <w:marRight w:val="0"/>
          <w:marTop w:val="0"/>
          <w:marBottom w:val="0"/>
          <w:divBdr>
            <w:top w:val="none" w:sz="0" w:space="0" w:color="auto"/>
            <w:left w:val="none" w:sz="0" w:space="0" w:color="auto"/>
            <w:bottom w:val="none" w:sz="0" w:space="0" w:color="auto"/>
            <w:right w:val="none" w:sz="0" w:space="0" w:color="auto"/>
          </w:divBdr>
        </w:div>
        <w:div w:id="285235606">
          <w:marLeft w:val="0"/>
          <w:marRight w:val="0"/>
          <w:marTop w:val="0"/>
          <w:marBottom w:val="0"/>
          <w:divBdr>
            <w:top w:val="none" w:sz="0" w:space="0" w:color="auto"/>
            <w:left w:val="none" w:sz="0" w:space="0" w:color="auto"/>
            <w:bottom w:val="none" w:sz="0" w:space="0" w:color="auto"/>
            <w:right w:val="none" w:sz="0" w:space="0" w:color="auto"/>
          </w:divBdr>
        </w:div>
        <w:div w:id="25982162">
          <w:marLeft w:val="0"/>
          <w:marRight w:val="0"/>
          <w:marTop w:val="0"/>
          <w:marBottom w:val="0"/>
          <w:divBdr>
            <w:top w:val="none" w:sz="0" w:space="0" w:color="auto"/>
            <w:left w:val="none" w:sz="0" w:space="0" w:color="auto"/>
            <w:bottom w:val="none" w:sz="0" w:space="0" w:color="auto"/>
            <w:right w:val="none" w:sz="0" w:space="0" w:color="auto"/>
          </w:divBdr>
        </w:div>
        <w:div w:id="1099258830">
          <w:marLeft w:val="0"/>
          <w:marRight w:val="0"/>
          <w:marTop w:val="0"/>
          <w:marBottom w:val="0"/>
          <w:divBdr>
            <w:top w:val="none" w:sz="0" w:space="0" w:color="auto"/>
            <w:left w:val="none" w:sz="0" w:space="0" w:color="auto"/>
            <w:bottom w:val="none" w:sz="0" w:space="0" w:color="auto"/>
            <w:right w:val="none" w:sz="0" w:space="0" w:color="auto"/>
          </w:divBdr>
        </w:div>
        <w:div w:id="268123045">
          <w:marLeft w:val="0"/>
          <w:marRight w:val="0"/>
          <w:marTop w:val="0"/>
          <w:marBottom w:val="0"/>
          <w:divBdr>
            <w:top w:val="none" w:sz="0" w:space="0" w:color="auto"/>
            <w:left w:val="none" w:sz="0" w:space="0" w:color="auto"/>
            <w:bottom w:val="none" w:sz="0" w:space="0" w:color="auto"/>
            <w:right w:val="none" w:sz="0" w:space="0" w:color="auto"/>
          </w:divBdr>
        </w:div>
        <w:div w:id="1039017793">
          <w:marLeft w:val="0"/>
          <w:marRight w:val="0"/>
          <w:marTop w:val="0"/>
          <w:marBottom w:val="0"/>
          <w:divBdr>
            <w:top w:val="none" w:sz="0" w:space="0" w:color="auto"/>
            <w:left w:val="none" w:sz="0" w:space="0" w:color="auto"/>
            <w:bottom w:val="none" w:sz="0" w:space="0" w:color="auto"/>
            <w:right w:val="none" w:sz="0" w:space="0" w:color="auto"/>
          </w:divBdr>
        </w:div>
        <w:div w:id="16272359">
          <w:marLeft w:val="0"/>
          <w:marRight w:val="0"/>
          <w:marTop w:val="0"/>
          <w:marBottom w:val="0"/>
          <w:divBdr>
            <w:top w:val="none" w:sz="0" w:space="0" w:color="auto"/>
            <w:left w:val="none" w:sz="0" w:space="0" w:color="auto"/>
            <w:bottom w:val="none" w:sz="0" w:space="0" w:color="auto"/>
            <w:right w:val="none" w:sz="0" w:space="0" w:color="auto"/>
          </w:divBdr>
        </w:div>
        <w:div w:id="2090303199">
          <w:marLeft w:val="0"/>
          <w:marRight w:val="0"/>
          <w:marTop w:val="0"/>
          <w:marBottom w:val="0"/>
          <w:divBdr>
            <w:top w:val="none" w:sz="0" w:space="0" w:color="auto"/>
            <w:left w:val="none" w:sz="0" w:space="0" w:color="auto"/>
            <w:bottom w:val="none" w:sz="0" w:space="0" w:color="auto"/>
            <w:right w:val="none" w:sz="0" w:space="0" w:color="auto"/>
          </w:divBdr>
        </w:div>
        <w:div w:id="1892108234">
          <w:marLeft w:val="0"/>
          <w:marRight w:val="0"/>
          <w:marTop w:val="0"/>
          <w:marBottom w:val="0"/>
          <w:divBdr>
            <w:top w:val="none" w:sz="0" w:space="0" w:color="auto"/>
            <w:left w:val="none" w:sz="0" w:space="0" w:color="auto"/>
            <w:bottom w:val="none" w:sz="0" w:space="0" w:color="auto"/>
            <w:right w:val="none" w:sz="0" w:space="0" w:color="auto"/>
          </w:divBdr>
        </w:div>
        <w:div w:id="454253873">
          <w:marLeft w:val="0"/>
          <w:marRight w:val="0"/>
          <w:marTop w:val="0"/>
          <w:marBottom w:val="0"/>
          <w:divBdr>
            <w:top w:val="none" w:sz="0" w:space="0" w:color="auto"/>
            <w:left w:val="none" w:sz="0" w:space="0" w:color="auto"/>
            <w:bottom w:val="none" w:sz="0" w:space="0" w:color="auto"/>
            <w:right w:val="none" w:sz="0" w:space="0" w:color="auto"/>
          </w:divBdr>
        </w:div>
        <w:div w:id="1261992271">
          <w:marLeft w:val="0"/>
          <w:marRight w:val="0"/>
          <w:marTop w:val="0"/>
          <w:marBottom w:val="0"/>
          <w:divBdr>
            <w:top w:val="none" w:sz="0" w:space="0" w:color="auto"/>
            <w:left w:val="none" w:sz="0" w:space="0" w:color="auto"/>
            <w:bottom w:val="none" w:sz="0" w:space="0" w:color="auto"/>
            <w:right w:val="none" w:sz="0" w:space="0" w:color="auto"/>
          </w:divBdr>
        </w:div>
        <w:div w:id="1818187672">
          <w:marLeft w:val="0"/>
          <w:marRight w:val="0"/>
          <w:marTop w:val="0"/>
          <w:marBottom w:val="0"/>
          <w:divBdr>
            <w:top w:val="none" w:sz="0" w:space="0" w:color="auto"/>
            <w:left w:val="none" w:sz="0" w:space="0" w:color="auto"/>
            <w:bottom w:val="none" w:sz="0" w:space="0" w:color="auto"/>
            <w:right w:val="none" w:sz="0" w:space="0" w:color="auto"/>
          </w:divBdr>
        </w:div>
        <w:div w:id="2001960365">
          <w:marLeft w:val="0"/>
          <w:marRight w:val="0"/>
          <w:marTop w:val="0"/>
          <w:marBottom w:val="0"/>
          <w:divBdr>
            <w:top w:val="none" w:sz="0" w:space="0" w:color="auto"/>
            <w:left w:val="none" w:sz="0" w:space="0" w:color="auto"/>
            <w:bottom w:val="none" w:sz="0" w:space="0" w:color="auto"/>
            <w:right w:val="none" w:sz="0" w:space="0" w:color="auto"/>
          </w:divBdr>
        </w:div>
        <w:div w:id="1946840616">
          <w:marLeft w:val="0"/>
          <w:marRight w:val="0"/>
          <w:marTop w:val="0"/>
          <w:marBottom w:val="0"/>
          <w:divBdr>
            <w:top w:val="none" w:sz="0" w:space="0" w:color="auto"/>
            <w:left w:val="none" w:sz="0" w:space="0" w:color="auto"/>
            <w:bottom w:val="none" w:sz="0" w:space="0" w:color="auto"/>
            <w:right w:val="none" w:sz="0" w:space="0" w:color="auto"/>
          </w:divBdr>
        </w:div>
        <w:div w:id="439691530">
          <w:marLeft w:val="0"/>
          <w:marRight w:val="0"/>
          <w:marTop w:val="0"/>
          <w:marBottom w:val="0"/>
          <w:divBdr>
            <w:top w:val="none" w:sz="0" w:space="0" w:color="auto"/>
            <w:left w:val="none" w:sz="0" w:space="0" w:color="auto"/>
            <w:bottom w:val="none" w:sz="0" w:space="0" w:color="auto"/>
            <w:right w:val="none" w:sz="0" w:space="0" w:color="auto"/>
          </w:divBdr>
        </w:div>
        <w:div w:id="1809587400">
          <w:marLeft w:val="0"/>
          <w:marRight w:val="0"/>
          <w:marTop w:val="0"/>
          <w:marBottom w:val="0"/>
          <w:divBdr>
            <w:top w:val="none" w:sz="0" w:space="0" w:color="auto"/>
            <w:left w:val="none" w:sz="0" w:space="0" w:color="auto"/>
            <w:bottom w:val="none" w:sz="0" w:space="0" w:color="auto"/>
            <w:right w:val="none" w:sz="0" w:space="0" w:color="auto"/>
          </w:divBdr>
        </w:div>
        <w:div w:id="900286389">
          <w:marLeft w:val="0"/>
          <w:marRight w:val="0"/>
          <w:marTop w:val="0"/>
          <w:marBottom w:val="0"/>
          <w:divBdr>
            <w:top w:val="none" w:sz="0" w:space="0" w:color="auto"/>
            <w:left w:val="none" w:sz="0" w:space="0" w:color="auto"/>
            <w:bottom w:val="none" w:sz="0" w:space="0" w:color="auto"/>
            <w:right w:val="none" w:sz="0" w:space="0" w:color="auto"/>
          </w:divBdr>
        </w:div>
        <w:div w:id="117528330">
          <w:marLeft w:val="0"/>
          <w:marRight w:val="0"/>
          <w:marTop w:val="0"/>
          <w:marBottom w:val="0"/>
          <w:divBdr>
            <w:top w:val="none" w:sz="0" w:space="0" w:color="auto"/>
            <w:left w:val="none" w:sz="0" w:space="0" w:color="auto"/>
            <w:bottom w:val="none" w:sz="0" w:space="0" w:color="auto"/>
            <w:right w:val="none" w:sz="0" w:space="0" w:color="auto"/>
          </w:divBdr>
        </w:div>
      </w:divsChild>
    </w:div>
    <w:div w:id="1090352407">
      <w:bodyDiv w:val="1"/>
      <w:marLeft w:val="0"/>
      <w:marRight w:val="0"/>
      <w:marTop w:val="0"/>
      <w:marBottom w:val="0"/>
      <w:divBdr>
        <w:top w:val="none" w:sz="0" w:space="0" w:color="auto"/>
        <w:left w:val="none" w:sz="0" w:space="0" w:color="auto"/>
        <w:bottom w:val="none" w:sz="0" w:space="0" w:color="auto"/>
        <w:right w:val="none" w:sz="0" w:space="0" w:color="auto"/>
      </w:divBdr>
    </w:div>
    <w:div w:id="1133793868">
      <w:bodyDiv w:val="1"/>
      <w:marLeft w:val="0"/>
      <w:marRight w:val="0"/>
      <w:marTop w:val="0"/>
      <w:marBottom w:val="0"/>
      <w:divBdr>
        <w:top w:val="none" w:sz="0" w:space="0" w:color="auto"/>
        <w:left w:val="none" w:sz="0" w:space="0" w:color="auto"/>
        <w:bottom w:val="none" w:sz="0" w:space="0" w:color="auto"/>
        <w:right w:val="none" w:sz="0" w:space="0" w:color="auto"/>
      </w:divBdr>
      <w:divsChild>
        <w:div w:id="780878935">
          <w:marLeft w:val="0"/>
          <w:marRight w:val="0"/>
          <w:marTop w:val="0"/>
          <w:marBottom w:val="0"/>
          <w:divBdr>
            <w:top w:val="none" w:sz="0" w:space="0" w:color="auto"/>
            <w:left w:val="none" w:sz="0" w:space="0" w:color="auto"/>
            <w:bottom w:val="none" w:sz="0" w:space="0" w:color="auto"/>
            <w:right w:val="none" w:sz="0" w:space="0" w:color="auto"/>
          </w:divBdr>
        </w:div>
        <w:div w:id="1685550732">
          <w:marLeft w:val="0"/>
          <w:marRight w:val="0"/>
          <w:marTop w:val="0"/>
          <w:marBottom w:val="0"/>
          <w:divBdr>
            <w:top w:val="none" w:sz="0" w:space="0" w:color="auto"/>
            <w:left w:val="none" w:sz="0" w:space="0" w:color="auto"/>
            <w:bottom w:val="none" w:sz="0" w:space="0" w:color="auto"/>
            <w:right w:val="none" w:sz="0" w:space="0" w:color="auto"/>
          </w:divBdr>
        </w:div>
        <w:div w:id="146287544">
          <w:marLeft w:val="0"/>
          <w:marRight w:val="0"/>
          <w:marTop w:val="0"/>
          <w:marBottom w:val="0"/>
          <w:divBdr>
            <w:top w:val="none" w:sz="0" w:space="0" w:color="auto"/>
            <w:left w:val="none" w:sz="0" w:space="0" w:color="auto"/>
            <w:bottom w:val="none" w:sz="0" w:space="0" w:color="auto"/>
            <w:right w:val="none" w:sz="0" w:space="0" w:color="auto"/>
          </w:divBdr>
        </w:div>
        <w:div w:id="1212499859">
          <w:marLeft w:val="0"/>
          <w:marRight w:val="0"/>
          <w:marTop w:val="0"/>
          <w:marBottom w:val="0"/>
          <w:divBdr>
            <w:top w:val="none" w:sz="0" w:space="0" w:color="auto"/>
            <w:left w:val="none" w:sz="0" w:space="0" w:color="auto"/>
            <w:bottom w:val="none" w:sz="0" w:space="0" w:color="auto"/>
            <w:right w:val="none" w:sz="0" w:space="0" w:color="auto"/>
          </w:divBdr>
        </w:div>
        <w:div w:id="2010785568">
          <w:marLeft w:val="0"/>
          <w:marRight w:val="0"/>
          <w:marTop w:val="0"/>
          <w:marBottom w:val="0"/>
          <w:divBdr>
            <w:top w:val="none" w:sz="0" w:space="0" w:color="auto"/>
            <w:left w:val="none" w:sz="0" w:space="0" w:color="auto"/>
            <w:bottom w:val="none" w:sz="0" w:space="0" w:color="auto"/>
            <w:right w:val="none" w:sz="0" w:space="0" w:color="auto"/>
          </w:divBdr>
        </w:div>
        <w:div w:id="415052273">
          <w:marLeft w:val="0"/>
          <w:marRight w:val="0"/>
          <w:marTop w:val="0"/>
          <w:marBottom w:val="0"/>
          <w:divBdr>
            <w:top w:val="none" w:sz="0" w:space="0" w:color="auto"/>
            <w:left w:val="none" w:sz="0" w:space="0" w:color="auto"/>
            <w:bottom w:val="none" w:sz="0" w:space="0" w:color="auto"/>
            <w:right w:val="none" w:sz="0" w:space="0" w:color="auto"/>
          </w:divBdr>
        </w:div>
        <w:div w:id="70202719">
          <w:marLeft w:val="0"/>
          <w:marRight w:val="0"/>
          <w:marTop w:val="0"/>
          <w:marBottom w:val="0"/>
          <w:divBdr>
            <w:top w:val="none" w:sz="0" w:space="0" w:color="auto"/>
            <w:left w:val="none" w:sz="0" w:space="0" w:color="auto"/>
            <w:bottom w:val="none" w:sz="0" w:space="0" w:color="auto"/>
            <w:right w:val="none" w:sz="0" w:space="0" w:color="auto"/>
          </w:divBdr>
        </w:div>
        <w:div w:id="523633643">
          <w:marLeft w:val="0"/>
          <w:marRight w:val="0"/>
          <w:marTop w:val="0"/>
          <w:marBottom w:val="0"/>
          <w:divBdr>
            <w:top w:val="none" w:sz="0" w:space="0" w:color="auto"/>
            <w:left w:val="none" w:sz="0" w:space="0" w:color="auto"/>
            <w:bottom w:val="none" w:sz="0" w:space="0" w:color="auto"/>
            <w:right w:val="none" w:sz="0" w:space="0" w:color="auto"/>
          </w:divBdr>
        </w:div>
        <w:div w:id="1336031745">
          <w:marLeft w:val="0"/>
          <w:marRight w:val="0"/>
          <w:marTop w:val="0"/>
          <w:marBottom w:val="0"/>
          <w:divBdr>
            <w:top w:val="none" w:sz="0" w:space="0" w:color="auto"/>
            <w:left w:val="none" w:sz="0" w:space="0" w:color="auto"/>
            <w:bottom w:val="none" w:sz="0" w:space="0" w:color="auto"/>
            <w:right w:val="none" w:sz="0" w:space="0" w:color="auto"/>
          </w:divBdr>
        </w:div>
        <w:div w:id="1215849500">
          <w:marLeft w:val="0"/>
          <w:marRight w:val="0"/>
          <w:marTop w:val="0"/>
          <w:marBottom w:val="0"/>
          <w:divBdr>
            <w:top w:val="none" w:sz="0" w:space="0" w:color="auto"/>
            <w:left w:val="none" w:sz="0" w:space="0" w:color="auto"/>
            <w:bottom w:val="none" w:sz="0" w:space="0" w:color="auto"/>
            <w:right w:val="none" w:sz="0" w:space="0" w:color="auto"/>
          </w:divBdr>
        </w:div>
        <w:div w:id="986083005">
          <w:marLeft w:val="0"/>
          <w:marRight w:val="0"/>
          <w:marTop w:val="0"/>
          <w:marBottom w:val="0"/>
          <w:divBdr>
            <w:top w:val="none" w:sz="0" w:space="0" w:color="auto"/>
            <w:left w:val="none" w:sz="0" w:space="0" w:color="auto"/>
            <w:bottom w:val="none" w:sz="0" w:space="0" w:color="auto"/>
            <w:right w:val="none" w:sz="0" w:space="0" w:color="auto"/>
          </w:divBdr>
        </w:div>
        <w:div w:id="1768426747">
          <w:marLeft w:val="0"/>
          <w:marRight w:val="0"/>
          <w:marTop w:val="0"/>
          <w:marBottom w:val="0"/>
          <w:divBdr>
            <w:top w:val="none" w:sz="0" w:space="0" w:color="auto"/>
            <w:left w:val="none" w:sz="0" w:space="0" w:color="auto"/>
            <w:bottom w:val="none" w:sz="0" w:space="0" w:color="auto"/>
            <w:right w:val="none" w:sz="0" w:space="0" w:color="auto"/>
          </w:divBdr>
        </w:div>
        <w:div w:id="101918626">
          <w:marLeft w:val="0"/>
          <w:marRight w:val="0"/>
          <w:marTop w:val="0"/>
          <w:marBottom w:val="0"/>
          <w:divBdr>
            <w:top w:val="none" w:sz="0" w:space="0" w:color="auto"/>
            <w:left w:val="none" w:sz="0" w:space="0" w:color="auto"/>
            <w:bottom w:val="none" w:sz="0" w:space="0" w:color="auto"/>
            <w:right w:val="none" w:sz="0" w:space="0" w:color="auto"/>
          </w:divBdr>
        </w:div>
        <w:div w:id="355009343">
          <w:marLeft w:val="0"/>
          <w:marRight w:val="0"/>
          <w:marTop w:val="0"/>
          <w:marBottom w:val="0"/>
          <w:divBdr>
            <w:top w:val="none" w:sz="0" w:space="0" w:color="auto"/>
            <w:left w:val="none" w:sz="0" w:space="0" w:color="auto"/>
            <w:bottom w:val="none" w:sz="0" w:space="0" w:color="auto"/>
            <w:right w:val="none" w:sz="0" w:space="0" w:color="auto"/>
          </w:divBdr>
        </w:div>
        <w:div w:id="65298073">
          <w:marLeft w:val="0"/>
          <w:marRight w:val="0"/>
          <w:marTop w:val="0"/>
          <w:marBottom w:val="0"/>
          <w:divBdr>
            <w:top w:val="none" w:sz="0" w:space="0" w:color="auto"/>
            <w:left w:val="none" w:sz="0" w:space="0" w:color="auto"/>
            <w:bottom w:val="none" w:sz="0" w:space="0" w:color="auto"/>
            <w:right w:val="none" w:sz="0" w:space="0" w:color="auto"/>
          </w:divBdr>
        </w:div>
        <w:div w:id="1021249222">
          <w:marLeft w:val="0"/>
          <w:marRight w:val="0"/>
          <w:marTop w:val="0"/>
          <w:marBottom w:val="0"/>
          <w:divBdr>
            <w:top w:val="none" w:sz="0" w:space="0" w:color="auto"/>
            <w:left w:val="none" w:sz="0" w:space="0" w:color="auto"/>
            <w:bottom w:val="none" w:sz="0" w:space="0" w:color="auto"/>
            <w:right w:val="none" w:sz="0" w:space="0" w:color="auto"/>
          </w:divBdr>
        </w:div>
        <w:div w:id="1723754247">
          <w:marLeft w:val="0"/>
          <w:marRight w:val="0"/>
          <w:marTop w:val="0"/>
          <w:marBottom w:val="0"/>
          <w:divBdr>
            <w:top w:val="none" w:sz="0" w:space="0" w:color="auto"/>
            <w:left w:val="none" w:sz="0" w:space="0" w:color="auto"/>
            <w:bottom w:val="none" w:sz="0" w:space="0" w:color="auto"/>
            <w:right w:val="none" w:sz="0" w:space="0" w:color="auto"/>
          </w:divBdr>
        </w:div>
        <w:div w:id="320692754">
          <w:marLeft w:val="0"/>
          <w:marRight w:val="0"/>
          <w:marTop w:val="0"/>
          <w:marBottom w:val="0"/>
          <w:divBdr>
            <w:top w:val="none" w:sz="0" w:space="0" w:color="auto"/>
            <w:left w:val="none" w:sz="0" w:space="0" w:color="auto"/>
            <w:bottom w:val="none" w:sz="0" w:space="0" w:color="auto"/>
            <w:right w:val="none" w:sz="0" w:space="0" w:color="auto"/>
          </w:divBdr>
        </w:div>
        <w:div w:id="52975252">
          <w:marLeft w:val="0"/>
          <w:marRight w:val="0"/>
          <w:marTop w:val="0"/>
          <w:marBottom w:val="0"/>
          <w:divBdr>
            <w:top w:val="none" w:sz="0" w:space="0" w:color="auto"/>
            <w:left w:val="none" w:sz="0" w:space="0" w:color="auto"/>
            <w:bottom w:val="none" w:sz="0" w:space="0" w:color="auto"/>
            <w:right w:val="none" w:sz="0" w:space="0" w:color="auto"/>
          </w:divBdr>
        </w:div>
        <w:div w:id="310256105">
          <w:marLeft w:val="0"/>
          <w:marRight w:val="0"/>
          <w:marTop w:val="0"/>
          <w:marBottom w:val="0"/>
          <w:divBdr>
            <w:top w:val="none" w:sz="0" w:space="0" w:color="auto"/>
            <w:left w:val="none" w:sz="0" w:space="0" w:color="auto"/>
            <w:bottom w:val="none" w:sz="0" w:space="0" w:color="auto"/>
            <w:right w:val="none" w:sz="0" w:space="0" w:color="auto"/>
          </w:divBdr>
        </w:div>
        <w:div w:id="35008010">
          <w:marLeft w:val="0"/>
          <w:marRight w:val="0"/>
          <w:marTop w:val="0"/>
          <w:marBottom w:val="0"/>
          <w:divBdr>
            <w:top w:val="none" w:sz="0" w:space="0" w:color="auto"/>
            <w:left w:val="none" w:sz="0" w:space="0" w:color="auto"/>
            <w:bottom w:val="none" w:sz="0" w:space="0" w:color="auto"/>
            <w:right w:val="none" w:sz="0" w:space="0" w:color="auto"/>
          </w:divBdr>
        </w:div>
      </w:divsChild>
    </w:div>
    <w:div w:id="1144393913">
      <w:bodyDiv w:val="1"/>
      <w:marLeft w:val="0"/>
      <w:marRight w:val="0"/>
      <w:marTop w:val="0"/>
      <w:marBottom w:val="0"/>
      <w:divBdr>
        <w:top w:val="none" w:sz="0" w:space="0" w:color="auto"/>
        <w:left w:val="none" w:sz="0" w:space="0" w:color="auto"/>
        <w:bottom w:val="none" w:sz="0" w:space="0" w:color="auto"/>
        <w:right w:val="none" w:sz="0" w:space="0" w:color="auto"/>
      </w:divBdr>
    </w:div>
    <w:div w:id="1153722278">
      <w:bodyDiv w:val="1"/>
      <w:marLeft w:val="0"/>
      <w:marRight w:val="0"/>
      <w:marTop w:val="0"/>
      <w:marBottom w:val="0"/>
      <w:divBdr>
        <w:top w:val="none" w:sz="0" w:space="0" w:color="auto"/>
        <w:left w:val="none" w:sz="0" w:space="0" w:color="auto"/>
        <w:bottom w:val="none" w:sz="0" w:space="0" w:color="auto"/>
        <w:right w:val="none" w:sz="0" w:space="0" w:color="auto"/>
      </w:divBdr>
      <w:divsChild>
        <w:div w:id="1980644765">
          <w:marLeft w:val="0"/>
          <w:marRight w:val="0"/>
          <w:marTop w:val="0"/>
          <w:marBottom w:val="0"/>
          <w:divBdr>
            <w:top w:val="none" w:sz="0" w:space="0" w:color="auto"/>
            <w:left w:val="none" w:sz="0" w:space="0" w:color="auto"/>
            <w:bottom w:val="none" w:sz="0" w:space="0" w:color="auto"/>
            <w:right w:val="none" w:sz="0" w:space="0" w:color="auto"/>
          </w:divBdr>
        </w:div>
        <w:div w:id="1033577823">
          <w:marLeft w:val="0"/>
          <w:marRight w:val="0"/>
          <w:marTop w:val="0"/>
          <w:marBottom w:val="0"/>
          <w:divBdr>
            <w:top w:val="none" w:sz="0" w:space="0" w:color="auto"/>
            <w:left w:val="none" w:sz="0" w:space="0" w:color="auto"/>
            <w:bottom w:val="none" w:sz="0" w:space="0" w:color="auto"/>
            <w:right w:val="none" w:sz="0" w:space="0" w:color="auto"/>
          </w:divBdr>
        </w:div>
        <w:div w:id="1389497783">
          <w:marLeft w:val="0"/>
          <w:marRight w:val="0"/>
          <w:marTop w:val="0"/>
          <w:marBottom w:val="0"/>
          <w:divBdr>
            <w:top w:val="none" w:sz="0" w:space="0" w:color="auto"/>
            <w:left w:val="none" w:sz="0" w:space="0" w:color="auto"/>
            <w:bottom w:val="none" w:sz="0" w:space="0" w:color="auto"/>
            <w:right w:val="none" w:sz="0" w:space="0" w:color="auto"/>
          </w:divBdr>
        </w:div>
        <w:div w:id="904219045">
          <w:marLeft w:val="0"/>
          <w:marRight w:val="0"/>
          <w:marTop w:val="0"/>
          <w:marBottom w:val="0"/>
          <w:divBdr>
            <w:top w:val="none" w:sz="0" w:space="0" w:color="auto"/>
            <w:left w:val="none" w:sz="0" w:space="0" w:color="auto"/>
            <w:bottom w:val="none" w:sz="0" w:space="0" w:color="auto"/>
            <w:right w:val="none" w:sz="0" w:space="0" w:color="auto"/>
          </w:divBdr>
        </w:div>
        <w:div w:id="1329753063">
          <w:marLeft w:val="0"/>
          <w:marRight w:val="0"/>
          <w:marTop w:val="0"/>
          <w:marBottom w:val="0"/>
          <w:divBdr>
            <w:top w:val="none" w:sz="0" w:space="0" w:color="auto"/>
            <w:left w:val="none" w:sz="0" w:space="0" w:color="auto"/>
            <w:bottom w:val="none" w:sz="0" w:space="0" w:color="auto"/>
            <w:right w:val="none" w:sz="0" w:space="0" w:color="auto"/>
          </w:divBdr>
        </w:div>
        <w:div w:id="591397276">
          <w:marLeft w:val="0"/>
          <w:marRight w:val="0"/>
          <w:marTop w:val="0"/>
          <w:marBottom w:val="0"/>
          <w:divBdr>
            <w:top w:val="none" w:sz="0" w:space="0" w:color="auto"/>
            <w:left w:val="none" w:sz="0" w:space="0" w:color="auto"/>
            <w:bottom w:val="none" w:sz="0" w:space="0" w:color="auto"/>
            <w:right w:val="none" w:sz="0" w:space="0" w:color="auto"/>
          </w:divBdr>
        </w:div>
        <w:div w:id="1388727031">
          <w:marLeft w:val="0"/>
          <w:marRight w:val="0"/>
          <w:marTop w:val="0"/>
          <w:marBottom w:val="0"/>
          <w:divBdr>
            <w:top w:val="none" w:sz="0" w:space="0" w:color="auto"/>
            <w:left w:val="none" w:sz="0" w:space="0" w:color="auto"/>
            <w:bottom w:val="none" w:sz="0" w:space="0" w:color="auto"/>
            <w:right w:val="none" w:sz="0" w:space="0" w:color="auto"/>
          </w:divBdr>
        </w:div>
        <w:div w:id="2044671562">
          <w:marLeft w:val="0"/>
          <w:marRight w:val="0"/>
          <w:marTop w:val="0"/>
          <w:marBottom w:val="0"/>
          <w:divBdr>
            <w:top w:val="none" w:sz="0" w:space="0" w:color="auto"/>
            <w:left w:val="none" w:sz="0" w:space="0" w:color="auto"/>
            <w:bottom w:val="none" w:sz="0" w:space="0" w:color="auto"/>
            <w:right w:val="none" w:sz="0" w:space="0" w:color="auto"/>
          </w:divBdr>
        </w:div>
        <w:div w:id="1330643887">
          <w:marLeft w:val="0"/>
          <w:marRight w:val="0"/>
          <w:marTop w:val="0"/>
          <w:marBottom w:val="0"/>
          <w:divBdr>
            <w:top w:val="none" w:sz="0" w:space="0" w:color="auto"/>
            <w:left w:val="none" w:sz="0" w:space="0" w:color="auto"/>
            <w:bottom w:val="none" w:sz="0" w:space="0" w:color="auto"/>
            <w:right w:val="none" w:sz="0" w:space="0" w:color="auto"/>
          </w:divBdr>
        </w:div>
        <w:div w:id="1806266085">
          <w:marLeft w:val="0"/>
          <w:marRight w:val="0"/>
          <w:marTop w:val="0"/>
          <w:marBottom w:val="0"/>
          <w:divBdr>
            <w:top w:val="none" w:sz="0" w:space="0" w:color="auto"/>
            <w:left w:val="none" w:sz="0" w:space="0" w:color="auto"/>
            <w:bottom w:val="none" w:sz="0" w:space="0" w:color="auto"/>
            <w:right w:val="none" w:sz="0" w:space="0" w:color="auto"/>
          </w:divBdr>
        </w:div>
        <w:div w:id="31001344">
          <w:marLeft w:val="0"/>
          <w:marRight w:val="0"/>
          <w:marTop w:val="0"/>
          <w:marBottom w:val="0"/>
          <w:divBdr>
            <w:top w:val="none" w:sz="0" w:space="0" w:color="auto"/>
            <w:left w:val="none" w:sz="0" w:space="0" w:color="auto"/>
            <w:bottom w:val="none" w:sz="0" w:space="0" w:color="auto"/>
            <w:right w:val="none" w:sz="0" w:space="0" w:color="auto"/>
          </w:divBdr>
        </w:div>
        <w:div w:id="404837987">
          <w:marLeft w:val="0"/>
          <w:marRight w:val="0"/>
          <w:marTop w:val="0"/>
          <w:marBottom w:val="0"/>
          <w:divBdr>
            <w:top w:val="none" w:sz="0" w:space="0" w:color="auto"/>
            <w:left w:val="none" w:sz="0" w:space="0" w:color="auto"/>
            <w:bottom w:val="none" w:sz="0" w:space="0" w:color="auto"/>
            <w:right w:val="none" w:sz="0" w:space="0" w:color="auto"/>
          </w:divBdr>
        </w:div>
        <w:div w:id="941256329">
          <w:marLeft w:val="0"/>
          <w:marRight w:val="0"/>
          <w:marTop w:val="0"/>
          <w:marBottom w:val="0"/>
          <w:divBdr>
            <w:top w:val="none" w:sz="0" w:space="0" w:color="auto"/>
            <w:left w:val="none" w:sz="0" w:space="0" w:color="auto"/>
            <w:bottom w:val="none" w:sz="0" w:space="0" w:color="auto"/>
            <w:right w:val="none" w:sz="0" w:space="0" w:color="auto"/>
          </w:divBdr>
        </w:div>
        <w:div w:id="347878855">
          <w:marLeft w:val="0"/>
          <w:marRight w:val="0"/>
          <w:marTop w:val="0"/>
          <w:marBottom w:val="0"/>
          <w:divBdr>
            <w:top w:val="none" w:sz="0" w:space="0" w:color="auto"/>
            <w:left w:val="none" w:sz="0" w:space="0" w:color="auto"/>
            <w:bottom w:val="none" w:sz="0" w:space="0" w:color="auto"/>
            <w:right w:val="none" w:sz="0" w:space="0" w:color="auto"/>
          </w:divBdr>
        </w:div>
        <w:div w:id="517082738">
          <w:marLeft w:val="0"/>
          <w:marRight w:val="0"/>
          <w:marTop w:val="0"/>
          <w:marBottom w:val="0"/>
          <w:divBdr>
            <w:top w:val="none" w:sz="0" w:space="0" w:color="auto"/>
            <w:left w:val="none" w:sz="0" w:space="0" w:color="auto"/>
            <w:bottom w:val="none" w:sz="0" w:space="0" w:color="auto"/>
            <w:right w:val="none" w:sz="0" w:space="0" w:color="auto"/>
          </w:divBdr>
        </w:div>
        <w:div w:id="792018985">
          <w:marLeft w:val="0"/>
          <w:marRight w:val="0"/>
          <w:marTop w:val="0"/>
          <w:marBottom w:val="0"/>
          <w:divBdr>
            <w:top w:val="none" w:sz="0" w:space="0" w:color="auto"/>
            <w:left w:val="none" w:sz="0" w:space="0" w:color="auto"/>
            <w:bottom w:val="none" w:sz="0" w:space="0" w:color="auto"/>
            <w:right w:val="none" w:sz="0" w:space="0" w:color="auto"/>
          </w:divBdr>
        </w:div>
        <w:div w:id="54282128">
          <w:marLeft w:val="0"/>
          <w:marRight w:val="0"/>
          <w:marTop w:val="0"/>
          <w:marBottom w:val="0"/>
          <w:divBdr>
            <w:top w:val="none" w:sz="0" w:space="0" w:color="auto"/>
            <w:left w:val="none" w:sz="0" w:space="0" w:color="auto"/>
            <w:bottom w:val="none" w:sz="0" w:space="0" w:color="auto"/>
            <w:right w:val="none" w:sz="0" w:space="0" w:color="auto"/>
          </w:divBdr>
        </w:div>
        <w:div w:id="151799468">
          <w:marLeft w:val="0"/>
          <w:marRight w:val="0"/>
          <w:marTop w:val="0"/>
          <w:marBottom w:val="0"/>
          <w:divBdr>
            <w:top w:val="none" w:sz="0" w:space="0" w:color="auto"/>
            <w:left w:val="none" w:sz="0" w:space="0" w:color="auto"/>
            <w:bottom w:val="none" w:sz="0" w:space="0" w:color="auto"/>
            <w:right w:val="none" w:sz="0" w:space="0" w:color="auto"/>
          </w:divBdr>
        </w:div>
        <w:div w:id="1578713590">
          <w:marLeft w:val="0"/>
          <w:marRight w:val="0"/>
          <w:marTop w:val="0"/>
          <w:marBottom w:val="0"/>
          <w:divBdr>
            <w:top w:val="none" w:sz="0" w:space="0" w:color="auto"/>
            <w:left w:val="none" w:sz="0" w:space="0" w:color="auto"/>
            <w:bottom w:val="none" w:sz="0" w:space="0" w:color="auto"/>
            <w:right w:val="none" w:sz="0" w:space="0" w:color="auto"/>
          </w:divBdr>
        </w:div>
        <w:div w:id="288976318">
          <w:marLeft w:val="0"/>
          <w:marRight w:val="0"/>
          <w:marTop w:val="0"/>
          <w:marBottom w:val="0"/>
          <w:divBdr>
            <w:top w:val="none" w:sz="0" w:space="0" w:color="auto"/>
            <w:left w:val="none" w:sz="0" w:space="0" w:color="auto"/>
            <w:bottom w:val="none" w:sz="0" w:space="0" w:color="auto"/>
            <w:right w:val="none" w:sz="0" w:space="0" w:color="auto"/>
          </w:divBdr>
        </w:div>
      </w:divsChild>
    </w:div>
    <w:div w:id="1181117250">
      <w:bodyDiv w:val="1"/>
      <w:marLeft w:val="0"/>
      <w:marRight w:val="0"/>
      <w:marTop w:val="0"/>
      <w:marBottom w:val="0"/>
      <w:divBdr>
        <w:top w:val="none" w:sz="0" w:space="0" w:color="auto"/>
        <w:left w:val="none" w:sz="0" w:space="0" w:color="auto"/>
        <w:bottom w:val="none" w:sz="0" w:space="0" w:color="auto"/>
        <w:right w:val="none" w:sz="0" w:space="0" w:color="auto"/>
      </w:divBdr>
    </w:div>
    <w:div w:id="1191987831">
      <w:bodyDiv w:val="1"/>
      <w:marLeft w:val="0"/>
      <w:marRight w:val="0"/>
      <w:marTop w:val="0"/>
      <w:marBottom w:val="0"/>
      <w:divBdr>
        <w:top w:val="none" w:sz="0" w:space="0" w:color="auto"/>
        <w:left w:val="none" w:sz="0" w:space="0" w:color="auto"/>
        <w:bottom w:val="none" w:sz="0" w:space="0" w:color="auto"/>
        <w:right w:val="none" w:sz="0" w:space="0" w:color="auto"/>
      </w:divBdr>
    </w:div>
    <w:div w:id="1243028598">
      <w:bodyDiv w:val="1"/>
      <w:marLeft w:val="0"/>
      <w:marRight w:val="0"/>
      <w:marTop w:val="0"/>
      <w:marBottom w:val="0"/>
      <w:divBdr>
        <w:top w:val="none" w:sz="0" w:space="0" w:color="auto"/>
        <w:left w:val="none" w:sz="0" w:space="0" w:color="auto"/>
        <w:bottom w:val="none" w:sz="0" w:space="0" w:color="auto"/>
        <w:right w:val="none" w:sz="0" w:space="0" w:color="auto"/>
      </w:divBdr>
    </w:div>
    <w:div w:id="1248228153">
      <w:bodyDiv w:val="1"/>
      <w:marLeft w:val="0"/>
      <w:marRight w:val="0"/>
      <w:marTop w:val="0"/>
      <w:marBottom w:val="0"/>
      <w:divBdr>
        <w:top w:val="none" w:sz="0" w:space="0" w:color="auto"/>
        <w:left w:val="none" w:sz="0" w:space="0" w:color="auto"/>
        <w:bottom w:val="none" w:sz="0" w:space="0" w:color="auto"/>
        <w:right w:val="none" w:sz="0" w:space="0" w:color="auto"/>
      </w:divBdr>
    </w:div>
    <w:div w:id="1251817671">
      <w:bodyDiv w:val="1"/>
      <w:marLeft w:val="0"/>
      <w:marRight w:val="0"/>
      <w:marTop w:val="0"/>
      <w:marBottom w:val="0"/>
      <w:divBdr>
        <w:top w:val="none" w:sz="0" w:space="0" w:color="auto"/>
        <w:left w:val="none" w:sz="0" w:space="0" w:color="auto"/>
        <w:bottom w:val="none" w:sz="0" w:space="0" w:color="auto"/>
        <w:right w:val="none" w:sz="0" w:space="0" w:color="auto"/>
      </w:divBdr>
    </w:div>
    <w:div w:id="1292059292">
      <w:bodyDiv w:val="1"/>
      <w:marLeft w:val="0"/>
      <w:marRight w:val="0"/>
      <w:marTop w:val="0"/>
      <w:marBottom w:val="0"/>
      <w:divBdr>
        <w:top w:val="none" w:sz="0" w:space="0" w:color="auto"/>
        <w:left w:val="none" w:sz="0" w:space="0" w:color="auto"/>
        <w:bottom w:val="none" w:sz="0" w:space="0" w:color="auto"/>
        <w:right w:val="none" w:sz="0" w:space="0" w:color="auto"/>
      </w:divBdr>
    </w:div>
    <w:div w:id="1363481544">
      <w:bodyDiv w:val="1"/>
      <w:marLeft w:val="0"/>
      <w:marRight w:val="0"/>
      <w:marTop w:val="0"/>
      <w:marBottom w:val="0"/>
      <w:divBdr>
        <w:top w:val="none" w:sz="0" w:space="0" w:color="auto"/>
        <w:left w:val="none" w:sz="0" w:space="0" w:color="auto"/>
        <w:bottom w:val="none" w:sz="0" w:space="0" w:color="auto"/>
        <w:right w:val="none" w:sz="0" w:space="0" w:color="auto"/>
      </w:divBdr>
    </w:div>
    <w:div w:id="1443110290">
      <w:bodyDiv w:val="1"/>
      <w:marLeft w:val="0"/>
      <w:marRight w:val="0"/>
      <w:marTop w:val="0"/>
      <w:marBottom w:val="0"/>
      <w:divBdr>
        <w:top w:val="none" w:sz="0" w:space="0" w:color="auto"/>
        <w:left w:val="none" w:sz="0" w:space="0" w:color="auto"/>
        <w:bottom w:val="none" w:sz="0" w:space="0" w:color="auto"/>
        <w:right w:val="none" w:sz="0" w:space="0" w:color="auto"/>
      </w:divBdr>
    </w:div>
    <w:div w:id="1527332192">
      <w:bodyDiv w:val="1"/>
      <w:marLeft w:val="0"/>
      <w:marRight w:val="0"/>
      <w:marTop w:val="0"/>
      <w:marBottom w:val="0"/>
      <w:divBdr>
        <w:top w:val="none" w:sz="0" w:space="0" w:color="auto"/>
        <w:left w:val="none" w:sz="0" w:space="0" w:color="auto"/>
        <w:bottom w:val="none" w:sz="0" w:space="0" w:color="auto"/>
        <w:right w:val="none" w:sz="0" w:space="0" w:color="auto"/>
      </w:divBdr>
    </w:div>
    <w:div w:id="1536384963">
      <w:bodyDiv w:val="1"/>
      <w:marLeft w:val="0"/>
      <w:marRight w:val="0"/>
      <w:marTop w:val="0"/>
      <w:marBottom w:val="0"/>
      <w:divBdr>
        <w:top w:val="none" w:sz="0" w:space="0" w:color="auto"/>
        <w:left w:val="none" w:sz="0" w:space="0" w:color="auto"/>
        <w:bottom w:val="none" w:sz="0" w:space="0" w:color="auto"/>
        <w:right w:val="none" w:sz="0" w:space="0" w:color="auto"/>
      </w:divBdr>
    </w:div>
    <w:div w:id="1582375308">
      <w:bodyDiv w:val="1"/>
      <w:marLeft w:val="0"/>
      <w:marRight w:val="0"/>
      <w:marTop w:val="0"/>
      <w:marBottom w:val="0"/>
      <w:divBdr>
        <w:top w:val="none" w:sz="0" w:space="0" w:color="auto"/>
        <w:left w:val="none" w:sz="0" w:space="0" w:color="auto"/>
        <w:bottom w:val="none" w:sz="0" w:space="0" w:color="auto"/>
        <w:right w:val="none" w:sz="0" w:space="0" w:color="auto"/>
      </w:divBdr>
    </w:div>
    <w:div w:id="1591352027">
      <w:bodyDiv w:val="1"/>
      <w:marLeft w:val="0"/>
      <w:marRight w:val="0"/>
      <w:marTop w:val="0"/>
      <w:marBottom w:val="0"/>
      <w:divBdr>
        <w:top w:val="none" w:sz="0" w:space="0" w:color="auto"/>
        <w:left w:val="none" w:sz="0" w:space="0" w:color="auto"/>
        <w:bottom w:val="none" w:sz="0" w:space="0" w:color="auto"/>
        <w:right w:val="none" w:sz="0" w:space="0" w:color="auto"/>
      </w:divBdr>
    </w:div>
    <w:div w:id="1633636041">
      <w:bodyDiv w:val="1"/>
      <w:marLeft w:val="0"/>
      <w:marRight w:val="0"/>
      <w:marTop w:val="0"/>
      <w:marBottom w:val="0"/>
      <w:divBdr>
        <w:top w:val="none" w:sz="0" w:space="0" w:color="auto"/>
        <w:left w:val="none" w:sz="0" w:space="0" w:color="auto"/>
        <w:bottom w:val="none" w:sz="0" w:space="0" w:color="auto"/>
        <w:right w:val="none" w:sz="0" w:space="0" w:color="auto"/>
      </w:divBdr>
    </w:div>
    <w:div w:id="1706515785">
      <w:bodyDiv w:val="1"/>
      <w:marLeft w:val="0"/>
      <w:marRight w:val="0"/>
      <w:marTop w:val="0"/>
      <w:marBottom w:val="0"/>
      <w:divBdr>
        <w:top w:val="none" w:sz="0" w:space="0" w:color="auto"/>
        <w:left w:val="none" w:sz="0" w:space="0" w:color="auto"/>
        <w:bottom w:val="none" w:sz="0" w:space="0" w:color="auto"/>
        <w:right w:val="none" w:sz="0" w:space="0" w:color="auto"/>
      </w:divBdr>
      <w:divsChild>
        <w:div w:id="1590583976">
          <w:marLeft w:val="0"/>
          <w:marRight w:val="0"/>
          <w:marTop w:val="0"/>
          <w:marBottom w:val="0"/>
          <w:divBdr>
            <w:top w:val="none" w:sz="0" w:space="0" w:color="auto"/>
            <w:left w:val="none" w:sz="0" w:space="0" w:color="auto"/>
            <w:bottom w:val="none" w:sz="0" w:space="0" w:color="auto"/>
            <w:right w:val="none" w:sz="0" w:space="0" w:color="auto"/>
          </w:divBdr>
        </w:div>
        <w:div w:id="1783374937">
          <w:marLeft w:val="0"/>
          <w:marRight w:val="0"/>
          <w:marTop w:val="0"/>
          <w:marBottom w:val="0"/>
          <w:divBdr>
            <w:top w:val="none" w:sz="0" w:space="0" w:color="auto"/>
            <w:left w:val="none" w:sz="0" w:space="0" w:color="auto"/>
            <w:bottom w:val="none" w:sz="0" w:space="0" w:color="auto"/>
            <w:right w:val="none" w:sz="0" w:space="0" w:color="auto"/>
          </w:divBdr>
        </w:div>
        <w:div w:id="1908957444">
          <w:marLeft w:val="0"/>
          <w:marRight w:val="0"/>
          <w:marTop w:val="0"/>
          <w:marBottom w:val="0"/>
          <w:divBdr>
            <w:top w:val="none" w:sz="0" w:space="0" w:color="auto"/>
            <w:left w:val="none" w:sz="0" w:space="0" w:color="auto"/>
            <w:bottom w:val="none" w:sz="0" w:space="0" w:color="auto"/>
            <w:right w:val="none" w:sz="0" w:space="0" w:color="auto"/>
          </w:divBdr>
        </w:div>
        <w:div w:id="1752390559">
          <w:marLeft w:val="0"/>
          <w:marRight w:val="0"/>
          <w:marTop w:val="0"/>
          <w:marBottom w:val="0"/>
          <w:divBdr>
            <w:top w:val="none" w:sz="0" w:space="0" w:color="auto"/>
            <w:left w:val="none" w:sz="0" w:space="0" w:color="auto"/>
            <w:bottom w:val="none" w:sz="0" w:space="0" w:color="auto"/>
            <w:right w:val="none" w:sz="0" w:space="0" w:color="auto"/>
          </w:divBdr>
        </w:div>
        <w:div w:id="114449137">
          <w:marLeft w:val="0"/>
          <w:marRight w:val="0"/>
          <w:marTop w:val="0"/>
          <w:marBottom w:val="0"/>
          <w:divBdr>
            <w:top w:val="none" w:sz="0" w:space="0" w:color="auto"/>
            <w:left w:val="none" w:sz="0" w:space="0" w:color="auto"/>
            <w:bottom w:val="none" w:sz="0" w:space="0" w:color="auto"/>
            <w:right w:val="none" w:sz="0" w:space="0" w:color="auto"/>
          </w:divBdr>
        </w:div>
        <w:div w:id="5134427">
          <w:marLeft w:val="0"/>
          <w:marRight w:val="0"/>
          <w:marTop w:val="0"/>
          <w:marBottom w:val="0"/>
          <w:divBdr>
            <w:top w:val="none" w:sz="0" w:space="0" w:color="auto"/>
            <w:left w:val="none" w:sz="0" w:space="0" w:color="auto"/>
            <w:bottom w:val="none" w:sz="0" w:space="0" w:color="auto"/>
            <w:right w:val="none" w:sz="0" w:space="0" w:color="auto"/>
          </w:divBdr>
        </w:div>
        <w:div w:id="1164783969">
          <w:marLeft w:val="0"/>
          <w:marRight w:val="0"/>
          <w:marTop w:val="0"/>
          <w:marBottom w:val="0"/>
          <w:divBdr>
            <w:top w:val="none" w:sz="0" w:space="0" w:color="auto"/>
            <w:left w:val="none" w:sz="0" w:space="0" w:color="auto"/>
            <w:bottom w:val="none" w:sz="0" w:space="0" w:color="auto"/>
            <w:right w:val="none" w:sz="0" w:space="0" w:color="auto"/>
          </w:divBdr>
        </w:div>
        <w:div w:id="1671524974">
          <w:marLeft w:val="0"/>
          <w:marRight w:val="0"/>
          <w:marTop w:val="0"/>
          <w:marBottom w:val="0"/>
          <w:divBdr>
            <w:top w:val="none" w:sz="0" w:space="0" w:color="auto"/>
            <w:left w:val="none" w:sz="0" w:space="0" w:color="auto"/>
            <w:bottom w:val="none" w:sz="0" w:space="0" w:color="auto"/>
            <w:right w:val="none" w:sz="0" w:space="0" w:color="auto"/>
          </w:divBdr>
        </w:div>
        <w:div w:id="45298411">
          <w:marLeft w:val="0"/>
          <w:marRight w:val="0"/>
          <w:marTop w:val="0"/>
          <w:marBottom w:val="0"/>
          <w:divBdr>
            <w:top w:val="none" w:sz="0" w:space="0" w:color="auto"/>
            <w:left w:val="none" w:sz="0" w:space="0" w:color="auto"/>
            <w:bottom w:val="none" w:sz="0" w:space="0" w:color="auto"/>
            <w:right w:val="none" w:sz="0" w:space="0" w:color="auto"/>
          </w:divBdr>
        </w:div>
        <w:div w:id="1923636935">
          <w:marLeft w:val="0"/>
          <w:marRight w:val="0"/>
          <w:marTop w:val="0"/>
          <w:marBottom w:val="0"/>
          <w:divBdr>
            <w:top w:val="none" w:sz="0" w:space="0" w:color="auto"/>
            <w:left w:val="none" w:sz="0" w:space="0" w:color="auto"/>
            <w:bottom w:val="none" w:sz="0" w:space="0" w:color="auto"/>
            <w:right w:val="none" w:sz="0" w:space="0" w:color="auto"/>
          </w:divBdr>
        </w:div>
        <w:div w:id="360014702">
          <w:marLeft w:val="0"/>
          <w:marRight w:val="0"/>
          <w:marTop w:val="0"/>
          <w:marBottom w:val="0"/>
          <w:divBdr>
            <w:top w:val="none" w:sz="0" w:space="0" w:color="auto"/>
            <w:left w:val="none" w:sz="0" w:space="0" w:color="auto"/>
            <w:bottom w:val="none" w:sz="0" w:space="0" w:color="auto"/>
            <w:right w:val="none" w:sz="0" w:space="0" w:color="auto"/>
          </w:divBdr>
        </w:div>
        <w:div w:id="531236082">
          <w:marLeft w:val="0"/>
          <w:marRight w:val="0"/>
          <w:marTop w:val="0"/>
          <w:marBottom w:val="0"/>
          <w:divBdr>
            <w:top w:val="none" w:sz="0" w:space="0" w:color="auto"/>
            <w:left w:val="none" w:sz="0" w:space="0" w:color="auto"/>
            <w:bottom w:val="none" w:sz="0" w:space="0" w:color="auto"/>
            <w:right w:val="none" w:sz="0" w:space="0" w:color="auto"/>
          </w:divBdr>
        </w:div>
        <w:div w:id="1108309496">
          <w:marLeft w:val="0"/>
          <w:marRight w:val="0"/>
          <w:marTop w:val="0"/>
          <w:marBottom w:val="0"/>
          <w:divBdr>
            <w:top w:val="none" w:sz="0" w:space="0" w:color="auto"/>
            <w:left w:val="none" w:sz="0" w:space="0" w:color="auto"/>
            <w:bottom w:val="none" w:sz="0" w:space="0" w:color="auto"/>
            <w:right w:val="none" w:sz="0" w:space="0" w:color="auto"/>
          </w:divBdr>
        </w:div>
        <w:div w:id="1636791073">
          <w:marLeft w:val="0"/>
          <w:marRight w:val="0"/>
          <w:marTop w:val="0"/>
          <w:marBottom w:val="0"/>
          <w:divBdr>
            <w:top w:val="none" w:sz="0" w:space="0" w:color="auto"/>
            <w:left w:val="none" w:sz="0" w:space="0" w:color="auto"/>
            <w:bottom w:val="none" w:sz="0" w:space="0" w:color="auto"/>
            <w:right w:val="none" w:sz="0" w:space="0" w:color="auto"/>
          </w:divBdr>
        </w:div>
        <w:div w:id="1923178875">
          <w:marLeft w:val="0"/>
          <w:marRight w:val="0"/>
          <w:marTop w:val="0"/>
          <w:marBottom w:val="0"/>
          <w:divBdr>
            <w:top w:val="none" w:sz="0" w:space="0" w:color="auto"/>
            <w:left w:val="none" w:sz="0" w:space="0" w:color="auto"/>
            <w:bottom w:val="none" w:sz="0" w:space="0" w:color="auto"/>
            <w:right w:val="none" w:sz="0" w:space="0" w:color="auto"/>
          </w:divBdr>
        </w:div>
        <w:div w:id="1200700088">
          <w:marLeft w:val="0"/>
          <w:marRight w:val="0"/>
          <w:marTop w:val="0"/>
          <w:marBottom w:val="0"/>
          <w:divBdr>
            <w:top w:val="none" w:sz="0" w:space="0" w:color="auto"/>
            <w:left w:val="none" w:sz="0" w:space="0" w:color="auto"/>
            <w:bottom w:val="none" w:sz="0" w:space="0" w:color="auto"/>
            <w:right w:val="none" w:sz="0" w:space="0" w:color="auto"/>
          </w:divBdr>
        </w:div>
        <w:div w:id="947391820">
          <w:marLeft w:val="0"/>
          <w:marRight w:val="0"/>
          <w:marTop w:val="0"/>
          <w:marBottom w:val="0"/>
          <w:divBdr>
            <w:top w:val="none" w:sz="0" w:space="0" w:color="auto"/>
            <w:left w:val="none" w:sz="0" w:space="0" w:color="auto"/>
            <w:bottom w:val="none" w:sz="0" w:space="0" w:color="auto"/>
            <w:right w:val="none" w:sz="0" w:space="0" w:color="auto"/>
          </w:divBdr>
        </w:div>
        <w:div w:id="998729910">
          <w:marLeft w:val="0"/>
          <w:marRight w:val="0"/>
          <w:marTop w:val="0"/>
          <w:marBottom w:val="0"/>
          <w:divBdr>
            <w:top w:val="none" w:sz="0" w:space="0" w:color="auto"/>
            <w:left w:val="none" w:sz="0" w:space="0" w:color="auto"/>
            <w:bottom w:val="none" w:sz="0" w:space="0" w:color="auto"/>
            <w:right w:val="none" w:sz="0" w:space="0" w:color="auto"/>
          </w:divBdr>
        </w:div>
        <w:div w:id="1189443577">
          <w:marLeft w:val="0"/>
          <w:marRight w:val="0"/>
          <w:marTop w:val="0"/>
          <w:marBottom w:val="0"/>
          <w:divBdr>
            <w:top w:val="none" w:sz="0" w:space="0" w:color="auto"/>
            <w:left w:val="none" w:sz="0" w:space="0" w:color="auto"/>
            <w:bottom w:val="none" w:sz="0" w:space="0" w:color="auto"/>
            <w:right w:val="none" w:sz="0" w:space="0" w:color="auto"/>
          </w:divBdr>
        </w:div>
        <w:div w:id="1097093198">
          <w:marLeft w:val="0"/>
          <w:marRight w:val="0"/>
          <w:marTop w:val="0"/>
          <w:marBottom w:val="0"/>
          <w:divBdr>
            <w:top w:val="none" w:sz="0" w:space="0" w:color="auto"/>
            <w:left w:val="none" w:sz="0" w:space="0" w:color="auto"/>
            <w:bottom w:val="none" w:sz="0" w:space="0" w:color="auto"/>
            <w:right w:val="none" w:sz="0" w:space="0" w:color="auto"/>
          </w:divBdr>
        </w:div>
        <w:div w:id="1569875614">
          <w:marLeft w:val="0"/>
          <w:marRight w:val="0"/>
          <w:marTop w:val="0"/>
          <w:marBottom w:val="0"/>
          <w:divBdr>
            <w:top w:val="none" w:sz="0" w:space="0" w:color="auto"/>
            <w:left w:val="none" w:sz="0" w:space="0" w:color="auto"/>
            <w:bottom w:val="none" w:sz="0" w:space="0" w:color="auto"/>
            <w:right w:val="none" w:sz="0" w:space="0" w:color="auto"/>
          </w:divBdr>
        </w:div>
      </w:divsChild>
    </w:div>
    <w:div w:id="1722246940">
      <w:bodyDiv w:val="1"/>
      <w:marLeft w:val="0"/>
      <w:marRight w:val="0"/>
      <w:marTop w:val="0"/>
      <w:marBottom w:val="0"/>
      <w:divBdr>
        <w:top w:val="none" w:sz="0" w:space="0" w:color="auto"/>
        <w:left w:val="none" w:sz="0" w:space="0" w:color="auto"/>
        <w:bottom w:val="none" w:sz="0" w:space="0" w:color="auto"/>
        <w:right w:val="none" w:sz="0" w:space="0" w:color="auto"/>
      </w:divBdr>
    </w:div>
    <w:div w:id="1738046235">
      <w:bodyDiv w:val="1"/>
      <w:marLeft w:val="0"/>
      <w:marRight w:val="0"/>
      <w:marTop w:val="0"/>
      <w:marBottom w:val="0"/>
      <w:divBdr>
        <w:top w:val="none" w:sz="0" w:space="0" w:color="auto"/>
        <w:left w:val="none" w:sz="0" w:space="0" w:color="auto"/>
        <w:bottom w:val="none" w:sz="0" w:space="0" w:color="auto"/>
        <w:right w:val="none" w:sz="0" w:space="0" w:color="auto"/>
      </w:divBdr>
    </w:div>
    <w:div w:id="1770809085">
      <w:bodyDiv w:val="1"/>
      <w:marLeft w:val="0"/>
      <w:marRight w:val="0"/>
      <w:marTop w:val="0"/>
      <w:marBottom w:val="0"/>
      <w:divBdr>
        <w:top w:val="none" w:sz="0" w:space="0" w:color="auto"/>
        <w:left w:val="none" w:sz="0" w:space="0" w:color="auto"/>
        <w:bottom w:val="none" w:sz="0" w:space="0" w:color="auto"/>
        <w:right w:val="none" w:sz="0" w:space="0" w:color="auto"/>
      </w:divBdr>
    </w:div>
    <w:div w:id="1807774878">
      <w:bodyDiv w:val="1"/>
      <w:marLeft w:val="0"/>
      <w:marRight w:val="0"/>
      <w:marTop w:val="0"/>
      <w:marBottom w:val="0"/>
      <w:divBdr>
        <w:top w:val="none" w:sz="0" w:space="0" w:color="auto"/>
        <w:left w:val="none" w:sz="0" w:space="0" w:color="auto"/>
        <w:bottom w:val="none" w:sz="0" w:space="0" w:color="auto"/>
        <w:right w:val="none" w:sz="0" w:space="0" w:color="auto"/>
      </w:divBdr>
    </w:div>
    <w:div w:id="1815945412">
      <w:bodyDiv w:val="1"/>
      <w:marLeft w:val="0"/>
      <w:marRight w:val="0"/>
      <w:marTop w:val="0"/>
      <w:marBottom w:val="0"/>
      <w:divBdr>
        <w:top w:val="none" w:sz="0" w:space="0" w:color="auto"/>
        <w:left w:val="none" w:sz="0" w:space="0" w:color="auto"/>
        <w:bottom w:val="none" w:sz="0" w:space="0" w:color="auto"/>
        <w:right w:val="none" w:sz="0" w:space="0" w:color="auto"/>
      </w:divBdr>
    </w:div>
    <w:div w:id="1851219615">
      <w:bodyDiv w:val="1"/>
      <w:marLeft w:val="0"/>
      <w:marRight w:val="0"/>
      <w:marTop w:val="0"/>
      <w:marBottom w:val="0"/>
      <w:divBdr>
        <w:top w:val="none" w:sz="0" w:space="0" w:color="auto"/>
        <w:left w:val="none" w:sz="0" w:space="0" w:color="auto"/>
        <w:bottom w:val="none" w:sz="0" w:space="0" w:color="auto"/>
        <w:right w:val="none" w:sz="0" w:space="0" w:color="auto"/>
      </w:divBdr>
    </w:div>
    <w:div w:id="1867210895">
      <w:bodyDiv w:val="1"/>
      <w:marLeft w:val="0"/>
      <w:marRight w:val="0"/>
      <w:marTop w:val="0"/>
      <w:marBottom w:val="0"/>
      <w:divBdr>
        <w:top w:val="none" w:sz="0" w:space="0" w:color="auto"/>
        <w:left w:val="none" w:sz="0" w:space="0" w:color="auto"/>
        <w:bottom w:val="none" w:sz="0" w:space="0" w:color="auto"/>
        <w:right w:val="none" w:sz="0" w:space="0" w:color="auto"/>
      </w:divBdr>
    </w:div>
    <w:div w:id="1929342651">
      <w:bodyDiv w:val="1"/>
      <w:marLeft w:val="0"/>
      <w:marRight w:val="0"/>
      <w:marTop w:val="0"/>
      <w:marBottom w:val="0"/>
      <w:divBdr>
        <w:top w:val="none" w:sz="0" w:space="0" w:color="auto"/>
        <w:left w:val="none" w:sz="0" w:space="0" w:color="auto"/>
        <w:bottom w:val="none" w:sz="0" w:space="0" w:color="auto"/>
        <w:right w:val="none" w:sz="0" w:space="0" w:color="auto"/>
      </w:divBdr>
    </w:div>
    <w:div w:id="1965116303">
      <w:bodyDiv w:val="1"/>
      <w:marLeft w:val="0"/>
      <w:marRight w:val="0"/>
      <w:marTop w:val="0"/>
      <w:marBottom w:val="0"/>
      <w:divBdr>
        <w:top w:val="none" w:sz="0" w:space="0" w:color="auto"/>
        <w:left w:val="none" w:sz="0" w:space="0" w:color="auto"/>
        <w:bottom w:val="none" w:sz="0" w:space="0" w:color="auto"/>
        <w:right w:val="none" w:sz="0" w:space="0" w:color="auto"/>
      </w:divBdr>
    </w:div>
    <w:div w:id="1966080996">
      <w:bodyDiv w:val="1"/>
      <w:marLeft w:val="0"/>
      <w:marRight w:val="0"/>
      <w:marTop w:val="0"/>
      <w:marBottom w:val="0"/>
      <w:divBdr>
        <w:top w:val="none" w:sz="0" w:space="0" w:color="auto"/>
        <w:left w:val="none" w:sz="0" w:space="0" w:color="auto"/>
        <w:bottom w:val="none" w:sz="0" w:space="0" w:color="auto"/>
        <w:right w:val="none" w:sz="0" w:space="0" w:color="auto"/>
      </w:divBdr>
    </w:div>
    <w:div w:id="1974870249">
      <w:bodyDiv w:val="1"/>
      <w:marLeft w:val="0"/>
      <w:marRight w:val="0"/>
      <w:marTop w:val="0"/>
      <w:marBottom w:val="0"/>
      <w:divBdr>
        <w:top w:val="none" w:sz="0" w:space="0" w:color="auto"/>
        <w:left w:val="none" w:sz="0" w:space="0" w:color="auto"/>
        <w:bottom w:val="none" w:sz="0" w:space="0" w:color="auto"/>
        <w:right w:val="none" w:sz="0" w:space="0" w:color="auto"/>
      </w:divBdr>
    </w:div>
    <w:div w:id="1991709796">
      <w:bodyDiv w:val="1"/>
      <w:marLeft w:val="0"/>
      <w:marRight w:val="0"/>
      <w:marTop w:val="0"/>
      <w:marBottom w:val="0"/>
      <w:divBdr>
        <w:top w:val="none" w:sz="0" w:space="0" w:color="auto"/>
        <w:left w:val="none" w:sz="0" w:space="0" w:color="auto"/>
        <w:bottom w:val="none" w:sz="0" w:space="0" w:color="auto"/>
        <w:right w:val="none" w:sz="0" w:space="0" w:color="auto"/>
      </w:divBdr>
    </w:div>
    <w:div w:id="1995332828">
      <w:bodyDiv w:val="1"/>
      <w:marLeft w:val="0"/>
      <w:marRight w:val="0"/>
      <w:marTop w:val="0"/>
      <w:marBottom w:val="0"/>
      <w:divBdr>
        <w:top w:val="none" w:sz="0" w:space="0" w:color="auto"/>
        <w:left w:val="none" w:sz="0" w:space="0" w:color="auto"/>
        <w:bottom w:val="none" w:sz="0" w:space="0" w:color="auto"/>
        <w:right w:val="none" w:sz="0" w:space="0" w:color="auto"/>
      </w:divBdr>
    </w:div>
    <w:div w:id="2030567661">
      <w:bodyDiv w:val="1"/>
      <w:marLeft w:val="0"/>
      <w:marRight w:val="0"/>
      <w:marTop w:val="0"/>
      <w:marBottom w:val="0"/>
      <w:divBdr>
        <w:top w:val="none" w:sz="0" w:space="0" w:color="auto"/>
        <w:left w:val="none" w:sz="0" w:space="0" w:color="auto"/>
        <w:bottom w:val="none" w:sz="0" w:space="0" w:color="auto"/>
        <w:right w:val="none" w:sz="0" w:space="0" w:color="auto"/>
      </w:divBdr>
    </w:div>
    <w:div w:id="2064333367">
      <w:bodyDiv w:val="1"/>
      <w:marLeft w:val="0"/>
      <w:marRight w:val="0"/>
      <w:marTop w:val="0"/>
      <w:marBottom w:val="0"/>
      <w:divBdr>
        <w:top w:val="none" w:sz="0" w:space="0" w:color="auto"/>
        <w:left w:val="none" w:sz="0" w:space="0" w:color="auto"/>
        <w:bottom w:val="none" w:sz="0" w:space="0" w:color="auto"/>
        <w:right w:val="none" w:sz="0" w:space="0" w:color="auto"/>
      </w:divBdr>
      <w:divsChild>
        <w:div w:id="670790505">
          <w:marLeft w:val="0"/>
          <w:marRight w:val="0"/>
          <w:marTop w:val="0"/>
          <w:marBottom w:val="0"/>
          <w:divBdr>
            <w:top w:val="none" w:sz="0" w:space="0" w:color="auto"/>
            <w:left w:val="none" w:sz="0" w:space="0" w:color="auto"/>
            <w:bottom w:val="none" w:sz="0" w:space="0" w:color="auto"/>
            <w:right w:val="none" w:sz="0" w:space="0" w:color="auto"/>
          </w:divBdr>
        </w:div>
        <w:div w:id="671685609">
          <w:marLeft w:val="0"/>
          <w:marRight w:val="0"/>
          <w:marTop w:val="0"/>
          <w:marBottom w:val="0"/>
          <w:divBdr>
            <w:top w:val="none" w:sz="0" w:space="0" w:color="auto"/>
            <w:left w:val="none" w:sz="0" w:space="0" w:color="auto"/>
            <w:bottom w:val="none" w:sz="0" w:space="0" w:color="auto"/>
            <w:right w:val="none" w:sz="0" w:space="0" w:color="auto"/>
          </w:divBdr>
        </w:div>
        <w:div w:id="1443452399">
          <w:marLeft w:val="0"/>
          <w:marRight w:val="0"/>
          <w:marTop w:val="0"/>
          <w:marBottom w:val="0"/>
          <w:divBdr>
            <w:top w:val="none" w:sz="0" w:space="0" w:color="auto"/>
            <w:left w:val="none" w:sz="0" w:space="0" w:color="auto"/>
            <w:bottom w:val="none" w:sz="0" w:space="0" w:color="auto"/>
            <w:right w:val="none" w:sz="0" w:space="0" w:color="auto"/>
          </w:divBdr>
        </w:div>
        <w:div w:id="1366440586">
          <w:marLeft w:val="0"/>
          <w:marRight w:val="0"/>
          <w:marTop w:val="0"/>
          <w:marBottom w:val="0"/>
          <w:divBdr>
            <w:top w:val="none" w:sz="0" w:space="0" w:color="auto"/>
            <w:left w:val="none" w:sz="0" w:space="0" w:color="auto"/>
            <w:bottom w:val="none" w:sz="0" w:space="0" w:color="auto"/>
            <w:right w:val="none" w:sz="0" w:space="0" w:color="auto"/>
          </w:divBdr>
        </w:div>
        <w:div w:id="1378703985">
          <w:marLeft w:val="0"/>
          <w:marRight w:val="0"/>
          <w:marTop w:val="0"/>
          <w:marBottom w:val="0"/>
          <w:divBdr>
            <w:top w:val="none" w:sz="0" w:space="0" w:color="auto"/>
            <w:left w:val="none" w:sz="0" w:space="0" w:color="auto"/>
            <w:bottom w:val="none" w:sz="0" w:space="0" w:color="auto"/>
            <w:right w:val="none" w:sz="0" w:space="0" w:color="auto"/>
          </w:divBdr>
        </w:div>
        <w:div w:id="948270455">
          <w:marLeft w:val="0"/>
          <w:marRight w:val="0"/>
          <w:marTop w:val="0"/>
          <w:marBottom w:val="0"/>
          <w:divBdr>
            <w:top w:val="none" w:sz="0" w:space="0" w:color="auto"/>
            <w:left w:val="none" w:sz="0" w:space="0" w:color="auto"/>
            <w:bottom w:val="none" w:sz="0" w:space="0" w:color="auto"/>
            <w:right w:val="none" w:sz="0" w:space="0" w:color="auto"/>
          </w:divBdr>
        </w:div>
        <w:div w:id="281615185">
          <w:marLeft w:val="0"/>
          <w:marRight w:val="0"/>
          <w:marTop w:val="0"/>
          <w:marBottom w:val="0"/>
          <w:divBdr>
            <w:top w:val="none" w:sz="0" w:space="0" w:color="auto"/>
            <w:left w:val="none" w:sz="0" w:space="0" w:color="auto"/>
            <w:bottom w:val="none" w:sz="0" w:space="0" w:color="auto"/>
            <w:right w:val="none" w:sz="0" w:space="0" w:color="auto"/>
          </w:divBdr>
        </w:div>
        <w:div w:id="104007505">
          <w:marLeft w:val="0"/>
          <w:marRight w:val="0"/>
          <w:marTop w:val="0"/>
          <w:marBottom w:val="0"/>
          <w:divBdr>
            <w:top w:val="none" w:sz="0" w:space="0" w:color="auto"/>
            <w:left w:val="none" w:sz="0" w:space="0" w:color="auto"/>
            <w:bottom w:val="none" w:sz="0" w:space="0" w:color="auto"/>
            <w:right w:val="none" w:sz="0" w:space="0" w:color="auto"/>
          </w:divBdr>
        </w:div>
        <w:div w:id="981160837">
          <w:marLeft w:val="0"/>
          <w:marRight w:val="0"/>
          <w:marTop w:val="0"/>
          <w:marBottom w:val="0"/>
          <w:divBdr>
            <w:top w:val="none" w:sz="0" w:space="0" w:color="auto"/>
            <w:left w:val="none" w:sz="0" w:space="0" w:color="auto"/>
            <w:bottom w:val="none" w:sz="0" w:space="0" w:color="auto"/>
            <w:right w:val="none" w:sz="0" w:space="0" w:color="auto"/>
          </w:divBdr>
        </w:div>
        <w:div w:id="1180853770">
          <w:marLeft w:val="0"/>
          <w:marRight w:val="0"/>
          <w:marTop w:val="0"/>
          <w:marBottom w:val="0"/>
          <w:divBdr>
            <w:top w:val="none" w:sz="0" w:space="0" w:color="auto"/>
            <w:left w:val="none" w:sz="0" w:space="0" w:color="auto"/>
            <w:bottom w:val="none" w:sz="0" w:space="0" w:color="auto"/>
            <w:right w:val="none" w:sz="0" w:space="0" w:color="auto"/>
          </w:divBdr>
        </w:div>
        <w:div w:id="673724049">
          <w:marLeft w:val="0"/>
          <w:marRight w:val="0"/>
          <w:marTop w:val="0"/>
          <w:marBottom w:val="0"/>
          <w:divBdr>
            <w:top w:val="none" w:sz="0" w:space="0" w:color="auto"/>
            <w:left w:val="none" w:sz="0" w:space="0" w:color="auto"/>
            <w:bottom w:val="none" w:sz="0" w:space="0" w:color="auto"/>
            <w:right w:val="none" w:sz="0" w:space="0" w:color="auto"/>
          </w:divBdr>
        </w:div>
        <w:div w:id="1653947514">
          <w:marLeft w:val="0"/>
          <w:marRight w:val="0"/>
          <w:marTop w:val="0"/>
          <w:marBottom w:val="0"/>
          <w:divBdr>
            <w:top w:val="none" w:sz="0" w:space="0" w:color="auto"/>
            <w:left w:val="none" w:sz="0" w:space="0" w:color="auto"/>
            <w:bottom w:val="none" w:sz="0" w:space="0" w:color="auto"/>
            <w:right w:val="none" w:sz="0" w:space="0" w:color="auto"/>
          </w:divBdr>
        </w:div>
        <w:div w:id="1002855848">
          <w:marLeft w:val="0"/>
          <w:marRight w:val="0"/>
          <w:marTop w:val="0"/>
          <w:marBottom w:val="0"/>
          <w:divBdr>
            <w:top w:val="none" w:sz="0" w:space="0" w:color="auto"/>
            <w:left w:val="none" w:sz="0" w:space="0" w:color="auto"/>
            <w:bottom w:val="none" w:sz="0" w:space="0" w:color="auto"/>
            <w:right w:val="none" w:sz="0" w:space="0" w:color="auto"/>
          </w:divBdr>
        </w:div>
        <w:div w:id="394475967">
          <w:marLeft w:val="0"/>
          <w:marRight w:val="0"/>
          <w:marTop w:val="0"/>
          <w:marBottom w:val="0"/>
          <w:divBdr>
            <w:top w:val="none" w:sz="0" w:space="0" w:color="auto"/>
            <w:left w:val="none" w:sz="0" w:space="0" w:color="auto"/>
            <w:bottom w:val="none" w:sz="0" w:space="0" w:color="auto"/>
            <w:right w:val="none" w:sz="0" w:space="0" w:color="auto"/>
          </w:divBdr>
        </w:div>
        <w:div w:id="2007979442">
          <w:marLeft w:val="0"/>
          <w:marRight w:val="0"/>
          <w:marTop w:val="0"/>
          <w:marBottom w:val="0"/>
          <w:divBdr>
            <w:top w:val="none" w:sz="0" w:space="0" w:color="auto"/>
            <w:left w:val="none" w:sz="0" w:space="0" w:color="auto"/>
            <w:bottom w:val="none" w:sz="0" w:space="0" w:color="auto"/>
            <w:right w:val="none" w:sz="0" w:space="0" w:color="auto"/>
          </w:divBdr>
        </w:div>
        <w:div w:id="528109956">
          <w:marLeft w:val="0"/>
          <w:marRight w:val="0"/>
          <w:marTop w:val="0"/>
          <w:marBottom w:val="0"/>
          <w:divBdr>
            <w:top w:val="none" w:sz="0" w:space="0" w:color="auto"/>
            <w:left w:val="none" w:sz="0" w:space="0" w:color="auto"/>
            <w:bottom w:val="none" w:sz="0" w:space="0" w:color="auto"/>
            <w:right w:val="none" w:sz="0" w:space="0" w:color="auto"/>
          </w:divBdr>
        </w:div>
        <w:div w:id="1439176111">
          <w:marLeft w:val="0"/>
          <w:marRight w:val="0"/>
          <w:marTop w:val="0"/>
          <w:marBottom w:val="0"/>
          <w:divBdr>
            <w:top w:val="none" w:sz="0" w:space="0" w:color="auto"/>
            <w:left w:val="none" w:sz="0" w:space="0" w:color="auto"/>
            <w:bottom w:val="none" w:sz="0" w:space="0" w:color="auto"/>
            <w:right w:val="none" w:sz="0" w:space="0" w:color="auto"/>
          </w:divBdr>
        </w:div>
        <w:div w:id="1736661086">
          <w:marLeft w:val="0"/>
          <w:marRight w:val="0"/>
          <w:marTop w:val="0"/>
          <w:marBottom w:val="0"/>
          <w:divBdr>
            <w:top w:val="none" w:sz="0" w:space="0" w:color="auto"/>
            <w:left w:val="none" w:sz="0" w:space="0" w:color="auto"/>
            <w:bottom w:val="none" w:sz="0" w:space="0" w:color="auto"/>
            <w:right w:val="none" w:sz="0" w:space="0" w:color="auto"/>
          </w:divBdr>
        </w:div>
        <w:div w:id="975380956">
          <w:marLeft w:val="0"/>
          <w:marRight w:val="0"/>
          <w:marTop w:val="0"/>
          <w:marBottom w:val="0"/>
          <w:divBdr>
            <w:top w:val="none" w:sz="0" w:space="0" w:color="auto"/>
            <w:left w:val="none" w:sz="0" w:space="0" w:color="auto"/>
            <w:bottom w:val="none" w:sz="0" w:space="0" w:color="auto"/>
            <w:right w:val="none" w:sz="0" w:space="0" w:color="auto"/>
          </w:divBdr>
        </w:div>
        <w:div w:id="276641049">
          <w:marLeft w:val="0"/>
          <w:marRight w:val="0"/>
          <w:marTop w:val="0"/>
          <w:marBottom w:val="0"/>
          <w:divBdr>
            <w:top w:val="none" w:sz="0" w:space="0" w:color="auto"/>
            <w:left w:val="none" w:sz="0" w:space="0" w:color="auto"/>
            <w:bottom w:val="none" w:sz="0" w:space="0" w:color="auto"/>
            <w:right w:val="none" w:sz="0" w:space="0" w:color="auto"/>
          </w:divBdr>
        </w:div>
        <w:div w:id="212549826">
          <w:marLeft w:val="0"/>
          <w:marRight w:val="0"/>
          <w:marTop w:val="0"/>
          <w:marBottom w:val="0"/>
          <w:divBdr>
            <w:top w:val="none" w:sz="0" w:space="0" w:color="auto"/>
            <w:left w:val="none" w:sz="0" w:space="0" w:color="auto"/>
            <w:bottom w:val="none" w:sz="0" w:space="0" w:color="auto"/>
            <w:right w:val="none" w:sz="0" w:space="0" w:color="auto"/>
          </w:divBdr>
        </w:div>
      </w:divsChild>
    </w:div>
    <w:div w:id="2096855589">
      <w:bodyDiv w:val="1"/>
      <w:marLeft w:val="0"/>
      <w:marRight w:val="0"/>
      <w:marTop w:val="0"/>
      <w:marBottom w:val="0"/>
      <w:divBdr>
        <w:top w:val="none" w:sz="0" w:space="0" w:color="auto"/>
        <w:left w:val="none" w:sz="0" w:space="0" w:color="auto"/>
        <w:bottom w:val="none" w:sz="0" w:space="0" w:color="auto"/>
        <w:right w:val="none" w:sz="0" w:space="0" w:color="auto"/>
      </w:divBdr>
    </w:div>
    <w:div w:id="211964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0CB6AFD-A8AC-4D2D-8F72-CC5D6019F47E}"/>
      </w:docPartPr>
      <w:docPartBody>
        <w:p w:rsidR="00000000" w:rsidRDefault="004F6A0B">
          <w:r w:rsidRPr="00E41350">
            <w:rPr>
              <w:rStyle w:val="PlaceholderText"/>
            </w:rPr>
            <w:t>Click or tap here to enter text.</w:t>
          </w:r>
        </w:p>
      </w:docPartBody>
    </w:docPart>
    <w:docPart>
      <w:docPartPr>
        <w:name w:val="D0361597DEB34718A29F0EAEBE8A54EA"/>
        <w:category>
          <w:name w:val="General"/>
          <w:gallery w:val="placeholder"/>
        </w:category>
        <w:types>
          <w:type w:val="bbPlcHdr"/>
        </w:types>
        <w:behaviors>
          <w:behavior w:val="content"/>
        </w:behaviors>
        <w:guid w:val="{860EF02C-9B23-4B1D-A540-42ADDABEF945}"/>
      </w:docPartPr>
      <w:docPartBody>
        <w:p w:rsidR="00000000" w:rsidRDefault="004F6A0B" w:rsidP="004F6A0B">
          <w:pPr>
            <w:pStyle w:val="D0361597DEB34718A29F0EAEBE8A54EA"/>
          </w:pPr>
          <w:r w:rsidRPr="00E4135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A0B"/>
    <w:rsid w:val="004F6A0B"/>
    <w:rsid w:val="00E55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6A0B"/>
    <w:rPr>
      <w:color w:val="808080"/>
    </w:rPr>
  </w:style>
  <w:style w:type="paragraph" w:customStyle="1" w:styleId="D0361597DEB34718A29F0EAEBE8A54EA">
    <w:name w:val="D0361597DEB34718A29F0EAEBE8A54EA"/>
    <w:rsid w:val="004F6A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70F1391-C819-4E39-92AF-7E5AA3043E42}">
  <we:reference id="wa104382081" version="1.35.0.0" store="en-GB" storeType="OMEX"/>
  <we:alternateReferences>
    <we:reference id="wa104382081" version="1.35.0.0" store="en-GB" storeType="OMEX"/>
  </we:alternateReferences>
  <we:properties>
    <we:property name="MENDELEY_CITATIONS" value="[{&quot;citationID&quot;:&quot;MENDELEY_CITATION_9782708d-ac7b-436c-a6f8-7a8f52ee04b4&quot;,&quot;properties&quot;:{&quot;noteIndex&quot;:0},&quot;isEdited&quot;:false,&quot;manualOverride&quot;:{&quot;isManuallyOverridden&quot;:false,&quot;citeprocText&quot;:&quot;(Torpol, 2019)&quot;,&quot;manualOverrideText&quot;:&quot;&quot;},&quot;citationItems&quot;:[{&quot;id&quot;:&quot;90d611c2-5abe-3e8b-b028-7af65dc9b909&quot;,&quot;itemData&quot;:{&quot;type&quot;:&quot;report&quot;,&quot;id&quot;:&quot;90d611c2-5abe-3e8b-b028-7af65dc9b909&quot;,&quot;title&quot;:&quot;Preparing the healthcare workforce to deliver the digital future The Topol Review An independent report on behalf of the Secretary of State for Health and Social Care&quot;,&quot;author&quot;:[{&quot;family&quot;:&quot;Torpol&quot;,&quot;given&quot;:&quot;Eric&quot;,&quot;parse-names&quot;:false,&quot;dropping-particle&quot;:&quot;&quot;,&quot;non-dropping-particle&quot;:&quot;&quot;}],&quot;issued&quot;:{&quot;date-parts&quot;:[[2019]]}},&quot;isTemporary&quot;:false}],&quot;citationTag&quot;:&quot;MENDELEY_CITATION_v3_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&quot;},{&quot;citationID&quot;:&quot;MENDELEY_CITATION_3dc365cd-59eb-4533-8e57-b503e86e7b6f&quot;,&quot;properties&quot;:{&quot;noteIndex&quot;:0},&quot;isEdited&quot;:false,&quot;manualOverride&quot;:{&quot;isManuallyOverridden&quot;:false,&quot;citeprocText&quot;:&quot;(Chehade &lt;i&gt;et al.&lt;/i&gt;, 2020)&quot;,&quot;manualOverrideText&quot;:&quot;&quot;},&quot;citationItems&quot;:[{&quot;id&quot;:&quot;ce9fca01-b7ed-3c3c-9046-493284865f4c&quot;,&quot;itemData&quot;:{&quot;type&quot;:&quot;article-journal&quot;,&quot;id&quot;:&quot;ce9fca01-b7ed-3c3c-9046-493284865f4c&quot;,&quot;title&quot;:&quot;Innovations to improve access to musculoskeletal care&quot;,&quot;author&quot;:[{&quot;family&quot;:&quot;Chehade&quot;,&quot;given&quot;:&quot;Mellick J.&quot;,&quot;parse-names&quot;:false,&quot;dropping-particle&quot;:&quot;&quot;,&quot;non-dropping-particle&quot;:&quot;&quot;},{&quot;family&quot;:&quot;Yadav&quot;,&quot;given&quot;:&quot;Lalit&quot;,&quot;parse-names&quot;:false,&quot;dropping-particle&quot;:&quot;&quot;,&quot;non-dropping-particle&quot;:&quot;&quot;},{&quot;family&quot;:&quot;Kopansky-Giles&quot;,&quot;given&quot;:&quot;Deborah&quot;,&quot;parse-names&quot;:false,&quot;dropping-particle&quot;:&quot;&quot;,&quot;non-dropping-particle&quot;:&quot;&quot;},{&quot;family&quot;:&quot;Merolli&quot;,&quot;given&quot;:&quot;Mark&quot;,&quot;parse-names&quot;:false,&quot;dropping-particle&quot;:&quot;&quot;,&quot;non-dropping-particle&quot;:&quot;&quot;},{&quot;family&quot;:&quot;Palmer&quot;,&quot;given&quot;:&quot;Edward&quot;,&quot;parse-names&quot;:false,&quot;dropping-particle&quot;:&quot;&quot;,&quot;non-dropping-particle&quot;:&quot;&quot;},{&quot;family&quot;:&quot;Jayatilaka&quot;,&quot;given&quot;:&quot;Asangi&quot;,&quot;parse-names&quot;:false,&quot;dropping-particle&quot;:&quot;&quot;,&quot;non-dropping-particle&quot;:&quot;&quot;},{&quot;family&quot;:&quot;Slater&quot;,&quot;given&quot;:&quot;Helen&quot;,&quot;parse-names&quot;:false,&quot;dropping-particle&quot;:&quot;&quot;,&quot;non-dropping-particle&quot;:&quot;&quot;}],&quot;container-title&quot;:&quot;Best Practice &amp; Research Clinical Rheumatology&quot;,&quot;accessed&quot;:{&quot;date-parts&quot;:[[2022,3,3]]},&quot;DOI&quot;:&quot;10.1016/J.BERH.2020.101559&quot;,&quot;ISSN&quot;:&quot;1521-6942&quot;,&quot;PMID&quot;:&quot;32718885&quot;,&quot;issued&quot;:{&quot;date-parts&quot;:[[2020,10,1]]},&quot;page&quot;:&quot;101559&quot;,&quot;abstract&quot;:&quot;Innovation is a form of realising a new way of doing something, often ignoring traditional wisdom, in order to meet new challenges. Globally, particularly in emerging economies, the high burden of musculoskeletal conditions and their contribution to multimorbidity continue to rise, as does the gap for services to deliver essential care. There is a growing need to find solutions to this challenge and deliver person-centred and integrated care, wherein empowering patients with the capacity for self-management is critical. Whilst there is an abundance of information available online to support consumer education, the number of sources for credible medical information is diluted by uninformed anecdotal social media solutions. Even with the provision of high-quality information, behavioural change does not necessarily follow, and more robust educational approaches are required. In this chapter, we examine innovation, its management and the strategic directions required to improve musculoskeletal healthcare at macro (policy), meso (service delivery) and micro (clinical practice) levels. We discuss the critical role of consumer agency (patients and their families/carers) in driving innovation and the need to leverage this through empowerment by education. We provide a snapshot of real-world examples of innovative practices including capacity building in consumer and interprofessional musculoskeletal education and practice; recommendations to transform the access and delivery of integrated, person-centred care; and initiatives in musculoskeletal care and implementation of models of care, enabled by digital health solutions including telehealth, remote monitoring, artificial intelligence, blockchain technology and big data. We provide emerging evidence for how innovation can support systems' strengthening and build capacity to support improved access to ‘right’ musculoskeletal care, and explore some of the ways to best manage innovations. We conclude with recommended systematic steps to establish required leadership, collaboration, research, networking, dissemination, implementation and evaluation of future innovations in musculoskeletal health and care.&quot;,&quot;publisher&quot;:&quot;Baillière Tindall&quot;,&quot;issue&quot;:&quot;5&quot;,&quot;volume&quot;:&quot;34&quot;,&quot;expandedJournalTitle&quot;:&quot;Best Practice &amp; Research Clinical Rheumatology&quot;},&quot;isTemporary&quot;:false}],&quot;citationTag&quot;:&quot;MENDELEY_CITATION_v3_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&quot;},{&quot;citationID&quot;:&quot;MENDELEY_CITATION_6152a812-230a-4ce1-b7f0-0616d3fa33da&quot;,&quot;properties&quot;:{&quot;noteIndex&quot;:0},&quot;isEdited&quot;:false,&quot;manualOverride&quot;:{&quot;isManuallyOverridden&quot;:false,&quot;citeprocText&quot;:&quot;(Carayon, 2006)&quot;,&quot;manualOverrideText&quot;:&quot;&quot;},&quot;citationItems&quot;:[{&quot;id&quot;:&quot;e6059227-b1b1-31a0-b019-7830066138ee&quot;,&quot;itemData&quot;:{&quot;type&quot;:&quot;article-journal&quot;,&quot;id&quot;:&quot;e6059227-b1b1-31a0-b019-7830066138ee&quot;,&quot;title&quot;:&quot;Human factors of complex sociotechnical systems&quot;,&quot;author&quot;:[{&quot;family&quot;:&quot;Carayon&quot;,&quot;given&quot;:&quot;Pascale&quot;,&quot;parse-names&quot;:false,&quot;dropping-particle&quot;:&quot;&quot;,&quot;non-dropping-particle&quot;:&quot;&quot;}],&quot;container-title&quot;:&quot;Applied Ergonomics&quot;,&quot;accessed&quot;:{&quot;date-parts&quot;:[[2021,12,8]]},&quot;DOI&quot;:&quot;10.1016/J.APERGO.2006.04.011&quot;,&quot;ISSN&quot;:&quot;0003-6870&quot;,&quot;PMID&quot;:&quot;16756937&quot;,&quot;issued&quot;:{&quot;date-parts&quot;:[[2006,7,1]]},&quot;page&quot;:&quot;525-535&quot;,&quot;abstract&quot;:&quot;Increasingly products and services result from interactions among people who work across organizational, geographical, cultural and temporal boundaries. This has major implications for human factors and ergonomics (HFE), in particular, challenging the limits of the systems to be designed, and widening the range of system elements and dimensions that we need to consider. The design of sociotechnical systems that involve work across multiple boundaries requires better integration of the various sub-disciplines or components of HFE, as well as increased collaboration with other disciplines that provide either expertise regarding the domain of application or expertise in concepts that can enrich the system design. In addition, 'customers' contribute significantly to the 'co-production' of products/services, as well as to their quality/safety. The design of sociotechnical systems in collaboration with both the workers in the systems and the customers requires increasing attention not only to the design and implementation of systems, but also to the continuous adaptation and improvement of systems in collaboration with customers. This paper draws from research on human factors in the domains of health care and patient safety and of computer security. © 2006 Elsevier Ltd. All rights reserved.&quot;,&quot;publisher&quot;:&quot;Elsevier&quot;,&quot;issue&quot;:&quot;4&quot;,&quot;volume&quot;:&quot;37&quot;,&quot;expandedJournalTitle&quot;:&quot;Applied Ergonomics&quot;},&quot;isTemporary&quot;:false}],&quot;citationTag&quot;:&quot;MENDELEY_CITATION_v3_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&quot;},{&quot;citationID&quot;:&quot;MENDELEY_CITATION_787aa780-3b31-46a3-abdc-5073035695dc&quot;,&quot;properties&quot;:{&quot;noteIndex&quot;:0},&quot;isEdited&quot;:false,&quot;manualOverride&quot;:{&quot;isManuallyOverridden&quot;:false,&quot;citeprocText&quot;:&quot;(Yeow, Soh and Hansen, 2018)&quot;,&quot;manualOverrideText&quot;:&quot;&quot;},&quot;citationItems&quot;:[{&quot;id&quot;:&quot;00adf11a-72f7-3f33-80f5-a6d978e4381c&quot;,&quot;itemData&quot;:{&quot;type&quot;:&quot;article-journal&quot;,&quot;id&quot;:&quot;00adf11a-72f7-3f33-80f5-a6d978e4381c&quot;,&quot;title&quot;:&quot;Aligning with new digital strategy: A dynamic capabilities approach&quot;,&quot;author&quot;:[{&quot;family&quot;:&quot;Yeow&quot;,&quot;given&quot;:&quot;Adrian&quot;,&quot;parse-names&quot;:false,&quot;dropping-particle&quot;:&quot;&quot;,&quot;non-dropping-particle&quot;:&quot;&quot;},{&quot;family&quot;:&quot;Soh&quot;,&quot;given&quot;:&quot;Christina&quot;,&quot;parse-names&quot;:false,&quot;dropping-particle&quot;:&quot;&quot;,&quot;non-dropping-particle&quot;:&quot;&quot;},{&quot;family&quot;:&quot;Hansen&quot;,&quot;given&quot;:&quot;Rina&quot;,&quot;parse-names&quot;:false,&quot;dropping-particle&quot;:&quot;&quot;,&quot;non-dropping-particle&quot;:&quot;&quot;}],&quot;container-title&quot;:&quot;The Journal of Strategic Information Systems&quot;,&quot;accessed&quot;:{&quot;date-parts&quot;:[[2021,12,8]]},&quot;DOI&quot;:&quot;10.1016/J.JSIS.2017.09.001&quot;,&quot;ISSN&quot;:&quot;0963-8687&quot;,&quot;issued&quot;:{&quot;date-parts&quot;:[[2018,3,1]]},&quot;page&quot;:&quot;43-58&quot;,&quot;abstract&quot;:&quot;Prior IS research has not fully addressed the aligning process in the highly dynamic context of digital strategy. To address this gap, we conduct a longitudinal analysis of a B2B company's journey to enact its B2C digital strategy, using the dynamic capabilities approach. We found that as an organization shifts towards a digital strategy, misalignments between the emergent strategy and resources give rise to tension. Our study resulted in the development of an aligning process model that is comprised of three phases (exploratory, building, and extending) and generalizable organizational aligning actions that form the organization's sensing, seizing, and transforming capacities. These aligning actions iteratively reconfigured organizational resources and refined strategy in order to respond to both changes in the environment and internal tensions. We also recognized that there are challenges to alignment, and conceptualized them as paradoxical tensions. This provided insights as to how such tensions are triggered and how they can be addressed. Finally, by applying the dynamic capabilities approach to aligning, we also show that alignment is not separate from such capabilities, but that aligning is enacted through the sensing, seizing and transforming capacities and their attendant aligning actions.&quot;,&quot;publisher&quot;:&quot;North-Holland&quot;,&quot;issue&quot;:&quot;1&quot;,&quot;volume&quot;:&quot;27&quot;,&quot;expandedJournalTitle&quot;:&quot;The Journal of Strategic Information Systems&quot;},&quot;isTemporary&quot;:false}],&quot;citationTag&quot;:&quot;MENDELEY_CITATION_v3_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&quot;},{&quot;citationID&quot;:&quot;MENDELEY_CITATION_13ea82e9-6201-44ec-92fe-18ca1889f4b5&quot;,&quot;properties&quot;:{&quot;noteIndex&quot;:0},&quot;isEdited&quot;:false,&quot;manualOverride&quot;:{&quot;isManuallyOverridden&quot;:false,&quot;citeprocText&quot;:&quot;(Greenhalgh &lt;i&gt;et al.&lt;/i&gt;, 2017)&quot;,&quot;manualOverrideText&quot;:&quot;&quot;},&quot;citationItems&quot;:[{&quot;id&quot;:&quot;1a77fe5c-a455-3943-92dd-0637c7b3fe01&quot;,&quot;itemData&quot;:{&quot;type&quot;:&quot;article-journal&quot;,&quot;id&quot;:&quot;1a77fe5c-a455-3943-92dd-0637c7b3fe01&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accessed&quot;:{&quot;date-parts&quot;:[[2021,12,8]]},&quot;DOI&quot;:&quot;10.2196/JMIR.8775&quot;,&quot;ISSN&quot;:&quot;1438-8871&quot;,&quot;PMID&quot;:&quot;29092808&quot;,&quot;URL&quot;:&quot;https://pubmed.ncbi.nlm.nih.gov/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 Med Internet Res&quot;,&quot;issue&quot;:&quot;11&quot;,&quot;volume&quot;:&quot;19&quot;,&quot;expandedJournalTitle&quot;:&quot;Journal of medical Internet research&quot;},&quot;isTemporary&quot;:false}],&quot;citationTag&quot;:&quot;MENDELEY_CITATION_v3_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&quot;},{&quot;citationID&quot;:&quot;MENDELEY_CITATION_3d8fbd78-329c-4397-bed6-23920a104d51&quot;,&quot;properties&quot;:{&quot;noteIndex&quot;:0},&quot;isEdited&quot;:false,&quot;manualOverride&quot;:{&quot;isManuallyOverridden&quot;:false,&quot;citeprocText&quot;:&quot;(Tsiknakis and Kouroubali, 2009)&quot;,&quot;manualOverrideText&quot;:&quot;&quot;},&quot;citationItems&quot;:[{&quot;id&quot;:&quot;c2d88f63-3e8f-3fa0-92d6-1777247c7986&quot;,&quot;itemData&quot;:{&quot;type&quot;:&quot;article-journal&quot;,&quot;id&quot;:&quot;c2d88f63-3e8f-3fa0-92d6-1777247c7986&quot;,&quot;title&quot;:&quot;Organizational factors affecting successful adoption of innovative eHealth services: a case study employing the FITT framework&quot;,&quot;author&quot;:[{&quot;family&quot;:&quot;Tsiknakis&quot;,&quot;given&quot;:&quot;Manolis&quot;,&quot;parse-names&quot;:false,&quot;dropping-particle&quot;:&quot;&quot;,&quot;non-dropping-particle&quot;:&quot;&quot;},{&quot;family&quot;:&quot;Kouroubali&quot;,&quot;given&quot;:&quot;Angelina&quot;,&quot;parse-names&quot;:false,&quot;dropping-particle&quot;:&quot;&quot;,&quot;non-dropping-particle&quot;:&quot;&quot;}],&quot;container-title&quot;:&quot;International journal of medical informatics&quot;,&quot;accessed&quot;:{&quot;date-parts&quot;:[[2022,2,6]]},&quot;DOI&quot;:&quot;10.1016/J.IJMEDINF.2008.07.001&quot;,&quot;ISSN&quot;:&quot;1872-8243&quot;,&quot;PMID&quot;:&quot;18723389&quot;,&quot;URL&quot;:&quot;https://pubmed.ncbi.nlm.nih.gov/18723389/&quot;,&quot;issued&quot;:{&quot;date-parts&quot;:[[2009,1]]},&quot;page&quot;:&quot;39-52&quot;,&quot;abstract&quot;:&quot;Objective: The paper presents an application of the \&quot;Fit between Individuals, Task and Technology\&quot; (FITT) framework to analyze the socio-organizational-technical factors that influence IT adoption in the healthcare domain. Method: The FITT framework was employed as the theoretical instrument for a retrospective analysis of a 15-year effort in implementing IT systems and eHealth services in the context of a Regional Health Information Network in Crete. Quantitative and qualitative research methods, interviews and participant observations were employed to gather data from a case study that involved the entire region of Crete. Results: The detailed analysis of the case study based on the FITT framework, showed common features, but also differences of IT adoption within the various health organizations. The emerging picture is a complex nexus of factors contributing to IT adoption, and multi-level interventional strategies to promote IT use. Conclusion: The work presented in this paper shows the applicability of the FITT framework in explaining the complexity of aspects observed in the implementation of healthcare information systems. The reported experiences reveal that fit management can be viewed as a system with a feedback loop that is never really stable, but ever changing based on external factors or deliberate interventions. Management of fit, therefore, becomes a constant and complex task for the whole life cycle of IT systems. © 2008 Elsevier Ireland Ltd. All rights reserved.&quot;,&quot;publisher&quot;:&quot;Int J Med Inform&quot;,&quot;issue&quot;:&quot;1&quot;,&quot;volume&quot;:&quot;78&quot;,&quot;expandedJournalTitle&quot;:&quot;International journal of medical informatics&quot;},&quot;isTemporary&quot;:false}],&quot;citationTag&quot;:&quot;MENDELEY_CITATION_v3_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&quot;},{&quot;citationID&quot;:&quot;MENDELEY_CITATION_849a2b67-b4b6-4c39-bb99-c828de493f58&quot;,&quot;properties&quot;:{&quot;noteIndex&quot;:0},&quot;isEdited&quot;:false,&quot;manualOverride&quot;:{&quot;isManuallyOverridden&quot;:false,&quot;citeprocText&quot;:&quot;(Alami, 2016)&quot;,&quot;manualOverrideText&quot;:&quot;&quot;},&quot;citationItems&quot;:[{&quot;id&quot;:&quot;ce7177de-4360-3aed-909a-fe81e4902e3c&quot;,&quot;itemData&quot;:{&quot;type&quot;:&quot;article-journal&quot;,&quot;id&quot;:&quot;ce7177de-4360-3aed-909a-fe81e4902e3c&quot;,&quot;title&quot;:&quot;Why Do Information Technology Projects Fail?&quot;,&quot;author&quot;:[{&quot;family&quot;:&quot;Alami&quot;,&quot;given&quot;:&quot;Adam&quot;,&quot;parse-names&quot;:false,&quot;dropping-particle&quot;:&quot;&quot;,&quot;non-dropping-particle&quot;:&quot;&quot;}],&quot;container-title&quot;:&quot;Procedia Computer Science&quot;,&quot;accessed&quot;:{&quot;date-parts&quot;:[[2022,3,3]]},&quot;DOI&quot;:&quot;10.1016/J.PROCS.2016.09.124&quot;,&quot;ISSN&quot;:&quot;18770509&quot;,&quot;URL&quot;:&quot;www.sciencedirect.com&quot;,&quot;issued&quot;:{&quot;date-parts&quot;:[[2016]]},&quot;page&quot;:&quot;62-71&quot;,&quot;abstract&quot;:&quot;With developing technological possibilities, IT projects are becoming increasingly ambitious in both goals and scale. Although technology itself is enabling easy management of project execution, failure can still occur, particularly with respect to an ample number of unique projects. It is argued here that the ampleness and uniqueness of projects provide criteria for such projects to be treated differently from smaller-scale enterprises of the same type. Gaps can be identified in the literature with regards to exact definitions of project success and failure. It is proposed that three main issues can impact a project's ecosystem and determine its failure, namely, uncertainty, volatility, and unknowns. Based on these aspects, future project performance can be estimated and correspondingly managed. At the same time, retrospective assessment of success or failure may be made rigorous based on exact definitions. Two case studies of major technological projects are presented and discussed here as examples of theory application.&quot;,&quot;publisher&quot;:&quot;Elsevier B.V.&quot;,&quot;volume&quot;:&quot;100&quot;,&quot;expandedJournalTitle&quot;:&quot;Procedia Computer Science&quot;},&quot;isTemporary&quot;:false}],&quot;citationTag&quot;:&quot;MENDELEY_CITATION_v3_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&quot;},{&quot;citationID&quot;:&quot;MENDELEY_CITATION_945915f3-0c54-44fb-9893-7fc07381f45a&quot;,&quot;properties&quot;:{&quot;noteIndex&quot;:0},&quot;isEdited&quot;:false,&quot;manualOverride&quot;:{&quot;isManuallyOverridden&quot;:false,&quot;citeprocText&quot;:&quot;(Turner &lt;i&gt;et al.&lt;/i&gt;, 2009)&quot;,&quot;manualOverrideText&quot;:&quot;&quot;},&quot;citationTag&quot;:&quot;MENDELEY_CITATION_v3_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&quot;,&quot;citationItems&quot;:[{&quot;id&quot;:&quot;443abf74-a414-3fab-bdd0-3d52019602f5&quot;,&quot;itemData&quot;:{&quot;type&quot;:&quot;article-journal&quot;,&quot;id&quot;:&quot;443abf74-a414-3fab-bdd0-3d52019602f5&quot;,&quot;title&quot;:&quot;Audits of physiotherapy practice&quot;,&quot;author&quot;:[{&quot;family&quot;:&quot;Turner&quot;,&quot;given&quot;:&quot;Patricia A.&quot;,&quot;parse-names&quot;:false,&quot;dropping-particle&quot;:&quot;&quot;,&quot;non-dropping-particle&quot;:&quot;&quot;},{&quot;family&quot;:&quot;Harby-Owren&quot;,&quot;given&quot;:&quot;Helle&quot;,&quot;parse-names&quot;:false,&quot;dropping-particle&quot;:&quot;&quot;,&quot;non-dropping-particle&quot;:&quot;&quot;},{&quot;family&quot;:&quot;Shackleford&quot;,&quot;given&quot;:&quot;Fiona&quot;,&quot;parse-names&quot;:false,&quot;dropping-particle&quot;:&quot;&quot;,&quot;non-dropping-particle&quot;:&quot;&quot;},{&quot;family&quot;:&quot;So&quot;,&quot;given&quot;:&quot;Angela&quot;,&quot;parse-names&quot;:false,&quot;dropping-particle&quot;:&quot;&quot;,&quot;non-dropping-particle&quot;:&quot;&quot;},{&quot;family&quot;:&quot;Fosse&quot;,&quot;given&quot;:&quot;Trond&quot;,&quot;parse-names&quot;:false,&quot;dropping-particle&quot;:&quot;&quot;,&quot;non-dropping-particle&quot;:&quot;&quot;},{&quot;family&quot;:&quot;Whitfield&quot;,&quot;given&quot;:&quot;T. W.Allan&quot;,&quot;parse-names&quot;:false,&quot;dropping-particle&quot;:&quot;&quot;,&quot;non-dropping-particle&quot;:&quot;&quot;}],&quot;container-title&quot;:&quot;http://dx.doi.org/10.1080/095939899307667&quot;,&quot;accessed&quot;:{&quot;date-parts&quot;:[[2022,3,3]]},&quot;DOI&quot;:&quot;10.1080/095939899307667&quot;,&quot;ISSN&quot;:&quot;09593985&quot;,&quot;URL&quot;:&quot;https://www.tandfonline.com/doi/abs/10.1080/095939899307667&quot;,&quot;issued&quot;:{&quot;date-parts&quot;:[[2009]]},&quot;page&quot;:&quot;261-274&quot;,&quot;abstract&quot;:&quot;Recent initiatives by the Department of Health to reform the health and therapy services place great emphasis on quality assurance, highlighting the need to evaluate performance by means of clinica...&quot;,&quot;publisher&quot;:&quot;Taylor &amp; Francis&quot;,&quot;issue&quot;:&quot;4&quot;,&quot;volume&quot;:&quot;15&quot;,&quot;expandedJournalTitle&quot;:&quot;http://dx.doi.org/10.1080/095939899307667&quot;},&quot;isTemporary&quot;:false}]},{&quot;citationID&quot;:&quot;MENDELEY_CITATION_0f636991-faf0-4088-adfb-e1be8b0dbfcf&quot;,&quot;properties&quot;:{&quot;noteIndex&quot;:0},&quot;isEdited&quot;:false,&quot;manualOverride&quot;:{&quot;isManuallyOverridden&quot;:false,&quot;citeprocText&quot;:&quot;(Turner &lt;i&gt;et al.&lt;/i&gt;, 2009)&quot;,&quot;manualOverrideText&quot;:&quot;&quot;},&quot;citationItems&quot;:[{&quot;id&quot;:&quot;443abf74-a414-3fab-bdd0-3d52019602f5&quot;,&quot;itemData&quot;:{&quot;type&quot;:&quot;article-journal&quot;,&quot;id&quot;:&quot;443abf74-a414-3fab-bdd0-3d52019602f5&quot;,&quot;title&quot;:&quot;Audits of physiotherapy practice&quot;,&quot;author&quot;:[{&quot;family&quot;:&quot;Turner&quot;,&quot;given&quot;:&quot;Patricia A.&quot;,&quot;parse-names&quot;:false,&quot;dropping-particle&quot;:&quot;&quot;,&quot;non-dropping-particle&quot;:&quot;&quot;},{&quot;family&quot;:&quot;Harby-Owren&quot;,&quot;given&quot;:&quot;Helle&quot;,&quot;parse-names&quot;:false,&quot;dropping-particle&quot;:&quot;&quot;,&quot;non-dropping-particle&quot;:&quot;&quot;},{&quot;family&quot;:&quot;Shackleford&quot;,&quot;given&quot;:&quot;Fiona&quot;,&quot;parse-names&quot;:false,&quot;dropping-particle&quot;:&quot;&quot;,&quot;non-dropping-particle&quot;:&quot;&quot;},{&quot;family&quot;:&quot;So&quot;,&quot;given&quot;:&quot;Angela&quot;,&quot;parse-names&quot;:false,&quot;dropping-particle&quot;:&quot;&quot;,&quot;non-dropping-particle&quot;:&quot;&quot;},{&quot;family&quot;:&quot;Fosse&quot;,&quot;given&quot;:&quot;Trond&quot;,&quot;parse-names&quot;:false,&quot;dropping-particle&quot;:&quot;&quot;,&quot;non-dropping-particle&quot;:&quot;&quot;},{&quot;family&quot;:&quot;Whitfield&quot;,&quot;given&quot;:&quot;T. W.Allan&quot;,&quot;parse-names&quot;:false,&quot;dropping-particle&quot;:&quot;&quot;,&quot;non-dropping-particle&quot;:&quot;&quot;}],&quot;container-title&quot;:&quot;http://dx.doi.org/10.1080/095939899307667&quot;,&quot;accessed&quot;:{&quot;date-parts&quot;:[[2022,3,3]]},&quot;DOI&quot;:&quot;10.1080/095939899307667&quot;,&quot;ISSN&quot;:&quot;09593985&quot;,&quot;URL&quot;:&quot;https://www.tandfonline.com/doi/abs/10.1080/095939899307667&quot;,&quot;issued&quot;:{&quot;date-parts&quot;:[[2009]]},&quot;page&quot;:&quot;261-274&quot;,&quot;abstract&quot;:&quot;Recent initiatives by the Department of Health to reform the health and therapy services place great emphasis on quality assurance, highlighting the need to evaluate performance by means of clinica...&quot;,&quot;publisher&quot;:&quot;Taylor &amp; Francis&quot;,&quot;issue&quot;:&quot;4&quot;,&quot;volume&quot;:&quot;15&quot;,&quot;expandedJournalTitle&quot;:&quot;http://dx.doi.org/10.1080/095939899307667&quot;},&quot;isTemporary&quot;:false}],&quot;citationTag&quot;:&quot;MENDELEY_CITATION_v3_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&quot;},{&quot;citationID&quot;:&quot;MENDELEY_CITATION_afffcb50-70a3-4db6-b320-6f8a79f3af6a&quot;,&quot;properties&quot;:{&quot;noteIndex&quot;:0},&quot;isEdited&quot;:false,&quot;manualOverride&quot;:{&quot;isManuallyOverridden&quot;:false,&quot;citeprocText&quot;:&quot;(Turner &lt;i&gt;et al.&lt;/i&gt;, 2009)&quot;,&quot;manualOverrideText&quot;:&quot;&quot;},&quot;citationItems&quot;:[{&quot;id&quot;:&quot;443abf74-a414-3fab-bdd0-3d52019602f5&quot;,&quot;itemData&quot;:{&quot;type&quot;:&quot;article-journal&quot;,&quot;id&quot;:&quot;443abf74-a414-3fab-bdd0-3d52019602f5&quot;,&quot;title&quot;:&quot;Audits of physiotherapy practice&quot;,&quot;author&quot;:[{&quot;family&quot;:&quot;Turner&quot;,&quot;given&quot;:&quot;Patricia A.&quot;,&quot;parse-names&quot;:false,&quot;dropping-particle&quot;:&quot;&quot;,&quot;non-dropping-particle&quot;:&quot;&quot;},{&quot;family&quot;:&quot;Harby-Owren&quot;,&quot;given&quot;:&quot;Helle&quot;,&quot;parse-names&quot;:false,&quot;dropping-particle&quot;:&quot;&quot;,&quot;non-dropping-particle&quot;:&quot;&quot;},{&quot;family&quot;:&quot;Shackleford&quot;,&quot;given&quot;:&quot;Fiona&quot;,&quot;parse-names&quot;:false,&quot;dropping-particle&quot;:&quot;&quot;,&quot;non-dropping-particle&quot;:&quot;&quot;},{&quot;family&quot;:&quot;So&quot;,&quot;given&quot;:&quot;Angela&quot;,&quot;parse-names&quot;:false,&quot;dropping-particle&quot;:&quot;&quot;,&quot;non-dropping-particle&quot;:&quot;&quot;},{&quot;family&quot;:&quot;Fosse&quot;,&quot;given&quot;:&quot;Trond&quot;,&quot;parse-names&quot;:false,&quot;dropping-particle&quot;:&quot;&quot;,&quot;non-dropping-particle&quot;:&quot;&quot;},{&quot;family&quot;:&quot;Whitfield&quot;,&quot;given&quot;:&quot;T. W.Allan&quot;,&quot;parse-names&quot;:false,&quot;dropping-particle&quot;:&quot;&quot;,&quot;non-dropping-particle&quot;:&quot;&quot;}],&quot;container-title&quot;:&quot;http://dx.doi.org/10.1080/095939899307667&quot;,&quot;accessed&quot;:{&quot;date-parts&quot;:[[2022,3,3]]},&quot;DOI&quot;:&quot;10.1080/095939899307667&quot;,&quot;ISSN&quot;:&quot;09593985&quot;,&quot;URL&quot;:&quot;https://www.tandfonline.com/doi/abs/10.1080/095939899307667&quot;,&quot;issued&quot;:{&quot;date-parts&quot;:[[2009]]},&quot;page&quot;:&quot;261-274&quot;,&quot;abstract&quot;:&quot;Recent initiatives by the Department of Health to reform the health and therapy services place great emphasis on quality assurance, highlighting the need to evaluate performance by means of clinica...&quot;,&quot;publisher&quot;:&quot;Taylor &amp; Francis&quot;,&quot;issue&quot;:&quot;4&quot;,&quot;volume&quot;:&quot;15&quot;,&quot;expandedJournalTitle&quot;:&quot;http://dx.doi.org/10.1080/095939899307667&quot;},&quot;isTemporary&quot;:false}],&quot;citationTag&quot;:&quot;MENDELEY_CITATION_v3_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&quot;},{&quot;citationID&quot;:&quot;MENDELEY_CITATION_0e7d72f3-8589-4d51-bd23-bd5c1b247365&quot;,&quot;properties&quot;:{&quot;noteIndex&quot;:0},&quot;isEdited&quot;:false,&quot;manualOverride&quot;:{&quot;isManuallyOverridden&quot;:true,&quot;citeprocText&quot;:&quot;(Magrath, 1988)&quot;,&quot;manualOverrideText&quot;:&quot;Magrath (1988)&quot;},&quot;citationItems&quot;:[{&quot;id&quot;:&quot;dea6fc84-b6e7-3823-a7cb-38472b35ab5f&quot;,&quot;itemData&quot;:{&quot;type&quot;:&quot;article-journal&quot;,&quot;id&quot;:&quot;dea6fc84-b6e7-3823-a7cb-38472b35ab5f&quot;,&quot;title&quot;:&quot;Illegible prescriptions — The liabilities of doctors and pharmacists&quot;,&quot;author&quot;:[{&quot;family&quot;:&quot;Magrath&quot;,&quot;given&quot;:&quot;Paul&quot;,&quot;parse-names&quot;:false,&quot;dropping-particle&quot;:&quot;&quot;,&quot;non-dropping-particle&quot;:&quot;&quot;}],&quot;container-title&quot;:&quot;Journal of Management in Medicine&quot;,&quot;accessed&quot;:{&quot;date-parts&quot;:[[2022,3,3]]},&quot;DOI&quot;:&quot;10.1108/EB060490/FULL/HTML&quot;,&quot;ISSN&quot;:&quot;0268-9235&quot;,&quot;issued&quot;:{&quot;date-parts&quot;:[[1988,1,1]]},&quot;page&quot;:&quot;67-72&quot;,&quot;abstract&quot;:&quot; Prendergast v Sam &amp; Dee Ltd was apparently the first case in which a patient, who had suffered injury after being given the wrong medication, successfully sued not only the pharmacist who dispensed the wrong medication but also the doctor whose illegibly written prescription had misled the pharmacist. In all previous cases of this nature, only the pharmacist has been held liable. Subject to any reversal by the Court of Appeal or the House of Lords, this High Court decision represents a landmark in the law of medical negligence. &quot;,&quot;publisher&quot;:&quot;Emerald&quot;,&quot;issue&quot;:&quot;1&quot;,&quot;volume&quot;:&quot;3&quot;,&quot;expandedJournalTitle&quot;:&quot;Journal of Management in Medicine&quot;},&quot;isTemporary&quot;:false}],&quot;citationTag&quot;:&quot;MENDELEY_CITATION_v3_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&quot;},{&quot;citationID&quot;:&quot;MENDELEY_CITATION_c6773d3d-2a42-4ee2-b882-06be14ca761e&quot;,&quot;properties&quot;:{&quot;noteIndex&quot;:0},&quot;isEdited&quot;:false,&quot;manualOverride&quot;:{&quot;isManuallyOverridden&quot;:false,&quot;citeprocText&quot;:&quot;(Eason and Waterson, 2014)&quot;,&quot;manualOverrideText&quot;:&quot;&quot;},&quot;citationItems&quot;:[{&quot;id&quot;:&quot;e66dedb5-1385-38fc-9c05-bbb4627881cb&quot;,&quot;itemData&quot;:{&quot;type&quot;:&quot;article-journal&quot;,&quot;id&quot;:&quot;e66dedb5-1385-38fc-9c05-bbb4627881cb&quot;,&quot;title&quot;:&quot;Fitness for purpose when there are many different purposes: Who are electronic patient records for?&quot;,&quot;author&quot;:[{&quot;family&quot;:&quot;Eason&quot;,&quot;given&quot;:&quot;Ken&quot;,&quot;parse-names&quot;:false,&quot;dropping-particle&quot;:&quot;&quot;,&quot;non-dropping-particle&quot;:&quot;&quot;},{&quot;family&quot;:&quot;Waterson&quot;,&quot;given&quot;:&quot;Patrick&quot;,&quot;parse-names&quot;:false,&quot;dropping-particle&quot;:&quot;&quot;,&quot;non-dropping-particle&quot;:&quot;&quot;}],&quot;container-title&quot;:&quot;Health Informatics Journal&quot;,&quot;accessed&quot;:{&quot;date-parts&quot;:[[2022,1,6]]},&quot;DOI&quot;:&quot;10.1177/1460458213501096&quot;,&quot;ISSN&quot;:&quot;17412811&quot;,&quot;PMID&quot;:&quot;24282190&quot;,&quot;issued&quot;:{&quot;date-parts&quot;:[[2014]]},&quot;page&quot;:&quot;189-198&quot;,&quot;abstract&quot;:&quot;Electronic patient record systems serve many purposes for many different kinds of users. Four case studies are reported of the use made by health-care staff of electronic patient record systems that supported health-care pathways. The results demonstrate that the systems fit the purposes of strategic and managerial users of the record, but they are problematic as tools for use by the frontline staff delivering care. As a result, these staff frequently resort to workarounds to accomplish their work goals. An analysis of the design processes that created these systems shows that the specification of the systems was based on strategic and managerial requirements and there was no formal assessment of the needs of frontline users. Efforts to address the needs of frontline staff in the provisions of electronic systems were most often made after the main system was implemented. © The Author(s) 2013.&quot;,&quot;publisher&quot;:&quot;SAGE Publications Ltd&quot;,&quot;issue&quot;:&quot;3&quot;,&quot;volume&quot;:&quot;20&quot;,&quot;expandedJournalTitle&quot;:&quot;Health Informatics Journal&quot;},&quot;isTemporary&quot;:false}],&quot;citationTag&quot;:&quot;MENDELEY_CITATION_v3_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&quot;},{&quot;citationID&quot;:&quot;MENDELEY_CITATION_fb7481ce-e178-4e36-a0e9-0c92f780e984&quot;,&quot;properties&quot;:{&quot;noteIndex&quot;:0},&quot;isEdited&quot;:false,&quot;manualOverride&quot;:{&quot;isManuallyOverridden&quot;:false,&quot;citeprocText&quot;:&quot;(Hammond, 2010)&quot;,&quot;manualOverrideText&quot;:&quot;&quot;},&quot;citationItems&quot;:[{&quot;id&quot;:&quot;216fa67c-bbe9-381f-be0c-17162193116b&quot;,&quot;itemData&quot;:{&quot;type&quot;:&quot;article-journal&quot;,&quot;id&quot;:&quot;216fa67c-bbe9-381f-be0c-17162193116b&quot;,&quot;title&quot;:&quot;Seamless Care: What is it; what is its value; what does it require; when might we get it?&quot;,&quot;author&quot;:[{&quot;family&quot;:&quot;Hammond&quot;,&quot;given&quot;:&quot;William Ed&quot;,&quot;parse-names&quot;:false,&quot;dropping-particle&quot;:&quot;&quot;,&quot;non-dropping-particle&quot;:&quot;&quot;}],&quot;container-title&quot;:&quot;Studies in Health Technology and Informatics&quot;,&quot;accessed&quot;:{&quot;date-parts&quot;:[[2022,2,27]]},&quot;DOI&quot;:&quot;10.3233/978-1-60750-563-1-3&quot;,&quot;ISBN&quot;:&quot;9781607505624&quot;,&quot;ISSN&quot;:&quot;18798365&quot;,&quot;PMID&quot;:&quot;20543305&quot;,&quot;URL&quot;:&quot;https://ebooks.iospress.nl/doi/10.3233/978-1-60750-563-1-3&quot;,&quot;issued&quot;:{&quot;date-parts&quot;:[[2010]]},&quot;page&quot;:&quot;3-13&quot;,&quot;abstract&quot;:&quot;The vision of a seamless care environment enabled through the use of health information technology opens the door to exciting possibilities. The first is the creation of a patient-centric Electronic Health Record that would contain all health-related data about a patient from all sources. That EHR would contribute to highest quality, safe, efficient, and low cost care. That same data would be used for multiple purposes, and, by integrating all requirements at the beginning, would meet all those multiple needs. Key to obtaining seamless care is the creation of a global master registry of data elements with attributes that would provide not only interoperability throughout seamless health care but also permit the coupling of knowledge with data. To accomplish this lofty vision will require making critical decisions, staying to the course, eliminating siloed approaches, and adopting universal, cooperative solutions to the use of HIT. © 2010 European Federation for Medical Informatics. All rights reserved.&quot;,&quot;publisher&quot;:&quot;IOS Press&quot;,&quot;volume&quot;:&quot;155&quot;,&quot;expandedJournalTitle&quot;:&quot;Studies in Health Technology and Informatics&quot;},&quot;isTemporary&quot;:false}],&quot;citationTag&quot;:&quot;MENDELEY_CITATION_v3_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&quot;},{&quot;citationID&quot;:&quot;MENDELEY_CITATION_3a94d469-3498-4daa-abf5-4a7650634be6&quot;,&quot;properties&quot;:{&quot;noteIndex&quot;:0},&quot;isEdited&quot;:false,&quot;manualOverride&quot;:{&quot;isManuallyOverridden&quot;:false,&quot;citeprocText&quot;:&quot;(Hammond, 2010)&quot;,&quot;manualOverrideText&quot;:&quot;&quot;},&quot;citationItems&quot;:[{&quot;id&quot;:&quot;216fa67c-bbe9-381f-be0c-17162193116b&quot;,&quot;itemData&quot;:{&quot;type&quot;:&quot;article-journal&quot;,&quot;id&quot;:&quot;216fa67c-bbe9-381f-be0c-17162193116b&quot;,&quot;title&quot;:&quot;Seamless Care: What is it; what is its value; what does it require; when might we get it?&quot;,&quot;author&quot;:[{&quot;family&quot;:&quot;Hammond&quot;,&quot;given&quot;:&quot;William Ed&quot;,&quot;parse-names&quot;:false,&quot;dropping-particle&quot;:&quot;&quot;,&quot;non-dropping-particle&quot;:&quot;&quot;}],&quot;container-title&quot;:&quot;Studies in Health Technology and Informatics&quot;,&quot;accessed&quot;:{&quot;date-parts&quot;:[[2022,2,27]]},&quot;DOI&quot;:&quot;10.3233/978-1-60750-563-1-3&quot;,&quot;ISBN&quot;:&quot;9781607505624&quot;,&quot;ISSN&quot;:&quot;18798365&quot;,&quot;PMID&quot;:&quot;20543305&quot;,&quot;URL&quot;:&quot;https://ebooks.iospress.nl/doi/10.3233/978-1-60750-563-1-3&quot;,&quot;issued&quot;:{&quot;date-parts&quot;:[[2010]]},&quot;page&quot;:&quot;3-13&quot;,&quot;abstract&quot;:&quot;The vision of a seamless care environment enabled through the use of health information technology opens the door to exciting possibilities. The first is the creation of a patient-centric Electronic Health Record that would contain all health-related data about a patient from all sources. That EHR would contribute to highest quality, safe, efficient, and low cost care. That same data would be used for multiple purposes, and, by integrating all requirements at the beginning, would meet all those multiple needs. Key to obtaining seamless care is the creation of a global master registry of data elements with attributes that would provide not only interoperability throughout seamless health care but also permit the coupling of knowledge with data. To accomplish this lofty vision will require making critical decisions, staying to the course, eliminating siloed approaches, and adopting universal, cooperative solutions to the use of HIT. © 2010 European Federation for Medical Informatics. All rights reserved.&quot;,&quot;publisher&quot;:&quot;IOS Press&quot;,&quot;volume&quot;:&quot;155&quot;,&quot;expandedJournalTitle&quot;:&quot;Studies in Health Technology and Informatics&quot;},&quot;isTemporary&quot;:false}],&quot;citationTag&quot;:&quot;MENDELEY_CITATION_v3_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&quot;},{&quot;citationID&quot;:&quot;MENDELEY_CITATION_e5d32c78-a563-4cc2-afc2-80c3699103eb&quot;,&quot;properties&quot;:{&quot;noteIndex&quot;:0},&quot;isEdited&quot;:false,&quot;manualOverride&quot;:{&quot;isManuallyOverridden&quot;:false,&quot;citeprocText&quot;:&quot;(Berndt, 2020)&quot;,&quot;manualOverrideText&quot;:&quot;&quot;},&quot;citationItems&quot;:[{&quot;id&quot;:&quot;89fbf8bc-5271-3f54-8084-1409e413a764&quot;,&quot;itemData&quot;:{&quot;type&quot;:&quot;article-journal&quot;,&quot;id&quot;:&quot;89fbf8bc-5271-3f54-8084-1409e413a764&quot;,&quot;title&quot;:&quot;Sampling Methods&quot;,&quot;author&quot;:[{&quot;family&quot;:&quot;Berndt&quot;,&quot;given&quot;:&quot;Andrea E.&quot;,&quot;parse-names&quot;:false,&quot;dropping-particle&quot;:&quot;&quot;,&quot;non-dropping-particle&quot;:&quot;&quot;}],&quot;container-title&quot;:&quot;Journal of Human Lactation&quot;,&quot;accessed&quot;:{&quot;date-parts&quot;:[[2022,3,3]]},&quot;DOI&quot;:&quot;10.1177/0890334420906850&quot;,&quot;ISSN&quot;:&quot;15525732&quot;,&quot;PMID&quot;:&quot;32155099&quot;,&quot;URL&quot;:&quot;https://journals.sagepub.com/doi/abs/10.1177/0890334420906850&quot;,&quot;issued&quot;:{&quot;date-parts&quot;:[[2020,5,1]]},&quot;page&quot;:&quot;224-226&quot;,&quot;abstract&quot;:&quot;Knowledge of sampling methods is essential to design quality research. Critical questions are provided to help researchers choose a sampling method. This article reviews probability and non-probability sampling methods, lists and defines specific sampling techniques, and provides pros and cons for consideration. In addition, issues related to sampling methods are described to highlight potential problems.&quot;,&quot;publisher&quot;:&quot;SAGE Publications Inc.&quot;,&quot;issue&quot;:&quot;2&quot;,&quot;volume&quot;:&quot;36&quot;,&quot;expandedJournalTitle&quot;:&quot;Journal of Human Lactation&quot;},&quot;isTemporary&quot;:false}],&quot;citationTag&quot;:&quot;MENDELEY_CITATION_v3_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&quot;},{&quot;citationID&quot;:&quot;MENDELEY_CITATION_3a967e05-aa83-4bc8-9149-30adbf97b900&quot;,&quot;properties&quot;:{&quot;noteIndex&quot;:0},&quot;isEdited&quot;:false,&quot;manualOverride&quot;:{&quot;isManuallyOverridden&quot;:false,&quot;citeprocText&quot;:&quot;(Embi &lt;i&gt;et al.&lt;/i&gt;, 2004)&quot;,&quot;manualOverrideText&quot;:&quot;&quot;},&quot;citationItems&quot;:[{&quot;id&quot;:&quot;78eab725-5926-3345-b73e-cbd4e3163894&quot;,&quot;itemData&quot;:{&quot;type&quot;:&quot;article-journal&quot;,&quot;id&quot;:&quot;78eab725-5926-3345-b73e-cbd4e3163894&quot;,&quot;title&quot;:&quot;Impacts of computerized physician documentation in a teaching hospital: perceptions of faculty and resident physicians&quot;,&quot;author&quot;:[{&quot;family&quot;:&quot;Embi&quot;,&quot;given&quot;:&quot;Peter J.&quot;,&quot;parse-names&quot;:false,&quot;dropping-particle&quot;:&quot;&quot;,&quot;non-dropping-particle&quot;:&quot;&quot;},{&quot;family&quot;:&quot;Yackel&quot;,&quot;given&quot;:&quot;Thomas R.&quot;,&quot;parse-names&quot;:false,&quot;dropping-particle&quot;:&quot;&quot;,&quot;non-dropping-particle&quot;:&quot;&quot;},{&quot;family&quot;:&quot;Logan&quot;,&quot;given&quot;:&quot;Judith R.&quot;,&quot;parse-names&quot;:false,&quot;dropping-particle&quot;:&quot;&quot;,&quot;non-dropping-particle&quot;:&quot;&quot;},{&quot;family&quot;:&quot;Bowen&quot;,&quot;given&quot;:&quot;Judith L.&quot;,&quot;parse-names&quot;:false,&quot;dropping-particle&quot;:&quot;&quot;,&quot;non-dropping-particle&quot;:&quot;&quot;},{&quot;family&quot;:&quot;Cooney&quot;,&quot;given&quot;:&quot;Thomas G.&quot;,&quot;parse-names&quot;:false,&quot;dropping-particle&quot;:&quot;&quot;,&quot;non-dropping-particle&quot;:&quot;&quot;},{&quot;family&quot;:&quot;Gorman&quot;,&quot;given&quot;:&quot;Paul N.&quot;,&quot;parse-names&quot;:false,&quot;dropping-particle&quot;:&quot;&quot;,&quot;non-dropping-particle&quot;:&quot;&quot;}],&quot;container-title&quot;:&quot;Journal of the American Medical Informatics Association : JAMIA&quot;,&quot;accessed&quot;:{&quot;date-parts&quot;:[[2022,3,3]]},&quot;DOI&quot;:&quot;10.1197/JAMIA.M1525&quot;,&quot;ISSN&quot;:&quot;1067-5027&quot;,&quot;PMID&quot;:&quot;15064287&quot;,&quot;URL&quot;:&quot;https://pubmed.ncbi.nlm.nih.gov/15064287/&quot;,&quot;issued&quot;:{&quot;date-parts&quot;:[[2004]]},&quot;page&quot;:&quot;300-309&quot;,&quot;abstract&quot;:&quot;Objectives Computerized physician documentation (CPD) has been implemented throughout the nation's Veterans Affairs Medical Centers (VAMCs) and is likely to increasingly replace handwritten documentation in other institutions. The use of this technology may affect educational and clinical activities, yet little has been reported in this regard. The authors conducted a qualitative study to determine the perceived impacts of CPD among faculty and housestaff in a VAMC. Design A cross-sectional study was conducted using semistructured interviews with faculty (n=10) and a group interview with residents (n=10) at a VAMC teaching hospital. Measurements Content analysis of field notes and taped transcripts were done by two independent reviewers using a grounded theory approach. Findings were validated using member checking and peer debriefing. Results Four major themes were identified: (1) improved availability of documentation; (2) changes in work processes and communication; (3) alterations in document structure and content; and (4) mistakes, concerns, and decreased confidence in the data. With a few exceptions, subjects felt documentation was more available, with benefits for education and patient care. Other impacts of CPD were largely seen as detrimental to aspects of clinical practice and education, including documentation quality, workflow, professional communication, and patient care. Conclusion CPD is perceived to have substantial positive and negative impacts on clinical and educational activities and environments. Care should be taken when designing, implementing, and using such systems to avoid or minimize any harmful impacts. More research is needed to assess the extent of the impacts identified and to determine the best strategies to effectively deal with them.&quot;,&quot;publisher&quot;:&quot;J Am Med Inform Assoc&quot;,&quot;issue&quot;:&quot;4&quot;,&quot;volume&quot;:&quot;11&quot;,&quot;expandedJournalTitle&quot;:&quot;Journal of the American Medical Informatics Association : JAMIA&quot;},&quot;isTemporary&quot;:false}],&quot;citationTag&quot;:&quot;MENDELEY_CITATION_v3_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&quot;},{&quot;citationID&quot;:&quot;MENDELEY_CITATION_ce1ea0b8-cbe4-4129-bef1-b43042d1f774&quot;,&quot;properties&quot;:{&quot;noteIndex&quot;:0},&quot;isEdited&quot;:false,&quot;manualOverride&quot;:{&quot;isManuallyOverridden&quot;:false,&quot;citeprocText&quot;:&quot;(Ammenwerth, Iller and Mahler, 2006)&quot;,&quot;manualOverrideText&quot;:&quot;&quot;},&quot;citationItems&quot;:[{&quot;id&quot;:&quot;9f0a548d-c50d-3549-8fb8-c16301d7a901&quot;,&quot;itemData&quot;:{&quot;type&quot;:&quot;article-journal&quot;,&quot;id&quot;:&quot;9f0a548d-c50d-3549-8fb8-c16301d7a901&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2,2,6]]},&quot;DOI&quot;:&quot;10.1186/1472-6947-6-3&quot;,&quot;ISSN&quot;:&quot;1472-6947&quot;,&quot;PMID&quot;:&quot;16401336&quot;,&quot;URL&quot;:&quot;https://pubmed.ncbi.nlm.nih.gov/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MC Med Inform Decis Mak&quot;,&quot;volume&quot;:&quot;6&quot;,&quot;expandedJournalTitle&quot;:&quot;BMC medical informatics and decision making&quot;},&quot;isTemporary&quot;:false}],&quot;citationTag&quot;:&quot;MENDELEY_CITATION_v3_eyJjaXRhdGlvbklEIjoiTUVOREVMRVlfQ0lUQVRJT05fY2UxZWEwYjgtY2JlNC00MTI5LWJlZjEtYjQzMDQyZDFmNzc0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iwiZXhwYW5kZWRKb3VybmFsVGl0bGUiOiJCTUMgbWVkaWNhbCBpbmZvcm1hdGljcyBhbmQgZGVjaXNpb24gbWFraW5nIn0sImlzVGVtcG9yYXJ5IjpmYWxzZX1dfQ==&quot;},{&quot;citationID&quot;:&quot;MENDELEY_CITATION_8a0dba0c-f26c-4cfc-a8cf-aababca63709&quot;,&quot;properties&quot;:{&quot;noteIndex&quot;:0},&quot;isEdited&quot;:false,&quot;manualOverride&quot;:{&quot;isManuallyOverridden&quot;:false,&quot;citeprocText&quot;:&quot;(Goodhue and Thompson, 1995)&quot;,&quot;manualOverrideText&quot;:&quot;&quot;},&quot;citationItems&quot;:[{&quot;id&quot;:&quot;cd673494-4d43-396a-b296-9f000b9772a0&quot;,&quot;itemData&quot;:{&quot;type&quot;:&quot;article-journal&quot;,&quot;id&quot;:&quot;cd673494-4d43-396a-b296-9f000b9772a0&quot;,&quot;title&quot;:&quot;Task-technology fit and individual performance&quot;,&quot;author&quot;:[{&quot;family&quot;:&quot;Goodhue&quot;,&quot;given&quot;:&quot;Dale L.&quot;,&quot;parse-names&quot;:false,&quot;dropping-particle&quot;:&quot;&quot;,&quot;non-dropping-particle&quot;:&quot;&quot;},{&quot;family&quot;:&quot;Thompson&quot;,&quot;given&quot;:&quot;Ronald L.&quot;,&quot;parse-names&quot;:false,&quot;dropping-particle&quot;:&quot;&quot;,&quot;non-dropping-particle&quot;:&quot;&quot;}],&quot;container-title&quot;:&quot;MIS Quarterly: Management Information Systems&quot;,&quot;accessed&quot;:{&quot;date-parts&quot;:[[2022,3,3]]},&quot;DOI&quot;:&quot;10.2307/249689&quot;,&quot;ISSN&quot;:&quot;02767783&quot;,&quot;issued&quot;:{&quot;date-parts&quot;:[[1995]]},&quot;page&quot;:&quot;213-233&quot;,&quot;abstract&quot;:&quot;A key concern in Information Systems (IS) research has been to better understand the linkage between information systems and individual performance. The research reported in this study has two primary objectives: (1) to propose a comprehensive theoretical model that incorporates valuable insights from two comple mentary streams of research, and (2) to empirically test the core of the model. At the heart of the new model is the assertion that for an information technology to have a positive impact on individual performance, the technology: (1) must be utilized and (2) must be a good fit with the tasks it supports. This new model is moderately supported by an analysis of data from over 600 individuals in two companies. This research highlights the importance of the fit between technologies and users' tasks in achieving individual performance impacts from information technology. It also suggests that task-technology fit, when decomposed into its more detailed components, could be the basis for a strong diagnostic tool to evaluate whether information systems and services in a given organization are meeting user needs.&quot;,&quot;publisher&quot;:&quot;Management Information Systems Research Center&quot;,&quot;issue&quot;:&quot;2&quot;,&quot;volume&quot;:&quot;19&quot;,&quot;expandedJournalTitle&quot;:&quot;MIS Quarterly: Management Information Systems&quot;},&quot;isTemporary&quot;:false}],&quot;citationTag&quot;:&quot;MENDELEY_CITATION_v3_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&quot;},{&quot;citationID&quot;:&quot;MENDELEY_CITATION_bda9752d-91ee-4bc7-8498-2a4d23854071&quot;,&quot;properties&quot;:{&quot;noteIndex&quot;:0},&quot;isEdited&quot;:false,&quot;manualOverride&quot;:{&quot;isManuallyOverridden&quot;:false,&quot;citeprocText&quot;:&quot;(Ammenwerth, Iller and Mahler, 2006)&quot;,&quot;manualOverrideText&quot;:&quot;&quot;},&quot;citationItems&quot;:[{&quot;id&quot;:&quot;9f0a548d-c50d-3549-8fb8-c16301d7a901&quot;,&quot;itemData&quot;:{&quot;type&quot;:&quot;article-journal&quot;,&quot;id&quot;:&quot;9f0a548d-c50d-3549-8fb8-c16301d7a901&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2,2,6]]},&quot;DOI&quot;:&quot;10.1186/1472-6947-6-3&quot;,&quot;ISSN&quot;:&quot;1472-6947&quot;,&quot;PMID&quot;:&quot;16401336&quot;,&quot;URL&quot;:&quot;https://pubmed.ncbi.nlm.nih.gov/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MC Med Inform Decis Mak&quot;,&quot;volume&quot;:&quot;6&quot;,&quot;expandedJournalTitle&quot;:&quot;BMC medical informatics and decision making&quot;},&quot;isTemporary&quot;:false}],&quot;citationTag&quot;:&quot;MENDELEY_CITATION_v3_eyJjaXRhdGlvbklEIjoiTUVOREVMRVlfQ0lUQVRJT05fYmRhOTc1MmQtOTFlZS00YmM3LTg0OTgtMmE0ZDIzODU0MDcx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iwiZXhwYW5kZWRKb3VybmFsVGl0bGUiOiJCTUMgbWVkaWNhbCBpbmZvcm1hdGljcyBhbmQgZGVjaXNpb24gbWFraW5nIn0sImlzVGVtcG9yYXJ5IjpmYWxzZX1dfQ==&quot;},{&quot;citationID&quot;:&quot;MENDELEY_CITATION_f3dda4da-e9d8-43df-a7e0-7ac24577260d&quot;,&quot;properties&quot;:{&quot;noteIndex&quot;:0},&quot;isEdited&quot;:false,&quot;manualOverride&quot;:{&quot;isManuallyOverridden&quot;:false,&quot;citeprocText&quot;:&quot;(Beck &lt;i&gt;et al.&lt;/i&gt;, 2001)&quot;,&quot;manualOverrideText&quot;:&quot;&quot;},&quot;citationItems&quot;:[{&quot;id&quot;:&quot;f928abf3-c3ad-3a7e-abd1-ad315c151497&quot;,&quot;itemData&quot;:{&quot;type&quot;:&quot;webpage&quot;,&quot;id&quot;:&quot;f928abf3-c3ad-3a7e-abd1-ad315c151497&quot;,&quot;title&quot;:&quot;Manifesto for Agile Software Development&quot;,&quot;author&quot;:[{&quot;family&quot;:&quot;Beck&quot;,&quot;given&quot;:&quot;Kent&quot;,&quot;parse-names&quot;:false,&quot;dropping-particle&quot;:&quot;&quot;,&quot;non-dropping-particle&quot;:&quot;&quot;},{&quot;family&quot;:&quot;Beedle&quot;,&quot;given&quot;:&quot;Mike&quot;,&quot;parse-names&quot;:false,&quot;dropping-particle&quot;:&quot;&quot;,&quot;non-dropping-particle&quot;:&quot;&quot;},{&quot;family&quot;:&quot;Bennekum&quot;,&quot;given&quot;:&quot;Arie&quot;,&quot;parse-names&quot;:false,&quot;dropping-particle&quot;:&quot;&quot;,&quot;non-dropping-particle&quot;:&quot;van&quot;},{&quot;family&quot;:&quot;Cockburn&quot;,&quot;given&quot;:&quot;Alistair&quot;,&quot;parse-names&quot;:false,&quot;dropping-particle&quot;:&quot;&quot;,&quot;non-dropping-particle&quot;:&quot;&quot;},{&quot;family&quot;:&quot;Cunningham&quot;,&quot;given&quot;:&quot;Ward&quot;,&quot;parse-names&quot;:false,&quot;dropping-particle&quot;:&quot;&quot;,&quot;non-dropping-particle&quot;:&quot;&quot;},{&quot;family&quot;:&quot;Fowler&quot;,&quot;given&quot;:&quot;Martin&quot;,&quot;parse-names&quot;:false,&quot;dropping-particle&quot;:&quot;&quot;,&quot;non-dropping-particle&quot;:&quot;&quot;},{&quot;family&quot;:&quot;Grenning&quot;,&quot;given&quot;:&quot;James&quot;,&quot;parse-names&quot;:false,&quot;dropping-particle&quot;:&quot;&quot;,&quot;non-dropping-particle&quot;:&quot;&quot;},{&quot;family&quot;:&quot;Highsmith&quot;,&quot;given&quot;:&quot;Jim&quot;,&quot;parse-names&quot;:false,&quot;dropping-particle&quot;:&quot;&quot;,&quot;non-dropping-particle&quot;:&quot;&quot;},{&quot;family&quot;:&quot;Hunt&quot;,&quot;given&quot;:&quot;Andrew&quot;,&quot;parse-names&quot;:false,&quot;dropping-particle&quot;:&quot;&quot;,&quot;non-dropping-particle&quot;:&quot;&quot;},{&quot;family&quot;:&quot;Jeffries&quot;,&quot;given&quot;:&quot;Ron&quot;,&quot;parse-names&quot;:false,&quot;dropping-particle&quot;:&quot;&quot;,&quot;non-dropping-particle&quot;:&quot;&quot;},{&quot;family&quot;:&quot;Kern&quot;,&quot;given&quot;:&quot;Jon&quot;,&quot;parse-names&quot;:false,&quot;dropping-particle&quot;:&quot;&quot;,&quot;non-dropping-particle&quot;:&quot;&quot;},{&quot;family&quot;:&quot;Marick&quot;,&quot;given&quot;:&quot;Brian&quot;,&quot;parse-names&quot;:false,&quot;dropping-particle&quot;:&quot;&quot;,&quot;non-dropping-particle&quot;:&quot;&quot;},{&quot;family&quot;:&quot;Martin&quot;,&quot;given&quot;:&quot;Robert C.&quot;,&quot;parse-names&quot;:false,&quot;dropping-particle&quot;:&quot;&quot;,&quot;non-dropping-particle&quot;:&quot;&quot;},{&quot;family&quot;:&quot;Mellor&quot;,&quot;given&quot;:&quot;Steve&quot;,&quot;parse-names&quot;:false,&quot;dropping-particle&quot;:&quot;&quot;,&quot;non-dropping-particle&quot;:&quot;&quot;},{&quot;family&quot;:&quot;Schwaber&quot;,&quot;given&quot;:&quot;Ken&quot;,&quot;parse-names&quot;:false,&quot;dropping-particle&quot;:&quot;&quot;,&quot;non-dropping-particle&quot;:&quot;&quot;},{&quot;family&quot;:&quot;Sutherland&quot;,&quot;given&quot;:&quot;Jeff&quot;,&quot;parse-names&quot;:false,&quot;dropping-particle&quot;:&quot;&quot;,&quot;non-dropping-particle&quot;:&quot;&quot;},{&quot;family&quot;:&quot;Thomas&quot;,&quot;given&quot;:&quot;Dave&quot;,&quot;parse-names&quot;:false,&quot;dropping-particle&quot;:&quot;&quot;,&quot;non-dropping-particle&quot;:&quot;&quot;}],&quot;accessed&quot;:{&quot;date-parts&quot;:[[2021,11,10]]},&quot;URL&quot;:&quot;https://agilemanifesto.org/&quot;,&quot;issued&quot;:{&quot;date-parts&quot;:[[2001]]}},&quot;isTemporary&quot;:false}],&quot;citationTag&quot;:&quot;MENDELEY_CITATION_v3_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&quot;},{&quot;citationID&quot;:&quot;MENDELEY_CITATION_3893b28b-5f66-47e6-a15e-e2a58d381514&quot;,&quot;properties&quot;:{&quot;noteIndex&quot;:0},&quot;isEdited&quot;:false,&quot;manualOverride&quot;:{&quot;isManuallyOverridden&quot;:false,&quot;citeprocText&quot;:&quot;(Eason, 2007)&quot;,&quot;manualOverrideText&quot;:&quot;&quot;},&quot;citationItems&quot;:[{&quot;id&quot;:&quot;c520d0bd-1738-3b8f-b55d-f8184174a407&quot;,&quot;itemData&quot;:{&quot;type&quot;:&quot;article-journal&quot;,&quot;id&quot;:&quot;c520d0bd-1738-3b8f-b55d-f8184174a407&quot;,&quot;title&quot;:&quot;Local Sociotechnical System Development in the NHS National Programme for Information Technology:&quot;,&quot;author&quot;:[{&quot;family&quot;:&quot;Eason&quot;,&quot;given&quot;:&quot;Ken&quot;,&quot;parse-names&quot;:false,&quot;dropping-particle&quot;:&quot;&quot;,&quot;non-dropping-particle&quot;:&quot;&quot;}],&quot;container-title&quot;:&quot;https://doi.org/10.1057/palgrave.jit.2000101&quot;,&quot;accessed&quot;:{&quot;date-parts&quot;:[[2022,3,3]]},&quot;DOI&quot;:&quot;10.1057/PALGRAVE.JIT.2000101&quot;,&quot;ISSN&quot;:&quot;02683962&quot;,&quot;URL&quot;:&quot;https://journals.sagepub.com/doi/10.1057/palgrave.jit.2000101&quot;,&quot;issued&quot;:{&quot;date-parts&quot;:[[2007,9,1]]},&quot;page&quot;:&quot;257-264&quot;,&quot;abstract&quot;:&quot;The National Programme for Information Technology is implementing standard electronic healthcare systems across the National Health Service Trusts in England. This paper reports the responses of th...&quot;,&quot;publisher&quot;:&quot;SAGE PublicationsSage UK: London, England&quot;,&quot;issue&quot;:&quot;3&quot;,&quot;volume&quot;:&quot;22&quot;,&quot;expandedJournalTitle&quot;:&quot;https://doi.org/10.1057/palgrave.jit.2000101&quot;},&quot;isTemporary&quot;:false}],&quot;citationTag&quot;:&quot;MENDELEY_CITATION_v3_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&quot;},{&quot;citationID&quot;:&quot;MENDELEY_CITATION_f91ef479-4a78-4918-9016-99deb8d77321&quot;,&quot;properties&quot;:{&quot;noteIndex&quot;:0},&quot;isEdited&quot;:false,&quot;manualOverride&quot;:{&quot;isManuallyOverridden&quot;:true,&quot;citeprocText&quot;:&quot;(Harrison, Koppel and Bar-Lev, 2007)&quot;,&quot;manualOverrideText&quot;:&quot;Harrison et al. (2007)&quot;},&quot;citationItems&quot;:[{&quot;id&quot;:&quot;7a73d7d7-e4fd-39be-88a3-9eded7566d05&quot;,&quot;itemData&quot;:{&quot;type&quot;:&quot;article-journal&quot;,&quot;id&quot;:&quot;7a73d7d7-e4fd-39be-88a3-9eded7566d05&quot;,&quot;title&quot;:&quot;Unintended Consequences of Information Technologies in Health Care—An Interactive Sociotechnical Analysis&quot;,&quot;author&quot;:[{&quot;family&quot;:&quot;Harrison&quot;,&quot;given&quot;:&quot;Michael I.&quot;,&quot;parse-names&quot;:false,&quot;dropping-particle&quot;:&quot;&quot;,&quot;non-dropping-particle&quot;:&quot;&quot;},{&quot;family&quot;:&quot;Koppel&quot;,&quot;given&quot;:&quot;Ross&quot;,&quot;parse-names&quot;:false,&quot;dropping-particle&quot;:&quot;&quot;,&quot;non-dropping-particle&quot;:&quot;&quot;},{&quot;family&quot;:&quot;Bar-Lev&quot;,&quot;given&quot;:&quot;Shirly&quot;,&quot;parse-names&quot;:false,&quot;dropping-particle&quot;:&quot;&quot;,&quot;non-dropping-particle&quot;:&quot;&quot;}],&quot;container-title&quot;:&quot;Journal of the American Medical Informatics Association : JAMIA&quot;,&quot;accessed&quot;:{&quot;date-parts&quot;:[[2022,3,3]]},&quot;DOI&quot;:&quot;10.1197/JAMIA.M2384&quot;,&quot;ISSN&quot;:&quot;10675027&quot;,&quot;PMID&quot;:&quot;17600093&quot;,&quot;URL&quot;:&quot;/pmc/articles/PMC1975796/&quot;,&quot;issued&quot;:{&quot;date-parts&quot;:[[2007,9]]},&quot;page&quot;:&quot;542&quot;,&quot;abstract&quot;:&quot;Many unintended and undesired consequences of Healthcare Information Technologies (HIT) flow from interactions between the HIT and the healthcare organization's sociotechnical system-its workflows, culture, social interactions, and technologies. This paper develops and illustrates a conceptual model of these processes that we call Interactive Sociotechnical Analysis (ISTA). ISTA captures common types of interaction with special emphasis on recursive processes, i.e., feedback loops that alter the newly introduced HIT and promote second-level changes in the social system. ISTA draws on prior studies of unintended consequences, along with research in sociotechnical systems, ergonomics, social informatics, technology-in-practice, and social construction of technology. We present five types of sociotechnical interaction and illustrate each with cases from published research. The ISTA model should further research on emergent and recursive processes in HIT implementation and their unintended consequences. Familiarity with the model can also foster practitioners' awareness of unanticipated consequences that only become evident during HIT implementation. © 2007 J Am Med Inform Assoc.&quot;,&quot;publisher&quot;:&quot;Oxford University Press&quot;,&quot;issue&quot;:&quot;5&quot;,&quot;volume&quot;:&quot;14&quot;,&quot;expandedJournalTitle&quot;:&quot;Journal of the American Medical Informatics Association : JAMIA&quot;},&quot;isTemporary&quot;:false}],&quot;citationTag&quot;:&quot;MENDELEY_CITATION_v3_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&quot;},{&quot;citationID&quot;:&quot;MENDELEY_CITATION_ed57ba21-2e15-444c-82a6-8954a9bdd93c&quot;,&quot;properties&quot;:{&quot;noteIndex&quot;:0},&quot;isEdited&quot;:false,&quot;manualOverride&quot;:{&quot;isManuallyOverridden&quot;:false,&quot;citeprocText&quot;:&quot;(Ammenwerth, Iller and Mahler, 2006)&quot;,&quot;manualOverrideText&quot;:&quot;&quot;},&quot;citationItems&quot;:[{&quot;id&quot;:&quot;9f0a548d-c50d-3549-8fb8-c16301d7a901&quot;,&quot;itemData&quot;:{&quot;type&quot;:&quot;article-journal&quot;,&quot;id&quot;:&quot;9f0a548d-c50d-3549-8fb8-c16301d7a901&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2,2,6]]},&quot;DOI&quot;:&quot;10.1186/1472-6947-6-3&quot;,&quot;ISSN&quot;:&quot;1472-6947&quot;,&quot;PMID&quot;:&quot;16401336&quot;,&quot;URL&quot;:&quot;https://pubmed.ncbi.nlm.nih.gov/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MC Med Inform Decis Mak&quot;,&quot;volume&quot;:&quot;6&quot;,&quot;expandedJournalTitle&quot;:&quot;BMC medical informatics and decision making&quot;},&quot;isTemporary&quot;:false}],&quot;citationTag&quot;:&quot;MENDELEY_CITATION_v3_eyJjaXRhdGlvbklEIjoiTUVOREVMRVlfQ0lUQVRJT05fZWQ1N2JhMjEtMmUxNS00NDRjLTgyYTYtODk1NGE5YmRkOTNj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iwiZXhwYW5kZWRKb3VybmFsVGl0bGUiOiJCTUMgbWVkaWNhbCBpbmZvcm1hdGljcyBhbmQgZGVjaXNpb24gbWFraW5nIn0sImlzVGVtcG9yYXJ5IjpmYWxzZX1dfQ==&quot;},{&quot;citationID&quot;:&quot;MENDELEY_CITATION_97ef5ba4-27c4-4f96-a700-a0936f557d87&quot;,&quot;properties&quot;:{&quot;noteIndex&quot;:0},&quot;isEdited&quot;:false,&quot;manualOverride&quot;:{&quot;isManuallyOverridden&quot;:true,&quot;citeprocText&quot;:&quot;(Chau and Hu, 2002)&quot;,&quot;manualOverrideText&quot;:&quot;Chau &amp; Hu (2002)&quot;},&quot;citationItems&quot;:[{&quot;id&quot;:&quot;756dc9c5-3187-3624-b898-3030b304269b&quot;,&quot;itemData&quot;:{&quot;type&quot;:&quot;article-journal&quot;,&quot;id&quot;:&quot;756dc9c5-3187-3624-b898-3030b304269b&quot;,&quot;title&quot;:&quot;Investigating healthcare professionals’ decisions to accept telemedicine technology: an empirical test of competing theories&quot;,&quot;author&quot;:[{&quot;family&quot;:&quot;Chau&quot;,&quot;given&quot;:&quot;Patrick Y.K.&quot;,&quot;parse-names&quot;:false,&quot;dropping-particle&quot;:&quot;&quot;,&quot;non-dropping-particle&quot;:&quot;&quot;},{&quot;family&quot;:&quot;Hu&quot;,&quot;given&quot;:&quot;Paul Jen Hwa&quot;,&quot;parse-names&quot;:false,&quot;dropping-particle&quot;:&quot;&quot;,&quot;non-dropping-particle&quot;:&quot;&quot;}],&quot;container-title&quot;:&quot;Information &amp; Management&quot;,&quot;accessed&quot;:{&quot;date-parts&quot;:[[2022,3,3]]},&quot;DOI&quot;:&quot;10.1016/S0378-7206(01)00098-2&quot;,&quot;ISSN&quot;:&quot;0378-7206&quot;,&quot;issued&quot;:{&quot;date-parts&quot;:[[2002,1,1]]},&quot;page&quot;:&quot;297-311&quot;,&quot;abstract&quot;:&quot;The proliferation of information technology (IT) in supporting highly specialized tasks and services has made it increasingly important to understand the factors essential to technology acceptance by individuals. In a typical professional setting, the essential characteristics of user, technology, and context may differ considerably from those in ordinary business settings. This study examined physicians' acceptance of telemedicine technology. Following a theory comparison approach, it evaluated the extent to which prevailing intention-based models, including the technology acceptance model (TAM), the theory of planned behavior (TPB) and an integrated model, could explain individual physicians' technology acceptance decisions. Based on responses from more than 400 physicians, both models were evaluated in terms of overall fit, explanatory power, and their causal links. Overall, findings suggest that TAM may be more appropriate than TPB for examining technology acceptance by individual professionals and that the integrated model, although more fully depicting physicians' technology acceptance, may not provide significant additional explanatory power. Also, instruments developed and repeatedly tested in prior studies involving conventional end-users and business managers may not be valid in professional settings. Several interesting implications are also discussed. © 2002 Elsevier Science B.V. All rights reserved.&quot;,&quot;publisher&quot;:&quot;North-Holland&quot;,&quot;issue&quot;:&quot;4&quot;,&quot;volume&quot;:&quot;39&quot;,&quot;expandedJournalTitle&quot;:&quot;Information &amp; Management&quot;},&quot;isTemporary&quot;:false}],&quot;citationTag&quot;:&quot;MENDELEY_CITATION_v3_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&quot;},{&quot;citationID&quot;:&quot;MENDELEY_CITATION_d4c3cde2-ae88-4c7d-82f0-ca9cc5219907&quot;,&quot;properties&quot;:{&quot;noteIndex&quot;:0},&quot;isEdited&quot;:false,&quot;manualOverride&quot;:{&quot;isManuallyOverridden&quot;:true,&quot;citeprocText&quot;:&quot;(Eason and Waterson, 2014)&quot;,&quot;manualOverrideText&quot;:&quot;Eason &amp; Waterson (2014)&quot;},&quot;citationItems&quot;:[{&quot;id&quot;:&quot;e66dedb5-1385-38fc-9c05-bbb4627881cb&quot;,&quot;itemData&quot;:{&quot;type&quot;:&quot;article-journal&quot;,&quot;id&quot;:&quot;e66dedb5-1385-38fc-9c05-bbb4627881cb&quot;,&quot;title&quot;:&quot;Fitness for purpose when there are many different purposes: Who are electronic patient records for?&quot;,&quot;author&quot;:[{&quot;family&quot;:&quot;Eason&quot;,&quot;given&quot;:&quot;Ken&quot;,&quot;parse-names&quot;:false,&quot;dropping-particle&quot;:&quot;&quot;,&quot;non-dropping-particle&quot;:&quot;&quot;},{&quot;family&quot;:&quot;Waterson&quot;,&quot;given&quot;:&quot;Patrick&quot;,&quot;parse-names&quot;:false,&quot;dropping-particle&quot;:&quot;&quot;,&quot;non-dropping-particle&quot;:&quot;&quot;}],&quot;container-title&quot;:&quot;Health Informatics Journal&quot;,&quot;accessed&quot;:{&quot;date-parts&quot;:[[2022,1,6]]},&quot;DOI&quot;:&quot;10.1177/1460458213501096&quot;,&quot;ISSN&quot;:&quot;17412811&quot;,&quot;PMID&quot;:&quot;24282190&quot;,&quot;issued&quot;:{&quot;date-parts&quot;:[[2014]]},&quot;page&quot;:&quot;189-198&quot;,&quot;abstract&quot;:&quot;Electronic patient record systems serve many purposes for many different kinds of users. Four case studies are reported of the use made by health-care staff of electronic patient record systems that supported health-care pathways. The results demonstrate that the systems fit the purposes of strategic and managerial users of the record, but they are problematic as tools for use by the frontline staff delivering care. As a result, these staff frequently resort to workarounds to accomplish their work goals. An analysis of the design processes that created these systems shows that the specification of the systems was based on strategic and managerial requirements and there was no formal assessment of the needs of frontline users. Efforts to address the needs of frontline staff in the provisions of electronic systems were most often made after the main system was implemented. © The Author(s) 2013.&quot;,&quot;publisher&quot;:&quot;SAGE Publications Ltd&quot;,&quot;issue&quot;:&quot;3&quot;,&quot;volume&quot;:&quot;20&quot;,&quot;expandedJournalTitle&quot;:&quot;Health Informatics Journal&quot;},&quot;isTemporary&quot;:false}],&quot;citationTag&quot;:&quot;MENDELEY_CITATION_v3_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&quot;},{&quot;citationID&quot;:&quot;MENDELEY_CITATION_496dbf5f-2c69-4510-a8d4-008a6f508ce3&quot;,&quot;properties&quot;:{&quot;noteIndex&quot;:0},&quot;isEdited&quot;:false,&quot;manualOverride&quot;:{&quot;isManuallyOverridden&quot;:false,&quot;citeprocText&quot;:&quot;(Aylward, Phillips and Howson, 2013)&quot;,&quot;manualOverrideText&quot;:&quot;&quot;},&quot;citationItems&quot;:[{&quot;id&quot;:&quot;f245546a-03c6-38a4-9095-fa60bd8f959d&quot;,&quot;itemData&quot;:{&quot;type&quot;:&quot;article-journal&quot;,&quot;id&quot;:&quot;f245546a-03c6-38a4-9095-fa60bd8f959d&quot;,&quot;title&quot;:&quot;Bevan Commission Simply Prudent Healthcare 4 December 2013 v1 Simply Prudent Healthcare-achieving better care and value for money in Wales-discussion paper&quot;,&quot;author&quot;:[{&quot;family&quot;:&quot;Aylward&quot;,&quot;given&quot;:&quot;Mansel&quot;,&quot;parse-names&quot;:false,&quot;dropping-particle&quot;:&quot;&quot;,&quot;non-dropping-particle&quot;:&quot;&quot;},{&quot;family&quot;:&quot;Phillips&quot;,&quot;given&quot;:&quot;Ceri&quot;,&quot;parse-names&quot;:false,&quot;dropping-particle&quot;:&quot;&quot;,&quot;non-dropping-particle&quot;:&quot;&quot;},{&quot;family&quot;:&quot;Howson&quot;,&quot;given&quot;:&quot;Helen&quot;,&quot;parse-names&quot;:false,&quot;dropping-particle&quot;:&quot;&quot;,&quot;non-dropping-particle&quot;:&quot;&quot;}],&quot;accessed&quot;:{&quot;date-parts&quot;:[[2021,12,9]]},&quot;issued&quot;:{&quot;date-parts&quot;:[[2013]]},&quot;abstract&quot;:&quot;\&quot;In a system with limited resources, health professionals have a duty to establish not only that they are doing good, but that they are doing more good than anything else that could be done with the same resources\&quot; (Williams, 2003) Introduction The Minister for Health and Social Care has asked the Bevan Commission to consider how Wales makes the most effective use of available resources to ensure high quality and consistent care across Wales. It is evident that the status quo is unsustainable and change is essential. This paper sets out the key issues and actions needed to achieve the necessary performance and results required to improve the health of the population of Wales. Background The challenge to drive forward the quality and safety agenda in an era of severe financial restraint continues to exercise Welsh Government, health boards and Trusts, not only in Wales, but in other health systems within the UK and internationally. The situation in Wales is particularly acute because of the progressive underfunding gap for NHS Wales, relative to other nations in the UK and a real term revenue deficit against all of the budget indices of the other three nations. The decline, in real terms, in Welsh Government funding for virtually all health budgets for the next two years will only serve to exacerbate the pressures on health boards to balance budgets when the cost pressures they face continue to increase.&quot;,&quot;volume&quot;:&quot;1&quot;},&quot;isTemporary&quot;:false}],&quot;citationTag&quot;:&quot;MENDELEY_CITATION_v3_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&quot;},{&quot;citationID&quot;:&quot;MENDELEY_CITATION_c6b8677e-334b-49ad-ad51-66a447a08ddc&quot;,&quot;properties&quot;:{&quot;noteIndex&quot;:0},&quot;isEdited&quot;:false,&quot;manualOverride&quot;:{&quot;isManuallyOverridden&quot;:false,&quot;citeprocText&quot;:&quot;(Nowak &lt;i&gt;et al.&lt;/i&gt;, 2021)&quot;,&quot;manualOverrideText&quot;:&quot;&quot;},&quot;citationItems&quot;:[{&quot;id&quot;:&quot;ff1d29b3-3716-3cfb-b580-0c7e062914a8&quot;,&quot;itemData&quot;:{&quot;type&quot;:&quot;article-journal&quot;,&quot;id&quot;:&quot;ff1d29b3-3716-3cfb-b580-0c7e062914a8&quot;,&quot;title&quot;:&quot;Why does continuity of care with family doctors matter?&quot;,&quot;author&quot;:[{&quot;family&quot;:&quot;Nowak&quot;,&quot;given&quot;:&quot;Dominik Alex&quot;,&quot;parse-names&quot;:false,&quot;dropping-particle&quot;:&quot;&quot;,&quot;non-dropping-particle&quot;:&quot;&quot;},{&quot;family&quot;:&quot;Sheikhan&quot;,&quot;given&quot;:&quot;Natasha Yasmin&quot;,&quot;parse-names&quot;:false,&quot;dropping-particle&quot;:&quot;&quot;,&quot;non-dropping-particle&quot;:&quot;&quot;},{&quot;family&quot;:&quot;Naidu&quot;,&quot;given&quot;:&quot;Sumana Christina&quot;,&quot;parse-names&quot;:false,&quot;dropping-particle&quot;:&quot;&quot;,&quot;non-dropping-particle&quot;:&quot;&quot;},{&quot;family&quot;:&quot;Kuluski&quot;,&quot;given&quot;:&quot;Kerry&quot;,&quot;parse-names&quot;:false,&quot;dropping-particle&quot;:&quot;&quot;,&quot;non-dropping-particle&quot;:&quot;&quot;},{&quot;family&quot;:&quot;Upshur&quot;,&quot;given&quot;:&quot;Ross E.G.&quot;,&quot;parse-names&quot;:false,&quot;dropping-particle&quot;:&quot;&quot;,&quot;non-dropping-particle&quot;:&quot;&quot;}],&quot;container-title&quot;:&quot;Canadian Family Physician&quot;,&quot;accessed&quot;:{&quot;date-parts&quot;:[[2022,3,3]]},&quot;DOI&quot;:&quot;10.46747/CFP.6709679&quot;,&quot;ISSN&quot;:&quot;0008-350X&quot;,&quot;PMID&quot;:&quot;34521712&quot;,&quot;URL&quot;:&quot;https://www.cfp.ca/content/67/9/679&quot;,&quot;issued&quot;:{&quot;date-parts&quot;:[[2021,9,1]]},&quot;page&quot;:&quot;679-688&quot;,&quot;abstract&quot;:&quot;Objective To summarize and synthesize qualitative studies that report patient and physician perspectives on continuity of care in family practice.\n\nData sources MEDLINE (Ovid), EMBASE (Ovid), and PsycInfo (Ovid) were searched for qualitative primary research reporting perspectives of patients, physicians, or both, on continuity of care in family practice.\n\nStudy selection English-language qualitative studies were selected (eg, interviews, focus groups, mixed methods) that were conducted in Canada, the United States, the United Kingdom, the European Union, New Zealand, or Australia.\n\nSynthesis Themes were extracted, summarized, and synthesized. Six overarching themes emerged: continuity of care enables person-centred care; continuity of care increases quality of care; continuity of care leads to greater confidence in medical decision making; continuity of care comes with drawbacks; the absence of continuity of care may lead to medical and psychological harm; and continuity of care can foster greater joy and meaning in a physician’s work. Out of the 6 themes, patients and physicians shared the first 5.\n\nConclusion To the authors’ knowledge, this is the first qualitative review reporting the unique perspectives of both patients and family physicians on continuity of care. The findings add nuanced insight to the importance of continuity of care in family practice.&quot;,&quot;publisher&quot;:&quot;The College of Family Physicians of Canada&quot;,&quot;issue&quot;:&quot;9&quot;,&quot;volume&quot;:&quot;67&quot;,&quot;expandedJournalTitle&quot;:&quot;Canadian Family Physician&quot;},&quot;isTemporary&quot;:false}],&quot;citationTag&quot;:&quot;MENDELEY_CITATION_v3_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&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A3071-1C7B-430B-8204-0D8DA4213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12</Pages>
  <Words>5148</Words>
  <Characters>29345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Fleming</dc:creator>
  <cp:keywords/>
  <dc:description/>
  <cp:lastModifiedBy>Toby Fleming</cp:lastModifiedBy>
  <cp:revision>8</cp:revision>
  <dcterms:created xsi:type="dcterms:W3CDTF">2022-03-11T02:46:00Z</dcterms:created>
  <dcterms:modified xsi:type="dcterms:W3CDTF">2022-03-11T03:58:00Z</dcterms:modified>
</cp:coreProperties>
</file>