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620"/>
        <w:tblW w:w="106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3966"/>
        <w:gridCol w:w="2612"/>
        <w:gridCol w:w="2112"/>
        <w:gridCol w:w="86"/>
      </w:tblGrid>
      <w:tr w:rsidR="00041F81" w14:paraId="00040475" w14:textId="77777777" w:rsidTr="00B76CA7">
        <w:trPr>
          <w:trHeight w:val="1077"/>
        </w:trPr>
        <w:tc>
          <w:tcPr>
            <w:tcW w:w="10687" w:type="dxa"/>
            <w:gridSpan w:val="5"/>
            <w:shd w:val="clear" w:color="auto" w:fill="C0C0C0"/>
          </w:tcPr>
          <w:p w14:paraId="596C2142" w14:textId="77777777" w:rsidR="00B76CA7" w:rsidRPr="00B76CA7" w:rsidRDefault="002F37F0" w:rsidP="00B76CA7">
            <w:pPr>
              <w:widowControl w:val="0"/>
              <w:autoSpaceDE w:val="0"/>
              <w:autoSpaceDN w:val="0"/>
              <w:spacing w:line="240" w:lineRule="auto"/>
              <w:ind w:left="728" w:right="723"/>
              <w:jc w:val="center"/>
              <w:rPr>
                <w:rFonts w:ascii="Arial" w:eastAsia="Arial MT" w:hAnsi="Arial MT" w:cs="Arial MT"/>
                <w:b/>
                <w:sz w:val="44"/>
                <w:szCs w:val="22"/>
                <w:lang w:val="en-US"/>
              </w:rPr>
            </w:pPr>
            <w:r w:rsidRPr="00B76CA7">
              <w:rPr>
                <w:rFonts w:ascii="Arial" w:eastAsia="Arial MT" w:hAnsi="Arial MT" w:cs="Arial MT"/>
                <w:b/>
                <w:sz w:val="44"/>
                <w:szCs w:val="22"/>
                <w:lang w:val="en-US"/>
              </w:rPr>
              <w:t>BA</w:t>
            </w:r>
            <w:r w:rsidRPr="00B76CA7">
              <w:rPr>
                <w:rFonts w:ascii="Arial" w:eastAsia="Arial MT" w:hAnsi="Arial MT" w:cs="Arial MT"/>
                <w:b/>
                <w:spacing w:val="-3"/>
                <w:sz w:val="44"/>
                <w:szCs w:val="22"/>
                <w:lang w:val="en-US"/>
              </w:rPr>
              <w:t xml:space="preserve"> </w:t>
            </w:r>
            <w:r w:rsidRPr="00B76CA7">
              <w:rPr>
                <w:rFonts w:ascii="Arial" w:eastAsia="Arial MT" w:hAnsi="Arial MT" w:cs="Arial MT"/>
                <w:b/>
                <w:sz w:val="44"/>
                <w:szCs w:val="22"/>
                <w:lang w:val="en-US"/>
              </w:rPr>
              <w:t>DEGREE</w:t>
            </w:r>
            <w:r w:rsidRPr="00B76CA7">
              <w:rPr>
                <w:rFonts w:ascii="Arial" w:eastAsia="Arial MT" w:hAnsi="Arial MT" w:cs="Arial MT"/>
                <w:b/>
                <w:spacing w:val="-2"/>
                <w:sz w:val="44"/>
                <w:szCs w:val="22"/>
                <w:lang w:val="en-US"/>
              </w:rPr>
              <w:t xml:space="preserve"> </w:t>
            </w:r>
            <w:r w:rsidRPr="00B76CA7">
              <w:rPr>
                <w:rFonts w:ascii="Arial" w:eastAsia="Arial MT" w:hAnsi="Arial MT" w:cs="Arial MT"/>
                <w:b/>
                <w:sz w:val="44"/>
                <w:szCs w:val="22"/>
                <w:lang w:val="en-US"/>
              </w:rPr>
              <w:t>ASSIGNMENT</w:t>
            </w:r>
            <w:r w:rsidRPr="00B76CA7">
              <w:rPr>
                <w:rFonts w:ascii="Arial" w:eastAsia="Arial MT" w:hAnsi="Arial MT" w:cs="Arial MT"/>
                <w:b/>
                <w:spacing w:val="-1"/>
                <w:sz w:val="44"/>
                <w:szCs w:val="22"/>
                <w:lang w:val="en-US"/>
              </w:rPr>
              <w:t xml:space="preserve"> </w:t>
            </w:r>
            <w:r w:rsidRPr="00B76CA7">
              <w:rPr>
                <w:rFonts w:ascii="Arial" w:eastAsia="Arial MT" w:hAnsi="Arial MT" w:cs="Arial MT"/>
                <w:b/>
                <w:sz w:val="44"/>
                <w:szCs w:val="22"/>
                <w:lang w:val="en-US"/>
              </w:rPr>
              <w:t>SPECIFICATION</w:t>
            </w:r>
          </w:p>
          <w:p w14:paraId="2444D74A" w14:textId="77777777" w:rsidR="00B76CA7" w:rsidRPr="00B76CA7" w:rsidRDefault="002F37F0" w:rsidP="00B76CA7">
            <w:pPr>
              <w:widowControl w:val="0"/>
              <w:autoSpaceDE w:val="0"/>
              <w:autoSpaceDN w:val="0"/>
              <w:spacing w:before="2" w:line="240" w:lineRule="auto"/>
              <w:ind w:left="727" w:right="723"/>
              <w:jc w:val="center"/>
              <w:rPr>
                <w:rFonts w:ascii="Arial MT" w:eastAsia="Arial MT" w:hAnsi="Arial MT" w:cs="Arial MT"/>
                <w:sz w:val="28"/>
                <w:szCs w:val="22"/>
                <w:lang w:val="en-US"/>
              </w:rPr>
            </w:pPr>
            <w:r w:rsidRPr="00B76CA7">
              <w:rPr>
                <w:rFonts w:ascii="Arial MT" w:eastAsia="Arial MT" w:hAnsi="Arial MT" w:cs="Arial MT"/>
                <w:sz w:val="28"/>
                <w:szCs w:val="22"/>
                <w:lang w:val="en-US"/>
              </w:rPr>
              <w:t>SCHOOL</w:t>
            </w:r>
            <w:r w:rsidRPr="00B76CA7">
              <w:rPr>
                <w:rFonts w:ascii="Arial MT" w:eastAsia="Arial MT" w:hAnsi="Arial MT" w:cs="Arial MT"/>
                <w:spacing w:val="-4"/>
                <w:sz w:val="28"/>
                <w:szCs w:val="22"/>
                <w:lang w:val="en-US"/>
              </w:rPr>
              <w:t xml:space="preserve"> </w:t>
            </w:r>
            <w:r w:rsidRPr="00B76CA7">
              <w:rPr>
                <w:rFonts w:ascii="Arial MT" w:eastAsia="Arial MT" w:hAnsi="Arial MT" w:cs="Arial MT"/>
                <w:sz w:val="28"/>
                <w:szCs w:val="22"/>
                <w:lang w:val="en-US"/>
              </w:rPr>
              <w:t>OF</w:t>
            </w:r>
            <w:r w:rsidRPr="00B76CA7">
              <w:rPr>
                <w:rFonts w:ascii="Arial MT" w:eastAsia="Arial MT" w:hAnsi="Arial MT" w:cs="Arial MT"/>
                <w:spacing w:val="-3"/>
                <w:sz w:val="28"/>
                <w:szCs w:val="22"/>
                <w:lang w:val="en-US"/>
              </w:rPr>
              <w:t xml:space="preserve"> </w:t>
            </w:r>
            <w:r w:rsidRPr="00B76CA7">
              <w:rPr>
                <w:rFonts w:ascii="Arial MT" w:eastAsia="Arial MT" w:hAnsi="Arial MT" w:cs="Arial MT"/>
                <w:sz w:val="28"/>
                <w:szCs w:val="22"/>
                <w:lang w:val="en-US"/>
              </w:rPr>
              <w:t>TOURISM</w:t>
            </w:r>
            <w:r w:rsidRPr="00B76CA7">
              <w:rPr>
                <w:rFonts w:ascii="Arial MT" w:eastAsia="Arial MT" w:hAnsi="Arial MT" w:cs="Arial MT"/>
                <w:spacing w:val="-3"/>
                <w:sz w:val="28"/>
                <w:szCs w:val="22"/>
                <w:lang w:val="en-US"/>
              </w:rPr>
              <w:t xml:space="preserve"> </w:t>
            </w:r>
            <w:r w:rsidRPr="00B76CA7">
              <w:rPr>
                <w:rFonts w:ascii="Arial MT" w:eastAsia="Arial MT" w:hAnsi="Arial MT" w:cs="Arial MT"/>
                <w:sz w:val="28"/>
                <w:szCs w:val="22"/>
                <w:lang w:val="en-US"/>
              </w:rPr>
              <w:t>&amp;</w:t>
            </w:r>
            <w:r w:rsidRPr="00B76CA7">
              <w:rPr>
                <w:rFonts w:ascii="Arial MT" w:eastAsia="Arial MT" w:hAnsi="Arial MT" w:cs="Arial MT"/>
                <w:spacing w:val="-3"/>
                <w:sz w:val="28"/>
                <w:szCs w:val="22"/>
                <w:lang w:val="en-US"/>
              </w:rPr>
              <w:t xml:space="preserve"> </w:t>
            </w:r>
            <w:r w:rsidRPr="00B76CA7">
              <w:rPr>
                <w:rFonts w:ascii="Arial MT" w:eastAsia="Arial MT" w:hAnsi="Arial MT" w:cs="Arial MT"/>
                <w:sz w:val="28"/>
                <w:szCs w:val="22"/>
                <w:lang w:val="en-US"/>
              </w:rPr>
              <w:t>HOSPITALITY</w:t>
            </w:r>
          </w:p>
        </w:tc>
      </w:tr>
      <w:tr w:rsidR="00041F81" w14:paraId="2DA1B0B0" w14:textId="77777777" w:rsidTr="00B76CA7">
        <w:trPr>
          <w:trHeight w:val="530"/>
        </w:trPr>
        <w:tc>
          <w:tcPr>
            <w:tcW w:w="1911" w:type="dxa"/>
            <w:shd w:val="clear" w:color="auto" w:fill="D9D9D9"/>
          </w:tcPr>
          <w:p w14:paraId="352BB66D"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Student</w:t>
            </w:r>
            <w:r w:rsidRPr="00B76CA7">
              <w:rPr>
                <w:rFonts w:ascii="Arial" w:eastAsia="Arial MT" w:hAnsi="Arial MT" w:cs="Arial MT"/>
                <w:b/>
                <w:spacing w:val="-1"/>
                <w:sz w:val="22"/>
                <w:szCs w:val="22"/>
                <w:lang w:val="en-US"/>
              </w:rPr>
              <w:t xml:space="preserve"> </w:t>
            </w:r>
            <w:r w:rsidRPr="00B76CA7">
              <w:rPr>
                <w:rFonts w:ascii="Arial" w:eastAsia="Arial MT" w:hAnsi="Arial MT" w:cs="Arial MT"/>
                <w:b/>
                <w:sz w:val="22"/>
                <w:szCs w:val="22"/>
                <w:lang w:val="en-US"/>
              </w:rPr>
              <w:t>name:</w:t>
            </w:r>
          </w:p>
        </w:tc>
        <w:tc>
          <w:tcPr>
            <w:tcW w:w="3966" w:type="dxa"/>
          </w:tcPr>
          <w:p w14:paraId="690236BC" w14:textId="3A28BF97" w:rsidR="00B76CA7" w:rsidRPr="00440F0C" w:rsidRDefault="00440F0C" w:rsidP="00B76CA7">
            <w:pPr>
              <w:widowControl w:val="0"/>
              <w:autoSpaceDE w:val="0"/>
              <w:autoSpaceDN w:val="0"/>
              <w:spacing w:line="240" w:lineRule="auto"/>
              <w:jc w:val="left"/>
              <w:rPr>
                <w:rFonts w:eastAsia="Arial MT" w:hAnsi="Arial MT" w:cs="Arial MT"/>
                <w:b/>
                <w:bCs/>
                <w:sz w:val="20"/>
                <w:szCs w:val="22"/>
                <w:lang w:val="en-US"/>
              </w:rPr>
            </w:pPr>
            <w:r>
              <w:rPr>
                <w:rFonts w:eastAsia="Arial MT" w:hAnsi="Arial MT" w:cs="Arial MT"/>
                <w:b/>
                <w:bCs/>
                <w:sz w:val="20"/>
                <w:szCs w:val="22"/>
                <w:lang w:val="en-US"/>
              </w:rPr>
              <w:t>Raluca Suciu</w:t>
            </w:r>
          </w:p>
        </w:tc>
        <w:tc>
          <w:tcPr>
            <w:tcW w:w="2612" w:type="dxa"/>
            <w:shd w:val="clear" w:color="auto" w:fill="D9D9D9"/>
          </w:tcPr>
          <w:p w14:paraId="14FAA85F"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Student</w:t>
            </w:r>
            <w:r w:rsidRPr="00B76CA7">
              <w:rPr>
                <w:rFonts w:ascii="Arial" w:eastAsia="Arial MT" w:hAnsi="Arial MT" w:cs="Arial MT"/>
                <w:b/>
                <w:spacing w:val="-1"/>
                <w:sz w:val="22"/>
                <w:szCs w:val="22"/>
                <w:lang w:val="en-US"/>
              </w:rPr>
              <w:t xml:space="preserve"> </w:t>
            </w:r>
            <w:r w:rsidRPr="00B76CA7">
              <w:rPr>
                <w:rFonts w:ascii="Arial" w:eastAsia="Arial MT" w:hAnsi="Arial MT" w:cs="Arial MT"/>
                <w:b/>
                <w:sz w:val="22"/>
                <w:szCs w:val="22"/>
                <w:lang w:val="en-US"/>
              </w:rPr>
              <w:t>number:</w:t>
            </w:r>
          </w:p>
        </w:tc>
        <w:tc>
          <w:tcPr>
            <w:tcW w:w="2112" w:type="dxa"/>
          </w:tcPr>
          <w:p w14:paraId="6F1A0D1D" w14:textId="0B521B06" w:rsidR="00B76CA7" w:rsidRPr="00440F0C" w:rsidRDefault="00440F0C" w:rsidP="00B76CA7">
            <w:pPr>
              <w:widowControl w:val="0"/>
              <w:autoSpaceDE w:val="0"/>
              <w:autoSpaceDN w:val="0"/>
              <w:spacing w:line="240" w:lineRule="auto"/>
              <w:jc w:val="left"/>
              <w:rPr>
                <w:rFonts w:eastAsia="Arial MT" w:hAnsi="Arial MT" w:cs="Arial MT"/>
                <w:b/>
                <w:bCs/>
                <w:sz w:val="20"/>
                <w:szCs w:val="22"/>
                <w:lang w:val="en-US"/>
              </w:rPr>
            </w:pPr>
            <w:r>
              <w:rPr>
                <w:rFonts w:eastAsia="Arial MT" w:hAnsi="Arial MT" w:cs="Arial MT"/>
                <w:b/>
                <w:bCs/>
                <w:sz w:val="20"/>
                <w:szCs w:val="22"/>
                <w:lang w:val="en-US"/>
              </w:rPr>
              <w:t>20</w:t>
            </w:r>
            <w:r w:rsidR="00282F98">
              <w:rPr>
                <w:rFonts w:eastAsia="Arial MT" w:hAnsi="Arial MT" w:cs="Arial MT"/>
                <w:b/>
                <w:bCs/>
                <w:sz w:val="20"/>
                <w:szCs w:val="22"/>
                <w:lang w:val="en-US"/>
              </w:rPr>
              <w:t>22597</w:t>
            </w:r>
          </w:p>
        </w:tc>
        <w:tc>
          <w:tcPr>
            <w:tcW w:w="86" w:type="dxa"/>
            <w:tcBorders>
              <w:bottom w:val="nil"/>
              <w:right w:val="nil"/>
            </w:tcBorders>
          </w:tcPr>
          <w:p w14:paraId="5576121C" w14:textId="77777777" w:rsidR="00B76CA7" w:rsidRPr="00B76CA7" w:rsidRDefault="00B76CA7" w:rsidP="00B76CA7">
            <w:pPr>
              <w:widowControl w:val="0"/>
              <w:autoSpaceDE w:val="0"/>
              <w:autoSpaceDN w:val="0"/>
              <w:spacing w:line="240" w:lineRule="auto"/>
              <w:jc w:val="left"/>
              <w:rPr>
                <w:rFonts w:eastAsia="Arial MT" w:hAnsi="Arial MT" w:cs="Arial MT"/>
                <w:sz w:val="20"/>
                <w:szCs w:val="22"/>
                <w:lang w:val="en-US"/>
              </w:rPr>
            </w:pPr>
          </w:p>
        </w:tc>
      </w:tr>
      <w:tr w:rsidR="00041F81" w14:paraId="26267B83" w14:textId="77777777" w:rsidTr="00B76CA7">
        <w:trPr>
          <w:trHeight w:val="530"/>
        </w:trPr>
        <w:tc>
          <w:tcPr>
            <w:tcW w:w="1911" w:type="dxa"/>
            <w:shd w:val="clear" w:color="auto" w:fill="D9D9D9"/>
          </w:tcPr>
          <w:p w14:paraId="2F0414B9"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Programmes:</w:t>
            </w:r>
          </w:p>
        </w:tc>
        <w:tc>
          <w:tcPr>
            <w:tcW w:w="8690" w:type="dxa"/>
            <w:gridSpan w:val="3"/>
          </w:tcPr>
          <w:p w14:paraId="4A9BCD4E"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BA</w:t>
            </w:r>
            <w:r w:rsidRPr="00B76CA7">
              <w:rPr>
                <w:rFonts w:ascii="Arial" w:eastAsia="Arial MT" w:hAnsi="Arial MT" w:cs="Arial MT"/>
                <w:b/>
                <w:spacing w:val="-2"/>
                <w:sz w:val="22"/>
                <w:szCs w:val="22"/>
                <w:lang w:val="en-US"/>
              </w:rPr>
              <w:t xml:space="preserve"> </w:t>
            </w:r>
            <w:r w:rsidRPr="00B76CA7">
              <w:rPr>
                <w:rFonts w:ascii="Arial" w:eastAsia="Arial MT" w:hAnsi="Arial MT" w:cs="Arial MT"/>
                <w:b/>
                <w:sz w:val="22"/>
                <w:szCs w:val="22"/>
                <w:lang w:val="en-US"/>
              </w:rPr>
              <w:t>International</w:t>
            </w:r>
            <w:r w:rsidRPr="00B76CA7">
              <w:rPr>
                <w:rFonts w:ascii="Arial" w:eastAsia="Arial MT" w:hAnsi="Arial MT" w:cs="Arial MT"/>
                <w:b/>
                <w:spacing w:val="-2"/>
                <w:sz w:val="22"/>
                <w:szCs w:val="22"/>
                <w:lang w:val="en-US"/>
              </w:rPr>
              <w:t xml:space="preserve"> </w:t>
            </w:r>
            <w:r w:rsidRPr="00B76CA7">
              <w:rPr>
                <w:rFonts w:ascii="Arial" w:eastAsia="Arial MT" w:hAnsi="Arial MT" w:cs="Arial MT"/>
                <w:b/>
                <w:sz w:val="22"/>
                <w:szCs w:val="22"/>
                <w:lang w:val="en-US"/>
              </w:rPr>
              <w:t>Hotel</w:t>
            </w:r>
            <w:r w:rsidRPr="00B76CA7">
              <w:rPr>
                <w:rFonts w:ascii="Arial" w:eastAsia="Arial MT" w:hAnsi="Arial MT" w:cs="Arial MT"/>
                <w:b/>
                <w:spacing w:val="-3"/>
                <w:sz w:val="22"/>
                <w:szCs w:val="22"/>
                <w:lang w:val="en-US"/>
              </w:rPr>
              <w:t xml:space="preserve"> </w:t>
            </w:r>
            <w:r w:rsidRPr="00B76CA7">
              <w:rPr>
                <w:rFonts w:ascii="Arial" w:eastAsia="Arial MT" w:hAnsi="Arial MT" w:cs="Arial MT"/>
                <w:b/>
                <w:sz w:val="22"/>
                <w:szCs w:val="22"/>
                <w:lang w:val="en-US"/>
              </w:rPr>
              <w:t>Management</w:t>
            </w:r>
          </w:p>
        </w:tc>
        <w:tc>
          <w:tcPr>
            <w:tcW w:w="86" w:type="dxa"/>
            <w:tcBorders>
              <w:top w:val="nil"/>
              <w:bottom w:val="nil"/>
              <w:right w:val="nil"/>
            </w:tcBorders>
          </w:tcPr>
          <w:p w14:paraId="562009D8" w14:textId="77777777" w:rsidR="00B76CA7" w:rsidRPr="00B76CA7" w:rsidRDefault="00B76CA7" w:rsidP="00B76CA7">
            <w:pPr>
              <w:widowControl w:val="0"/>
              <w:autoSpaceDE w:val="0"/>
              <w:autoSpaceDN w:val="0"/>
              <w:spacing w:line="240" w:lineRule="auto"/>
              <w:jc w:val="left"/>
              <w:rPr>
                <w:rFonts w:eastAsia="Arial MT" w:hAnsi="Arial MT" w:cs="Arial MT"/>
                <w:sz w:val="20"/>
                <w:szCs w:val="22"/>
                <w:lang w:val="en-US"/>
              </w:rPr>
            </w:pPr>
          </w:p>
        </w:tc>
      </w:tr>
      <w:tr w:rsidR="00041F81" w14:paraId="2F7E7141" w14:textId="77777777" w:rsidTr="00B76CA7">
        <w:trPr>
          <w:trHeight w:val="822"/>
        </w:trPr>
        <w:tc>
          <w:tcPr>
            <w:tcW w:w="1911" w:type="dxa"/>
            <w:shd w:val="clear" w:color="auto" w:fill="D9D9D9"/>
          </w:tcPr>
          <w:p w14:paraId="2D5D147A" w14:textId="77777777" w:rsidR="00B76CA7" w:rsidRPr="00B76CA7" w:rsidRDefault="002F37F0" w:rsidP="00B76CA7">
            <w:pPr>
              <w:widowControl w:val="0"/>
              <w:autoSpaceDE w:val="0"/>
              <w:autoSpaceDN w:val="0"/>
              <w:spacing w:before="122"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Module:</w:t>
            </w:r>
          </w:p>
        </w:tc>
        <w:tc>
          <w:tcPr>
            <w:tcW w:w="3966" w:type="dxa"/>
          </w:tcPr>
          <w:p w14:paraId="66E75586" w14:textId="77777777" w:rsidR="00B76CA7" w:rsidRPr="00B76CA7" w:rsidRDefault="002F37F0" w:rsidP="00B76CA7">
            <w:pPr>
              <w:widowControl w:val="0"/>
              <w:autoSpaceDE w:val="0"/>
              <w:autoSpaceDN w:val="0"/>
              <w:spacing w:before="122" w:line="276" w:lineRule="auto"/>
              <w:ind w:left="107" w:right="1273"/>
              <w:jc w:val="left"/>
              <w:rPr>
                <w:rFonts w:ascii="Arial" w:eastAsia="Arial MT" w:hAnsi="Arial MT" w:cs="Arial MT"/>
                <w:b/>
                <w:sz w:val="22"/>
                <w:szCs w:val="22"/>
                <w:lang w:val="en-US"/>
              </w:rPr>
            </w:pPr>
            <w:r w:rsidRPr="00B76CA7">
              <w:rPr>
                <w:rFonts w:ascii="Arial" w:eastAsia="Arial MT" w:hAnsi="Arial MT" w:cs="Arial MT"/>
                <w:b/>
                <w:sz w:val="22"/>
                <w:szCs w:val="22"/>
                <w:lang w:val="en-US"/>
              </w:rPr>
              <w:t>Managing Guest Service</w:t>
            </w:r>
            <w:r w:rsidRPr="00B76CA7">
              <w:rPr>
                <w:rFonts w:ascii="Arial" w:eastAsia="Arial MT" w:hAnsi="Arial MT" w:cs="Arial MT"/>
                <w:b/>
                <w:spacing w:val="-60"/>
                <w:sz w:val="22"/>
                <w:szCs w:val="22"/>
                <w:lang w:val="en-US"/>
              </w:rPr>
              <w:t xml:space="preserve"> </w:t>
            </w:r>
            <w:r w:rsidRPr="00B76CA7">
              <w:rPr>
                <w:rFonts w:ascii="Arial" w:eastAsia="Arial MT" w:hAnsi="Arial MT" w:cs="Arial MT"/>
                <w:b/>
                <w:sz w:val="22"/>
                <w:szCs w:val="22"/>
                <w:lang w:val="en-US"/>
              </w:rPr>
              <w:t>Operations</w:t>
            </w:r>
          </w:p>
        </w:tc>
        <w:tc>
          <w:tcPr>
            <w:tcW w:w="2612" w:type="dxa"/>
            <w:shd w:val="clear" w:color="auto" w:fill="D9D9D9"/>
          </w:tcPr>
          <w:p w14:paraId="53C8E147" w14:textId="77777777" w:rsidR="00B76CA7" w:rsidRPr="00B76CA7" w:rsidRDefault="002F37F0" w:rsidP="00B76CA7">
            <w:pPr>
              <w:widowControl w:val="0"/>
              <w:autoSpaceDE w:val="0"/>
              <w:autoSpaceDN w:val="0"/>
              <w:spacing w:before="122"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Module</w:t>
            </w:r>
            <w:r w:rsidRPr="00B76CA7">
              <w:rPr>
                <w:rFonts w:ascii="Arial" w:eastAsia="Arial MT" w:hAnsi="Arial MT" w:cs="Arial MT"/>
                <w:b/>
                <w:spacing w:val="-4"/>
                <w:sz w:val="22"/>
                <w:szCs w:val="22"/>
                <w:lang w:val="en-US"/>
              </w:rPr>
              <w:t xml:space="preserve"> </w:t>
            </w:r>
            <w:r w:rsidRPr="00B76CA7">
              <w:rPr>
                <w:rFonts w:ascii="Arial" w:eastAsia="Arial MT" w:hAnsi="Arial MT" w:cs="Arial MT"/>
                <w:b/>
                <w:sz w:val="22"/>
                <w:szCs w:val="22"/>
                <w:lang w:val="en-US"/>
              </w:rPr>
              <w:t>Level</w:t>
            </w:r>
            <w:r w:rsidRPr="00B76CA7">
              <w:rPr>
                <w:rFonts w:ascii="Arial" w:eastAsia="Arial MT" w:hAnsi="Arial MT" w:cs="Arial MT"/>
                <w:b/>
                <w:spacing w:val="-2"/>
                <w:sz w:val="22"/>
                <w:szCs w:val="22"/>
                <w:lang w:val="en-US"/>
              </w:rPr>
              <w:t xml:space="preserve"> </w:t>
            </w:r>
            <w:r w:rsidRPr="00B76CA7">
              <w:rPr>
                <w:rFonts w:ascii="Arial" w:eastAsia="Arial MT" w:hAnsi="Arial MT" w:cs="Arial MT"/>
                <w:b/>
                <w:sz w:val="22"/>
                <w:szCs w:val="22"/>
                <w:lang w:val="en-US"/>
              </w:rPr>
              <w:t>(4,</w:t>
            </w:r>
            <w:r w:rsidRPr="00B76CA7">
              <w:rPr>
                <w:rFonts w:ascii="Arial" w:eastAsia="Arial MT" w:hAnsi="Arial MT" w:cs="Arial MT"/>
                <w:b/>
                <w:spacing w:val="1"/>
                <w:sz w:val="22"/>
                <w:szCs w:val="22"/>
                <w:lang w:val="en-US"/>
              </w:rPr>
              <w:t xml:space="preserve"> </w:t>
            </w:r>
            <w:r w:rsidRPr="00B76CA7">
              <w:rPr>
                <w:rFonts w:ascii="Arial" w:eastAsia="Arial MT" w:hAnsi="Arial MT" w:cs="Arial MT"/>
                <w:b/>
                <w:sz w:val="22"/>
                <w:szCs w:val="22"/>
                <w:lang w:val="en-US"/>
              </w:rPr>
              <w:t>5,</w:t>
            </w:r>
            <w:r w:rsidRPr="00B76CA7">
              <w:rPr>
                <w:rFonts w:ascii="Arial" w:eastAsia="Arial MT" w:hAnsi="Arial MT" w:cs="Arial MT"/>
                <w:b/>
                <w:spacing w:val="1"/>
                <w:sz w:val="22"/>
                <w:szCs w:val="22"/>
                <w:lang w:val="en-US"/>
              </w:rPr>
              <w:t xml:space="preserve"> </w:t>
            </w:r>
            <w:r w:rsidRPr="00B76CA7">
              <w:rPr>
                <w:rFonts w:ascii="Arial" w:eastAsia="Arial MT" w:hAnsi="Arial MT" w:cs="Arial MT"/>
                <w:b/>
                <w:sz w:val="22"/>
                <w:szCs w:val="22"/>
                <w:lang w:val="en-US"/>
              </w:rPr>
              <w:t>6):</w:t>
            </w:r>
          </w:p>
        </w:tc>
        <w:tc>
          <w:tcPr>
            <w:tcW w:w="2112" w:type="dxa"/>
          </w:tcPr>
          <w:p w14:paraId="5C773456" w14:textId="77777777" w:rsidR="00B76CA7" w:rsidRPr="00B76CA7" w:rsidRDefault="002F37F0" w:rsidP="00B76CA7">
            <w:pPr>
              <w:widowControl w:val="0"/>
              <w:autoSpaceDE w:val="0"/>
              <w:autoSpaceDN w:val="0"/>
              <w:spacing w:before="122"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6</w:t>
            </w:r>
          </w:p>
        </w:tc>
        <w:tc>
          <w:tcPr>
            <w:tcW w:w="86" w:type="dxa"/>
            <w:tcBorders>
              <w:top w:val="nil"/>
              <w:bottom w:val="nil"/>
              <w:right w:val="nil"/>
            </w:tcBorders>
          </w:tcPr>
          <w:p w14:paraId="641FB563" w14:textId="77777777" w:rsidR="00B76CA7" w:rsidRPr="00B76CA7" w:rsidRDefault="00B76CA7" w:rsidP="00B76CA7">
            <w:pPr>
              <w:widowControl w:val="0"/>
              <w:autoSpaceDE w:val="0"/>
              <w:autoSpaceDN w:val="0"/>
              <w:spacing w:line="240" w:lineRule="auto"/>
              <w:jc w:val="left"/>
              <w:rPr>
                <w:rFonts w:eastAsia="Arial MT" w:hAnsi="Arial MT" w:cs="Arial MT"/>
                <w:sz w:val="20"/>
                <w:szCs w:val="22"/>
                <w:lang w:val="en-US"/>
              </w:rPr>
            </w:pPr>
          </w:p>
        </w:tc>
      </w:tr>
      <w:tr w:rsidR="00041F81" w14:paraId="6B7D0DD7" w14:textId="77777777" w:rsidTr="00B76CA7">
        <w:trPr>
          <w:trHeight w:val="757"/>
        </w:trPr>
        <w:tc>
          <w:tcPr>
            <w:tcW w:w="1911" w:type="dxa"/>
            <w:shd w:val="clear" w:color="auto" w:fill="D9D9D9"/>
          </w:tcPr>
          <w:p w14:paraId="20CB9FBC"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Module</w:t>
            </w:r>
            <w:r w:rsidRPr="00B76CA7">
              <w:rPr>
                <w:rFonts w:ascii="Arial" w:eastAsia="Arial MT" w:hAnsi="Arial MT" w:cs="Arial MT"/>
                <w:b/>
                <w:spacing w:val="-2"/>
                <w:sz w:val="22"/>
                <w:szCs w:val="22"/>
                <w:lang w:val="en-US"/>
              </w:rPr>
              <w:t xml:space="preserve"> </w:t>
            </w:r>
            <w:r w:rsidRPr="00B76CA7">
              <w:rPr>
                <w:rFonts w:ascii="Arial" w:eastAsia="Arial MT" w:hAnsi="Arial MT" w:cs="Arial MT"/>
                <w:b/>
                <w:sz w:val="22"/>
                <w:szCs w:val="22"/>
                <w:lang w:val="en-US"/>
              </w:rPr>
              <w:t>code:</w:t>
            </w:r>
          </w:p>
        </w:tc>
        <w:tc>
          <w:tcPr>
            <w:tcW w:w="3966" w:type="dxa"/>
          </w:tcPr>
          <w:p w14:paraId="3EBBAFF6"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BMIH6003</w:t>
            </w:r>
          </w:p>
        </w:tc>
        <w:tc>
          <w:tcPr>
            <w:tcW w:w="2612" w:type="dxa"/>
            <w:shd w:val="clear" w:color="auto" w:fill="D9D9D9"/>
          </w:tcPr>
          <w:p w14:paraId="415A40D7" w14:textId="77777777" w:rsidR="00B76CA7" w:rsidRPr="00B76CA7" w:rsidRDefault="002F37F0" w:rsidP="00B76CA7">
            <w:pPr>
              <w:widowControl w:val="0"/>
              <w:autoSpaceDE w:val="0"/>
              <w:autoSpaceDN w:val="0"/>
              <w:spacing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Contribution</w:t>
            </w:r>
            <w:r w:rsidRPr="00B76CA7">
              <w:rPr>
                <w:rFonts w:ascii="Arial" w:eastAsia="Arial MT" w:hAnsi="Arial MT" w:cs="Arial MT"/>
                <w:b/>
                <w:spacing w:val="-5"/>
                <w:sz w:val="22"/>
                <w:szCs w:val="22"/>
                <w:lang w:val="en-US"/>
              </w:rPr>
              <w:t xml:space="preserve"> </w:t>
            </w:r>
            <w:r w:rsidRPr="00B76CA7">
              <w:rPr>
                <w:rFonts w:ascii="Arial" w:eastAsia="Arial MT" w:hAnsi="Arial MT" w:cs="Arial MT"/>
                <w:b/>
                <w:sz w:val="22"/>
                <w:szCs w:val="22"/>
                <w:lang w:val="en-US"/>
              </w:rPr>
              <w:t>to</w:t>
            </w:r>
            <w:r w:rsidRPr="00B76CA7">
              <w:rPr>
                <w:rFonts w:ascii="Arial" w:eastAsia="Arial MT" w:hAnsi="Arial MT" w:cs="Arial MT"/>
                <w:b/>
                <w:spacing w:val="-3"/>
                <w:sz w:val="22"/>
                <w:szCs w:val="22"/>
                <w:lang w:val="en-US"/>
              </w:rPr>
              <w:t xml:space="preserve"> </w:t>
            </w:r>
            <w:r w:rsidRPr="00B76CA7">
              <w:rPr>
                <w:rFonts w:ascii="Arial" w:eastAsia="Arial MT" w:hAnsi="Arial MT" w:cs="Arial MT"/>
                <w:b/>
                <w:sz w:val="22"/>
                <w:szCs w:val="22"/>
                <w:lang w:val="en-US"/>
              </w:rPr>
              <w:t>Overall</w:t>
            </w:r>
          </w:p>
          <w:p w14:paraId="3E765518" w14:textId="77777777" w:rsidR="00B76CA7" w:rsidRPr="00B76CA7" w:rsidRDefault="002F37F0" w:rsidP="00B76CA7">
            <w:pPr>
              <w:widowControl w:val="0"/>
              <w:autoSpaceDE w:val="0"/>
              <w:autoSpaceDN w:val="0"/>
              <w:spacing w:line="252" w:lineRule="exact"/>
              <w:ind w:left="107" w:right="347"/>
              <w:jc w:val="left"/>
              <w:rPr>
                <w:rFonts w:ascii="Arial" w:eastAsia="Arial MT" w:hAnsi="Arial MT" w:cs="Arial MT"/>
                <w:b/>
                <w:sz w:val="22"/>
                <w:szCs w:val="22"/>
                <w:lang w:val="en-US"/>
              </w:rPr>
            </w:pPr>
            <w:r w:rsidRPr="00B76CA7">
              <w:rPr>
                <w:rFonts w:ascii="Arial" w:eastAsia="Arial MT" w:hAnsi="Arial MT" w:cs="Arial MT"/>
                <w:b/>
                <w:sz w:val="22"/>
                <w:szCs w:val="22"/>
                <w:lang w:val="en-US"/>
              </w:rPr>
              <w:t>Module Assessment</w:t>
            </w:r>
            <w:r w:rsidRPr="00B76CA7">
              <w:rPr>
                <w:rFonts w:ascii="Arial" w:eastAsia="Arial MT" w:hAnsi="Arial MT" w:cs="Arial MT"/>
                <w:b/>
                <w:spacing w:val="-59"/>
                <w:sz w:val="22"/>
                <w:szCs w:val="22"/>
                <w:lang w:val="en-US"/>
              </w:rPr>
              <w:t xml:space="preserve"> </w:t>
            </w:r>
            <w:r w:rsidRPr="00B76CA7">
              <w:rPr>
                <w:rFonts w:ascii="Arial" w:eastAsia="Arial MT" w:hAnsi="Arial MT" w:cs="Arial MT"/>
                <w:b/>
                <w:sz w:val="22"/>
                <w:szCs w:val="22"/>
                <w:lang w:val="en-US"/>
              </w:rPr>
              <w:t>(%):</w:t>
            </w:r>
          </w:p>
        </w:tc>
        <w:tc>
          <w:tcPr>
            <w:tcW w:w="2112" w:type="dxa"/>
          </w:tcPr>
          <w:p w14:paraId="5CAB3D27"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50%</w:t>
            </w:r>
          </w:p>
        </w:tc>
        <w:tc>
          <w:tcPr>
            <w:tcW w:w="86" w:type="dxa"/>
            <w:tcBorders>
              <w:top w:val="nil"/>
              <w:bottom w:val="nil"/>
              <w:right w:val="nil"/>
            </w:tcBorders>
          </w:tcPr>
          <w:p w14:paraId="3055ED4A" w14:textId="77777777" w:rsidR="00B76CA7" w:rsidRPr="00B76CA7" w:rsidRDefault="00B76CA7" w:rsidP="00B76CA7">
            <w:pPr>
              <w:widowControl w:val="0"/>
              <w:autoSpaceDE w:val="0"/>
              <w:autoSpaceDN w:val="0"/>
              <w:spacing w:line="240" w:lineRule="auto"/>
              <w:jc w:val="left"/>
              <w:rPr>
                <w:rFonts w:eastAsia="Arial MT" w:hAnsi="Arial MT" w:cs="Arial MT"/>
                <w:sz w:val="20"/>
                <w:szCs w:val="22"/>
                <w:lang w:val="en-US"/>
              </w:rPr>
            </w:pPr>
          </w:p>
        </w:tc>
      </w:tr>
      <w:tr w:rsidR="00041F81" w14:paraId="27767A43" w14:textId="77777777" w:rsidTr="00B76CA7">
        <w:trPr>
          <w:trHeight w:val="533"/>
        </w:trPr>
        <w:tc>
          <w:tcPr>
            <w:tcW w:w="1911" w:type="dxa"/>
            <w:shd w:val="clear" w:color="auto" w:fill="D9D9D9"/>
          </w:tcPr>
          <w:p w14:paraId="3788E8C4" w14:textId="77777777" w:rsidR="00B76CA7" w:rsidRPr="00B76CA7" w:rsidRDefault="002F37F0" w:rsidP="00B76CA7">
            <w:pPr>
              <w:widowControl w:val="0"/>
              <w:autoSpaceDE w:val="0"/>
              <w:autoSpaceDN w:val="0"/>
              <w:spacing w:before="123"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Lecturer:</w:t>
            </w:r>
          </w:p>
        </w:tc>
        <w:tc>
          <w:tcPr>
            <w:tcW w:w="3966" w:type="dxa"/>
          </w:tcPr>
          <w:p w14:paraId="1A568431" w14:textId="77777777" w:rsidR="00B76CA7" w:rsidRPr="00B76CA7" w:rsidRDefault="002F37F0" w:rsidP="00B76CA7">
            <w:pPr>
              <w:widowControl w:val="0"/>
              <w:autoSpaceDE w:val="0"/>
              <w:autoSpaceDN w:val="0"/>
              <w:spacing w:before="3" w:line="252" w:lineRule="exact"/>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Christopher</w:t>
            </w:r>
            <w:r w:rsidRPr="00B76CA7">
              <w:rPr>
                <w:rFonts w:ascii="Arial" w:eastAsia="Arial MT" w:hAnsi="Arial MT" w:cs="Arial MT"/>
                <w:b/>
                <w:spacing w:val="-3"/>
                <w:sz w:val="22"/>
                <w:szCs w:val="22"/>
                <w:lang w:val="en-US"/>
              </w:rPr>
              <w:t xml:space="preserve"> </w:t>
            </w:r>
            <w:r w:rsidRPr="00B76CA7">
              <w:rPr>
                <w:rFonts w:ascii="Arial" w:eastAsia="Arial MT" w:hAnsi="Arial MT" w:cs="Arial MT"/>
                <w:b/>
                <w:sz w:val="22"/>
                <w:szCs w:val="22"/>
                <w:lang w:val="en-US"/>
              </w:rPr>
              <w:t>Wilkin</w:t>
            </w:r>
          </w:p>
          <w:p w14:paraId="041A0F3D" w14:textId="77777777" w:rsidR="00B76CA7" w:rsidRPr="00B76CA7" w:rsidRDefault="002F37F0" w:rsidP="00B76CA7">
            <w:pPr>
              <w:widowControl w:val="0"/>
              <w:autoSpaceDE w:val="0"/>
              <w:autoSpaceDN w:val="0"/>
              <w:spacing w:line="252" w:lineRule="exact"/>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Rodrigo Fernandes</w:t>
            </w:r>
            <w:r w:rsidRPr="00B76CA7">
              <w:rPr>
                <w:rFonts w:ascii="Arial" w:eastAsia="Arial MT" w:hAnsi="Arial MT" w:cs="Arial MT"/>
                <w:b/>
                <w:spacing w:val="-2"/>
                <w:sz w:val="22"/>
                <w:szCs w:val="22"/>
                <w:lang w:val="en-US"/>
              </w:rPr>
              <w:t xml:space="preserve"> </w:t>
            </w:r>
            <w:r w:rsidRPr="00B76CA7">
              <w:rPr>
                <w:rFonts w:ascii="Arial" w:eastAsia="Arial MT" w:hAnsi="Arial MT" w:cs="Arial MT"/>
                <w:b/>
                <w:sz w:val="22"/>
                <w:szCs w:val="22"/>
                <w:lang w:val="en-US"/>
              </w:rPr>
              <w:t>Aguilera</w:t>
            </w:r>
          </w:p>
        </w:tc>
        <w:tc>
          <w:tcPr>
            <w:tcW w:w="2612" w:type="dxa"/>
            <w:shd w:val="clear" w:color="auto" w:fill="D9D9D9"/>
          </w:tcPr>
          <w:p w14:paraId="76C75CEA" w14:textId="77777777" w:rsidR="00B76CA7" w:rsidRPr="00B76CA7" w:rsidRDefault="002F37F0" w:rsidP="00B76CA7">
            <w:pPr>
              <w:widowControl w:val="0"/>
              <w:autoSpaceDE w:val="0"/>
              <w:autoSpaceDN w:val="0"/>
              <w:spacing w:before="123"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Internal</w:t>
            </w:r>
            <w:r w:rsidRPr="00B76CA7">
              <w:rPr>
                <w:rFonts w:ascii="Arial" w:eastAsia="Arial MT" w:hAnsi="Arial MT" w:cs="Arial MT"/>
                <w:b/>
                <w:spacing w:val="-1"/>
                <w:sz w:val="22"/>
                <w:szCs w:val="22"/>
                <w:lang w:val="en-US"/>
              </w:rPr>
              <w:t xml:space="preserve"> </w:t>
            </w:r>
            <w:r w:rsidRPr="00B76CA7">
              <w:rPr>
                <w:rFonts w:ascii="Arial" w:eastAsia="Arial MT" w:hAnsi="Arial MT" w:cs="Arial MT"/>
                <w:b/>
                <w:sz w:val="22"/>
                <w:szCs w:val="22"/>
                <w:lang w:val="en-US"/>
              </w:rPr>
              <w:t>Verifier:</w:t>
            </w:r>
          </w:p>
        </w:tc>
        <w:tc>
          <w:tcPr>
            <w:tcW w:w="2112" w:type="dxa"/>
          </w:tcPr>
          <w:p w14:paraId="59448154" w14:textId="77777777" w:rsidR="00B76CA7" w:rsidRPr="00B76CA7" w:rsidRDefault="002F37F0" w:rsidP="00B76CA7">
            <w:pPr>
              <w:widowControl w:val="0"/>
              <w:autoSpaceDE w:val="0"/>
              <w:autoSpaceDN w:val="0"/>
              <w:spacing w:before="123"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Lola</w:t>
            </w:r>
            <w:r w:rsidRPr="00B76CA7">
              <w:rPr>
                <w:rFonts w:ascii="Arial" w:eastAsia="Arial MT" w:hAnsi="Arial MT" w:cs="Arial MT"/>
                <w:b/>
                <w:spacing w:val="-1"/>
                <w:sz w:val="22"/>
                <w:szCs w:val="22"/>
                <w:lang w:val="en-US"/>
              </w:rPr>
              <w:t xml:space="preserve"> </w:t>
            </w:r>
            <w:r w:rsidRPr="00B76CA7">
              <w:rPr>
                <w:rFonts w:ascii="Arial" w:eastAsia="Arial MT" w:hAnsi="Arial MT" w:cs="Arial MT"/>
                <w:b/>
                <w:sz w:val="22"/>
                <w:szCs w:val="22"/>
                <w:lang w:val="en-US"/>
              </w:rPr>
              <w:t>Villard</w:t>
            </w:r>
          </w:p>
        </w:tc>
        <w:tc>
          <w:tcPr>
            <w:tcW w:w="86" w:type="dxa"/>
            <w:tcBorders>
              <w:top w:val="nil"/>
              <w:bottom w:val="nil"/>
              <w:right w:val="nil"/>
            </w:tcBorders>
          </w:tcPr>
          <w:p w14:paraId="34226B2D" w14:textId="77777777" w:rsidR="00B76CA7" w:rsidRPr="00B76CA7" w:rsidRDefault="00B76CA7" w:rsidP="00B76CA7">
            <w:pPr>
              <w:widowControl w:val="0"/>
              <w:autoSpaceDE w:val="0"/>
              <w:autoSpaceDN w:val="0"/>
              <w:spacing w:line="240" w:lineRule="auto"/>
              <w:jc w:val="left"/>
              <w:rPr>
                <w:rFonts w:eastAsia="Arial MT" w:hAnsi="Arial MT" w:cs="Arial MT"/>
                <w:sz w:val="20"/>
                <w:szCs w:val="22"/>
                <w:lang w:val="en-US"/>
              </w:rPr>
            </w:pPr>
          </w:p>
        </w:tc>
      </w:tr>
      <w:tr w:rsidR="00041F81" w14:paraId="72F27630" w14:textId="77777777" w:rsidTr="00B76CA7">
        <w:trPr>
          <w:trHeight w:val="820"/>
        </w:trPr>
        <w:tc>
          <w:tcPr>
            <w:tcW w:w="1911" w:type="dxa"/>
            <w:shd w:val="clear" w:color="auto" w:fill="D9D9D9"/>
          </w:tcPr>
          <w:p w14:paraId="073D18D0" w14:textId="77777777" w:rsidR="00B76CA7" w:rsidRPr="00B76CA7" w:rsidRDefault="002F37F0" w:rsidP="00B76CA7">
            <w:pPr>
              <w:widowControl w:val="0"/>
              <w:autoSpaceDE w:val="0"/>
              <w:autoSpaceDN w:val="0"/>
              <w:spacing w:before="120" w:line="276" w:lineRule="auto"/>
              <w:ind w:left="107" w:right="514"/>
              <w:jc w:val="left"/>
              <w:rPr>
                <w:rFonts w:ascii="Arial" w:eastAsia="Arial MT" w:hAnsi="Arial MT" w:cs="Arial MT"/>
                <w:b/>
                <w:sz w:val="22"/>
                <w:szCs w:val="22"/>
                <w:lang w:val="en-US"/>
              </w:rPr>
            </w:pPr>
            <w:r w:rsidRPr="00B76CA7">
              <w:rPr>
                <w:rFonts w:ascii="Arial" w:eastAsia="Arial MT" w:hAnsi="Arial MT" w:cs="Arial MT"/>
                <w:b/>
                <w:sz w:val="22"/>
                <w:szCs w:val="22"/>
                <w:lang w:val="en-US"/>
              </w:rPr>
              <w:t>Assignment</w:t>
            </w:r>
            <w:r w:rsidRPr="00B76CA7">
              <w:rPr>
                <w:rFonts w:ascii="Arial" w:eastAsia="Arial MT" w:hAnsi="Arial MT" w:cs="Arial MT"/>
                <w:b/>
                <w:spacing w:val="-59"/>
                <w:sz w:val="22"/>
                <w:szCs w:val="22"/>
                <w:lang w:val="en-US"/>
              </w:rPr>
              <w:t xml:space="preserve"> </w:t>
            </w:r>
            <w:r w:rsidRPr="00B76CA7">
              <w:rPr>
                <w:rFonts w:ascii="Arial" w:eastAsia="Arial MT" w:hAnsi="Arial MT" w:cs="Arial MT"/>
                <w:b/>
                <w:sz w:val="22"/>
                <w:szCs w:val="22"/>
                <w:lang w:val="en-US"/>
              </w:rPr>
              <w:t>Title:</w:t>
            </w:r>
          </w:p>
        </w:tc>
        <w:tc>
          <w:tcPr>
            <w:tcW w:w="3966" w:type="dxa"/>
          </w:tcPr>
          <w:p w14:paraId="4DED8714" w14:textId="77777777" w:rsidR="00B76CA7" w:rsidRPr="00B76CA7" w:rsidRDefault="002F37F0" w:rsidP="00B76CA7">
            <w:pPr>
              <w:widowControl w:val="0"/>
              <w:autoSpaceDE w:val="0"/>
              <w:autoSpaceDN w:val="0"/>
              <w:spacing w:line="252" w:lineRule="exact"/>
              <w:ind w:left="107"/>
              <w:jc w:val="left"/>
              <w:rPr>
                <w:rFonts w:ascii="Arial MT" w:eastAsia="Arial MT" w:hAnsi="Arial MT" w:cs="Arial MT"/>
                <w:sz w:val="22"/>
                <w:szCs w:val="22"/>
                <w:lang w:val="en-US"/>
              </w:rPr>
            </w:pPr>
            <w:r w:rsidRPr="00B76CA7">
              <w:rPr>
                <w:rFonts w:ascii="Arial MT" w:eastAsia="Arial MT" w:hAnsi="Arial MT" w:cs="Arial MT"/>
                <w:sz w:val="22"/>
                <w:szCs w:val="22"/>
                <w:lang w:val="en-US"/>
              </w:rPr>
              <w:t>Student</w:t>
            </w:r>
            <w:r w:rsidRPr="00B76CA7">
              <w:rPr>
                <w:rFonts w:ascii="Arial MT" w:eastAsia="Arial MT" w:hAnsi="Arial MT" w:cs="Arial MT"/>
                <w:spacing w:val="-2"/>
                <w:sz w:val="22"/>
                <w:szCs w:val="22"/>
                <w:lang w:val="en-US"/>
              </w:rPr>
              <w:t xml:space="preserve"> </w:t>
            </w:r>
            <w:r w:rsidRPr="00B76CA7">
              <w:rPr>
                <w:rFonts w:ascii="Arial MT" w:eastAsia="Arial MT" w:hAnsi="Arial MT" w:cs="Arial MT"/>
                <w:sz w:val="22"/>
                <w:szCs w:val="22"/>
                <w:lang w:val="en-US"/>
              </w:rPr>
              <w:t>Learning Log</w:t>
            </w:r>
            <w:r w:rsidRPr="00B76CA7">
              <w:rPr>
                <w:rFonts w:ascii="Arial MT" w:eastAsia="Arial MT" w:hAnsi="Arial MT" w:cs="Arial MT"/>
                <w:spacing w:val="-2"/>
                <w:sz w:val="22"/>
                <w:szCs w:val="22"/>
                <w:lang w:val="en-US"/>
              </w:rPr>
              <w:t xml:space="preserve"> </w:t>
            </w:r>
            <w:r w:rsidRPr="00B76CA7">
              <w:rPr>
                <w:rFonts w:ascii="Arial MT" w:eastAsia="Arial MT" w:hAnsi="Arial MT" w:cs="Arial MT"/>
                <w:sz w:val="22"/>
                <w:szCs w:val="22"/>
                <w:lang w:val="en-US"/>
              </w:rPr>
              <w:t>(1250 Words</w:t>
            </w:r>
          </w:p>
          <w:p w14:paraId="2C63E7DA" w14:textId="77777777" w:rsidR="00B76CA7" w:rsidRPr="00B76CA7" w:rsidRDefault="002F37F0" w:rsidP="00B76CA7">
            <w:pPr>
              <w:widowControl w:val="0"/>
              <w:autoSpaceDE w:val="0"/>
              <w:autoSpaceDN w:val="0"/>
              <w:spacing w:line="252" w:lineRule="exact"/>
              <w:ind w:left="107"/>
              <w:jc w:val="left"/>
              <w:rPr>
                <w:rFonts w:ascii="Arial MT" w:eastAsia="Arial MT" w:hAnsi="Arial MT" w:cs="Arial MT"/>
                <w:sz w:val="22"/>
                <w:szCs w:val="22"/>
                <w:lang w:val="en-US"/>
              </w:rPr>
            </w:pPr>
            <w:r w:rsidRPr="00B76CA7">
              <w:rPr>
                <w:rFonts w:ascii="Arial MT" w:eastAsia="Arial MT" w:hAnsi="Arial MT" w:cs="Arial MT"/>
                <w:sz w:val="22"/>
                <w:szCs w:val="22"/>
                <w:lang w:val="en-US"/>
              </w:rPr>
              <w:t>+/-10%)</w:t>
            </w:r>
          </w:p>
        </w:tc>
        <w:tc>
          <w:tcPr>
            <w:tcW w:w="2612" w:type="dxa"/>
            <w:shd w:val="clear" w:color="auto" w:fill="D9D9D9"/>
          </w:tcPr>
          <w:p w14:paraId="0FC26B04"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Assignment</w:t>
            </w:r>
            <w:r w:rsidRPr="00B76CA7">
              <w:rPr>
                <w:rFonts w:ascii="Arial" w:eastAsia="Arial MT" w:hAnsi="Arial MT" w:cs="Arial MT"/>
                <w:b/>
                <w:spacing w:val="-2"/>
                <w:sz w:val="22"/>
                <w:szCs w:val="22"/>
                <w:lang w:val="en-US"/>
              </w:rPr>
              <w:t xml:space="preserve"> </w:t>
            </w:r>
            <w:r w:rsidRPr="00B76CA7">
              <w:rPr>
                <w:rFonts w:ascii="Arial" w:eastAsia="Arial MT" w:hAnsi="Arial MT" w:cs="Arial MT"/>
                <w:b/>
                <w:sz w:val="22"/>
                <w:szCs w:val="22"/>
                <w:lang w:val="en-US"/>
              </w:rPr>
              <w:t>No:</w:t>
            </w:r>
          </w:p>
        </w:tc>
        <w:tc>
          <w:tcPr>
            <w:tcW w:w="2112" w:type="dxa"/>
          </w:tcPr>
          <w:p w14:paraId="3090439C" w14:textId="77777777" w:rsidR="00B76CA7" w:rsidRPr="00B76CA7" w:rsidRDefault="002F37F0" w:rsidP="00B76CA7">
            <w:pPr>
              <w:widowControl w:val="0"/>
              <w:autoSpaceDE w:val="0"/>
              <w:autoSpaceDN w:val="0"/>
              <w:spacing w:before="120"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1 of 2</w:t>
            </w:r>
          </w:p>
        </w:tc>
        <w:tc>
          <w:tcPr>
            <w:tcW w:w="86" w:type="dxa"/>
            <w:tcBorders>
              <w:top w:val="nil"/>
              <w:bottom w:val="nil"/>
              <w:right w:val="nil"/>
            </w:tcBorders>
          </w:tcPr>
          <w:p w14:paraId="297E7244" w14:textId="77777777" w:rsidR="00B76CA7" w:rsidRPr="00B76CA7" w:rsidRDefault="00B76CA7" w:rsidP="00B76CA7">
            <w:pPr>
              <w:widowControl w:val="0"/>
              <w:autoSpaceDE w:val="0"/>
              <w:autoSpaceDN w:val="0"/>
              <w:spacing w:line="240" w:lineRule="auto"/>
              <w:jc w:val="left"/>
              <w:rPr>
                <w:rFonts w:eastAsia="Arial MT" w:hAnsi="Arial MT" w:cs="Arial MT"/>
                <w:sz w:val="20"/>
                <w:szCs w:val="22"/>
                <w:lang w:val="en-US"/>
              </w:rPr>
            </w:pPr>
          </w:p>
        </w:tc>
      </w:tr>
      <w:tr w:rsidR="00041F81" w14:paraId="5993C96B" w14:textId="77777777" w:rsidTr="00B76CA7">
        <w:trPr>
          <w:trHeight w:val="1107"/>
        </w:trPr>
        <w:tc>
          <w:tcPr>
            <w:tcW w:w="1911" w:type="dxa"/>
            <w:tcBorders>
              <w:bottom w:val="nil"/>
            </w:tcBorders>
            <w:shd w:val="clear" w:color="auto" w:fill="D9D9D9"/>
          </w:tcPr>
          <w:p w14:paraId="5AAD0752" w14:textId="77777777" w:rsidR="00B76CA7" w:rsidRPr="00B76CA7" w:rsidRDefault="002F37F0" w:rsidP="00B76CA7">
            <w:pPr>
              <w:widowControl w:val="0"/>
              <w:autoSpaceDE w:val="0"/>
              <w:autoSpaceDN w:val="0"/>
              <w:spacing w:before="2" w:line="240" w:lineRule="auto"/>
              <w:ind w:left="107"/>
              <w:jc w:val="left"/>
              <w:rPr>
                <w:rFonts w:ascii="Arial" w:eastAsia="Arial MT" w:hAnsi="Arial MT" w:cs="Arial MT"/>
                <w:b/>
                <w:sz w:val="22"/>
                <w:szCs w:val="22"/>
                <w:lang w:val="en-US"/>
              </w:rPr>
            </w:pPr>
            <w:r w:rsidRPr="00B76CA7">
              <w:rPr>
                <w:rFonts w:ascii="Arial" w:eastAsia="Arial MT" w:hAnsi="Arial MT" w:cs="Arial MT"/>
                <w:b/>
                <w:sz w:val="22"/>
                <w:szCs w:val="22"/>
                <w:lang w:val="en-US"/>
              </w:rPr>
              <w:t>Hand</w:t>
            </w:r>
            <w:r w:rsidRPr="00B76CA7">
              <w:rPr>
                <w:rFonts w:ascii="Arial" w:eastAsia="Arial MT" w:hAnsi="Arial MT" w:cs="Arial MT"/>
                <w:b/>
                <w:spacing w:val="-2"/>
                <w:sz w:val="22"/>
                <w:szCs w:val="22"/>
                <w:lang w:val="en-US"/>
              </w:rPr>
              <w:t xml:space="preserve"> </w:t>
            </w:r>
            <w:r w:rsidRPr="00B76CA7">
              <w:rPr>
                <w:rFonts w:ascii="Arial" w:eastAsia="Arial MT" w:hAnsi="Arial MT" w:cs="Arial MT"/>
                <w:b/>
                <w:sz w:val="22"/>
                <w:szCs w:val="22"/>
                <w:lang w:val="en-US"/>
              </w:rPr>
              <w:t>Out Date:</w:t>
            </w:r>
          </w:p>
          <w:p w14:paraId="3AFEC69B" w14:textId="77777777" w:rsidR="00B76CA7" w:rsidRPr="00B76CA7" w:rsidRDefault="00B76CA7" w:rsidP="00B76CA7">
            <w:pPr>
              <w:widowControl w:val="0"/>
              <w:autoSpaceDE w:val="0"/>
              <w:autoSpaceDN w:val="0"/>
              <w:spacing w:line="240" w:lineRule="auto"/>
              <w:jc w:val="left"/>
              <w:rPr>
                <w:rFonts w:ascii="Arial" w:eastAsia="Arial MT" w:hAnsi="Arial MT" w:cs="Arial MT"/>
                <w:b/>
                <w:szCs w:val="22"/>
                <w:lang w:val="en-US"/>
              </w:rPr>
            </w:pPr>
          </w:p>
          <w:p w14:paraId="5B15FEC6" w14:textId="77777777" w:rsidR="00B76CA7" w:rsidRPr="00B76CA7" w:rsidRDefault="00B76CA7" w:rsidP="00B76CA7">
            <w:pPr>
              <w:widowControl w:val="0"/>
              <w:autoSpaceDE w:val="0"/>
              <w:autoSpaceDN w:val="0"/>
              <w:spacing w:before="10" w:line="240" w:lineRule="auto"/>
              <w:jc w:val="left"/>
              <w:rPr>
                <w:rFonts w:ascii="Arial" w:eastAsia="Arial MT" w:hAnsi="Arial MT" w:cs="Arial MT"/>
                <w:b/>
                <w:sz w:val="19"/>
                <w:szCs w:val="22"/>
                <w:lang w:val="en-US"/>
              </w:rPr>
            </w:pPr>
          </w:p>
          <w:p w14:paraId="75DBE34B" w14:textId="77777777" w:rsidR="00B76CA7" w:rsidRPr="00B76CA7" w:rsidRDefault="002F37F0" w:rsidP="00B76CA7">
            <w:pPr>
              <w:widowControl w:val="0"/>
              <w:autoSpaceDE w:val="0"/>
              <w:autoSpaceDN w:val="0"/>
              <w:spacing w:line="240" w:lineRule="auto"/>
              <w:ind w:left="107"/>
              <w:jc w:val="left"/>
              <w:rPr>
                <w:rFonts w:ascii="Calibri" w:eastAsia="Arial MT" w:hAnsi="Arial MT" w:cs="Arial MT"/>
                <w:b/>
                <w:szCs w:val="22"/>
                <w:lang w:val="en-US"/>
              </w:rPr>
            </w:pPr>
            <w:r w:rsidRPr="00B76CA7">
              <w:rPr>
                <w:rFonts w:ascii="Calibri" w:eastAsia="Arial MT" w:hAnsi="Arial MT" w:cs="Arial MT"/>
                <w:b/>
                <w:szCs w:val="22"/>
                <w:lang w:val="en-US"/>
              </w:rPr>
              <w:t>Draft</w:t>
            </w:r>
            <w:r w:rsidRPr="00B76CA7">
              <w:rPr>
                <w:rFonts w:ascii="Calibri" w:eastAsia="Arial MT" w:hAnsi="Arial MT" w:cs="Arial MT"/>
                <w:b/>
                <w:spacing w:val="-3"/>
                <w:szCs w:val="22"/>
                <w:lang w:val="en-US"/>
              </w:rPr>
              <w:t xml:space="preserve"> </w:t>
            </w:r>
            <w:r w:rsidRPr="00B76CA7">
              <w:rPr>
                <w:rFonts w:ascii="Calibri" w:eastAsia="Arial MT" w:hAnsi="Arial MT" w:cs="Arial MT"/>
                <w:b/>
                <w:szCs w:val="22"/>
                <w:lang w:val="en-US"/>
              </w:rPr>
              <w:t>Deadline:</w:t>
            </w:r>
          </w:p>
        </w:tc>
        <w:tc>
          <w:tcPr>
            <w:tcW w:w="3966" w:type="dxa"/>
            <w:tcBorders>
              <w:bottom w:val="nil"/>
            </w:tcBorders>
          </w:tcPr>
          <w:p w14:paraId="0FABADA2" w14:textId="77777777" w:rsidR="00B76CA7" w:rsidRPr="00B76CA7" w:rsidRDefault="002F37F0" w:rsidP="00B76CA7">
            <w:pPr>
              <w:widowControl w:val="0"/>
              <w:autoSpaceDE w:val="0"/>
              <w:autoSpaceDN w:val="0"/>
              <w:spacing w:before="6" w:line="240" w:lineRule="auto"/>
              <w:ind w:left="215"/>
              <w:jc w:val="left"/>
              <w:rPr>
                <w:rFonts w:ascii="Calibri" w:eastAsia="Arial MT" w:hAnsi="Arial MT" w:cs="Arial MT"/>
                <w:b/>
                <w:szCs w:val="22"/>
                <w:lang w:val="en-US"/>
              </w:rPr>
            </w:pPr>
            <w:r w:rsidRPr="00B76CA7">
              <w:rPr>
                <w:rFonts w:ascii="Calibri" w:eastAsia="Arial MT" w:hAnsi="Arial MT" w:cs="Arial MT"/>
                <w:b/>
                <w:szCs w:val="22"/>
                <w:lang w:val="en-US"/>
              </w:rPr>
              <w:t>w/c</w:t>
            </w:r>
            <w:r w:rsidRPr="00B76CA7">
              <w:rPr>
                <w:rFonts w:ascii="Calibri" w:eastAsia="Arial MT" w:hAnsi="Arial MT" w:cs="Arial MT"/>
                <w:b/>
                <w:spacing w:val="-1"/>
                <w:szCs w:val="22"/>
                <w:lang w:val="en-US"/>
              </w:rPr>
              <w:t xml:space="preserve"> </w:t>
            </w:r>
            <w:r w:rsidRPr="00B76CA7">
              <w:rPr>
                <w:rFonts w:ascii="Calibri" w:eastAsia="Arial MT" w:hAnsi="Arial MT" w:cs="Arial MT"/>
                <w:b/>
                <w:szCs w:val="22"/>
                <w:lang w:val="en-US"/>
              </w:rPr>
              <w:t>24</w:t>
            </w:r>
            <w:r w:rsidRPr="00B76CA7">
              <w:rPr>
                <w:rFonts w:ascii="Calibri" w:eastAsia="Arial MT" w:hAnsi="Arial MT" w:cs="Arial MT"/>
                <w:b/>
                <w:szCs w:val="22"/>
                <w:vertAlign w:val="superscript"/>
                <w:lang w:val="en-US"/>
              </w:rPr>
              <w:t>th</w:t>
            </w:r>
            <w:r w:rsidRPr="00B76CA7">
              <w:rPr>
                <w:rFonts w:ascii="Calibri" w:eastAsia="Arial MT" w:hAnsi="Arial MT" w:cs="Arial MT"/>
                <w:b/>
                <w:spacing w:val="-1"/>
                <w:szCs w:val="22"/>
                <w:lang w:val="en-US"/>
              </w:rPr>
              <w:t xml:space="preserve"> </w:t>
            </w:r>
            <w:r w:rsidRPr="00B76CA7">
              <w:rPr>
                <w:rFonts w:ascii="Calibri" w:eastAsia="Arial MT" w:hAnsi="Arial MT" w:cs="Arial MT"/>
                <w:b/>
                <w:szCs w:val="22"/>
                <w:lang w:val="en-US"/>
              </w:rPr>
              <w:t>of</w:t>
            </w:r>
            <w:r w:rsidRPr="00B76CA7">
              <w:rPr>
                <w:rFonts w:ascii="Calibri" w:eastAsia="Arial MT" w:hAnsi="Arial MT" w:cs="Arial MT"/>
                <w:b/>
                <w:spacing w:val="-2"/>
                <w:szCs w:val="22"/>
                <w:lang w:val="en-US"/>
              </w:rPr>
              <w:t xml:space="preserve"> </w:t>
            </w:r>
            <w:r w:rsidRPr="00B76CA7">
              <w:rPr>
                <w:rFonts w:ascii="Calibri" w:eastAsia="Arial MT" w:hAnsi="Arial MT" w:cs="Arial MT"/>
                <w:b/>
                <w:szCs w:val="22"/>
                <w:lang w:val="en-US"/>
              </w:rPr>
              <w:t>April</w:t>
            </w:r>
            <w:r w:rsidRPr="00B76CA7">
              <w:rPr>
                <w:rFonts w:ascii="Calibri" w:eastAsia="Arial MT" w:hAnsi="Arial MT" w:cs="Arial MT"/>
                <w:b/>
                <w:spacing w:val="-3"/>
                <w:szCs w:val="22"/>
                <w:lang w:val="en-US"/>
              </w:rPr>
              <w:t xml:space="preserve"> </w:t>
            </w:r>
            <w:r w:rsidRPr="00B76CA7">
              <w:rPr>
                <w:rFonts w:ascii="Calibri" w:eastAsia="Arial MT" w:hAnsi="Arial MT" w:cs="Arial MT"/>
                <w:b/>
                <w:szCs w:val="22"/>
                <w:lang w:val="en-US"/>
              </w:rPr>
              <w:t>2023</w:t>
            </w:r>
          </w:p>
          <w:p w14:paraId="4830DD38" w14:textId="77777777" w:rsidR="00B76CA7" w:rsidRPr="00B76CA7" w:rsidRDefault="00B76CA7" w:rsidP="00B76CA7">
            <w:pPr>
              <w:widowControl w:val="0"/>
              <w:autoSpaceDE w:val="0"/>
              <w:autoSpaceDN w:val="0"/>
              <w:spacing w:line="240" w:lineRule="auto"/>
              <w:jc w:val="left"/>
              <w:rPr>
                <w:rFonts w:ascii="Arial" w:eastAsia="Arial MT" w:hAnsi="Arial MT" w:cs="Arial MT"/>
                <w:b/>
                <w:sz w:val="26"/>
                <w:szCs w:val="22"/>
                <w:lang w:val="en-US"/>
              </w:rPr>
            </w:pPr>
          </w:p>
          <w:p w14:paraId="15A37E1F" w14:textId="77777777" w:rsidR="00B76CA7" w:rsidRPr="00B76CA7" w:rsidRDefault="002F37F0" w:rsidP="00B76CA7">
            <w:pPr>
              <w:widowControl w:val="0"/>
              <w:autoSpaceDE w:val="0"/>
              <w:autoSpaceDN w:val="0"/>
              <w:spacing w:before="200" w:line="289" w:lineRule="exact"/>
              <w:ind w:left="107"/>
              <w:jc w:val="left"/>
              <w:rPr>
                <w:rFonts w:ascii="Calibri" w:eastAsia="Arial MT" w:hAnsi="Arial MT" w:cs="Arial MT"/>
                <w:b/>
                <w:szCs w:val="22"/>
                <w:lang w:val="en-US"/>
              </w:rPr>
            </w:pPr>
            <w:r w:rsidRPr="00B76CA7">
              <w:rPr>
                <w:rFonts w:ascii="Calibri" w:eastAsia="Arial MT" w:hAnsi="Arial MT" w:cs="Arial MT"/>
                <w:b/>
                <w:spacing w:val="-4"/>
                <w:szCs w:val="22"/>
                <w:lang w:val="en-US"/>
              </w:rPr>
              <w:t>Friday</w:t>
            </w:r>
            <w:r w:rsidRPr="00B76CA7">
              <w:rPr>
                <w:rFonts w:ascii="Calibri" w:eastAsia="Arial MT" w:hAnsi="Arial MT" w:cs="Arial MT"/>
                <w:b/>
                <w:spacing w:val="-10"/>
                <w:szCs w:val="22"/>
                <w:lang w:val="en-US"/>
              </w:rPr>
              <w:t xml:space="preserve"> </w:t>
            </w:r>
            <w:r w:rsidRPr="00B76CA7">
              <w:rPr>
                <w:rFonts w:ascii="Calibri" w:eastAsia="Arial MT" w:hAnsi="Arial MT" w:cs="Arial MT"/>
                <w:b/>
                <w:spacing w:val="-4"/>
                <w:szCs w:val="22"/>
                <w:lang w:val="en-US"/>
              </w:rPr>
              <w:t>2nd</w:t>
            </w:r>
            <w:r w:rsidRPr="00B76CA7">
              <w:rPr>
                <w:rFonts w:ascii="Calibri" w:eastAsia="Arial MT" w:hAnsi="Arial MT" w:cs="Arial MT"/>
                <w:b/>
                <w:spacing w:val="-8"/>
                <w:szCs w:val="22"/>
                <w:lang w:val="en-US"/>
              </w:rPr>
              <w:t xml:space="preserve"> </w:t>
            </w:r>
            <w:r w:rsidRPr="00B76CA7">
              <w:rPr>
                <w:rFonts w:ascii="Calibri" w:eastAsia="Arial MT" w:hAnsi="Arial MT" w:cs="Arial MT"/>
                <w:b/>
                <w:spacing w:val="-4"/>
                <w:szCs w:val="22"/>
                <w:lang w:val="en-US"/>
              </w:rPr>
              <w:t>of</w:t>
            </w:r>
            <w:r w:rsidRPr="00B76CA7">
              <w:rPr>
                <w:rFonts w:ascii="Calibri" w:eastAsia="Arial MT" w:hAnsi="Arial MT" w:cs="Arial MT"/>
                <w:b/>
                <w:spacing w:val="-5"/>
                <w:szCs w:val="22"/>
                <w:lang w:val="en-US"/>
              </w:rPr>
              <w:t xml:space="preserve"> </w:t>
            </w:r>
            <w:r w:rsidRPr="00B76CA7">
              <w:rPr>
                <w:rFonts w:ascii="Calibri" w:eastAsia="Arial MT" w:hAnsi="Arial MT" w:cs="Arial MT"/>
                <w:b/>
                <w:spacing w:val="-3"/>
                <w:szCs w:val="22"/>
                <w:lang w:val="en-US"/>
              </w:rPr>
              <w:t>June</w:t>
            </w:r>
            <w:r w:rsidRPr="00B76CA7">
              <w:rPr>
                <w:rFonts w:ascii="Calibri" w:eastAsia="Arial MT" w:hAnsi="Arial MT" w:cs="Arial MT"/>
                <w:b/>
                <w:spacing w:val="-9"/>
                <w:szCs w:val="22"/>
                <w:lang w:val="en-US"/>
              </w:rPr>
              <w:t xml:space="preserve"> </w:t>
            </w:r>
            <w:r w:rsidRPr="00B76CA7">
              <w:rPr>
                <w:rFonts w:ascii="Calibri" w:eastAsia="Arial MT" w:hAnsi="Arial MT" w:cs="Arial MT"/>
                <w:b/>
                <w:spacing w:val="-3"/>
                <w:szCs w:val="22"/>
                <w:lang w:val="en-US"/>
              </w:rPr>
              <w:t>2023</w:t>
            </w:r>
          </w:p>
        </w:tc>
        <w:tc>
          <w:tcPr>
            <w:tcW w:w="2612" w:type="dxa"/>
            <w:tcBorders>
              <w:bottom w:val="nil"/>
            </w:tcBorders>
            <w:shd w:val="clear" w:color="auto" w:fill="D9D9D9"/>
          </w:tcPr>
          <w:p w14:paraId="3C2A1765" w14:textId="77777777" w:rsidR="00B76CA7" w:rsidRPr="00B76CA7" w:rsidRDefault="002F37F0" w:rsidP="00B76CA7">
            <w:pPr>
              <w:widowControl w:val="0"/>
              <w:autoSpaceDE w:val="0"/>
              <w:autoSpaceDN w:val="0"/>
              <w:spacing w:before="2" w:line="240" w:lineRule="auto"/>
              <w:ind w:left="107" w:right="78"/>
              <w:jc w:val="left"/>
              <w:rPr>
                <w:rFonts w:ascii="Arial" w:eastAsia="Arial MT" w:hAnsi="Arial MT" w:cs="Arial MT"/>
                <w:b/>
                <w:sz w:val="20"/>
                <w:szCs w:val="22"/>
                <w:lang w:val="en-US"/>
              </w:rPr>
            </w:pPr>
            <w:r w:rsidRPr="00B76CA7">
              <w:rPr>
                <w:rFonts w:ascii="Arial" w:eastAsia="Arial MT" w:hAnsi="Arial MT" w:cs="Arial MT"/>
                <w:b/>
                <w:sz w:val="22"/>
                <w:szCs w:val="22"/>
                <w:lang w:val="en-US"/>
              </w:rPr>
              <w:t>Submission deadlines:</w:t>
            </w:r>
            <w:r w:rsidRPr="00B76CA7">
              <w:rPr>
                <w:rFonts w:ascii="Arial" w:eastAsia="Arial MT" w:hAnsi="Arial MT" w:cs="Arial MT"/>
                <w:b/>
                <w:spacing w:val="-60"/>
                <w:sz w:val="22"/>
                <w:szCs w:val="22"/>
                <w:lang w:val="en-US"/>
              </w:rPr>
              <w:t xml:space="preserve"> </w:t>
            </w:r>
            <w:r w:rsidRPr="00B76CA7">
              <w:rPr>
                <w:rFonts w:ascii="Arial" w:eastAsia="Arial MT" w:hAnsi="Arial MT" w:cs="Arial MT"/>
                <w:b/>
                <w:sz w:val="20"/>
                <w:szCs w:val="22"/>
                <w:lang w:val="en-US"/>
              </w:rPr>
              <w:t>Return date of</w:t>
            </w:r>
            <w:r w:rsidRPr="00B76CA7">
              <w:rPr>
                <w:rFonts w:ascii="Arial" w:eastAsia="Arial MT" w:hAnsi="Arial MT" w:cs="Arial MT"/>
                <w:b/>
                <w:spacing w:val="1"/>
                <w:sz w:val="20"/>
                <w:szCs w:val="22"/>
                <w:lang w:val="en-US"/>
              </w:rPr>
              <w:t xml:space="preserve"> </w:t>
            </w:r>
            <w:r w:rsidRPr="00B76CA7">
              <w:rPr>
                <w:rFonts w:ascii="Arial" w:eastAsia="Arial MT" w:hAnsi="Arial MT" w:cs="Arial MT"/>
                <w:b/>
                <w:sz w:val="20"/>
                <w:szCs w:val="22"/>
                <w:lang w:val="en-US"/>
              </w:rPr>
              <w:t>provisional marks &amp;</w:t>
            </w:r>
            <w:r w:rsidRPr="00B76CA7">
              <w:rPr>
                <w:rFonts w:ascii="Arial" w:eastAsia="Arial MT" w:hAnsi="Arial MT" w:cs="Arial MT"/>
                <w:b/>
                <w:spacing w:val="1"/>
                <w:sz w:val="20"/>
                <w:szCs w:val="22"/>
                <w:lang w:val="en-US"/>
              </w:rPr>
              <w:t xml:space="preserve"> </w:t>
            </w:r>
            <w:r w:rsidRPr="00B76CA7">
              <w:rPr>
                <w:rFonts w:ascii="Arial" w:eastAsia="Arial MT" w:hAnsi="Arial MT" w:cs="Arial MT"/>
                <w:b/>
                <w:sz w:val="20"/>
                <w:szCs w:val="22"/>
                <w:lang w:val="en-US"/>
              </w:rPr>
              <w:t>written</w:t>
            </w:r>
            <w:r w:rsidRPr="00B76CA7">
              <w:rPr>
                <w:rFonts w:ascii="Arial" w:eastAsia="Arial MT" w:hAnsi="Arial MT" w:cs="Arial MT"/>
                <w:b/>
                <w:spacing w:val="-2"/>
                <w:sz w:val="20"/>
                <w:szCs w:val="22"/>
                <w:lang w:val="en-US"/>
              </w:rPr>
              <w:t xml:space="preserve"> </w:t>
            </w:r>
            <w:r w:rsidRPr="00B76CA7">
              <w:rPr>
                <w:rFonts w:ascii="Arial" w:eastAsia="Arial MT" w:hAnsi="Arial MT" w:cs="Arial MT"/>
                <w:b/>
                <w:sz w:val="20"/>
                <w:szCs w:val="22"/>
                <w:lang w:val="en-US"/>
              </w:rPr>
              <w:t>feedback:</w:t>
            </w:r>
          </w:p>
        </w:tc>
        <w:tc>
          <w:tcPr>
            <w:tcW w:w="2112" w:type="dxa"/>
            <w:tcBorders>
              <w:bottom w:val="nil"/>
            </w:tcBorders>
          </w:tcPr>
          <w:p w14:paraId="35D05702" w14:textId="77777777" w:rsidR="00B76CA7" w:rsidRPr="00B76CA7" w:rsidRDefault="002F37F0" w:rsidP="00B76CA7">
            <w:pPr>
              <w:widowControl w:val="0"/>
              <w:autoSpaceDE w:val="0"/>
              <w:autoSpaceDN w:val="0"/>
              <w:spacing w:line="240" w:lineRule="auto"/>
              <w:ind w:left="107" w:right="835"/>
              <w:rPr>
                <w:rFonts w:ascii="Calibri" w:eastAsia="Arial MT" w:hAnsi="Arial MT" w:cs="Arial MT"/>
                <w:b/>
                <w:sz w:val="22"/>
                <w:szCs w:val="22"/>
                <w:lang w:val="en-US"/>
              </w:rPr>
            </w:pPr>
            <w:r w:rsidRPr="00B76CA7">
              <w:rPr>
                <w:rFonts w:ascii="Calibri" w:eastAsia="Arial MT" w:hAnsi="Arial MT" w:cs="Arial MT"/>
                <w:b/>
                <w:sz w:val="22"/>
                <w:szCs w:val="22"/>
                <w:lang w:val="en-US"/>
              </w:rPr>
              <w:t>Monday 12</w:t>
            </w:r>
            <w:r w:rsidRPr="00B76CA7">
              <w:rPr>
                <w:rFonts w:ascii="Calibri" w:eastAsia="Arial MT" w:hAnsi="Arial MT" w:cs="Arial MT"/>
                <w:b/>
                <w:sz w:val="22"/>
                <w:szCs w:val="22"/>
                <w:vertAlign w:val="superscript"/>
                <w:lang w:val="en-US"/>
              </w:rPr>
              <w:t>th</w:t>
            </w:r>
            <w:r w:rsidRPr="00B76CA7">
              <w:rPr>
                <w:rFonts w:ascii="Calibri" w:eastAsia="Arial MT" w:hAnsi="Arial MT" w:cs="Arial MT"/>
                <w:b/>
                <w:spacing w:val="-47"/>
                <w:sz w:val="22"/>
                <w:szCs w:val="22"/>
                <w:lang w:val="en-US"/>
              </w:rPr>
              <w:t xml:space="preserve"> </w:t>
            </w:r>
            <w:r w:rsidRPr="00B76CA7">
              <w:rPr>
                <w:rFonts w:ascii="Calibri" w:eastAsia="Arial MT" w:hAnsi="Arial MT" w:cs="Arial MT"/>
                <w:b/>
                <w:sz w:val="22"/>
                <w:szCs w:val="22"/>
                <w:lang w:val="en-US"/>
              </w:rPr>
              <w:t>of June 2023</w:t>
            </w:r>
            <w:r w:rsidRPr="00B76CA7">
              <w:rPr>
                <w:rFonts w:ascii="Calibri" w:eastAsia="Arial MT" w:hAnsi="Arial MT" w:cs="Arial MT"/>
                <w:b/>
                <w:spacing w:val="-47"/>
                <w:sz w:val="22"/>
                <w:szCs w:val="22"/>
                <w:lang w:val="en-US"/>
              </w:rPr>
              <w:t xml:space="preserve"> </w:t>
            </w:r>
            <w:r w:rsidRPr="00B76CA7">
              <w:rPr>
                <w:rFonts w:ascii="Calibri" w:eastAsia="Arial MT" w:hAnsi="Arial MT" w:cs="Arial MT"/>
                <w:b/>
                <w:sz w:val="22"/>
                <w:szCs w:val="22"/>
                <w:lang w:val="en-US"/>
              </w:rPr>
              <w:t>by 23h55</w:t>
            </w:r>
          </w:p>
        </w:tc>
        <w:tc>
          <w:tcPr>
            <w:tcW w:w="86" w:type="dxa"/>
            <w:vMerge w:val="restart"/>
            <w:tcBorders>
              <w:top w:val="nil"/>
              <w:bottom w:val="nil"/>
              <w:right w:val="nil"/>
            </w:tcBorders>
          </w:tcPr>
          <w:p w14:paraId="14A6AEFD" w14:textId="77777777" w:rsidR="00B76CA7" w:rsidRPr="00B76CA7" w:rsidRDefault="00B76CA7" w:rsidP="00B76CA7">
            <w:pPr>
              <w:widowControl w:val="0"/>
              <w:autoSpaceDE w:val="0"/>
              <w:autoSpaceDN w:val="0"/>
              <w:spacing w:line="240" w:lineRule="auto"/>
              <w:jc w:val="left"/>
              <w:rPr>
                <w:rFonts w:eastAsia="Arial MT" w:hAnsi="Arial MT" w:cs="Arial MT"/>
                <w:sz w:val="20"/>
                <w:szCs w:val="22"/>
                <w:lang w:val="en-US"/>
              </w:rPr>
            </w:pPr>
          </w:p>
        </w:tc>
      </w:tr>
      <w:tr w:rsidR="00041F81" w14:paraId="4BAA485F" w14:textId="77777777" w:rsidTr="00B76CA7">
        <w:trPr>
          <w:trHeight w:val="267"/>
        </w:trPr>
        <w:tc>
          <w:tcPr>
            <w:tcW w:w="1911" w:type="dxa"/>
            <w:tcBorders>
              <w:top w:val="nil"/>
            </w:tcBorders>
            <w:shd w:val="clear" w:color="auto" w:fill="D9D9D9"/>
          </w:tcPr>
          <w:p w14:paraId="15A2FFD7" w14:textId="77777777" w:rsidR="00B76CA7" w:rsidRPr="00B76CA7" w:rsidRDefault="00B76CA7" w:rsidP="00B76CA7">
            <w:pPr>
              <w:widowControl w:val="0"/>
              <w:autoSpaceDE w:val="0"/>
              <w:autoSpaceDN w:val="0"/>
              <w:spacing w:line="240" w:lineRule="auto"/>
              <w:jc w:val="left"/>
              <w:rPr>
                <w:rFonts w:eastAsia="Arial MT" w:hAnsi="Arial MT" w:cs="Arial MT"/>
                <w:sz w:val="18"/>
                <w:szCs w:val="22"/>
                <w:lang w:val="en-US"/>
              </w:rPr>
            </w:pPr>
          </w:p>
        </w:tc>
        <w:tc>
          <w:tcPr>
            <w:tcW w:w="3966" w:type="dxa"/>
            <w:tcBorders>
              <w:top w:val="nil"/>
            </w:tcBorders>
          </w:tcPr>
          <w:p w14:paraId="293D9926" w14:textId="77777777" w:rsidR="00B76CA7" w:rsidRPr="00B76CA7" w:rsidRDefault="00B76CA7" w:rsidP="00B76CA7">
            <w:pPr>
              <w:widowControl w:val="0"/>
              <w:autoSpaceDE w:val="0"/>
              <w:autoSpaceDN w:val="0"/>
              <w:spacing w:line="240" w:lineRule="auto"/>
              <w:jc w:val="left"/>
              <w:rPr>
                <w:rFonts w:eastAsia="Arial MT" w:hAnsi="Arial MT" w:cs="Arial MT"/>
                <w:sz w:val="18"/>
                <w:szCs w:val="22"/>
                <w:lang w:val="en-US"/>
              </w:rPr>
            </w:pPr>
          </w:p>
        </w:tc>
        <w:tc>
          <w:tcPr>
            <w:tcW w:w="2612" w:type="dxa"/>
            <w:tcBorders>
              <w:top w:val="nil"/>
            </w:tcBorders>
            <w:shd w:val="clear" w:color="auto" w:fill="D9D9D9"/>
          </w:tcPr>
          <w:p w14:paraId="3B290991" w14:textId="77777777" w:rsidR="00B76CA7" w:rsidRPr="00B76CA7" w:rsidRDefault="00B76CA7" w:rsidP="00B76CA7">
            <w:pPr>
              <w:widowControl w:val="0"/>
              <w:autoSpaceDE w:val="0"/>
              <w:autoSpaceDN w:val="0"/>
              <w:spacing w:line="240" w:lineRule="auto"/>
              <w:jc w:val="left"/>
              <w:rPr>
                <w:rFonts w:eastAsia="Arial MT" w:hAnsi="Arial MT" w:cs="Arial MT"/>
                <w:sz w:val="18"/>
                <w:szCs w:val="22"/>
                <w:lang w:val="en-US"/>
              </w:rPr>
            </w:pPr>
          </w:p>
        </w:tc>
        <w:tc>
          <w:tcPr>
            <w:tcW w:w="2112" w:type="dxa"/>
            <w:tcBorders>
              <w:top w:val="nil"/>
            </w:tcBorders>
          </w:tcPr>
          <w:p w14:paraId="3060D372" w14:textId="77777777" w:rsidR="00B76CA7" w:rsidRPr="00B76CA7" w:rsidRDefault="002F37F0" w:rsidP="00B76CA7">
            <w:pPr>
              <w:widowControl w:val="0"/>
              <w:autoSpaceDE w:val="0"/>
              <w:autoSpaceDN w:val="0"/>
              <w:spacing w:line="247" w:lineRule="exact"/>
              <w:ind w:left="107"/>
              <w:jc w:val="left"/>
              <w:rPr>
                <w:rFonts w:ascii="Calibri" w:eastAsia="Arial MT" w:hAnsi="Arial MT" w:cs="Arial MT"/>
                <w:b/>
                <w:szCs w:val="22"/>
                <w:lang w:val="en-US"/>
              </w:rPr>
            </w:pPr>
            <w:r w:rsidRPr="00B76CA7">
              <w:rPr>
                <w:rFonts w:ascii="Calibri" w:eastAsia="Arial MT" w:hAnsi="Arial MT" w:cs="Arial MT"/>
                <w:b/>
                <w:szCs w:val="22"/>
                <w:lang w:val="en-US"/>
              </w:rPr>
              <w:t>10</w:t>
            </w:r>
            <w:r w:rsidRPr="00B76CA7">
              <w:rPr>
                <w:rFonts w:ascii="Calibri" w:eastAsia="Arial MT" w:hAnsi="Arial MT" w:cs="Arial MT"/>
                <w:b/>
                <w:szCs w:val="22"/>
                <w:vertAlign w:val="superscript"/>
                <w:lang w:val="en-US"/>
              </w:rPr>
              <w:t>th</w:t>
            </w:r>
            <w:r w:rsidRPr="00B76CA7">
              <w:rPr>
                <w:rFonts w:ascii="Calibri" w:eastAsia="Arial MT" w:hAnsi="Arial MT" w:cs="Arial MT"/>
                <w:b/>
                <w:spacing w:val="-1"/>
                <w:szCs w:val="22"/>
                <w:lang w:val="en-US"/>
              </w:rPr>
              <w:t xml:space="preserve"> </w:t>
            </w:r>
            <w:r w:rsidRPr="00B76CA7">
              <w:rPr>
                <w:rFonts w:ascii="Calibri" w:eastAsia="Arial MT" w:hAnsi="Arial MT" w:cs="Arial MT"/>
                <w:b/>
                <w:szCs w:val="22"/>
                <w:lang w:val="en-US"/>
              </w:rPr>
              <w:t>of July</w:t>
            </w:r>
            <w:r w:rsidRPr="00B76CA7">
              <w:rPr>
                <w:rFonts w:ascii="Calibri" w:eastAsia="Arial MT" w:hAnsi="Arial MT" w:cs="Arial MT"/>
                <w:b/>
                <w:spacing w:val="-2"/>
                <w:szCs w:val="22"/>
                <w:lang w:val="en-US"/>
              </w:rPr>
              <w:t xml:space="preserve"> </w:t>
            </w:r>
            <w:r w:rsidRPr="00B76CA7">
              <w:rPr>
                <w:rFonts w:ascii="Calibri" w:eastAsia="Arial MT" w:hAnsi="Arial MT" w:cs="Arial MT"/>
                <w:b/>
                <w:szCs w:val="22"/>
                <w:lang w:val="en-US"/>
              </w:rPr>
              <w:t>2023</w:t>
            </w:r>
          </w:p>
        </w:tc>
        <w:tc>
          <w:tcPr>
            <w:tcW w:w="86" w:type="dxa"/>
            <w:vMerge/>
            <w:tcBorders>
              <w:top w:val="nil"/>
              <w:bottom w:val="nil"/>
              <w:right w:val="nil"/>
            </w:tcBorders>
          </w:tcPr>
          <w:p w14:paraId="0D9C991B" w14:textId="77777777" w:rsidR="00B76CA7" w:rsidRPr="00B76CA7" w:rsidRDefault="00B76CA7" w:rsidP="00B76CA7">
            <w:pPr>
              <w:widowControl w:val="0"/>
              <w:autoSpaceDE w:val="0"/>
              <w:autoSpaceDN w:val="0"/>
              <w:spacing w:line="240" w:lineRule="auto"/>
              <w:jc w:val="left"/>
              <w:rPr>
                <w:rFonts w:ascii="Arial MT" w:eastAsia="Arial MT" w:hAnsi="Arial MT" w:cs="Arial MT"/>
                <w:sz w:val="2"/>
                <w:szCs w:val="2"/>
                <w:lang w:val="en-US"/>
              </w:rPr>
            </w:pPr>
          </w:p>
        </w:tc>
      </w:tr>
    </w:tbl>
    <w:p w14:paraId="5EA73AC1" w14:textId="77777777" w:rsidR="00EE36E6" w:rsidRDefault="002F37F0" w:rsidP="00901739">
      <w:r>
        <w:br w:type="page"/>
      </w:r>
    </w:p>
    <w:sdt>
      <w:sdtPr>
        <w:rPr>
          <w:rFonts w:ascii="Times New Roman" w:eastAsia="Times New Roman" w:hAnsi="Times New Roman" w:cs="Times New Roman"/>
          <w:color w:val="auto"/>
          <w:sz w:val="24"/>
          <w:szCs w:val="20"/>
          <w:lang w:val="en-GB"/>
        </w:rPr>
        <w:id w:val="123513023"/>
        <w:docPartObj>
          <w:docPartGallery w:val="Table of Contents"/>
          <w:docPartUnique/>
        </w:docPartObj>
      </w:sdtPr>
      <w:sdtEndPr>
        <w:rPr>
          <w:b/>
          <w:bCs/>
          <w:noProof/>
        </w:rPr>
      </w:sdtEndPr>
      <w:sdtContent>
        <w:p w14:paraId="5085DA93" w14:textId="77777777" w:rsidR="000E017B" w:rsidRPr="00AB2800" w:rsidRDefault="002F37F0" w:rsidP="00B76CA7">
          <w:pPr>
            <w:pStyle w:val="TOCHeading"/>
            <w:rPr>
              <w:rFonts w:ascii="Times New Roman" w:hAnsi="Times New Roman" w:cs="Times New Roman"/>
              <w:b/>
              <w:bCs/>
              <w:color w:val="auto"/>
              <w:sz w:val="28"/>
              <w:szCs w:val="28"/>
            </w:rPr>
          </w:pPr>
          <w:r w:rsidRPr="00AB2800">
            <w:rPr>
              <w:rFonts w:ascii="Times New Roman" w:hAnsi="Times New Roman" w:cs="Times New Roman"/>
              <w:b/>
              <w:bCs/>
              <w:color w:val="auto"/>
              <w:sz w:val="28"/>
              <w:szCs w:val="28"/>
            </w:rPr>
            <w:t>Table of Contents</w:t>
          </w:r>
        </w:p>
        <w:p w14:paraId="3A1F18C9" w14:textId="77777777" w:rsidR="00AB2800" w:rsidRDefault="002F37F0" w:rsidP="00AB2800">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36211607" w:history="1">
            <w:r w:rsidRPr="00B52DBB">
              <w:rPr>
                <w:rStyle w:val="Hyperlink"/>
                <w:noProof/>
              </w:rPr>
              <w:t>Introduction</w:t>
            </w:r>
            <w:r>
              <w:rPr>
                <w:noProof/>
                <w:webHidden/>
              </w:rPr>
              <w:tab/>
            </w:r>
            <w:r>
              <w:rPr>
                <w:noProof/>
                <w:webHidden/>
              </w:rPr>
              <w:fldChar w:fldCharType="begin"/>
            </w:r>
            <w:r>
              <w:rPr>
                <w:noProof/>
                <w:webHidden/>
              </w:rPr>
              <w:instrText xml:space="preserve"> PAGEREF _Toc136211607 \h </w:instrText>
            </w:r>
            <w:r>
              <w:rPr>
                <w:noProof/>
                <w:webHidden/>
              </w:rPr>
            </w:r>
            <w:r>
              <w:rPr>
                <w:noProof/>
                <w:webHidden/>
              </w:rPr>
              <w:fldChar w:fldCharType="separate"/>
            </w:r>
            <w:r>
              <w:rPr>
                <w:noProof/>
                <w:webHidden/>
              </w:rPr>
              <w:t>3</w:t>
            </w:r>
            <w:r>
              <w:rPr>
                <w:noProof/>
                <w:webHidden/>
              </w:rPr>
              <w:fldChar w:fldCharType="end"/>
            </w:r>
          </w:hyperlink>
        </w:p>
        <w:p w14:paraId="5606B9A0" w14:textId="77777777" w:rsidR="00AB2800" w:rsidRDefault="002F37F0" w:rsidP="00AB2800">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6211608" w:history="1">
            <w:r w:rsidRPr="00B52DBB">
              <w:rPr>
                <w:rStyle w:val="Hyperlink"/>
                <w:noProof/>
              </w:rPr>
              <w:t>Vocational development</w:t>
            </w:r>
            <w:r>
              <w:rPr>
                <w:noProof/>
                <w:webHidden/>
              </w:rPr>
              <w:tab/>
            </w:r>
            <w:r>
              <w:rPr>
                <w:noProof/>
                <w:webHidden/>
              </w:rPr>
              <w:fldChar w:fldCharType="begin"/>
            </w:r>
            <w:r>
              <w:rPr>
                <w:noProof/>
                <w:webHidden/>
              </w:rPr>
              <w:instrText xml:space="preserve"> PAGEREF _Toc136211608 \h </w:instrText>
            </w:r>
            <w:r>
              <w:rPr>
                <w:noProof/>
                <w:webHidden/>
              </w:rPr>
            </w:r>
            <w:r>
              <w:rPr>
                <w:noProof/>
                <w:webHidden/>
              </w:rPr>
              <w:fldChar w:fldCharType="separate"/>
            </w:r>
            <w:r>
              <w:rPr>
                <w:noProof/>
                <w:webHidden/>
              </w:rPr>
              <w:t>4</w:t>
            </w:r>
            <w:r>
              <w:rPr>
                <w:noProof/>
                <w:webHidden/>
              </w:rPr>
              <w:fldChar w:fldCharType="end"/>
            </w:r>
          </w:hyperlink>
        </w:p>
        <w:p w14:paraId="5B0C0A76" w14:textId="77777777" w:rsidR="00AB2800" w:rsidRDefault="002F37F0" w:rsidP="00AB2800">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6211609" w:history="1">
            <w:r w:rsidRPr="00B52DBB">
              <w:rPr>
                <w:rStyle w:val="Hyperlink"/>
                <w:noProof/>
              </w:rPr>
              <w:t>Self-improvement</w:t>
            </w:r>
            <w:r>
              <w:rPr>
                <w:noProof/>
                <w:webHidden/>
              </w:rPr>
              <w:tab/>
            </w:r>
            <w:r>
              <w:rPr>
                <w:noProof/>
                <w:webHidden/>
              </w:rPr>
              <w:fldChar w:fldCharType="begin"/>
            </w:r>
            <w:r>
              <w:rPr>
                <w:noProof/>
                <w:webHidden/>
              </w:rPr>
              <w:instrText xml:space="preserve"> PAGEREF _Toc136211609 \h </w:instrText>
            </w:r>
            <w:r>
              <w:rPr>
                <w:noProof/>
                <w:webHidden/>
              </w:rPr>
            </w:r>
            <w:r>
              <w:rPr>
                <w:noProof/>
                <w:webHidden/>
              </w:rPr>
              <w:fldChar w:fldCharType="separate"/>
            </w:r>
            <w:r>
              <w:rPr>
                <w:noProof/>
                <w:webHidden/>
              </w:rPr>
              <w:t>4</w:t>
            </w:r>
            <w:r>
              <w:rPr>
                <w:noProof/>
                <w:webHidden/>
              </w:rPr>
              <w:fldChar w:fldCharType="end"/>
            </w:r>
          </w:hyperlink>
        </w:p>
        <w:p w14:paraId="77FA3AD0" w14:textId="77777777" w:rsidR="00AB2800" w:rsidRDefault="002F37F0" w:rsidP="00AB2800">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6211610" w:history="1">
            <w:r w:rsidRPr="00B52DBB">
              <w:rPr>
                <w:rStyle w:val="Hyperlink"/>
                <w:noProof/>
              </w:rPr>
              <w:t>Academic development</w:t>
            </w:r>
            <w:r>
              <w:rPr>
                <w:noProof/>
                <w:webHidden/>
              </w:rPr>
              <w:tab/>
            </w:r>
            <w:r>
              <w:rPr>
                <w:noProof/>
                <w:webHidden/>
              </w:rPr>
              <w:fldChar w:fldCharType="begin"/>
            </w:r>
            <w:r>
              <w:rPr>
                <w:noProof/>
                <w:webHidden/>
              </w:rPr>
              <w:instrText xml:space="preserve"> PAGEREF _Toc136211610 \h </w:instrText>
            </w:r>
            <w:r>
              <w:rPr>
                <w:noProof/>
                <w:webHidden/>
              </w:rPr>
            </w:r>
            <w:r>
              <w:rPr>
                <w:noProof/>
                <w:webHidden/>
              </w:rPr>
              <w:fldChar w:fldCharType="separate"/>
            </w:r>
            <w:r>
              <w:rPr>
                <w:noProof/>
                <w:webHidden/>
              </w:rPr>
              <w:t>5</w:t>
            </w:r>
            <w:r>
              <w:rPr>
                <w:noProof/>
                <w:webHidden/>
              </w:rPr>
              <w:fldChar w:fldCharType="end"/>
            </w:r>
          </w:hyperlink>
        </w:p>
        <w:p w14:paraId="55AF379F" w14:textId="77777777" w:rsidR="00AB2800" w:rsidRDefault="002F37F0" w:rsidP="00AB2800">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6211611" w:history="1">
            <w:r w:rsidRPr="00B52DBB">
              <w:rPr>
                <w:rStyle w:val="Hyperlink"/>
                <w:noProof/>
                <w:lang w:val="en-US"/>
              </w:rPr>
              <w:t>Conclusion</w:t>
            </w:r>
            <w:r>
              <w:rPr>
                <w:noProof/>
                <w:webHidden/>
              </w:rPr>
              <w:tab/>
            </w:r>
            <w:r>
              <w:rPr>
                <w:noProof/>
                <w:webHidden/>
              </w:rPr>
              <w:fldChar w:fldCharType="begin"/>
            </w:r>
            <w:r>
              <w:rPr>
                <w:noProof/>
                <w:webHidden/>
              </w:rPr>
              <w:instrText xml:space="preserve"> PAGEREF _Toc136211611 \h </w:instrText>
            </w:r>
            <w:r>
              <w:rPr>
                <w:noProof/>
                <w:webHidden/>
              </w:rPr>
            </w:r>
            <w:r>
              <w:rPr>
                <w:noProof/>
                <w:webHidden/>
              </w:rPr>
              <w:fldChar w:fldCharType="separate"/>
            </w:r>
            <w:r>
              <w:rPr>
                <w:noProof/>
                <w:webHidden/>
              </w:rPr>
              <w:t>8</w:t>
            </w:r>
            <w:r>
              <w:rPr>
                <w:noProof/>
                <w:webHidden/>
              </w:rPr>
              <w:fldChar w:fldCharType="end"/>
            </w:r>
          </w:hyperlink>
        </w:p>
        <w:p w14:paraId="3DF5A48E" w14:textId="77777777" w:rsidR="00AB2800" w:rsidRDefault="002F37F0" w:rsidP="00AB2800">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36211612" w:history="1">
            <w:r w:rsidRPr="00B52DBB">
              <w:rPr>
                <w:rStyle w:val="Hyperlink"/>
                <w:noProof/>
              </w:rPr>
              <w:t>Reference</w:t>
            </w:r>
            <w:r>
              <w:rPr>
                <w:noProof/>
                <w:webHidden/>
              </w:rPr>
              <w:tab/>
            </w:r>
            <w:r>
              <w:rPr>
                <w:noProof/>
                <w:webHidden/>
              </w:rPr>
              <w:fldChar w:fldCharType="begin"/>
            </w:r>
            <w:r>
              <w:rPr>
                <w:noProof/>
                <w:webHidden/>
              </w:rPr>
              <w:instrText xml:space="preserve"> PAGEREF _Toc136211612 \h </w:instrText>
            </w:r>
            <w:r>
              <w:rPr>
                <w:noProof/>
                <w:webHidden/>
              </w:rPr>
            </w:r>
            <w:r>
              <w:rPr>
                <w:noProof/>
                <w:webHidden/>
              </w:rPr>
              <w:fldChar w:fldCharType="separate"/>
            </w:r>
            <w:r>
              <w:rPr>
                <w:noProof/>
                <w:webHidden/>
              </w:rPr>
              <w:t>9</w:t>
            </w:r>
            <w:r>
              <w:rPr>
                <w:noProof/>
                <w:webHidden/>
              </w:rPr>
              <w:fldChar w:fldCharType="end"/>
            </w:r>
          </w:hyperlink>
        </w:p>
        <w:p w14:paraId="13B6B49B" w14:textId="77777777" w:rsidR="000E017B" w:rsidRDefault="002F37F0" w:rsidP="007721AF">
          <w:r>
            <w:rPr>
              <w:b/>
              <w:bCs/>
              <w:noProof/>
            </w:rPr>
            <w:fldChar w:fldCharType="end"/>
          </w:r>
        </w:p>
      </w:sdtContent>
    </w:sdt>
    <w:p w14:paraId="633B49B1" w14:textId="77777777" w:rsidR="000E017B" w:rsidRPr="00AB2800" w:rsidRDefault="002F37F0">
      <w:pPr>
        <w:spacing w:after="160" w:line="259" w:lineRule="auto"/>
        <w:jc w:val="left"/>
        <w:rPr>
          <w:b/>
          <w:bCs/>
          <w:sz w:val="28"/>
          <w:szCs w:val="22"/>
        </w:rPr>
      </w:pPr>
      <w:r w:rsidRPr="00AB2800">
        <w:rPr>
          <w:b/>
          <w:bCs/>
          <w:sz w:val="28"/>
          <w:szCs w:val="22"/>
        </w:rPr>
        <w:t>List of Figures</w:t>
      </w:r>
    </w:p>
    <w:p w14:paraId="7486EBA8" w14:textId="77777777" w:rsidR="00AB2800" w:rsidRDefault="002F37F0">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r>
        <w:rPr>
          <w:b/>
          <w:bCs/>
        </w:rPr>
        <w:fldChar w:fldCharType="begin"/>
      </w:r>
      <w:r>
        <w:rPr>
          <w:b/>
          <w:bCs/>
        </w:rPr>
        <w:instrText xml:space="preserve"> TOC \h \z \c "Figure" </w:instrText>
      </w:r>
      <w:r>
        <w:rPr>
          <w:b/>
          <w:bCs/>
        </w:rPr>
        <w:fldChar w:fldCharType="separate"/>
      </w:r>
      <w:hyperlink w:anchor="_Toc136211627" w:history="1">
        <w:r w:rsidRPr="006902F2">
          <w:rPr>
            <w:rStyle w:val="Hyperlink"/>
            <w:noProof/>
          </w:rPr>
          <w:t>Figure 1: SCAMPER Technique</w:t>
        </w:r>
        <w:r>
          <w:rPr>
            <w:noProof/>
            <w:webHidden/>
          </w:rPr>
          <w:tab/>
        </w:r>
        <w:r>
          <w:rPr>
            <w:noProof/>
            <w:webHidden/>
          </w:rPr>
          <w:fldChar w:fldCharType="begin"/>
        </w:r>
        <w:r>
          <w:rPr>
            <w:noProof/>
            <w:webHidden/>
          </w:rPr>
          <w:instrText xml:space="preserve"> PAGEREF _Toc136211627 \h </w:instrText>
        </w:r>
        <w:r>
          <w:rPr>
            <w:noProof/>
            <w:webHidden/>
          </w:rPr>
        </w:r>
        <w:r>
          <w:rPr>
            <w:noProof/>
            <w:webHidden/>
          </w:rPr>
          <w:fldChar w:fldCharType="separate"/>
        </w:r>
        <w:r>
          <w:rPr>
            <w:noProof/>
            <w:webHidden/>
          </w:rPr>
          <w:t>5</w:t>
        </w:r>
        <w:r>
          <w:rPr>
            <w:noProof/>
            <w:webHidden/>
          </w:rPr>
          <w:fldChar w:fldCharType="end"/>
        </w:r>
      </w:hyperlink>
    </w:p>
    <w:p w14:paraId="770B7C7F" w14:textId="77777777" w:rsidR="00AB2800" w:rsidRDefault="002F37F0">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36211628" w:history="1">
        <w:r w:rsidRPr="006902F2">
          <w:rPr>
            <w:rStyle w:val="Hyperlink"/>
            <w:noProof/>
          </w:rPr>
          <w:t>Figure 2: Johns' Model of Structured Reflection</w:t>
        </w:r>
        <w:r>
          <w:rPr>
            <w:noProof/>
            <w:webHidden/>
          </w:rPr>
          <w:tab/>
        </w:r>
        <w:r>
          <w:rPr>
            <w:noProof/>
            <w:webHidden/>
          </w:rPr>
          <w:fldChar w:fldCharType="begin"/>
        </w:r>
        <w:r>
          <w:rPr>
            <w:noProof/>
            <w:webHidden/>
          </w:rPr>
          <w:instrText xml:space="preserve"> PAGEREF _Toc136211628 \h </w:instrText>
        </w:r>
        <w:r>
          <w:rPr>
            <w:noProof/>
            <w:webHidden/>
          </w:rPr>
        </w:r>
        <w:r>
          <w:rPr>
            <w:noProof/>
            <w:webHidden/>
          </w:rPr>
          <w:fldChar w:fldCharType="separate"/>
        </w:r>
        <w:r>
          <w:rPr>
            <w:noProof/>
            <w:webHidden/>
          </w:rPr>
          <w:t>6</w:t>
        </w:r>
        <w:r>
          <w:rPr>
            <w:noProof/>
            <w:webHidden/>
          </w:rPr>
          <w:fldChar w:fldCharType="end"/>
        </w:r>
      </w:hyperlink>
    </w:p>
    <w:p w14:paraId="0EB406B5" w14:textId="77777777" w:rsidR="00EE36E6" w:rsidRPr="00B76CA7" w:rsidRDefault="002F37F0">
      <w:pPr>
        <w:spacing w:after="160" w:line="259" w:lineRule="auto"/>
        <w:jc w:val="left"/>
        <w:rPr>
          <w:b/>
          <w:bCs/>
        </w:rPr>
      </w:pPr>
      <w:r>
        <w:rPr>
          <w:b/>
          <w:bCs/>
        </w:rPr>
        <w:fldChar w:fldCharType="end"/>
      </w:r>
      <w:r w:rsidRPr="000E017B">
        <w:rPr>
          <w:b/>
          <w:bCs/>
        </w:rPr>
        <w:br w:type="page"/>
      </w:r>
    </w:p>
    <w:p w14:paraId="2B71F6E4" w14:textId="77777777" w:rsidR="00EE36E6" w:rsidRDefault="002F37F0" w:rsidP="00B76CA7">
      <w:pPr>
        <w:pStyle w:val="Heading1"/>
      </w:pPr>
      <w:bookmarkStart w:id="0" w:name="_Toc136211607"/>
      <w:r>
        <w:t>Introduction</w:t>
      </w:r>
      <w:bookmarkEnd w:id="0"/>
    </w:p>
    <w:p w14:paraId="4E1957F4" w14:textId="77777777" w:rsidR="001943E7" w:rsidRDefault="002F37F0" w:rsidP="00105E86">
      <w:pPr>
        <w:rPr>
          <w:lang w:eastAsia="en-GB"/>
        </w:rPr>
      </w:pPr>
      <w:r>
        <w:rPr>
          <w:lang w:eastAsia="en-GB"/>
        </w:rPr>
        <w:t xml:space="preserve">Guest management is the practice of overseeing the guest and </w:t>
      </w:r>
      <w:r w:rsidR="0052487B">
        <w:rPr>
          <w:lang w:eastAsia="en-GB"/>
        </w:rPr>
        <w:t xml:space="preserve">coordinating all the guest experience. The placement in The Ritz London was to make sure the </w:t>
      </w:r>
      <w:r w:rsidR="00105E86">
        <w:rPr>
          <w:lang w:eastAsia="en-GB"/>
        </w:rPr>
        <w:t xml:space="preserve">students get the right kind of practical and academic skills </w:t>
      </w:r>
      <w:r w:rsidR="00071BBC">
        <w:rPr>
          <w:lang w:eastAsia="en-GB"/>
        </w:rPr>
        <w:t>in the particular fields. Here the self-reflection is based on the placement in the Ritz London. Here the report consists of the different adaptations of the theoretical and practical scheme for learning during the placement and solving the guest-related issues</w:t>
      </w:r>
      <w:r w:rsidR="000E017B">
        <w:rPr>
          <w:lang w:eastAsia="en-GB"/>
        </w:rPr>
        <w:t xml:space="preserve"> </w:t>
      </w:r>
      <w:r w:rsidR="000E017B">
        <w:t>(Valeri &amp; Baggio, 2022)</w:t>
      </w:r>
      <w:r w:rsidR="00071BBC">
        <w:rPr>
          <w:lang w:eastAsia="en-GB"/>
        </w:rPr>
        <w:t xml:space="preserve">. The SCAMPER technique was used for </w:t>
      </w:r>
      <w:r w:rsidR="002839ED">
        <w:rPr>
          <w:lang w:eastAsia="en-GB"/>
        </w:rPr>
        <w:t xml:space="preserve">prioritizing and solving problems based on guest management. And John’s structured reflective model is used for reflecting on improving </w:t>
      </w:r>
      <w:r w:rsidR="00F15344">
        <w:rPr>
          <w:lang w:eastAsia="en-GB"/>
        </w:rPr>
        <w:t>self-assessment</w:t>
      </w:r>
      <w:r w:rsidR="002839ED">
        <w:rPr>
          <w:lang w:eastAsia="en-GB"/>
        </w:rPr>
        <w:t xml:space="preserve"> and management and task management</w:t>
      </w:r>
      <w:r w:rsidR="003817E3">
        <w:rPr>
          <w:lang w:eastAsia="en-GB"/>
        </w:rPr>
        <w:t>.</w:t>
      </w:r>
      <w:r w:rsidR="002839ED">
        <w:rPr>
          <w:lang w:eastAsia="en-GB"/>
        </w:rPr>
        <w:t xml:space="preserve"> </w:t>
      </w:r>
      <w:r w:rsidR="00071BBC">
        <w:rPr>
          <w:lang w:eastAsia="en-GB"/>
        </w:rPr>
        <w:t xml:space="preserve"> </w:t>
      </w:r>
      <w:r>
        <w:rPr>
          <w:lang w:eastAsia="en-GB"/>
        </w:rPr>
        <w:br w:type="page"/>
      </w:r>
    </w:p>
    <w:p w14:paraId="3D4FFE49" w14:textId="77777777" w:rsidR="001943E7" w:rsidRDefault="002F37F0" w:rsidP="00901739">
      <w:pPr>
        <w:pStyle w:val="Heading2"/>
      </w:pPr>
      <w:bookmarkStart w:id="1" w:name="_Toc136211608"/>
      <w:r>
        <w:t>Vocational development</w:t>
      </w:r>
      <w:bookmarkEnd w:id="1"/>
    </w:p>
    <w:p w14:paraId="40DB1DC5" w14:textId="77777777" w:rsidR="00254DCA" w:rsidRDefault="002F37F0" w:rsidP="00254DCA">
      <w:pPr>
        <w:rPr>
          <w:lang w:eastAsia="en-GB"/>
        </w:rPr>
      </w:pPr>
      <w:r w:rsidRPr="00A703DF">
        <w:rPr>
          <w:lang w:eastAsia="en-GB"/>
        </w:rPr>
        <w:t>I got the chance to immerse myself in the realm of guest management and gain priceless insights into the hospitality sector during my internship at The Ritz London. Overall, the experience was better than I had anticipated and turned out to be a big stride</w:t>
      </w:r>
      <w:r w:rsidRPr="00A703DF">
        <w:rPr>
          <w:lang w:eastAsia="en-GB"/>
        </w:rPr>
        <w:t xml:space="preserve"> forward for both my career and personal growth.</w:t>
      </w:r>
      <w:r>
        <w:rPr>
          <w:lang w:eastAsia="en-GB"/>
        </w:rPr>
        <w:t xml:space="preserve"> </w:t>
      </w:r>
      <w:r w:rsidR="00132E76" w:rsidRPr="00132E76">
        <w:rPr>
          <w:lang w:eastAsia="en-GB"/>
        </w:rPr>
        <w:t xml:space="preserve">To operate effectively in the </w:t>
      </w:r>
      <w:r w:rsidR="00132E76" w:rsidRPr="00D66632">
        <w:rPr>
          <w:b/>
          <w:bCs/>
          <w:lang w:eastAsia="en-GB"/>
        </w:rPr>
        <w:t>Reception/Front Office, Housekeeping</w:t>
      </w:r>
      <w:r w:rsidR="00132E76" w:rsidRPr="00132E76">
        <w:rPr>
          <w:lang w:eastAsia="en-GB"/>
        </w:rPr>
        <w:t xml:space="preserve">, Leisure Club, and Meetings/Events departments, each employee needs to develop their own set of critical skills and competencies for providing excellent guest service. </w:t>
      </w:r>
      <w:r w:rsidR="00132E76">
        <w:rPr>
          <w:lang w:eastAsia="en-GB"/>
        </w:rPr>
        <w:t xml:space="preserve"> </w:t>
      </w:r>
    </w:p>
    <w:p w14:paraId="3111F3F2" w14:textId="77777777" w:rsidR="000141D6" w:rsidRDefault="002F37F0" w:rsidP="000141D6">
      <w:pPr>
        <w:rPr>
          <w:lang w:eastAsia="en-GB"/>
        </w:rPr>
      </w:pPr>
      <w:r>
        <w:rPr>
          <w:lang w:eastAsia="en-GB"/>
        </w:rPr>
        <w:t>I also wanted to improve my organisational and multitasking skills, which are essential in guest management positions</w:t>
      </w:r>
      <w:r w:rsidR="000E017B">
        <w:rPr>
          <w:lang w:eastAsia="en-GB"/>
        </w:rPr>
        <w:t xml:space="preserve"> </w:t>
      </w:r>
      <w:r w:rsidR="000E017B">
        <w:t>(Çolak &amp; Shmilli, 2018)</w:t>
      </w:r>
      <w:r>
        <w:rPr>
          <w:lang w:eastAsia="en-GB"/>
        </w:rPr>
        <w:t xml:space="preserve">. </w:t>
      </w:r>
      <w:r w:rsidRPr="00D66632">
        <w:rPr>
          <w:b/>
          <w:bCs/>
          <w:lang w:eastAsia="en-GB"/>
        </w:rPr>
        <w:t>Performing at The Ritz</w:t>
      </w:r>
      <w:r>
        <w:rPr>
          <w:lang w:eastAsia="en-GB"/>
        </w:rPr>
        <w:t>, where commitment to detail is crucial, helped me to hone my</w:t>
      </w:r>
      <w:r>
        <w:rPr>
          <w:lang w:eastAsia="en-GB"/>
        </w:rPr>
        <w:t xml:space="preserve"> abilities to manage several activities at once and keep my level of efficiency high. Regarding my professional growth, the placement gave me a thorough insight into the workings and complexities of a five-star hotel. I learned more about things like reser</w:t>
      </w:r>
      <w:r>
        <w:rPr>
          <w:lang w:eastAsia="en-GB"/>
        </w:rPr>
        <w:t xml:space="preserve">vations, personal assistants, event planning, and front desk duties. </w:t>
      </w:r>
    </w:p>
    <w:p w14:paraId="18C85B8A" w14:textId="77777777" w:rsidR="00D66632" w:rsidRDefault="002F37F0" w:rsidP="00C64D48">
      <w:pPr>
        <w:rPr>
          <w:lang w:eastAsia="en-GB"/>
        </w:rPr>
      </w:pPr>
      <w:r>
        <w:rPr>
          <w:lang w:eastAsia="en-GB"/>
        </w:rPr>
        <w:t xml:space="preserve">Academically, the placement added </w:t>
      </w:r>
      <w:r w:rsidRPr="00D66632">
        <w:rPr>
          <w:b/>
          <w:bCs/>
          <w:lang w:eastAsia="en-GB"/>
        </w:rPr>
        <w:t>practical experiences to my theoretical understanding</w:t>
      </w:r>
      <w:r>
        <w:rPr>
          <w:lang w:eastAsia="en-GB"/>
        </w:rPr>
        <w:t>. It improved my comprehension and critical thinking abilities by allowing me to apply theories I h</w:t>
      </w:r>
      <w:r>
        <w:rPr>
          <w:lang w:eastAsia="en-GB"/>
        </w:rPr>
        <w:t>ad studied in my hotel management classes to actual situations. I accept several lost possibilities as I consider my placement experience. I occasionally found it difficult to have more in-depth conversations with co-workers or take part in further trainin</w:t>
      </w:r>
      <w:r>
        <w:rPr>
          <w:lang w:eastAsia="en-GB"/>
        </w:rPr>
        <w:t>g sessions because of how fast-paced the hotel environment was. However, I reduced this by asking my managers for comments and using my downtime to conduct further studies and broaden my expertise.</w:t>
      </w:r>
    </w:p>
    <w:p w14:paraId="596C81B1" w14:textId="77777777" w:rsidR="00D66632" w:rsidRDefault="002F37F0" w:rsidP="007721AF">
      <w:pPr>
        <w:pStyle w:val="Heading2"/>
      </w:pPr>
      <w:bookmarkStart w:id="2" w:name="_Toc136211609"/>
      <w:r>
        <w:t>Self-improvement</w:t>
      </w:r>
      <w:bookmarkEnd w:id="2"/>
    </w:p>
    <w:p w14:paraId="32B844DC" w14:textId="77777777" w:rsidR="000169D5" w:rsidRDefault="002F37F0" w:rsidP="00D66632">
      <w:pPr>
        <w:rPr>
          <w:lang w:eastAsia="en-GB"/>
        </w:rPr>
      </w:pPr>
      <w:r>
        <w:rPr>
          <w:lang w:eastAsia="en-GB"/>
        </w:rPr>
        <w:t xml:space="preserve">During my internship at The Ritz </w:t>
      </w:r>
      <w:r>
        <w:rPr>
          <w:lang w:eastAsia="en-GB"/>
        </w:rPr>
        <w:t xml:space="preserve">London, I saw a management problem with guest services that I think needs to be addressed and improved. The difficulty of sustaining individualised and effective visitor contact during their visit, especially in peak occupancy periods, has been recognised </w:t>
      </w:r>
      <w:r>
        <w:rPr>
          <w:lang w:eastAsia="en-GB"/>
        </w:rPr>
        <w:t>as the issue. I used the SCAMPER approach to solve this issue since it promotes original thought and the development of unique solutions. Here are concrete remedies using the SCAMPER method:</w:t>
      </w:r>
    </w:p>
    <w:p w14:paraId="6236726D" w14:textId="77777777" w:rsidR="00D66632" w:rsidRDefault="002F37F0" w:rsidP="000169D5">
      <w:pPr>
        <w:jc w:val="center"/>
        <w:rPr>
          <w:lang w:eastAsia="en-GB"/>
        </w:rPr>
      </w:pPr>
      <w:r>
        <w:rPr>
          <w:noProof/>
          <w:lang w:val="en-US"/>
        </w:rPr>
        <w:drawing>
          <wp:inline distT="0" distB="0" distL="0" distR="0" wp14:anchorId="7A1D1A02" wp14:editId="497BAC59">
            <wp:extent cx="3476625" cy="1813126"/>
            <wp:effectExtent l="0" t="0" r="0" b="0"/>
            <wp:docPr id="980360840" name="Picture 1" descr="SCAMPER Technique PowerPoint Template Designs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360840" name="Picture 1" descr="SCAMPER Technique PowerPoint Template Designs - SlideSalad"/>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488841" cy="1819497"/>
                    </a:xfrm>
                    <a:prstGeom prst="rect">
                      <a:avLst/>
                    </a:prstGeom>
                    <a:noFill/>
                    <a:ln>
                      <a:noFill/>
                    </a:ln>
                    <a:extLst>
                      <a:ext uri="{53640926-AAD7-44D8-BBD7-CCE9431645EC}">
                        <a14:shadowObscured xmlns:a14="http://schemas.microsoft.com/office/drawing/2010/main"/>
                      </a:ext>
                    </a:extLst>
                  </pic:spPr>
                </pic:pic>
              </a:graphicData>
            </a:graphic>
          </wp:inline>
        </w:drawing>
      </w:r>
    </w:p>
    <w:p w14:paraId="5DD0BCE0" w14:textId="77777777" w:rsidR="000169D5" w:rsidRDefault="002F37F0" w:rsidP="00B76CA7">
      <w:pPr>
        <w:pStyle w:val="Caption"/>
        <w:spacing w:after="0"/>
      </w:pPr>
      <w:bookmarkStart w:id="3" w:name="_Toc136211627"/>
      <w:r>
        <w:t xml:space="preserve">Figure </w:t>
      </w:r>
      <w:r w:rsidR="00F77BFF">
        <w:fldChar w:fldCharType="begin"/>
      </w:r>
      <w:r>
        <w:instrText xml:space="preserve"> SEQ Figure \* ARABIC </w:instrText>
      </w:r>
      <w:r w:rsidR="00F77BFF">
        <w:fldChar w:fldCharType="separate"/>
      </w:r>
      <w:r w:rsidR="00F77BFF">
        <w:rPr>
          <w:noProof/>
        </w:rPr>
        <w:t>1</w:t>
      </w:r>
      <w:r w:rsidR="00F77BFF">
        <w:rPr>
          <w:noProof/>
        </w:rPr>
        <w:fldChar w:fldCharType="end"/>
      </w:r>
      <w:r>
        <w:t>: SCAMPER Technique</w:t>
      </w:r>
      <w:bookmarkEnd w:id="3"/>
    </w:p>
    <w:p w14:paraId="2BEAD231" w14:textId="77777777" w:rsidR="000169D5" w:rsidRDefault="002F37F0" w:rsidP="00B76CA7">
      <w:pPr>
        <w:pStyle w:val="Caption"/>
        <w:spacing w:after="0"/>
      </w:pPr>
      <w:r>
        <w:t>Source:</w:t>
      </w:r>
      <w:r w:rsidR="00656176">
        <w:t xml:space="preserve"> (Altiparmak &amp; Eryilmaz-Muştu*, 2021)</w:t>
      </w:r>
    </w:p>
    <w:p w14:paraId="6A8E5C18" w14:textId="77777777" w:rsidR="000169D5" w:rsidRDefault="002F37F0" w:rsidP="00223E55">
      <w:pPr>
        <w:rPr>
          <w:lang w:val="en-US"/>
        </w:rPr>
      </w:pPr>
      <w:r w:rsidRPr="00223E55">
        <w:rPr>
          <w:b/>
          <w:bCs/>
          <w:lang w:val="en-US"/>
        </w:rPr>
        <w:t>To substitute the problem</w:t>
      </w:r>
      <w:r>
        <w:rPr>
          <w:lang w:val="en-US"/>
        </w:rPr>
        <w:t>, i</w:t>
      </w:r>
      <w:r w:rsidRPr="00223E55">
        <w:rPr>
          <w:lang w:val="en-US"/>
        </w:rPr>
        <w:t>mplement a guest engagement platform as a replacement that uses automated replies for frequent enquiries so that workers may concentrate on more complicated or individualized queries</w:t>
      </w:r>
      <w:r w:rsidRPr="00223E55">
        <w:rPr>
          <w:b/>
          <w:bCs/>
          <w:lang w:val="en-US"/>
        </w:rPr>
        <w:t>.</w:t>
      </w:r>
      <w:r w:rsidRPr="00223E55">
        <w:rPr>
          <w:b/>
          <w:bCs/>
          <w:lang w:val="en-US"/>
        </w:rPr>
        <w:t xml:space="preserve"> To mix, integrate, and combine human support</w:t>
      </w:r>
      <w:r w:rsidRPr="00223E55">
        <w:rPr>
          <w:lang w:val="en-US"/>
        </w:rPr>
        <w:t xml:space="preserve"> with technology like chatbots to offer a smooth and effective visitor communication experience. </w:t>
      </w:r>
      <w:r w:rsidRPr="00223E55">
        <w:rPr>
          <w:b/>
          <w:bCs/>
          <w:lang w:val="en-US"/>
        </w:rPr>
        <w:t>To</w:t>
      </w:r>
      <w:r w:rsidR="00FE704F">
        <w:rPr>
          <w:b/>
          <w:bCs/>
          <w:lang w:val="en-US"/>
        </w:rPr>
        <w:t xml:space="preserve"> adapt</w:t>
      </w:r>
      <w:r w:rsidRPr="00223E55">
        <w:rPr>
          <w:lang w:val="en-US"/>
        </w:rPr>
        <w:t xml:space="preserve">, </w:t>
      </w:r>
      <w:r>
        <w:rPr>
          <w:lang w:val="en-US"/>
        </w:rPr>
        <w:t>c</w:t>
      </w:r>
      <w:r w:rsidRPr="00223E55">
        <w:rPr>
          <w:lang w:val="en-US"/>
        </w:rPr>
        <w:t>reate a smartphone app just for visitors to manage their stay, get information from, and submit request</w:t>
      </w:r>
      <w:r w:rsidRPr="00223E55">
        <w:rPr>
          <w:lang w:val="en-US"/>
        </w:rPr>
        <w:t xml:space="preserve">s. </w:t>
      </w:r>
    </w:p>
    <w:p w14:paraId="726FEAB2" w14:textId="77777777" w:rsidR="00223E55" w:rsidRPr="000169D5" w:rsidRDefault="002F37F0" w:rsidP="00223E55">
      <w:pPr>
        <w:rPr>
          <w:lang w:val="en-US"/>
        </w:rPr>
      </w:pPr>
      <w:r w:rsidRPr="00223E55">
        <w:rPr>
          <w:b/>
          <w:bCs/>
          <w:lang w:val="en-US"/>
        </w:rPr>
        <w:t>Create a specialized staff</w:t>
      </w:r>
      <w:r w:rsidRPr="00223E55">
        <w:rPr>
          <w:lang w:val="en-US"/>
        </w:rPr>
        <w:t xml:space="preserve"> for guest services that will be in charge of anticipating visitors' requirements and preferences through proactive communication with them</w:t>
      </w:r>
      <w:r w:rsidR="000E017B">
        <w:rPr>
          <w:lang w:val="en-US"/>
        </w:rPr>
        <w:t xml:space="preserve"> </w:t>
      </w:r>
      <w:r w:rsidR="000E017B">
        <w:t>(Turner-Henderson, 2022)</w:t>
      </w:r>
      <w:r w:rsidRPr="00223E55">
        <w:rPr>
          <w:lang w:val="en-US"/>
        </w:rPr>
        <w:t>. </w:t>
      </w:r>
      <w:r w:rsidRPr="00223E55">
        <w:rPr>
          <w:b/>
          <w:bCs/>
          <w:lang w:val="en-US"/>
        </w:rPr>
        <w:t>Use guest feedback</w:t>
      </w:r>
      <w:r w:rsidRPr="00223E55">
        <w:rPr>
          <w:lang w:val="en-US"/>
        </w:rPr>
        <w:t xml:space="preserve"> systems to actively engage visitors by so</w:t>
      </w:r>
      <w:r w:rsidRPr="00223E55">
        <w:rPr>
          <w:lang w:val="en-US"/>
        </w:rPr>
        <w:t xml:space="preserve">liciting their opinion on their choices and needs in addition to using them to remedy difficulties. </w:t>
      </w:r>
      <w:r w:rsidRPr="00223E55">
        <w:rPr>
          <w:b/>
          <w:bCs/>
          <w:lang w:val="en-US"/>
        </w:rPr>
        <w:t>To save staff time</w:t>
      </w:r>
      <w:r w:rsidRPr="00223E55">
        <w:rPr>
          <w:lang w:val="en-US"/>
        </w:rPr>
        <w:t>, streamline and automate extraneous guest communication procedures. For instance, introducing self-service options for frequently request</w:t>
      </w:r>
      <w:r w:rsidRPr="00223E55">
        <w:rPr>
          <w:lang w:val="en-US"/>
        </w:rPr>
        <w:t>ed services and substituting paper-based paperwork with digital ones.</w:t>
      </w:r>
      <w:r w:rsidR="00FE704F">
        <w:rPr>
          <w:lang w:val="en-US"/>
        </w:rPr>
        <w:t xml:space="preserve"> </w:t>
      </w:r>
      <w:r w:rsidR="00FE704F" w:rsidRPr="00FE704F">
        <w:rPr>
          <w:b/>
          <w:bCs/>
          <w:lang w:val="en-US"/>
        </w:rPr>
        <w:t>Rethink</w:t>
      </w:r>
      <w:r w:rsidR="00FE704F" w:rsidRPr="00FE704F">
        <w:rPr>
          <w:lang w:val="en-US"/>
        </w:rPr>
        <w:t xml:space="preserve"> how guests communicate with one </w:t>
      </w:r>
      <w:r w:rsidR="00FE704F">
        <w:rPr>
          <w:lang w:val="en-US"/>
        </w:rPr>
        <w:t>another</w:t>
      </w:r>
      <w:r w:rsidR="00FE704F" w:rsidRPr="00FE704F">
        <w:rPr>
          <w:lang w:val="en-US"/>
        </w:rPr>
        <w:t xml:space="preserve"> by incorporating AI and machine learning. Create a system that takes into account previous interactions and each visitor's communication preferences to produce individualized and effective communication.</w:t>
      </w:r>
    </w:p>
    <w:p w14:paraId="4A8B90AC" w14:textId="77777777" w:rsidR="00D66632" w:rsidRDefault="002F37F0" w:rsidP="007721AF">
      <w:pPr>
        <w:pStyle w:val="Heading2"/>
      </w:pPr>
      <w:bookmarkStart w:id="4" w:name="_Toc136211610"/>
      <w:r>
        <w:t>Academic development</w:t>
      </w:r>
      <w:bookmarkEnd w:id="4"/>
    </w:p>
    <w:p w14:paraId="6739E070" w14:textId="77777777" w:rsidR="000846F7" w:rsidRDefault="002F37F0" w:rsidP="00C64D48">
      <w:pPr>
        <w:rPr>
          <w:lang w:eastAsia="en-GB"/>
        </w:rPr>
      </w:pPr>
      <w:r w:rsidRPr="000846F7">
        <w:rPr>
          <w:lang w:eastAsia="en-GB"/>
        </w:rPr>
        <w:t xml:space="preserve">I will evaluate my growth in the core competencies of self-management and expansion, scheduling, using initiative to solve challenges at work, </w:t>
      </w:r>
      <w:r w:rsidRPr="000846F7">
        <w:rPr>
          <w:lang w:eastAsia="en-GB"/>
        </w:rPr>
        <w:t>communication, and knowledge application using Johns' Model of Focused Reflection.</w:t>
      </w:r>
      <w:r>
        <w:rPr>
          <w:lang w:eastAsia="en-GB"/>
        </w:rPr>
        <w:t xml:space="preserve"> </w:t>
      </w:r>
    </w:p>
    <w:p w14:paraId="32640D3E" w14:textId="77777777" w:rsidR="000846F7" w:rsidRDefault="002F37F0" w:rsidP="000846F7">
      <w:pPr>
        <w:jc w:val="center"/>
        <w:rPr>
          <w:lang w:eastAsia="en-GB"/>
        </w:rPr>
      </w:pPr>
      <w:r>
        <w:rPr>
          <w:noProof/>
          <w:lang w:val="en-US"/>
        </w:rPr>
        <w:drawing>
          <wp:inline distT="0" distB="0" distL="0" distR="0" wp14:anchorId="288FA248" wp14:editId="295176BB">
            <wp:extent cx="3714115" cy="2148710"/>
            <wp:effectExtent l="0" t="0" r="0" b="4445"/>
            <wp:docPr id="1167917979" name="Picture 3" descr="Johns Model of Reflection: Definition, Steps and a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917979" name="Picture 3" descr="Johns Model of Reflection: Definition, Steps and an Example"/>
                    <pic:cNvPicPr>
                      <a:picLocks noChangeAspect="1" noChangeArrowheads="1"/>
                    </pic:cNvPicPr>
                  </pic:nvPicPr>
                  <pic:blipFill>
                    <a:blip r:embed="rId8" cstate="print">
                      <a:clrChange>
                        <a:clrFrom>
                          <a:srgbClr val="F8F8F8"/>
                        </a:clrFrom>
                        <a:clrTo>
                          <a:srgbClr val="F8F8F8">
                            <a:alpha val="0"/>
                          </a:srgbClr>
                        </a:clrTo>
                      </a:clrChange>
                      <a:extLst>
                        <a:ext uri="{28A0092B-C50C-407E-A947-70E740481C1C}">
                          <a14:useLocalDpi xmlns:a14="http://schemas.microsoft.com/office/drawing/2010/main" val="0"/>
                        </a:ext>
                      </a:extLst>
                    </a:blip>
                    <a:stretch>
                      <a:fillRect/>
                    </a:stretch>
                  </pic:blipFill>
                  <pic:spPr bwMode="auto">
                    <a:xfrm>
                      <a:off x="0" y="0"/>
                      <a:ext cx="3719463" cy="2151804"/>
                    </a:xfrm>
                    <a:prstGeom prst="rect">
                      <a:avLst/>
                    </a:prstGeom>
                    <a:noFill/>
                    <a:ln>
                      <a:noFill/>
                    </a:ln>
                    <a:extLst>
                      <a:ext uri="{53640926-AAD7-44D8-BBD7-CCE9431645EC}">
                        <a14:shadowObscured xmlns:a14="http://schemas.microsoft.com/office/drawing/2010/main"/>
                      </a:ext>
                    </a:extLst>
                  </pic:spPr>
                </pic:pic>
              </a:graphicData>
            </a:graphic>
          </wp:inline>
        </w:drawing>
      </w:r>
    </w:p>
    <w:p w14:paraId="435CD439" w14:textId="77777777" w:rsidR="000846F7" w:rsidRDefault="002F37F0" w:rsidP="00B76CA7">
      <w:pPr>
        <w:pStyle w:val="Caption"/>
        <w:spacing w:after="0"/>
      </w:pPr>
      <w:bookmarkStart w:id="5" w:name="_Toc136211628"/>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F77BFF">
        <w:t>Johns' Model of Structured Reflection</w:t>
      </w:r>
      <w:bookmarkEnd w:id="5"/>
    </w:p>
    <w:p w14:paraId="5B465A3C" w14:textId="77777777" w:rsidR="00F77BFF" w:rsidRDefault="002F37F0" w:rsidP="00B76CA7">
      <w:pPr>
        <w:pStyle w:val="Caption"/>
        <w:spacing w:after="0"/>
      </w:pPr>
      <w:r>
        <w:t>Source:</w:t>
      </w:r>
      <w:r w:rsidR="00656176">
        <w:t xml:space="preserve"> (Bass &amp; Sidebotham, 2017)</w:t>
      </w:r>
    </w:p>
    <w:p w14:paraId="35008D3C" w14:textId="77777777" w:rsidR="00977F6D" w:rsidRPr="00977F6D" w:rsidRDefault="002F37F0" w:rsidP="00977F6D">
      <w:pPr>
        <w:rPr>
          <w:lang w:val="en-US"/>
        </w:rPr>
      </w:pPr>
      <w:r w:rsidRPr="00977F6D">
        <w:rPr>
          <w:lang w:val="en-US"/>
        </w:rPr>
        <w:t xml:space="preserve">I made a point of aggressively focusing </w:t>
      </w:r>
      <w:r w:rsidRPr="00977F6D">
        <w:rPr>
          <w:b/>
          <w:bCs/>
          <w:lang w:val="en-US"/>
        </w:rPr>
        <w:t xml:space="preserve">on self-management and </w:t>
      </w:r>
      <w:r w:rsidRPr="00977F6D">
        <w:rPr>
          <w:b/>
          <w:bCs/>
          <w:lang w:val="en-US"/>
        </w:rPr>
        <w:t>growth</w:t>
      </w:r>
      <w:r w:rsidRPr="00977F6D">
        <w:rPr>
          <w:lang w:val="en-US"/>
        </w:rPr>
        <w:t xml:space="preserve"> throughout my internship at The Ritz London. I gave myself specific goals and targets, including enhancing my </w:t>
      </w:r>
      <w:r w:rsidRPr="00977F6D">
        <w:rPr>
          <w:b/>
          <w:bCs/>
          <w:lang w:val="en-US"/>
        </w:rPr>
        <w:t>time management</w:t>
      </w:r>
      <w:r w:rsidRPr="00977F6D">
        <w:rPr>
          <w:lang w:val="en-US"/>
        </w:rPr>
        <w:t xml:space="preserve"> and organizational abilities. I participated in training sessions and workshops provided by the hotel to develop my profess</w:t>
      </w:r>
      <w:r w:rsidRPr="00977F6D">
        <w:rPr>
          <w:lang w:val="en-US"/>
        </w:rPr>
        <w:t xml:space="preserve">ional abilities. I learned via self-reflection the value of </w:t>
      </w:r>
      <w:r w:rsidRPr="00977F6D">
        <w:rPr>
          <w:b/>
          <w:bCs/>
          <w:lang w:val="en-US"/>
        </w:rPr>
        <w:t>self-control and flexibility</w:t>
      </w:r>
      <w:r w:rsidRPr="00977F6D">
        <w:rPr>
          <w:lang w:val="en-US"/>
        </w:rPr>
        <w:t xml:space="preserve"> in successfully handling my workload. To fulfil expectations, I discovered how to </w:t>
      </w:r>
      <w:r w:rsidR="00F317FA">
        <w:rPr>
          <w:lang w:val="en-US"/>
        </w:rPr>
        <w:t>prioritise</w:t>
      </w:r>
      <w:r w:rsidRPr="00977F6D">
        <w:rPr>
          <w:lang w:val="en-US"/>
        </w:rPr>
        <w:t xml:space="preserve"> my work, establish reasonable deadlines, and have a proactive attitude. I </w:t>
      </w:r>
      <w:r w:rsidRPr="00977F6D">
        <w:rPr>
          <w:lang w:val="en-US"/>
        </w:rPr>
        <w:t>was able to manage several tasks at once and keep up a high level of productivity because of this.</w:t>
      </w:r>
    </w:p>
    <w:p w14:paraId="7136FDAD" w14:textId="77777777" w:rsidR="00F77BFF" w:rsidRDefault="002F37F0" w:rsidP="00977F6D">
      <w:pPr>
        <w:rPr>
          <w:lang w:val="en-US"/>
        </w:rPr>
      </w:pPr>
      <w:r w:rsidRPr="00977F6D">
        <w:rPr>
          <w:lang w:val="en-US"/>
        </w:rPr>
        <w:t xml:space="preserve">My </w:t>
      </w:r>
      <w:r w:rsidRPr="00977F6D">
        <w:rPr>
          <w:b/>
          <w:bCs/>
          <w:lang w:val="en-US"/>
        </w:rPr>
        <w:t>self-management and growth</w:t>
      </w:r>
      <w:r w:rsidRPr="00977F6D">
        <w:rPr>
          <w:lang w:val="en-US"/>
        </w:rPr>
        <w:t xml:space="preserve"> were impacted by the hotel's vibrant and quick-paced atmosphere. The steady stream of demands from guests and the requirement t</w:t>
      </w:r>
      <w:r w:rsidRPr="00977F6D">
        <w:rPr>
          <w:lang w:val="en-US"/>
        </w:rPr>
        <w:t>o uphold high standards drove me to remain organized and self-driven.</w:t>
      </w:r>
      <w:r>
        <w:rPr>
          <w:lang w:val="en-US"/>
        </w:rPr>
        <w:t xml:space="preserve"> </w:t>
      </w:r>
      <w:r w:rsidRPr="00977F6D">
        <w:rPr>
          <w:lang w:val="en-US"/>
        </w:rPr>
        <w:t>I may have deliberately sought out extra tasks or projects to push myself and strengthen my time-management skills while enhancing my self-management skills</w:t>
      </w:r>
      <w:r w:rsidR="00656176">
        <w:rPr>
          <w:lang w:val="en-US"/>
        </w:rPr>
        <w:t xml:space="preserve"> </w:t>
      </w:r>
      <w:r w:rsidR="00656176">
        <w:t>(Lee &amp; Edmondson, 2017)</w:t>
      </w:r>
      <w:r w:rsidRPr="00977F6D">
        <w:rPr>
          <w:lang w:val="en-US"/>
        </w:rPr>
        <w:t>. I mi</w:t>
      </w:r>
      <w:r w:rsidRPr="00977F6D">
        <w:rPr>
          <w:lang w:val="en-US"/>
        </w:rPr>
        <w:t>ght have also asked for mentoring from seasoned hotel industry executives to get knowledge and advice on developing personally and professionally.</w:t>
      </w:r>
      <w:r w:rsidR="00F317FA">
        <w:rPr>
          <w:lang w:val="en-US"/>
        </w:rPr>
        <w:t xml:space="preserve"> </w:t>
      </w:r>
      <w:r w:rsidRPr="00977F6D">
        <w:rPr>
          <w:lang w:val="en-US"/>
        </w:rPr>
        <w:t>I came to understand the value of self-analysis and ongoing progress throughout the placement. I realized tha</w:t>
      </w:r>
      <w:r w:rsidRPr="00977F6D">
        <w:rPr>
          <w:lang w:val="en-US"/>
        </w:rPr>
        <w:t xml:space="preserve">t </w:t>
      </w:r>
      <w:r w:rsidRPr="00977F6D">
        <w:rPr>
          <w:b/>
          <w:bCs/>
          <w:lang w:val="en-US"/>
        </w:rPr>
        <w:t>good self-management</w:t>
      </w:r>
      <w:r w:rsidRPr="00977F6D">
        <w:rPr>
          <w:lang w:val="en-US"/>
        </w:rPr>
        <w:t xml:space="preserve"> is essential for both individual achievement and helping the organization succeed as a whole.</w:t>
      </w:r>
    </w:p>
    <w:p w14:paraId="65AECF9B" w14:textId="77777777" w:rsidR="00F317FA" w:rsidRDefault="002F37F0" w:rsidP="00F317FA">
      <w:pPr>
        <w:rPr>
          <w:lang w:val="en-US"/>
        </w:rPr>
      </w:pPr>
      <w:r w:rsidRPr="00F317FA">
        <w:rPr>
          <w:lang w:val="en-US"/>
        </w:rPr>
        <w:t xml:space="preserve">I used a variety of </w:t>
      </w:r>
      <w:r w:rsidRPr="00F317FA">
        <w:rPr>
          <w:b/>
          <w:bCs/>
          <w:lang w:val="en-US"/>
        </w:rPr>
        <w:t>task management techniques</w:t>
      </w:r>
      <w:r w:rsidRPr="00F317FA">
        <w:rPr>
          <w:lang w:val="en-US"/>
        </w:rPr>
        <w:t xml:space="preserve"> to effectively manage several chores. To arrange my </w:t>
      </w:r>
      <w:r w:rsidRPr="00F317FA">
        <w:rPr>
          <w:b/>
          <w:bCs/>
          <w:lang w:val="en-US"/>
        </w:rPr>
        <w:t>time and resources efficiently</w:t>
      </w:r>
      <w:r w:rsidRPr="00F317FA">
        <w:rPr>
          <w:lang w:val="en-US"/>
        </w:rPr>
        <w:t>, I used t</w:t>
      </w:r>
      <w:r w:rsidRPr="00F317FA">
        <w:rPr>
          <w:lang w:val="en-US"/>
        </w:rPr>
        <w:t>ime blocking, to-do lists, and prioritization approaches. As a result, I was able to routinely meet deadlines and produce high-quality work.</w:t>
      </w:r>
      <w:r>
        <w:rPr>
          <w:lang w:val="en-US"/>
        </w:rPr>
        <w:t xml:space="preserve"> </w:t>
      </w:r>
      <w:r w:rsidRPr="00F317FA">
        <w:rPr>
          <w:lang w:val="en-US"/>
        </w:rPr>
        <w:t>In terms of using initiative to solve issues at work. For instance, I took the initiative to create and execute a m</w:t>
      </w:r>
      <w:r w:rsidRPr="00F317FA">
        <w:rPr>
          <w:lang w:val="en-US"/>
        </w:rPr>
        <w:t>ethod for classifying and prioritizing requests when faced with a rapid rise in visitor enquiries</w:t>
      </w:r>
      <w:r w:rsidR="00656176">
        <w:rPr>
          <w:lang w:val="en-US"/>
        </w:rPr>
        <w:t xml:space="preserve"> </w:t>
      </w:r>
      <w:r w:rsidR="00656176">
        <w:t>(Wickens &amp; Gutzwiller, 2017)</w:t>
      </w:r>
      <w:r w:rsidRPr="00F317FA">
        <w:rPr>
          <w:lang w:val="en-US"/>
        </w:rPr>
        <w:t>.</w:t>
      </w:r>
      <w:r>
        <w:rPr>
          <w:lang w:val="en-US"/>
        </w:rPr>
        <w:t xml:space="preserve"> </w:t>
      </w:r>
      <w:r w:rsidRPr="00F317FA">
        <w:rPr>
          <w:lang w:val="en-US"/>
        </w:rPr>
        <w:t xml:space="preserve">My placement required a lot of communication. Every day I engaged with visitors, coworkers, and superiors. </w:t>
      </w:r>
      <w:r w:rsidRPr="00C25398">
        <w:rPr>
          <w:b/>
          <w:bCs/>
          <w:lang w:val="en-US"/>
        </w:rPr>
        <w:t xml:space="preserve">To guarantee </w:t>
      </w:r>
      <w:r w:rsidRPr="00C25398">
        <w:rPr>
          <w:b/>
          <w:bCs/>
          <w:lang w:val="en-US"/>
        </w:rPr>
        <w:t>professionalism</w:t>
      </w:r>
      <w:r w:rsidRPr="00F317FA">
        <w:rPr>
          <w:lang w:val="en-US"/>
        </w:rPr>
        <w:t xml:space="preserve"> and clarity in all contacts, I improved my oral and </w:t>
      </w:r>
      <w:r w:rsidRPr="00C25398">
        <w:rPr>
          <w:b/>
          <w:bCs/>
          <w:lang w:val="en-US"/>
        </w:rPr>
        <w:t>written communication abilities</w:t>
      </w:r>
      <w:r w:rsidRPr="00F317FA">
        <w:rPr>
          <w:lang w:val="en-US"/>
        </w:rPr>
        <w:t>. I tailored my method of communication to fit various people and circumstances by actively listening, asking questions, and listening again.</w:t>
      </w:r>
      <w:r>
        <w:rPr>
          <w:lang w:val="en-US"/>
        </w:rPr>
        <w:t xml:space="preserve"> </w:t>
      </w:r>
      <w:r w:rsidRPr="00F317FA">
        <w:rPr>
          <w:lang w:val="en-US"/>
        </w:rPr>
        <w:t>Throughout my p</w:t>
      </w:r>
      <w:r w:rsidRPr="00F317FA">
        <w:rPr>
          <w:lang w:val="en-US"/>
        </w:rPr>
        <w:t>lacement, applying knowledge was a constant process. I used the theoretical information I learned in my hotel management studies in practical situations. For instance, I applied the concepts of guest service I understood to provide excellent experiences an</w:t>
      </w:r>
      <w:r w:rsidRPr="00F317FA">
        <w:rPr>
          <w:lang w:val="en-US"/>
        </w:rPr>
        <w:t>d efficiently address customer complaints.</w:t>
      </w:r>
    </w:p>
    <w:p w14:paraId="7E5F4D97" w14:textId="77777777" w:rsidR="00C25398" w:rsidRDefault="002F37F0">
      <w:pPr>
        <w:spacing w:after="160" w:line="259" w:lineRule="auto"/>
        <w:jc w:val="left"/>
        <w:rPr>
          <w:lang w:val="en-US"/>
        </w:rPr>
      </w:pPr>
      <w:r>
        <w:rPr>
          <w:lang w:val="en-US"/>
        </w:rPr>
        <w:br w:type="page"/>
      </w:r>
    </w:p>
    <w:p w14:paraId="2930835B" w14:textId="77777777" w:rsidR="00C25398" w:rsidRPr="00F77BFF" w:rsidRDefault="002F37F0" w:rsidP="00B76CA7">
      <w:pPr>
        <w:pStyle w:val="Heading1"/>
        <w:rPr>
          <w:lang w:val="en-US"/>
        </w:rPr>
      </w:pPr>
      <w:bookmarkStart w:id="6" w:name="_Toc136211611"/>
      <w:r>
        <w:rPr>
          <w:lang w:val="en-US"/>
        </w:rPr>
        <w:t>Conclusion</w:t>
      </w:r>
      <w:bookmarkEnd w:id="6"/>
    </w:p>
    <w:p w14:paraId="452C0A4F" w14:textId="77777777" w:rsidR="000E017B" w:rsidRDefault="002F37F0" w:rsidP="00C64D48">
      <w:pPr>
        <w:rPr>
          <w:lang w:eastAsia="en-GB"/>
        </w:rPr>
      </w:pPr>
      <w:r w:rsidRPr="000E017B">
        <w:rPr>
          <w:lang w:eastAsia="en-GB"/>
        </w:rPr>
        <w:t>The apprenticeship opportunity at The Ritz London was priceless since it offered chances for both professional and personal development. Key criteria for abilities including self-management, task mana</w:t>
      </w:r>
      <w:r w:rsidRPr="000E017B">
        <w:rPr>
          <w:lang w:eastAsia="en-GB"/>
        </w:rPr>
        <w:t>gement, initiative, communication, and knowledge application have been addressed and refined via reflection and application of many models, including SCAMPER and Johns' Model of Structured Reflection</w:t>
      </w:r>
      <w:r w:rsidR="00656176">
        <w:rPr>
          <w:lang w:eastAsia="en-GB"/>
        </w:rPr>
        <w:t xml:space="preserve"> </w:t>
      </w:r>
      <w:r w:rsidR="00656176">
        <w:t>(Han &amp; Kim, 2019)</w:t>
      </w:r>
      <w:r w:rsidRPr="000E017B">
        <w:rPr>
          <w:lang w:eastAsia="en-GB"/>
        </w:rPr>
        <w:t>. The internship provided practical exp</w:t>
      </w:r>
      <w:r w:rsidRPr="000E017B">
        <w:rPr>
          <w:lang w:eastAsia="en-GB"/>
        </w:rPr>
        <w:t>erience in guest management while highlighting the value of great customer service, creative problem-solving, and effective communication. Overall, the internship has been a transforming experience that has given me real-world knowledge, industry insights,</w:t>
      </w:r>
      <w:r w:rsidRPr="000E017B">
        <w:rPr>
          <w:lang w:eastAsia="en-GB"/>
        </w:rPr>
        <w:t xml:space="preserve"> and a better appreciation for the hospitality business.</w:t>
      </w:r>
    </w:p>
    <w:p w14:paraId="459440C8" w14:textId="77777777" w:rsidR="000E017B" w:rsidRDefault="002F37F0">
      <w:pPr>
        <w:spacing w:after="160" w:line="259" w:lineRule="auto"/>
        <w:jc w:val="left"/>
        <w:rPr>
          <w:lang w:eastAsia="en-GB"/>
        </w:rPr>
      </w:pPr>
      <w:r>
        <w:rPr>
          <w:lang w:eastAsia="en-GB"/>
        </w:rPr>
        <w:br w:type="page"/>
      </w:r>
    </w:p>
    <w:p w14:paraId="63860874" w14:textId="77777777" w:rsidR="00C64D48" w:rsidRDefault="002F37F0" w:rsidP="00B76CA7">
      <w:pPr>
        <w:pStyle w:val="Heading1"/>
      </w:pPr>
      <w:bookmarkStart w:id="7" w:name="_Toc136211612"/>
      <w:r>
        <w:t>Reference</w:t>
      </w:r>
      <w:bookmarkEnd w:id="7"/>
      <w:r>
        <w:t xml:space="preserve"> </w:t>
      </w:r>
    </w:p>
    <w:p w14:paraId="27FF3524" w14:textId="77777777" w:rsidR="00FC4150" w:rsidRPr="00656176" w:rsidRDefault="002F37F0" w:rsidP="00656176">
      <w:pPr>
        <w:rPr>
          <w:lang w:val="en-US" w:eastAsia="en-GB"/>
        </w:rPr>
      </w:pPr>
      <w:r w:rsidRPr="00656176">
        <w:rPr>
          <w:lang w:val="en-US" w:eastAsia="en-GB"/>
        </w:rPr>
        <w:t>Altiparmak, T. and Eryilmaz-Muştu*, Ö. (2021) ‘The effects of scamper technique activities in the 8th Grade Simple Machines Unit on students’ academic achievement, motivation and attitud</w:t>
      </w:r>
      <w:r w:rsidRPr="00656176">
        <w:rPr>
          <w:lang w:val="en-US" w:eastAsia="en-GB"/>
        </w:rPr>
        <w:t xml:space="preserve">e towards science lessons’, </w:t>
      </w:r>
      <w:r w:rsidRPr="00656176">
        <w:rPr>
          <w:i/>
          <w:iCs/>
          <w:lang w:val="en-US" w:eastAsia="en-GB"/>
        </w:rPr>
        <w:t>International Journal of Educational Methodology</w:t>
      </w:r>
      <w:r w:rsidRPr="00656176">
        <w:rPr>
          <w:lang w:val="en-US" w:eastAsia="en-GB"/>
        </w:rPr>
        <w:t xml:space="preserve">, 7(1), pp. 155–170. doi:10.12973/ijem.7.1.155. </w:t>
      </w:r>
    </w:p>
    <w:p w14:paraId="04A6683E" w14:textId="77777777" w:rsidR="00FC4150" w:rsidRPr="00656176" w:rsidRDefault="002F37F0" w:rsidP="00656176">
      <w:pPr>
        <w:rPr>
          <w:lang w:val="en-US" w:eastAsia="en-GB"/>
        </w:rPr>
      </w:pPr>
      <w:r w:rsidRPr="00656176">
        <w:rPr>
          <w:lang w:val="en-US" w:eastAsia="en-GB"/>
        </w:rPr>
        <w:t xml:space="preserve">Bass, J. and Sidebotham, M. (2017) ‘Development of a model of holistic reflection to facilitate transformative learning in student </w:t>
      </w:r>
      <w:r w:rsidRPr="00656176">
        <w:rPr>
          <w:lang w:val="en-US" w:eastAsia="en-GB"/>
        </w:rPr>
        <w:t xml:space="preserve">midwives’, </w:t>
      </w:r>
      <w:r w:rsidRPr="00656176">
        <w:rPr>
          <w:i/>
          <w:iCs/>
          <w:lang w:val="en-US" w:eastAsia="en-GB"/>
        </w:rPr>
        <w:t>Women and Birth</w:t>
      </w:r>
      <w:r w:rsidRPr="00656176">
        <w:rPr>
          <w:lang w:val="en-US" w:eastAsia="en-GB"/>
        </w:rPr>
        <w:t xml:space="preserve">, 30(3), pp. 227–235. doi:10.1016/j.wombi.2017.02.010. </w:t>
      </w:r>
    </w:p>
    <w:p w14:paraId="7EF9D4E8" w14:textId="77777777" w:rsidR="00FC4150" w:rsidRPr="00656176" w:rsidRDefault="002F37F0" w:rsidP="00656176">
      <w:pPr>
        <w:rPr>
          <w:lang w:val="en-US" w:eastAsia="en-GB"/>
        </w:rPr>
      </w:pPr>
      <w:r w:rsidRPr="00656176">
        <w:rPr>
          <w:lang w:val="en-US" w:eastAsia="en-GB"/>
        </w:rPr>
        <w:t xml:space="preserve">Çolak, A. and Shmilli, J. (2018) ‘Business process management in hotels: With a focus on delivering quality guest service’, </w:t>
      </w:r>
      <w:r w:rsidRPr="00656176">
        <w:rPr>
          <w:i/>
          <w:iCs/>
          <w:lang w:val="en-US" w:eastAsia="en-GB"/>
        </w:rPr>
        <w:t>Quality &amp; Quantity</w:t>
      </w:r>
      <w:r w:rsidRPr="00656176">
        <w:rPr>
          <w:lang w:val="en-US" w:eastAsia="en-GB"/>
        </w:rPr>
        <w:t>, 53(5), pp. 2305–2322. doi:10.1</w:t>
      </w:r>
      <w:r w:rsidRPr="00656176">
        <w:rPr>
          <w:lang w:val="en-US" w:eastAsia="en-GB"/>
        </w:rPr>
        <w:t xml:space="preserve">007/s11135-018-0727-4. </w:t>
      </w:r>
    </w:p>
    <w:p w14:paraId="5169C5EF" w14:textId="77777777" w:rsidR="00FC4150" w:rsidRPr="00656176" w:rsidRDefault="002F37F0" w:rsidP="00656176">
      <w:pPr>
        <w:rPr>
          <w:lang w:val="en-US" w:eastAsia="en-GB"/>
        </w:rPr>
      </w:pPr>
      <w:r w:rsidRPr="00656176">
        <w:rPr>
          <w:lang w:val="en-US" w:eastAsia="en-GB"/>
        </w:rPr>
        <w:t xml:space="preserve">Han, H. and Kim, W. (2019) ‘Impact of hotels’ sustainability practices on guest attitudinal loyalty: Application of loyalty chain stages theory’, </w:t>
      </w:r>
      <w:r w:rsidRPr="00656176">
        <w:rPr>
          <w:i/>
          <w:iCs/>
          <w:lang w:val="en-US" w:eastAsia="en-GB"/>
        </w:rPr>
        <w:t>Journal of Hospitality Marketing &amp; Management</w:t>
      </w:r>
      <w:r w:rsidRPr="00656176">
        <w:rPr>
          <w:lang w:val="en-US" w:eastAsia="en-GB"/>
        </w:rPr>
        <w:t xml:space="preserve">, 28(8), pp. 905–925. doi:10.1080/19368623.2019.1570896. </w:t>
      </w:r>
    </w:p>
    <w:p w14:paraId="61DB5330" w14:textId="77777777" w:rsidR="00FC4150" w:rsidRPr="00656176" w:rsidRDefault="002F37F0" w:rsidP="00656176">
      <w:pPr>
        <w:rPr>
          <w:lang w:val="en-US" w:eastAsia="en-GB"/>
        </w:rPr>
      </w:pPr>
      <w:r w:rsidRPr="00656176">
        <w:rPr>
          <w:lang w:val="en-US" w:eastAsia="en-GB"/>
        </w:rPr>
        <w:t>Lee, M.</w:t>
      </w:r>
      <w:r w:rsidRPr="00656176">
        <w:rPr>
          <w:lang w:val="en-US" w:eastAsia="en-GB"/>
        </w:rPr>
        <w:t xml:space="preserve">Y. and Edmondson, A.C. (2017) ‘Self-managing organizations: Exploring the limits of less-hierarchical organizing’, </w:t>
      </w:r>
      <w:r w:rsidRPr="00656176">
        <w:rPr>
          <w:i/>
          <w:iCs/>
          <w:lang w:val="en-US" w:eastAsia="en-GB"/>
        </w:rPr>
        <w:t>Research in Organizational Behavior</w:t>
      </w:r>
      <w:r w:rsidRPr="00656176">
        <w:rPr>
          <w:lang w:val="en-US" w:eastAsia="en-GB"/>
        </w:rPr>
        <w:t xml:space="preserve">, 37, pp. 35–58. doi:10.1016/j.riob.2017.10.002. </w:t>
      </w:r>
    </w:p>
    <w:p w14:paraId="361351D2" w14:textId="77777777" w:rsidR="00FC4150" w:rsidRPr="00656176" w:rsidRDefault="002F37F0" w:rsidP="00656176">
      <w:pPr>
        <w:rPr>
          <w:lang w:val="en-US" w:eastAsia="en-GB"/>
        </w:rPr>
      </w:pPr>
      <w:r w:rsidRPr="00656176">
        <w:rPr>
          <w:lang w:val="en-US" w:eastAsia="en-GB"/>
        </w:rPr>
        <w:t xml:space="preserve">Turner-Henderson, T. (2022) </w:t>
      </w:r>
      <w:r w:rsidRPr="00656176">
        <w:rPr>
          <w:i/>
          <w:iCs/>
          <w:lang w:val="en-US" w:eastAsia="en-GB"/>
        </w:rPr>
        <w:t>Connecting self-efficacy and</w:t>
      </w:r>
      <w:r w:rsidRPr="00656176">
        <w:rPr>
          <w:i/>
          <w:iCs/>
          <w:lang w:val="en-US" w:eastAsia="en-GB"/>
        </w:rPr>
        <w:t xml:space="preserve"> faculty fictive kinships in higher education</w:t>
      </w:r>
      <w:r w:rsidRPr="00656176">
        <w:rPr>
          <w:lang w:val="en-US" w:eastAsia="en-GB"/>
        </w:rPr>
        <w:t xml:space="preserve">. Hershey, PA: Information Science Reference. </w:t>
      </w:r>
    </w:p>
    <w:p w14:paraId="1E36C905" w14:textId="77777777" w:rsidR="00FC4150" w:rsidRPr="00656176" w:rsidRDefault="002F37F0" w:rsidP="00656176">
      <w:pPr>
        <w:rPr>
          <w:lang w:val="en-US" w:eastAsia="en-GB"/>
        </w:rPr>
      </w:pPr>
      <w:r w:rsidRPr="00656176">
        <w:rPr>
          <w:lang w:val="en-US" w:eastAsia="en-GB"/>
        </w:rPr>
        <w:t xml:space="preserve">Valeri, M. and Baggio, R. (2022) ‘Guest editorial: Knowledge Management in tourism: Paradigms, approaches and methods’, </w:t>
      </w:r>
      <w:r w:rsidRPr="00656176">
        <w:rPr>
          <w:i/>
          <w:iCs/>
          <w:lang w:val="en-US" w:eastAsia="en-GB"/>
        </w:rPr>
        <w:t>Journal of Organizational Change Management</w:t>
      </w:r>
      <w:r w:rsidRPr="00656176">
        <w:rPr>
          <w:lang w:val="en-US" w:eastAsia="en-GB"/>
        </w:rPr>
        <w:t>,</w:t>
      </w:r>
      <w:r w:rsidRPr="00656176">
        <w:rPr>
          <w:lang w:val="en-US" w:eastAsia="en-GB"/>
        </w:rPr>
        <w:t xml:space="preserve"> 35(2), pp. 257–263. doi:10.1108/jocm-04-2022-506. </w:t>
      </w:r>
    </w:p>
    <w:p w14:paraId="36CA9597" w14:textId="77777777" w:rsidR="00FC4150" w:rsidRPr="00656176" w:rsidRDefault="002F37F0" w:rsidP="00656176">
      <w:pPr>
        <w:rPr>
          <w:lang w:val="en-US" w:eastAsia="en-GB"/>
        </w:rPr>
      </w:pPr>
      <w:r w:rsidRPr="00656176">
        <w:rPr>
          <w:lang w:val="en-US" w:eastAsia="en-GB"/>
        </w:rPr>
        <w:t xml:space="preserve">Wickens, C.D. and Gutzwiller, R.S. (2017) ‘The status of the strategic task overload model (STOM) for predicting multi-task management’, </w:t>
      </w:r>
      <w:r w:rsidRPr="00656176">
        <w:rPr>
          <w:i/>
          <w:iCs/>
          <w:lang w:val="en-US" w:eastAsia="en-GB"/>
        </w:rPr>
        <w:t>Proceedings of the Human Factors and Ergonomics Society Annual Meet</w:t>
      </w:r>
      <w:r w:rsidRPr="00656176">
        <w:rPr>
          <w:i/>
          <w:iCs/>
          <w:lang w:val="en-US" w:eastAsia="en-GB"/>
        </w:rPr>
        <w:t>ing</w:t>
      </w:r>
      <w:r w:rsidRPr="00656176">
        <w:rPr>
          <w:lang w:val="en-US" w:eastAsia="en-GB"/>
        </w:rPr>
        <w:t xml:space="preserve">, 61(1), pp. 757–761. doi:10.1177/1541931213601674. </w:t>
      </w:r>
    </w:p>
    <w:p w14:paraId="14D9945B" w14:textId="77777777" w:rsidR="00656176" w:rsidRPr="00656176" w:rsidRDefault="00656176" w:rsidP="00656176">
      <w:pPr>
        <w:rPr>
          <w:lang w:eastAsia="en-GB"/>
        </w:rPr>
      </w:pPr>
    </w:p>
    <w:sectPr w:rsidR="00656176" w:rsidRPr="00656176" w:rsidSect="00FC4150">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5B72A" w14:textId="77777777" w:rsidR="00000000" w:rsidRDefault="002F37F0">
      <w:pPr>
        <w:spacing w:line="240" w:lineRule="auto"/>
      </w:pPr>
      <w:r>
        <w:separator/>
      </w:r>
    </w:p>
  </w:endnote>
  <w:endnote w:type="continuationSeparator" w:id="0">
    <w:p w14:paraId="200E177C" w14:textId="77777777" w:rsidR="00000000" w:rsidRDefault="002F37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316868"/>
      <w:docPartObj>
        <w:docPartGallery w:val="Page Numbers (Bottom of Page)"/>
        <w:docPartUnique/>
      </w:docPartObj>
    </w:sdtPr>
    <w:sdtEndPr>
      <w:rPr>
        <w:noProof/>
      </w:rPr>
    </w:sdtEndPr>
    <w:sdtContent>
      <w:p w14:paraId="55E2B5B8" w14:textId="77777777" w:rsidR="00FC4150" w:rsidRDefault="002F37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6246A2" w14:textId="77777777" w:rsidR="00A1352B" w:rsidRDefault="00A13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89DB2" w14:textId="77777777" w:rsidR="00000000" w:rsidRDefault="002F37F0">
      <w:pPr>
        <w:spacing w:line="240" w:lineRule="auto"/>
      </w:pPr>
      <w:r>
        <w:separator/>
      </w:r>
    </w:p>
  </w:footnote>
  <w:footnote w:type="continuationSeparator" w:id="0">
    <w:p w14:paraId="49FC2A17" w14:textId="77777777" w:rsidR="00000000" w:rsidRDefault="002F37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qgUAVBnMYiwAAAA="/>
  </w:docVars>
  <w:rsids>
    <w:rsidRoot w:val="00A27A2D"/>
    <w:rsid w:val="000141D6"/>
    <w:rsid w:val="000169D5"/>
    <w:rsid w:val="00041F81"/>
    <w:rsid w:val="00071BBC"/>
    <w:rsid w:val="000846F7"/>
    <w:rsid w:val="000E017B"/>
    <w:rsid w:val="00105E86"/>
    <w:rsid w:val="00132E76"/>
    <w:rsid w:val="00185FBE"/>
    <w:rsid w:val="001943E7"/>
    <w:rsid w:val="00197CB4"/>
    <w:rsid w:val="001B0B88"/>
    <w:rsid w:val="001D5DA1"/>
    <w:rsid w:val="00223E55"/>
    <w:rsid w:val="00254DCA"/>
    <w:rsid w:val="00282F98"/>
    <w:rsid w:val="002839ED"/>
    <w:rsid w:val="002A24C9"/>
    <w:rsid w:val="002B5911"/>
    <w:rsid w:val="002D20AF"/>
    <w:rsid w:val="002F37F0"/>
    <w:rsid w:val="003817E3"/>
    <w:rsid w:val="0038452C"/>
    <w:rsid w:val="00407041"/>
    <w:rsid w:val="00440F0C"/>
    <w:rsid w:val="00456AEB"/>
    <w:rsid w:val="00474E04"/>
    <w:rsid w:val="004D7C9B"/>
    <w:rsid w:val="004F758E"/>
    <w:rsid w:val="00503D3E"/>
    <w:rsid w:val="00523957"/>
    <w:rsid w:val="0052487B"/>
    <w:rsid w:val="00567155"/>
    <w:rsid w:val="00595298"/>
    <w:rsid w:val="005A11D8"/>
    <w:rsid w:val="005A20AB"/>
    <w:rsid w:val="00634C9D"/>
    <w:rsid w:val="00656176"/>
    <w:rsid w:val="006902F2"/>
    <w:rsid w:val="006E0EC0"/>
    <w:rsid w:val="007721AF"/>
    <w:rsid w:val="007B11E1"/>
    <w:rsid w:val="007E22AA"/>
    <w:rsid w:val="00815B5F"/>
    <w:rsid w:val="008F425E"/>
    <w:rsid w:val="00901739"/>
    <w:rsid w:val="0097518C"/>
    <w:rsid w:val="00977F6D"/>
    <w:rsid w:val="009E7DA2"/>
    <w:rsid w:val="00A1352B"/>
    <w:rsid w:val="00A15A3B"/>
    <w:rsid w:val="00A269EA"/>
    <w:rsid w:val="00A27A2D"/>
    <w:rsid w:val="00A703DF"/>
    <w:rsid w:val="00AB2800"/>
    <w:rsid w:val="00B40435"/>
    <w:rsid w:val="00B52DBB"/>
    <w:rsid w:val="00B76CA7"/>
    <w:rsid w:val="00C25398"/>
    <w:rsid w:val="00C27815"/>
    <w:rsid w:val="00C30E81"/>
    <w:rsid w:val="00C34BFE"/>
    <w:rsid w:val="00C5699D"/>
    <w:rsid w:val="00C64D48"/>
    <w:rsid w:val="00C852E0"/>
    <w:rsid w:val="00D35EB5"/>
    <w:rsid w:val="00D53988"/>
    <w:rsid w:val="00D66632"/>
    <w:rsid w:val="00DB6311"/>
    <w:rsid w:val="00DF38B7"/>
    <w:rsid w:val="00E41C4E"/>
    <w:rsid w:val="00EE36E6"/>
    <w:rsid w:val="00F15344"/>
    <w:rsid w:val="00F317FA"/>
    <w:rsid w:val="00F77BFF"/>
    <w:rsid w:val="00FC4150"/>
    <w:rsid w:val="00FC5CE0"/>
    <w:rsid w:val="00FC6DC8"/>
    <w:rsid w:val="00FE7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8BB935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B76CA7"/>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B76CA7"/>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0E017B"/>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0E017B"/>
    <w:pPr>
      <w:spacing w:after="100"/>
    </w:pPr>
  </w:style>
  <w:style w:type="character" w:styleId="Hyperlink">
    <w:name w:val="Hyperlink"/>
    <w:basedOn w:val="DefaultParagraphFont"/>
    <w:uiPriority w:val="99"/>
    <w:unhideWhenUsed/>
    <w:rsid w:val="000E017B"/>
    <w:rPr>
      <w:color w:val="0563C1" w:themeColor="hyperlink"/>
      <w:u w:val="single"/>
    </w:rPr>
  </w:style>
  <w:style w:type="paragraph" w:styleId="TableofFigures">
    <w:name w:val="table of figures"/>
    <w:basedOn w:val="Normal"/>
    <w:next w:val="Normal"/>
    <w:uiPriority w:val="99"/>
    <w:unhideWhenUsed/>
    <w:rsid w:val="000E017B"/>
  </w:style>
  <w:style w:type="paragraph" w:styleId="NormalWeb">
    <w:name w:val="Normal (Web)"/>
    <w:basedOn w:val="Normal"/>
    <w:uiPriority w:val="99"/>
    <w:semiHidden/>
    <w:unhideWhenUsed/>
    <w:rsid w:val="00901739"/>
    <w:pPr>
      <w:spacing w:before="100" w:beforeAutospacing="1" w:after="100" w:afterAutospacing="1" w:line="240" w:lineRule="auto"/>
      <w:jc w:val="left"/>
    </w:pPr>
    <w:rPr>
      <w:szCs w:val="24"/>
      <w:lang w:val="en-US"/>
    </w:rPr>
  </w:style>
  <w:style w:type="paragraph" w:styleId="TOC2">
    <w:name w:val="toc 2"/>
    <w:basedOn w:val="Normal"/>
    <w:next w:val="Normal"/>
    <w:autoRedefine/>
    <w:uiPriority w:val="39"/>
    <w:unhideWhenUsed/>
    <w:rsid w:val="007721AF"/>
    <w:pPr>
      <w:spacing w:after="100"/>
      <w:ind w:left="240"/>
    </w:pPr>
  </w:style>
  <w:style w:type="paragraph" w:styleId="Header">
    <w:name w:val="header"/>
    <w:basedOn w:val="Normal"/>
    <w:link w:val="HeaderChar"/>
    <w:uiPriority w:val="99"/>
    <w:unhideWhenUsed/>
    <w:rsid w:val="00A1352B"/>
    <w:pPr>
      <w:tabs>
        <w:tab w:val="center" w:pos="4680"/>
        <w:tab w:val="right" w:pos="9360"/>
      </w:tabs>
      <w:spacing w:line="240" w:lineRule="auto"/>
    </w:pPr>
  </w:style>
  <w:style w:type="character" w:customStyle="1" w:styleId="HeaderChar">
    <w:name w:val="Header Char"/>
    <w:basedOn w:val="DefaultParagraphFont"/>
    <w:link w:val="Header"/>
    <w:uiPriority w:val="99"/>
    <w:rsid w:val="00A1352B"/>
    <w:rPr>
      <w:rFonts w:ascii="Times New Roman" w:hAnsi="Times New Roman" w:cs="Times New Roman"/>
      <w:sz w:val="24"/>
      <w:szCs w:val="20"/>
      <w:lang w:val="en-GB"/>
    </w:rPr>
  </w:style>
  <w:style w:type="paragraph" w:styleId="Footer">
    <w:name w:val="footer"/>
    <w:basedOn w:val="Normal"/>
    <w:link w:val="FooterChar"/>
    <w:uiPriority w:val="99"/>
    <w:unhideWhenUsed/>
    <w:rsid w:val="00A1352B"/>
    <w:pPr>
      <w:tabs>
        <w:tab w:val="center" w:pos="4680"/>
        <w:tab w:val="right" w:pos="9360"/>
      </w:tabs>
      <w:spacing w:line="240" w:lineRule="auto"/>
    </w:pPr>
  </w:style>
  <w:style w:type="character" w:customStyle="1" w:styleId="FooterChar">
    <w:name w:val="Footer Char"/>
    <w:basedOn w:val="DefaultParagraphFont"/>
    <w:link w:val="Footer"/>
    <w:uiPriority w:val="99"/>
    <w:rsid w:val="00A1352B"/>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A0750C-35B5-49B5-A4E8-7B5801540E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1714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2023-06-11T20:09:00Z</dcterms:created>
  <dcterms:modified xsi:type="dcterms:W3CDTF">2023-06-11T20:09:00Z</dcterms:modified>
</cp:coreProperties>
</file>