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4E85" w14:textId="2691F53E" w:rsidR="00B05223" w:rsidRDefault="007B24B4">
      <w:r>
        <w:rPr>
          <w:noProof/>
        </w:rPr>
        <w:drawing>
          <wp:inline distT="0" distB="0" distL="0" distR="0" wp14:anchorId="37CE6EE5" wp14:editId="0B9D0A05">
            <wp:extent cx="2125980" cy="1064825"/>
            <wp:effectExtent l="0" t="0" r="7620" b="2540"/>
            <wp:docPr id="1957464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0788" cy="1067233"/>
                    </a:xfrm>
                    <a:prstGeom prst="rect">
                      <a:avLst/>
                    </a:prstGeom>
                    <a:noFill/>
                  </pic:spPr>
                </pic:pic>
              </a:graphicData>
            </a:graphic>
          </wp:inline>
        </w:drawing>
      </w:r>
    </w:p>
    <w:p w14:paraId="3788A41A" w14:textId="77777777" w:rsidR="007B24B4" w:rsidRDefault="007B24B4"/>
    <w:p w14:paraId="5D8DD847" w14:textId="3104AE84" w:rsidR="007B24B4" w:rsidRPr="00DC4ECD" w:rsidRDefault="007B24B4">
      <w:pPr>
        <w:rPr>
          <w:rFonts w:ascii="Arial" w:hAnsi="Arial" w:cs="Arial"/>
        </w:rPr>
      </w:pPr>
      <w:r w:rsidRPr="00DC4ECD">
        <w:rPr>
          <w:rFonts w:ascii="Arial" w:hAnsi="Arial" w:cs="Arial"/>
        </w:rPr>
        <w:t>Name: Judith Churcher</w:t>
      </w:r>
      <w:r w:rsidRPr="00DC4ECD">
        <w:rPr>
          <w:rFonts w:ascii="Arial" w:hAnsi="Arial" w:cs="Arial"/>
        </w:rPr>
        <w:br/>
        <w:t>Student Number: 2101153</w:t>
      </w:r>
      <w:r w:rsidRPr="00DC4ECD">
        <w:rPr>
          <w:rFonts w:ascii="Arial" w:hAnsi="Arial" w:cs="Arial"/>
        </w:rPr>
        <w:br/>
        <w:t>Module: Globally Responsible Business (BMSP6001)</w:t>
      </w:r>
      <w:r w:rsidRPr="00DC4ECD">
        <w:rPr>
          <w:rFonts w:ascii="Arial" w:hAnsi="Arial" w:cs="Arial"/>
        </w:rPr>
        <w:br/>
        <w:t>Assessment 1: An essay based on your interpretation of the following quotation:</w:t>
      </w:r>
    </w:p>
    <w:p w14:paraId="1114182A" w14:textId="3A6EB11E" w:rsidR="007B24B4" w:rsidRPr="00DC4ECD" w:rsidRDefault="007B24B4" w:rsidP="007B24B4">
      <w:pPr>
        <w:rPr>
          <w:rFonts w:ascii="Arial" w:hAnsi="Arial" w:cs="Arial"/>
        </w:rPr>
      </w:pPr>
      <w:r w:rsidRPr="00DC4ECD">
        <w:rPr>
          <w:rFonts w:ascii="Arial" w:hAnsi="Arial" w:cs="Arial"/>
        </w:rPr>
        <w:t>“</w:t>
      </w:r>
      <w:r w:rsidRPr="00DC4ECD">
        <w:rPr>
          <w:rFonts w:ascii="Arial" w:hAnsi="Arial" w:cs="Arial"/>
          <w:i/>
          <w:iCs/>
        </w:rPr>
        <w:t>Business social responsibility should not be coerced; it is a voluntary decision that the entrepreneurial leadership of every company must make on its own.’”</w:t>
      </w:r>
      <w:r w:rsidRPr="00DC4ECD">
        <w:rPr>
          <w:rFonts w:ascii="Arial" w:hAnsi="Arial" w:cs="Arial"/>
          <w:i/>
          <w:iCs/>
        </w:rPr>
        <w:br/>
      </w:r>
      <w:r w:rsidRPr="00DC4ECD">
        <w:rPr>
          <w:rFonts w:ascii="Arial" w:hAnsi="Arial" w:cs="Arial"/>
        </w:rPr>
        <w:t>John Mackey, Whole Foods Market CEO</w:t>
      </w:r>
    </w:p>
    <w:p w14:paraId="2B6F9D18" w14:textId="77777777" w:rsidR="007B24B4" w:rsidRPr="00DC4ECD" w:rsidRDefault="007B24B4" w:rsidP="007B24B4">
      <w:pPr>
        <w:rPr>
          <w:rFonts w:ascii="Arial" w:hAnsi="Arial" w:cs="Arial"/>
        </w:rPr>
      </w:pPr>
    </w:p>
    <w:p w14:paraId="02515421" w14:textId="77777777" w:rsidR="007B24B4" w:rsidRPr="00DC4ECD" w:rsidRDefault="007B24B4" w:rsidP="007B24B4">
      <w:pPr>
        <w:rPr>
          <w:rFonts w:ascii="Arial" w:hAnsi="Arial" w:cs="Arial"/>
        </w:rPr>
      </w:pPr>
    </w:p>
    <w:p w14:paraId="18B38299" w14:textId="77777777" w:rsidR="007B24B4" w:rsidRPr="00DC4ECD" w:rsidRDefault="007B24B4" w:rsidP="007B24B4">
      <w:pPr>
        <w:rPr>
          <w:rFonts w:ascii="Arial" w:hAnsi="Arial" w:cs="Arial"/>
        </w:rPr>
      </w:pPr>
    </w:p>
    <w:p w14:paraId="29F9ADD9" w14:textId="77777777" w:rsidR="007B24B4" w:rsidRPr="00DC4ECD" w:rsidRDefault="007B24B4" w:rsidP="007B24B4">
      <w:pPr>
        <w:rPr>
          <w:rFonts w:ascii="Arial" w:hAnsi="Arial" w:cs="Arial"/>
        </w:rPr>
      </w:pPr>
    </w:p>
    <w:p w14:paraId="10ED8EF7" w14:textId="77777777" w:rsidR="007B24B4" w:rsidRPr="00DC4ECD" w:rsidRDefault="007B24B4" w:rsidP="007B24B4">
      <w:pPr>
        <w:rPr>
          <w:rFonts w:ascii="Arial" w:hAnsi="Arial" w:cs="Arial"/>
        </w:rPr>
      </w:pPr>
    </w:p>
    <w:p w14:paraId="7C24565D" w14:textId="77777777" w:rsidR="007B24B4" w:rsidRPr="00DC4ECD" w:rsidRDefault="007B24B4" w:rsidP="007B24B4">
      <w:pPr>
        <w:rPr>
          <w:rFonts w:ascii="Arial" w:hAnsi="Arial" w:cs="Arial"/>
        </w:rPr>
      </w:pPr>
    </w:p>
    <w:p w14:paraId="65DA9E5A" w14:textId="77777777" w:rsidR="007B24B4" w:rsidRPr="00DC4ECD" w:rsidRDefault="007B24B4" w:rsidP="007B24B4">
      <w:pPr>
        <w:rPr>
          <w:rFonts w:ascii="Arial" w:hAnsi="Arial" w:cs="Arial"/>
        </w:rPr>
      </w:pPr>
    </w:p>
    <w:p w14:paraId="21B3980D" w14:textId="77777777" w:rsidR="007B24B4" w:rsidRPr="00DC4ECD" w:rsidRDefault="007B24B4" w:rsidP="007B24B4">
      <w:pPr>
        <w:rPr>
          <w:rFonts w:ascii="Arial" w:hAnsi="Arial" w:cs="Arial"/>
        </w:rPr>
      </w:pPr>
    </w:p>
    <w:p w14:paraId="12E5E973" w14:textId="77777777" w:rsidR="007B24B4" w:rsidRPr="00DC4ECD" w:rsidRDefault="007B24B4" w:rsidP="007B24B4">
      <w:pPr>
        <w:rPr>
          <w:rFonts w:ascii="Arial" w:hAnsi="Arial" w:cs="Arial"/>
        </w:rPr>
      </w:pPr>
    </w:p>
    <w:p w14:paraId="5357EF00" w14:textId="77777777" w:rsidR="007B24B4" w:rsidRPr="00DC4ECD" w:rsidRDefault="007B24B4" w:rsidP="007B24B4">
      <w:pPr>
        <w:rPr>
          <w:rFonts w:ascii="Arial" w:hAnsi="Arial" w:cs="Arial"/>
        </w:rPr>
      </w:pPr>
    </w:p>
    <w:p w14:paraId="040A0017" w14:textId="77777777" w:rsidR="007B24B4" w:rsidRPr="00DC4ECD" w:rsidRDefault="007B24B4" w:rsidP="007B24B4">
      <w:pPr>
        <w:rPr>
          <w:rFonts w:ascii="Arial" w:hAnsi="Arial" w:cs="Arial"/>
        </w:rPr>
      </w:pPr>
    </w:p>
    <w:p w14:paraId="64E91C76" w14:textId="77777777" w:rsidR="007B24B4" w:rsidRPr="00DC4ECD" w:rsidRDefault="007B24B4" w:rsidP="007B24B4">
      <w:pPr>
        <w:rPr>
          <w:rFonts w:ascii="Arial" w:hAnsi="Arial" w:cs="Arial"/>
        </w:rPr>
      </w:pPr>
    </w:p>
    <w:p w14:paraId="384FFC56" w14:textId="77777777" w:rsidR="007B24B4" w:rsidRPr="00DC4ECD" w:rsidRDefault="007B24B4" w:rsidP="007B24B4">
      <w:pPr>
        <w:rPr>
          <w:rFonts w:ascii="Arial" w:hAnsi="Arial" w:cs="Arial"/>
        </w:rPr>
      </w:pPr>
    </w:p>
    <w:p w14:paraId="0E2AF27A" w14:textId="77777777" w:rsidR="007B24B4" w:rsidRPr="00DC4ECD" w:rsidRDefault="007B24B4" w:rsidP="007B24B4">
      <w:pPr>
        <w:rPr>
          <w:rFonts w:ascii="Arial" w:hAnsi="Arial" w:cs="Arial"/>
        </w:rPr>
      </w:pPr>
    </w:p>
    <w:p w14:paraId="7013A029" w14:textId="77777777" w:rsidR="007B24B4" w:rsidRPr="00DC4ECD" w:rsidRDefault="007B24B4" w:rsidP="007B24B4">
      <w:pPr>
        <w:rPr>
          <w:rFonts w:ascii="Arial" w:hAnsi="Arial" w:cs="Arial"/>
        </w:rPr>
      </w:pPr>
    </w:p>
    <w:p w14:paraId="21D586D1" w14:textId="77777777" w:rsidR="007B24B4" w:rsidRPr="00DC4ECD" w:rsidRDefault="007B24B4" w:rsidP="007B24B4">
      <w:pPr>
        <w:rPr>
          <w:rFonts w:ascii="Arial" w:hAnsi="Arial" w:cs="Arial"/>
        </w:rPr>
      </w:pPr>
    </w:p>
    <w:p w14:paraId="368DECFD" w14:textId="77777777" w:rsidR="007B24B4" w:rsidRPr="00DC4ECD" w:rsidRDefault="007B24B4" w:rsidP="007B24B4">
      <w:pPr>
        <w:rPr>
          <w:rFonts w:ascii="Arial" w:hAnsi="Arial" w:cs="Arial"/>
        </w:rPr>
      </w:pPr>
    </w:p>
    <w:p w14:paraId="359E6147" w14:textId="77777777" w:rsidR="007B24B4" w:rsidRPr="00DC4ECD" w:rsidRDefault="007B24B4" w:rsidP="007B24B4">
      <w:pPr>
        <w:rPr>
          <w:rFonts w:ascii="Arial" w:hAnsi="Arial" w:cs="Arial"/>
        </w:rPr>
      </w:pPr>
    </w:p>
    <w:p w14:paraId="5360FF79" w14:textId="77777777" w:rsidR="007B24B4" w:rsidRPr="00DC4ECD" w:rsidRDefault="007B24B4" w:rsidP="007B24B4">
      <w:pPr>
        <w:rPr>
          <w:rFonts w:ascii="Arial" w:hAnsi="Arial" w:cs="Arial"/>
        </w:rPr>
      </w:pPr>
    </w:p>
    <w:p w14:paraId="6558AFEA" w14:textId="77777777" w:rsidR="007B24B4" w:rsidRPr="00DC4ECD" w:rsidRDefault="007B24B4" w:rsidP="007B24B4">
      <w:pPr>
        <w:rPr>
          <w:rFonts w:ascii="Arial" w:hAnsi="Arial" w:cs="Arial"/>
        </w:rPr>
      </w:pPr>
    </w:p>
    <w:p w14:paraId="479640C3" w14:textId="77777777" w:rsidR="007B24B4" w:rsidRPr="00DC4ECD" w:rsidRDefault="007B24B4" w:rsidP="007B24B4">
      <w:pPr>
        <w:rPr>
          <w:rFonts w:ascii="Arial" w:hAnsi="Arial" w:cs="Arial"/>
        </w:rPr>
      </w:pPr>
    </w:p>
    <w:sdt>
      <w:sdtPr>
        <w:rPr>
          <w:rFonts w:ascii="Arial" w:eastAsiaTheme="minorHAnsi" w:hAnsi="Arial" w:cs="Arial"/>
          <w:color w:val="auto"/>
          <w:kern w:val="2"/>
          <w:sz w:val="22"/>
          <w:szCs w:val="22"/>
          <w:lang w:val="en-GB"/>
          <w14:ligatures w14:val="standardContextual"/>
        </w:rPr>
        <w:id w:val="707448282"/>
        <w:docPartObj>
          <w:docPartGallery w:val="Table of Contents"/>
          <w:docPartUnique/>
        </w:docPartObj>
      </w:sdtPr>
      <w:sdtEndPr>
        <w:rPr>
          <w:b/>
          <w:bCs/>
          <w:noProof/>
        </w:rPr>
      </w:sdtEndPr>
      <w:sdtContent>
        <w:p w14:paraId="348575F1" w14:textId="468BB2AF" w:rsidR="007B24B4" w:rsidRPr="00DC4ECD" w:rsidRDefault="007B24B4">
          <w:pPr>
            <w:pStyle w:val="TOCHeading"/>
            <w:rPr>
              <w:rFonts w:ascii="Arial" w:hAnsi="Arial" w:cs="Arial"/>
            </w:rPr>
          </w:pPr>
          <w:r w:rsidRPr="00DC4ECD">
            <w:rPr>
              <w:rFonts w:ascii="Arial" w:hAnsi="Arial" w:cs="Arial"/>
            </w:rPr>
            <w:t>Contents</w:t>
          </w:r>
        </w:p>
        <w:p w14:paraId="1250E8B8" w14:textId="2F2D1F7E" w:rsidR="00F473DD" w:rsidRDefault="007B24B4">
          <w:pPr>
            <w:pStyle w:val="TOC1"/>
            <w:tabs>
              <w:tab w:val="right" w:leader="dot" w:pos="9016"/>
            </w:tabs>
            <w:rPr>
              <w:rFonts w:eastAsiaTheme="minorEastAsia"/>
              <w:noProof/>
              <w:sz w:val="24"/>
              <w:szCs w:val="24"/>
              <w:lang w:eastAsia="en-GB"/>
            </w:rPr>
          </w:pPr>
          <w:r w:rsidRPr="00DC4ECD">
            <w:rPr>
              <w:rFonts w:ascii="Arial" w:hAnsi="Arial" w:cs="Arial"/>
            </w:rPr>
            <w:fldChar w:fldCharType="begin"/>
          </w:r>
          <w:r w:rsidRPr="00DC4ECD">
            <w:rPr>
              <w:rFonts w:ascii="Arial" w:hAnsi="Arial" w:cs="Arial"/>
            </w:rPr>
            <w:instrText xml:space="preserve"> TOC \o "1-3" \h \z \u </w:instrText>
          </w:r>
          <w:r w:rsidRPr="00DC4ECD">
            <w:rPr>
              <w:rFonts w:ascii="Arial" w:hAnsi="Arial" w:cs="Arial"/>
            </w:rPr>
            <w:fldChar w:fldCharType="separate"/>
          </w:r>
          <w:hyperlink w:anchor="_Toc162038424" w:history="1">
            <w:r w:rsidR="00F473DD" w:rsidRPr="00DF6B44">
              <w:rPr>
                <w:rStyle w:val="Hyperlink"/>
                <w:rFonts w:ascii="Arial" w:hAnsi="Arial" w:cs="Arial"/>
                <w:noProof/>
              </w:rPr>
              <w:t>Executive Summary</w:t>
            </w:r>
            <w:r w:rsidR="00F473DD">
              <w:rPr>
                <w:noProof/>
                <w:webHidden/>
              </w:rPr>
              <w:tab/>
            </w:r>
            <w:r w:rsidR="00F473DD">
              <w:rPr>
                <w:noProof/>
                <w:webHidden/>
              </w:rPr>
              <w:fldChar w:fldCharType="begin"/>
            </w:r>
            <w:r w:rsidR="00F473DD">
              <w:rPr>
                <w:noProof/>
                <w:webHidden/>
              </w:rPr>
              <w:instrText xml:space="preserve"> PAGEREF _Toc162038424 \h </w:instrText>
            </w:r>
            <w:r w:rsidR="00F473DD">
              <w:rPr>
                <w:noProof/>
                <w:webHidden/>
              </w:rPr>
            </w:r>
            <w:r w:rsidR="00F473DD">
              <w:rPr>
                <w:noProof/>
                <w:webHidden/>
              </w:rPr>
              <w:fldChar w:fldCharType="separate"/>
            </w:r>
            <w:r w:rsidR="00F473DD">
              <w:rPr>
                <w:noProof/>
                <w:webHidden/>
              </w:rPr>
              <w:t>3</w:t>
            </w:r>
            <w:r w:rsidR="00F473DD">
              <w:rPr>
                <w:noProof/>
                <w:webHidden/>
              </w:rPr>
              <w:fldChar w:fldCharType="end"/>
            </w:r>
          </w:hyperlink>
        </w:p>
        <w:p w14:paraId="44FC89F9" w14:textId="59CE9CF1" w:rsidR="00F473DD" w:rsidRDefault="00F473DD">
          <w:pPr>
            <w:pStyle w:val="TOC1"/>
            <w:tabs>
              <w:tab w:val="right" w:leader="dot" w:pos="9016"/>
            </w:tabs>
            <w:rPr>
              <w:rFonts w:eastAsiaTheme="minorEastAsia"/>
              <w:noProof/>
              <w:sz w:val="24"/>
              <w:szCs w:val="24"/>
              <w:lang w:eastAsia="en-GB"/>
            </w:rPr>
          </w:pPr>
          <w:hyperlink w:anchor="_Toc162038425" w:history="1">
            <w:r w:rsidRPr="00DF6B4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_Toc162038425 \h </w:instrText>
            </w:r>
            <w:r>
              <w:rPr>
                <w:noProof/>
                <w:webHidden/>
              </w:rPr>
            </w:r>
            <w:r>
              <w:rPr>
                <w:noProof/>
                <w:webHidden/>
              </w:rPr>
              <w:fldChar w:fldCharType="separate"/>
            </w:r>
            <w:r>
              <w:rPr>
                <w:noProof/>
                <w:webHidden/>
              </w:rPr>
              <w:t>4</w:t>
            </w:r>
            <w:r>
              <w:rPr>
                <w:noProof/>
                <w:webHidden/>
              </w:rPr>
              <w:fldChar w:fldCharType="end"/>
            </w:r>
          </w:hyperlink>
        </w:p>
        <w:p w14:paraId="2745F8F7" w14:textId="2D6F91DC" w:rsidR="00F473DD" w:rsidRDefault="00F473DD">
          <w:pPr>
            <w:pStyle w:val="TOC1"/>
            <w:tabs>
              <w:tab w:val="right" w:leader="dot" w:pos="9016"/>
            </w:tabs>
            <w:rPr>
              <w:rFonts w:eastAsiaTheme="minorEastAsia"/>
              <w:noProof/>
              <w:sz w:val="24"/>
              <w:szCs w:val="24"/>
              <w:lang w:eastAsia="en-GB"/>
            </w:rPr>
          </w:pPr>
          <w:hyperlink w:anchor="_Toc162038426" w:history="1">
            <w:r w:rsidRPr="00DF6B44">
              <w:rPr>
                <w:rStyle w:val="Hyperlink"/>
                <w:rFonts w:ascii="Arial" w:hAnsi="Arial" w:cs="Arial"/>
                <w:noProof/>
              </w:rPr>
              <w:t>Position for Voluntary Reporting</w:t>
            </w:r>
            <w:r>
              <w:rPr>
                <w:noProof/>
                <w:webHidden/>
              </w:rPr>
              <w:tab/>
            </w:r>
            <w:r>
              <w:rPr>
                <w:noProof/>
                <w:webHidden/>
              </w:rPr>
              <w:fldChar w:fldCharType="begin"/>
            </w:r>
            <w:r>
              <w:rPr>
                <w:noProof/>
                <w:webHidden/>
              </w:rPr>
              <w:instrText xml:space="preserve"> PAGEREF _Toc162038426 \h </w:instrText>
            </w:r>
            <w:r>
              <w:rPr>
                <w:noProof/>
                <w:webHidden/>
              </w:rPr>
            </w:r>
            <w:r>
              <w:rPr>
                <w:noProof/>
                <w:webHidden/>
              </w:rPr>
              <w:fldChar w:fldCharType="separate"/>
            </w:r>
            <w:r>
              <w:rPr>
                <w:noProof/>
                <w:webHidden/>
              </w:rPr>
              <w:t>6</w:t>
            </w:r>
            <w:r>
              <w:rPr>
                <w:noProof/>
                <w:webHidden/>
              </w:rPr>
              <w:fldChar w:fldCharType="end"/>
            </w:r>
          </w:hyperlink>
        </w:p>
        <w:p w14:paraId="426CD799" w14:textId="3CA75330" w:rsidR="00F473DD" w:rsidRDefault="00F473DD">
          <w:pPr>
            <w:pStyle w:val="TOC2"/>
            <w:tabs>
              <w:tab w:val="right" w:leader="dot" w:pos="9016"/>
            </w:tabs>
            <w:rPr>
              <w:rFonts w:eastAsiaTheme="minorEastAsia"/>
              <w:noProof/>
              <w:sz w:val="24"/>
              <w:szCs w:val="24"/>
              <w:lang w:eastAsia="en-GB"/>
            </w:rPr>
          </w:pPr>
          <w:hyperlink w:anchor="_Toc162038427" w:history="1">
            <w:r w:rsidRPr="00DF6B44">
              <w:rPr>
                <w:rStyle w:val="Hyperlink"/>
                <w:rFonts w:ascii="Arial" w:hAnsi="Arial" w:cs="Arial"/>
                <w:noProof/>
              </w:rPr>
              <w:t>People</w:t>
            </w:r>
            <w:r>
              <w:rPr>
                <w:noProof/>
                <w:webHidden/>
              </w:rPr>
              <w:tab/>
            </w:r>
            <w:r>
              <w:rPr>
                <w:noProof/>
                <w:webHidden/>
              </w:rPr>
              <w:fldChar w:fldCharType="begin"/>
            </w:r>
            <w:r>
              <w:rPr>
                <w:noProof/>
                <w:webHidden/>
              </w:rPr>
              <w:instrText xml:space="preserve"> PAGEREF _Toc162038427 \h </w:instrText>
            </w:r>
            <w:r>
              <w:rPr>
                <w:noProof/>
                <w:webHidden/>
              </w:rPr>
            </w:r>
            <w:r>
              <w:rPr>
                <w:noProof/>
                <w:webHidden/>
              </w:rPr>
              <w:fldChar w:fldCharType="separate"/>
            </w:r>
            <w:r>
              <w:rPr>
                <w:noProof/>
                <w:webHidden/>
              </w:rPr>
              <w:t>6</w:t>
            </w:r>
            <w:r>
              <w:rPr>
                <w:noProof/>
                <w:webHidden/>
              </w:rPr>
              <w:fldChar w:fldCharType="end"/>
            </w:r>
          </w:hyperlink>
        </w:p>
        <w:p w14:paraId="6497E770" w14:textId="24487FB6" w:rsidR="00F473DD" w:rsidRDefault="00F473DD">
          <w:pPr>
            <w:pStyle w:val="TOC2"/>
            <w:tabs>
              <w:tab w:val="right" w:leader="dot" w:pos="9016"/>
            </w:tabs>
            <w:rPr>
              <w:rFonts w:eastAsiaTheme="minorEastAsia"/>
              <w:noProof/>
              <w:sz w:val="24"/>
              <w:szCs w:val="24"/>
              <w:lang w:eastAsia="en-GB"/>
            </w:rPr>
          </w:pPr>
          <w:hyperlink w:anchor="_Toc162038428" w:history="1">
            <w:r w:rsidRPr="00DF6B44">
              <w:rPr>
                <w:rStyle w:val="Hyperlink"/>
                <w:rFonts w:ascii="Arial" w:hAnsi="Arial" w:cs="Arial"/>
                <w:noProof/>
              </w:rPr>
              <w:t>The Planet</w:t>
            </w:r>
            <w:r>
              <w:rPr>
                <w:noProof/>
                <w:webHidden/>
              </w:rPr>
              <w:tab/>
            </w:r>
            <w:r>
              <w:rPr>
                <w:noProof/>
                <w:webHidden/>
              </w:rPr>
              <w:fldChar w:fldCharType="begin"/>
            </w:r>
            <w:r>
              <w:rPr>
                <w:noProof/>
                <w:webHidden/>
              </w:rPr>
              <w:instrText xml:space="preserve"> PAGEREF _Toc162038428 \h </w:instrText>
            </w:r>
            <w:r>
              <w:rPr>
                <w:noProof/>
                <w:webHidden/>
              </w:rPr>
            </w:r>
            <w:r>
              <w:rPr>
                <w:noProof/>
                <w:webHidden/>
              </w:rPr>
              <w:fldChar w:fldCharType="separate"/>
            </w:r>
            <w:r>
              <w:rPr>
                <w:noProof/>
                <w:webHidden/>
              </w:rPr>
              <w:t>6</w:t>
            </w:r>
            <w:r>
              <w:rPr>
                <w:noProof/>
                <w:webHidden/>
              </w:rPr>
              <w:fldChar w:fldCharType="end"/>
            </w:r>
          </w:hyperlink>
        </w:p>
        <w:p w14:paraId="3296B23E" w14:textId="644D8CAE" w:rsidR="00F473DD" w:rsidRDefault="00F473DD">
          <w:pPr>
            <w:pStyle w:val="TOC2"/>
            <w:tabs>
              <w:tab w:val="right" w:leader="dot" w:pos="9016"/>
            </w:tabs>
            <w:rPr>
              <w:rFonts w:eastAsiaTheme="minorEastAsia"/>
              <w:noProof/>
              <w:sz w:val="24"/>
              <w:szCs w:val="24"/>
              <w:lang w:eastAsia="en-GB"/>
            </w:rPr>
          </w:pPr>
          <w:hyperlink w:anchor="_Toc162038429" w:history="1">
            <w:r w:rsidRPr="00DF6B44">
              <w:rPr>
                <w:rStyle w:val="Hyperlink"/>
                <w:rFonts w:ascii="Arial" w:hAnsi="Arial" w:cs="Arial"/>
                <w:noProof/>
              </w:rPr>
              <w:t>Supply Chains</w:t>
            </w:r>
            <w:r>
              <w:rPr>
                <w:noProof/>
                <w:webHidden/>
              </w:rPr>
              <w:tab/>
            </w:r>
            <w:r>
              <w:rPr>
                <w:noProof/>
                <w:webHidden/>
              </w:rPr>
              <w:fldChar w:fldCharType="begin"/>
            </w:r>
            <w:r>
              <w:rPr>
                <w:noProof/>
                <w:webHidden/>
              </w:rPr>
              <w:instrText xml:space="preserve"> PAGEREF _Toc162038429 \h </w:instrText>
            </w:r>
            <w:r>
              <w:rPr>
                <w:noProof/>
                <w:webHidden/>
              </w:rPr>
            </w:r>
            <w:r>
              <w:rPr>
                <w:noProof/>
                <w:webHidden/>
              </w:rPr>
              <w:fldChar w:fldCharType="separate"/>
            </w:r>
            <w:r>
              <w:rPr>
                <w:noProof/>
                <w:webHidden/>
              </w:rPr>
              <w:t>7</w:t>
            </w:r>
            <w:r>
              <w:rPr>
                <w:noProof/>
                <w:webHidden/>
              </w:rPr>
              <w:fldChar w:fldCharType="end"/>
            </w:r>
          </w:hyperlink>
        </w:p>
        <w:p w14:paraId="5A40C658" w14:textId="5CD2F3DC" w:rsidR="00F473DD" w:rsidRDefault="00F473DD">
          <w:pPr>
            <w:pStyle w:val="TOC2"/>
            <w:tabs>
              <w:tab w:val="right" w:leader="dot" w:pos="9016"/>
            </w:tabs>
            <w:rPr>
              <w:rFonts w:eastAsiaTheme="minorEastAsia"/>
              <w:noProof/>
              <w:sz w:val="24"/>
              <w:szCs w:val="24"/>
              <w:lang w:eastAsia="en-GB"/>
            </w:rPr>
          </w:pPr>
          <w:hyperlink w:anchor="_Toc162038430" w:history="1">
            <w:r w:rsidRPr="00DF6B44">
              <w:rPr>
                <w:rStyle w:val="Hyperlink"/>
                <w:rFonts w:ascii="Arial" w:hAnsi="Arial" w:cs="Arial"/>
                <w:noProof/>
              </w:rPr>
              <w:t>Prosperity</w:t>
            </w:r>
            <w:r>
              <w:rPr>
                <w:noProof/>
                <w:webHidden/>
              </w:rPr>
              <w:tab/>
            </w:r>
            <w:r>
              <w:rPr>
                <w:noProof/>
                <w:webHidden/>
              </w:rPr>
              <w:fldChar w:fldCharType="begin"/>
            </w:r>
            <w:r>
              <w:rPr>
                <w:noProof/>
                <w:webHidden/>
              </w:rPr>
              <w:instrText xml:space="preserve"> PAGEREF _Toc162038430 \h </w:instrText>
            </w:r>
            <w:r>
              <w:rPr>
                <w:noProof/>
                <w:webHidden/>
              </w:rPr>
            </w:r>
            <w:r>
              <w:rPr>
                <w:noProof/>
                <w:webHidden/>
              </w:rPr>
              <w:fldChar w:fldCharType="separate"/>
            </w:r>
            <w:r>
              <w:rPr>
                <w:noProof/>
                <w:webHidden/>
              </w:rPr>
              <w:t>7</w:t>
            </w:r>
            <w:r>
              <w:rPr>
                <w:noProof/>
                <w:webHidden/>
              </w:rPr>
              <w:fldChar w:fldCharType="end"/>
            </w:r>
          </w:hyperlink>
        </w:p>
        <w:p w14:paraId="0206054D" w14:textId="61D05A22" w:rsidR="00F473DD" w:rsidRDefault="00F473DD">
          <w:pPr>
            <w:pStyle w:val="TOC3"/>
            <w:tabs>
              <w:tab w:val="right" w:leader="dot" w:pos="9016"/>
            </w:tabs>
            <w:rPr>
              <w:rFonts w:eastAsiaTheme="minorEastAsia"/>
              <w:noProof/>
              <w:sz w:val="24"/>
              <w:szCs w:val="24"/>
              <w:lang w:eastAsia="en-GB"/>
            </w:rPr>
          </w:pPr>
          <w:hyperlink w:anchor="_Toc162038431" w:history="1">
            <w:r w:rsidRPr="00DF6B44">
              <w:rPr>
                <w:rStyle w:val="Hyperlink"/>
                <w:rFonts w:ascii="Arial" w:hAnsi="Arial" w:cs="Arial"/>
                <w:noProof/>
              </w:rPr>
              <w:t>Philanthropy</w:t>
            </w:r>
            <w:r>
              <w:rPr>
                <w:noProof/>
                <w:webHidden/>
              </w:rPr>
              <w:tab/>
            </w:r>
            <w:r>
              <w:rPr>
                <w:noProof/>
                <w:webHidden/>
              </w:rPr>
              <w:fldChar w:fldCharType="begin"/>
            </w:r>
            <w:r>
              <w:rPr>
                <w:noProof/>
                <w:webHidden/>
              </w:rPr>
              <w:instrText xml:space="preserve"> PAGEREF _Toc162038431 \h </w:instrText>
            </w:r>
            <w:r>
              <w:rPr>
                <w:noProof/>
                <w:webHidden/>
              </w:rPr>
            </w:r>
            <w:r>
              <w:rPr>
                <w:noProof/>
                <w:webHidden/>
              </w:rPr>
              <w:fldChar w:fldCharType="separate"/>
            </w:r>
            <w:r>
              <w:rPr>
                <w:noProof/>
                <w:webHidden/>
              </w:rPr>
              <w:t>7</w:t>
            </w:r>
            <w:r>
              <w:rPr>
                <w:noProof/>
                <w:webHidden/>
              </w:rPr>
              <w:fldChar w:fldCharType="end"/>
            </w:r>
          </w:hyperlink>
        </w:p>
        <w:p w14:paraId="3C05FA98" w14:textId="46042901" w:rsidR="00F473DD" w:rsidRDefault="00F473DD">
          <w:pPr>
            <w:pStyle w:val="TOC3"/>
            <w:tabs>
              <w:tab w:val="right" w:leader="dot" w:pos="9016"/>
            </w:tabs>
            <w:rPr>
              <w:rFonts w:eastAsiaTheme="minorEastAsia"/>
              <w:noProof/>
              <w:sz w:val="24"/>
              <w:szCs w:val="24"/>
              <w:lang w:eastAsia="en-GB"/>
            </w:rPr>
          </w:pPr>
          <w:hyperlink w:anchor="_Toc162038432" w:history="1">
            <w:r w:rsidRPr="00DF6B44">
              <w:rPr>
                <w:rStyle w:val="Hyperlink"/>
                <w:rFonts w:ascii="Arial" w:hAnsi="Arial" w:cs="Arial"/>
                <w:noProof/>
              </w:rPr>
              <w:t>Economic</w:t>
            </w:r>
            <w:r>
              <w:rPr>
                <w:noProof/>
                <w:webHidden/>
              </w:rPr>
              <w:tab/>
            </w:r>
            <w:r>
              <w:rPr>
                <w:noProof/>
                <w:webHidden/>
              </w:rPr>
              <w:fldChar w:fldCharType="begin"/>
            </w:r>
            <w:r>
              <w:rPr>
                <w:noProof/>
                <w:webHidden/>
              </w:rPr>
              <w:instrText xml:space="preserve"> PAGEREF _Toc162038432 \h </w:instrText>
            </w:r>
            <w:r>
              <w:rPr>
                <w:noProof/>
                <w:webHidden/>
              </w:rPr>
            </w:r>
            <w:r>
              <w:rPr>
                <w:noProof/>
                <w:webHidden/>
              </w:rPr>
              <w:fldChar w:fldCharType="separate"/>
            </w:r>
            <w:r>
              <w:rPr>
                <w:noProof/>
                <w:webHidden/>
              </w:rPr>
              <w:t>7</w:t>
            </w:r>
            <w:r>
              <w:rPr>
                <w:noProof/>
                <w:webHidden/>
              </w:rPr>
              <w:fldChar w:fldCharType="end"/>
            </w:r>
          </w:hyperlink>
        </w:p>
        <w:p w14:paraId="4C6B65B9" w14:textId="0F3660EF" w:rsidR="00F473DD" w:rsidRDefault="00F473DD">
          <w:pPr>
            <w:pStyle w:val="TOC3"/>
            <w:tabs>
              <w:tab w:val="right" w:leader="dot" w:pos="9016"/>
            </w:tabs>
            <w:rPr>
              <w:rFonts w:eastAsiaTheme="minorEastAsia"/>
              <w:noProof/>
              <w:sz w:val="24"/>
              <w:szCs w:val="24"/>
              <w:lang w:eastAsia="en-GB"/>
            </w:rPr>
          </w:pPr>
          <w:hyperlink w:anchor="_Toc162038433" w:history="1">
            <w:r w:rsidRPr="00DF6B44">
              <w:rPr>
                <w:rStyle w:val="Hyperlink"/>
                <w:rFonts w:ascii="Arial" w:hAnsi="Arial" w:cs="Arial"/>
                <w:noProof/>
              </w:rPr>
              <w:t>Stakeholder Engagement</w:t>
            </w:r>
            <w:r>
              <w:rPr>
                <w:noProof/>
                <w:webHidden/>
              </w:rPr>
              <w:tab/>
            </w:r>
            <w:r>
              <w:rPr>
                <w:noProof/>
                <w:webHidden/>
              </w:rPr>
              <w:fldChar w:fldCharType="begin"/>
            </w:r>
            <w:r>
              <w:rPr>
                <w:noProof/>
                <w:webHidden/>
              </w:rPr>
              <w:instrText xml:space="preserve"> PAGEREF _Toc162038433 \h </w:instrText>
            </w:r>
            <w:r>
              <w:rPr>
                <w:noProof/>
                <w:webHidden/>
              </w:rPr>
            </w:r>
            <w:r>
              <w:rPr>
                <w:noProof/>
                <w:webHidden/>
              </w:rPr>
              <w:fldChar w:fldCharType="separate"/>
            </w:r>
            <w:r>
              <w:rPr>
                <w:noProof/>
                <w:webHidden/>
              </w:rPr>
              <w:t>8</w:t>
            </w:r>
            <w:r>
              <w:rPr>
                <w:noProof/>
                <w:webHidden/>
              </w:rPr>
              <w:fldChar w:fldCharType="end"/>
            </w:r>
          </w:hyperlink>
        </w:p>
        <w:p w14:paraId="4F2A4625" w14:textId="7EB4FC73" w:rsidR="00F473DD" w:rsidRDefault="00F473DD">
          <w:pPr>
            <w:pStyle w:val="TOC1"/>
            <w:tabs>
              <w:tab w:val="right" w:leader="dot" w:pos="9016"/>
            </w:tabs>
            <w:rPr>
              <w:rFonts w:eastAsiaTheme="minorEastAsia"/>
              <w:noProof/>
              <w:sz w:val="24"/>
              <w:szCs w:val="24"/>
              <w:lang w:eastAsia="en-GB"/>
            </w:rPr>
          </w:pPr>
          <w:hyperlink w:anchor="_Toc162038434" w:history="1">
            <w:r w:rsidRPr="00DF6B44">
              <w:rPr>
                <w:rStyle w:val="Hyperlink"/>
                <w:rFonts w:ascii="Arial" w:hAnsi="Arial" w:cs="Arial"/>
                <w:noProof/>
              </w:rPr>
              <w:t>Position Against Voluntary Reporting</w:t>
            </w:r>
            <w:r>
              <w:rPr>
                <w:noProof/>
                <w:webHidden/>
              </w:rPr>
              <w:tab/>
            </w:r>
            <w:r>
              <w:rPr>
                <w:noProof/>
                <w:webHidden/>
              </w:rPr>
              <w:fldChar w:fldCharType="begin"/>
            </w:r>
            <w:r>
              <w:rPr>
                <w:noProof/>
                <w:webHidden/>
              </w:rPr>
              <w:instrText xml:space="preserve"> PAGEREF _Toc162038434 \h </w:instrText>
            </w:r>
            <w:r>
              <w:rPr>
                <w:noProof/>
                <w:webHidden/>
              </w:rPr>
            </w:r>
            <w:r>
              <w:rPr>
                <w:noProof/>
                <w:webHidden/>
              </w:rPr>
              <w:fldChar w:fldCharType="separate"/>
            </w:r>
            <w:r>
              <w:rPr>
                <w:noProof/>
                <w:webHidden/>
              </w:rPr>
              <w:t>9</w:t>
            </w:r>
            <w:r>
              <w:rPr>
                <w:noProof/>
                <w:webHidden/>
              </w:rPr>
              <w:fldChar w:fldCharType="end"/>
            </w:r>
          </w:hyperlink>
        </w:p>
        <w:p w14:paraId="23D1CE6A" w14:textId="57B5B988" w:rsidR="00F473DD" w:rsidRDefault="00F473DD">
          <w:pPr>
            <w:pStyle w:val="TOC2"/>
            <w:tabs>
              <w:tab w:val="right" w:leader="dot" w:pos="9016"/>
            </w:tabs>
            <w:rPr>
              <w:rFonts w:eastAsiaTheme="minorEastAsia"/>
              <w:noProof/>
              <w:sz w:val="24"/>
              <w:szCs w:val="24"/>
              <w:lang w:eastAsia="en-GB"/>
            </w:rPr>
          </w:pPr>
          <w:hyperlink w:anchor="_Toc162038435" w:history="1">
            <w:r w:rsidRPr="00DF6B44">
              <w:rPr>
                <w:rStyle w:val="Hyperlink"/>
                <w:rFonts w:ascii="Arial" w:hAnsi="Arial" w:cs="Arial"/>
                <w:noProof/>
              </w:rPr>
              <w:t>People</w:t>
            </w:r>
            <w:r>
              <w:rPr>
                <w:noProof/>
                <w:webHidden/>
              </w:rPr>
              <w:tab/>
            </w:r>
            <w:r>
              <w:rPr>
                <w:noProof/>
                <w:webHidden/>
              </w:rPr>
              <w:fldChar w:fldCharType="begin"/>
            </w:r>
            <w:r>
              <w:rPr>
                <w:noProof/>
                <w:webHidden/>
              </w:rPr>
              <w:instrText xml:space="preserve"> PAGEREF _Toc162038435 \h </w:instrText>
            </w:r>
            <w:r>
              <w:rPr>
                <w:noProof/>
                <w:webHidden/>
              </w:rPr>
            </w:r>
            <w:r>
              <w:rPr>
                <w:noProof/>
                <w:webHidden/>
              </w:rPr>
              <w:fldChar w:fldCharType="separate"/>
            </w:r>
            <w:r>
              <w:rPr>
                <w:noProof/>
                <w:webHidden/>
              </w:rPr>
              <w:t>9</w:t>
            </w:r>
            <w:r>
              <w:rPr>
                <w:noProof/>
                <w:webHidden/>
              </w:rPr>
              <w:fldChar w:fldCharType="end"/>
            </w:r>
          </w:hyperlink>
        </w:p>
        <w:p w14:paraId="42E86B3C" w14:textId="646D14BF" w:rsidR="00F473DD" w:rsidRDefault="00F473DD">
          <w:pPr>
            <w:pStyle w:val="TOC2"/>
            <w:tabs>
              <w:tab w:val="right" w:leader="dot" w:pos="9016"/>
            </w:tabs>
            <w:rPr>
              <w:rFonts w:eastAsiaTheme="minorEastAsia"/>
              <w:noProof/>
              <w:sz w:val="24"/>
              <w:szCs w:val="24"/>
              <w:lang w:eastAsia="en-GB"/>
            </w:rPr>
          </w:pPr>
          <w:hyperlink w:anchor="_Toc162038436" w:history="1">
            <w:r w:rsidRPr="00DF6B44">
              <w:rPr>
                <w:rStyle w:val="Hyperlink"/>
                <w:rFonts w:ascii="Arial" w:hAnsi="Arial" w:cs="Arial"/>
                <w:noProof/>
              </w:rPr>
              <w:t>Consumers</w:t>
            </w:r>
            <w:r>
              <w:rPr>
                <w:noProof/>
                <w:webHidden/>
              </w:rPr>
              <w:tab/>
            </w:r>
            <w:r>
              <w:rPr>
                <w:noProof/>
                <w:webHidden/>
              </w:rPr>
              <w:fldChar w:fldCharType="begin"/>
            </w:r>
            <w:r>
              <w:rPr>
                <w:noProof/>
                <w:webHidden/>
              </w:rPr>
              <w:instrText xml:space="preserve"> PAGEREF _Toc162038436 \h </w:instrText>
            </w:r>
            <w:r>
              <w:rPr>
                <w:noProof/>
                <w:webHidden/>
              </w:rPr>
            </w:r>
            <w:r>
              <w:rPr>
                <w:noProof/>
                <w:webHidden/>
              </w:rPr>
              <w:fldChar w:fldCharType="separate"/>
            </w:r>
            <w:r>
              <w:rPr>
                <w:noProof/>
                <w:webHidden/>
              </w:rPr>
              <w:t>9</w:t>
            </w:r>
            <w:r>
              <w:rPr>
                <w:noProof/>
                <w:webHidden/>
              </w:rPr>
              <w:fldChar w:fldCharType="end"/>
            </w:r>
          </w:hyperlink>
        </w:p>
        <w:p w14:paraId="6966B583" w14:textId="67B0FCF5" w:rsidR="00F473DD" w:rsidRDefault="00F473DD">
          <w:pPr>
            <w:pStyle w:val="TOC2"/>
            <w:tabs>
              <w:tab w:val="right" w:leader="dot" w:pos="9016"/>
            </w:tabs>
            <w:rPr>
              <w:rFonts w:eastAsiaTheme="minorEastAsia"/>
              <w:noProof/>
              <w:sz w:val="24"/>
              <w:szCs w:val="24"/>
              <w:lang w:eastAsia="en-GB"/>
            </w:rPr>
          </w:pPr>
          <w:hyperlink w:anchor="_Toc162038437" w:history="1">
            <w:r w:rsidRPr="00DF6B44">
              <w:rPr>
                <w:rStyle w:val="Hyperlink"/>
                <w:rFonts w:ascii="Arial" w:hAnsi="Arial" w:cs="Arial"/>
                <w:noProof/>
              </w:rPr>
              <w:t>Planet</w:t>
            </w:r>
            <w:r>
              <w:rPr>
                <w:noProof/>
                <w:webHidden/>
              </w:rPr>
              <w:tab/>
            </w:r>
            <w:r>
              <w:rPr>
                <w:noProof/>
                <w:webHidden/>
              </w:rPr>
              <w:fldChar w:fldCharType="begin"/>
            </w:r>
            <w:r>
              <w:rPr>
                <w:noProof/>
                <w:webHidden/>
              </w:rPr>
              <w:instrText xml:space="preserve"> PAGEREF _Toc162038437 \h </w:instrText>
            </w:r>
            <w:r>
              <w:rPr>
                <w:noProof/>
                <w:webHidden/>
              </w:rPr>
            </w:r>
            <w:r>
              <w:rPr>
                <w:noProof/>
                <w:webHidden/>
              </w:rPr>
              <w:fldChar w:fldCharType="separate"/>
            </w:r>
            <w:r>
              <w:rPr>
                <w:noProof/>
                <w:webHidden/>
              </w:rPr>
              <w:t>9</w:t>
            </w:r>
            <w:r>
              <w:rPr>
                <w:noProof/>
                <w:webHidden/>
              </w:rPr>
              <w:fldChar w:fldCharType="end"/>
            </w:r>
          </w:hyperlink>
        </w:p>
        <w:p w14:paraId="244E3ED4" w14:textId="7C2DD8F8" w:rsidR="00F473DD" w:rsidRDefault="00F473DD">
          <w:pPr>
            <w:pStyle w:val="TOC2"/>
            <w:tabs>
              <w:tab w:val="right" w:leader="dot" w:pos="9016"/>
            </w:tabs>
            <w:rPr>
              <w:rFonts w:eastAsiaTheme="minorEastAsia"/>
              <w:noProof/>
              <w:sz w:val="24"/>
              <w:szCs w:val="24"/>
              <w:lang w:eastAsia="en-GB"/>
            </w:rPr>
          </w:pPr>
          <w:hyperlink w:anchor="_Toc162038438" w:history="1">
            <w:r w:rsidRPr="00DF6B44">
              <w:rPr>
                <w:rStyle w:val="Hyperlink"/>
                <w:rFonts w:ascii="Arial" w:hAnsi="Arial" w:cs="Arial"/>
                <w:noProof/>
              </w:rPr>
              <w:t>Prosperity</w:t>
            </w:r>
            <w:r>
              <w:rPr>
                <w:noProof/>
                <w:webHidden/>
              </w:rPr>
              <w:tab/>
            </w:r>
            <w:r>
              <w:rPr>
                <w:noProof/>
                <w:webHidden/>
              </w:rPr>
              <w:fldChar w:fldCharType="begin"/>
            </w:r>
            <w:r>
              <w:rPr>
                <w:noProof/>
                <w:webHidden/>
              </w:rPr>
              <w:instrText xml:space="preserve"> PAGEREF _Toc162038438 \h </w:instrText>
            </w:r>
            <w:r>
              <w:rPr>
                <w:noProof/>
                <w:webHidden/>
              </w:rPr>
            </w:r>
            <w:r>
              <w:rPr>
                <w:noProof/>
                <w:webHidden/>
              </w:rPr>
              <w:fldChar w:fldCharType="separate"/>
            </w:r>
            <w:r>
              <w:rPr>
                <w:noProof/>
                <w:webHidden/>
              </w:rPr>
              <w:t>10</w:t>
            </w:r>
            <w:r>
              <w:rPr>
                <w:noProof/>
                <w:webHidden/>
              </w:rPr>
              <w:fldChar w:fldCharType="end"/>
            </w:r>
          </w:hyperlink>
        </w:p>
        <w:p w14:paraId="68CD157E" w14:textId="42A963C4" w:rsidR="00F473DD" w:rsidRDefault="00F473DD">
          <w:pPr>
            <w:pStyle w:val="TOC1"/>
            <w:tabs>
              <w:tab w:val="right" w:leader="dot" w:pos="9016"/>
            </w:tabs>
            <w:rPr>
              <w:rFonts w:eastAsiaTheme="minorEastAsia"/>
              <w:noProof/>
              <w:sz w:val="24"/>
              <w:szCs w:val="24"/>
              <w:lang w:eastAsia="en-GB"/>
            </w:rPr>
          </w:pPr>
          <w:hyperlink w:anchor="_Toc162038439" w:history="1">
            <w:r w:rsidRPr="00DF6B44">
              <w:rPr>
                <w:rStyle w:val="Hyperlink"/>
                <w:rFonts w:ascii="Arial" w:hAnsi="Arial" w:cs="Arial"/>
                <w:noProof/>
              </w:rPr>
              <w:t>Discussion</w:t>
            </w:r>
            <w:r>
              <w:rPr>
                <w:noProof/>
                <w:webHidden/>
              </w:rPr>
              <w:tab/>
            </w:r>
            <w:r>
              <w:rPr>
                <w:noProof/>
                <w:webHidden/>
              </w:rPr>
              <w:fldChar w:fldCharType="begin"/>
            </w:r>
            <w:r>
              <w:rPr>
                <w:noProof/>
                <w:webHidden/>
              </w:rPr>
              <w:instrText xml:space="preserve"> PAGEREF _Toc162038439 \h </w:instrText>
            </w:r>
            <w:r>
              <w:rPr>
                <w:noProof/>
                <w:webHidden/>
              </w:rPr>
            </w:r>
            <w:r>
              <w:rPr>
                <w:noProof/>
                <w:webHidden/>
              </w:rPr>
              <w:fldChar w:fldCharType="separate"/>
            </w:r>
            <w:r>
              <w:rPr>
                <w:noProof/>
                <w:webHidden/>
              </w:rPr>
              <w:t>11</w:t>
            </w:r>
            <w:r>
              <w:rPr>
                <w:noProof/>
                <w:webHidden/>
              </w:rPr>
              <w:fldChar w:fldCharType="end"/>
            </w:r>
          </w:hyperlink>
        </w:p>
        <w:p w14:paraId="1EBE71BF" w14:textId="71A6E258" w:rsidR="00F473DD" w:rsidRDefault="00F473DD">
          <w:pPr>
            <w:pStyle w:val="TOC1"/>
            <w:tabs>
              <w:tab w:val="right" w:leader="dot" w:pos="9016"/>
            </w:tabs>
            <w:rPr>
              <w:rFonts w:eastAsiaTheme="minorEastAsia"/>
              <w:noProof/>
              <w:sz w:val="24"/>
              <w:szCs w:val="24"/>
              <w:lang w:eastAsia="en-GB"/>
            </w:rPr>
          </w:pPr>
          <w:hyperlink w:anchor="_Toc162038440" w:history="1">
            <w:r w:rsidRPr="00DF6B4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_Toc162038440 \h </w:instrText>
            </w:r>
            <w:r>
              <w:rPr>
                <w:noProof/>
                <w:webHidden/>
              </w:rPr>
            </w:r>
            <w:r>
              <w:rPr>
                <w:noProof/>
                <w:webHidden/>
              </w:rPr>
              <w:fldChar w:fldCharType="separate"/>
            </w:r>
            <w:r>
              <w:rPr>
                <w:noProof/>
                <w:webHidden/>
              </w:rPr>
              <w:t>11</w:t>
            </w:r>
            <w:r>
              <w:rPr>
                <w:noProof/>
                <w:webHidden/>
              </w:rPr>
              <w:fldChar w:fldCharType="end"/>
            </w:r>
          </w:hyperlink>
        </w:p>
        <w:p w14:paraId="0B1E603E" w14:textId="67E7D638" w:rsidR="00F473DD" w:rsidRDefault="00F473DD">
          <w:pPr>
            <w:pStyle w:val="TOC1"/>
            <w:tabs>
              <w:tab w:val="right" w:leader="dot" w:pos="9016"/>
            </w:tabs>
            <w:rPr>
              <w:rFonts w:eastAsiaTheme="minorEastAsia"/>
              <w:noProof/>
              <w:sz w:val="24"/>
              <w:szCs w:val="24"/>
              <w:lang w:eastAsia="en-GB"/>
            </w:rPr>
          </w:pPr>
          <w:hyperlink w:anchor="_Toc162038441" w:history="1">
            <w:r w:rsidRPr="00DF6B44">
              <w:rPr>
                <w:rStyle w:val="Hyperlink"/>
                <w:noProof/>
              </w:rPr>
              <w:t>References</w:t>
            </w:r>
            <w:r>
              <w:rPr>
                <w:noProof/>
                <w:webHidden/>
              </w:rPr>
              <w:tab/>
            </w:r>
            <w:r>
              <w:rPr>
                <w:noProof/>
                <w:webHidden/>
              </w:rPr>
              <w:fldChar w:fldCharType="begin"/>
            </w:r>
            <w:r>
              <w:rPr>
                <w:noProof/>
                <w:webHidden/>
              </w:rPr>
              <w:instrText xml:space="preserve"> PAGEREF _Toc162038441 \h </w:instrText>
            </w:r>
            <w:r>
              <w:rPr>
                <w:noProof/>
                <w:webHidden/>
              </w:rPr>
            </w:r>
            <w:r>
              <w:rPr>
                <w:noProof/>
                <w:webHidden/>
              </w:rPr>
              <w:fldChar w:fldCharType="separate"/>
            </w:r>
            <w:r>
              <w:rPr>
                <w:noProof/>
                <w:webHidden/>
              </w:rPr>
              <w:t>12</w:t>
            </w:r>
            <w:r>
              <w:rPr>
                <w:noProof/>
                <w:webHidden/>
              </w:rPr>
              <w:fldChar w:fldCharType="end"/>
            </w:r>
          </w:hyperlink>
        </w:p>
        <w:p w14:paraId="7F0A602F" w14:textId="275ED250" w:rsidR="007B24B4" w:rsidRPr="00DC4ECD" w:rsidRDefault="007B24B4">
          <w:pPr>
            <w:rPr>
              <w:rFonts w:ascii="Arial" w:hAnsi="Arial" w:cs="Arial"/>
            </w:rPr>
          </w:pPr>
          <w:r w:rsidRPr="00DC4ECD">
            <w:rPr>
              <w:rFonts w:ascii="Arial" w:hAnsi="Arial" w:cs="Arial"/>
              <w:b/>
              <w:bCs/>
              <w:noProof/>
            </w:rPr>
            <w:fldChar w:fldCharType="end"/>
          </w:r>
        </w:p>
      </w:sdtContent>
    </w:sdt>
    <w:p w14:paraId="1911BD5F" w14:textId="77777777" w:rsidR="007B24B4" w:rsidRPr="00DC4ECD" w:rsidRDefault="007B24B4" w:rsidP="007B24B4">
      <w:pPr>
        <w:rPr>
          <w:rFonts w:ascii="Arial" w:hAnsi="Arial" w:cs="Arial"/>
        </w:rPr>
      </w:pPr>
    </w:p>
    <w:p w14:paraId="0649E709" w14:textId="77777777" w:rsidR="007B24B4" w:rsidRPr="00DC4ECD" w:rsidRDefault="007B24B4" w:rsidP="007B24B4">
      <w:pPr>
        <w:rPr>
          <w:rFonts w:ascii="Arial" w:hAnsi="Arial" w:cs="Arial"/>
        </w:rPr>
      </w:pPr>
    </w:p>
    <w:p w14:paraId="5D8ECCB4" w14:textId="77777777" w:rsidR="007B24B4" w:rsidRPr="00DC4ECD" w:rsidRDefault="007B24B4" w:rsidP="007B24B4">
      <w:pPr>
        <w:rPr>
          <w:rFonts w:ascii="Arial" w:hAnsi="Arial" w:cs="Arial"/>
        </w:rPr>
      </w:pPr>
    </w:p>
    <w:p w14:paraId="7A9EB950" w14:textId="77777777" w:rsidR="007B24B4" w:rsidRPr="00DC4ECD" w:rsidRDefault="007B24B4" w:rsidP="007B24B4">
      <w:pPr>
        <w:rPr>
          <w:rFonts w:ascii="Arial" w:hAnsi="Arial" w:cs="Arial"/>
        </w:rPr>
      </w:pPr>
    </w:p>
    <w:p w14:paraId="25744673" w14:textId="77777777" w:rsidR="007B24B4" w:rsidRPr="00DC4ECD" w:rsidRDefault="007B24B4" w:rsidP="007B24B4">
      <w:pPr>
        <w:rPr>
          <w:rFonts w:ascii="Arial" w:hAnsi="Arial" w:cs="Arial"/>
        </w:rPr>
      </w:pPr>
    </w:p>
    <w:p w14:paraId="6226E43D" w14:textId="77777777" w:rsidR="007B24B4" w:rsidRPr="00DC4ECD" w:rsidRDefault="007B24B4" w:rsidP="007B24B4">
      <w:pPr>
        <w:rPr>
          <w:rFonts w:ascii="Arial" w:hAnsi="Arial" w:cs="Arial"/>
        </w:rPr>
      </w:pPr>
    </w:p>
    <w:p w14:paraId="1A8F452C" w14:textId="77777777" w:rsidR="007B24B4" w:rsidRPr="00DC4ECD" w:rsidRDefault="007B24B4" w:rsidP="007B24B4">
      <w:pPr>
        <w:rPr>
          <w:rFonts w:ascii="Arial" w:hAnsi="Arial" w:cs="Arial"/>
        </w:rPr>
      </w:pPr>
    </w:p>
    <w:p w14:paraId="6B65D8E1" w14:textId="77777777" w:rsidR="007B24B4" w:rsidRPr="00DC4ECD" w:rsidRDefault="007B24B4" w:rsidP="007B24B4">
      <w:pPr>
        <w:rPr>
          <w:rFonts w:ascii="Arial" w:hAnsi="Arial" w:cs="Arial"/>
        </w:rPr>
      </w:pPr>
    </w:p>
    <w:p w14:paraId="13CDD8CE" w14:textId="77777777" w:rsidR="007B24B4" w:rsidRPr="00DC4ECD" w:rsidRDefault="007B24B4" w:rsidP="007B24B4">
      <w:pPr>
        <w:rPr>
          <w:rFonts w:ascii="Arial" w:hAnsi="Arial" w:cs="Arial"/>
        </w:rPr>
      </w:pPr>
    </w:p>
    <w:p w14:paraId="1DE359EB" w14:textId="77777777" w:rsidR="007B24B4" w:rsidRPr="00DC4ECD" w:rsidRDefault="007B24B4" w:rsidP="007B24B4">
      <w:pPr>
        <w:rPr>
          <w:rFonts w:ascii="Arial" w:hAnsi="Arial" w:cs="Arial"/>
        </w:rPr>
      </w:pPr>
    </w:p>
    <w:p w14:paraId="5310B0C4" w14:textId="77777777" w:rsidR="007B24B4" w:rsidRPr="00DC4ECD" w:rsidRDefault="007B24B4" w:rsidP="007B24B4">
      <w:pPr>
        <w:rPr>
          <w:rFonts w:ascii="Arial" w:hAnsi="Arial" w:cs="Arial"/>
        </w:rPr>
      </w:pPr>
    </w:p>
    <w:p w14:paraId="18C2B2B6" w14:textId="77777777" w:rsidR="007B24B4" w:rsidRPr="00DC4ECD" w:rsidRDefault="007B24B4" w:rsidP="007B24B4">
      <w:pPr>
        <w:rPr>
          <w:rFonts w:ascii="Arial" w:hAnsi="Arial" w:cs="Arial"/>
        </w:rPr>
      </w:pPr>
    </w:p>
    <w:p w14:paraId="6805C06D" w14:textId="77777777" w:rsidR="007B24B4" w:rsidRPr="00DC4ECD" w:rsidRDefault="007B24B4" w:rsidP="007B24B4">
      <w:pPr>
        <w:rPr>
          <w:rFonts w:ascii="Arial" w:hAnsi="Arial" w:cs="Arial"/>
        </w:rPr>
      </w:pPr>
    </w:p>
    <w:p w14:paraId="7834365E" w14:textId="77777777" w:rsidR="007B24B4" w:rsidRPr="00DC4ECD" w:rsidRDefault="007B24B4" w:rsidP="007B24B4">
      <w:pPr>
        <w:rPr>
          <w:rFonts w:ascii="Arial" w:hAnsi="Arial" w:cs="Arial"/>
        </w:rPr>
      </w:pPr>
    </w:p>
    <w:p w14:paraId="2F065E8C" w14:textId="77777777" w:rsidR="007B24B4" w:rsidRPr="00DC4ECD" w:rsidRDefault="007B24B4" w:rsidP="007B24B4">
      <w:pPr>
        <w:rPr>
          <w:rFonts w:ascii="Arial" w:hAnsi="Arial" w:cs="Arial"/>
        </w:rPr>
      </w:pPr>
    </w:p>
    <w:p w14:paraId="3986C248" w14:textId="77777777" w:rsidR="007B24B4" w:rsidRPr="00DC4ECD" w:rsidRDefault="007B24B4" w:rsidP="007B24B4">
      <w:pPr>
        <w:rPr>
          <w:rFonts w:ascii="Arial" w:hAnsi="Arial" w:cs="Arial"/>
        </w:rPr>
      </w:pPr>
    </w:p>
    <w:p w14:paraId="5C1A64C3" w14:textId="77777777" w:rsidR="007B24B4" w:rsidRPr="00DC4ECD" w:rsidRDefault="007B24B4" w:rsidP="007B24B4">
      <w:pPr>
        <w:rPr>
          <w:rFonts w:ascii="Arial" w:hAnsi="Arial" w:cs="Arial"/>
        </w:rPr>
      </w:pPr>
    </w:p>
    <w:p w14:paraId="23EC8441" w14:textId="77777777" w:rsidR="007B24B4" w:rsidRPr="00DC4ECD" w:rsidRDefault="007B24B4" w:rsidP="007B24B4">
      <w:pPr>
        <w:rPr>
          <w:rFonts w:ascii="Arial" w:hAnsi="Arial" w:cs="Arial"/>
        </w:rPr>
      </w:pPr>
    </w:p>
    <w:p w14:paraId="33CCB751" w14:textId="77777777" w:rsidR="007B24B4" w:rsidRPr="00DC4ECD" w:rsidRDefault="007B24B4" w:rsidP="007B24B4">
      <w:pPr>
        <w:rPr>
          <w:rFonts w:ascii="Arial" w:hAnsi="Arial" w:cs="Arial"/>
        </w:rPr>
      </w:pPr>
    </w:p>
    <w:p w14:paraId="5F40FB60" w14:textId="680B05BB" w:rsidR="00DC4ECD" w:rsidRPr="00DC4ECD" w:rsidRDefault="00DC4ECD" w:rsidP="007B24B4">
      <w:pPr>
        <w:pStyle w:val="Heading1"/>
        <w:rPr>
          <w:rFonts w:ascii="Arial" w:hAnsi="Arial" w:cs="Arial"/>
          <w:sz w:val="32"/>
          <w:szCs w:val="32"/>
        </w:rPr>
      </w:pPr>
      <w:bookmarkStart w:id="0" w:name="_Toc162038424"/>
      <w:r w:rsidRPr="00DC4ECD">
        <w:rPr>
          <w:rFonts w:ascii="Arial" w:hAnsi="Arial" w:cs="Arial"/>
          <w:sz w:val="32"/>
          <w:szCs w:val="32"/>
        </w:rPr>
        <w:t>Executive Summary</w:t>
      </w:r>
      <w:bookmarkEnd w:id="0"/>
    </w:p>
    <w:p w14:paraId="42DD8892" w14:textId="4074BAF8" w:rsidR="00DC4ECD" w:rsidRDefault="00995C4A" w:rsidP="00B068AC">
      <w:pPr>
        <w:rPr>
          <w:rFonts w:ascii="Arial" w:hAnsi="Arial" w:cs="Arial"/>
        </w:rPr>
      </w:pPr>
      <w:r>
        <w:rPr>
          <w:rFonts w:ascii="Arial" w:hAnsi="Arial" w:cs="Arial"/>
        </w:rPr>
        <w:t>In this essay</w:t>
      </w:r>
      <w:r w:rsidR="0079322C">
        <w:rPr>
          <w:rFonts w:ascii="Arial" w:hAnsi="Arial" w:cs="Arial"/>
        </w:rPr>
        <w:t>, it covers</w:t>
      </w:r>
      <w:r w:rsidRPr="00995C4A">
        <w:rPr>
          <w:rFonts w:ascii="Arial" w:hAnsi="Arial" w:cs="Arial"/>
        </w:rPr>
        <w:t xml:space="preserve"> Corporate Social Responsibility (CSR) and its significance in modern business practices.</w:t>
      </w:r>
      <w:r w:rsidR="0079322C">
        <w:rPr>
          <w:rFonts w:ascii="Arial" w:hAnsi="Arial" w:cs="Arial"/>
        </w:rPr>
        <w:t xml:space="preserve"> T</w:t>
      </w:r>
      <w:r w:rsidRPr="00995C4A">
        <w:rPr>
          <w:rFonts w:ascii="Arial" w:hAnsi="Arial" w:cs="Arial"/>
        </w:rPr>
        <w:t>he multifaceted nature of CSR, emphasizing the importance of transparency, accountability, and stakeholder engagement in CSR reporting</w:t>
      </w:r>
      <w:r w:rsidR="0079322C">
        <w:rPr>
          <w:rFonts w:ascii="Arial" w:hAnsi="Arial" w:cs="Arial"/>
        </w:rPr>
        <w:t xml:space="preserve"> is explored</w:t>
      </w:r>
      <w:r w:rsidRPr="00995C4A">
        <w:rPr>
          <w:rFonts w:ascii="Arial" w:hAnsi="Arial" w:cs="Arial"/>
        </w:rPr>
        <w:t xml:space="preserve">. </w:t>
      </w:r>
      <w:r w:rsidR="00F93F22">
        <w:rPr>
          <w:rFonts w:ascii="Arial" w:hAnsi="Arial" w:cs="Arial"/>
        </w:rPr>
        <w:t>It also discusses the</w:t>
      </w:r>
      <w:r w:rsidRPr="00995C4A">
        <w:rPr>
          <w:rFonts w:ascii="Arial" w:hAnsi="Arial" w:cs="Arial"/>
        </w:rPr>
        <w:t xml:space="preserve"> potential benefits and challenges associated with mandatory CSR reporting requirements, considering real-world examples to illustrate its impact on businesses, society, and the environment.</w:t>
      </w:r>
    </w:p>
    <w:p w14:paraId="756FDE65" w14:textId="0BD727FE" w:rsidR="00B068AC" w:rsidRPr="00B068AC" w:rsidRDefault="00B068AC" w:rsidP="00B068AC">
      <w:pPr>
        <w:rPr>
          <w:rFonts w:ascii="Arial" w:hAnsi="Arial" w:cs="Arial"/>
        </w:rPr>
      </w:pPr>
      <w:r>
        <w:rPr>
          <w:rFonts w:ascii="Arial" w:hAnsi="Arial" w:cs="Arial"/>
        </w:rPr>
        <w:t>The role</w:t>
      </w:r>
      <w:r w:rsidRPr="00B068AC">
        <w:rPr>
          <w:rFonts w:ascii="Arial" w:hAnsi="Arial" w:cs="Arial"/>
        </w:rPr>
        <w:t xml:space="preserve"> of CSR</w:t>
      </w:r>
      <w:r w:rsidR="005A6DE7">
        <w:rPr>
          <w:rFonts w:ascii="Arial" w:hAnsi="Arial" w:cs="Arial"/>
        </w:rPr>
        <w:t xml:space="preserve"> is spoken about</w:t>
      </w:r>
      <w:r w:rsidRPr="00B068AC">
        <w:rPr>
          <w:rFonts w:ascii="Arial" w:hAnsi="Arial" w:cs="Arial"/>
        </w:rPr>
        <w:t xml:space="preserve"> in driving positive change and contributing to a more sustainable and equitable future for all stakeholders. While acknowledging the evolving nature of CSR, </w:t>
      </w:r>
      <w:r w:rsidR="005A6DE7">
        <w:rPr>
          <w:rFonts w:ascii="Arial" w:hAnsi="Arial" w:cs="Arial"/>
        </w:rPr>
        <w:t xml:space="preserve">it is </w:t>
      </w:r>
      <w:r w:rsidRPr="00B068AC">
        <w:rPr>
          <w:rFonts w:ascii="Arial" w:hAnsi="Arial" w:cs="Arial"/>
        </w:rPr>
        <w:t>concluded that it remains a critical aspect of contemporary business operations, with the potential to foster innovation, build trust, and enhance long-term value creation.</w:t>
      </w:r>
    </w:p>
    <w:p w14:paraId="24DF567B" w14:textId="77777777" w:rsidR="00DC4ECD" w:rsidRPr="00DC4ECD" w:rsidRDefault="00DC4ECD" w:rsidP="007B24B4">
      <w:pPr>
        <w:pStyle w:val="Heading1"/>
        <w:rPr>
          <w:rFonts w:ascii="Arial" w:hAnsi="Arial" w:cs="Arial"/>
          <w:sz w:val="32"/>
          <w:szCs w:val="32"/>
        </w:rPr>
      </w:pPr>
    </w:p>
    <w:p w14:paraId="15B10646" w14:textId="77777777" w:rsidR="00DC4ECD" w:rsidRDefault="00DC4ECD" w:rsidP="007B24B4">
      <w:pPr>
        <w:pStyle w:val="Heading1"/>
        <w:rPr>
          <w:rFonts w:ascii="Arial" w:hAnsi="Arial" w:cs="Arial"/>
          <w:sz w:val="32"/>
          <w:szCs w:val="32"/>
        </w:rPr>
      </w:pPr>
    </w:p>
    <w:p w14:paraId="3091F77C" w14:textId="77777777" w:rsidR="00E05819" w:rsidRDefault="00E05819" w:rsidP="00E05819"/>
    <w:p w14:paraId="4DB8C896" w14:textId="77777777" w:rsidR="00E05819" w:rsidRDefault="00E05819" w:rsidP="00E05819"/>
    <w:p w14:paraId="60158FB0" w14:textId="77777777" w:rsidR="00E05819" w:rsidRDefault="00E05819" w:rsidP="00E05819"/>
    <w:p w14:paraId="572CE24B" w14:textId="77777777" w:rsidR="00E05819" w:rsidRDefault="00E05819" w:rsidP="00E05819"/>
    <w:p w14:paraId="38DEEFD6" w14:textId="77777777" w:rsidR="00E05819" w:rsidRDefault="00E05819" w:rsidP="00E05819"/>
    <w:p w14:paraId="357C98A9" w14:textId="77777777" w:rsidR="00E05819" w:rsidRDefault="00E05819" w:rsidP="00E05819"/>
    <w:p w14:paraId="0631BA86" w14:textId="77777777" w:rsidR="00E05819" w:rsidRDefault="00E05819" w:rsidP="00E05819"/>
    <w:p w14:paraId="2D4D7F1A" w14:textId="77777777" w:rsidR="00E05819" w:rsidRDefault="00E05819" w:rsidP="00E05819"/>
    <w:p w14:paraId="72BEC33F" w14:textId="77777777" w:rsidR="00E05819" w:rsidRDefault="00E05819" w:rsidP="00E05819"/>
    <w:p w14:paraId="2E7411DE" w14:textId="77777777" w:rsidR="00E05819" w:rsidRDefault="00E05819" w:rsidP="00E05819"/>
    <w:p w14:paraId="29598ABC" w14:textId="77777777" w:rsidR="00E05819" w:rsidRDefault="00E05819" w:rsidP="00E05819"/>
    <w:p w14:paraId="14DF1CFD" w14:textId="77777777" w:rsidR="00E05819" w:rsidRDefault="00E05819" w:rsidP="00E05819"/>
    <w:p w14:paraId="00E492C7" w14:textId="77777777" w:rsidR="00E05819" w:rsidRDefault="00E05819" w:rsidP="00E05819"/>
    <w:p w14:paraId="27C12B17" w14:textId="77777777" w:rsidR="00E05819" w:rsidRDefault="00E05819" w:rsidP="00E05819"/>
    <w:p w14:paraId="413C2B29" w14:textId="77777777" w:rsidR="00E05819" w:rsidRDefault="00E05819" w:rsidP="00E05819"/>
    <w:p w14:paraId="78F4472B" w14:textId="77777777" w:rsidR="00E05819" w:rsidRDefault="00E05819" w:rsidP="00E05819"/>
    <w:p w14:paraId="1BB52DC9" w14:textId="77777777" w:rsidR="00E05819" w:rsidRDefault="00E05819" w:rsidP="00E05819"/>
    <w:p w14:paraId="6E24F858" w14:textId="77777777" w:rsidR="00E05819" w:rsidRDefault="00E05819" w:rsidP="00E05819"/>
    <w:p w14:paraId="4D44D414" w14:textId="77777777" w:rsidR="00DC4ECD" w:rsidRDefault="00DC4ECD" w:rsidP="007B24B4">
      <w:pPr>
        <w:pStyle w:val="Heading1"/>
        <w:rPr>
          <w:rFonts w:ascii="Arial" w:hAnsi="Arial" w:cs="Arial"/>
          <w:sz w:val="32"/>
          <w:szCs w:val="32"/>
        </w:rPr>
      </w:pPr>
    </w:p>
    <w:p w14:paraId="5C2F300E" w14:textId="77777777" w:rsidR="00250007" w:rsidRDefault="00250007" w:rsidP="00250007"/>
    <w:p w14:paraId="320C3872" w14:textId="77777777" w:rsidR="00250007" w:rsidRPr="00250007" w:rsidRDefault="00250007" w:rsidP="00250007"/>
    <w:p w14:paraId="696E477C" w14:textId="0EFE4FB7" w:rsidR="007B24B4" w:rsidRPr="004B3DB0" w:rsidRDefault="007B24B4" w:rsidP="007B24B4">
      <w:pPr>
        <w:pStyle w:val="Heading1"/>
        <w:rPr>
          <w:rFonts w:ascii="Arial" w:hAnsi="Arial" w:cs="Arial"/>
          <w:sz w:val="32"/>
          <w:szCs w:val="32"/>
        </w:rPr>
      </w:pPr>
      <w:bookmarkStart w:id="1" w:name="_Toc162038425"/>
      <w:r w:rsidRPr="004B3DB0">
        <w:rPr>
          <w:rFonts w:ascii="Arial" w:hAnsi="Arial" w:cs="Arial"/>
          <w:sz w:val="32"/>
          <w:szCs w:val="32"/>
        </w:rPr>
        <w:t>Introduction</w:t>
      </w:r>
      <w:bookmarkEnd w:id="1"/>
    </w:p>
    <w:p w14:paraId="008787E7" w14:textId="097C347E" w:rsidR="00DC7E32" w:rsidRPr="004B3DB0" w:rsidRDefault="00DC7E32" w:rsidP="00DC7E32">
      <w:pPr>
        <w:rPr>
          <w:rFonts w:ascii="Arial" w:hAnsi="Arial" w:cs="Arial"/>
        </w:rPr>
      </w:pPr>
      <w:r w:rsidRPr="004B3DB0">
        <w:rPr>
          <w:rFonts w:ascii="Arial" w:hAnsi="Arial" w:cs="Arial"/>
        </w:rPr>
        <w:t xml:space="preserve">Over fifty years ago, Friedman argued that the social responsibility of business is to increase its profits. </w:t>
      </w:r>
      <w:r w:rsidR="00A81B54" w:rsidRPr="004B3DB0">
        <w:rPr>
          <w:rFonts w:ascii="Arial" w:hAnsi="Arial" w:cs="Arial"/>
        </w:rPr>
        <w:t xml:space="preserve">He was a prominent figure in the latter part of the 20th century, gained widespread recognition for popularizing enduring economic concepts, notably free-market </w:t>
      </w:r>
      <w:r w:rsidR="00FF65B4" w:rsidRPr="004B3DB0">
        <w:rPr>
          <w:rFonts w:ascii="Arial" w:hAnsi="Arial" w:cs="Arial"/>
        </w:rPr>
        <w:t>capitalism,</w:t>
      </w:r>
      <w:r w:rsidR="00A81B54" w:rsidRPr="004B3DB0">
        <w:rPr>
          <w:rFonts w:ascii="Arial" w:hAnsi="Arial" w:cs="Arial"/>
        </w:rPr>
        <w:t xml:space="preserve"> and monetarism, which continue to </w:t>
      </w:r>
      <w:r w:rsidR="001A0057" w:rsidRPr="004B3DB0">
        <w:rPr>
          <w:rFonts w:ascii="Arial" w:hAnsi="Arial" w:cs="Arial"/>
        </w:rPr>
        <w:t>matter today</w:t>
      </w:r>
      <w:r w:rsidR="00BF6DDC" w:rsidRPr="004B3DB0">
        <w:rPr>
          <w:rFonts w:ascii="Arial" w:hAnsi="Arial" w:cs="Arial"/>
        </w:rPr>
        <w:t xml:space="preserve"> </w:t>
      </w:r>
      <w:sdt>
        <w:sdtPr>
          <w:rPr>
            <w:rFonts w:ascii="Arial" w:hAnsi="Arial" w:cs="Arial"/>
          </w:rPr>
          <w:id w:val="958067316"/>
          <w:citation/>
        </w:sdtPr>
        <w:sdtEndPr/>
        <w:sdtContent>
          <w:r w:rsidR="00BF6DDC" w:rsidRPr="004B3DB0">
            <w:rPr>
              <w:rFonts w:ascii="Arial" w:hAnsi="Arial" w:cs="Arial"/>
            </w:rPr>
            <w:fldChar w:fldCharType="begin"/>
          </w:r>
          <w:r w:rsidR="00BF6DDC" w:rsidRPr="004B3DB0">
            <w:rPr>
              <w:rFonts w:ascii="Arial" w:hAnsi="Arial" w:cs="Arial"/>
            </w:rPr>
            <w:instrText xml:space="preserve"> CITATION Kar20 \l 2057 </w:instrText>
          </w:r>
          <w:r w:rsidR="00BF6DDC" w:rsidRPr="004B3DB0">
            <w:rPr>
              <w:rFonts w:ascii="Arial" w:hAnsi="Arial" w:cs="Arial"/>
            </w:rPr>
            <w:fldChar w:fldCharType="separate"/>
          </w:r>
          <w:r w:rsidR="00BF6DDC" w:rsidRPr="004B3DB0">
            <w:rPr>
              <w:rFonts w:ascii="Arial" w:hAnsi="Arial" w:cs="Arial"/>
              <w:noProof/>
            </w:rPr>
            <w:t>(Ramanna, 2020)</w:t>
          </w:r>
          <w:r w:rsidR="00BF6DDC" w:rsidRPr="004B3DB0">
            <w:rPr>
              <w:rFonts w:ascii="Arial" w:hAnsi="Arial" w:cs="Arial"/>
            </w:rPr>
            <w:fldChar w:fldCharType="end"/>
          </w:r>
        </w:sdtContent>
      </w:sdt>
      <w:r w:rsidR="00BF6DDC" w:rsidRPr="004B3DB0">
        <w:rPr>
          <w:rFonts w:ascii="Arial" w:hAnsi="Arial" w:cs="Arial"/>
        </w:rPr>
        <w:t xml:space="preserve">. </w:t>
      </w:r>
      <w:r w:rsidR="004335EF" w:rsidRPr="004B3DB0">
        <w:rPr>
          <w:rFonts w:ascii="Arial" w:hAnsi="Arial" w:cs="Arial"/>
        </w:rPr>
        <w:t>Friedman's economic theories, called monetarism, disagreed with Keynesian economics, which was popular in the early 1900s. His ideas shifted the focus of economic policy from government spending to controlling the money supply to tackle inflation</w:t>
      </w:r>
      <w:r w:rsidR="00C13BB5" w:rsidRPr="004B3DB0">
        <w:rPr>
          <w:rFonts w:ascii="Arial" w:hAnsi="Arial" w:cs="Arial"/>
        </w:rPr>
        <w:t xml:space="preserve"> </w:t>
      </w:r>
      <w:sdt>
        <w:sdtPr>
          <w:rPr>
            <w:rFonts w:ascii="Arial" w:hAnsi="Arial" w:cs="Arial"/>
          </w:rPr>
          <w:id w:val="-931742464"/>
          <w:citation/>
        </w:sdtPr>
        <w:sdtEndPr/>
        <w:sdtContent>
          <w:r w:rsidR="00C13BB5" w:rsidRPr="004B3DB0">
            <w:rPr>
              <w:rFonts w:ascii="Arial" w:hAnsi="Arial" w:cs="Arial"/>
            </w:rPr>
            <w:fldChar w:fldCharType="begin"/>
          </w:r>
          <w:r w:rsidR="00C13BB5" w:rsidRPr="004B3DB0">
            <w:rPr>
              <w:rFonts w:ascii="Arial" w:hAnsi="Arial" w:cs="Arial"/>
            </w:rPr>
            <w:instrText xml:space="preserve"> CITATION Ann22 \l 2057 </w:instrText>
          </w:r>
          <w:r w:rsidR="00C13BB5" w:rsidRPr="004B3DB0">
            <w:rPr>
              <w:rFonts w:ascii="Arial" w:hAnsi="Arial" w:cs="Arial"/>
            </w:rPr>
            <w:fldChar w:fldCharType="separate"/>
          </w:r>
          <w:r w:rsidR="00C13BB5" w:rsidRPr="004B3DB0">
            <w:rPr>
              <w:rFonts w:ascii="Arial" w:hAnsi="Arial" w:cs="Arial"/>
              <w:noProof/>
            </w:rPr>
            <w:t>(Behan, 2022)</w:t>
          </w:r>
          <w:r w:rsidR="00C13BB5" w:rsidRPr="004B3DB0">
            <w:rPr>
              <w:rFonts w:ascii="Arial" w:hAnsi="Arial" w:cs="Arial"/>
            </w:rPr>
            <w:fldChar w:fldCharType="end"/>
          </w:r>
        </w:sdtContent>
      </w:sdt>
      <w:r w:rsidR="00C13BB5" w:rsidRPr="004B3DB0">
        <w:rPr>
          <w:rFonts w:ascii="Arial" w:hAnsi="Arial" w:cs="Arial"/>
        </w:rPr>
        <w:t xml:space="preserve">. </w:t>
      </w:r>
    </w:p>
    <w:p w14:paraId="131A96D9" w14:textId="3407ECC4" w:rsidR="007B24B4" w:rsidRPr="004B3DB0" w:rsidRDefault="00C56CFA" w:rsidP="007B24B4">
      <w:pPr>
        <w:rPr>
          <w:rFonts w:ascii="Arial" w:hAnsi="Arial" w:cs="Arial"/>
        </w:rPr>
      </w:pPr>
      <w:r w:rsidRPr="004B3DB0">
        <w:rPr>
          <w:rFonts w:ascii="Arial" w:hAnsi="Arial" w:cs="Arial"/>
        </w:rPr>
        <w:t xml:space="preserve">Businesses now have </w:t>
      </w:r>
      <w:r w:rsidR="00827B4D" w:rsidRPr="004B3DB0">
        <w:rPr>
          <w:rFonts w:ascii="Arial" w:hAnsi="Arial" w:cs="Arial"/>
        </w:rPr>
        <w:t xml:space="preserve">a significant role to </w:t>
      </w:r>
      <w:r w:rsidR="00CF5DCC" w:rsidRPr="004B3DB0">
        <w:rPr>
          <w:rFonts w:ascii="Arial" w:hAnsi="Arial" w:cs="Arial"/>
        </w:rPr>
        <w:t>play</w:t>
      </w:r>
      <w:r w:rsidR="00827B4D" w:rsidRPr="004B3DB0">
        <w:rPr>
          <w:rFonts w:ascii="Arial" w:hAnsi="Arial" w:cs="Arial"/>
        </w:rPr>
        <w:t xml:space="preserve"> in addressing challenges like climate</w:t>
      </w:r>
      <w:r w:rsidR="00CF5DCC" w:rsidRPr="004B3DB0">
        <w:rPr>
          <w:rFonts w:ascii="Arial" w:hAnsi="Arial" w:cs="Arial"/>
        </w:rPr>
        <w:t xml:space="preserve"> and </w:t>
      </w:r>
      <w:r w:rsidR="00827B4D" w:rsidRPr="004B3DB0">
        <w:rPr>
          <w:rFonts w:ascii="Arial" w:hAnsi="Arial" w:cs="Arial"/>
        </w:rPr>
        <w:t>resource scarcity</w:t>
      </w:r>
      <w:r w:rsidR="00CF5DCC" w:rsidRPr="004B3DB0">
        <w:rPr>
          <w:rFonts w:ascii="Arial" w:hAnsi="Arial" w:cs="Arial"/>
        </w:rPr>
        <w:t xml:space="preserve"> in an increasing global population. </w:t>
      </w:r>
      <w:r w:rsidR="00973AF5" w:rsidRPr="004B3DB0">
        <w:rPr>
          <w:rFonts w:ascii="Arial" w:hAnsi="Arial" w:cs="Arial"/>
        </w:rPr>
        <w:t xml:space="preserve">In a report by KPMG International, </w:t>
      </w:r>
      <w:r w:rsidR="00D00E70" w:rsidRPr="004B3DB0">
        <w:rPr>
          <w:rFonts w:ascii="Arial" w:hAnsi="Arial" w:cs="Arial"/>
        </w:rPr>
        <w:t>2012, the</w:t>
      </w:r>
      <w:r w:rsidR="0050523C" w:rsidRPr="004B3DB0">
        <w:rPr>
          <w:rFonts w:ascii="Arial" w:hAnsi="Arial" w:cs="Arial"/>
        </w:rPr>
        <w:t xml:space="preserve"> amount of </w:t>
      </w:r>
      <w:r w:rsidR="009C562E" w:rsidRPr="004B3DB0">
        <w:rPr>
          <w:rFonts w:ascii="Arial" w:hAnsi="Arial" w:cs="Arial"/>
        </w:rPr>
        <w:t>flowing between borders grew over three times faster than the global economy did</w:t>
      </w:r>
      <w:r w:rsidR="00973AF5" w:rsidRPr="004B3DB0">
        <w:rPr>
          <w:rFonts w:ascii="Arial" w:hAnsi="Arial" w:cs="Arial"/>
        </w:rPr>
        <w:t xml:space="preserve">. </w:t>
      </w:r>
      <w:r w:rsidR="000F277F" w:rsidRPr="004B3DB0">
        <w:rPr>
          <w:rFonts w:ascii="Arial" w:hAnsi="Arial" w:cs="Arial"/>
        </w:rPr>
        <w:t>Globalization, digital connections, increased consumption, uneven wealth distribution, ecological decline, insufficient global sustainability governance, and limited resources have all reshaped the business landscape.</w:t>
      </w:r>
    </w:p>
    <w:p w14:paraId="5C2AA93A" w14:textId="7D3C61B3" w:rsidR="00DC4ECD" w:rsidRPr="004B3DB0" w:rsidRDefault="00590A1F" w:rsidP="007B24B4">
      <w:pPr>
        <w:rPr>
          <w:rFonts w:ascii="Arial" w:hAnsi="Arial" w:cs="Arial"/>
        </w:rPr>
      </w:pPr>
      <w:r w:rsidRPr="004B3DB0">
        <w:rPr>
          <w:rFonts w:ascii="Arial" w:hAnsi="Arial" w:cs="Arial"/>
        </w:rPr>
        <w:t>Ethical responsibility for companies involves not only maximizing profits but also considering the broader impact of their actions on society, the environment, and other stakeholders. This often requires a balance between deontological ethics, which focuses on moral duties and principles, and teleological ethics, which considers the consequences of actions</w:t>
      </w:r>
      <w:r w:rsidR="0038775E" w:rsidRPr="004B3DB0">
        <w:rPr>
          <w:rFonts w:ascii="Arial" w:hAnsi="Arial" w:cs="Arial"/>
        </w:rPr>
        <w:t xml:space="preserve"> </w:t>
      </w:r>
      <w:sdt>
        <w:sdtPr>
          <w:rPr>
            <w:rFonts w:ascii="Arial" w:hAnsi="Arial" w:cs="Arial"/>
          </w:rPr>
          <w:id w:val="2008562143"/>
          <w:citation/>
        </w:sdtPr>
        <w:sdtEndPr/>
        <w:sdtContent>
          <w:r w:rsidR="0038775E" w:rsidRPr="004B3DB0">
            <w:rPr>
              <w:rFonts w:ascii="Arial" w:hAnsi="Arial" w:cs="Arial"/>
            </w:rPr>
            <w:fldChar w:fldCharType="begin"/>
          </w:r>
          <w:r w:rsidR="0038775E" w:rsidRPr="004B3DB0">
            <w:rPr>
              <w:rFonts w:ascii="Arial" w:hAnsi="Arial" w:cs="Arial"/>
            </w:rPr>
            <w:instrText xml:space="preserve"> CITATION Ish97 \l 2057 </w:instrText>
          </w:r>
          <w:r w:rsidR="0038775E" w:rsidRPr="004B3DB0">
            <w:rPr>
              <w:rFonts w:ascii="Arial" w:hAnsi="Arial" w:cs="Arial"/>
            </w:rPr>
            <w:fldChar w:fldCharType="separate"/>
          </w:r>
          <w:r w:rsidR="0038775E" w:rsidRPr="004B3DB0">
            <w:rPr>
              <w:rFonts w:ascii="Arial" w:hAnsi="Arial" w:cs="Arial"/>
              <w:noProof/>
            </w:rPr>
            <w:t>(Akaah, 1997)</w:t>
          </w:r>
          <w:r w:rsidR="0038775E" w:rsidRPr="004B3DB0">
            <w:rPr>
              <w:rFonts w:ascii="Arial" w:hAnsi="Arial" w:cs="Arial"/>
            </w:rPr>
            <w:fldChar w:fldCharType="end"/>
          </w:r>
        </w:sdtContent>
      </w:sdt>
      <w:r w:rsidR="0038775E" w:rsidRPr="004B3DB0">
        <w:rPr>
          <w:rFonts w:ascii="Arial" w:hAnsi="Arial" w:cs="Arial"/>
        </w:rPr>
        <w:t>.</w:t>
      </w:r>
      <w:r w:rsidRPr="004B3DB0">
        <w:rPr>
          <w:rFonts w:ascii="Arial" w:hAnsi="Arial" w:cs="Arial"/>
        </w:rPr>
        <w:t xml:space="preserve"> </w:t>
      </w:r>
      <w:r w:rsidR="00713CCE" w:rsidRPr="004B3DB0">
        <w:rPr>
          <w:rFonts w:ascii="Arial" w:hAnsi="Arial" w:cs="Arial"/>
        </w:rPr>
        <w:t xml:space="preserve">Business ethics involve the morals, values, and standards that businesses adhere to, ensuring accountability. </w:t>
      </w:r>
      <w:r w:rsidR="008F60D7" w:rsidRPr="004B3DB0">
        <w:rPr>
          <w:rFonts w:ascii="Arial" w:hAnsi="Arial" w:cs="Arial"/>
        </w:rPr>
        <w:t>S</w:t>
      </w:r>
      <w:r w:rsidR="00713CCE" w:rsidRPr="004B3DB0">
        <w:rPr>
          <w:rFonts w:ascii="Arial" w:hAnsi="Arial" w:cs="Arial"/>
        </w:rPr>
        <w:t xml:space="preserve">ocietal responsibility of businesses </w:t>
      </w:r>
      <w:r w:rsidR="008F60D7" w:rsidRPr="004B3DB0">
        <w:rPr>
          <w:rFonts w:ascii="Arial" w:hAnsi="Arial" w:cs="Arial"/>
        </w:rPr>
        <w:t xml:space="preserve">is highlighted </w:t>
      </w:r>
      <w:r w:rsidR="00713CCE" w:rsidRPr="004B3DB0">
        <w:rPr>
          <w:rFonts w:ascii="Arial" w:hAnsi="Arial" w:cs="Arial"/>
        </w:rPr>
        <w:t xml:space="preserve">to act ethically </w:t>
      </w:r>
      <w:sdt>
        <w:sdtPr>
          <w:rPr>
            <w:rFonts w:ascii="Arial" w:hAnsi="Arial" w:cs="Arial"/>
          </w:rPr>
          <w:id w:val="319926924"/>
          <w:citation/>
        </w:sdtPr>
        <w:sdtEndPr/>
        <w:sdtContent>
          <w:r w:rsidR="00164245" w:rsidRPr="004B3DB0">
            <w:rPr>
              <w:rFonts w:ascii="Arial" w:hAnsi="Arial" w:cs="Arial"/>
            </w:rPr>
            <w:fldChar w:fldCharType="begin"/>
          </w:r>
          <w:r w:rsidR="00164245" w:rsidRPr="004B3DB0">
            <w:rPr>
              <w:rFonts w:ascii="Arial" w:hAnsi="Arial" w:cs="Arial"/>
            </w:rPr>
            <w:instrText xml:space="preserve"> CITATION Jam21 \l 2057 </w:instrText>
          </w:r>
          <w:r w:rsidR="00164245" w:rsidRPr="004B3DB0">
            <w:rPr>
              <w:rFonts w:ascii="Arial" w:hAnsi="Arial" w:cs="Arial"/>
            </w:rPr>
            <w:fldChar w:fldCharType="separate"/>
          </w:r>
          <w:r w:rsidR="00164245" w:rsidRPr="004B3DB0">
            <w:rPr>
              <w:rFonts w:ascii="Arial" w:hAnsi="Arial" w:cs="Arial"/>
              <w:noProof/>
            </w:rPr>
            <w:t>(James Pursell, O. C. Ferrell, 2021)</w:t>
          </w:r>
          <w:r w:rsidR="00164245" w:rsidRPr="004B3DB0">
            <w:rPr>
              <w:rFonts w:ascii="Arial" w:hAnsi="Arial" w:cs="Arial"/>
            </w:rPr>
            <w:fldChar w:fldCharType="end"/>
          </w:r>
        </w:sdtContent>
      </w:sdt>
      <w:r w:rsidR="00164245" w:rsidRPr="004B3DB0">
        <w:rPr>
          <w:rFonts w:ascii="Arial" w:hAnsi="Arial" w:cs="Arial"/>
        </w:rPr>
        <w:t xml:space="preserve">. </w:t>
      </w:r>
      <w:r w:rsidR="00713CCE" w:rsidRPr="004B3DB0">
        <w:rPr>
          <w:rFonts w:ascii="Arial" w:hAnsi="Arial" w:cs="Arial"/>
        </w:rPr>
        <w:t xml:space="preserve">Others view unethical </w:t>
      </w:r>
      <w:r w:rsidR="00AD6871" w:rsidRPr="004B3DB0">
        <w:rPr>
          <w:rFonts w:ascii="Arial" w:hAnsi="Arial" w:cs="Arial"/>
        </w:rPr>
        <w:t>behaviour</w:t>
      </w:r>
      <w:r w:rsidR="00713CCE" w:rsidRPr="004B3DB0">
        <w:rPr>
          <w:rFonts w:ascii="Arial" w:hAnsi="Arial" w:cs="Arial"/>
        </w:rPr>
        <w:t xml:space="preserve"> as recogni</w:t>
      </w:r>
      <w:r w:rsidR="00AD6871" w:rsidRPr="004B3DB0">
        <w:rPr>
          <w:rFonts w:ascii="Arial" w:hAnsi="Arial" w:cs="Arial"/>
        </w:rPr>
        <w:t>s</w:t>
      </w:r>
      <w:r w:rsidR="00713CCE" w:rsidRPr="004B3DB0">
        <w:rPr>
          <w:rFonts w:ascii="Arial" w:hAnsi="Arial" w:cs="Arial"/>
        </w:rPr>
        <w:t>ing moral principles but failing to take action to address them</w:t>
      </w:r>
      <w:r w:rsidR="00164245" w:rsidRPr="004B3DB0">
        <w:rPr>
          <w:rFonts w:ascii="Arial" w:hAnsi="Arial" w:cs="Arial"/>
        </w:rPr>
        <w:t xml:space="preserve">. </w:t>
      </w:r>
      <w:r w:rsidR="004D2EEA" w:rsidRPr="004B3DB0">
        <w:rPr>
          <w:rFonts w:ascii="Arial" w:hAnsi="Arial" w:cs="Arial"/>
        </w:rPr>
        <w:t xml:space="preserve">An example of a company drawing on both approaches is Patagonia, a clothing retailer known for its commitment to environmental and social responsibility. Patagonia follows deontological principles by prioritizing fair </w:t>
      </w:r>
      <w:proofErr w:type="spellStart"/>
      <w:r w:rsidR="004D2EEA" w:rsidRPr="004B3DB0">
        <w:rPr>
          <w:rFonts w:ascii="Arial" w:hAnsi="Arial" w:cs="Arial"/>
        </w:rPr>
        <w:t>labor</w:t>
      </w:r>
      <w:proofErr w:type="spellEnd"/>
      <w:r w:rsidR="004D2EEA" w:rsidRPr="004B3DB0">
        <w:rPr>
          <w:rFonts w:ascii="Arial" w:hAnsi="Arial" w:cs="Arial"/>
        </w:rPr>
        <w:t xml:space="preserve"> practices and environmental sustainability in its supply chain. Yet, it also takes a teleological approach by investing in eco-friendly materials and technologies, which not only align with its ethical values but also contribute to its long-term success</w:t>
      </w:r>
      <w:r w:rsidR="008A4EEB" w:rsidRPr="004B3DB0">
        <w:rPr>
          <w:rFonts w:ascii="Arial" w:hAnsi="Arial" w:cs="Arial"/>
        </w:rPr>
        <w:t xml:space="preserve"> </w:t>
      </w:r>
      <w:sdt>
        <w:sdtPr>
          <w:rPr>
            <w:rFonts w:ascii="Arial" w:hAnsi="Arial" w:cs="Arial"/>
          </w:rPr>
          <w:id w:val="-1284416602"/>
          <w:citation/>
        </w:sdtPr>
        <w:sdtEndPr/>
        <w:sdtContent>
          <w:r w:rsidR="008A4EEB" w:rsidRPr="004B3DB0">
            <w:rPr>
              <w:rFonts w:ascii="Arial" w:hAnsi="Arial" w:cs="Arial"/>
            </w:rPr>
            <w:fldChar w:fldCharType="begin"/>
          </w:r>
          <w:r w:rsidR="008A4EEB" w:rsidRPr="004B3DB0">
            <w:rPr>
              <w:rFonts w:ascii="Arial" w:hAnsi="Arial" w:cs="Arial"/>
            </w:rPr>
            <w:instrText xml:space="preserve"> CITATION Pat24 \l 2057 </w:instrText>
          </w:r>
          <w:r w:rsidR="008A4EEB" w:rsidRPr="004B3DB0">
            <w:rPr>
              <w:rFonts w:ascii="Arial" w:hAnsi="Arial" w:cs="Arial"/>
            </w:rPr>
            <w:fldChar w:fldCharType="separate"/>
          </w:r>
          <w:r w:rsidR="008A4EEB" w:rsidRPr="004B3DB0">
            <w:rPr>
              <w:rFonts w:ascii="Arial" w:hAnsi="Arial" w:cs="Arial"/>
              <w:noProof/>
            </w:rPr>
            <w:t>(Patagonia, 2024)</w:t>
          </w:r>
          <w:r w:rsidR="008A4EEB" w:rsidRPr="004B3DB0">
            <w:rPr>
              <w:rFonts w:ascii="Arial" w:hAnsi="Arial" w:cs="Arial"/>
            </w:rPr>
            <w:fldChar w:fldCharType="end"/>
          </w:r>
        </w:sdtContent>
      </w:sdt>
      <w:r w:rsidR="009E54A3" w:rsidRPr="004B3DB0">
        <w:rPr>
          <w:rFonts w:ascii="Arial" w:hAnsi="Arial" w:cs="Arial"/>
        </w:rPr>
        <w:t xml:space="preserve">. </w:t>
      </w:r>
      <w:r w:rsidR="000D7182" w:rsidRPr="004B3DB0">
        <w:rPr>
          <w:rFonts w:ascii="Arial" w:hAnsi="Arial" w:cs="Arial"/>
        </w:rPr>
        <w:t>Back in 199</w:t>
      </w:r>
      <w:r w:rsidR="00145A3B" w:rsidRPr="004B3DB0">
        <w:rPr>
          <w:rFonts w:ascii="Arial" w:hAnsi="Arial" w:cs="Arial"/>
        </w:rPr>
        <w:t>6</w:t>
      </w:r>
      <w:r w:rsidR="000D7182" w:rsidRPr="004B3DB0">
        <w:rPr>
          <w:rFonts w:ascii="Arial" w:hAnsi="Arial" w:cs="Arial"/>
        </w:rPr>
        <w:t xml:space="preserve">, </w:t>
      </w:r>
      <w:r w:rsidR="00F04398" w:rsidRPr="004B3DB0">
        <w:rPr>
          <w:rFonts w:ascii="Arial" w:hAnsi="Arial" w:cs="Arial"/>
        </w:rPr>
        <w:t xml:space="preserve">Nike faced significant backlash where reports were emerging of poor </w:t>
      </w:r>
      <w:r w:rsidR="00041D14" w:rsidRPr="004B3DB0">
        <w:rPr>
          <w:rFonts w:ascii="Arial" w:hAnsi="Arial" w:cs="Arial"/>
        </w:rPr>
        <w:t>working conditions and labour abuses in its overseas factories</w:t>
      </w:r>
      <w:r w:rsidR="00402DBD" w:rsidRPr="004B3DB0">
        <w:rPr>
          <w:rFonts w:ascii="Arial" w:hAnsi="Arial" w:cs="Arial"/>
        </w:rPr>
        <w:t xml:space="preserve">. This unethical behaviour tarnished Nike's reputation and led to widespread public outrage and protests. The company faced legal challenges and endured damaging media coverage </w:t>
      </w:r>
      <w:sdt>
        <w:sdtPr>
          <w:rPr>
            <w:rFonts w:ascii="Arial" w:hAnsi="Arial" w:cs="Arial"/>
          </w:rPr>
          <w:id w:val="244926929"/>
          <w:citation/>
        </w:sdtPr>
        <w:sdtEndPr/>
        <w:sdtContent>
          <w:r w:rsidR="00E05819" w:rsidRPr="004B3DB0">
            <w:rPr>
              <w:rFonts w:ascii="Arial" w:hAnsi="Arial" w:cs="Arial"/>
            </w:rPr>
            <w:fldChar w:fldCharType="begin"/>
          </w:r>
          <w:r w:rsidR="00E05819" w:rsidRPr="004B3DB0">
            <w:rPr>
              <w:rFonts w:ascii="Arial" w:hAnsi="Arial" w:cs="Arial"/>
            </w:rPr>
            <w:instrText xml:space="preserve"> CITATION Waz01 \l 2057 </w:instrText>
          </w:r>
          <w:r w:rsidR="00E05819" w:rsidRPr="004B3DB0">
            <w:rPr>
              <w:rFonts w:ascii="Arial" w:hAnsi="Arial" w:cs="Arial"/>
            </w:rPr>
            <w:fldChar w:fldCharType="separate"/>
          </w:r>
          <w:r w:rsidR="00E05819" w:rsidRPr="004B3DB0">
            <w:rPr>
              <w:rFonts w:ascii="Arial" w:hAnsi="Arial" w:cs="Arial"/>
              <w:noProof/>
            </w:rPr>
            <w:t>(Wazir, 2001)</w:t>
          </w:r>
          <w:r w:rsidR="00E05819" w:rsidRPr="004B3DB0">
            <w:rPr>
              <w:rFonts w:ascii="Arial" w:hAnsi="Arial" w:cs="Arial"/>
            </w:rPr>
            <w:fldChar w:fldCharType="end"/>
          </w:r>
        </w:sdtContent>
      </w:sdt>
      <w:r w:rsidR="00402DBD" w:rsidRPr="004B3DB0">
        <w:rPr>
          <w:rFonts w:ascii="Arial" w:hAnsi="Arial" w:cs="Arial"/>
        </w:rPr>
        <w:t>, which ultimately impacted its bottom line and stock value.</w:t>
      </w:r>
    </w:p>
    <w:p w14:paraId="25CEA9C2" w14:textId="3712D81C" w:rsidR="008D6539" w:rsidRPr="004B3DB0" w:rsidRDefault="00617B3D" w:rsidP="007B24B4">
      <w:pPr>
        <w:rPr>
          <w:rFonts w:ascii="Arial" w:hAnsi="Arial" w:cs="Arial"/>
        </w:rPr>
      </w:pPr>
      <w:r w:rsidRPr="004B3DB0">
        <w:rPr>
          <w:rFonts w:ascii="Arial" w:hAnsi="Arial" w:cs="Arial"/>
        </w:rPr>
        <w:t>The evolution of the social responsibility of businesses has been a significant development in modern corporate practices.</w:t>
      </w:r>
      <w:r w:rsidR="00E06A0E" w:rsidRPr="004B3DB0">
        <w:rPr>
          <w:rFonts w:ascii="Arial" w:hAnsi="Arial" w:cs="Arial"/>
        </w:rPr>
        <w:t xml:space="preserve"> Charity and philanthropy have long been avenues through which businesses have contributed to their communities. From donating to local causes to </w:t>
      </w:r>
      <w:r w:rsidR="00E06A0E" w:rsidRPr="004B3DB0">
        <w:rPr>
          <w:rFonts w:ascii="Arial" w:hAnsi="Arial" w:cs="Arial"/>
        </w:rPr>
        <w:lastRenderedPageBreak/>
        <w:t>supporting disaster relief efforts, businesses have recognized the importance of giving back to society.</w:t>
      </w:r>
      <w:r w:rsidR="003263CF" w:rsidRPr="004B3DB0">
        <w:rPr>
          <w:rFonts w:ascii="Arial" w:hAnsi="Arial" w:cs="Arial"/>
        </w:rPr>
        <w:t xml:space="preserve"> In recent decades, there has been a shift towards formalizing social responsibility efforts through the concept of Corporate Social Responsibility (CSR). CSR encompasses a company's commitment to operating ethically, sustainably, and responsibly, </w:t>
      </w:r>
      <w:proofErr w:type="gramStart"/>
      <w:r w:rsidR="003263CF" w:rsidRPr="004B3DB0">
        <w:rPr>
          <w:rFonts w:ascii="Arial" w:hAnsi="Arial" w:cs="Arial"/>
        </w:rPr>
        <w:t>taking into account</w:t>
      </w:r>
      <w:proofErr w:type="gramEnd"/>
      <w:r w:rsidR="003263CF" w:rsidRPr="004B3DB0">
        <w:rPr>
          <w:rFonts w:ascii="Arial" w:hAnsi="Arial" w:cs="Arial"/>
        </w:rPr>
        <w:t xml:space="preserve"> the interests of all stakeholders, including employees, customers, communities, and the environment</w:t>
      </w:r>
      <w:r w:rsidR="00246E76" w:rsidRPr="004B3DB0">
        <w:rPr>
          <w:rFonts w:ascii="Arial" w:hAnsi="Arial" w:cs="Arial"/>
        </w:rPr>
        <w:t xml:space="preserve"> </w:t>
      </w:r>
      <w:sdt>
        <w:sdtPr>
          <w:rPr>
            <w:rFonts w:ascii="Arial" w:hAnsi="Arial" w:cs="Arial"/>
          </w:rPr>
          <w:id w:val="1369175607"/>
          <w:citation/>
        </w:sdtPr>
        <w:sdtEndPr/>
        <w:sdtContent>
          <w:r w:rsidR="00246E76" w:rsidRPr="004B3DB0">
            <w:rPr>
              <w:rFonts w:ascii="Arial" w:hAnsi="Arial" w:cs="Arial"/>
            </w:rPr>
            <w:fldChar w:fldCharType="begin"/>
          </w:r>
          <w:r w:rsidR="00246E76" w:rsidRPr="004B3DB0">
            <w:rPr>
              <w:rFonts w:ascii="Arial" w:hAnsi="Arial" w:cs="Arial"/>
            </w:rPr>
            <w:instrText xml:space="preserve"> CITATION Phi07 \l 2057 </w:instrText>
          </w:r>
          <w:r w:rsidR="00246E76" w:rsidRPr="004B3DB0">
            <w:rPr>
              <w:rFonts w:ascii="Arial" w:hAnsi="Arial" w:cs="Arial"/>
            </w:rPr>
            <w:fldChar w:fldCharType="separate"/>
          </w:r>
          <w:r w:rsidR="00246E76" w:rsidRPr="004B3DB0">
            <w:rPr>
              <w:rFonts w:ascii="Arial" w:hAnsi="Arial" w:cs="Arial"/>
              <w:noProof/>
            </w:rPr>
            <w:t>(Cochran, 2007)</w:t>
          </w:r>
          <w:r w:rsidR="00246E76" w:rsidRPr="004B3DB0">
            <w:rPr>
              <w:rFonts w:ascii="Arial" w:hAnsi="Arial" w:cs="Arial"/>
            </w:rPr>
            <w:fldChar w:fldCharType="end"/>
          </w:r>
        </w:sdtContent>
      </w:sdt>
      <w:r w:rsidR="00246E76" w:rsidRPr="004B3DB0">
        <w:rPr>
          <w:rFonts w:ascii="Arial" w:hAnsi="Arial" w:cs="Arial"/>
        </w:rPr>
        <w:t xml:space="preserve">. </w:t>
      </w:r>
    </w:p>
    <w:p w14:paraId="1064A94B" w14:textId="417971A1" w:rsidR="005B14FE" w:rsidRPr="004B3DB0" w:rsidRDefault="00E65B3E" w:rsidP="005B14FE">
      <w:pPr>
        <w:rPr>
          <w:rFonts w:ascii="Arial" w:hAnsi="Arial" w:cs="Arial"/>
        </w:rPr>
      </w:pPr>
      <w:r w:rsidRPr="004B3DB0">
        <w:rPr>
          <w:rFonts w:ascii="Arial" w:hAnsi="Arial" w:cs="Arial"/>
        </w:rPr>
        <w:t xml:space="preserve">Arguments in favour of CSR </w:t>
      </w:r>
      <w:r w:rsidR="00A80662" w:rsidRPr="004B3DB0">
        <w:rPr>
          <w:rFonts w:ascii="Arial" w:hAnsi="Arial" w:cs="Arial"/>
        </w:rPr>
        <w:t xml:space="preserve">are it </w:t>
      </w:r>
      <w:r w:rsidRPr="004B3DB0">
        <w:rPr>
          <w:rFonts w:ascii="Arial" w:hAnsi="Arial" w:cs="Arial"/>
        </w:rPr>
        <w:t xml:space="preserve">has encouraged businesses to adopt more sustainable and ethical practices, leading to improvements. Many companies have implemented CSR initiatives that have resulted in </w:t>
      </w:r>
      <w:r w:rsidR="00A80662" w:rsidRPr="004B3DB0">
        <w:rPr>
          <w:rFonts w:ascii="Arial" w:hAnsi="Arial" w:cs="Arial"/>
        </w:rPr>
        <w:t>real</w:t>
      </w:r>
      <w:r w:rsidRPr="004B3DB0">
        <w:rPr>
          <w:rFonts w:ascii="Arial" w:hAnsi="Arial" w:cs="Arial"/>
        </w:rPr>
        <w:t xml:space="preserve"> benefits for both society and the business itself, such as improved brand reputation, increased customer loyalty, and enhanced employee morale.</w:t>
      </w:r>
      <w:r w:rsidR="008D6539" w:rsidRPr="004B3DB0">
        <w:rPr>
          <w:rFonts w:ascii="Arial" w:hAnsi="Arial" w:cs="Arial"/>
        </w:rPr>
        <w:br/>
      </w:r>
      <w:r w:rsidR="001B4B97" w:rsidRPr="004B3DB0">
        <w:rPr>
          <w:rFonts w:ascii="Arial" w:hAnsi="Arial" w:cs="Arial"/>
        </w:rPr>
        <w:t xml:space="preserve">The case against CSR is that it is just seen as a PR exercises, rather than genuine efforts to address social and environmental issues. </w:t>
      </w:r>
      <w:r w:rsidR="003E088B" w:rsidRPr="004B3DB0">
        <w:rPr>
          <w:rFonts w:ascii="Arial" w:hAnsi="Arial" w:cs="Arial"/>
        </w:rPr>
        <w:t xml:space="preserve">Shabana, 2012, </w:t>
      </w:r>
      <w:r w:rsidR="001B4B97" w:rsidRPr="004B3DB0">
        <w:rPr>
          <w:rFonts w:ascii="Arial" w:hAnsi="Arial" w:cs="Arial"/>
        </w:rPr>
        <w:t>argue</w:t>
      </w:r>
      <w:r w:rsidR="003E088B" w:rsidRPr="004B3DB0">
        <w:rPr>
          <w:rFonts w:ascii="Arial" w:hAnsi="Arial" w:cs="Arial"/>
        </w:rPr>
        <w:t>s</w:t>
      </w:r>
      <w:r w:rsidR="001B4B97" w:rsidRPr="004B3DB0">
        <w:rPr>
          <w:rFonts w:ascii="Arial" w:hAnsi="Arial" w:cs="Arial"/>
        </w:rPr>
        <w:t xml:space="preserve"> that companies </w:t>
      </w:r>
      <w:r w:rsidR="003E088B" w:rsidRPr="004B3DB0">
        <w:rPr>
          <w:rFonts w:ascii="Arial" w:hAnsi="Arial" w:cs="Arial"/>
        </w:rPr>
        <w:t xml:space="preserve">could </w:t>
      </w:r>
      <w:r w:rsidR="001B4B97" w:rsidRPr="004B3DB0">
        <w:rPr>
          <w:rFonts w:ascii="Arial" w:hAnsi="Arial" w:cs="Arial"/>
        </w:rPr>
        <w:t>engage in CSR primarily to enhance their public image or deflect attention from more significant problems, such as unethical business practices or environmental harm.</w:t>
      </w:r>
    </w:p>
    <w:p w14:paraId="4FD9C01F" w14:textId="783D9961" w:rsidR="001B4B97" w:rsidRPr="004B3DB0" w:rsidRDefault="005B14FE" w:rsidP="005B14FE">
      <w:pPr>
        <w:rPr>
          <w:rFonts w:ascii="Arial" w:hAnsi="Arial" w:cs="Arial"/>
        </w:rPr>
      </w:pPr>
      <w:r w:rsidRPr="004B3DB0">
        <w:rPr>
          <w:rFonts w:ascii="Arial" w:hAnsi="Arial" w:cs="Arial"/>
        </w:rPr>
        <w:t>Historically, corporate reporting has primarily focused on financial performance, including metrics such as revenue, profit, and shareholder returns</w:t>
      </w:r>
      <w:r w:rsidR="00CC523F" w:rsidRPr="004B3DB0">
        <w:rPr>
          <w:rFonts w:ascii="Arial" w:hAnsi="Arial" w:cs="Arial"/>
        </w:rPr>
        <w:t xml:space="preserve">. </w:t>
      </w:r>
      <w:r w:rsidR="004A31E0" w:rsidRPr="004B3DB0">
        <w:rPr>
          <w:rFonts w:ascii="Arial" w:hAnsi="Arial" w:cs="Arial"/>
        </w:rPr>
        <w:t xml:space="preserve">Chastity Heyward, </w:t>
      </w:r>
      <w:r w:rsidR="00881A26" w:rsidRPr="004B3DB0">
        <w:rPr>
          <w:rFonts w:ascii="Arial" w:hAnsi="Arial" w:cs="Arial"/>
        </w:rPr>
        <w:t xml:space="preserve">2020, former Forbes Councils Member, </w:t>
      </w:r>
      <w:r w:rsidR="002725E3" w:rsidRPr="004B3DB0">
        <w:rPr>
          <w:rFonts w:ascii="Arial" w:hAnsi="Arial" w:cs="Arial"/>
        </w:rPr>
        <w:t xml:space="preserve">he says that reporting can help with the </w:t>
      </w:r>
      <w:proofErr w:type="gramStart"/>
      <w:r w:rsidR="002725E3" w:rsidRPr="004B3DB0">
        <w:rPr>
          <w:rFonts w:ascii="Arial" w:hAnsi="Arial" w:cs="Arial"/>
        </w:rPr>
        <w:t>following;</w:t>
      </w:r>
      <w:proofErr w:type="gramEnd"/>
    </w:p>
    <w:p w14:paraId="100C51BD" w14:textId="675BDC79" w:rsidR="002725E3" w:rsidRPr="004B3DB0" w:rsidRDefault="0041552A" w:rsidP="002725E3">
      <w:pPr>
        <w:pStyle w:val="ListParagraph"/>
        <w:numPr>
          <w:ilvl w:val="0"/>
          <w:numId w:val="1"/>
        </w:numPr>
        <w:rPr>
          <w:rFonts w:ascii="Arial" w:hAnsi="Arial" w:cs="Arial"/>
        </w:rPr>
      </w:pPr>
      <w:r w:rsidRPr="004B3DB0">
        <w:rPr>
          <w:rFonts w:ascii="Arial" w:hAnsi="Arial" w:cs="Arial"/>
        </w:rPr>
        <w:t xml:space="preserve">Attract and attain </w:t>
      </w:r>
      <w:proofErr w:type="gramStart"/>
      <w:r w:rsidRPr="004B3DB0">
        <w:rPr>
          <w:rFonts w:ascii="Arial" w:hAnsi="Arial" w:cs="Arial"/>
        </w:rPr>
        <w:t>employees</w:t>
      </w:r>
      <w:proofErr w:type="gramEnd"/>
    </w:p>
    <w:p w14:paraId="2E7EC926" w14:textId="6E4AFCF7" w:rsidR="0041552A" w:rsidRPr="004B3DB0" w:rsidRDefault="0041552A" w:rsidP="002725E3">
      <w:pPr>
        <w:pStyle w:val="ListParagraph"/>
        <w:numPr>
          <w:ilvl w:val="0"/>
          <w:numId w:val="1"/>
        </w:numPr>
        <w:rPr>
          <w:rFonts w:ascii="Arial" w:hAnsi="Arial" w:cs="Arial"/>
        </w:rPr>
      </w:pPr>
      <w:r w:rsidRPr="004B3DB0">
        <w:rPr>
          <w:rFonts w:ascii="Arial" w:hAnsi="Arial" w:cs="Arial"/>
        </w:rPr>
        <w:t xml:space="preserve">Improve brand image to </w:t>
      </w:r>
      <w:proofErr w:type="gramStart"/>
      <w:r w:rsidRPr="004B3DB0">
        <w:rPr>
          <w:rFonts w:ascii="Arial" w:hAnsi="Arial" w:cs="Arial"/>
        </w:rPr>
        <w:t>customers</w:t>
      </w:r>
      <w:proofErr w:type="gramEnd"/>
    </w:p>
    <w:p w14:paraId="61D93439" w14:textId="0EAD59A4" w:rsidR="0041552A" w:rsidRPr="004B3DB0" w:rsidRDefault="0041552A" w:rsidP="002725E3">
      <w:pPr>
        <w:pStyle w:val="ListParagraph"/>
        <w:numPr>
          <w:ilvl w:val="0"/>
          <w:numId w:val="1"/>
        </w:numPr>
        <w:rPr>
          <w:rFonts w:ascii="Arial" w:hAnsi="Arial" w:cs="Arial"/>
        </w:rPr>
      </w:pPr>
      <w:r w:rsidRPr="004B3DB0">
        <w:rPr>
          <w:rFonts w:ascii="Arial" w:hAnsi="Arial" w:cs="Arial"/>
        </w:rPr>
        <w:t xml:space="preserve">Shows a sign of accountability to </w:t>
      </w:r>
      <w:proofErr w:type="gramStart"/>
      <w:r w:rsidRPr="004B3DB0">
        <w:rPr>
          <w:rFonts w:ascii="Arial" w:hAnsi="Arial" w:cs="Arial"/>
        </w:rPr>
        <w:t>investors</w:t>
      </w:r>
      <w:proofErr w:type="gramEnd"/>
      <w:r w:rsidRPr="004B3DB0">
        <w:rPr>
          <w:rFonts w:ascii="Arial" w:hAnsi="Arial" w:cs="Arial"/>
        </w:rPr>
        <w:tab/>
      </w:r>
    </w:p>
    <w:p w14:paraId="53077FEF" w14:textId="048A0298" w:rsidR="00E37101" w:rsidRPr="004B3DB0" w:rsidRDefault="00E37101" w:rsidP="002725E3">
      <w:pPr>
        <w:pStyle w:val="ListParagraph"/>
        <w:numPr>
          <w:ilvl w:val="0"/>
          <w:numId w:val="1"/>
        </w:numPr>
        <w:rPr>
          <w:rFonts w:ascii="Arial" w:hAnsi="Arial" w:cs="Arial"/>
        </w:rPr>
      </w:pPr>
      <w:r w:rsidRPr="004B3DB0">
        <w:rPr>
          <w:rFonts w:ascii="Arial" w:hAnsi="Arial" w:cs="Arial"/>
        </w:rPr>
        <w:t xml:space="preserve">Improves your bottom </w:t>
      </w:r>
      <w:proofErr w:type="gramStart"/>
      <w:r w:rsidRPr="004B3DB0">
        <w:rPr>
          <w:rFonts w:ascii="Arial" w:hAnsi="Arial" w:cs="Arial"/>
        </w:rPr>
        <w:t>line</w:t>
      </w:r>
      <w:proofErr w:type="gramEnd"/>
    </w:p>
    <w:p w14:paraId="2D7ADCA6" w14:textId="69BA549B" w:rsidR="00E37101" w:rsidRPr="004B3DB0" w:rsidRDefault="00E37101" w:rsidP="002725E3">
      <w:pPr>
        <w:pStyle w:val="ListParagraph"/>
        <w:numPr>
          <w:ilvl w:val="0"/>
          <w:numId w:val="1"/>
        </w:numPr>
        <w:rPr>
          <w:rFonts w:ascii="Arial" w:hAnsi="Arial" w:cs="Arial"/>
        </w:rPr>
      </w:pPr>
      <w:r w:rsidRPr="004B3DB0">
        <w:rPr>
          <w:rFonts w:ascii="Arial" w:hAnsi="Arial" w:cs="Arial"/>
        </w:rPr>
        <w:t>Better engage with customers</w:t>
      </w:r>
    </w:p>
    <w:p w14:paraId="12A66DC5" w14:textId="646FDC41" w:rsidR="00E37101" w:rsidRPr="004B3DB0" w:rsidRDefault="00B20A67" w:rsidP="00E37101">
      <w:pPr>
        <w:rPr>
          <w:rFonts w:ascii="Arial" w:hAnsi="Arial" w:cs="Arial"/>
        </w:rPr>
      </w:pPr>
      <w:r w:rsidRPr="004B3DB0">
        <w:rPr>
          <w:rFonts w:ascii="Arial" w:hAnsi="Arial" w:cs="Arial"/>
        </w:rPr>
        <w:t>He goes on to say that businesses</w:t>
      </w:r>
      <w:r w:rsidR="007D2928" w:rsidRPr="004B3DB0">
        <w:rPr>
          <w:rFonts w:ascii="Arial" w:hAnsi="Arial" w:cs="Arial"/>
        </w:rPr>
        <w:t xml:space="preserve"> must move beyond prioritising profits over the well-being of the environment, society, economy, consumers, and employees. It's crucial for companies to explore ways to contribute positively to society, as this can enhance customer attraction and employee retention. Ultimately, customer satisfaction and employee loyalty are fundamental to the success of any business endeavour</w:t>
      </w:r>
      <w:r w:rsidR="00AF4AC1" w:rsidRPr="004B3DB0">
        <w:rPr>
          <w:rFonts w:ascii="Arial" w:hAnsi="Arial" w:cs="Arial"/>
        </w:rPr>
        <w:t xml:space="preserve"> </w:t>
      </w:r>
      <w:sdt>
        <w:sdtPr>
          <w:rPr>
            <w:rFonts w:ascii="Arial" w:hAnsi="Arial" w:cs="Arial"/>
          </w:rPr>
          <w:id w:val="-709801501"/>
          <w:citation/>
        </w:sdtPr>
        <w:sdtEndPr/>
        <w:sdtContent>
          <w:r w:rsidR="00AF4AC1" w:rsidRPr="004B3DB0">
            <w:rPr>
              <w:rFonts w:ascii="Arial" w:hAnsi="Arial" w:cs="Arial"/>
            </w:rPr>
            <w:fldChar w:fldCharType="begin"/>
          </w:r>
          <w:r w:rsidR="00AF4AC1" w:rsidRPr="004B3DB0">
            <w:rPr>
              <w:rFonts w:ascii="Arial" w:hAnsi="Arial" w:cs="Arial"/>
            </w:rPr>
            <w:instrText xml:space="preserve"> CITATION Hey20 \l 2057 </w:instrText>
          </w:r>
          <w:r w:rsidR="00AF4AC1" w:rsidRPr="004B3DB0">
            <w:rPr>
              <w:rFonts w:ascii="Arial" w:hAnsi="Arial" w:cs="Arial"/>
            </w:rPr>
            <w:fldChar w:fldCharType="separate"/>
          </w:r>
          <w:r w:rsidR="00AF4AC1" w:rsidRPr="004B3DB0">
            <w:rPr>
              <w:rFonts w:ascii="Arial" w:hAnsi="Arial" w:cs="Arial"/>
              <w:noProof/>
            </w:rPr>
            <w:t>(Heyward, 2020)</w:t>
          </w:r>
          <w:r w:rsidR="00AF4AC1" w:rsidRPr="004B3DB0">
            <w:rPr>
              <w:rFonts w:ascii="Arial" w:hAnsi="Arial" w:cs="Arial"/>
            </w:rPr>
            <w:fldChar w:fldCharType="end"/>
          </w:r>
        </w:sdtContent>
      </w:sdt>
      <w:r w:rsidR="00AF4AC1" w:rsidRPr="004B3DB0">
        <w:rPr>
          <w:rFonts w:ascii="Arial" w:hAnsi="Arial" w:cs="Arial"/>
        </w:rPr>
        <w:t>.</w:t>
      </w:r>
      <w:r w:rsidR="002C7291" w:rsidRPr="004B3DB0">
        <w:rPr>
          <w:rFonts w:ascii="Arial" w:hAnsi="Arial" w:cs="Arial"/>
        </w:rPr>
        <w:t xml:space="preserve"> But should it be </w:t>
      </w:r>
      <w:r w:rsidR="00FE0FD2" w:rsidRPr="004B3DB0">
        <w:rPr>
          <w:rFonts w:ascii="Arial" w:hAnsi="Arial" w:cs="Arial"/>
        </w:rPr>
        <w:t>mandatory or voluntary?</w:t>
      </w:r>
    </w:p>
    <w:p w14:paraId="05A0951E" w14:textId="77777777" w:rsidR="008D6539" w:rsidRPr="004B3DB0" w:rsidRDefault="008D6539" w:rsidP="00E37101">
      <w:pPr>
        <w:rPr>
          <w:rFonts w:ascii="Arial" w:hAnsi="Arial" w:cs="Arial"/>
        </w:rPr>
      </w:pPr>
    </w:p>
    <w:p w14:paraId="1FBFF3DD" w14:textId="77777777" w:rsidR="008D6539" w:rsidRPr="004B3DB0" w:rsidRDefault="008D6539" w:rsidP="00E37101">
      <w:pPr>
        <w:rPr>
          <w:rFonts w:ascii="Arial" w:hAnsi="Arial" w:cs="Arial"/>
        </w:rPr>
      </w:pPr>
    </w:p>
    <w:p w14:paraId="237ABE53" w14:textId="77777777" w:rsidR="008D6539" w:rsidRPr="004B3DB0" w:rsidRDefault="008D6539" w:rsidP="00E37101">
      <w:pPr>
        <w:rPr>
          <w:rFonts w:ascii="Arial" w:hAnsi="Arial" w:cs="Arial"/>
        </w:rPr>
      </w:pPr>
    </w:p>
    <w:p w14:paraId="631BB8E6" w14:textId="77777777" w:rsidR="008D6539" w:rsidRPr="004B3DB0" w:rsidRDefault="008D6539" w:rsidP="00E37101">
      <w:pPr>
        <w:rPr>
          <w:rFonts w:ascii="Arial" w:hAnsi="Arial" w:cs="Arial"/>
        </w:rPr>
      </w:pPr>
    </w:p>
    <w:p w14:paraId="6A41334E" w14:textId="77777777" w:rsidR="008D6539" w:rsidRPr="004B3DB0" w:rsidRDefault="008D6539" w:rsidP="00E37101">
      <w:pPr>
        <w:rPr>
          <w:rFonts w:ascii="Arial" w:hAnsi="Arial" w:cs="Arial"/>
        </w:rPr>
      </w:pPr>
    </w:p>
    <w:p w14:paraId="5B7E9C8C" w14:textId="77777777" w:rsidR="008D6539" w:rsidRPr="004B3DB0" w:rsidRDefault="008D6539" w:rsidP="00E37101">
      <w:pPr>
        <w:rPr>
          <w:rFonts w:ascii="Arial" w:hAnsi="Arial" w:cs="Arial"/>
        </w:rPr>
      </w:pPr>
    </w:p>
    <w:p w14:paraId="2AFD1A0B" w14:textId="77777777" w:rsidR="008D6539" w:rsidRPr="004B3DB0" w:rsidRDefault="008D6539" w:rsidP="00E37101">
      <w:pPr>
        <w:rPr>
          <w:rFonts w:ascii="Arial" w:hAnsi="Arial" w:cs="Arial"/>
        </w:rPr>
      </w:pPr>
    </w:p>
    <w:p w14:paraId="6ED3CBB3" w14:textId="77777777" w:rsidR="008D6539" w:rsidRPr="004B3DB0" w:rsidRDefault="008D6539" w:rsidP="00E37101">
      <w:pPr>
        <w:rPr>
          <w:rFonts w:ascii="Arial" w:hAnsi="Arial" w:cs="Arial"/>
        </w:rPr>
      </w:pPr>
    </w:p>
    <w:p w14:paraId="5F8CABD1" w14:textId="77777777" w:rsidR="008D6539" w:rsidRPr="004B3DB0" w:rsidRDefault="008D6539" w:rsidP="00E37101">
      <w:pPr>
        <w:rPr>
          <w:rFonts w:ascii="Arial" w:hAnsi="Arial" w:cs="Arial"/>
        </w:rPr>
      </w:pPr>
    </w:p>
    <w:p w14:paraId="3D914DDF" w14:textId="77777777" w:rsidR="008D6539" w:rsidRPr="004B3DB0" w:rsidRDefault="008D6539" w:rsidP="00E37101">
      <w:pPr>
        <w:rPr>
          <w:rFonts w:ascii="Arial" w:hAnsi="Arial" w:cs="Arial"/>
        </w:rPr>
      </w:pPr>
    </w:p>
    <w:p w14:paraId="52EBE99F" w14:textId="77777777" w:rsidR="008D6539" w:rsidRPr="004B3DB0" w:rsidRDefault="008D6539" w:rsidP="00E37101">
      <w:pPr>
        <w:rPr>
          <w:rFonts w:ascii="Arial" w:hAnsi="Arial" w:cs="Arial"/>
        </w:rPr>
      </w:pPr>
    </w:p>
    <w:p w14:paraId="572273DC" w14:textId="77777777" w:rsidR="008D6539" w:rsidRPr="004B3DB0" w:rsidRDefault="008D6539" w:rsidP="00E37101">
      <w:pPr>
        <w:rPr>
          <w:rFonts w:ascii="Arial" w:hAnsi="Arial" w:cs="Arial"/>
        </w:rPr>
      </w:pPr>
    </w:p>
    <w:p w14:paraId="0DE5D46B" w14:textId="77777777" w:rsidR="008D6539" w:rsidRPr="004B3DB0" w:rsidRDefault="008D6539" w:rsidP="00E37101">
      <w:pPr>
        <w:rPr>
          <w:rFonts w:ascii="Arial" w:hAnsi="Arial" w:cs="Arial"/>
        </w:rPr>
      </w:pPr>
    </w:p>
    <w:p w14:paraId="5D619C8A" w14:textId="77777777" w:rsidR="008D6539" w:rsidRPr="004B3DB0" w:rsidRDefault="008D6539" w:rsidP="00E37101">
      <w:pPr>
        <w:rPr>
          <w:rFonts w:ascii="Arial" w:hAnsi="Arial" w:cs="Arial"/>
        </w:rPr>
      </w:pPr>
    </w:p>
    <w:p w14:paraId="768CDB88" w14:textId="77777777" w:rsidR="008D6539" w:rsidRPr="004B3DB0" w:rsidRDefault="008D6539" w:rsidP="00E37101">
      <w:pPr>
        <w:rPr>
          <w:rFonts w:ascii="Arial" w:hAnsi="Arial" w:cs="Arial"/>
        </w:rPr>
      </w:pPr>
    </w:p>
    <w:p w14:paraId="2CDB9D90" w14:textId="77777777" w:rsidR="008D6539" w:rsidRPr="004B3DB0" w:rsidRDefault="008D6539" w:rsidP="00E37101">
      <w:pPr>
        <w:rPr>
          <w:rFonts w:ascii="Arial" w:hAnsi="Arial" w:cs="Arial"/>
        </w:rPr>
      </w:pPr>
    </w:p>
    <w:p w14:paraId="40E803D8" w14:textId="77777777" w:rsidR="008D6539" w:rsidRPr="004B3DB0" w:rsidRDefault="008D6539" w:rsidP="00E37101">
      <w:pPr>
        <w:rPr>
          <w:rFonts w:ascii="Arial" w:hAnsi="Arial" w:cs="Arial"/>
        </w:rPr>
      </w:pPr>
    </w:p>
    <w:p w14:paraId="1734346D" w14:textId="77777777" w:rsidR="008D6539" w:rsidRPr="004B3DB0" w:rsidRDefault="008D6539" w:rsidP="00E37101">
      <w:pPr>
        <w:rPr>
          <w:rFonts w:ascii="Arial" w:hAnsi="Arial" w:cs="Arial"/>
        </w:rPr>
      </w:pPr>
    </w:p>
    <w:p w14:paraId="68A0D633" w14:textId="77777777" w:rsidR="008D6539" w:rsidRPr="004B3DB0" w:rsidRDefault="008D6539" w:rsidP="00E37101">
      <w:pPr>
        <w:rPr>
          <w:rFonts w:ascii="Arial" w:hAnsi="Arial" w:cs="Arial"/>
        </w:rPr>
      </w:pPr>
    </w:p>
    <w:p w14:paraId="4C6816F1" w14:textId="77777777" w:rsidR="008D6539" w:rsidRPr="004B3DB0" w:rsidRDefault="008D6539" w:rsidP="00E37101">
      <w:pPr>
        <w:rPr>
          <w:rFonts w:ascii="Arial" w:hAnsi="Arial" w:cs="Arial"/>
        </w:rPr>
      </w:pPr>
    </w:p>
    <w:p w14:paraId="644FD00A" w14:textId="76138A6F" w:rsidR="00FE0FD2" w:rsidRPr="004B3DB0" w:rsidRDefault="00FE0FD2" w:rsidP="00FE0FD2">
      <w:pPr>
        <w:pStyle w:val="Heading1"/>
        <w:rPr>
          <w:rFonts w:ascii="Arial" w:hAnsi="Arial" w:cs="Arial"/>
          <w:sz w:val="32"/>
          <w:szCs w:val="32"/>
        </w:rPr>
      </w:pPr>
      <w:bookmarkStart w:id="2" w:name="_Toc162038426"/>
      <w:r w:rsidRPr="004B3DB0">
        <w:rPr>
          <w:rFonts w:ascii="Arial" w:hAnsi="Arial" w:cs="Arial"/>
          <w:sz w:val="32"/>
          <w:szCs w:val="32"/>
        </w:rPr>
        <w:t>Position for Voluntary Reporting</w:t>
      </w:r>
      <w:bookmarkEnd w:id="2"/>
    </w:p>
    <w:p w14:paraId="0797E7E9" w14:textId="77777777" w:rsidR="00DC4ECD" w:rsidRPr="004B3DB0" w:rsidRDefault="00DC4ECD" w:rsidP="007B24B4">
      <w:pPr>
        <w:rPr>
          <w:rFonts w:ascii="Arial" w:hAnsi="Arial" w:cs="Arial"/>
        </w:rPr>
      </w:pPr>
    </w:p>
    <w:p w14:paraId="4336A938" w14:textId="7268362F" w:rsidR="00F024A7" w:rsidRPr="004B3DB0" w:rsidRDefault="00290FF6" w:rsidP="009E7F6E">
      <w:pPr>
        <w:rPr>
          <w:rFonts w:ascii="Arial" w:hAnsi="Arial" w:cs="Arial"/>
        </w:rPr>
      </w:pPr>
      <w:r w:rsidRPr="004B3DB0">
        <w:rPr>
          <w:rFonts w:ascii="Arial" w:hAnsi="Arial" w:cs="Arial"/>
        </w:rPr>
        <w:t>Until the end of 2009, no regulatory bodies in any country required companies to engage in or disclose CSR activities.</w:t>
      </w:r>
      <w:r w:rsidR="009E7F6E" w:rsidRPr="004B3DB0">
        <w:rPr>
          <w:rFonts w:ascii="Arial" w:hAnsi="Arial" w:cs="Arial"/>
        </w:rPr>
        <w:t xml:space="preserve"> However, the concept of obligatory sustainability reporting is still debated due to concerns about </w:t>
      </w:r>
      <w:r w:rsidR="00217DB0" w:rsidRPr="004B3DB0">
        <w:rPr>
          <w:rFonts w:ascii="Arial" w:hAnsi="Arial" w:cs="Arial"/>
        </w:rPr>
        <w:t>giving up</w:t>
      </w:r>
      <w:r w:rsidR="009E7F6E" w:rsidRPr="004B3DB0">
        <w:rPr>
          <w:rFonts w:ascii="Arial" w:hAnsi="Arial" w:cs="Arial"/>
        </w:rPr>
        <w:t xml:space="preserve"> control by the reporting entities. </w:t>
      </w:r>
      <w:r w:rsidR="00B053F8" w:rsidRPr="004B3DB0">
        <w:rPr>
          <w:rFonts w:ascii="Arial" w:hAnsi="Arial" w:cs="Arial"/>
        </w:rPr>
        <w:t xml:space="preserve">This raises the question of why companies decide to participate in voluntary CSR initiatives </w:t>
      </w:r>
      <w:sdt>
        <w:sdtPr>
          <w:rPr>
            <w:rFonts w:ascii="Arial" w:hAnsi="Arial" w:cs="Arial"/>
          </w:rPr>
          <w:id w:val="254016781"/>
          <w:citation/>
        </w:sdtPr>
        <w:sdtEndPr/>
        <w:sdtContent>
          <w:r w:rsidR="00283F79" w:rsidRPr="004B3DB0">
            <w:rPr>
              <w:rFonts w:ascii="Arial" w:hAnsi="Arial" w:cs="Arial"/>
            </w:rPr>
            <w:fldChar w:fldCharType="begin"/>
          </w:r>
          <w:r w:rsidR="005B4F3F" w:rsidRPr="004B3DB0">
            <w:rPr>
              <w:rFonts w:ascii="Arial" w:hAnsi="Arial" w:cs="Arial"/>
            </w:rPr>
            <w:instrText xml:space="preserve">CITATION Ral10 \l 2057 </w:instrText>
          </w:r>
          <w:r w:rsidR="00283F79" w:rsidRPr="004B3DB0">
            <w:rPr>
              <w:rFonts w:ascii="Arial" w:hAnsi="Arial" w:cs="Arial"/>
            </w:rPr>
            <w:fldChar w:fldCharType="separate"/>
          </w:r>
          <w:r w:rsidR="005B4F3F" w:rsidRPr="004B3DB0">
            <w:rPr>
              <w:rFonts w:ascii="Arial" w:hAnsi="Arial" w:cs="Arial"/>
              <w:noProof/>
            </w:rPr>
            <w:t>(Bicho, 2010)</w:t>
          </w:r>
          <w:r w:rsidR="00283F79" w:rsidRPr="004B3DB0">
            <w:rPr>
              <w:rFonts w:ascii="Arial" w:hAnsi="Arial" w:cs="Arial"/>
            </w:rPr>
            <w:fldChar w:fldCharType="end"/>
          </w:r>
        </w:sdtContent>
      </w:sdt>
      <w:r w:rsidR="005B4F3F" w:rsidRPr="004B3DB0">
        <w:rPr>
          <w:rFonts w:ascii="Arial" w:hAnsi="Arial" w:cs="Arial"/>
        </w:rPr>
        <w:t>.</w:t>
      </w:r>
    </w:p>
    <w:p w14:paraId="5A7FDDBA" w14:textId="2CAAB2DD" w:rsidR="00492841" w:rsidRPr="004B3DB0" w:rsidRDefault="004A4729" w:rsidP="009E7F6E">
      <w:pPr>
        <w:rPr>
          <w:rFonts w:ascii="Arial" w:hAnsi="Arial" w:cs="Arial"/>
        </w:rPr>
      </w:pPr>
      <w:r w:rsidRPr="004B3DB0">
        <w:rPr>
          <w:rFonts w:ascii="Arial" w:hAnsi="Arial" w:cs="Arial"/>
        </w:rPr>
        <w:t>While there are various ways companies can communicate, sustainability reports (SR) are the most common tool they use to show their impacts on the economy, environment, and society. How much information they share in these reports and how trustworthy they are</w:t>
      </w:r>
      <w:r w:rsidR="00430BA0" w:rsidRPr="004B3DB0">
        <w:rPr>
          <w:rFonts w:ascii="Arial" w:hAnsi="Arial" w:cs="Arial"/>
        </w:rPr>
        <w:t>,</w:t>
      </w:r>
      <w:r w:rsidRPr="004B3DB0">
        <w:rPr>
          <w:rFonts w:ascii="Arial" w:hAnsi="Arial" w:cs="Arial"/>
        </w:rPr>
        <w:t xml:space="preserve"> depends on why the companies have CSR policies. </w:t>
      </w:r>
      <w:proofErr w:type="spellStart"/>
      <w:r w:rsidRPr="004B3DB0">
        <w:rPr>
          <w:rFonts w:ascii="Arial" w:hAnsi="Arial" w:cs="Arial"/>
        </w:rPr>
        <w:t>Graafland</w:t>
      </w:r>
      <w:proofErr w:type="spellEnd"/>
      <w:r w:rsidRPr="004B3DB0">
        <w:rPr>
          <w:rFonts w:ascii="Arial" w:hAnsi="Arial" w:cs="Arial"/>
        </w:rPr>
        <w:t xml:space="preserve"> and Smid (2004) suggest that talking more about social actions is key to enhancing a company's reputation, and they highlight the role of government efforts in encouraging CSR behaviour.</w:t>
      </w:r>
    </w:p>
    <w:p w14:paraId="44C62E1D" w14:textId="77777777" w:rsidR="00B563D1" w:rsidRPr="004B3DB0" w:rsidRDefault="00B563D1" w:rsidP="009E7F6E">
      <w:pPr>
        <w:rPr>
          <w:rFonts w:ascii="Arial" w:hAnsi="Arial" w:cs="Arial"/>
        </w:rPr>
      </w:pPr>
    </w:p>
    <w:p w14:paraId="1E848A8F" w14:textId="6D78C72F" w:rsidR="00B563D1" w:rsidRPr="004B3DB0" w:rsidRDefault="000D5136" w:rsidP="00B563D1">
      <w:pPr>
        <w:pStyle w:val="Heading2"/>
        <w:rPr>
          <w:rFonts w:ascii="Arial" w:hAnsi="Arial" w:cs="Arial"/>
          <w:sz w:val="28"/>
          <w:szCs w:val="28"/>
        </w:rPr>
      </w:pPr>
      <w:bookmarkStart w:id="3" w:name="_Toc162038427"/>
      <w:r w:rsidRPr="004B3DB0">
        <w:rPr>
          <w:rFonts w:ascii="Arial" w:hAnsi="Arial" w:cs="Arial"/>
          <w:sz w:val="28"/>
          <w:szCs w:val="28"/>
        </w:rPr>
        <w:t>People</w:t>
      </w:r>
      <w:bookmarkEnd w:id="3"/>
    </w:p>
    <w:p w14:paraId="0236B9C0" w14:textId="2CA9C14A" w:rsidR="000D5136" w:rsidRPr="004B3DB0" w:rsidRDefault="0057314F" w:rsidP="004A0FAA">
      <w:pPr>
        <w:rPr>
          <w:rFonts w:ascii="Arial" w:hAnsi="Arial" w:cs="Arial"/>
        </w:rPr>
      </w:pPr>
      <w:r w:rsidRPr="004B3DB0">
        <w:rPr>
          <w:rFonts w:ascii="Arial" w:hAnsi="Arial" w:cs="Arial"/>
        </w:rPr>
        <w:t>P</w:t>
      </w:r>
      <w:r w:rsidR="00FB4B26" w:rsidRPr="004B3DB0">
        <w:rPr>
          <w:rFonts w:ascii="Arial" w:hAnsi="Arial" w:cs="Arial"/>
        </w:rPr>
        <w:t xml:space="preserve">feffer, et al, 1999, says that </w:t>
      </w:r>
      <w:r w:rsidR="00E0531B" w:rsidRPr="004B3DB0">
        <w:rPr>
          <w:rFonts w:ascii="Arial" w:hAnsi="Arial" w:cs="Arial"/>
        </w:rPr>
        <w:t xml:space="preserve">there are seven practices to </w:t>
      </w:r>
      <w:r w:rsidR="00114FA4" w:rsidRPr="004B3DB0">
        <w:rPr>
          <w:rFonts w:ascii="Arial" w:hAnsi="Arial" w:cs="Arial"/>
        </w:rPr>
        <w:t xml:space="preserve">a successful organisation, </w:t>
      </w:r>
      <w:r w:rsidR="0022362C" w:rsidRPr="004B3DB0">
        <w:rPr>
          <w:rFonts w:ascii="Arial" w:hAnsi="Arial" w:cs="Arial"/>
        </w:rPr>
        <w:t xml:space="preserve">and they are all to do with people. </w:t>
      </w:r>
      <w:r w:rsidR="000C5EED" w:rsidRPr="004B3DB0">
        <w:rPr>
          <w:rFonts w:ascii="Arial" w:hAnsi="Arial" w:cs="Arial"/>
        </w:rPr>
        <w:t>The first one mentioned is employment security</w:t>
      </w:r>
      <w:r w:rsidR="00423AAD" w:rsidRPr="004B3DB0">
        <w:rPr>
          <w:rFonts w:ascii="Arial" w:hAnsi="Arial" w:cs="Arial"/>
        </w:rPr>
        <w:t xml:space="preserve">. </w:t>
      </w:r>
      <w:r w:rsidR="004A0FAA" w:rsidRPr="004B3DB0">
        <w:rPr>
          <w:rFonts w:ascii="Arial" w:hAnsi="Arial" w:cs="Arial"/>
        </w:rPr>
        <w:t xml:space="preserve"> Employment security is when employees feel secure in their jobs due to the transparency of their organization's practices, policies, and decision-making processes. When companies prioritize transparency in their operations, it can contribute to greater trust and confidence among employees regarding their job security.</w:t>
      </w:r>
      <w:r w:rsidR="001E5A19" w:rsidRPr="004B3DB0">
        <w:rPr>
          <w:rFonts w:ascii="Arial" w:hAnsi="Arial" w:cs="Arial"/>
        </w:rPr>
        <w:t xml:space="preserve"> </w:t>
      </w:r>
      <w:r w:rsidR="001F393D" w:rsidRPr="004B3DB0">
        <w:rPr>
          <w:rFonts w:ascii="Arial" w:hAnsi="Arial" w:cs="Arial"/>
        </w:rPr>
        <w:t xml:space="preserve">It is </w:t>
      </w:r>
      <w:r w:rsidR="001E5A19" w:rsidRPr="004B3DB0">
        <w:rPr>
          <w:rFonts w:ascii="Arial" w:hAnsi="Arial" w:cs="Arial"/>
        </w:rPr>
        <w:t>about creating a culture of openness and trust within an organization, where employees feel confident in their future with the company due to clear and honest communication about its operations and plans.</w:t>
      </w:r>
    </w:p>
    <w:p w14:paraId="03226A9C" w14:textId="146DD70D" w:rsidR="00DC4ECD" w:rsidRPr="004B3DB0" w:rsidRDefault="00B52373" w:rsidP="007B24B4">
      <w:pPr>
        <w:rPr>
          <w:rFonts w:ascii="Arial" w:hAnsi="Arial" w:cs="Arial"/>
        </w:rPr>
      </w:pPr>
      <w:r w:rsidRPr="004B3DB0">
        <w:rPr>
          <w:rFonts w:ascii="Arial" w:hAnsi="Arial" w:cs="Arial"/>
        </w:rPr>
        <w:t xml:space="preserve">Kucharska, </w:t>
      </w:r>
      <w:r w:rsidR="0009321D" w:rsidRPr="004B3DB0">
        <w:rPr>
          <w:rFonts w:ascii="Arial" w:hAnsi="Arial" w:cs="Arial"/>
        </w:rPr>
        <w:t>2018, tells us that</w:t>
      </w:r>
      <w:r w:rsidR="00EE04CE" w:rsidRPr="004B3DB0">
        <w:rPr>
          <w:rFonts w:ascii="Arial" w:hAnsi="Arial" w:cs="Arial"/>
        </w:rPr>
        <w:t xml:space="preserve"> some organizations find it easier and more effective to implement CSR than others</w:t>
      </w:r>
      <w:r w:rsidR="00431F58" w:rsidRPr="004B3DB0">
        <w:rPr>
          <w:rFonts w:ascii="Arial" w:hAnsi="Arial" w:cs="Arial"/>
        </w:rPr>
        <w:t>,</w:t>
      </w:r>
      <w:r w:rsidR="009F50C6" w:rsidRPr="004B3DB0">
        <w:rPr>
          <w:rFonts w:ascii="Arial" w:hAnsi="Arial" w:cs="Arial"/>
        </w:rPr>
        <w:t xml:space="preserve"> which means some excel while others struggle. And while some see CSR as boosting their reputation, others believe it has the opposite effect. </w:t>
      </w:r>
      <w:r w:rsidR="004376D5" w:rsidRPr="004B3DB0">
        <w:rPr>
          <w:rFonts w:ascii="Arial" w:hAnsi="Arial" w:cs="Arial"/>
        </w:rPr>
        <w:t xml:space="preserve">Job security can great a positive culture. </w:t>
      </w:r>
      <w:r w:rsidR="00D21770" w:rsidRPr="004B3DB0">
        <w:rPr>
          <w:rFonts w:ascii="Arial" w:hAnsi="Arial" w:cs="Arial"/>
        </w:rPr>
        <w:t>Companies that prioritize CSR often promote values such as integrity, transparency, and social responsibility in their workplace culture. These values contribute to a positive and supportive work environment where employees feel valued, respected, and empowered. A strong workplace culture, in turn, enhances employee satisfaction and retention.</w:t>
      </w:r>
    </w:p>
    <w:p w14:paraId="44171C61" w14:textId="6968BA37" w:rsidR="00DC4ECD" w:rsidRPr="004B3DB0" w:rsidRDefault="00DC4ECD" w:rsidP="007B24B4">
      <w:pPr>
        <w:rPr>
          <w:rFonts w:ascii="Arial" w:hAnsi="Arial" w:cs="Arial"/>
        </w:rPr>
      </w:pPr>
    </w:p>
    <w:p w14:paraId="6E212876" w14:textId="02C8E1E8" w:rsidR="00DC4ECD" w:rsidRPr="004B3DB0" w:rsidRDefault="00467B6D" w:rsidP="00467B6D">
      <w:pPr>
        <w:pStyle w:val="Heading2"/>
        <w:rPr>
          <w:rFonts w:ascii="Arial" w:hAnsi="Arial" w:cs="Arial"/>
          <w:sz w:val="28"/>
          <w:szCs w:val="28"/>
        </w:rPr>
      </w:pPr>
      <w:bookmarkStart w:id="4" w:name="_Toc162038428"/>
      <w:r w:rsidRPr="004B3DB0">
        <w:rPr>
          <w:rFonts w:ascii="Arial" w:hAnsi="Arial" w:cs="Arial"/>
          <w:sz w:val="28"/>
          <w:szCs w:val="28"/>
        </w:rPr>
        <w:lastRenderedPageBreak/>
        <w:t>The Planet</w:t>
      </w:r>
      <w:bookmarkEnd w:id="4"/>
    </w:p>
    <w:p w14:paraId="4C4CB00B" w14:textId="5245B08F" w:rsidR="00DC4ECD" w:rsidRPr="004B3DB0" w:rsidRDefault="000775B0" w:rsidP="000775B0">
      <w:pPr>
        <w:rPr>
          <w:rFonts w:ascii="Arial" w:hAnsi="Arial" w:cs="Arial"/>
        </w:rPr>
      </w:pPr>
      <w:r w:rsidRPr="004B3DB0">
        <w:rPr>
          <w:rFonts w:ascii="Arial" w:hAnsi="Arial" w:cs="Arial"/>
        </w:rPr>
        <w:t xml:space="preserve">To back the global trend of sustainability, guidelines have been set for reporting sustainability efforts to stakeholders. The Global Reporting Initiative (GRI) offers the </w:t>
      </w:r>
      <w:proofErr w:type="gramStart"/>
      <w:r w:rsidRPr="004B3DB0">
        <w:rPr>
          <w:rFonts w:ascii="Arial" w:hAnsi="Arial" w:cs="Arial"/>
        </w:rPr>
        <w:t>most commonly used</w:t>
      </w:r>
      <w:proofErr w:type="gramEnd"/>
      <w:r w:rsidRPr="004B3DB0">
        <w:rPr>
          <w:rFonts w:ascii="Arial" w:hAnsi="Arial" w:cs="Arial"/>
        </w:rPr>
        <w:t xml:space="preserve"> reporting guidelines. </w:t>
      </w:r>
      <w:r w:rsidR="00A86E00" w:rsidRPr="004B3DB0">
        <w:rPr>
          <w:rFonts w:ascii="Arial" w:hAnsi="Arial" w:cs="Arial"/>
        </w:rPr>
        <w:t xml:space="preserve">Currently, companies usually disclose their sustainability efforts independently from their financial performance, but this practice may evolve over time </w:t>
      </w:r>
      <w:sdt>
        <w:sdtPr>
          <w:rPr>
            <w:rFonts w:ascii="Arial" w:hAnsi="Arial" w:cs="Arial"/>
          </w:rPr>
          <w:id w:val="2104378420"/>
          <w:citation/>
        </w:sdtPr>
        <w:sdtEndPr/>
        <w:sdtContent>
          <w:r w:rsidR="004451CF" w:rsidRPr="004B3DB0">
            <w:rPr>
              <w:rFonts w:ascii="Arial" w:hAnsi="Arial" w:cs="Arial"/>
            </w:rPr>
            <w:fldChar w:fldCharType="begin"/>
          </w:r>
          <w:r w:rsidR="004451CF" w:rsidRPr="004B3DB0">
            <w:rPr>
              <w:rFonts w:ascii="Arial" w:hAnsi="Arial" w:cs="Arial"/>
            </w:rPr>
            <w:instrText xml:space="preserve"> CITATION Jam13 \l 2057 </w:instrText>
          </w:r>
          <w:r w:rsidR="004451CF" w:rsidRPr="004B3DB0">
            <w:rPr>
              <w:rFonts w:ascii="Arial" w:hAnsi="Arial" w:cs="Arial"/>
            </w:rPr>
            <w:fldChar w:fldCharType="separate"/>
          </w:r>
          <w:r w:rsidR="004451CF" w:rsidRPr="004B3DB0">
            <w:rPr>
              <w:rFonts w:ascii="Arial" w:hAnsi="Arial" w:cs="Arial"/>
              <w:noProof/>
            </w:rPr>
            <w:t>(James, 2013)</w:t>
          </w:r>
          <w:r w:rsidR="004451CF" w:rsidRPr="004B3DB0">
            <w:rPr>
              <w:rFonts w:ascii="Arial" w:hAnsi="Arial" w:cs="Arial"/>
            </w:rPr>
            <w:fldChar w:fldCharType="end"/>
          </w:r>
        </w:sdtContent>
      </w:sdt>
      <w:r w:rsidR="004451CF" w:rsidRPr="004B3DB0">
        <w:rPr>
          <w:rFonts w:ascii="Arial" w:hAnsi="Arial" w:cs="Arial"/>
        </w:rPr>
        <w:t>.</w:t>
      </w:r>
      <w:r w:rsidR="00895122" w:rsidRPr="004B3DB0">
        <w:rPr>
          <w:rFonts w:ascii="Arial" w:hAnsi="Arial" w:cs="Arial"/>
        </w:rPr>
        <w:t xml:space="preserve"> CSR reporting encourages businesses to measure, disclose, and reduce their environmental impact, leading to improvements in areas such as greenhouse gas emissions, resource conservation, and pollution prevention. </w:t>
      </w:r>
      <w:r w:rsidR="00644FB1" w:rsidRPr="004B3DB0">
        <w:rPr>
          <w:rFonts w:ascii="Arial" w:hAnsi="Arial" w:cs="Arial"/>
        </w:rPr>
        <w:t>I</w:t>
      </w:r>
      <w:r w:rsidR="00804D51" w:rsidRPr="004B3DB0">
        <w:rPr>
          <w:rFonts w:ascii="Arial" w:hAnsi="Arial" w:cs="Arial"/>
        </w:rPr>
        <w:t>t helps address urgent environmental challenges, promotes sustainable resource use, protects ecosystems and biodiversity, and contributes to the well-being of present and future generations.</w:t>
      </w:r>
    </w:p>
    <w:p w14:paraId="71886872" w14:textId="77777777" w:rsidR="00DC4ECD" w:rsidRPr="004B3DB0" w:rsidRDefault="00DC4ECD" w:rsidP="007B24B4">
      <w:pPr>
        <w:rPr>
          <w:rFonts w:ascii="Arial" w:hAnsi="Arial" w:cs="Arial"/>
        </w:rPr>
      </w:pPr>
    </w:p>
    <w:p w14:paraId="0DAB7771" w14:textId="1CCA3E63" w:rsidR="00035AFA" w:rsidRPr="004B3DB0" w:rsidRDefault="008A60F7" w:rsidP="000A54D1">
      <w:pPr>
        <w:pStyle w:val="Heading2"/>
        <w:rPr>
          <w:rFonts w:ascii="Arial" w:hAnsi="Arial" w:cs="Arial"/>
          <w:sz w:val="28"/>
          <w:szCs w:val="28"/>
        </w:rPr>
      </w:pPr>
      <w:bookmarkStart w:id="5" w:name="_Toc162038429"/>
      <w:r w:rsidRPr="004B3DB0">
        <w:rPr>
          <w:rFonts w:ascii="Arial" w:hAnsi="Arial" w:cs="Arial"/>
          <w:sz w:val="28"/>
          <w:szCs w:val="28"/>
        </w:rPr>
        <w:t>Supply Chains</w:t>
      </w:r>
      <w:bookmarkEnd w:id="5"/>
    </w:p>
    <w:p w14:paraId="4DA8D445" w14:textId="196A998D" w:rsidR="006F5D5A" w:rsidRPr="004B3DB0" w:rsidRDefault="00035AFA" w:rsidP="00035AFA">
      <w:pPr>
        <w:rPr>
          <w:rFonts w:ascii="Arial" w:hAnsi="Arial" w:cs="Arial"/>
        </w:rPr>
      </w:pPr>
      <w:r w:rsidRPr="004B3DB0">
        <w:rPr>
          <w:rFonts w:ascii="Arial" w:hAnsi="Arial" w:cs="Arial"/>
        </w:rPr>
        <w:t>Reporting CSR findings is essential because it helps promote sustainable practices throughout the supply chain. When companies disclose their CSR efforts, it fosters transparency and accountability, encouraging suppliers to adopt ethical and sustainable practices</w:t>
      </w:r>
      <w:r w:rsidR="008B1F2A" w:rsidRPr="004B3DB0">
        <w:rPr>
          <w:rFonts w:ascii="Arial" w:hAnsi="Arial" w:cs="Arial"/>
        </w:rPr>
        <w:t xml:space="preserve"> </w:t>
      </w:r>
      <w:sdt>
        <w:sdtPr>
          <w:rPr>
            <w:rFonts w:ascii="Arial" w:hAnsi="Arial" w:cs="Arial"/>
          </w:rPr>
          <w:id w:val="168679819"/>
          <w:citation/>
        </w:sdtPr>
        <w:sdtEndPr/>
        <w:sdtContent>
          <w:r w:rsidR="008B1F2A" w:rsidRPr="004B3DB0">
            <w:rPr>
              <w:rFonts w:ascii="Arial" w:hAnsi="Arial" w:cs="Arial"/>
            </w:rPr>
            <w:fldChar w:fldCharType="begin"/>
          </w:r>
          <w:r w:rsidR="008B1F2A" w:rsidRPr="004B3DB0">
            <w:rPr>
              <w:rFonts w:ascii="Arial" w:hAnsi="Arial" w:cs="Arial"/>
            </w:rPr>
            <w:instrText xml:space="preserve"> CITATION YuY23 \l 2057 </w:instrText>
          </w:r>
          <w:r w:rsidR="008B1F2A" w:rsidRPr="004B3DB0">
            <w:rPr>
              <w:rFonts w:ascii="Arial" w:hAnsi="Arial" w:cs="Arial"/>
            </w:rPr>
            <w:fldChar w:fldCharType="separate"/>
          </w:r>
          <w:r w:rsidR="008B1F2A" w:rsidRPr="004B3DB0">
            <w:rPr>
              <w:rFonts w:ascii="Arial" w:hAnsi="Arial" w:cs="Arial"/>
              <w:noProof/>
            </w:rPr>
            <w:t>(Yu, 2023)</w:t>
          </w:r>
          <w:r w:rsidR="008B1F2A" w:rsidRPr="004B3DB0">
            <w:rPr>
              <w:rFonts w:ascii="Arial" w:hAnsi="Arial" w:cs="Arial"/>
            </w:rPr>
            <w:fldChar w:fldCharType="end"/>
          </w:r>
        </w:sdtContent>
      </w:sdt>
      <w:r w:rsidR="008B1F2A" w:rsidRPr="004B3DB0">
        <w:rPr>
          <w:rFonts w:ascii="Arial" w:hAnsi="Arial" w:cs="Arial"/>
        </w:rPr>
        <w:t xml:space="preserve">. </w:t>
      </w:r>
      <w:r w:rsidR="00850CEA" w:rsidRPr="004B3DB0">
        <w:rPr>
          <w:rFonts w:ascii="Arial" w:hAnsi="Arial" w:cs="Arial"/>
        </w:rPr>
        <w:t xml:space="preserve">He goes on to say that </w:t>
      </w:r>
      <w:r w:rsidR="00671683" w:rsidRPr="004B3DB0">
        <w:rPr>
          <w:rFonts w:ascii="Arial" w:hAnsi="Arial" w:cs="Arial"/>
        </w:rPr>
        <w:t>despite a temporary decline in global energy demand due to the COVID-19 pandemic, carbon dioxide emissions have surged by 6%, reaching a record high of 36.3 billion tons during the sustained economic recovery since 2021.</w:t>
      </w:r>
      <w:r w:rsidR="007247EF" w:rsidRPr="004B3DB0">
        <w:rPr>
          <w:rFonts w:ascii="Arial" w:hAnsi="Arial" w:cs="Arial"/>
        </w:rPr>
        <w:t xml:space="preserve"> When companies report their </w:t>
      </w:r>
      <w:r w:rsidR="006F5D5A" w:rsidRPr="004B3DB0">
        <w:rPr>
          <w:rFonts w:ascii="Arial" w:hAnsi="Arial" w:cs="Arial"/>
        </w:rPr>
        <w:t xml:space="preserve">CSR initiatives, </w:t>
      </w:r>
      <w:r w:rsidR="007247EF" w:rsidRPr="004B3DB0">
        <w:rPr>
          <w:rFonts w:ascii="Arial" w:hAnsi="Arial" w:cs="Arial"/>
        </w:rPr>
        <w:t>they</w:t>
      </w:r>
      <w:r w:rsidR="006F5D5A" w:rsidRPr="004B3DB0">
        <w:rPr>
          <w:rFonts w:ascii="Arial" w:hAnsi="Arial" w:cs="Arial"/>
        </w:rPr>
        <w:t xml:space="preserve"> highlight their commitment to upholding human rights and social justice standards within their supply chains. This </w:t>
      </w:r>
      <w:r w:rsidR="007247EF" w:rsidRPr="004B3DB0">
        <w:rPr>
          <w:rFonts w:ascii="Arial" w:hAnsi="Arial" w:cs="Arial"/>
        </w:rPr>
        <w:t xml:space="preserve">will then </w:t>
      </w:r>
      <w:r w:rsidR="006F5D5A" w:rsidRPr="004B3DB0">
        <w:rPr>
          <w:rFonts w:ascii="Arial" w:hAnsi="Arial" w:cs="Arial"/>
        </w:rPr>
        <w:t xml:space="preserve">encourage suppliers to ensure fair </w:t>
      </w:r>
      <w:proofErr w:type="spellStart"/>
      <w:r w:rsidR="006F5D5A" w:rsidRPr="004B3DB0">
        <w:rPr>
          <w:rFonts w:ascii="Arial" w:hAnsi="Arial" w:cs="Arial"/>
        </w:rPr>
        <w:t>labor</w:t>
      </w:r>
      <w:proofErr w:type="spellEnd"/>
      <w:r w:rsidR="006F5D5A" w:rsidRPr="004B3DB0">
        <w:rPr>
          <w:rFonts w:ascii="Arial" w:hAnsi="Arial" w:cs="Arial"/>
        </w:rPr>
        <w:t xml:space="preserve"> practices, safe working conditions, and respect for human rights, reducing the risk of exploitation and abuse of workers.</w:t>
      </w:r>
      <w:r w:rsidR="001B12E5" w:rsidRPr="004B3DB0">
        <w:rPr>
          <w:rFonts w:ascii="Arial" w:hAnsi="Arial" w:cs="Arial"/>
        </w:rPr>
        <w:t xml:space="preserve"> </w:t>
      </w:r>
      <w:r w:rsidR="00D51CA9" w:rsidRPr="004B3DB0">
        <w:rPr>
          <w:rFonts w:ascii="Arial" w:hAnsi="Arial" w:cs="Arial"/>
        </w:rPr>
        <w:t xml:space="preserve">This </w:t>
      </w:r>
      <w:r w:rsidR="008722F5" w:rsidRPr="004B3DB0">
        <w:rPr>
          <w:rFonts w:ascii="Arial" w:hAnsi="Arial" w:cs="Arial"/>
        </w:rPr>
        <w:t xml:space="preserve">creates trust among stakeholders and reducing the likelihood of sourcing from unethical sources </w:t>
      </w:r>
      <w:sdt>
        <w:sdtPr>
          <w:rPr>
            <w:rFonts w:ascii="Arial" w:hAnsi="Arial" w:cs="Arial"/>
          </w:rPr>
          <w:id w:val="2025047968"/>
          <w:citation/>
        </w:sdtPr>
        <w:sdtEndPr/>
        <w:sdtContent>
          <w:r w:rsidR="008722F5" w:rsidRPr="004B3DB0">
            <w:rPr>
              <w:rFonts w:ascii="Arial" w:hAnsi="Arial" w:cs="Arial"/>
            </w:rPr>
            <w:fldChar w:fldCharType="begin"/>
          </w:r>
          <w:r w:rsidR="008722F5" w:rsidRPr="004B3DB0">
            <w:rPr>
              <w:rFonts w:ascii="Arial" w:hAnsi="Arial" w:cs="Arial"/>
            </w:rPr>
            <w:instrText xml:space="preserve"> CITATION Car11 \l 2057 </w:instrText>
          </w:r>
          <w:r w:rsidR="008722F5" w:rsidRPr="004B3DB0">
            <w:rPr>
              <w:rFonts w:ascii="Arial" w:hAnsi="Arial" w:cs="Arial"/>
            </w:rPr>
            <w:fldChar w:fldCharType="separate"/>
          </w:r>
          <w:r w:rsidR="008722F5" w:rsidRPr="004B3DB0">
            <w:rPr>
              <w:rFonts w:ascii="Arial" w:hAnsi="Arial" w:cs="Arial"/>
              <w:noProof/>
            </w:rPr>
            <w:t>(Carter, 2011)</w:t>
          </w:r>
          <w:r w:rsidR="008722F5" w:rsidRPr="004B3DB0">
            <w:rPr>
              <w:rFonts w:ascii="Arial" w:hAnsi="Arial" w:cs="Arial"/>
            </w:rPr>
            <w:fldChar w:fldCharType="end"/>
          </w:r>
        </w:sdtContent>
      </w:sdt>
      <w:r w:rsidR="008722F5" w:rsidRPr="004B3DB0">
        <w:rPr>
          <w:rFonts w:ascii="Arial" w:hAnsi="Arial" w:cs="Arial"/>
        </w:rPr>
        <w:t xml:space="preserve">. </w:t>
      </w:r>
    </w:p>
    <w:p w14:paraId="1DC545A1" w14:textId="77777777" w:rsidR="008C485D" w:rsidRPr="004B3DB0" w:rsidRDefault="008C485D" w:rsidP="00035AFA">
      <w:pPr>
        <w:rPr>
          <w:rFonts w:ascii="Arial" w:hAnsi="Arial" w:cs="Arial"/>
        </w:rPr>
      </w:pPr>
    </w:p>
    <w:p w14:paraId="074F6A12" w14:textId="15AC4036" w:rsidR="004609E7" w:rsidRPr="004B3DB0" w:rsidRDefault="004609E7" w:rsidP="004609E7">
      <w:pPr>
        <w:pStyle w:val="Heading2"/>
        <w:rPr>
          <w:rFonts w:ascii="Arial" w:hAnsi="Arial" w:cs="Arial"/>
          <w:sz w:val="28"/>
          <w:szCs w:val="28"/>
        </w:rPr>
      </w:pPr>
      <w:bookmarkStart w:id="6" w:name="_Toc162038430"/>
      <w:r w:rsidRPr="004B3DB0">
        <w:rPr>
          <w:rFonts w:ascii="Arial" w:hAnsi="Arial" w:cs="Arial"/>
          <w:sz w:val="28"/>
          <w:szCs w:val="28"/>
        </w:rPr>
        <w:t>Prosperity</w:t>
      </w:r>
      <w:bookmarkEnd w:id="6"/>
      <w:r w:rsidRPr="004B3DB0">
        <w:rPr>
          <w:rFonts w:ascii="Arial" w:hAnsi="Arial" w:cs="Arial"/>
          <w:sz w:val="28"/>
          <w:szCs w:val="28"/>
        </w:rPr>
        <w:t xml:space="preserve"> </w:t>
      </w:r>
    </w:p>
    <w:p w14:paraId="7AF91090" w14:textId="76DB379A" w:rsidR="002A30D6" w:rsidRPr="004B3DB0" w:rsidRDefault="00D97558" w:rsidP="002A30D6">
      <w:pPr>
        <w:rPr>
          <w:rFonts w:ascii="Arial" w:hAnsi="Arial" w:cs="Arial"/>
        </w:rPr>
      </w:pPr>
      <w:r w:rsidRPr="004B3DB0">
        <w:rPr>
          <w:rFonts w:ascii="Arial" w:hAnsi="Arial" w:cs="Arial"/>
        </w:rPr>
        <w:t>Prosperity plays a significant role in facilitating CSR reporting, especially concerning philanthropy</w:t>
      </w:r>
      <w:r w:rsidR="000E7EFF" w:rsidRPr="004B3DB0">
        <w:rPr>
          <w:rFonts w:ascii="Arial" w:hAnsi="Arial" w:cs="Arial"/>
        </w:rPr>
        <w:t xml:space="preserve">, </w:t>
      </w:r>
      <w:r w:rsidRPr="004B3DB0">
        <w:rPr>
          <w:rFonts w:ascii="Arial" w:hAnsi="Arial" w:cs="Arial"/>
        </w:rPr>
        <w:t xml:space="preserve">economic </w:t>
      </w:r>
      <w:proofErr w:type="gramStart"/>
      <w:r w:rsidRPr="004B3DB0">
        <w:rPr>
          <w:rFonts w:ascii="Arial" w:hAnsi="Arial" w:cs="Arial"/>
        </w:rPr>
        <w:t>factors</w:t>
      </w:r>
      <w:proofErr w:type="gramEnd"/>
      <w:r w:rsidR="000E7EFF" w:rsidRPr="004B3DB0">
        <w:rPr>
          <w:rFonts w:ascii="Arial" w:hAnsi="Arial" w:cs="Arial"/>
        </w:rPr>
        <w:t xml:space="preserve"> and stakeholder engagement.</w:t>
      </w:r>
    </w:p>
    <w:p w14:paraId="1C836D81" w14:textId="77777777" w:rsidR="00D97558" w:rsidRPr="004B3DB0" w:rsidRDefault="00D97558" w:rsidP="002A30D6">
      <w:pPr>
        <w:rPr>
          <w:rFonts w:ascii="Arial" w:hAnsi="Arial" w:cs="Arial"/>
        </w:rPr>
      </w:pPr>
    </w:p>
    <w:p w14:paraId="5511E2D2" w14:textId="03EA8C6E" w:rsidR="00DC4ECD" w:rsidRPr="004B3DB0" w:rsidRDefault="002A30D6" w:rsidP="002A30D6">
      <w:pPr>
        <w:pStyle w:val="Heading3"/>
        <w:rPr>
          <w:rFonts w:ascii="Arial" w:hAnsi="Arial" w:cs="Arial"/>
          <w:sz w:val="24"/>
          <w:szCs w:val="24"/>
        </w:rPr>
      </w:pPr>
      <w:bookmarkStart w:id="7" w:name="_Toc162038431"/>
      <w:r w:rsidRPr="004B3DB0">
        <w:rPr>
          <w:rFonts w:ascii="Arial" w:hAnsi="Arial" w:cs="Arial"/>
          <w:sz w:val="24"/>
          <w:szCs w:val="24"/>
        </w:rPr>
        <w:t>Philanthropy</w:t>
      </w:r>
      <w:bookmarkEnd w:id="7"/>
    </w:p>
    <w:p w14:paraId="2F01D435" w14:textId="3B3CC63C" w:rsidR="00DC4ECD" w:rsidRPr="004B3DB0" w:rsidRDefault="004169F5" w:rsidP="007B24B4">
      <w:pPr>
        <w:rPr>
          <w:rFonts w:ascii="Arial" w:hAnsi="Arial" w:cs="Arial"/>
        </w:rPr>
      </w:pPr>
      <w:r w:rsidRPr="004B3DB0">
        <w:rPr>
          <w:rFonts w:ascii="Arial" w:hAnsi="Arial" w:cs="Arial"/>
        </w:rPr>
        <w:t xml:space="preserve">During periods of success, businesses often experience increased financial resources and stability. This provides them with the means to engage in philanthropic activities and contribute to social causes. CSR reporting allows companies to </w:t>
      </w:r>
      <w:r w:rsidR="00A2223D" w:rsidRPr="004B3DB0">
        <w:rPr>
          <w:rFonts w:ascii="Arial" w:hAnsi="Arial" w:cs="Arial"/>
        </w:rPr>
        <w:t>show</w:t>
      </w:r>
      <w:r w:rsidRPr="004B3DB0">
        <w:rPr>
          <w:rFonts w:ascii="Arial" w:hAnsi="Arial" w:cs="Arial"/>
        </w:rPr>
        <w:t xml:space="preserve"> their philanthropic efforts, such as donations to charitable organizations, community development projects, or disaster relief initiatives</w:t>
      </w:r>
      <w:r w:rsidR="001A6253" w:rsidRPr="004B3DB0">
        <w:rPr>
          <w:rFonts w:ascii="Arial" w:hAnsi="Arial" w:cs="Arial"/>
        </w:rPr>
        <w:t xml:space="preserve"> </w:t>
      </w:r>
      <w:sdt>
        <w:sdtPr>
          <w:rPr>
            <w:rFonts w:ascii="Arial" w:hAnsi="Arial" w:cs="Arial"/>
          </w:rPr>
          <w:id w:val="1481805514"/>
          <w:citation/>
        </w:sdtPr>
        <w:sdtEndPr/>
        <w:sdtContent>
          <w:r w:rsidR="001A6253" w:rsidRPr="004B3DB0">
            <w:rPr>
              <w:rFonts w:ascii="Arial" w:hAnsi="Arial" w:cs="Arial"/>
            </w:rPr>
            <w:fldChar w:fldCharType="begin"/>
          </w:r>
          <w:r w:rsidR="001A6253" w:rsidRPr="004B3DB0">
            <w:rPr>
              <w:rFonts w:ascii="Arial" w:hAnsi="Arial" w:cs="Arial"/>
            </w:rPr>
            <w:instrText xml:space="preserve"> CITATION Glo23 \l 2057 </w:instrText>
          </w:r>
          <w:r w:rsidR="001A6253" w:rsidRPr="004B3DB0">
            <w:rPr>
              <w:rFonts w:ascii="Arial" w:hAnsi="Arial" w:cs="Arial"/>
            </w:rPr>
            <w:fldChar w:fldCharType="separate"/>
          </w:r>
          <w:r w:rsidR="001A6253" w:rsidRPr="004B3DB0">
            <w:rPr>
              <w:rFonts w:ascii="Arial" w:hAnsi="Arial" w:cs="Arial"/>
              <w:noProof/>
            </w:rPr>
            <w:t>(Glow, 2023)</w:t>
          </w:r>
          <w:r w:rsidR="001A6253" w:rsidRPr="004B3DB0">
            <w:rPr>
              <w:rFonts w:ascii="Arial" w:hAnsi="Arial" w:cs="Arial"/>
            </w:rPr>
            <w:fldChar w:fldCharType="end"/>
          </w:r>
        </w:sdtContent>
      </w:sdt>
      <w:r w:rsidR="001A6253" w:rsidRPr="004B3DB0">
        <w:rPr>
          <w:rFonts w:ascii="Arial" w:hAnsi="Arial" w:cs="Arial"/>
        </w:rPr>
        <w:t>.</w:t>
      </w:r>
      <w:r w:rsidRPr="004B3DB0">
        <w:rPr>
          <w:rFonts w:ascii="Arial" w:hAnsi="Arial" w:cs="Arial"/>
        </w:rPr>
        <w:t>Transparency in reporting ensures that stakeholders are aware of these contributions, enhancing the company's reputation and fostering goodwill among customers, employees, and communities.</w:t>
      </w:r>
    </w:p>
    <w:p w14:paraId="47EFD1E6" w14:textId="77777777" w:rsidR="001A6253" w:rsidRPr="004B3DB0" w:rsidRDefault="001A6253" w:rsidP="007B24B4">
      <w:pPr>
        <w:rPr>
          <w:rFonts w:ascii="Arial" w:hAnsi="Arial" w:cs="Arial"/>
        </w:rPr>
      </w:pPr>
    </w:p>
    <w:p w14:paraId="7A4C0A74" w14:textId="3101266A" w:rsidR="001A6253" w:rsidRPr="004B3DB0" w:rsidRDefault="007E207A" w:rsidP="007E207A">
      <w:pPr>
        <w:pStyle w:val="Heading3"/>
        <w:rPr>
          <w:rFonts w:ascii="Arial" w:hAnsi="Arial" w:cs="Arial"/>
          <w:sz w:val="24"/>
          <w:szCs w:val="24"/>
        </w:rPr>
      </w:pPr>
      <w:bookmarkStart w:id="8" w:name="_Toc162038432"/>
      <w:r w:rsidRPr="004B3DB0">
        <w:rPr>
          <w:rFonts w:ascii="Arial" w:hAnsi="Arial" w:cs="Arial"/>
          <w:sz w:val="24"/>
          <w:szCs w:val="24"/>
        </w:rPr>
        <w:t>Economic</w:t>
      </w:r>
      <w:bookmarkEnd w:id="8"/>
      <w:r w:rsidRPr="004B3DB0">
        <w:rPr>
          <w:rFonts w:ascii="Arial" w:hAnsi="Arial" w:cs="Arial"/>
          <w:sz w:val="24"/>
          <w:szCs w:val="24"/>
        </w:rPr>
        <w:t xml:space="preserve"> </w:t>
      </w:r>
    </w:p>
    <w:p w14:paraId="0BB91C33" w14:textId="0D9F7403" w:rsidR="00DC4ECD" w:rsidRPr="004B3DB0" w:rsidRDefault="00657B1F" w:rsidP="007B24B4">
      <w:pPr>
        <w:rPr>
          <w:rFonts w:ascii="Arial" w:hAnsi="Arial" w:cs="Arial"/>
        </w:rPr>
      </w:pPr>
      <w:r w:rsidRPr="004B3DB0">
        <w:rPr>
          <w:rFonts w:ascii="Arial" w:hAnsi="Arial" w:cs="Arial"/>
        </w:rPr>
        <w:t xml:space="preserve">When the economy is doing well, businesses </w:t>
      </w:r>
      <w:proofErr w:type="gramStart"/>
      <w:r w:rsidRPr="004B3DB0">
        <w:rPr>
          <w:rFonts w:ascii="Arial" w:hAnsi="Arial" w:cs="Arial"/>
        </w:rPr>
        <w:t>have the opportunity to</w:t>
      </w:r>
      <w:proofErr w:type="gramEnd"/>
      <w:r w:rsidRPr="004B3DB0">
        <w:rPr>
          <w:rFonts w:ascii="Arial" w:hAnsi="Arial" w:cs="Arial"/>
        </w:rPr>
        <w:t xml:space="preserve"> focus on sustainability and responsible practices. They use CSR reporting to show how they care about the environment, treat workers fairly, and maintain good governance. By sharing their efforts to reduce environmental harm, support society, and follow ethical standards, companies gain trust from investors, regulators, and customers.</w:t>
      </w:r>
      <w:r w:rsidR="00941195" w:rsidRPr="004B3DB0">
        <w:rPr>
          <w:rFonts w:ascii="Arial" w:hAnsi="Arial" w:cs="Arial"/>
        </w:rPr>
        <w:t xml:space="preserve"> The National Institution of Health reports that </w:t>
      </w:r>
      <w:r w:rsidR="00404303" w:rsidRPr="004B3DB0">
        <w:rPr>
          <w:rFonts w:ascii="Arial" w:hAnsi="Arial" w:cs="Arial"/>
        </w:rPr>
        <w:lastRenderedPageBreak/>
        <w:t xml:space="preserve">when businesses engage in CSR activities, they are recognized and rewarded by both national and international business communities. These investments directly boost economic growth </w:t>
      </w:r>
      <w:sdt>
        <w:sdtPr>
          <w:rPr>
            <w:rFonts w:ascii="Arial" w:hAnsi="Arial" w:cs="Arial"/>
          </w:rPr>
          <w:id w:val="742148647"/>
          <w:citation/>
        </w:sdtPr>
        <w:sdtEndPr/>
        <w:sdtContent>
          <w:r w:rsidR="0013178A" w:rsidRPr="004B3DB0">
            <w:rPr>
              <w:rFonts w:ascii="Arial" w:hAnsi="Arial" w:cs="Arial"/>
            </w:rPr>
            <w:fldChar w:fldCharType="begin"/>
          </w:r>
          <w:r w:rsidR="0013178A" w:rsidRPr="004B3DB0">
            <w:rPr>
              <w:rFonts w:ascii="Arial" w:hAnsi="Arial" w:cs="Arial"/>
            </w:rPr>
            <w:instrText xml:space="preserve"> CITATION Sha11 \l 2057 </w:instrText>
          </w:r>
          <w:r w:rsidR="0013178A" w:rsidRPr="004B3DB0">
            <w:rPr>
              <w:rFonts w:ascii="Arial" w:hAnsi="Arial" w:cs="Arial"/>
            </w:rPr>
            <w:fldChar w:fldCharType="separate"/>
          </w:r>
          <w:r w:rsidR="0013178A" w:rsidRPr="004B3DB0">
            <w:rPr>
              <w:rFonts w:ascii="Arial" w:hAnsi="Arial" w:cs="Arial"/>
              <w:noProof/>
            </w:rPr>
            <w:t>(Sharma, 2011)</w:t>
          </w:r>
          <w:r w:rsidR="0013178A" w:rsidRPr="004B3DB0">
            <w:rPr>
              <w:rFonts w:ascii="Arial" w:hAnsi="Arial" w:cs="Arial"/>
            </w:rPr>
            <w:fldChar w:fldCharType="end"/>
          </w:r>
        </w:sdtContent>
      </w:sdt>
      <w:r w:rsidR="00404303" w:rsidRPr="004B3DB0">
        <w:rPr>
          <w:rFonts w:ascii="Arial" w:hAnsi="Arial" w:cs="Arial"/>
        </w:rPr>
        <w:t xml:space="preserve">. </w:t>
      </w:r>
      <w:r w:rsidR="0013178A" w:rsidRPr="004B3DB0">
        <w:rPr>
          <w:rFonts w:ascii="Arial" w:hAnsi="Arial" w:cs="Arial"/>
        </w:rPr>
        <w:t>Also,</w:t>
      </w:r>
      <w:r w:rsidR="00694DDC" w:rsidRPr="004B3DB0">
        <w:rPr>
          <w:rFonts w:ascii="Arial" w:hAnsi="Arial" w:cs="Arial"/>
        </w:rPr>
        <w:t xml:space="preserve"> the</w:t>
      </w:r>
      <w:r w:rsidR="00404303" w:rsidRPr="004B3DB0">
        <w:rPr>
          <w:rFonts w:ascii="Arial" w:hAnsi="Arial" w:cs="Arial"/>
        </w:rPr>
        <w:t xml:space="preserve"> multinational companies actively contribute to the well-being of their communities and developing nations. Financial institutions, particularly banks, have made significant efforts to establish themselves as community-focused entities. This strategy leads to improved profitability, sustainability, and long-term success</w:t>
      </w:r>
      <w:sdt>
        <w:sdtPr>
          <w:rPr>
            <w:rFonts w:ascii="Arial" w:hAnsi="Arial" w:cs="Arial"/>
          </w:rPr>
          <w:id w:val="-240949985"/>
          <w:citation/>
        </w:sdtPr>
        <w:sdtEndPr/>
        <w:sdtContent>
          <w:r w:rsidR="000314CB" w:rsidRPr="004B3DB0">
            <w:rPr>
              <w:rFonts w:ascii="Arial" w:hAnsi="Arial" w:cs="Arial"/>
            </w:rPr>
            <w:fldChar w:fldCharType="begin"/>
          </w:r>
          <w:r w:rsidR="000314CB" w:rsidRPr="004B3DB0">
            <w:rPr>
              <w:rFonts w:ascii="Arial" w:hAnsi="Arial" w:cs="Arial"/>
            </w:rPr>
            <w:instrText xml:space="preserve"> CITATION Nat22 \l 2057 </w:instrText>
          </w:r>
          <w:r w:rsidR="000314CB" w:rsidRPr="004B3DB0">
            <w:rPr>
              <w:rFonts w:ascii="Arial" w:hAnsi="Arial" w:cs="Arial"/>
            </w:rPr>
            <w:fldChar w:fldCharType="separate"/>
          </w:r>
          <w:r w:rsidR="000314CB" w:rsidRPr="004B3DB0">
            <w:rPr>
              <w:rFonts w:ascii="Arial" w:hAnsi="Arial" w:cs="Arial"/>
              <w:noProof/>
            </w:rPr>
            <w:t xml:space="preserve"> (Nature, 2022)</w:t>
          </w:r>
          <w:r w:rsidR="000314CB" w:rsidRPr="004B3DB0">
            <w:rPr>
              <w:rFonts w:ascii="Arial" w:hAnsi="Arial" w:cs="Arial"/>
            </w:rPr>
            <w:fldChar w:fldCharType="end"/>
          </w:r>
        </w:sdtContent>
      </w:sdt>
      <w:r w:rsidR="000314CB" w:rsidRPr="004B3DB0">
        <w:rPr>
          <w:rFonts w:ascii="Arial" w:hAnsi="Arial" w:cs="Arial"/>
        </w:rPr>
        <w:t>.</w:t>
      </w:r>
    </w:p>
    <w:p w14:paraId="7B2A541E" w14:textId="77777777" w:rsidR="009B7ABA" w:rsidRPr="004B3DB0" w:rsidRDefault="009B7ABA" w:rsidP="007B24B4">
      <w:pPr>
        <w:rPr>
          <w:rFonts w:ascii="Arial" w:hAnsi="Arial" w:cs="Arial"/>
        </w:rPr>
      </w:pPr>
    </w:p>
    <w:p w14:paraId="04FBB543" w14:textId="77777777" w:rsidR="000E7EFF" w:rsidRPr="004B3DB0" w:rsidRDefault="000E7EFF" w:rsidP="007B24B4">
      <w:pPr>
        <w:rPr>
          <w:rFonts w:ascii="Arial" w:hAnsi="Arial" w:cs="Arial"/>
        </w:rPr>
      </w:pPr>
    </w:p>
    <w:p w14:paraId="1C4BC343" w14:textId="77777777" w:rsidR="000E7EFF" w:rsidRPr="004B3DB0" w:rsidRDefault="000E7EFF" w:rsidP="007B24B4">
      <w:pPr>
        <w:rPr>
          <w:rFonts w:ascii="Arial" w:hAnsi="Arial" w:cs="Arial"/>
        </w:rPr>
      </w:pPr>
    </w:p>
    <w:p w14:paraId="27AB839C" w14:textId="60FB00D6" w:rsidR="009B7ABA" w:rsidRPr="004B3DB0" w:rsidRDefault="000E7EFF" w:rsidP="000E7EFF">
      <w:pPr>
        <w:pStyle w:val="Heading3"/>
        <w:rPr>
          <w:rFonts w:ascii="Arial" w:hAnsi="Arial" w:cs="Arial"/>
          <w:sz w:val="24"/>
          <w:szCs w:val="24"/>
        </w:rPr>
      </w:pPr>
      <w:bookmarkStart w:id="9" w:name="_Toc162038433"/>
      <w:r w:rsidRPr="004B3DB0">
        <w:rPr>
          <w:rFonts w:ascii="Arial" w:hAnsi="Arial" w:cs="Arial"/>
          <w:sz w:val="24"/>
          <w:szCs w:val="24"/>
        </w:rPr>
        <w:t>Stakeholder Engagement</w:t>
      </w:r>
      <w:bookmarkEnd w:id="9"/>
    </w:p>
    <w:p w14:paraId="344E4B79" w14:textId="23FA204C" w:rsidR="00DC4ECD" w:rsidRPr="004B3DB0" w:rsidRDefault="005F4F2D" w:rsidP="007B24B4">
      <w:pPr>
        <w:rPr>
          <w:rFonts w:ascii="Arial" w:hAnsi="Arial" w:cs="Arial"/>
        </w:rPr>
      </w:pPr>
      <w:r w:rsidRPr="004B3DB0">
        <w:rPr>
          <w:rFonts w:ascii="Arial" w:hAnsi="Arial" w:cs="Arial"/>
        </w:rPr>
        <w:t xml:space="preserve">With their success, businesses </w:t>
      </w:r>
      <w:r w:rsidR="0008148C" w:rsidRPr="004B3DB0">
        <w:rPr>
          <w:rFonts w:ascii="Arial" w:hAnsi="Arial" w:cs="Arial"/>
        </w:rPr>
        <w:t>can have more involvement with their stakeholders</w:t>
      </w:r>
      <w:r w:rsidR="006A589A" w:rsidRPr="004B3DB0">
        <w:rPr>
          <w:rFonts w:ascii="Arial" w:hAnsi="Arial" w:cs="Arial"/>
        </w:rPr>
        <w:t xml:space="preserve"> as they can </w:t>
      </w:r>
      <w:r w:rsidR="00E21B91" w:rsidRPr="004B3DB0">
        <w:rPr>
          <w:rFonts w:ascii="Arial" w:hAnsi="Arial" w:cs="Arial"/>
        </w:rPr>
        <w:t>have the ability to influence the success, or failure of a company on different levels.</w:t>
      </w:r>
      <w:r w:rsidR="00355B54" w:rsidRPr="004B3DB0">
        <w:rPr>
          <w:rFonts w:ascii="Arial" w:hAnsi="Arial" w:cs="Arial"/>
        </w:rPr>
        <w:t xml:space="preserve"> Businesses need to build relationships with their stakeholders to understand </w:t>
      </w:r>
      <w:r w:rsidR="00125080" w:rsidRPr="004B3DB0">
        <w:rPr>
          <w:rFonts w:ascii="Arial" w:hAnsi="Arial" w:cs="Arial"/>
        </w:rPr>
        <w:t xml:space="preserve">their CSR issues </w:t>
      </w:r>
      <w:r w:rsidR="00E35B5D" w:rsidRPr="004B3DB0">
        <w:rPr>
          <w:rFonts w:ascii="Arial" w:hAnsi="Arial" w:cs="Arial"/>
        </w:rPr>
        <w:t xml:space="preserve">enabling them to mould into their corporate strategy </w:t>
      </w:r>
      <w:sdt>
        <w:sdtPr>
          <w:rPr>
            <w:rFonts w:ascii="Arial" w:hAnsi="Arial" w:cs="Arial"/>
          </w:rPr>
          <w:id w:val="-1016841566"/>
          <w:citation/>
        </w:sdtPr>
        <w:sdtEndPr/>
        <w:sdtContent>
          <w:r w:rsidR="00E35B5D" w:rsidRPr="004B3DB0">
            <w:rPr>
              <w:rFonts w:ascii="Arial" w:hAnsi="Arial" w:cs="Arial"/>
            </w:rPr>
            <w:fldChar w:fldCharType="begin"/>
          </w:r>
          <w:r w:rsidR="00E35B5D" w:rsidRPr="004B3DB0">
            <w:rPr>
              <w:rFonts w:ascii="Arial" w:hAnsi="Arial" w:cs="Arial"/>
            </w:rPr>
            <w:instrText xml:space="preserve"> CITATION Nok13 \l 2057 </w:instrText>
          </w:r>
          <w:r w:rsidR="00E35B5D" w:rsidRPr="004B3DB0">
            <w:rPr>
              <w:rFonts w:ascii="Arial" w:hAnsi="Arial" w:cs="Arial"/>
            </w:rPr>
            <w:fldChar w:fldCharType="separate"/>
          </w:r>
          <w:r w:rsidR="00E35B5D" w:rsidRPr="004B3DB0">
            <w:rPr>
              <w:rFonts w:ascii="Arial" w:hAnsi="Arial" w:cs="Arial"/>
              <w:noProof/>
            </w:rPr>
            <w:t>(Noked, 2013)</w:t>
          </w:r>
          <w:r w:rsidR="00E35B5D" w:rsidRPr="004B3DB0">
            <w:rPr>
              <w:rFonts w:ascii="Arial" w:hAnsi="Arial" w:cs="Arial"/>
            </w:rPr>
            <w:fldChar w:fldCharType="end"/>
          </w:r>
        </w:sdtContent>
      </w:sdt>
      <w:r w:rsidR="00E35B5D" w:rsidRPr="004B3DB0">
        <w:rPr>
          <w:rFonts w:ascii="Arial" w:hAnsi="Arial" w:cs="Arial"/>
        </w:rPr>
        <w:t xml:space="preserve">. </w:t>
      </w:r>
      <w:r w:rsidR="0053794E" w:rsidRPr="004B3DB0">
        <w:rPr>
          <w:rFonts w:ascii="Arial" w:hAnsi="Arial" w:cs="Arial"/>
        </w:rPr>
        <w:t>By involving stakeholders in the reporting process and asking for their opinions, companies can improve their relationships, gain trust, and make sure their CSR efforts match what stakeholders want. This helps create long-term value and sustainable growth.</w:t>
      </w:r>
    </w:p>
    <w:p w14:paraId="4F407889" w14:textId="77777777" w:rsidR="0053794E" w:rsidRPr="004B3DB0" w:rsidRDefault="0053794E" w:rsidP="007B24B4">
      <w:pPr>
        <w:rPr>
          <w:rFonts w:ascii="Arial" w:hAnsi="Arial" w:cs="Arial"/>
        </w:rPr>
      </w:pPr>
    </w:p>
    <w:p w14:paraId="44314F3C" w14:textId="77777777" w:rsidR="0053794E" w:rsidRPr="004B3DB0" w:rsidRDefault="0053794E" w:rsidP="007B24B4">
      <w:pPr>
        <w:rPr>
          <w:rFonts w:ascii="Arial" w:hAnsi="Arial" w:cs="Arial"/>
        </w:rPr>
      </w:pPr>
    </w:p>
    <w:p w14:paraId="1067BF27" w14:textId="77777777" w:rsidR="0053794E" w:rsidRPr="004B3DB0" w:rsidRDefault="0053794E" w:rsidP="007B24B4">
      <w:pPr>
        <w:rPr>
          <w:rFonts w:ascii="Arial" w:hAnsi="Arial" w:cs="Arial"/>
        </w:rPr>
      </w:pPr>
    </w:p>
    <w:p w14:paraId="2CB3F957" w14:textId="77777777" w:rsidR="0053794E" w:rsidRPr="004B3DB0" w:rsidRDefault="0053794E" w:rsidP="007B24B4">
      <w:pPr>
        <w:rPr>
          <w:rFonts w:ascii="Arial" w:hAnsi="Arial" w:cs="Arial"/>
        </w:rPr>
      </w:pPr>
    </w:p>
    <w:p w14:paraId="0547998C" w14:textId="77777777" w:rsidR="0053794E" w:rsidRPr="004B3DB0" w:rsidRDefault="0053794E" w:rsidP="007B24B4">
      <w:pPr>
        <w:rPr>
          <w:rFonts w:ascii="Arial" w:hAnsi="Arial" w:cs="Arial"/>
        </w:rPr>
      </w:pPr>
    </w:p>
    <w:p w14:paraId="1BB56A2E" w14:textId="77777777" w:rsidR="0053794E" w:rsidRPr="004B3DB0" w:rsidRDefault="0053794E" w:rsidP="007B24B4">
      <w:pPr>
        <w:rPr>
          <w:rFonts w:ascii="Arial" w:hAnsi="Arial" w:cs="Arial"/>
        </w:rPr>
      </w:pPr>
    </w:p>
    <w:p w14:paraId="212C6CD6" w14:textId="77777777" w:rsidR="0053794E" w:rsidRPr="004B3DB0" w:rsidRDefault="0053794E" w:rsidP="007B24B4">
      <w:pPr>
        <w:rPr>
          <w:rFonts w:ascii="Arial" w:hAnsi="Arial" w:cs="Arial"/>
        </w:rPr>
      </w:pPr>
    </w:p>
    <w:p w14:paraId="0BDA4B85" w14:textId="77777777" w:rsidR="0053794E" w:rsidRPr="004B3DB0" w:rsidRDefault="0053794E" w:rsidP="007B24B4">
      <w:pPr>
        <w:rPr>
          <w:rFonts w:ascii="Arial" w:hAnsi="Arial" w:cs="Arial"/>
        </w:rPr>
      </w:pPr>
    </w:p>
    <w:p w14:paraId="394B2D74" w14:textId="77777777" w:rsidR="0053794E" w:rsidRPr="004B3DB0" w:rsidRDefault="0053794E" w:rsidP="007B24B4">
      <w:pPr>
        <w:rPr>
          <w:rFonts w:ascii="Arial" w:hAnsi="Arial" w:cs="Arial"/>
        </w:rPr>
      </w:pPr>
    </w:p>
    <w:p w14:paraId="02F55E6D" w14:textId="77777777" w:rsidR="0053794E" w:rsidRPr="004B3DB0" w:rsidRDefault="0053794E" w:rsidP="007B24B4">
      <w:pPr>
        <w:rPr>
          <w:rFonts w:ascii="Arial" w:hAnsi="Arial" w:cs="Arial"/>
        </w:rPr>
      </w:pPr>
    </w:p>
    <w:p w14:paraId="5F15BC8A" w14:textId="77777777" w:rsidR="0053794E" w:rsidRPr="004B3DB0" w:rsidRDefault="0053794E" w:rsidP="007B24B4">
      <w:pPr>
        <w:rPr>
          <w:rFonts w:ascii="Arial" w:hAnsi="Arial" w:cs="Arial"/>
        </w:rPr>
      </w:pPr>
    </w:p>
    <w:p w14:paraId="6C76F8E3" w14:textId="77777777" w:rsidR="0053794E" w:rsidRPr="004B3DB0" w:rsidRDefault="0053794E" w:rsidP="007B24B4">
      <w:pPr>
        <w:rPr>
          <w:rFonts w:ascii="Arial" w:hAnsi="Arial" w:cs="Arial"/>
        </w:rPr>
      </w:pPr>
    </w:p>
    <w:p w14:paraId="7BDDC33E" w14:textId="77777777" w:rsidR="0053794E" w:rsidRPr="004B3DB0" w:rsidRDefault="0053794E" w:rsidP="007B24B4">
      <w:pPr>
        <w:rPr>
          <w:rFonts w:ascii="Arial" w:hAnsi="Arial" w:cs="Arial"/>
        </w:rPr>
      </w:pPr>
    </w:p>
    <w:p w14:paraId="36EB5E8F" w14:textId="77777777" w:rsidR="0053794E" w:rsidRPr="004B3DB0" w:rsidRDefault="0053794E" w:rsidP="007B24B4">
      <w:pPr>
        <w:rPr>
          <w:rFonts w:ascii="Arial" w:hAnsi="Arial" w:cs="Arial"/>
        </w:rPr>
      </w:pPr>
    </w:p>
    <w:p w14:paraId="1116DEAC" w14:textId="77777777" w:rsidR="0053794E" w:rsidRPr="004B3DB0" w:rsidRDefault="0053794E" w:rsidP="007B24B4">
      <w:pPr>
        <w:rPr>
          <w:rFonts w:ascii="Arial" w:hAnsi="Arial" w:cs="Arial"/>
        </w:rPr>
      </w:pPr>
    </w:p>
    <w:p w14:paraId="1DB9A982" w14:textId="77777777" w:rsidR="0053794E" w:rsidRPr="004B3DB0" w:rsidRDefault="0053794E" w:rsidP="007B24B4">
      <w:pPr>
        <w:rPr>
          <w:rFonts w:ascii="Arial" w:hAnsi="Arial" w:cs="Arial"/>
        </w:rPr>
      </w:pPr>
    </w:p>
    <w:p w14:paraId="3BA1B8CA" w14:textId="77777777" w:rsidR="0053794E" w:rsidRPr="004B3DB0" w:rsidRDefault="0053794E" w:rsidP="007B24B4">
      <w:pPr>
        <w:rPr>
          <w:rFonts w:ascii="Arial" w:hAnsi="Arial" w:cs="Arial"/>
        </w:rPr>
      </w:pPr>
    </w:p>
    <w:p w14:paraId="5CBE3350" w14:textId="77777777" w:rsidR="0053794E" w:rsidRPr="004B3DB0" w:rsidRDefault="0053794E" w:rsidP="007B24B4">
      <w:pPr>
        <w:rPr>
          <w:rFonts w:ascii="Arial" w:hAnsi="Arial" w:cs="Arial"/>
        </w:rPr>
      </w:pPr>
    </w:p>
    <w:p w14:paraId="6E0FEBEA" w14:textId="77777777" w:rsidR="0053794E" w:rsidRPr="004B3DB0" w:rsidRDefault="0053794E" w:rsidP="007B24B4">
      <w:pPr>
        <w:rPr>
          <w:rFonts w:ascii="Arial" w:hAnsi="Arial" w:cs="Arial"/>
        </w:rPr>
      </w:pPr>
    </w:p>
    <w:p w14:paraId="1AF63D0F" w14:textId="77777777" w:rsidR="0053794E" w:rsidRPr="004B3DB0" w:rsidRDefault="0053794E" w:rsidP="007B24B4">
      <w:pPr>
        <w:rPr>
          <w:rFonts w:ascii="Arial" w:hAnsi="Arial" w:cs="Arial"/>
        </w:rPr>
      </w:pPr>
    </w:p>
    <w:p w14:paraId="25A06E74" w14:textId="77777777" w:rsidR="0053794E" w:rsidRPr="004B3DB0" w:rsidRDefault="0053794E" w:rsidP="007B24B4">
      <w:pPr>
        <w:rPr>
          <w:rFonts w:ascii="Arial" w:hAnsi="Arial" w:cs="Arial"/>
        </w:rPr>
      </w:pPr>
    </w:p>
    <w:p w14:paraId="7F644421" w14:textId="77777777" w:rsidR="0053794E" w:rsidRPr="004B3DB0" w:rsidRDefault="0053794E" w:rsidP="007B24B4">
      <w:pPr>
        <w:rPr>
          <w:rFonts w:ascii="Arial" w:hAnsi="Arial" w:cs="Arial"/>
        </w:rPr>
      </w:pPr>
    </w:p>
    <w:p w14:paraId="61A94099" w14:textId="77777777" w:rsidR="0053794E" w:rsidRPr="004B3DB0" w:rsidRDefault="0053794E" w:rsidP="007B24B4">
      <w:pPr>
        <w:rPr>
          <w:rFonts w:ascii="Arial" w:hAnsi="Arial" w:cs="Arial"/>
        </w:rPr>
      </w:pPr>
    </w:p>
    <w:p w14:paraId="2CC03E41" w14:textId="77777777" w:rsidR="0053794E" w:rsidRPr="004B3DB0" w:rsidRDefault="0053794E" w:rsidP="007B24B4">
      <w:pPr>
        <w:rPr>
          <w:rFonts w:ascii="Arial" w:hAnsi="Arial" w:cs="Arial"/>
        </w:rPr>
      </w:pPr>
    </w:p>
    <w:p w14:paraId="1FD8584A" w14:textId="77777777" w:rsidR="0053794E" w:rsidRPr="004B3DB0" w:rsidRDefault="0053794E" w:rsidP="007B24B4">
      <w:pPr>
        <w:rPr>
          <w:rFonts w:ascii="Arial" w:hAnsi="Arial" w:cs="Arial"/>
        </w:rPr>
      </w:pPr>
    </w:p>
    <w:p w14:paraId="2614A991" w14:textId="77777777" w:rsidR="0053794E" w:rsidRPr="004B3DB0" w:rsidRDefault="0053794E" w:rsidP="007B24B4">
      <w:pPr>
        <w:rPr>
          <w:rFonts w:ascii="Arial" w:hAnsi="Arial" w:cs="Arial"/>
        </w:rPr>
      </w:pPr>
    </w:p>
    <w:p w14:paraId="406CB168" w14:textId="65B8EEEE" w:rsidR="0053794E" w:rsidRPr="004B3DB0" w:rsidRDefault="00FB0040" w:rsidP="00FB0040">
      <w:pPr>
        <w:pStyle w:val="Heading1"/>
        <w:rPr>
          <w:rFonts w:ascii="Arial" w:hAnsi="Arial" w:cs="Arial"/>
          <w:sz w:val="32"/>
          <w:szCs w:val="32"/>
        </w:rPr>
      </w:pPr>
      <w:bookmarkStart w:id="10" w:name="_Toc162038434"/>
      <w:r w:rsidRPr="004B3DB0">
        <w:rPr>
          <w:rFonts w:ascii="Arial" w:hAnsi="Arial" w:cs="Arial"/>
          <w:sz w:val="32"/>
          <w:szCs w:val="32"/>
        </w:rPr>
        <w:t>Position Against Voluntary Reporting</w:t>
      </w:r>
      <w:bookmarkEnd w:id="10"/>
    </w:p>
    <w:p w14:paraId="159A7B70" w14:textId="22091E8D" w:rsidR="001518D0" w:rsidRPr="004B3DB0" w:rsidRDefault="00F92EEE" w:rsidP="001518D0">
      <w:pPr>
        <w:rPr>
          <w:rFonts w:ascii="Arial" w:hAnsi="Arial" w:cs="Arial"/>
        </w:rPr>
      </w:pPr>
      <w:r w:rsidRPr="004B3DB0">
        <w:rPr>
          <w:rFonts w:ascii="Arial" w:hAnsi="Arial" w:cs="Arial"/>
        </w:rPr>
        <w:t xml:space="preserve">In September 2015, the </w:t>
      </w:r>
      <w:r w:rsidR="005905C0" w:rsidRPr="004B3DB0">
        <w:rPr>
          <w:rFonts w:ascii="Arial" w:hAnsi="Arial" w:cs="Arial"/>
        </w:rPr>
        <w:t xml:space="preserve">17 Sustainable Development Goals (SDGs) </w:t>
      </w:r>
      <w:r w:rsidR="003773D9" w:rsidRPr="004B3DB0">
        <w:rPr>
          <w:rFonts w:ascii="Arial" w:hAnsi="Arial" w:cs="Arial"/>
        </w:rPr>
        <w:t>officially came into force</w:t>
      </w:r>
      <w:r w:rsidR="009152D2" w:rsidRPr="004B3DB0">
        <w:rPr>
          <w:rFonts w:ascii="Arial" w:hAnsi="Arial" w:cs="Arial"/>
        </w:rPr>
        <w:t xml:space="preserve"> to address various social, economic, and environmental challenges</w:t>
      </w:r>
      <w:r w:rsidR="00661EFE" w:rsidRPr="004B3DB0">
        <w:rPr>
          <w:rFonts w:ascii="Arial" w:hAnsi="Arial" w:cs="Arial"/>
        </w:rPr>
        <w:t>.</w:t>
      </w:r>
      <w:r w:rsidR="001518D0" w:rsidRPr="004B3DB0">
        <w:rPr>
          <w:rFonts w:ascii="Arial" w:hAnsi="Arial" w:cs="Arial"/>
        </w:rPr>
        <w:t xml:space="preserve"> The Sustainable Development Goals provide businesses with a chanc</w:t>
      </w:r>
      <w:r w:rsidR="009D0183" w:rsidRPr="004B3DB0">
        <w:rPr>
          <w:rFonts w:ascii="Arial" w:hAnsi="Arial" w:cs="Arial"/>
        </w:rPr>
        <w:t>e</w:t>
      </w:r>
      <w:r w:rsidR="001518D0" w:rsidRPr="004B3DB0">
        <w:rPr>
          <w:rFonts w:ascii="Arial" w:hAnsi="Arial" w:cs="Arial"/>
        </w:rPr>
        <w:t xml:space="preserve"> to collectively contribute to sustainable development. By integrating</w:t>
      </w:r>
      <w:r w:rsidR="009D0183" w:rsidRPr="004B3DB0">
        <w:rPr>
          <w:rFonts w:ascii="Arial" w:hAnsi="Arial" w:cs="Arial"/>
        </w:rPr>
        <w:t xml:space="preserve"> </w:t>
      </w:r>
      <w:r w:rsidR="001518D0" w:rsidRPr="004B3DB0">
        <w:rPr>
          <w:rFonts w:ascii="Arial" w:hAnsi="Arial" w:cs="Arial"/>
        </w:rPr>
        <w:t xml:space="preserve">CSR initiatives with the SDGs, </w:t>
      </w:r>
      <w:r w:rsidR="00EE0BF3" w:rsidRPr="004B3DB0">
        <w:rPr>
          <w:rFonts w:ascii="Arial" w:hAnsi="Arial" w:cs="Arial"/>
        </w:rPr>
        <w:t>businesses</w:t>
      </w:r>
      <w:r w:rsidR="001518D0" w:rsidRPr="004B3DB0">
        <w:rPr>
          <w:rFonts w:ascii="Arial" w:hAnsi="Arial" w:cs="Arial"/>
        </w:rPr>
        <w:t xml:space="preserve"> can tackle numerous global issues and improve their standing. However, this alignment poses challenges due to navigating varied markets and cultural environments</w:t>
      </w:r>
      <w:r w:rsidR="00EE0BF3" w:rsidRPr="004B3DB0">
        <w:rPr>
          <w:rFonts w:ascii="Arial" w:hAnsi="Arial" w:cs="Arial"/>
        </w:rPr>
        <w:t xml:space="preserve">, and some businesses </w:t>
      </w:r>
      <w:r w:rsidR="003709E5" w:rsidRPr="004B3DB0">
        <w:rPr>
          <w:rFonts w:ascii="Arial" w:hAnsi="Arial" w:cs="Arial"/>
        </w:rPr>
        <w:t xml:space="preserve">will still operate </w:t>
      </w:r>
      <w:r w:rsidR="00C341A3" w:rsidRPr="004B3DB0">
        <w:rPr>
          <w:rFonts w:ascii="Arial" w:hAnsi="Arial" w:cs="Arial"/>
        </w:rPr>
        <w:t>focused on profit along</w:t>
      </w:r>
      <w:r w:rsidR="00EE0BF3" w:rsidRPr="004B3DB0">
        <w:rPr>
          <w:rFonts w:ascii="Arial" w:hAnsi="Arial" w:cs="Arial"/>
        </w:rPr>
        <w:t xml:space="preserve"> </w:t>
      </w:r>
      <w:sdt>
        <w:sdtPr>
          <w:rPr>
            <w:rFonts w:ascii="Arial" w:hAnsi="Arial" w:cs="Arial"/>
          </w:rPr>
          <w:id w:val="-1686981569"/>
          <w:citation/>
        </w:sdtPr>
        <w:sdtEndPr/>
        <w:sdtContent>
          <w:r w:rsidR="006C442D" w:rsidRPr="004B3DB0">
            <w:rPr>
              <w:rFonts w:ascii="Arial" w:hAnsi="Arial" w:cs="Arial"/>
            </w:rPr>
            <w:fldChar w:fldCharType="begin"/>
          </w:r>
          <w:r w:rsidR="006C442D" w:rsidRPr="004B3DB0">
            <w:rPr>
              <w:rFonts w:ascii="Arial" w:hAnsi="Arial" w:cs="Arial"/>
            </w:rPr>
            <w:instrText xml:space="preserve"> CITATION Imp23 \l 2057 </w:instrText>
          </w:r>
          <w:r w:rsidR="006C442D" w:rsidRPr="004B3DB0">
            <w:rPr>
              <w:rFonts w:ascii="Arial" w:hAnsi="Arial" w:cs="Arial"/>
            </w:rPr>
            <w:fldChar w:fldCharType="separate"/>
          </w:r>
          <w:r w:rsidR="006C442D" w:rsidRPr="004B3DB0">
            <w:rPr>
              <w:rFonts w:ascii="Arial" w:hAnsi="Arial" w:cs="Arial"/>
              <w:noProof/>
            </w:rPr>
            <w:t>(Impact Academy by CSRBOX, 2023)</w:t>
          </w:r>
          <w:r w:rsidR="006C442D" w:rsidRPr="004B3DB0">
            <w:rPr>
              <w:rFonts w:ascii="Arial" w:hAnsi="Arial" w:cs="Arial"/>
            </w:rPr>
            <w:fldChar w:fldCharType="end"/>
          </w:r>
        </w:sdtContent>
      </w:sdt>
      <w:r w:rsidR="006C442D" w:rsidRPr="004B3DB0">
        <w:rPr>
          <w:rFonts w:ascii="Arial" w:hAnsi="Arial" w:cs="Arial"/>
        </w:rPr>
        <w:t xml:space="preserve">. </w:t>
      </w:r>
    </w:p>
    <w:p w14:paraId="52D64F96" w14:textId="77777777" w:rsidR="00C341A3" w:rsidRPr="004B3DB0" w:rsidRDefault="00C341A3" w:rsidP="001518D0">
      <w:pPr>
        <w:rPr>
          <w:rFonts w:ascii="Arial" w:hAnsi="Arial" w:cs="Arial"/>
        </w:rPr>
      </w:pPr>
    </w:p>
    <w:p w14:paraId="6973F43F" w14:textId="67408D3B" w:rsidR="00C341A3" w:rsidRPr="004B3DB0" w:rsidRDefault="00BD403E" w:rsidP="00B01444">
      <w:pPr>
        <w:pStyle w:val="Heading2"/>
        <w:rPr>
          <w:rFonts w:ascii="Arial" w:hAnsi="Arial" w:cs="Arial"/>
        </w:rPr>
      </w:pPr>
      <w:bookmarkStart w:id="11" w:name="_Toc162038435"/>
      <w:r w:rsidRPr="004B3DB0">
        <w:rPr>
          <w:rFonts w:ascii="Arial" w:hAnsi="Arial" w:cs="Arial"/>
        </w:rPr>
        <w:t>People</w:t>
      </w:r>
      <w:bookmarkEnd w:id="11"/>
    </w:p>
    <w:p w14:paraId="627E45FD" w14:textId="4E905D32" w:rsidR="001518D0" w:rsidRPr="004B3DB0" w:rsidRDefault="00A5527F" w:rsidP="001518D0">
      <w:pPr>
        <w:rPr>
          <w:rFonts w:ascii="Arial" w:hAnsi="Arial" w:cs="Arial"/>
        </w:rPr>
      </w:pPr>
      <w:r w:rsidRPr="004B3DB0">
        <w:rPr>
          <w:rFonts w:ascii="Arial" w:hAnsi="Arial" w:cs="Arial"/>
        </w:rPr>
        <w:t xml:space="preserve">Making CSR mandatory is crucial for ensuring the well-being of workers in factories and promoting philanthropic efforts within companies. </w:t>
      </w:r>
      <w:r w:rsidR="00D912C3" w:rsidRPr="004B3DB0">
        <w:rPr>
          <w:rFonts w:ascii="Arial" w:hAnsi="Arial" w:cs="Arial"/>
        </w:rPr>
        <w:t xml:space="preserve">Back in the 1990’s Nike </w:t>
      </w:r>
      <w:r w:rsidR="007C27A5" w:rsidRPr="004B3DB0">
        <w:rPr>
          <w:rFonts w:ascii="Arial" w:hAnsi="Arial" w:cs="Arial"/>
        </w:rPr>
        <w:t xml:space="preserve">has some allegations thrown at them regarding </w:t>
      </w:r>
      <w:r w:rsidR="00B863D8" w:rsidRPr="004B3DB0">
        <w:rPr>
          <w:rFonts w:ascii="Arial" w:hAnsi="Arial" w:cs="Arial"/>
        </w:rPr>
        <w:t xml:space="preserve">poor working conditions, low wages, long hours, and instances of child </w:t>
      </w:r>
      <w:proofErr w:type="spellStart"/>
      <w:r w:rsidR="00B863D8" w:rsidRPr="004B3DB0">
        <w:rPr>
          <w:rFonts w:ascii="Arial" w:hAnsi="Arial" w:cs="Arial"/>
        </w:rPr>
        <w:t>labor</w:t>
      </w:r>
      <w:proofErr w:type="spellEnd"/>
      <w:r w:rsidR="00B863D8" w:rsidRPr="004B3DB0">
        <w:rPr>
          <w:rFonts w:ascii="Arial" w:hAnsi="Arial" w:cs="Arial"/>
        </w:rPr>
        <w:t xml:space="preserve"> in factories contracted by Nike in countries like Indonesia, Vietnam, and China</w:t>
      </w:r>
      <w:r w:rsidR="00A95D90" w:rsidRPr="004B3DB0">
        <w:rPr>
          <w:rFonts w:ascii="Arial" w:hAnsi="Arial" w:cs="Arial"/>
        </w:rPr>
        <w:t xml:space="preserve"> </w:t>
      </w:r>
      <w:sdt>
        <w:sdtPr>
          <w:rPr>
            <w:rFonts w:ascii="Arial" w:hAnsi="Arial" w:cs="Arial"/>
          </w:rPr>
          <w:id w:val="-1340922496"/>
          <w:citation/>
        </w:sdtPr>
        <w:sdtEndPr/>
        <w:sdtContent>
          <w:r w:rsidR="00A95D90" w:rsidRPr="004B3DB0">
            <w:rPr>
              <w:rFonts w:ascii="Arial" w:hAnsi="Arial" w:cs="Arial"/>
            </w:rPr>
            <w:fldChar w:fldCharType="begin"/>
          </w:r>
          <w:r w:rsidR="00A95D90" w:rsidRPr="004B3DB0">
            <w:rPr>
              <w:rFonts w:ascii="Arial" w:hAnsi="Arial" w:cs="Arial"/>
            </w:rPr>
            <w:instrText xml:space="preserve"> CITATION Bai17 \l 2057 </w:instrText>
          </w:r>
          <w:r w:rsidR="00A95D90" w:rsidRPr="004B3DB0">
            <w:rPr>
              <w:rFonts w:ascii="Arial" w:hAnsi="Arial" w:cs="Arial"/>
            </w:rPr>
            <w:fldChar w:fldCharType="separate"/>
          </w:r>
          <w:r w:rsidR="00A95D90" w:rsidRPr="004B3DB0">
            <w:rPr>
              <w:rFonts w:ascii="Arial" w:hAnsi="Arial" w:cs="Arial"/>
              <w:noProof/>
            </w:rPr>
            <w:t>(Bain, 2017)</w:t>
          </w:r>
          <w:r w:rsidR="00A95D90" w:rsidRPr="004B3DB0">
            <w:rPr>
              <w:rFonts w:ascii="Arial" w:hAnsi="Arial" w:cs="Arial"/>
            </w:rPr>
            <w:fldChar w:fldCharType="end"/>
          </w:r>
        </w:sdtContent>
      </w:sdt>
      <w:r w:rsidR="00A95D90" w:rsidRPr="004B3DB0">
        <w:rPr>
          <w:rFonts w:ascii="Arial" w:hAnsi="Arial" w:cs="Arial"/>
        </w:rPr>
        <w:t xml:space="preserve">. </w:t>
      </w:r>
      <w:r w:rsidR="00E3477B" w:rsidRPr="004B3DB0">
        <w:rPr>
          <w:rFonts w:ascii="Arial" w:hAnsi="Arial" w:cs="Arial"/>
        </w:rPr>
        <w:t xml:space="preserve">The controversy surrounding Nike's sweatshop </w:t>
      </w:r>
      <w:proofErr w:type="spellStart"/>
      <w:r w:rsidR="00E3477B" w:rsidRPr="004B3DB0">
        <w:rPr>
          <w:rFonts w:ascii="Arial" w:hAnsi="Arial" w:cs="Arial"/>
        </w:rPr>
        <w:t>labor</w:t>
      </w:r>
      <w:proofErr w:type="spellEnd"/>
      <w:r w:rsidR="00E3477B" w:rsidRPr="004B3DB0">
        <w:rPr>
          <w:rFonts w:ascii="Arial" w:hAnsi="Arial" w:cs="Arial"/>
        </w:rPr>
        <w:t xml:space="preserve"> practices served as a wake-up call for the company and the broader industry, prompting discussions and reforms aimed at improving </w:t>
      </w:r>
      <w:proofErr w:type="spellStart"/>
      <w:r w:rsidR="00E3477B" w:rsidRPr="004B3DB0">
        <w:rPr>
          <w:rFonts w:ascii="Arial" w:hAnsi="Arial" w:cs="Arial"/>
        </w:rPr>
        <w:t>labor</w:t>
      </w:r>
      <w:proofErr w:type="spellEnd"/>
      <w:r w:rsidR="00E3477B" w:rsidRPr="004B3DB0">
        <w:rPr>
          <w:rFonts w:ascii="Arial" w:hAnsi="Arial" w:cs="Arial"/>
        </w:rPr>
        <w:t xml:space="preserve"> standards and corporate responsibility in global supply chains.</w:t>
      </w:r>
      <w:r w:rsidR="00366925" w:rsidRPr="004B3DB0">
        <w:rPr>
          <w:rFonts w:ascii="Arial" w:hAnsi="Arial" w:cs="Arial"/>
        </w:rPr>
        <w:t xml:space="preserve"> By mandating CSR, governments can hold companies accountable for providing a safe and healthy work environment for their employees, protecting them from exploitation and abuse.</w:t>
      </w:r>
    </w:p>
    <w:p w14:paraId="3D3BACFE" w14:textId="77777777" w:rsidR="002B5205" w:rsidRPr="004B3DB0" w:rsidRDefault="002B5205" w:rsidP="001518D0">
      <w:pPr>
        <w:rPr>
          <w:rFonts w:ascii="Arial" w:hAnsi="Arial" w:cs="Arial"/>
        </w:rPr>
      </w:pPr>
    </w:p>
    <w:p w14:paraId="4C300858" w14:textId="70606BEB" w:rsidR="002B5205" w:rsidRPr="004B3DB0" w:rsidRDefault="005140F1" w:rsidP="00B01444">
      <w:pPr>
        <w:pStyle w:val="Heading2"/>
        <w:rPr>
          <w:rFonts w:ascii="Arial" w:hAnsi="Arial" w:cs="Arial"/>
        </w:rPr>
      </w:pPr>
      <w:bookmarkStart w:id="12" w:name="_Toc162038436"/>
      <w:r w:rsidRPr="004B3DB0">
        <w:rPr>
          <w:rFonts w:ascii="Arial" w:hAnsi="Arial" w:cs="Arial"/>
        </w:rPr>
        <w:t>Consumers</w:t>
      </w:r>
      <w:bookmarkEnd w:id="12"/>
    </w:p>
    <w:p w14:paraId="214FE4A3" w14:textId="6D206FAC" w:rsidR="001518D0" w:rsidRPr="004B3DB0" w:rsidRDefault="00B80D62" w:rsidP="001518D0">
      <w:pPr>
        <w:rPr>
          <w:rFonts w:ascii="Arial" w:hAnsi="Arial" w:cs="Arial"/>
        </w:rPr>
      </w:pPr>
      <w:r w:rsidRPr="004B3DB0">
        <w:rPr>
          <w:rFonts w:ascii="Arial" w:hAnsi="Arial" w:cs="Arial"/>
        </w:rPr>
        <w:t xml:space="preserve">Mandatory CSR reporting for the case of consumers </w:t>
      </w:r>
      <w:r w:rsidR="00C3554F" w:rsidRPr="004B3DB0">
        <w:rPr>
          <w:rFonts w:ascii="Arial" w:hAnsi="Arial" w:cs="Arial"/>
        </w:rPr>
        <w:t>i</w:t>
      </w:r>
      <w:r w:rsidRPr="004B3DB0">
        <w:rPr>
          <w:rFonts w:ascii="Arial" w:hAnsi="Arial" w:cs="Arial"/>
        </w:rPr>
        <w:t xml:space="preserve">s essential </w:t>
      </w:r>
      <w:r w:rsidR="004421D5" w:rsidRPr="004B3DB0">
        <w:rPr>
          <w:rFonts w:ascii="Arial" w:hAnsi="Arial" w:cs="Arial"/>
        </w:rPr>
        <w:t>as i</w:t>
      </w:r>
      <w:r w:rsidR="00C3554F" w:rsidRPr="004B3DB0">
        <w:rPr>
          <w:rFonts w:ascii="Arial" w:hAnsi="Arial" w:cs="Arial"/>
        </w:rPr>
        <w:t xml:space="preserve">t gives them more clarity about </w:t>
      </w:r>
      <w:r w:rsidR="00F37118" w:rsidRPr="004B3DB0">
        <w:rPr>
          <w:rFonts w:ascii="Arial" w:hAnsi="Arial" w:cs="Arial"/>
        </w:rPr>
        <w:t>what they are buying, the</w:t>
      </w:r>
      <w:r w:rsidR="00C3554F" w:rsidRPr="004B3DB0">
        <w:rPr>
          <w:rFonts w:ascii="Arial" w:hAnsi="Arial" w:cs="Arial"/>
        </w:rPr>
        <w:t xml:space="preserve"> sustainability of their </w:t>
      </w:r>
      <w:r w:rsidR="009428C6" w:rsidRPr="004B3DB0">
        <w:rPr>
          <w:rFonts w:ascii="Arial" w:hAnsi="Arial" w:cs="Arial"/>
        </w:rPr>
        <w:t>investments and</w:t>
      </w:r>
      <w:r w:rsidR="00C3554F" w:rsidRPr="004B3DB0">
        <w:rPr>
          <w:rFonts w:ascii="Arial" w:hAnsi="Arial" w:cs="Arial"/>
        </w:rPr>
        <w:t xml:space="preserve"> help to support the transition towards a more resilient, low-carbon economy</w:t>
      </w:r>
      <w:r w:rsidR="00213D4E" w:rsidRPr="004B3DB0">
        <w:rPr>
          <w:rFonts w:ascii="Arial" w:hAnsi="Arial" w:cs="Arial"/>
        </w:rPr>
        <w:t xml:space="preserve">. </w:t>
      </w:r>
      <w:r w:rsidR="00BA556E" w:rsidRPr="004B3DB0">
        <w:rPr>
          <w:rFonts w:ascii="Arial" w:hAnsi="Arial" w:cs="Arial"/>
        </w:rPr>
        <w:t xml:space="preserve">Back in 2016, </w:t>
      </w:r>
      <w:proofErr w:type="spellStart"/>
      <w:r w:rsidR="00514175" w:rsidRPr="004B3DB0">
        <w:rPr>
          <w:rFonts w:ascii="Arial" w:hAnsi="Arial" w:cs="Arial"/>
        </w:rPr>
        <w:t>Kollewe</w:t>
      </w:r>
      <w:proofErr w:type="spellEnd"/>
      <w:r w:rsidR="00514175" w:rsidRPr="004B3DB0">
        <w:rPr>
          <w:rFonts w:ascii="Arial" w:hAnsi="Arial" w:cs="Arial"/>
        </w:rPr>
        <w:t xml:space="preserve"> tells us that Vodafone came under much scrutiny when they were fined £4.6m for breaches of consumer protection rules. </w:t>
      </w:r>
      <w:r w:rsidR="00170AC2" w:rsidRPr="004B3DB0">
        <w:rPr>
          <w:rFonts w:ascii="Arial" w:hAnsi="Arial" w:cs="Arial"/>
        </w:rPr>
        <w:t xml:space="preserve">This really shows why reporting CSR should be mandatory </w:t>
      </w:r>
      <w:r w:rsidR="00C2064C" w:rsidRPr="004B3DB0">
        <w:rPr>
          <w:rFonts w:ascii="Arial" w:hAnsi="Arial" w:cs="Arial"/>
        </w:rPr>
        <w:t>When companies fail to report their CSR findings voluntarily, incidents like the Vodafone breach of consumer protection rules can occur. Mandatory reporting ensures transparency and accountability, helping to prevent such breaches and protect consumers' rights</w:t>
      </w:r>
      <w:r w:rsidR="0085492D" w:rsidRPr="004B3DB0">
        <w:rPr>
          <w:rFonts w:ascii="Arial" w:hAnsi="Arial" w:cs="Arial"/>
        </w:rPr>
        <w:t xml:space="preserve"> </w:t>
      </w:r>
      <w:sdt>
        <w:sdtPr>
          <w:rPr>
            <w:rFonts w:ascii="Arial" w:hAnsi="Arial" w:cs="Arial"/>
          </w:rPr>
          <w:id w:val="1645311323"/>
          <w:citation/>
        </w:sdtPr>
        <w:sdtEndPr/>
        <w:sdtContent>
          <w:r w:rsidR="00DB391F" w:rsidRPr="004B3DB0">
            <w:rPr>
              <w:rFonts w:ascii="Arial" w:hAnsi="Arial" w:cs="Arial"/>
            </w:rPr>
            <w:fldChar w:fldCharType="begin"/>
          </w:r>
          <w:r w:rsidR="00DB391F" w:rsidRPr="004B3DB0">
            <w:rPr>
              <w:rFonts w:ascii="Arial" w:hAnsi="Arial" w:cs="Arial"/>
            </w:rPr>
            <w:instrText xml:space="preserve"> CITATION Edw24 \l 2057 </w:instrText>
          </w:r>
          <w:r w:rsidR="00DB391F" w:rsidRPr="004B3DB0">
            <w:rPr>
              <w:rFonts w:ascii="Arial" w:hAnsi="Arial" w:cs="Arial"/>
            </w:rPr>
            <w:fldChar w:fldCharType="separate"/>
          </w:r>
          <w:r w:rsidR="00DB391F" w:rsidRPr="004B3DB0">
            <w:rPr>
              <w:rFonts w:ascii="Arial" w:hAnsi="Arial" w:cs="Arial"/>
              <w:noProof/>
            </w:rPr>
            <w:t>(Edwards, 2024)</w:t>
          </w:r>
          <w:r w:rsidR="00DB391F" w:rsidRPr="004B3DB0">
            <w:rPr>
              <w:rFonts w:ascii="Arial" w:hAnsi="Arial" w:cs="Arial"/>
            </w:rPr>
            <w:fldChar w:fldCharType="end"/>
          </w:r>
        </w:sdtContent>
      </w:sdt>
      <w:r w:rsidR="00B01444" w:rsidRPr="004B3DB0">
        <w:rPr>
          <w:rFonts w:ascii="Arial" w:hAnsi="Arial" w:cs="Arial"/>
        </w:rPr>
        <w:t xml:space="preserve">. </w:t>
      </w:r>
    </w:p>
    <w:p w14:paraId="1DBCD867" w14:textId="77777777" w:rsidR="00B01444" w:rsidRPr="004B3DB0" w:rsidRDefault="00B01444" w:rsidP="001518D0">
      <w:pPr>
        <w:rPr>
          <w:rFonts w:ascii="Arial" w:hAnsi="Arial" w:cs="Arial"/>
        </w:rPr>
      </w:pPr>
    </w:p>
    <w:p w14:paraId="30B107BC" w14:textId="7785F6D7" w:rsidR="006B30A6" w:rsidRPr="004B3DB0" w:rsidRDefault="006B30A6" w:rsidP="006B30A6">
      <w:pPr>
        <w:pStyle w:val="Heading2"/>
        <w:rPr>
          <w:rFonts w:ascii="Arial" w:hAnsi="Arial" w:cs="Arial"/>
        </w:rPr>
      </w:pPr>
      <w:bookmarkStart w:id="13" w:name="_Toc162038437"/>
      <w:r w:rsidRPr="004B3DB0">
        <w:rPr>
          <w:rFonts w:ascii="Arial" w:hAnsi="Arial" w:cs="Arial"/>
        </w:rPr>
        <w:lastRenderedPageBreak/>
        <w:t>Planet</w:t>
      </w:r>
      <w:bookmarkEnd w:id="13"/>
    </w:p>
    <w:p w14:paraId="11030002" w14:textId="7D6B1870" w:rsidR="001518D0" w:rsidRPr="004B3DB0" w:rsidRDefault="00C278E0" w:rsidP="001518D0">
      <w:pPr>
        <w:rPr>
          <w:rFonts w:ascii="Arial" w:hAnsi="Arial" w:cs="Arial"/>
        </w:rPr>
      </w:pPr>
      <w:r w:rsidRPr="004B3DB0">
        <w:rPr>
          <w:rFonts w:ascii="Arial" w:hAnsi="Arial" w:cs="Arial"/>
        </w:rPr>
        <w:t xml:space="preserve">In 2010, </w:t>
      </w:r>
      <w:r w:rsidR="009E296C" w:rsidRPr="004B3DB0">
        <w:rPr>
          <w:rFonts w:ascii="Arial" w:hAnsi="Arial" w:cs="Arial"/>
        </w:rPr>
        <w:t>the Deepwater Horizon drilling rig, operated by BP, experienced a blowout in the Gulf of Mexico, resulting in one of the largest marine oil spills in history.</w:t>
      </w:r>
      <w:r w:rsidR="009E73B1" w:rsidRPr="004B3DB0">
        <w:rPr>
          <w:rFonts w:ascii="Arial" w:hAnsi="Arial" w:cs="Arial"/>
        </w:rPr>
        <w:t xml:space="preserve"> The incident caused extensive environmental damage to marine ecosystems, coastal communities, and wildlife, with millions of barrels of oil discharged into the Gulf over several months. BP faced significant criticism and backlash for its role in the disaster, including allegations of negligence, inadequate safety measures, and environmental violations </w:t>
      </w:r>
      <w:sdt>
        <w:sdtPr>
          <w:rPr>
            <w:rFonts w:ascii="Arial" w:hAnsi="Arial" w:cs="Arial"/>
          </w:rPr>
          <w:id w:val="367960589"/>
          <w:citation/>
        </w:sdtPr>
        <w:sdtEndPr/>
        <w:sdtContent>
          <w:r w:rsidR="002D6EAE" w:rsidRPr="004B3DB0">
            <w:rPr>
              <w:rFonts w:ascii="Arial" w:hAnsi="Arial" w:cs="Arial"/>
            </w:rPr>
            <w:fldChar w:fldCharType="begin"/>
          </w:r>
          <w:r w:rsidR="002D6EAE" w:rsidRPr="004B3DB0">
            <w:rPr>
              <w:rFonts w:ascii="Arial" w:hAnsi="Arial" w:cs="Arial"/>
            </w:rPr>
            <w:instrText xml:space="preserve"> CITATION Pal24 \l 2057 </w:instrText>
          </w:r>
          <w:r w:rsidR="002D6EAE" w:rsidRPr="004B3DB0">
            <w:rPr>
              <w:rFonts w:ascii="Arial" w:hAnsi="Arial" w:cs="Arial"/>
            </w:rPr>
            <w:fldChar w:fldCharType="separate"/>
          </w:r>
          <w:r w:rsidR="002D6EAE" w:rsidRPr="004B3DB0">
            <w:rPr>
              <w:rFonts w:ascii="Arial" w:hAnsi="Arial" w:cs="Arial"/>
              <w:noProof/>
            </w:rPr>
            <w:t>(Pallardy, 2024)</w:t>
          </w:r>
          <w:r w:rsidR="002D6EAE" w:rsidRPr="004B3DB0">
            <w:rPr>
              <w:rFonts w:ascii="Arial" w:hAnsi="Arial" w:cs="Arial"/>
            </w:rPr>
            <w:fldChar w:fldCharType="end"/>
          </w:r>
        </w:sdtContent>
      </w:sdt>
      <w:r w:rsidR="002D6EAE" w:rsidRPr="004B3DB0">
        <w:rPr>
          <w:rFonts w:ascii="Arial" w:hAnsi="Arial" w:cs="Arial"/>
        </w:rPr>
        <w:t xml:space="preserve">. </w:t>
      </w:r>
      <w:r w:rsidR="00C67D8B" w:rsidRPr="004B3DB0">
        <w:rPr>
          <w:rFonts w:ascii="Arial" w:hAnsi="Arial" w:cs="Arial"/>
        </w:rPr>
        <w:t xml:space="preserve">This incident shows the importance </w:t>
      </w:r>
      <w:proofErr w:type="gramStart"/>
      <w:r w:rsidR="00C67D8B" w:rsidRPr="004B3DB0">
        <w:rPr>
          <w:rFonts w:ascii="Arial" w:hAnsi="Arial" w:cs="Arial"/>
        </w:rPr>
        <w:t>of  CSR</w:t>
      </w:r>
      <w:proofErr w:type="gramEnd"/>
      <w:r w:rsidR="00D57CE9" w:rsidRPr="004B3DB0">
        <w:rPr>
          <w:rFonts w:ascii="Arial" w:hAnsi="Arial" w:cs="Arial"/>
        </w:rPr>
        <w:t xml:space="preserve"> reporting</w:t>
      </w:r>
      <w:r w:rsidR="00C67D8B" w:rsidRPr="004B3DB0">
        <w:rPr>
          <w:rFonts w:ascii="Arial" w:hAnsi="Arial" w:cs="Arial"/>
        </w:rPr>
        <w:t xml:space="preserve"> in promoting environmental sustainability, social responsibility, corporate accountability, reputation management, and regulatory compliance.</w:t>
      </w:r>
    </w:p>
    <w:p w14:paraId="4D4272FF" w14:textId="77777777" w:rsidR="001943C9" w:rsidRPr="004B3DB0" w:rsidRDefault="001943C9" w:rsidP="001518D0">
      <w:pPr>
        <w:rPr>
          <w:rFonts w:ascii="Arial" w:hAnsi="Arial" w:cs="Arial"/>
        </w:rPr>
      </w:pPr>
    </w:p>
    <w:p w14:paraId="581EF7F2" w14:textId="230E9DE8" w:rsidR="001943C9" w:rsidRPr="004B3DB0" w:rsidRDefault="001943C9" w:rsidP="001943C9">
      <w:pPr>
        <w:pStyle w:val="Heading2"/>
        <w:rPr>
          <w:rFonts w:ascii="Arial" w:hAnsi="Arial" w:cs="Arial"/>
        </w:rPr>
      </w:pPr>
      <w:bookmarkStart w:id="14" w:name="_Toc162038438"/>
      <w:r w:rsidRPr="004B3DB0">
        <w:rPr>
          <w:rFonts w:ascii="Arial" w:hAnsi="Arial" w:cs="Arial"/>
        </w:rPr>
        <w:t>Prosperity</w:t>
      </w:r>
      <w:bookmarkEnd w:id="14"/>
      <w:r w:rsidRPr="004B3DB0">
        <w:rPr>
          <w:rFonts w:ascii="Arial" w:hAnsi="Arial" w:cs="Arial"/>
        </w:rPr>
        <w:t xml:space="preserve"> </w:t>
      </w:r>
    </w:p>
    <w:p w14:paraId="7A57A570" w14:textId="002B66CA" w:rsidR="001943C9" w:rsidRPr="004B3DB0" w:rsidRDefault="001943C9" w:rsidP="001943C9">
      <w:pPr>
        <w:rPr>
          <w:rFonts w:ascii="Arial" w:hAnsi="Arial" w:cs="Arial"/>
        </w:rPr>
      </w:pPr>
      <w:r w:rsidRPr="004B3DB0">
        <w:rPr>
          <w:rFonts w:ascii="Arial" w:hAnsi="Arial" w:cs="Arial"/>
        </w:rPr>
        <w:t>mandatory CSR reporting promotes economic stability, builds stakeholder trust, enhances market competitiveness, fosters innovation and growth, and creates long-term value for businesses and society. By making CSR reporting mandatory, companies can align their business practices with sustainable development goals and contribute to global prosperity.</w:t>
      </w:r>
      <w:r w:rsidR="00BB2B35" w:rsidRPr="004B3DB0">
        <w:rPr>
          <w:rFonts w:ascii="Arial" w:hAnsi="Arial" w:cs="Arial"/>
        </w:rPr>
        <w:t xml:space="preserve"> In 2015, VW became embroiled in a scandal known as the "</w:t>
      </w:r>
      <w:proofErr w:type="spellStart"/>
      <w:r w:rsidR="00BB2B35" w:rsidRPr="004B3DB0">
        <w:rPr>
          <w:rFonts w:ascii="Arial" w:hAnsi="Arial" w:cs="Arial"/>
        </w:rPr>
        <w:t>Dieselgate</w:t>
      </w:r>
      <w:proofErr w:type="spellEnd"/>
      <w:r w:rsidR="00BB2B35" w:rsidRPr="004B3DB0">
        <w:rPr>
          <w:rFonts w:ascii="Arial" w:hAnsi="Arial" w:cs="Arial"/>
        </w:rPr>
        <w:t xml:space="preserve">" scandal. It was revealed that VW had installed software in its diesel vehicles to cheat emissions tests, allowing the vehicles to emit pollutants far above legal limits during real-world driving conditions </w:t>
      </w:r>
      <w:r w:rsidR="004A4263" w:rsidRPr="004B3DB0">
        <w:rPr>
          <w:rFonts w:ascii="Arial" w:hAnsi="Arial" w:cs="Arial"/>
        </w:rPr>
        <w:t xml:space="preserve">which has made them have to work harder to change the way they are viewed by consumers and stakeholders </w:t>
      </w:r>
      <w:sdt>
        <w:sdtPr>
          <w:rPr>
            <w:rFonts w:ascii="Arial" w:hAnsi="Arial" w:cs="Arial"/>
          </w:rPr>
          <w:id w:val="-865596483"/>
          <w:citation/>
        </w:sdtPr>
        <w:sdtEndPr/>
        <w:sdtContent>
          <w:r w:rsidR="004A4263" w:rsidRPr="004B3DB0">
            <w:rPr>
              <w:rFonts w:ascii="Arial" w:hAnsi="Arial" w:cs="Arial"/>
            </w:rPr>
            <w:fldChar w:fldCharType="begin"/>
          </w:r>
          <w:r w:rsidR="004A4263" w:rsidRPr="004B3DB0">
            <w:rPr>
              <w:rFonts w:ascii="Arial" w:hAnsi="Arial" w:cs="Arial"/>
            </w:rPr>
            <w:instrText xml:space="preserve"> CITATION Wal18 \l 2057 </w:instrText>
          </w:r>
          <w:r w:rsidR="004A4263" w:rsidRPr="004B3DB0">
            <w:rPr>
              <w:rFonts w:ascii="Arial" w:hAnsi="Arial" w:cs="Arial"/>
            </w:rPr>
            <w:fldChar w:fldCharType="separate"/>
          </w:r>
          <w:r w:rsidR="004A4263" w:rsidRPr="004B3DB0">
            <w:rPr>
              <w:rFonts w:ascii="Arial" w:hAnsi="Arial" w:cs="Arial"/>
              <w:noProof/>
            </w:rPr>
            <w:t>(Walt, 2018)</w:t>
          </w:r>
          <w:r w:rsidR="004A4263" w:rsidRPr="004B3DB0">
            <w:rPr>
              <w:rFonts w:ascii="Arial" w:hAnsi="Arial" w:cs="Arial"/>
            </w:rPr>
            <w:fldChar w:fldCharType="end"/>
          </w:r>
        </w:sdtContent>
      </w:sdt>
      <w:r w:rsidR="004A4263" w:rsidRPr="004B3DB0">
        <w:rPr>
          <w:rFonts w:ascii="Arial" w:hAnsi="Arial" w:cs="Arial"/>
        </w:rPr>
        <w:t xml:space="preserve">. </w:t>
      </w:r>
    </w:p>
    <w:p w14:paraId="18F990A2" w14:textId="77777777" w:rsidR="00716D0D" w:rsidRPr="004B3DB0" w:rsidRDefault="00716D0D" w:rsidP="001943C9">
      <w:pPr>
        <w:rPr>
          <w:rFonts w:ascii="Arial" w:hAnsi="Arial" w:cs="Arial"/>
        </w:rPr>
      </w:pPr>
    </w:p>
    <w:p w14:paraId="41BAD51C" w14:textId="77777777" w:rsidR="00716D0D" w:rsidRPr="004B3DB0" w:rsidRDefault="00716D0D" w:rsidP="001943C9">
      <w:pPr>
        <w:rPr>
          <w:rFonts w:ascii="Arial" w:hAnsi="Arial" w:cs="Arial"/>
        </w:rPr>
      </w:pPr>
    </w:p>
    <w:p w14:paraId="6AF9604A" w14:textId="77777777" w:rsidR="00716D0D" w:rsidRPr="004B3DB0" w:rsidRDefault="00716D0D" w:rsidP="001943C9">
      <w:pPr>
        <w:rPr>
          <w:rFonts w:ascii="Arial" w:hAnsi="Arial" w:cs="Arial"/>
        </w:rPr>
      </w:pPr>
    </w:p>
    <w:p w14:paraId="3E010EAC" w14:textId="77777777" w:rsidR="00716D0D" w:rsidRPr="004B3DB0" w:rsidRDefault="00716D0D" w:rsidP="001943C9">
      <w:pPr>
        <w:rPr>
          <w:rFonts w:ascii="Arial" w:hAnsi="Arial" w:cs="Arial"/>
        </w:rPr>
      </w:pPr>
    </w:p>
    <w:p w14:paraId="1937006B" w14:textId="77777777" w:rsidR="00716D0D" w:rsidRPr="004B3DB0" w:rsidRDefault="00716D0D" w:rsidP="001943C9">
      <w:pPr>
        <w:rPr>
          <w:rFonts w:ascii="Arial" w:hAnsi="Arial" w:cs="Arial"/>
        </w:rPr>
      </w:pPr>
    </w:p>
    <w:p w14:paraId="1FF7B020" w14:textId="77777777" w:rsidR="00716D0D" w:rsidRPr="004B3DB0" w:rsidRDefault="00716D0D" w:rsidP="001943C9">
      <w:pPr>
        <w:rPr>
          <w:rFonts w:ascii="Arial" w:hAnsi="Arial" w:cs="Arial"/>
        </w:rPr>
      </w:pPr>
    </w:p>
    <w:p w14:paraId="5415D76C" w14:textId="77777777" w:rsidR="00716D0D" w:rsidRPr="004B3DB0" w:rsidRDefault="00716D0D" w:rsidP="001943C9">
      <w:pPr>
        <w:rPr>
          <w:rFonts w:ascii="Arial" w:hAnsi="Arial" w:cs="Arial"/>
        </w:rPr>
      </w:pPr>
    </w:p>
    <w:p w14:paraId="51264655" w14:textId="77777777" w:rsidR="00716D0D" w:rsidRPr="004B3DB0" w:rsidRDefault="00716D0D" w:rsidP="001943C9">
      <w:pPr>
        <w:rPr>
          <w:rFonts w:ascii="Arial" w:hAnsi="Arial" w:cs="Arial"/>
        </w:rPr>
      </w:pPr>
    </w:p>
    <w:p w14:paraId="74F0FBCD" w14:textId="77777777" w:rsidR="00716D0D" w:rsidRPr="004B3DB0" w:rsidRDefault="00716D0D" w:rsidP="001943C9">
      <w:pPr>
        <w:rPr>
          <w:rFonts w:ascii="Arial" w:hAnsi="Arial" w:cs="Arial"/>
        </w:rPr>
      </w:pPr>
    </w:p>
    <w:p w14:paraId="77ABA048" w14:textId="77777777" w:rsidR="00716D0D" w:rsidRPr="004B3DB0" w:rsidRDefault="00716D0D" w:rsidP="001943C9">
      <w:pPr>
        <w:rPr>
          <w:rFonts w:ascii="Arial" w:hAnsi="Arial" w:cs="Arial"/>
        </w:rPr>
      </w:pPr>
    </w:p>
    <w:p w14:paraId="025CE29F" w14:textId="77777777" w:rsidR="00716D0D" w:rsidRPr="004B3DB0" w:rsidRDefault="00716D0D" w:rsidP="001943C9">
      <w:pPr>
        <w:rPr>
          <w:rFonts w:ascii="Arial" w:hAnsi="Arial" w:cs="Arial"/>
        </w:rPr>
      </w:pPr>
    </w:p>
    <w:p w14:paraId="7173F894" w14:textId="77777777" w:rsidR="00716D0D" w:rsidRPr="004B3DB0" w:rsidRDefault="00716D0D" w:rsidP="001943C9">
      <w:pPr>
        <w:rPr>
          <w:rFonts w:ascii="Arial" w:hAnsi="Arial" w:cs="Arial"/>
        </w:rPr>
      </w:pPr>
    </w:p>
    <w:p w14:paraId="688B1B53" w14:textId="77777777" w:rsidR="00716D0D" w:rsidRPr="004B3DB0" w:rsidRDefault="00716D0D" w:rsidP="001943C9">
      <w:pPr>
        <w:rPr>
          <w:rFonts w:ascii="Arial" w:hAnsi="Arial" w:cs="Arial"/>
        </w:rPr>
      </w:pPr>
    </w:p>
    <w:p w14:paraId="2287ACA0" w14:textId="77777777" w:rsidR="00716D0D" w:rsidRPr="004B3DB0" w:rsidRDefault="00716D0D" w:rsidP="001943C9">
      <w:pPr>
        <w:rPr>
          <w:rFonts w:ascii="Arial" w:hAnsi="Arial" w:cs="Arial"/>
        </w:rPr>
      </w:pPr>
    </w:p>
    <w:p w14:paraId="08F66D73" w14:textId="77777777" w:rsidR="00716D0D" w:rsidRPr="004B3DB0" w:rsidRDefault="00716D0D" w:rsidP="001943C9">
      <w:pPr>
        <w:rPr>
          <w:rFonts w:ascii="Arial" w:hAnsi="Arial" w:cs="Arial"/>
        </w:rPr>
      </w:pPr>
    </w:p>
    <w:p w14:paraId="326A8B85" w14:textId="77777777" w:rsidR="00716D0D" w:rsidRPr="004B3DB0" w:rsidRDefault="00716D0D" w:rsidP="001943C9">
      <w:pPr>
        <w:rPr>
          <w:rFonts w:ascii="Arial" w:hAnsi="Arial" w:cs="Arial"/>
        </w:rPr>
      </w:pPr>
    </w:p>
    <w:p w14:paraId="426E0F31" w14:textId="77777777" w:rsidR="00716D0D" w:rsidRPr="004B3DB0" w:rsidRDefault="00716D0D" w:rsidP="001943C9">
      <w:pPr>
        <w:rPr>
          <w:rFonts w:ascii="Arial" w:hAnsi="Arial" w:cs="Arial"/>
        </w:rPr>
      </w:pPr>
    </w:p>
    <w:p w14:paraId="0C3AEDDF" w14:textId="77777777" w:rsidR="00716D0D" w:rsidRPr="004B3DB0" w:rsidRDefault="00716D0D" w:rsidP="001943C9">
      <w:pPr>
        <w:rPr>
          <w:rFonts w:ascii="Arial" w:hAnsi="Arial" w:cs="Arial"/>
        </w:rPr>
      </w:pPr>
    </w:p>
    <w:p w14:paraId="44A524A6" w14:textId="77777777" w:rsidR="00716D0D" w:rsidRPr="004B3DB0" w:rsidRDefault="00716D0D" w:rsidP="001943C9">
      <w:pPr>
        <w:rPr>
          <w:rFonts w:ascii="Arial" w:hAnsi="Arial" w:cs="Arial"/>
        </w:rPr>
      </w:pPr>
    </w:p>
    <w:p w14:paraId="3C10D09A" w14:textId="77777777" w:rsidR="00716D0D" w:rsidRPr="004B3DB0" w:rsidRDefault="00716D0D" w:rsidP="001943C9">
      <w:pPr>
        <w:rPr>
          <w:rFonts w:ascii="Arial" w:hAnsi="Arial" w:cs="Arial"/>
        </w:rPr>
      </w:pPr>
    </w:p>
    <w:p w14:paraId="0C2CBC18" w14:textId="77777777" w:rsidR="00716D0D" w:rsidRPr="004B3DB0" w:rsidRDefault="00716D0D" w:rsidP="001943C9">
      <w:pPr>
        <w:rPr>
          <w:rFonts w:ascii="Arial" w:hAnsi="Arial" w:cs="Arial"/>
        </w:rPr>
      </w:pPr>
    </w:p>
    <w:p w14:paraId="386F6297" w14:textId="77777777" w:rsidR="00716D0D" w:rsidRPr="004B3DB0" w:rsidRDefault="00716D0D" w:rsidP="001943C9">
      <w:pPr>
        <w:rPr>
          <w:rFonts w:ascii="Arial" w:hAnsi="Arial" w:cs="Arial"/>
        </w:rPr>
      </w:pPr>
    </w:p>
    <w:p w14:paraId="643F7EF9" w14:textId="77777777" w:rsidR="00716D0D" w:rsidRPr="004B3DB0" w:rsidRDefault="00716D0D" w:rsidP="001943C9">
      <w:pPr>
        <w:rPr>
          <w:rFonts w:ascii="Arial" w:hAnsi="Arial" w:cs="Arial"/>
        </w:rPr>
      </w:pPr>
    </w:p>
    <w:p w14:paraId="078CD85A" w14:textId="77777777" w:rsidR="00716D0D" w:rsidRPr="004B3DB0" w:rsidRDefault="00716D0D" w:rsidP="001943C9">
      <w:pPr>
        <w:rPr>
          <w:rFonts w:ascii="Arial" w:hAnsi="Arial" w:cs="Arial"/>
        </w:rPr>
      </w:pPr>
    </w:p>
    <w:p w14:paraId="6934611A" w14:textId="24687277" w:rsidR="00716D0D" w:rsidRPr="004B3DB0" w:rsidRDefault="00716D0D" w:rsidP="00716D0D">
      <w:pPr>
        <w:pStyle w:val="Heading1"/>
        <w:rPr>
          <w:rFonts w:ascii="Arial" w:hAnsi="Arial" w:cs="Arial"/>
          <w:sz w:val="32"/>
          <w:szCs w:val="32"/>
        </w:rPr>
      </w:pPr>
      <w:bookmarkStart w:id="15" w:name="_Toc162038439"/>
      <w:r w:rsidRPr="004B3DB0">
        <w:rPr>
          <w:rFonts w:ascii="Arial" w:hAnsi="Arial" w:cs="Arial"/>
          <w:sz w:val="32"/>
          <w:szCs w:val="32"/>
        </w:rPr>
        <w:t>Discussion</w:t>
      </w:r>
      <w:bookmarkEnd w:id="15"/>
      <w:r w:rsidRPr="004B3DB0">
        <w:rPr>
          <w:rFonts w:ascii="Arial" w:hAnsi="Arial" w:cs="Arial"/>
          <w:sz w:val="32"/>
          <w:szCs w:val="32"/>
        </w:rPr>
        <w:t xml:space="preserve"> </w:t>
      </w:r>
    </w:p>
    <w:p w14:paraId="3F9D6447" w14:textId="6A59CC67" w:rsidR="00716D0D" w:rsidRPr="004B3DB0" w:rsidRDefault="00AA2B1E" w:rsidP="00716D0D">
      <w:pPr>
        <w:rPr>
          <w:rFonts w:ascii="Arial" w:hAnsi="Arial" w:cs="Arial"/>
        </w:rPr>
      </w:pPr>
      <w:proofErr w:type="gramStart"/>
      <w:r w:rsidRPr="004B3DB0">
        <w:rPr>
          <w:rFonts w:ascii="Arial" w:hAnsi="Arial" w:cs="Arial"/>
        </w:rPr>
        <w:t>So</w:t>
      </w:r>
      <w:proofErr w:type="gramEnd"/>
      <w:r w:rsidRPr="004B3DB0">
        <w:rPr>
          <w:rFonts w:ascii="Arial" w:hAnsi="Arial" w:cs="Arial"/>
        </w:rPr>
        <w:t xml:space="preserve"> should companies be more </w:t>
      </w:r>
      <w:r w:rsidR="00AE2112" w:rsidRPr="004B3DB0">
        <w:rPr>
          <w:rFonts w:ascii="Arial" w:hAnsi="Arial" w:cs="Arial"/>
        </w:rPr>
        <w:t xml:space="preserve">socially conscious of their business decisions? </w:t>
      </w:r>
      <w:r w:rsidR="009F0ED9" w:rsidRPr="004B3DB0">
        <w:rPr>
          <w:rFonts w:ascii="Arial" w:hAnsi="Arial" w:cs="Arial"/>
        </w:rPr>
        <w:t xml:space="preserve">Companie that want to make a difference </w:t>
      </w:r>
      <w:r w:rsidR="008C715E" w:rsidRPr="004B3DB0">
        <w:rPr>
          <w:rFonts w:ascii="Arial" w:hAnsi="Arial" w:cs="Arial"/>
        </w:rPr>
        <w:t>will do so voluntarily and acting socially responsible makes good business sense</w:t>
      </w:r>
      <w:r w:rsidR="00B42791" w:rsidRPr="004B3DB0">
        <w:rPr>
          <w:rFonts w:ascii="Arial" w:hAnsi="Arial" w:cs="Arial"/>
        </w:rPr>
        <w:t xml:space="preserve"> as this will only attract </w:t>
      </w:r>
      <w:r w:rsidR="004103AE" w:rsidRPr="004B3DB0">
        <w:rPr>
          <w:rFonts w:ascii="Arial" w:hAnsi="Arial" w:cs="Arial"/>
        </w:rPr>
        <w:t xml:space="preserve">investors. </w:t>
      </w:r>
    </w:p>
    <w:p w14:paraId="28199D99" w14:textId="128AABEC" w:rsidR="004103AE" w:rsidRPr="004B3DB0" w:rsidRDefault="004103AE" w:rsidP="00716D0D">
      <w:pPr>
        <w:rPr>
          <w:rFonts w:ascii="Arial" w:hAnsi="Arial" w:cs="Arial"/>
        </w:rPr>
      </w:pPr>
      <w:r w:rsidRPr="004B3DB0">
        <w:rPr>
          <w:rFonts w:ascii="Arial" w:hAnsi="Arial" w:cs="Arial"/>
        </w:rPr>
        <w:t xml:space="preserve">But when CSR becomes mandatory </w:t>
      </w:r>
      <w:r w:rsidR="005338E4" w:rsidRPr="004B3DB0">
        <w:rPr>
          <w:rFonts w:ascii="Arial" w:hAnsi="Arial" w:cs="Arial"/>
        </w:rPr>
        <w:t>instead of the more logical choice, it only forces companies to spend the money without real motivation</w:t>
      </w:r>
      <w:r w:rsidR="00B65731" w:rsidRPr="004B3DB0">
        <w:rPr>
          <w:rFonts w:ascii="Arial" w:hAnsi="Arial" w:cs="Arial"/>
        </w:rPr>
        <w:t xml:space="preserve"> to make a positive impact</w:t>
      </w:r>
      <w:r w:rsidR="00D45E35" w:rsidRPr="004B3DB0">
        <w:rPr>
          <w:rFonts w:ascii="Arial" w:hAnsi="Arial" w:cs="Arial"/>
        </w:rPr>
        <w:t xml:space="preserve"> </w:t>
      </w:r>
      <w:sdt>
        <w:sdtPr>
          <w:rPr>
            <w:rFonts w:ascii="Arial" w:hAnsi="Arial" w:cs="Arial"/>
          </w:rPr>
          <w:id w:val="580561975"/>
          <w:citation/>
        </w:sdtPr>
        <w:sdtEndPr/>
        <w:sdtContent>
          <w:r w:rsidR="00D45E35" w:rsidRPr="004B3DB0">
            <w:rPr>
              <w:rFonts w:ascii="Arial" w:hAnsi="Arial" w:cs="Arial"/>
            </w:rPr>
            <w:fldChar w:fldCharType="begin"/>
          </w:r>
          <w:r w:rsidR="00D45E35" w:rsidRPr="004B3DB0">
            <w:rPr>
              <w:rFonts w:ascii="Arial" w:hAnsi="Arial" w:cs="Arial"/>
            </w:rPr>
            <w:instrText xml:space="preserve"> CITATION Som21 \l 2057 </w:instrText>
          </w:r>
          <w:r w:rsidR="00D45E35" w:rsidRPr="004B3DB0">
            <w:rPr>
              <w:rFonts w:ascii="Arial" w:hAnsi="Arial" w:cs="Arial"/>
            </w:rPr>
            <w:fldChar w:fldCharType="separate"/>
          </w:r>
          <w:r w:rsidR="00D45E35" w:rsidRPr="004B3DB0">
            <w:rPr>
              <w:rFonts w:ascii="Arial" w:hAnsi="Arial" w:cs="Arial"/>
              <w:noProof/>
            </w:rPr>
            <w:t>(Somvanshi, 2021)</w:t>
          </w:r>
          <w:r w:rsidR="00D45E35" w:rsidRPr="004B3DB0">
            <w:rPr>
              <w:rFonts w:ascii="Arial" w:hAnsi="Arial" w:cs="Arial"/>
            </w:rPr>
            <w:fldChar w:fldCharType="end"/>
          </w:r>
        </w:sdtContent>
      </w:sdt>
      <w:r w:rsidR="0008099E" w:rsidRPr="004B3DB0">
        <w:rPr>
          <w:rFonts w:ascii="Arial" w:hAnsi="Arial" w:cs="Arial"/>
        </w:rPr>
        <w:t>.</w:t>
      </w:r>
      <w:r w:rsidR="00B65731" w:rsidRPr="004B3DB0">
        <w:rPr>
          <w:rFonts w:ascii="Arial" w:hAnsi="Arial" w:cs="Arial"/>
        </w:rPr>
        <w:t xml:space="preserve"> </w:t>
      </w:r>
      <w:r w:rsidR="00295F5B" w:rsidRPr="004B3DB0">
        <w:rPr>
          <w:rFonts w:ascii="Arial" w:hAnsi="Arial" w:cs="Arial"/>
        </w:rPr>
        <w:t>For CSR spending to have a meaningful impact, there should be organizations or agencies with the expertise to carry out, evaluate, and gauge the effectiveness of these initiatives. Without these specialized agencies, the efforts made by companies to contribute socially may not achieve their intended goals.</w:t>
      </w:r>
      <w:r w:rsidR="00D63D34" w:rsidRPr="004B3DB0">
        <w:rPr>
          <w:rFonts w:ascii="Arial" w:hAnsi="Arial" w:cs="Arial"/>
        </w:rPr>
        <w:t xml:space="preserve"> However, establishing such a system of requires time and resources and may not always be possible.</w:t>
      </w:r>
    </w:p>
    <w:p w14:paraId="6ADCDABB" w14:textId="7F730F25" w:rsidR="00D63D34" w:rsidRPr="004B3DB0" w:rsidRDefault="00E45A16" w:rsidP="00716D0D">
      <w:pPr>
        <w:rPr>
          <w:rFonts w:ascii="Arial" w:hAnsi="Arial" w:cs="Arial"/>
        </w:rPr>
      </w:pPr>
      <w:r w:rsidRPr="004B3DB0">
        <w:rPr>
          <w:rFonts w:ascii="Arial" w:hAnsi="Arial" w:cs="Arial"/>
        </w:rPr>
        <w:t xml:space="preserve">There are more benefits to disclosing the information as a business if you are doing them right. </w:t>
      </w:r>
      <w:r w:rsidR="00D45E35" w:rsidRPr="004B3DB0">
        <w:rPr>
          <w:rFonts w:ascii="Arial" w:hAnsi="Arial" w:cs="Arial"/>
        </w:rPr>
        <w:t xml:space="preserve">But </w:t>
      </w:r>
      <w:r w:rsidR="00502209" w:rsidRPr="004B3DB0">
        <w:rPr>
          <w:rFonts w:ascii="Arial" w:hAnsi="Arial" w:cs="Arial"/>
        </w:rPr>
        <w:t>by having a negative impact and benefiting from profits</w:t>
      </w:r>
      <w:r w:rsidR="00F47C42" w:rsidRPr="004B3DB0">
        <w:rPr>
          <w:rFonts w:ascii="Arial" w:hAnsi="Arial" w:cs="Arial"/>
        </w:rPr>
        <w:t xml:space="preserve"> </w:t>
      </w:r>
      <w:r w:rsidR="00B7150A" w:rsidRPr="004B3DB0">
        <w:rPr>
          <w:rFonts w:ascii="Arial" w:hAnsi="Arial" w:cs="Arial"/>
        </w:rPr>
        <w:t xml:space="preserve">is not the option. </w:t>
      </w:r>
      <w:r w:rsidR="00D2576F" w:rsidRPr="004B3DB0">
        <w:rPr>
          <w:rFonts w:ascii="Arial" w:hAnsi="Arial" w:cs="Arial"/>
        </w:rPr>
        <w:t>Holding companies entirely accountable eliminates conflicts between business and society, making responsible behaviour the most profitable strategy.</w:t>
      </w:r>
    </w:p>
    <w:p w14:paraId="6677CB7B" w14:textId="77777777" w:rsidR="00D2576F" w:rsidRPr="004B3DB0" w:rsidRDefault="00D2576F" w:rsidP="00716D0D">
      <w:pPr>
        <w:rPr>
          <w:rFonts w:ascii="Arial" w:hAnsi="Arial" w:cs="Arial"/>
        </w:rPr>
      </w:pPr>
    </w:p>
    <w:p w14:paraId="74327050" w14:textId="4227BC47" w:rsidR="00D2576F" w:rsidRPr="004B3DB0" w:rsidRDefault="00D2576F" w:rsidP="00D2576F">
      <w:pPr>
        <w:pStyle w:val="Heading1"/>
        <w:rPr>
          <w:rFonts w:ascii="Arial" w:hAnsi="Arial" w:cs="Arial"/>
          <w:sz w:val="32"/>
          <w:szCs w:val="32"/>
        </w:rPr>
      </w:pPr>
      <w:bookmarkStart w:id="16" w:name="_Toc162038440"/>
      <w:r w:rsidRPr="004B3DB0">
        <w:rPr>
          <w:rFonts w:ascii="Arial" w:hAnsi="Arial" w:cs="Arial"/>
          <w:sz w:val="32"/>
          <w:szCs w:val="32"/>
        </w:rPr>
        <w:t>Conclusion</w:t>
      </w:r>
      <w:bookmarkEnd w:id="16"/>
    </w:p>
    <w:p w14:paraId="27849D89" w14:textId="77777777" w:rsidR="00EC0F11" w:rsidRPr="004B3DB0" w:rsidRDefault="00EC0F11" w:rsidP="00EC0F11">
      <w:pPr>
        <w:rPr>
          <w:rFonts w:ascii="Arial" w:hAnsi="Arial" w:cs="Arial"/>
        </w:rPr>
      </w:pPr>
    </w:p>
    <w:p w14:paraId="772C40B2" w14:textId="3F6ADA1B" w:rsidR="00D2576F" w:rsidRPr="004B3DB0" w:rsidRDefault="00EC0F11" w:rsidP="00EC0F11">
      <w:pPr>
        <w:rPr>
          <w:rFonts w:ascii="Arial" w:hAnsi="Arial" w:cs="Arial"/>
        </w:rPr>
      </w:pPr>
      <w:r w:rsidRPr="004B3DB0">
        <w:rPr>
          <w:rFonts w:ascii="Arial" w:hAnsi="Arial" w:cs="Arial"/>
        </w:rPr>
        <w:t xml:space="preserve">In conclusion, </w:t>
      </w:r>
      <w:r w:rsidR="00E9273A" w:rsidRPr="004B3DB0">
        <w:rPr>
          <w:rFonts w:ascii="Arial" w:hAnsi="Arial" w:cs="Arial"/>
        </w:rPr>
        <w:t xml:space="preserve">there are different aspects of </w:t>
      </w:r>
      <w:r w:rsidRPr="004B3DB0">
        <w:rPr>
          <w:rFonts w:ascii="Arial" w:hAnsi="Arial" w:cs="Arial"/>
        </w:rPr>
        <w:t xml:space="preserve">Corporate Social Responsibility (CSR) and </w:t>
      </w:r>
      <w:r w:rsidR="00E9273A" w:rsidRPr="004B3DB0">
        <w:rPr>
          <w:rFonts w:ascii="Arial" w:hAnsi="Arial" w:cs="Arial"/>
        </w:rPr>
        <w:t>an</w:t>
      </w:r>
      <w:r w:rsidRPr="004B3DB0">
        <w:rPr>
          <w:rFonts w:ascii="Arial" w:hAnsi="Arial" w:cs="Arial"/>
        </w:rPr>
        <w:t xml:space="preserve"> ongoing debate surrounding its implementation</w:t>
      </w:r>
      <w:r w:rsidR="00E9273A" w:rsidRPr="004B3DB0">
        <w:rPr>
          <w:rFonts w:ascii="Arial" w:hAnsi="Arial" w:cs="Arial"/>
        </w:rPr>
        <w:t xml:space="preserve">. </w:t>
      </w:r>
      <w:r w:rsidR="00F5340C" w:rsidRPr="004B3DB0">
        <w:rPr>
          <w:rFonts w:ascii="Arial" w:hAnsi="Arial" w:cs="Arial"/>
        </w:rPr>
        <w:t>T</w:t>
      </w:r>
      <w:r w:rsidR="00F33C80" w:rsidRPr="004B3DB0">
        <w:rPr>
          <w:rFonts w:ascii="Arial" w:hAnsi="Arial" w:cs="Arial"/>
        </w:rPr>
        <w:t>he</w:t>
      </w:r>
      <w:r w:rsidRPr="004B3DB0">
        <w:rPr>
          <w:rFonts w:ascii="Arial" w:hAnsi="Arial" w:cs="Arial"/>
        </w:rPr>
        <w:t xml:space="preserve"> importance of transparency, accountability, and stakeholder engagement in CSR reporting, as well as the potential benefits and challenges associated with mandatory reporting requirements</w:t>
      </w:r>
      <w:r w:rsidR="00F5340C" w:rsidRPr="004B3DB0">
        <w:rPr>
          <w:rFonts w:ascii="Arial" w:hAnsi="Arial" w:cs="Arial"/>
        </w:rPr>
        <w:t xml:space="preserve"> </w:t>
      </w:r>
      <w:r w:rsidR="009A5A2F" w:rsidRPr="004B3DB0">
        <w:rPr>
          <w:rFonts w:ascii="Arial" w:hAnsi="Arial" w:cs="Arial"/>
        </w:rPr>
        <w:t>have been highlighted</w:t>
      </w:r>
      <w:r w:rsidRPr="004B3DB0">
        <w:rPr>
          <w:rFonts w:ascii="Arial" w:hAnsi="Arial" w:cs="Arial"/>
        </w:rPr>
        <w:t xml:space="preserve">. Additionally, </w:t>
      </w:r>
      <w:r w:rsidR="00743117" w:rsidRPr="004B3DB0">
        <w:rPr>
          <w:rFonts w:ascii="Arial" w:hAnsi="Arial" w:cs="Arial"/>
        </w:rPr>
        <w:t xml:space="preserve">we know there are </w:t>
      </w:r>
      <w:r w:rsidRPr="004B3DB0">
        <w:rPr>
          <w:rFonts w:ascii="Arial" w:hAnsi="Arial" w:cs="Arial"/>
        </w:rPr>
        <w:t xml:space="preserve">real-world examples that illustrate the impact of CSR practices on businesses, society, and the environment. Overall, while the concept of CSR continues to evolve, it </w:t>
      </w:r>
      <w:r w:rsidR="004B3DB0" w:rsidRPr="004B3DB0">
        <w:rPr>
          <w:rFonts w:ascii="Arial" w:hAnsi="Arial" w:cs="Arial"/>
        </w:rPr>
        <w:t>is vital for</w:t>
      </w:r>
      <w:r w:rsidRPr="004B3DB0">
        <w:rPr>
          <w:rFonts w:ascii="Arial" w:hAnsi="Arial" w:cs="Arial"/>
        </w:rPr>
        <w:t xml:space="preserve"> modern business operations, with the potential to drive positive change and contribute to a more sustainable future </w:t>
      </w:r>
      <w:r w:rsidR="007C1A93" w:rsidRPr="004B3DB0">
        <w:rPr>
          <w:rFonts w:ascii="Arial" w:hAnsi="Arial" w:cs="Arial"/>
        </w:rPr>
        <w:t xml:space="preserve">and this is why it should be mandatory. </w:t>
      </w:r>
    </w:p>
    <w:p w14:paraId="08D0DC16" w14:textId="77777777" w:rsidR="00D63D34" w:rsidRPr="004B3DB0" w:rsidRDefault="00D63D34" w:rsidP="00716D0D">
      <w:pPr>
        <w:rPr>
          <w:rFonts w:ascii="Arial" w:hAnsi="Arial" w:cs="Arial"/>
        </w:rPr>
      </w:pPr>
    </w:p>
    <w:p w14:paraId="06C5B6F6" w14:textId="49D46A6A" w:rsidR="00AC5541" w:rsidRPr="004B3DB0" w:rsidRDefault="00AC5541" w:rsidP="007B24B4">
      <w:pPr>
        <w:rPr>
          <w:rFonts w:ascii="Arial" w:hAnsi="Arial" w:cs="Arial"/>
        </w:rPr>
      </w:pPr>
    </w:p>
    <w:p w14:paraId="31B68138" w14:textId="77777777" w:rsidR="007B24B4" w:rsidRDefault="007B24B4" w:rsidP="007B24B4"/>
    <w:p w14:paraId="7A7E1C8C" w14:textId="77777777" w:rsidR="008B0C71" w:rsidRDefault="008B0C71" w:rsidP="007B24B4"/>
    <w:p w14:paraId="2B8D7741" w14:textId="77777777" w:rsidR="008B0C71" w:rsidRDefault="008B0C71" w:rsidP="007B24B4"/>
    <w:p w14:paraId="34F8C85D" w14:textId="77777777" w:rsidR="008B0C71" w:rsidRDefault="008B0C71" w:rsidP="007B24B4"/>
    <w:p w14:paraId="75CB504E" w14:textId="77777777" w:rsidR="00F473DD" w:rsidRDefault="00F473DD" w:rsidP="007B24B4"/>
    <w:p w14:paraId="647AF969" w14:textId="77777777" w:rsidR="00F473DD" w:rsidRDefault="00F473DD" w:rsidP="007B24B4"/>
    <w:p w14:paraId="47C9C856" w14:textId="77777777" w:rsidR="00F473DD" w:rsidRDefault="00F473DD" w:rsidP="007B24B4"/>
    <w:bookmarkStart w:id="17" w:name="_Toc162038441" w:displacedByCustomXml="next"/>
    <w:sdt>
      <w:sdtPr>
        <w:id w:val="1279222120"/>
        <w:docPartObj>
          <w:docPartGallery w:val="Bibliographies"/>
          <w:docPartUnique/>
        </w:docPartObj>
      </w:sdtPr>
      <w:sdtEndPr>
        <w:rPr>
          <w:rFonts w:asciiTheme="minorHAnsi" w:eastAsiaTheme="minorHAnsi" w:hAnsiTheme="minorHAnsi" w:cstheme="minorBidi"/>
          <w:color w:val="auto"/>
          <w:sz w:val="22"/>
          <w:szCs w:val="22"/>
        </w:rPr>
      </w:sdtEndPr>
      <w:sdtContent>
        <w:p w14:paraId="3BDE2CE8" w14:textId="069F3E26" w:rsidR="00F473DD" w:rsidRDefault="00F473DD">
          <w:pPr>
            <w:pStyle w:val="Heading1"/>
          </w:pPr>
          <w:r>
            <w:t>References</w:t>
          </w:r>
          <w:bookmarkEnd w:id="17"/>
        </w:p>
        <w:sdt>
          <w:sdtPr>
            <w:id w:val="-573587230"/>
            <w:bibliography/>
          </w:sdtPr>
          <w:sdtContent>
            <w:p w14:paraId="4D9A8E21" w14:textId="77777777" w:rsidR="00F473DD" w:rsidRDefault="00F473DD" w:rsidP="00F473DD">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Akaah, I. P. (1997). Influence of Deontological and Teleological. </w:t>
              </w:r>
              <w:r>
                <w:rPr>
                  <w:i/>
                  <w:iCs/>
                  <w:noProof/>
                </w:rPr>
                <w:t>Journal of Business Research</w:t>
              </w:r>
              <w:r>
                <w:rPr>
                  <w:noProof/>
                </w:rPr>
                <w:t>, 71-72.</w:t>
              </w:r>
            </w:p>
            <w:p w14:paraId="3D4B61E7" w14:textId="77777777" w:rsidR="00F473DD" w:rsidRDefault="00F473DD" w:rsidP="00F473DD">
              <w:pPr>
                <w:pStyle w:val="Bibliography"/>
                <w:ind w:left="720" w:hanging="720"/>
                <w:rPr>
                  <w:noProof/>
                </w:rPr>
              </w:pPr>
              <w:r>
                <w:rPr>
                  <w:noProof/>
                </w:rPr>
                <w:t xml:space="preserve">Bain, M. (2017, August 1). </w:t>
              </w:r>
              <w:r>
                <w:rPr>
                  <w:i/>
                  <w:iCs/>
                  <w:noProof/>
                </w:rPr>
                <w:t>Nike is facing a new wave of anti-sweatshop protests</w:t>
              </w:r>
              <w:r>
                <w:rPr>
                  <w:noProof/>
                </w:rPr>
                <w:t>. Retrieved March 22, 2024, from Quartz: https://qz.com/1042298/nike-is-facing-a-new-wave-of-anti-sweatshop-protests</w:t>
              </w:r>
            </w:p>
            <w:p w14:paraId="0FF7B390" w14:textId="77777777" w:rsidR="00F473DD" w:rsidRDefault="00F473DD" w:rsidP="00F473DD">
              <w:pPr>
                <w:pStyle w:val="Bibliography"/>
                <w:ind w:left="720" w:hanging="720"/>
                <w:rPr>
                  <w:noProof/>
                </w:rPr>
              </w:pPr>
              <w:r>
                <w:rPr>
                  <w:noProof/>
                </w:rPr>
                <w:t xml:space="preserve">Behan, A. (2022, May 04). </w:t>
              </w:r>
              <w:r>
                <w:rPr>
                  <w:i/>
                  <w:iCs/>
                  <w:noProof/>
                </w:rPr>
                <w:t>Who Was Milton Friedman and What Is Monetarism?</w:t>
              </w:r>
              <w:r>
                <w:rPr>
                  <w:noProof/>
                </w:rPr>
                <w:t xml:space="preserve"> Retrieved from Investopedia: https://www.investopedia.com/terms/m/milton-friedman.asp</w:t>
              </w:r>
            </w:p>
            <w:p w14:paraId="2CB04A38" w14:textId="77777777" w:rsidR="00F473DD" w:rsidRDefault="00F473DD" w:rsidP="00F473DD">
              <w:pPr>
                <w:pStyle w:val="Bibliography"/>
                <w:ind w:left="720" w:hanging="720"/>
                <w:rPr>
                  <w:noProof/>
                </w:rPr>
              </w:pPr>
              <w:r>
                <w:rPr>
                  <w:noProof/>
                </w:rPr>
                <w:t xml:space="preserve">Bicho, R. N. (2010). The role of institutional and reputational factors in the voluntary adoption of corporate social responsibility reporting standards. </w:t>
              </w:r>
              <w:r>
                <w:rPr>
                  <w:i/>
                  <w:iCs/>
                  <w:noProof/>
                </w:rPr>
                <w:t>Academy of Marketing Science</w:t>
              </w:r>
              <w:r>
                <w:rPr>
                  <w:noProof/>
                </w:rPr>
                <w:t>, 138. Retrieved March 21, 2024</w:t>
              </w:r>
            </w:p>
            <w:p w14:paraId="021C14F3" w14:textId="77777777" w:rsidR="00F473DD" w:rsidRDefault="00F473DD" w:rsidP="00F473DD">
              <w:pPr>
                <w:pStyle w:val="Bibliography"/>
                <w:ind w:left="720" w:hanging="720"/>
                <w:rPr>
                  <w:noProof/>
                </w:rPr>
              </w:pPr>
              <w:r>
                <w:rPr>
                  <w:noProof/>
                </w:rPr>
                <w:t xml:space="preserve">Carter, C. R. (2011). Sustainable supply chain management: evolution and future directions. </w:t>
              </w:r>
              <w:r>
                <w:rPr>
                  <w:i/>
                  <w:iCs/>
                  <w:noProof/>
                </w:rPr>
                <w:t>International Journal of Physical Distribution &amp; Logistics Management</w:t>
              </w:r>
              <w:r>
                <w:rPr>
                  <w:noProof/>
                </w:rPr>
                <w:t>, 46-47. Retrieved March 21, 2024</w:t>
              </w:r>
            </w:p>
            <w:p w14:paraId="0A5C5026" w14:textId="77777777" w:rsidR="00F473DD" w:rsidRDefault="00F473DD" w:rsidP="00F473DD">
              <w:pPr>
                <w:pStyle w:val="Bibliography"/>
                <w:ind w:left="720" w:hanging="720"/>
                <w:rPr>
                  <w:noProof/>
                </w:rPr>
              </w:pPr>
              <w:r>
                <w:rPr>
                  <w:noProof/>
                </w:rPr>
                <w:t xml:space="preserve">Cochran, P. L. (2007). The evolution of corporate social responsibility. </w:t>
              </w:r>
              <w:r>
                <w:rPr>
                  <w:i/>
                  <w:iCs/>
                  <w:noProof/>
                </w:rPr>
                <w:t>Kelley School of Business</w:t>
              </w:r>
              <w:r>
                <w:rPr>
                  <w:noProof/>
                </w:rPr>
                <w:t>, 449-450.</w:t>
              </w:r>
            </w:p>
            <w:p w14:paraId="127B792F" w14:textId="77777777" w:rsidR="00F473DD" w:rsidRDefault="00F473DD" w:rsidP="00F473DD">
              <w:pPr>
                <w:pStyle w:val="Bibliography"/>
                <w:ind w:left="720" w:hanging="720"/>
                <w:rPr>
                  <w:noProof/>
                </w:rPr>
              </w:pPr>
              <w:r>
                <w:rPr>
                  <w:noProof/>
                </w:rPr>
                <w:t xml:space="preserve">Edwards, M. (2024, March). </w:t>
              </w:r>
              <w:r>
                <w:rPr>
                  <w:i/>
                  <w:iCs/>
                  <w:noProof/>
                </w:rPr>
                <w:t>Corporate Social Responsibility and Consumer Protection: Legal and Ethical Perspectives</w:t>
              </w:r>
              <w:r>
                <w:rPr>
                  <w:noProof/>
                </w:rPr>
                <w:t>. Retrieved March 22, 2024, from Michael Edwards | Commercial Corporate Solicitor: https://michaeledwards.uk/corporate-social-responsibility-and-consumer-protection-legal-and-ethical-perspectives/</w:t>
              </w:r>
            </w:p>
            <w:p w14:paraId="25E4AD19" w14:textId="77777777" w:rsidR="00F473DD" w:rsidRDefault="00F473DD" w:rsidP="00F473DD">
              <w:pPr>
                <w:pStyle w:val="Bibliography"/>
                <w:ind w:left="720" w:hanging="720"/>
                <w:rPr>
                  <w:noProof/>
                </w:rPr>
              </w:pPr>
              <w:r>
                <w:rPr>
                  <w:noProof/>
                </w:rPr>
                <w:t xml:space="preserve">Glow. (2023, October 13). </w:t>
              </w:r>
              <w:r>
                <w:rPr>
                  <w:i/>
                  <w:iCs/>
                  <w:noProof/>
                </w:rPr>
                <w:t>Bridging the Gap: Corporate Philanthropy in the Realm of CSR</w:t>
              </w:r>
              <w:r>
                <w:rPr>
                  <w:noProof/>
                </w:rPr>
                <w:t>. Retrieved March 22, 2024, from Linkedin: https://www.linkedin.com/pulse/bridging-gap-corporate-philanthropy-realm-csr-jointheglow#:~:text=CSR%20reporting%20often%20includes%20details,transparency%20builds%20trust%20with%20stakeholders.</w:t>
              </w:r>
            </w:p>
            <w:p w14:paraId="50D1690B" w14:textId="77777777" w:rsidR="00F473DD" w:rsidRDefault="00F473DD" w:rsidP="00F473DD">
              <w:pPr>
                <w:pStyle w:val="Bibliography"/>
                <w:ind w:left="720" w:hanging="720"/>
                <w:rPr>
                  <w:noProof/>
                </w:rPr>
              </w:pPr>
              <w:r>
                <w:rPr>
                  <w:noProof/>
                </w:rPr>
                <w:t xml:space="preserve">Heyward, C. (2020, Nov 18). </w:t>
              </w:r>
              <w:r>
                <w:rPr>
                  <w:i/>
                  <w:iCs/>
                  <w:noProof/>
                </w:rPr>
                <w:t>The Growing Importance Of Social Responsibility In Business</w:t>
              </w:r>
              <w:r>
                <w:rPr>
                  <w:noProof/>
                </w:rPr>
                <w:t>. Retrieved March 21, 2024, from Forbes: https://www.forbes.com/sites/forbesbusinesscouncil/2020/11/18/the-growing-importance-of-social-responsibility-in-business/</w:t>
              </w:r>
            </w:p>
            <w:p w14:paraId="0CB79BBC" w14:textId="77777777" w:rsidR="00F473DD" w:rsidRDefault="00F473DD" w:rsidP="00F473DD">
              <w:pPr>
                <w:pStyle w:val="Bibliography"/>
                <w:ind w:left="720" w:hanging="720"/>
                <w:rPr>
                  <w:noProof/>
                </w:rPr>
              </w:pPr>
              <w:r>
                <w:rPr>
                  <w:noProof/>
                </w:rPr>
                <w:t xml:space="preserve">Impact Academy by CSRBOX. (2023, October 26). </w:t>
              </w:r>
              <w:r>
                <w:rPr>
                  <w:i/>
                  <w:iCs/>
                  <w:noProof/>
                </w:rPr>
                <w:t>CSR and Sustainable Development Goals (SDGs): Aligning Your Efforts with Global Targets</w:t>
              </w:r>
              <w:r>
                <w:rPr>
                  <w:noProof/>
                </w:rPr>
                <w:t>. Retrieved March 22, 2024, from Linkedin: https://www.linkedin.com/pulse/csr-sustainable-development-goals-sdgs-aligning-suk4f</w:t>
              </w:r>
            </w:p>
            <w:p w14:paraId="7ADE3716" w14:textId="77777777" w:rsidR="00F473DD" w:rsidRDefault="00F473DD" w:rsidP="00F473DD">
              <w:pPr>
                <w:pStyle w:val="Bibliography"/>
                <w:ind w:left="720" w:hanging="720"/>
                <w:rPr>
                  <w:noProof/>
                </w:rPr>
              </w:pPr>
              <w:r>
                <w:rPr>
                  <w:noProof/>
                </w:rPr>
                <w:lastRenderedPageBreak/>
                <w:t xml:space="preserve">International, K. (2012). Expect the Unexpected:Building business value in a changing world. </w:t>
              </w:r>
              <w:r>
                <w:rPr>
                  <w:i/>
                  <w:iCs/>
                  <w:noProof/>
                </w:rPr>
                <w:t>KPMG Cutting Through Complexity</w:t>
              </w:r>
              <w:r>
                <w:rPr>
                  <w:noProof/>
                </w:rPr>
                <w:t>, 6-7.</w:t>
              </w:r>
            </w:p>
            <w:p w14:paraId="39F4453F" w14:textId="77777777" w:rsidR="00F473DD" w:rsidRDefault="00F473DD" w:rsidP="00F473DD">
              <w:pPr>
                <w:pStyle w:val="Bibliography"/>
                <w:ind w:left="720" w:hanging="720"/>
                <w:rPr>
                  <w:noProof/>
                </w:rPr>
              </w:pPr>
              <w:r>
                <w:rPr>
                  <w:noProof/>
                </w:rPr>
                <w:t xml:space="preserve">James Pursell, O. C. Ferrell. (2021). Addressing socio-ecological issues in marketing: environmental, social and governance (ESG). </w:t>
              </w:r>
              <w:r>
                <w:rPr>
                  <w:i/>
                  <w:iCs/>
                  <w:noProof/>
                </w:rPr>
                <w:t xml:space="preserve">AMS Review </w:t>
              </w:r>
              <w:r>
                <w:rPr>
                  <w:noProof/>
                </w:rPr>
                <w:t>, 140-144.</w:t>
              </w:r>
            </w:p>
            <w:p w14:paraId="6B115E45" w14:textId="77777777" w:rsidR="00F473DD" w:rsidRDefault="00F473DD" w:rsidP="00F473DD">
              <w:pPr>
                <w:pStyle w:val="Bibliography"/>
                <w:ind w:left="720" w:hanging="720"/>
                <w:rPr>
                  <w:noProof/>
                </w:rPr>
              </w:pPr>
              <w:r>
                <w:rPr>
                  <w:noProof/>
                </w:rPr>
                <w:t xml:space="preserve">James, M. L. (2013). SUSTAINABILITY AND INTEGRATED REPORTING: OPPORTUNITIES AND STRATEGIES FOR SMALL AND MIDSIZE COMPANIES. </w:t>
              </w:r>
              <w:r>
                <w:rPr>
                  <w:i/>
                  <w:iCs/>
                  <w:noProof/>
                </w:rPr>
                <w:t>The Entrepreneurial Executive</w:t>
              </w:r>
              <w:r>
                <w:rPr>
                  <w:noProof/>
                </w:rPr>
                <w:t>, 17. Retrieved March 21, 2024</w:t>
              </w:r>
            </w:p>
            <w:p w14:paraId="145A7BD9" w14:textId="77777777" w:rsidR="00F473DD" w:rsidRDefault="00F473DD" w:rsidP="00F473DD">
              <w:pPr>
                <w:pStyle w:val="Bibliography"/>
                <w:ind w:left="720" w:hanging="720"/>
                <w:rPr>
                  <w:noProof/>
                </w:rPr>
              </w:pPr>
              <w:r>
                <w:rPr>
                  <w:noProof/>
                </w:rPr>
                <w:t xml:space="preserve">Kollewe, J. (2016, October 26). </w:t>
              </w:r>
              <w:r>
                <w:rPr>
                  <w:i/>
                  <w:iCs/>
                  <w:noProof/>
                </w:rPr>
                <w:t>Vodafone fined £4.6m for serious breaches of consumer protection rules</w:t>
              </w:r>
              <w:r>
                <w:rPr>
                  <w:noProof/>
                </w:rPr>
                <w:t>. Retrieved March 22, 2024, from The Guardian: https://www.theguardian.com/business/2016/oct/26/vodafone-fined-46m-for-serious-breaches-of-consumer-protection-rules</w:t>
              </w:r>
            </w:p>
            <w:p w14:paraId="6E4DF431" w14:textId="77777777" w:rsidR="00F473DD" w:rsidRDefault="00F473DD" w:rsidP="00F473DD">
              <w:pPr>
                <w:pStyle w:val="Bibliography"/>
                <w:ind w:left="720" w:hanging="720"/>
                <w:rPr>
                  <w:noProof/>
                </w:rPr>
              </w:pPr>
              <w:r>
                <w:rPr>
                  <w:noProof/>
                </w:rPr>
                <w:t xml:space="preserve">Kucharska, W. (2018). How to achieve sustainability?—Employee's point of view oncompany's culture and CSR practiceWioleta. </w:t>
              </w:r>
              <w:r>
                <w:rPr>
                  <w:i/>
                  <w:iCs/>
                  <w:noProof/>
                </w:rPr>
                <w:t>Wiley Coporate Social Responsibility and Enviromental Management</w:t>
              </w:r>
              <w:r>
                <w:rPr>
                  <w:noProof/>
                </w:rPr>
                <w:t>, 453. Retrieved March 21, 2024</w:t>
              </w:r>
            </w:p>
            <w:p w14:paraId="3F9DFD21" w14:textId="77777777" w:rsidR="00F473DD" w:rsidRDefault="00F473DD" w:rsidP="00F473DD">
              <w:pPr>
                <w:pStyle w:val="Bibliography"/>
                <w:ind w:left="720" w:hanging="720"/>
                <w:rPr>
                  <w:noProof/>
                </w:rPr>
              </w:pPr>
              <w:r>
                <w:rPr>
                  <w:noProof/>
                </w:rPr>
                <w:t xml:space="preserve">Nature, S. (2022, March 1). </w:t>
              </w:r>
              <w:r>
                <w:rPr>
                  <w:i/>
                  <w:iCs/>
                  <w:noProof/>
                </w:rPr>
                <w:t>“CSR leads to economic growth or not”: an evidence-based study to link corporate social responsibility (CSR) activities of the Indian banking sector with economic growth of India</w:t>
              </w:r>
              <w:r>
                <w:rPr>
                  <w:noProof/>
                </w:rPr>
                <w:t>. Retrieved March 22, 2024, from National Libary of Medicine: https://www.ncbi.nlm.nih.gov/pmc/articles/PMC8886699/</w:t>
              </w:r>
            </w:p>
            <w:p w14:paraId="2B04A23F" w14:textId="77777777" w:rsidR="00F473DD" w:rsidRDefault="00F473DD" w:rsidP="00F473DD">
              <w:pPr>
                <w:pStyle w:val="Bibliography"/>
                <w:ind w:left="720" w:hanging="720"/>
                <w:rPr>
                  <w:noProof/>
                </w:rPr>
              </w:pPr>
              <w:r>
                <w:rPr>
                  <w:noProof/>
                </w:rPr>
                <w:t xml:space="preserve">Noked, N. (2013, December 28). </w:t>
              </w:r>
              <w:r>
                <w:rPr>
                  <w:i/>
                  <w:iCs/>
                  <w:noProof/>
                </w:rPr>
                <w:t>The Corporate Social Responsibility Report and Effective Stakeholder Engagement</w:t>
              </w:r>
              <w:r>
                <w:rPr>
                  <w:noProof/>
                </w:rPr>
                <w:t>. Retrieved March 22, 2024, from Harvard Law School Forum on Corporate Governance: https://corpgov.law.harvard.edu/2013/12/28/the-corporate-social-responsibility-report-and-effective-stakeholder-engagement/</w:t>
              </w:r>
            </w:p>
            <w:p w14:paraId="6BD11AC2" w14:textId="77777777" w:rsidR="00F473DD" w:rsidRDefault="00F473DD" w:rsidP="00F473DD">
              <w:pPr>
                <w:pStyle w:val="Bibliography"/>
                <w:ind w:left="720" w:hanging="720"/>
                <w:rPr>
                  <w:noProof/>
                </w:rPr>
              </w:pPr>
              <w:r>
                <w:rPr>
                  <w:noProof/>
                </w:rPr>
                <w:t xml:space="preserve">Pallardy, R. (2024, March 4). </w:t>
              </w:r>
              <w:r>
                <w:rPr>
                  <w:i/>
                  <w:iCs/>
                  <w:noProof/>
                </w:rPr>
                <w:t>Deepwater Horizon oil spill</w:t>
              </w:r>
              <w:r>
                <w:rPr>
                  <w:noProof/>
                </w:rPr>
                <w:t>. Retrieved March 22, 2024, from Britannica: https://www.britannica.com/event/Deepwater-Horizon-oil-spill</w:t>
              </w:r>
            </w:p>
            <w:p w14:paraId="4FFC7671" w14:textId="77777777" w:rsidR="00F473DD" w:rsidRDefault="00F473DD" w:rsidP="00F473DD">
              <w:pPr>
                <w:pStyle w:val="Bibliography"/>
                <w:ind w:left="720" w:hanging="720"/>
                <w:rPr>
                  <w:noProof/>
                </w:rPr>
              </w:pPr>
              <w:r>
                <w:rPr>
                  <w:noProof/>
                </w:rPr>
                <w:t xml:space="preserve">Patagonia. (2024, March 21). </w:t>
              </w:r>
              <w:r>
                <w:rPr>
                  <w:i/>
                  <w:iCs/>
                  <w:noProof/>
                </w:rPr>
                <w:t>Polyester</w:t>
              </w:r>
              <w:r>
                <w:rPr>
                  <w:noProof/>
                </w:rPr>
                <w:t>. Retrieved March 21, 2024, from Patagonia: https://www.patagonia.com/our-footprint/polyester.html</w:t>
              </w:r>
            </w:p>
            <w:p w14:paraId="2358B188" w14:textId="77777777" w:rsidR="00F473DD" w:rsidRDefault="00F473DD" w:rsidP="00F473DD">
              <w:pPr>
                <w:pStyle w:val="Bibliography"/>
                <w:ind w:left="720" w:hanging="720"/>
                <w:rPr>
                  <w:noProof/>
                </w:rPr>
              </w:pPr>
              <w:r>
                <w:rPr>
                  <w:noProof/>
                </w:rPr>
                <w:t xml:space="preserve">Pfeffer, J. (1999). Putting people first for organizational success. </w:t>
              </w:r>
              <w:r>
                <w:rPr>
                  <w:i/>
                  <w:iCs/>
                  <w:noProof/>
                </w:rPr>
                <w:t>Academy of Management</w:t>
              </w:r>
              <w:r>
                <w:rPr>
                  <w:noProof/>
                </w:rPr>
                <w:t>, 37-48. Retrieved March 21, 2024</w:t>
              </w:r>
            </w:p>
            <w:p w14:paraId="1C9F7823" w14:textId="77777777" w:rsidR="00F473DD" w:rsidRDefault="00F473DD" w:rsidP="00F473DD">
              <w:pPr>
                <w:pStyle w:val="Bibliography"/>
                <w:ind w:left="720" w:hanging="720"/>
                <w:rPr>
                  <w:noProof/>
                </w:rPr>
              </w:pPr>
              <w:r>
                <w:rPr>
                  <w:noProof/>
                </w:rPr>
                <w:t xml:space="preserve">Ramanna, K. (2020). Friedman at 50: Is It Still the Social Responsibility of Business to Increase Profits? </w:t>
              </w:r>
              <w:r>
                <w:rPr>
                  <w:i/>
                  <w:iCs/>
                  <w:noProof/>
                </w:rPr>
                <w:t>Sage Journals</w:t>
              </w:r>
              <w:r>
                <w:rPr>
                  <w:noProof/>
                </w:rPr>
                <w:t>, 5.</w:t>
              </w:r>
            </w:p>
            <w:p w14:paraId="2CD0A65D" w14:textId="77777777" w:rsidR="00F473DD" w:rsidRDefault="00F473DD" w:rsidP="00F473DD">
              <w:pPr>
                <w:pStyle w:val="Bibliography"/>
                <w:ind w:left="720" w:hanging="720"/>
                <w:rPr>
                  <w:noProof/>
                </w:rPr>
              </w:pPr>
              <w:r>
                <w:rPr>
                  <w:noProof/>
                </w:rPr>
                <w:t xml:space="preserve">Schwarzer, S. (2012, May). </w:t>
              </w:r>
              <w:r>
                <w:rPr>
                  <w:i/>
                  <w:iCs/>
                  <w:noProof/>
                </w:rPr>
                <w:t>Keeping Track of Our Changing Environment</w:t>
              </w:r>
              <w:r>
                <w:rPr>
                  <w:noProof/>
                </w:rPr>
                <w:t>. Retrieved from UNEP Global Enviromental Alret Services (GEAS): https://unepgrid.ch/storage/app/media/legacy/35/GEAS_KeepingTrack.pdf</w:t>
              </w:r>
            </w:p>
            <w:p w14:paraId="5B8B1AD8" w14:textId="77777777" w:rsidR="00F473DD" w:rsidRDefault="00F473DD" w:rsidP="00F473DD">
              <w:pPr>
                <w:pStyle w:val="Bibliography"/>
                <w:ind w:left="720" w:hanging="720"/>
                <w:rPr>
                  <w:noProof/>
                </w:rPr>
              </w:pPr>
              <w:r>
                <w:rPr>
                  <w:noProof/>
                </w:rPr>
                <w:t xml:space="preserve">Shabana, A. B. (2010). The Business Case for Corporate SocialResponsibility: A Review of Concepts,Research and Practiceijmr_275. </w:t>
              </w:r>
              <w:r>
                <w:rPr>
                  <w:i/>
                  <w:iCs/>
                  <w:noProof/>
                </w:rPr>
                <w:t>British Academy of Management</w:t>
              </w:r>
              <w:r>
                <w:rPr>
                  <w:noProof/>
                </w:rPr>
                <w:t>, 88-89. Retrieved March 21, 2024</w:t>
              </w:r>
            </w:p>
            <w:p w14:paraId="0291C13D" w14:textId="77777777" w:rsidR="00F473DD" w:rsidRDefault="00F473DD" w:rsidP="00F473DD">
              <w:pPr>
                <w:pStyle w:val="Bibliography"/>
                <w:ind w:left="720" w:hanging="720"/>
                <w:rPr>
                  <w:noProof/>
                </w:rPr>
              </w:pPr>
              <w:r>
                <w:rPr>
                  <w:noProof/>
                </w:rPr>
                <w:t xml:space="preserve">Sharma, S. (2011). Corporate Social Responsibility in India. </w:t>
              </w:r>
              <w:r>
                <w:rPr>
                  <w:i/>
                  <w:iCs/>
                  <w:noProof/>
                </w:rPr>
                <w:t>Indian Journal of Industrial Relations</w:t>
              </w:r>
              <w:r>
                <w:rPr>
                  <w:noProof/>
                </w:rPr>
                <w:t>, 637. Retrieved March 22, 2024, from https://www.jstor.org/stable/23070485</w:t>
              </w:r>
            </w:p>
            <w:p w14:paraId="2CAF02CD" w14:textId="77777777" w:rsidR="00F473DD" w:rsidRDefault="00F473DD" w:rsidP="00F473DD">
              <w:pPr>
                <w:pStyle w:val="Bibliography"/>
                <w:ind w:left="720" w:hanging="720"/>
                <w:rPr>
                  <w:noProof/>
                </w:rPr>
              </w:pPr>
              <w:r>
                <w:rPr>
                  <w:noProof/>
                </w:rPr>
                <w:lastRenderedPageBreak/>
                <w:t xml:space="preserve">Smid, J. G. (2010, Feb 18). </w:t>
              </w:r>
              <w:r>
                <w:rPr>
                  <w:i/>
                  <w:iCs/>
                  <w:noProof/>
                </w:rPr>
                <w:t>Reputation, corporate social responsibility and market regulation.</w:t>
              </w:r>
              <w:r>
                <w:rPr>
                  <w:noProof/>
                </w:rPr>
                <w:t xml:space="preserve"> Retrieved March 21, 2024, from Munich Personal RePEc Archive: https://mpra.ub.uni-muenchen.de/20772/1/MPRA_paper_20772.pdf</w:t>
              </w:r>
            </w:p>
            <w:p w14:paraId="510B2A72" w14:textId="77777777" w:rsidR="00F473DD" w:rsidRDefault="00F473DD" w:rsidP="00F473DD">
              <w:pPr>
                <w:pStyle w:val="Bibliography"/>
                <w:ind w:left="720" w:hanging="720"/>
                <w:rPr>
                  <w:noProof/>
                </w:rPr>
              </w:pPr>
              <w:r>
                <w:rPr>
                  <w:noProof/>
                </w:rPr>
                <w:t xml:space="preserve">Somvanshi, D. K. (2021, Spetember 14). </w:t>
              </w:r>
              <w:r>
                <w:rPr>
                  <w:i/>
                  <w:iCs/>
                  <w:noProof/>
                </w:rPr>
                <w:t>Should Corporates have a Mandatory Responsibility to the Society?</w:t>
              </w:r>
              <w:r>
                <w:rPr>
                  <w:noProof/>
                </w:rPr>
                <w:t xml:space="preserve"> Retrieved March 22, 2024, from Linkedin: https://www.linkedin.com/pulse/should-corporates-have-mandatory-responsibility-dr-kiran-somvanshi</w:t>
              </w:r>
            </w:p>
            <w:p w14:paraId="34683C32" w14:textId="77777777" w:rsidR="00F473DD" w:rsidRDefault="00F473DD" w:rsidP="00F473DD">
              <w:pPr>
                <w:pStyle w:val="Bibliography"/>
                <w:ind w:left="720" w:hanging="720"/>
                <w:rPr>
                  <w:noProof/>
                </w:rPr>
              </w:pPr>
              <w:r>
                <w:rPr>
                  <w:noProof/>
                </w:rPr>
                <w:t xml:space="preserve">Walt, V. (2018, July 23). </w:t>
              </w:r>
              <w:r>
                <w:rPr>
                  <w:i/>
                  <w:iCs/>
                  <w:noProof/>
                </w:rPr>
                <w:t>Volkswagen Races to Put ‘Dieselgate’ in the Rear View</w:t>
              </w:r>
              <w:r>
                <w:rPr>
                  <w:noProof/>
                </w:rPr>
                <w:t>. Retrieved March 22, 2024, from Fortune: https://fortune.com/longform/volkswagen-dieselgate-electric-fix/</w:t>
              </w:r>
            </w:p>
            <w:p w14:paraId="1DDA0968" w14:textId="77777777" w:rsidR="00F473DD" w:rsidRDefault="00F473DD" w:rsidP="00F473DD">
              <w:pPr>
                <w:pStyle w:val="Bibliography"/>
                <w:ind w:left="720" w:hanging="720"/>
                <w:rPr>
                  <w:noProof/>
                </w:rPr>
              </w:pPr>
              <w:r>
                <w:rPr>
                  <w:noProof/>
                </w:rPr>
                <w:t xml:space="preserve">Wazir, B. (2001, May). </w:t>
              </w:r>
              <w:r>
                <w:rPr>
                  <w:i/>
                  <w:iCs/>
                  <w:noProof/>
                </w:rPr>
                <w:t>Nike accused of tolerating sweatshops</w:t>
              </w:r>
              <w:r>
                <w:rPr>
                  <w:noProof/>
                </w:rPr>
                <w:t>. Retrieved March 21, 2024, from The Guardian: https://www.theguardian.com/world/2001/may/20/burhanwazir.theobserver</w:t>
              </w:r>
            </w:p>
            <w:p w14:paraId="50A799F2" w14:textId="77777777" w:rsidR="00F473DD" w:rsidRDefault="00F473DD" w:rsidP="00F473DD">
              <w:pPr>
                <w:pStyle w:val="Bibliography"/>
                <w:ind w:left="720" w:hanging="720"/>
                <w:rPr>
                  <w:noProof/>
                </w:rPr>
              </w:pPr>
              <w:r>
                <w:rPr>
                  <w:noProof/>
                </w:rPr>
                <w:t xml:space="preserve">Yu, Y. (2023, Jan 20). </w:t>
              </w:r>
              <w:r>
                <w:rPr>
                  <w:i/>
                  <w:iCs/>
                  <w:noProof/>
                </w:rPr>
                <w:t>The impact of supply chain social responsibility on sustainable performance.</w:t>
              </w:r>
              <w:r>
                <w:rPr>
                  <w:noProof/>
                </w:rPr>
                <w:t xml:space="preserve"> Retrieved March 21, 2024, from Science Direct: https://www.sciencedirect.com/science/article/abs/pii/S0959652622052404</w:t>
              </w:r>
            </w:p>
            <w:p w14:paraId="556D88F6" w14:textId="2B7D7286" w:rsidR="00F473DD" w:rsidRDefault="00F473DD" w:rsidP="00F473DD">
              <w:r>
                <w:rPr>
                  <w:b/>
                  <w:bCs/>
                  <w:noProof/>
                </w:rPr>
                <w:fldChar w:fldCharType="end"/>
              </w:r>
            </w:p>
          </w:sdtContent>
        </w:sdt>
      </w:sdtContent>
    </w:sdt>
    <w:p w14:paraId="6644B923" w14:textId="77777777" w:rsidR="00F473DD" w:rsidRDefault="00F473DD" w:rsidP="007B24B4"/>
    <w:p w14:paraId="64DBC506" w14:textId="77777777" w:rsidR="008B0C71" w:rsidRDefault="008B0C71" w:rsidP="007B24B4"/>
    <w:p w14:paraId="69B84E60" w14:textId="77777777" w:rsidR="008B0C71" w:rsidRDefault="008B0C71" w:rsidP="007B24B4"/>
    <w:p w14:paraId="4A284420" w14:textId="77777777" w:rsidR="008B0C71" w:rsidRDefault="008B0C71" w:rsidP="007B24B4"/>
    <w:p w14:paraId="419FDBD4" w14:textId="77777777" w:rsidR="008B0C71" w:rsidRDefault="008B0C71" w:rsidP="007B24B4"/>
    <w:p w14:paraId="0C08A537" w14:textId="77777777" w:rsidR="008B0C71" w:rsidRDefault="008B0C71" w:rsidP="007B24B4"/>
    <w:p w14:paraId="7C56FCF7" w14:textId="77777777" w:rsidR="008B0C71" w:rsidRDefault="008B0C71" w:rsidP="007B24B4"/>
    <w:p w14:paraId="46D4C22C" w14:textId="77777777" w:rsidR="008B0C71" w:rsidRDefault="008B0C71" w:rsidP="007B24B4"/>
    <w:p w14:paraId="429C2B93" w14:textId="77777777" w:rsidR="008B0C71" w:rsidRPr="007B24B4" w:rsidRDefault="008B0C71" w:rsidP="007B24B4"/>
    <w:sectPr w:rsidR="008B0C71" w:rsidRPr="007B24B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F572E" w14:textId="77777777" w:rsidR="00813F1C" w:rsidRDefault="00813F1C" w:rsidP="007B24B4">
      <w:pPr>
        <w:spacing w:after="0" w:line="240" w:lineRule="auto"/>
      </w:pPr>
      <w:r>
        <w:separator/>
      </w:r>
    </w:p>
  </w:endnote>
  <w:endnote w:type="continuationSeparator" w:id="0">
    <w:p w14:paraId="3902BE71" w14:textId="77777777" w:rsidR="00813F1C" w:rsidRDefault="00813F1C" w:rsidP="007B2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926847"/>
      <w:docPartObj>
        <w:docPartGallery w:val="Page Numbers (Bottom of Page)"/>
        <w:docPartUnique/>
      </w:docPartObj>
    </w:sdtPr>
    <w:sdtEndPr>
      <w:rPr>
        <w:noProof/>
      </w:rPr>
    </w:sdtEndPr>
    <w:sdtContent>
      <w:p w14:paraId="11B6E713" w14:textId="0B41D84C" w:rsidR="007B24B4" w:rsidRDefault="007B24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5B7149" w14:textId="77777777" w:rsidR="007B24B4" w:rsidRDefault="007B2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6F902" w14:textId="77777777" w:rsidR="00813F1C" w:rsidRDefault="00813F1C" w:rsidP="007B24B4">
      <w:pPr>
        <w:spacing w:after="0" w:line="240" w:lineRule="auto"/>
      </w:pPr>
      <w:r>
        <w:separator/>
      </w:r>
    </w:p>
  </w:footnote>
  <w:footnote w:type="continuationSeparator" w:id="0">
    <w:p w14:paraId="7E28EAEB" w14:textId="77777777" w:rsidR="00813F1C" w:rsidRDefault="00813F1C" w:rsidP="007B2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93739"/>
    <w:multiLevelType w:val="hybridMultilevel"/>
    <w:tmpl w:val="688C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030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4B4"/>
    <w:rsid w:val="000314CB"/>
    <w:rsid w:val="00035AFA"/>
    <w:rsid w:val="00041D14"/>
    <w:rsid w:val="000775B0"/>
    <w:rsid w:val="0008099E"/>
    <w:rsid w:val="0008148C"/>
    <w:rsid w:val="0009321D"/>
    <w:rsid w:val="000A54D1"/>
    <w:rsid w:val="000C5EED"/>
    <w:rsid w:val="000D5136"/>
    <w:rsid w:val="000D7182"/>
    <w:rsid w:val="000E7EFF"/>
    <w:rsid w:val="000F277F"/>
    <w:rsid w:val="0010749C"/>
    <w:rsid w:val="00114FA4"/>
    <w:rsid w:val="00125080"/>
    <w:rsid w:val="0013178A"/>
    <w:rsid w:val="00145A3B"/>
    <w:rsid w:val="001518D0"/>
    <w:rsid w:val="00164245"/>
    <w:rsid w:val="00170AC2"/>
    <w:rsid w:val="001943C9"/>
    <w:rsid w:val="001A0057"/>
    <w:rsid w:val="001A6253"/>
    <w:rsid w:val="001B12E5"/>
    <w:rsid w:val="001B4B97"/>
    <w:rsid w:val="001E5A19"/>
    <w:rsid w:val="001F393D"/>
    <w:rsid w:val="00213D4E"/>
    <w:rsid w:val="00217DB0"/>
    <w:rsid w:val="0022362C"/>
    <w:rsid w:val="00246E76"/>
    <w:rsid w:val="00250007"/>
    <w:rsid w:val="002725E3"/>
    <w:rsid w:val="00283F79"/>
    <w:rsid w:val="00290FF6"/>
    <w:rsid w:val="00295F5B"/>
    <w:rsid w:val="002960A5"/>
    <w:rsid w:val="002A30D6"/>
    <w:rsid w:val="002B5205"/>
    <w:rsid w:val="002C7291"/>
    <w:rsid w:val="002D6EAE"/>
    <w:rsid w:val="003263CF"/>
    <w:rsid w:val="00355B54"/>
    <w:rsid w:val="00366925"/>
    <w:rsid w:val="003709E5"/>
    <w:rsid w:val="003773D9"/>
    <w:rsid w:val="0038775E"/>
    <w:rsid w:val="003E088B"/>
    <w:rsid w:val="00402DBD"/>
    <w:rsid w:val="00404303"/>
    <w:rsid w:val="004103AE"/>
    <w:rsid w:val="0041552A"/>
    <w:rsid w:val="004169F5"/>
    <w:rsid w:val="00423AAD"/>
    <w:rsid w:val="00430BA0"/>
    <w:rsid w:val="00431F58"/>
    <w:rsid w:val="004335EF"/>
    <w:rsid w:val="004376D5"/>
    <w:rsid w:val="00437C56"/>
    <w:rsid w:val="004421D5"/>
    <w:rsid w:val="004451CF"/>
    <w:rsid w:val="004609E7"/>
    <w:rsid w:val="00467B6D"/>
    <w:rsid w:val="00492841"/>
    <w:rsid w:val="004A0FAA"/>
    <w:rsid w:val="004A31E0"/>
    <w:rsid w:val="004A4263"/>
    <w:rsid w:val="004A4729"/>
    <w:rsid w:val="004B3DB0"/>
    <w:rsid w:val="004D2EEA"/>
    <w:rsid w:val="00502209"/>
    <w:rsid w:val="0050523C"/>
    <w:rsid w:val="00505497"/>
    <w:rsid w:val="005140F1"/>
    <w:rsid w:val="00514175"/>
    <w:rsid w:val="005338E4"/>
    <w:rsid w:val="0053794E"/>
    <w:rsid w:val="0057314F"/>
    <w:rsid w:val="005905C0"/>
    <w:rsid w:val="00590A1F"/>
    <w:rsid w:val="005A6DE7"/>
    <w:rsid w:val="005B14FE"/>
    <w:rsid w:val="005B4F3F"/>
    <w:rsid w:val="005C359F"/>
    <w:rsid w:val="005F4F2D"/>
    <w:rsid w:val="006156A5"/>
    <w:rsid w:val="00617B3D"/>
    <w:rsid w:val="00644FB1"/>
    <w:rsid w:val="006571E2"/>
    <w:rsid w:val="00657310"/>
    <w:rsid w:val="00657B1F"/>
    <w:rsid w:val="00661EFE"/>
    <w:rsid w:val="00671683"/>
    <w:rsid w:val="00694DDC"/>
    <w:rsid w:val="006A589A"/>
    <w:rsid w:val="006B30A6"/>
    <w:rsid w:val="006C442D"/>
    <w:rsid w:val="006D19E5"/>
    <w:rsid w:val="006F5D5A"/>
    <w:rsid w:val="00713CCE"/>
    <w:rsid w:val="00716D0D"/>
    <w:rsid w:val="007247EF"/>
    <w:rsid w:val="00743117"/>
    <w:rsid w:val="00746E50"/>
    <w:rsid w:val="00750DB7"/>
    <w:rsid w:val="0079322C"/>
    <w:rsid w:val="007B24B4"/>
    <w:rsid w:val="007C1A93"/>
    <w:rsid w:val="007C27A5"/>
    <w:rsid w:val="007D2928"/>
    <w:rsid w:val="007E207A"/>
    <w:rsid w:val="00804D51"/>
    <w:rsid w:val="00813F1C"/>
    <w:rsid w:val="00826255"/>
    <w:rsid w:val="00827B4D"/>
    <w:rsid w:val="00850CEA"/>
    <w:rsid w:val="0085492D"/>
    <w:rsid w:val="008722F5"/>
    <w:rsid w:val="00881A26"/>
    <w:rsid w:val="00895122"/>
    <w:rsid w:val="008A4EEB"/>
    <w:rsid w:val="008A60F7"/>
    <w:rsid w:val="008B0C71"/>
    <w:rsid w:val="008B1F2A"/>
    <w:rsid w:val="008C485D"/>
    <w:rsid w:val="008C715E"/>
    <w:rsid w:val="008D6539"/>
    <w:rsid w:val="008F60D7"/>
    <w:rsid w:val="009152D2"/>
    <w:rsid w:val="00941195"/>
    <w:rsid w:val="009428C6"/>
    <w:rsid w:val="00973AF5"/>
    <w:rsid w:val="00995C4A"/>
    <w:rsid w:val="00996D82"/>
    <w:rsid w:val="009A5A2F"/>
    <w:rsid w:val="009B7ABA"/>
    <w:rsid w:val="009C562E"/>
    <w:rsid w:val="009D0183"/>
    <w:rsid w:val="009D32AF"/>
    <w:rsid w:val="009E1791"/>
    <w:rsid w:val="009E296C"/>
    <w:rsid w:val="009E54A3"/>
    <w:rsid w:val="009E73B1"/>
    <w:rsid w:val="009E7F6E"/>
    <w:rsid w:val="009F0ED9"/>
    <w:rsid w:val="009F50C6"/>
    <w:rsid w:val="00A2223D"/>
    <w:rsid w:val="00A5527F"/>
    <w:rsid w:val="00A80662"/>
    <w:rsid w:val="00A81B54"/>
    <w:rsid w:val="00A86E00"/>
    <w:rsid w:val="00A95D90"/>
    <w:rsid w:val="00AA2B1E"/>
    <w:rsid w:val="00AC5541"/>
    <w:rsid w:val="00AD6871"/>
    <w:rsid w:val="00AE2112"/>
    <w:rsid w:val="00AF4AC1"/>
    <w:rsid w:val="00B01444"/>
    <w:rsid w:val="00B05223"/>
    <w:rsid w:val="00B053F8"/>
    <w:rsid w:val="00B068AC"/>
    <w:rsid w:val="00B20A67"/>
    <w:rsid w:val="00B42791"/>
    <w:rsid w:val="00B52373"/>
    <w:rsid w:val="00B563D1"/>
    <w:rsid w:val="00B65731"/>
    <w:rsid w:val="00B7150A"/>
    <w:rsid w:val="00B80D62"/>
    <w:rsid w:val="00B863D8"/>
    <w:rsid w:val="00BA5351"/>
    <w:rsid w:val="00BA556E"/>
    <w:rsid w:val="00BB2B35"/>
    <w:rsid w:val="00BD403E"/>
    <w:rsid w:val="00BF6DDC"/>
    <w:rsid w:val="00C0786A"/>
    <w:rsid w:val="00C13BB5"/>
    <w:rsid w:val="00C2064C"/>
    <w:rsid w:val="00C20BF8"/>
    <w:rsid w:val="00C2726B"/>
    <w:rsid w:val="00C278E0"/>
    <w:rsid w:val="00C341A3"/>
    <w:rsid w:val="00C3554F"/>
    <w:rsid w:val="00C56CFA"/>
    <w:rsid w:val="00C67D8B"/>
    <w:rsid w:val="00C80E6D"/>
    <w:rsid w:val="00CC523F"/>
    <w:rsid w:val="00CF5DCC"/>
    <w:rsid w:val="00D00E70"/>
    <w:rsid w:val="00D21770"/>
    <w:rsid w:val="00D2576F"/>
    <w:rsid w:val="00D45E35"/>
    <w:rsid w:val="00D51CA9"/>
    <w:rsid w:val="00D57CE9"/>
    <w:rsid w:val="00D63D34"/>
    <w:rsid w:val="00D912C3"/>
    <w:rsid w:val="00D97558"/>
    <w:rsid w:val="00DA4BA3"/>
    <w:rsid w:val="00DB391F"/>
    <w:rsid w:val="00DC4ECD"/>
    <w:rsid w:val="00DC7E32"/>
    <w:rsid w:val="00DD54A0"/>
    <w:rsid w:val="00E0531B"/>
    <w:rsid w:val="00E05819"/>
    <w:rsid w:val="00E06A0E"/>
    <w:rsid w:val="00E14D93"/>
    <w:rsid w:val="00E21B91"/>
    <w:rsid w:val="00E3477B"/>
    <w:rsid w:val="00E35B5D"/>
    <w:rsid w:val="00E37101"/>
    <w:rsid w:val="00E45A16"/>
    <w:rsid w:val="00E65B3E"/>
    <w:rsid w:val="00E9273A"/>
    <w:rsid w:val="00EC0F11"/>
    <w:rsid w:val="00EE04CE"/>
    <w:rsid w:val="00EE0BF3"/>
    <w:rsid w:val="00F024A7"/>
    <w:rsid w:val="00F04398"/>
    <w:rsid w:val="00F33C80"/>
    <w:rsid w:val="00F37118"/>
    <w:rsid w:val="00F473DD"/>
    <w:rsid w:val="00F47C42"/>
    <w:rsid w:val="00F5340C"/>
    <w:rsid w:val="00F850B8"/>
    <w:rsid w:val="00F92EEE"/>
    <w:rsid w:val="00F93F22"/>
    <w:rsid w:val="00FB0040"/>
    <w:rsid w:val="00FB4B26"/>
    <w:rsid w:val="00FE0FD2"/>
    <w:rsid w:val="00FF6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EEC98"/>
  <w15:chartTrackingRefBased/>
  <w15:docId w15:val="{0D8B5366-E5B6-4F67-84B3-B0458ECF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4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4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24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4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4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4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4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4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4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4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4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24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4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4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4B4"/>
    <w:rPr>
      <w:rFonts w:eastAsiaTheme="majorEastAsia" w:cstheme="majorBidi"/>
      <w:color w:val="272727" w:themeColor="text1" w:themeTint="D8"/>
    </w:rPr>
  </w:style>
  <w:style w:type="paragraph" w:styleId="Title">
    <w:name w:val="Title"/>
    <w:basedOn w:val="Normal"/>
    <w:next w:val="Normal"/>
    <w:link w:val="TitleChar"/>
    <w:uiPriority w:val="10"/>
    <w:qFormat/>
    <w:rsid w:val="007B2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4B4"/>
    <w:pPr>
      <w:spacing w:before="160"/>
      <w:jc w:val="center"/>
    </w:pPr>
    <w:rPr>
      <w:i/>
      <w:iCs/>
      <w:color w:val="404040" w:themeColor="text1" w:themeTint="BF"/>
    </w:rPr>
  </w:style>
  <w:style w:type="character" w:customStyle="1" w:styleId="QuoteChar">
    <w:name w:val="Quote Char"/>
    <w:basedOn w:val="DefaultParagraphFont"/>
    <w:link w:val="Quote"/>
    <w:uiPriority w:val="29"/>
    <w:rsid w:val="007B24B4"/>
    <w:rPr>
      <w:i/>
      <w:iCs/>
      <w:color w:val="404040" w:themeColor="text1" w:themeTint="BF"/>
    </w:rPr>
  </w:style>
  <w:style w:type="paragraph" w:styleId="ListParagraph">
    <w:name w:val="List Paragraph"/>
    <w:basedOn w:val="Normal"/>
    <w:uiPriority w:val="34"/>
    <w:qFormat/>
    <w:rsid w:val="007B24B4"/>
    <w:pPr>
      <w:ind w:left="720"/>
      <w:contextualSpacing/>
    </w:pPr>
  </w:style>
  <w:style w:type="character" w:styleId="IntenseEmphasis">
    <w:name w:val="Intense Emphasis"/>
    <w:basedOn w:val="DefaultParagraphFont"/>
    <w:uiPriority w:val="21"/>
    <w:qFormat/>
    <w:rsid w:val="007B24B4"/>
    <w:rPr>
      <w:i/>
      <w:iCs/>
      <w:color w:val="0F4761" w:themeColor="accent1" w:themeShade="BF"/>
    </w:rPr>
  </w:style>
  <w:style w:type="paragraph" w:styleId="IntenseQuote">
    <w:name w:val="Intense Quote"/>
    <w:basedOn w:val="Normal"/>
    <w:next w:val="Normal"/>
    <w:link w:val="IntenseQuoteChar"/>
    <w:uiPriority w:val="30"/>
    <w:qFormat/>
    <w:rsid w:val="007B24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4B4"/>
    <w:rPr>
      <w:i/>
      <w:iCs/>
      <w:color w:val="0F4761" w:themeColor="accent1" w:themeShade="BF"/>
    </w:rPr>
  </w:style>
  <w:style w:type="character" w:styleId="IntenseReference">
    <w:name w:val="Intense Reference"/>
    <w:basedOn w:val="DefaultParagraphFont"/>
    <w:uiPriority w:val="32"/>
    <w:qFormat/>
    <w:rsid w:val="007B24B4"/>
    <w:rPr>
      <w:b/>
      <w:bCs/>
      <w:smallCaps/>
      <w:color w:val="0F4761" w:themeColor="accent1" w:themeShade="BF"/>
      <w:spacing w:val="5"/>
    </w:rPr>
  </w:style>
  <w:style w:type="paragraph" w:styleId="TOCHeading">
    <w:name w:val="TOC Heading"/>
    <w:basedOn w:val="Heading1"/>
    <w:next w:val="Normal"/>
    <w:uiPriority w:val="39"/>
    <w:unhideWhenUsed/>
    <w:qFormat/>
    <w:rsid w:val="007B24B4"/>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7B2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4B4"/>
  </w:style>
  <w:style w:type="paragraph" w:styleId="Footer">
    <w:name w:val="footer"/>
    <w:basedOn w:val="Normal"/>
    <w:link w:val="FooterChar"/>
    <w:uiPriority w:val="99"/>
    <w:unhideWhenUsed/>
    <w:rsid w:val="007B2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4B4"/>
  </w:style>
  <w:style w:type="paragraph" w:styleId="TOC1">
    <w:name w:val="toc 1"/>
    <w:basedOn w:val="Normal"/>
    <w:next w:val="Normal"/>
    <w:autoRedefine/>
    <w:uiPriority w:val="39"/>
    <w:unhideWhenUsed/>
    <w:rsid w:val="007B24B4"/>
    <w:pPr>
      <w:spacing w:after="100"/>
    </w:pPr>
  </w:style>
  <w:style w:type="character" w:styleId="Hyperlink">
    <w:name w:val="Hyperlink"/>
    <w:basedOn w:val="DefaultParagraphFont"/>
    <w:uiPriority w:val="99"/>
    <w:unhideWhenUsed/>
    <w:rsid w:val="007B24B4"/>
    <w:rPr>
      <w:color w:val="467886" w:themeColor="hyperlink"/>
      <w:u w:val="single"/>
    </w:rPr>
  </w:style>
  <w:style w:type="paragraph" w:styleId="TOC2">
    <w:name w:val="toc 2"/>
    <w:basedOn w:val="Normal"/>
    <w:next w:val="Normal"/>
    <w:autoRedefine/>
    <w:uiPriority w:val="39"/>
    <w:unhideWhenUsed/>
    <w:rsid w:val="000D5136"/>
    <w:pPr>
      <w:spacing w:after="100"/>
      <w:ind w:left="220"/>
    </w:pPr>
  </w:style>
  <w:style w:type="paragraph" w:styleId="TOC3">
    <w:name w:val="toc 3"/>
    <w:basedOn w:val="Normal"/>
    <w:next w:val="Normal"/>
    <w:autoRedefine/>
    <w:uiPriority w:val="39"/>
    <w:unhideWhenUsed/>
    <w:rsid w:val="000E7EFF"/>
    <w:pPr>
      <w:spacing w:after="100"/>
      <w:ind w:left="440"/>
    </w:pPr>
  </w:style>
  <w:style w:type="paragraph" w:styleId="Bibliography">
    <w:name w:val="Bibliography"/>
    <w:basedOn w:val="Normal"/>
    <w:next w:val="Normal"/>
    <w:uiPriority w:val="37"/>
    <w:unhideWhenUsed/>
    <w:rsid w:val="00F47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76205">
      <w:bodyDiv w:val="1"/>
      <w:marLeft w:val="0"/>
      <w:marRight w:val="0"/>
      <w:marTop w:val="0"/>
      <w:marBottom w:val="0"/>
      <w:divBdr>
        <w:top w:val="none" w:sz="0" w:space="0" w:color="auto"/>
        <w:left w:val="none" w:sz="0" w:space="0" w:color="auto"/>
        <w:bottom w:val="none" w:sz="0" w:space="0" w:color="auto"/>
        <w:right w:val="none" w:sz="0" w:space="0" w:color="auto"/>
      </w:divBdr>
    </w:div>
    <w:div w:id="143469825">
      <w:bodyDiv w:val="1"/>
      <w:marLeft w:val="0"/>
      <w:marRight w:val="0"/>
      <w:marTop w:val="0"/>
      <w:marBottom w:val="0"/>
      <w:divBdr>
        <w:top w:val="none" w:sz="0" w:space="0" w:color="auto"/>
        <w:left w:val="none" w:sz="0" w:space="0" w:color="auto"/>
        <w:bottom w:val="none" w:sz="0" w:space="0" w:color="auto"/>
        <w:right w:val="none" w:sz="0" w:space="0" w:color="auto"/>
      </w:divBdr>
    </w:div>
    <w:div w:id="166409033">
      <w:bodyDiv w:val="1"/>
      <w:marLeft w:val="0"/>
      <w:marRight w:val="0"/>
      <w:marTop w:val="0"/>
      <w:marBottom w:val="0"/>
      <w:divBdr>
        <w:top w:val="none" w:sz="0" w:space="0" w:color="auto"/>
        <w:left w:val="none" w:sz="0" w:space="0" w:color="auto"/>
        <w:bottom w:val="none" w:sz="0" w:space="0" w:color="auto"/>
        <w:right w:val="none" w:sz="0" w:space="0" w:color="auto"/>
      </w:divBdr>
    </w:div>
    <w:div w:id="405036696">
      <w:bodyDiv w:val="1"/>
      <w:marLeft w:val="0"/>
      <w:marRight w:val="0"/>
      <w:marTop w:val="0"/>
      <w:marBottom w:val="0"/>
      <w:divBdr>
        <w:top w:val="none" w:sz="0" w:space="0" w:color="auto"/>
        <w:left w:val="none" w:sz="0" w:space="0" w:color="auto"/>
        <w:bottom w:val="none" w:sz="0" w:space="0" w:color="auto"/>
        <w:right w:val="none" w:sz="0" w:space="0" w:color="auto"/>
      </w:divBdr>
    </w:div>
    <w:div w:id="495923893">
      <w:bodyDiv w:val="1"/>
      <w:marLeft w:val="0"/>
      <w:marRight w:val="0"/>
      <w:marTop w:val="0"/>
      <w:marBottom w:val="0"/>
      <w:divBdr>
        <w:top w:val="none" w:sz="0" w:space="0" w:color="auto"/>
        <w:left w:val="none" w:sz="0" w:space="0" w:color="auto"/>
        <w:bottom w:val="none" w:sz="0" w:space="0" w:color="auto"/>
        <w:right w:val="none" w:sz="0" w:space="0" w:color="auto"/>
      </w:divBdr>
    </w:div>
    <w:div w:id="704791889">
      <w:bodyDiv w:val="1"/>
      <w:marLeft w:val="0"/>
      <w:marRight w:val="0"/>
      <w:marTop w:val="0"/>
      <w:marBottom w:val="0"/>
      <w:divBdr>
        <w:top w:val="none" w:sz="0" w:space="0" w:color="auto"/>
        <w:left w:val="none" w:sz="0" w:space="0" w:color="auto"/>
        <w:bottom w:val="none" w:sz="0" w:space="0" w:color="auto"/>
        <w:right w:val="none" w:sz="0" w:space="0" w:color="auto"/>
      </w:divBdr>
    </w:div>
    <w:div w:id="707023728">
      <w:bodyDiv w:val="1"/>
      <w:marLeft w:val="0"/>
      <w:marRight w:val="0"/>
      <w:marTop w:val="0"/>
      <w:marBottom w:val="0"/>
      <w:divBdr>
        <w:top w:val="none" w:sz="0" w:space="0" w:color="auto"/>
        <w:left w:val="none" w:sz="0" w:space="0" w:color="auto"/>
        <w:bottom w:val="none" w:sz="0" w:space="0" w:color="auto"/>
        <w:right w:val="none" w:sz="0" w:space="0" w:color="auto"/>
      </w:divBdr>
    </w:div>
    <w:div w:id="752973454">
      <w:bodyDiv w:val="1"/>
      <w:marLeft w:val="0"/>
      <w:marRight w:val="0"/>
      <w:marTop w:val="0"/>
      <w:marBottom w:val="0"/>
      <w:divBdr>
        <w:top w:val="none" w:sz="0" w:space="0" w:color="auto"/>
        <w:left w:val="none" w:sz="0" w:space="0" w:color="auto"/>
        <w:bottom w:val="none" w:sz="0" w:space="0" w:color="auto"/>
        <w:right w:val="none" w:sz="0" w:space="0" w:color="auto"/>
      </w:divBdr>
    </w:div>
    <w:div w:id="775829668">
      <w:bodyDiv w:val="1"/>
      <w:marLeft w:val="0"/>
      <w:marRight w:val="0"/>
      <w:marTop w:val="0"/>
      <w:marBottom w:val="0"/>
      <w:divBdr>
        <w:top w:val="none" w:sz="0" w:space="0" w:color="auto"/>
        <w:left w:val="none" w:sz="0" w:space="0" w:color="auto"/>
        <w:bottom w:val="none" w:sz="0" w:space="0" w:color="auto"/>
        <w:right w:val="none" w:sz="0" w:space="0" w:color="auto"/>
      </w:divBdr>
    </w:div>
    <w:div w:id="858857679">
      <w:bodyDiv w:val="1"/>
      <w:marLeft w:val="0"/>
      <w:marRight w:val="0"/>
      <w:marTop w:val="0"/>
      <w:marBottom w:val="0"/>
      <w:divBdr>
        <w:top w:val="none" w:sz="0" w:space="0" w:color="auto"/>
        <w:left w:val="none" w:sz="0" w:space="0" w:color="auto"/>
        <w:bottom w:val="none" w:sz="0" w:space="0" w:color="auto"/>
        <w:right w:val="none" w:sz="0" w:space="0" w:color="auto"/>
      </w:divBdr>
    </w:div>
    <w:div w:id="945892758">
      <w:bodyDiv w:val="1"/>
      <w:marLeft w:val="0"/>
      <w:marRight w:val="0"/>
      <w:marTop w:val="0"/>
      <w:marBottom w:val="0"/>
      <w:divBdr>
        <w:top w:val="none" w:sz="0" w:space="0" w:color="auto"/>
        <w:left w:val="none" w:sz="0" w:space="0" w:color="auto"/>
        <w:bottom w:val="none" w:sz="0" w:space="0" w:color="auto"/>
        <w:right w:val="none" w:sz="0" w:space="0" w:color="auto"/>
      </w:divBdr>
    </w:div>
    <w:div w:id="985472729">
      <w:bodyDiv w:val="1"/>
      <w:marLeft w:val="0"/>
      <w:marRight w:val="0"/>
      <w:marTop w:val="0"/>
      <w:marBottom w:val="0"/>
      <w:divBdr>
        <w:top w:val="none" w:sz="0" w:space="0" w:color="auto"/>
        <w:left w:val="none" w:sz="0" w:space="0" w:color="auto"/>
        <w:bottom w:val="none" w:sz="0" w:space="0" w:color="auto"/>
        <w:right w:val="none" w:sz="0" w:space="0" w:color="auto"/>
      </w:divBdr>
    </w:div>
    <w:div w:id="1148521743">
      <w:bodyDiv w:val="1"/>
      <w:marLeft w:val="0"/>
      <w:marRight w:val="0"/>
      <w:marTop w:val="0"/>
      <w:marBottom w:val="0"/>
      <w:divBdr>
        <w:top w:val="none" w:sz="0" w:space="0" w:color="auto"/>
        <w:left w:val="none" w:sz="0" w:space="0" w:color="auto"/>
        <w:bottom w:val="none" w:sz="0" w:space="0" w:color="auto"/>
        <w:right w:val="none" w:sz="0" w:space="0" w:color="auto"/>
      </w:divBdr>
    </w:div>
    <w:div w:id="1175263192">
      <w:bodyDiv w:val="1"/>
      <w:marLeft w:val="0"/>
      <w:marRight w:val="0"/>
      <w:marTop w:val="0"/>
      <w:marBottom w:val="0"/>
      <w:divBdr>
        <w:top w:val="none" w:sz="0" w:space="0" w:color="auto"/>
        <w:left w:val="none" w:sz="0" w:space="0" w:color="auto"/>
        <w:bottom w:val="none" w:sz="0" w:space="0" w:color="auto"/>
        <w:right w:val="none" w:sz="0" w:space="0" w:color="auto"/>
      </w:divBdr>
    </w:div>
    <w:div w:id="1198660433">
      <w:bodyDiv w:val="1"/>
      <w:marLeft w:val="0"/>
      <w:marRight w:val="0"/>
      <w:marTop w:val="0"/>
      <w:marBottom w:val="0"/>
      <w:divBdr>
        <w:top w:val="none" w:sz="0" w:space="0" w:color="auto"/>
        <w:left w:val="none" w:sz="0" w:space="0" w:color="auto"/>
        <w:bottom w:val="none" w:sz="0" w:space="0" w:color="auto"/>
        <w:right w:val="none" w:sz="0" w:space="0" w:color="auto"/>
      </w:divBdr>
    </w:div>
    <w:div w:id="1242520282">
      <w:bodyDiv w:val="1"/>
      <w:marLeft w:val="0"/>
      <w:marRight w:val="0"/>
      <w:marTop w:val="0"/>
      <w:marBottom w:val="0"/>
      <w:divBdr>
        <w:top w:val="none" w:sz="0" w:space="0" w:color="auto"/>
        <w:left w:val="none" w:sz="0" w:space="0" w:color="auto"/>
        <w:bottom w:val="none" w:sz="0" w:space="0" w:color="auto"/>
        <w:right w:val="none" w:sz="0" w:space="0" w:color="auto"/>
      </w:divBdr>
    </w:div>
    <w:div w:id="1273517532">
      <w:bodyDiv w:val="1"/>
      <w:marLeft w:val="0"/>
      <w:marRight w:val="0"/>
      <w:marTop w:val="0"/>
      <w:marBottom w:val="0"/>
      <w:divBdr>
        <w:top w:val="none" w:sz="0" w:space="0" w:color="auto"/>
        <w:left w:val="none" w:sz="0" w:space="0" w:color="auto"/>
        <w:bottom w:val="none" w:sz="0" w:space="0" w:color="auto"/>
        <w:right w:val="none" w:sz="0" w:space="0" w:color="auto"/>
      </w:divBdr>
    </w:div>
    <w:div w:id="1300765935">
      <w:bodyDiv w:val="1"/>
      <w:marLeft w:val="0"/>
      <w:marRight w:val="0"/>
      <w:marTop w:val="0"/>
      <w:marBottom w:val="0"/>
      <w:divBdr>
        <w:top w:val="none" w:sz="0" w:space="0" w:color="auto"/>
        <w:left w:val="none" w:sz="0" w:space="0" w:color="auto"/>
        <w:bottom w:val="none" w:sz="0" w:space="0" w:color="auto"/>
        <w:right w:val="none" w:sz="0" w:space="0" w:color="auto"/>
      </w:divBdr>
    </w:div>
    <w:div w:id="1340235322">
      <w:bodyDiv w:val="1"/>
      <w:marLeft w:val="0"/>
      <w:marRight w:val="0"/>
      <w:marTop w:val="0"/>
      <w:marBottom w:val="0"/>
      <w:divBdr>
        <w:top w:val="none" w:sz="0" w:space="0" w:color="auto"/>
        <w:left w:val="none" w:sz="0" w:space="0" w:color="auto"/>
        <w:bottom w:val="none" w:sz="0" w:space="0" w:color="auto"/>
        <w:right w:val="none" w:sz="0" w:space="0" w:color="auto"/>
      </w:divBdr>
    </w:div>
    <w:div w:id="1374302626">
      <w:bodyDiv w:val="1"/>
      <w:marLeft w:val="0"/>
      <w:marRight w:val="0"/>
      <w:marTop w:val="0"/>
      <w:marBottom w:val="0"/>
      <w:divBdr>
        <w:top w:val="none" w:sz="0" w:space="0" w:color="auto"/>
        <w:left w:val="none" w:sz="0" w:space="0" w:color="auto"/>
        <w:bottom w:val="none" w:sz="0" w:space="0" w:color="auto"/>
        <w:right w:val="none" w:sz="0" w:space="0" w:color="auto"/>
      </w:divBdr>
    </w:div>
    <w:div w:id="1375151604">
      <w:bodyDiv w:val="1"/>
      <w:marLeft w:val="0"/>
      <w:marRight w:val="0"/>
      <w:marTop w:val="0"/>
      <w:marBottom w:val="0"/>
      <w:divBdr>
        <w:top w:val="none" w:sz="0" w:space="0" w:color="auto"/>
        <w:left w:val="none" w:sz="0" w:space="0" w:color="auto"/>
        <w:bottom w:val="none" w:sz="0" w:space="0" w:color="auto"/>
        <w:right w:val="none" w:sz="0" w:space="0" w:color="auto"/>
      </w:divBdr>
    </w:div>
    <w:div w:id="1426809013">
      <w:bodyDiv w:val="1"/>
      <w:marLeft w:val="0"/>
      <w:marRight w:val="0"/>
      <w:marTop w:val="0"/>
      <w:marBottom w:val="0"/>
      <w:divBdr>
        <w:top w:val="none" w:sz="0" w:space="0" w:color="auto"/>
        <w:left w:val="none" w:sz="0" w:space="0" w:color="auto"/>
        <w:bottom w:val="none" w:sz="0" w:space="0" w:color="auto"/>
        <w:right w:val="none" w:sz="0" w:space="0" w:color="auto"/>
      </w:divBdr>
    </w:div>
    <w:div w:id="1457141494">
      <w:bodyDiv w:val="1"/>
      <w:marLeft w:val="0"/>
      <w:marRight w:val="0"/>
      <w:marTop w:val="0"/>
      <w:marBottom w:val="0"/>
      <w:divBdr>
        <w:top w:val="none" w:sz="0" w:space="0" w:color="auto"/>
        <w:left w:val="none" w:sz="0" w:space="0" w:color="auto"/>
        <w:bottom w:val="none" w:sz="0" w:space="0" w:color="auto"/>
        <w:right w:val="none" w:sz="0" w:space="0" w:color="auto"/>
      </w:divBdr>
    </w:div>
    <w:div w:id="1470247214">
      <w:bodyDiv w:val="1"/>
      <w:marLeft w:val="0"/>
      <w:marRight w:val="0"/>
      <w:marTop w:val="0"/>
      <w:marBottom w:val="0"/>
      <w:divBdr>
        <w:top w:val="none" w:sz="0" w:space="0" w:color="auto"/>
        <w:left w:val="none" w:sz="0" w:space="0" w:color="auto"/>
        <w:bottom w:val="none" w:sz="0" w:space="0" w:color="auto"/>
        <w:right w:val="none" w:sz="0" w:space="0" w:color="auto"/>
      </w:divBdr>
    </w:div>
    <w:div w:id="1509101693">
      <w:bodyDiv w:val="1"/>
      <w:marLeft w:val="0"/>
      <w:marRight w:val="0"/>
      <w:marTop w:val="0"/>
      <w:marBottom w:val="0"/>
      <w:divBdr>
        <w:top w:val="none" w:sz="0" w:space="0" w:color="auto"/>
        <w:left w:val="none" w:sz="0" w:space="0" w:color="auto"/>
        <w:bottom w:val="none" w:sz="0" w:space="0" w:color="auto"/>
        <w:right w:val="none" w:sz="0" w:space="0" w:color="auto"/>
      </w:divBdr>
    </w:div>
    <w:div w:id="1563903276">
      <w:bodyDiv w:val="1"/>
      <w:marLeft w:val="0"/>
      <w:marRight w:val="0"/>
      <w:marTop w:val="0"/>
      <w:marBottom w:val="0"/>
      <w:divBdr>
        <w:top w:val="none" w:sz="0" w:space="0" w:color="auto"/>
        <w:left w:val="none" w:sz="0" w:space="0" w:color="auto"/>
        <w:bottom w:val="none" w:sz="0" w:space="0" w:color="auto"/>
        <w:right w:val="none" w:sz="0" w:space="0" w:color="auto"/>
      </w:divBdr>
    </w:div>
    <w:div w:id="1586458314">
      <w:bodyDiv w:val="1"/>
      <w:marLeft w:val="0"/>
      <w:marRight w:val="0"/>
      <w:marTop w:val="0"/>
      <w:marBottom w:val="0"/>
      <w:divBdr>
        <w:top w:val="none" w:sz="0" w:space="0" w:color="auto"/>
        <w:left w:val="none" w:sz="0" w:space="0" w:color="auto"/>
        <w:bottom w:val="none" w:sz="0" w:space="0" w:color="auto"/>
        <w:right w:val="none" w:sz="0" w:space="0" w:color="auto"/>
      </w:divBdr>
    </w:div>
    <w:div w:id="1595896945">
      <w:bodyDiv w:val="1"/>
      <w:marLeft w:val="0"/>
      <w:marRight w:val="0"/>
      <w:marTop w:val="0"/>
      <w:marBottom w:val="0"/>
      <w:divBdr>
        <w:top w:val="none" w:sz="0" w:space="0" w:color="auto"/>
        <w:left w:val="none" w:sz="0" w:space="0" w:color="auto"/>
        <w:bottom w:val="none" w:sz="0" w:space="0" w:color="auto"/>
        <w:right w:val="none" w:sz="0" w:space="0" w:color="auto"/>
      </w:divBdr>
    </w:div>
    <w:div w:id="1597321295">
      <w:bodyDiv w:val="1"/>
      <w:marLeft w:val="0"/>
      <w:marRight w:val="0"/>
      <w:marTop w:val="0"/>
      <w:marBottom w:val="0"/>
      <w:divBdr>
        <w:top w:val="none" w:sz="0" w:space="0" w:color="auto"/>
        <w:left w:val="none" w:sz="0" w:space="0" w:color="auto"/>
        <w:bottom w:val="none" w:sz="0" w:space="0" w:color="auto"/>
        <w:right w:val="none" w:sz="0" w:space="0" w:color="auto"/>
      </w:divBdr>
    </w:div>
    <w:div w:id="1702438687">
      <w:bodyDiv w:val="1"/>
      <w:marLeft w:val="0"/>
      <w:marRight w:val="0"/>
      <w:marTop w:val="0"/>
      <w:marBottom w:val="0"/>
      <w:divBdr>
        <w:top w:val="none" w:sz="0" w:space="0" w:color="auto"/>
        <w:left w:val="none" w:sz="0" w:space="0" w:color="auto"/>
        <w:bottom w:val="none" w:sz="0" w:space="0" w:color="auto"/>
        <w:right w:val="none" w:sz="0" w:space="0" w:color="auto"/>
      </w:divBdr>
    </w:div>
    <w:div w:id="1705448597">
      <w:bodyDiv w:val="1"/>
      <w:marLeft w:val="0"/>
      <w:marRight w:val="0"/>
      <w:marTop w:val="0"/>
      <w:marBottom w:val="0"/>
      <w:divBdr>
        <w:top w:val="none" w:sz="0" w:space="0" w:color="auto"/>
        <w:left w:val="none" w:sz="0" w:space="0" w:color="auto"/>
        <w:bottom w:val="none" w:sz="0" w:space="0" w:color="auto"/>
        <w:right w:val="none" w:sz="0" w:space="0" w:color="auto"/>
      </w:divBdr>
    </w:div>
    <w:div w:id="1708601313">
      <w:bodyDiv w:val="1"/>
      <w:marLeft w:val="0"/>
      <w:marRight w:val="0"/>
      <w:marTop w:val="0"/>
      <w:marBottom w:val="0"/>
      <w:divBdr>
        <w:top w:val="none" w:sz="0" w:space="0" w:color="auto"/>
        <w:left w:val="none" w:sz="0" w:space="0" w:color="auto"/>
        <w:bottom w:val="none" w:sz="0" w:space="0" w:color="auto"/>
        <w:right w:val="none" w:sz="0" w:space="0" w:color="auto"/>
      </w:divBdr>
    </w:div>
    <w:div w:id="1718700608">
      <w:bodyDiv w:val="1"/>
      <w:marLeft w:val="0"/>
      <w:marRight w:val="0"/>
      <w:marTop w:val="0"/>
      <w:marBottom w:val="0"/>
      <w:divBdr>
        <w:top w:val="none" w:sz="0" w:space="0" w:color="auto"/>
        <w:left w:val="none" w:sz="0" w:space="0" w:color="auto"/>
        <w:bottom w:val="none" w:sz="0" w:space="0" w:color="auto"/>
        <w:right w:val="none" w:sz="0" w:space="0" w:color="auto"/>
      </w:divBdr>
    </w:div>
    <w:div w:id="1748264696">
      <w:bodyDiv w:val="1"/>
      <w:marLeft w:val="0"/>
      <w:marRight w:val="0"/>
      <w:marTop w:val="0"/>
      <w:marBottom w:val="0"/>
      <w:divBdr>
        <w:top w:val="none" w:sz="0" w:space="0" w:color="auto"/>
        <w:left w:val="none" w:sz="0" w:space="0" w:color="auto"/>
        <w:bottom w:val="none" w:sz="0" w:space="0" w:color="auto"/>
        <w:right w:val="none" w:sz="0" w:space="0" w:color="auto"/>
      </w:divBdr>
    </w:div>
    <w:div w:id="1776170541">
      <w:bodyDiv w:val="1"/>
      <w:marLeft w:val="0"/>
      <w:marRight w:val="0"/>
      <w:marTop w:val="0"/>
      <w:marBottom w:val="0"/>
      <w:divBdr>
        <w:top w:val="none" w:sz="0" w:space="0" w:color="auto"/>
        <w:left w:val="none" w:sz="0" w:space="0" w:color="auto"/>
        <w:bottom w:val="none" w:sz="0" w:space="0" w:color="auto"/>
        <w:right w:val="none" w:sz="0" w:space="0" w:color="auto"/>
      </w:divBdr>
    </w:div>
    <w:div w:id="1823154827">
      <w:bodyDiv w:val="1"/>
      <w:marLeft w:val="0"/>
      <w:marRight w:val="0"/>
      <w:marTop w:val="0"/>
      <w:marBottom w:val="0"/>
      <w:divBdr>
        <w:top w:val="none" w:sz="0" w:space="0" w:color="auto"/>
        <w:left w:val="none" w:sz="0" w:space="0" w:color="auto"/>
        <w:bottom w:val="none" w:sz="0" w:space="0" w:color="auto"/>
        <w:right w:val="none" w:sz="0" w:space="0" w:color="auto"/>
      </w:divBdr>
    </w:div>
    <w:div w:id="1828203743">
      <w:bodyDiv w:val="1"/>
      <w:marLeft w:val="0"/>
      <w:marRight w:val="0"/>
      <w:marTop w:val="0"/>
      <w:marBottom w:val="0"/>
      <w:divBdr>
        <w:top w:val="none" w:sz="0" w:space="0" w:color="auto"/>
        <w:left w:val="none" w:sz="0" w:space="0" w:color="auto"/>
        <w:bottom w:val="none" w:sz="0" w:space="0" w:color="auto"/>
        <w:right w:val="none" w:sz="0" w:space="0" w:color="auto"/>
      </w:divBdr>
    </w:div>
    <w:div w:id="1887064365">
      <w:bodyDiv w:val="1"/>
      <w:marLeft w:val="0"/>
      <w:marRight w:val="0"/>
      <w:marTop w:val="0"/>
      <w:marBottom w:val="0"/>
      <w:divBdr>
        <w:top w:val="none" w:sz="0" w:space="0" w:color="auto"/>
        <w:left w:val="none" w:sz="0" w:space="0" w:color="auto"/>
        <w:bottom w:val="none" w:sz="0" w:space="0" w:color="auto"/>
        <w:right w:val="none" w:sz="0" w:space="0" w:color="auto"/>
      </w:divBdr>
    </w:div>
    <w:div w:id="1896164654">
      <w:bodyDiv w:val="1"/>
      <w:marLeft w:val="0"/>
      <w:marRight w:val="0"/>
      <w:marTop w:val="0"/>
      <w:marBottom w:val="0"/>
      <w:divBdr>
        <w:top w:val="none" w:sz="0" w:space="0" w:color="auto"/>
        <w:left w:val="none" w:sz="0" w:space="0" w:color="auto"/>
        <w:bottom w:val="none" w:sz="0" w:space="0" w:color="auto"/>
        <w:right w:val="none" w:sz="0" w:space="0" w:color="auto"/>
      </w:divBdr>
    </w:div>
    <w:div w:id="2007515216">
      <w:bodyDiv w:val="1"/>
      <w:marLeft w:val="0"/>
      <w:marRight w:val="0"/>
      <w:marTop w:val="0"/>
      <w:marBottom w:val="0"/>
      <w:divBdr>
        <w:top w:val="none" w:sz="0" w:space="0" w:color="auto"/>
        <w:left w:val="none" w:sz="0" w:space="0" w:color="auto"/>
        <w:bottom w:val="none" w:sz="0" w:space="0" w:color="auto"/>
        <w:right w:val="none" w:sz="0" w:space="0" w:color="auto"/>
      </w:divBdr>
    </w:div>
    <w:div w:id="2101682925">
      <w:bodyDiv w:val="1"/>
      <w:marLeft w:val="0"/>
      <w:marRight w:val="0"/>
      <w:marTop w:val="0"/>
      <w:marBottom w:val="0"/>
      <w:divBdr>
        <w:top w:val="none" w:sz="0" w:space="0" w:color="auto"/>
        <w:left w:val="none" w:sz="0" w:space="0" w:color="auto"/>
        <w:bottom w:val="none" w:sz="0" w:space="0" w:color="auto"/>
        <w:right w:val="none" w:sz="0" w:space="0" w:color="auto"/>
      </w:divBdr>
    </w:div>
    <w:div w:id="21371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Kar20</b:Tag>
    <b:SourceType>JournalArticle</b:SourceType>
    <b:Guid>{94D5AC5A-C550-45E1-8A59-0199A865149C}</b:Guid>
    <b:Title>Friedman at 50: Is It Still the Social Responsibility of Business to Increase Profits?</b:Title>
    <b:Year>2020</b:Year>
    <b:JournalName>Sage Journals</b:JournalName>
    <b:Pages>5</b:Pages>
    <b:Author>
      <b:Author>
        <b:NameList>
          <b:Person>
            <b:Last>Ramanna</b:Last>
            <b:First>Karthik</b:First>
          </b:Person>
        </b:NameList>
      </b:Author>
    </b:Author>
    <b:RefOrder>1</b:RefOrder>
  </b:Source>
  <b:Source>
    <b:Tag>Ann22</b:Tag>
    <b:SourceType>InternetSite</b:SourceType>
    <b:Guid>{18AA53E3-1270-4D53-A31B-AE202385C796}</b:Guid>
    <b:Title>Who Was Milton Friedman and What Is Monetarism?</b:Title>
    <b:Year>2022</b:Year>
    <b:Author>
      <b:Author>
        <b:NameList>
          <b:Person>
            <b:Last>Behan</b:Last>
            <b:First>Ann</b:First>
          </b:Person>
        </b:NameList>
      </b:Author>
    </b:Author>
    <b:InternetSiteTitle>Investopedia</b:InternetSiteTitle>
    <b:Month>May</b:Month>
    <b:Day>04</b:Day>
    <b:URL>https://www.investopedia.com/terms/m/milton-friedman.asp</b:URL>
    <b:RefOrder>2</b:RefOrder>
  </b:Source>
  <b:Source>
    <b:Tag>Ste</b:Tag>
    <b:SourceType>InternetSite</b:SourceType>
    <b:Guid>{A12947DD-70A8-4056-84C1-21B23E1A8FD1}</b:Guid>
    <b:Author>
      <b:Author>
        <b:NameList>
          <b:Person>
            <b:Last>Schwarzer</b:Last>
            <b:First>Stefan</b:First>
          </b:Person>
        </b:NameList>
      </b:Author>
    </b:Author>
    <b:Title>Keeping Track of Our Changing Environment</b:Title>
    <b:InternetSiteTitle>UNEP Global Enviromental Alret Services (GEAS)</b:InternetSiteTitle>
    <b:Year>2012</b:Year>
    <b:Month>May</b:Month>
    <b:URL>https://unepgrid.ch/storage/app/media/legacy/35/GEAS_KeepingTrack.pdf</b:URL>
    <b:RefOrder>23</b:RefOrder>
  </b:Source>
  <b:Source>
    <b:Tag>KPM12</b:Tag>
    <b:SourceType>JournalArticle</b:SourceType>
    <b:Guid>{A80320A1-F1A0-4288-8D17-B58818AAE805}</b:Guid>
    <b:Author>
      <b:Author>
        <b:NameList>
          <b:Person>
            <b:Last>International</b:Last>
            <b:First>KPMG</b:First>
          </b:Person>
        </b:NameList>
      </b:Author>
    </b:Author>
    <b:Title>Expect the Unexpected:Building business value in a changing world</b:Title>
    <b:JournalName>KPMG Cutting Through Complexity</b:JournalName>
    <b:Year>2012</b:Year>
    <b:Pages>6-7</b:Pages>
    <b:RefOrder>24</b:RefOrder>
  </b:Source>
  <b:Source>
    <b:Tag>Jam21</b:Tag>
    <b:SourceType>JournalArticle</b:SourceType>
    <b:Guid>{79CB9195-83CE-425F-8ACB-CC436589DB64}</b:Guid>
    <b:Author>
      <b:Author>
        <b:Corporate>James Pursell, O. C. Ferrell</b:Corporate>
      </b:Author>
    </b:Author>
    <b:Title>Addressing socio-ecological issues in marketing: environmental, social and governance (ESG)</b:Title>
    <b:JournalName>AMS Review </b:JournalName>
    <b:Year>2021</b:Year>
    <b:Pages>140-144</b:Pages>
    <b:RefOrder>4</b:RefOrder>
  </b:Source>
  <b:Source>
    <b:Tag>Ish97</b:Tag>
    <b:SourceType>JournalArticle</b:SourceType>
    <b:Guid>{BB08E015-E0E4-4FE8-B601-3007AF5DF0F1}</b:Guid>
    <b:Author>
      <b:Author>
        <b:NameList>
          <b:Person>
            <b:Last>Akaah</b:Last>
            <b:First>Ishmael</b:First>
            <b:Middle>P.</b:Middle>
          </b:Person>
        </b:NameList>
      </b:Author>
    </b:Author>
    <b:Title>Influence of Deontological and Teleological</b:Title>
    <b:JournalName>Journal of Business Research</b:JournalName>
    <b:Year>1997</b:Year>
    <b:Pages>71-72</b:Pages>
    <b:RefOrder>3</b:RefOrder>
  </b:Source>
  <b:Source>
    <b:Tag>Pat24</b:Tag>
    <b:SourceType>InternetSite</b:SourceType>
    <b:Guid>{C82AE9D1-BAF0-4E58-9705-4D7BE3C27216}</b:Guid>
    <b:Title>Polyester</b:Title>
    <b:Year>2024</b:Year>
    <b:Author>
      <b:Author>
        <b:NameList>
          <b:Person>
            <b:Last>Patagonia</b:Last>
          </b:Person>
        </b:NameList>
      </b:Author>
    </b:Author>
    <b:InternetSiteTitle>Patagonia</b:InternetSiteTitle>
    <b:Month>March</b:Month>
    <b:Day>21</b:Day>
    <b:URL>https://www.patagonia.com/our-footprint/polyester.html</b:URL>
    <b:YearAccessed>2024</b:YearAccessed>
    <b:MonthAccessed>March </b:MonthAccessed>
    <b:DayAccessed>21</b:DayAccessed>
    <b:RefOrder>5</b:RefOrder>
  </b:Source>
  <b:Source>
    <b:Tag>Waz01</b:Tag>
    <b:SourceType>InternetSite</b:SourceType>
    <b:Guid>{67CEB6FF-0BFF-47CD-B683-BDE347E460C5}</b:Guid>
    <b:Author>
      <b:Author>
        <b:NameList>
          <b:Person>
            <b:Last>Wazir</b:Last>
            <b:First>Burhan</b:First>
          </b:Person>
        </b:NameList>
      </b:Author>
    </b:Author>
    <b:Title>Nike accused of tolerating sweatshops</b:Title>
    <b:InternetSiteTitle>The Guardian</b:InternetSiteTitle>
    <b:Year>2001</b:Year>
    <b:Month>May</b:Month>
    <b:URL>https://www.theguardian.com/world/2001/may/20/burhanwazir.theobserver</b:URL>
    <b:YearAccessed>2024</b:YearAccessed>
    <b:MonthAccessed>March</b:MonthAccessed>
    <b:DayAccessed>21</b:DayAccessed>
    <b:RefOrder>6</b:RefOrder>
  </b:Source>
  <b:Source>
    <b:Tag>Phi07</b:Tag>
    <b:SourceType>JournalArticle</b:SourceType>
    <b:Guid>{039C722E-2755-4A01-B7FA-19AFA6A7A2DE}</b:Guid>
    <b:Title>The evolution of corporate social responsibility</b:Title>
    <b:Year>2007</b:Year>
    <b:Author>
      <b:Author>
        <b:NameList>
          <b:Person>
            <b:Last>Cochran</b:Last>
            <b:First>Philip</b:First>
            <b:Middle>L.</b:Middle>
          </b:Person>
        </b:NameList>
      </b:Author>
    </b:Author>
    <b:JournalName>Kelley School of Business</b:JournalName>
    <b:Pages>449-450</b:Pages>
    <b:RefOrder>7</b:RefOrder>
  </b:Source>
  <b:Source>
    <b:Tag>Sha10</b:Tag>
    <b:SourceType>JournalArticle</b:SourceType>
    <b:Guid>{1747A45B-D36F-43FB-97CA-4C4C117A619B}</b:Guid>
    <b:Author>
      <b:Author>
        <b:NameList>
          <b:Person>
            <b:Last>Shabana</b:Last>
            <b:First>Archie</b:First>
            <b:Middle>B. Carroll and Kareem M.</b:Middle>
          </b:Person>
        </b:NameList>
      </b:Author>
    </b:Author>
    <b:Title>The Business Case for Corporate SocialResponsibility: A Review of Concepts,Research and Practiceijmr_275</b:Title>
    <b:JournalName>British Academy of Management</b:JournalName>
    <b:Year>2010</b:Year>
    <b:Pages>88-89</b:Pages>
    <b:YearAccessed>2024</b:YearAccessed>
    <b:MonthAccessed>March </b:MonthAccessed>
    <b:DayAccessed>21</b:DayAccessed>
    <b:RefOrder>25</b:RefOrder>
  </b:Source>
  <b:Source>
    <b:Tag>Hey20</b:Tag>
    <b:SourceType>InternetSite</b:SourceType>
    <b:Guid>{B65DDC59-189C-45BA-9537-BBFE924DA456}</b:Guid>
    <b:Title>The Growing Importance Of Social Responsibility In Business</b:Title>
    <b:Year>2020</b:Year>
    <b:Author>
      <b:Author>
        <b:NameList>
          <b:Person>
            <b:Last>Heyward</b:Last>
            <b:First>Chastity</b:First>
          </b:Person>
        </b:NameList>
      </b:Author>
    </b:Author>
    <b:InternetSiteTitle>Forbes</b:InternetSiteTitle>
    <b:Month>Nov</b:Month>
    <b:Day>18</b:Day>
    <b:URL>https://www.forbes.com/sites/forbesbusinesscouncil/2020/11/18/the-growing-importance-of-social-responsibility-in-business/</b:URL>
    <b:YearAccessed>2024</b:YearAccessed>
    <b:MonthAccessed>March</b:MonthAccessed>
    <b:DayAccessed>21</b:DayAccessed>
    <b:RefOrder>8</b:RefOrder>
  </b:Source>
  <b:Source>
    <b:Tag>Ral10</b:Tag>
    <b:SourceType>JournalArticle</b:SourceType>
    <b:Guid>{E9862C93-6D74-4F3A-881A-DF9222463FFB}</b:Guid>
    <b:Title>The role of institutional and reputational factors in the voluntary adoption of corporate social responsibility reporting standards</b:Title>
    <b:Year>2010</b:Year>
    <b:Author>
      <b:Author>
        <b:NameList>
          <b:Person>
            <b:Last>Bicho</b:Last>
            <b:First>Ralitza</b:First>
            <b:Middle>Nikolaeva and Marta</b:Middle>
          </b:Person>
        </b:NameList>
      </b:Author>
    </b:Author>
    <b:JournalName>Academy of Marketing Science</b:JournalName>
    <b:Pages>138</b:Pages>
    <b:YearAccessed>2024</b:YearAccessed>
    <b:MonthAccessed>March</b:MonthAccessed>
    <b:DayAccessed>21</b:DayAccessed>
    <b:RefOrder>9</b:RefOrder>
  </b:Source>
  <b:Source>
    <b:Tag>Smi10</b:Tag>
    <b:SourceType>DocumentFromInternetSite</b:SourceType>
    <b:Guid>{F1FD7530-D6E1-4303-B368-FB6AF895C914}</b:Guid>
    <b:Author>
      <b:Author>
        <b:NameList>
          <b:Person>
            <b:Last>Smid</b:Last>
            <b:First>J</b:First>
            <b:Middle>Graafland and H</b:Middle>
          </b:Person>
        </b:NameList>
      </b:Author>
    </b:Author>
    <b:Title>Reputation, corporate social responsibility and market regulation</b:Title>
    <b:JournalName>Munich Personal RePEc Archive</b:JournalName>
    <b:Year>2010</b:Year>
    <b:Month>Feb</b:Month>
    <b:Day>18</b:Day>
    <b:InternetSiteTitle>Munich Personal RePEc Archive</b:InternetSiteTitle>
    <b:URL>https://mpra.ub.uni-muenchen.de/20772/1/MPRA_paper_20772.pdf</b:URL>
    <b:YearAccessed>2024</b:YearAccessed>
    <b:MonthAccessed>March</b:MonthAccessed>
    <b:DayAccessed>21</b:DayAccessed>
    <b:RefOrder>26</b:RefOrder>
  </b:Source>
  <b:Source>
    <b:Tag>Pfe99</b:Tag>
    <b:SourceType>JournalArticle</b:SourceType>
    <b:Guid>{C18EB31A-7CE7-49CA-BB9C-ACC7D8167F14}</b:Guid>
    <b:Author>
      <b:Author>
        <b:NameList>
          <b:Person>
            <b:Last>Pfeffer</b:Last>
            <b:First>Jeffrey</b:First>
          </b:Person>
        </b:NameList>
      </b:Author>
    </b:Author>
    <b:Title>Putting people first for organizational success</b:Title>
    <b:Year>1999</b:Year>
    <b:JournalName>Academy of Management</b:JournalName>
    <b:Pages>37-48</b:Pages>
    <b:YearAccessed>2024</b:YearAccessed>
    <b:MonthAccessed>March</b:MonthAccessed>
    <b:DayAccessed>21</b:DayAccessed>
    <b:RefOrder>27</b:RefOrder>
  </b:Source>
  <b:Source>
    <b:Tag>Kuc18</b:Tag>
    <b:SourceType>JournalArticle</b:SourceType>
    <b:Guid>{7AC2DF39-66A5-41A3-A26F-257DAD9CAC86}</b:Guid>
    <b:Author>
      <b:Author>
        <b:NameList>
          <b:Person>
            <b:Last>Kucharska</b:Last>
            <b:First>Wioleta</b:First>
          </b:Person>
        </b:NameList>
      </b:Author>
    </b:Author>
    <b:Title>How to achieve sustainability?—Employee's point of view oncompany's culture and CSR practiceWioleta</b:Title>
    <b:JournalName>Wiley Coporate Social Responsibility and Enviromental Management</b:JournalName>
    <b:Year>2018</b:Year>
    <b:Pages>453</b:Pages>
    <b:YearAccessed>2024</b:YearAccessed>
    <b:MonthAccessed>March</b:MonthAccessed>
    <b:DayAccessed>21</b:DayAccessed>
    <b:RefOrder>28</b:RefOrder>
  </b:Source>
  <b:Source>
    <b:Tag>Jam13</b:Tag>
    <b:SourceType>JournalArticle</b:SourceType>
    <b:Guid>{EAD25CDD-474F-4DBE-BA91-EA10FA252D01}</b:Guid>
    <b:Author>
      <b:Author>
        <b:NameList>
          <b:Person>
            <b:Last>James</b:Last>
            <b:First>Marianne</b:First>
            <b:Middle>L</b:Middle>
          </b:Person>
        </b:NameList>
      </b:Author>
    </b:Author>
    <b:Title>SUSTAINABILITY AND INTEGRATED REPORTING: OPPORTUNITIES AND STRATEGIES FOR SMALL AND MIDSIZE COMPANIES</b:Title>
    <b:JournalName>The Entrepreneurial Executive</b:JournalName>
    <b:Year>2013</b:Year>
    <b:Pages>17</b:Pages>
    <b:YearAccessed>2024</b:YearAccessed>
    <b:MonthAccessed>March</b:MonthAccessed>
    <b:DayAccessed>21</b:DayAccessed>
    <b:RefOrder>10</b:RefOrder>
  </b:Source>
  <b:Source>
    <b:Tag>YuY23</b:Tag>
    <b:SourceType>DocumentFromInternetSite</b:SourceType>
    <b:Guid>{280897C2-F39D-4FEF-8F66-5A348A3F932F}</b:Guid>
    <b:Author>
      <b:Author>
        <b:NameList>
          <b:Person>
            <b:Last>Yu</b:Last>
            <b:First>Yubing</b:First>
          </b:Person>
        </b:NameList>
      </b:Author>
    </b:Author>
    <b:Title>The impact of supply chain social responsibility on sustainable performance</b:Title>
    <b:JournalName>Journal of Cleaner Production</b:JournalName>
    <b:Year>2023</b:Year>
    <b:InternetSiteTitle>Science Direct</b:InternetSiteTitle>
    <b:Month>Jan</b:Month>
    <b:Day>20</b:Day>
    <b:URL>https://www.sciencedirect.com/science/article/abs/pii/S0959652622052404</b:URL>
    <b:YearAccessed>2024</b:YearAccessed>
    <b:MonthAccessed>March</b:MonthAccessed>
    <b:DayAccessed>21</b:DayAccessed>
    <b:RefOrder>11</b:RefOrder>
  </b:Source>
  <b:Source>
    <b:Tag>Car11</b:Tag>
    <b:SourceType>JournalArticle</b:SourceType>
    <b:Guid>{7E721B6E-6993-4CDE-B1E4-5058930BEAAC}</b:Guid>
    <b:Title>Sustainable supply chain management: evolution and future directions</b:Title>
    <b:Year>2011</b:Year>
    <b:Author>
      <b:Author>
        <b:NameList>
          <b:Person>
            <b:Last>Carter</b:Last>
            <b:First>Craig</b:First>
            <b:Middle>R</b:Middle>
          </b:Person>
        </b:NameList>
      </b:Author>
    </b:Author>
    <b:JournalName>International Journal of Physical Distribution &amp; Logistics Management</b:JournalName>
    <b:Pages>46-47</b:Pages>
    <b:YearAccessed>2024</b:YearAccessed>
    <b:MonthAccessed>March</b:MonthAccessed>
    <b:DayAccessed>21</b:DayAccessed>
    <b:RefOrder>12</b:RefOrder>
  </b:Source>
  <b:Source>
    <b:Tag>Glo23</b:Tag>
    <b:SourceType>InternetSite</b:SourceType>
    <b:Guid>{AFA30D2F-43AC-4E3A-87A1-EC6FA1270986}</b:Guid>
    <b:Title>Bridging the Gap: Corporate Philanthropy in the Realm of CSR</b:Title>
    <b:Year>2023</b:Year>
    <b:Author>
      <b:Author>
        <b:NameList>
          <b:Person>
            <b:Last>Glow</b:Last>
          </b:Person>
        </b:NameList>
      </b:Author>
    </b:Author>
    <b:InternetSiteTitle>Linkedin</b:InternetSiteTitle>
    <b:Month>October</b:Month>
    <b:Day>13</b:Day>
    <b:URL>https://www.linkedin.com/pulse/bridging-gap-corporate-philanthropy-realm-csr-jointheglow#:~:text=CSR%20reporting%20often%20includes%20details,transparency%20builds%20trust%20with%20stakeholders.</b:URL>
    <b:YearAccessed>2024</b:YearAccessed>
    <b:MonthAccessed>March</b:MonthAccessed>
    <b:DayAccessed>22</b:DayAccessed>
    <b:RefOrder>13</b:RefOrder>
  </b:Source>
  <b:Source>
    <b:Tag>Nat22</b:Tag>
    <b:SourceType>InternetSite</b:SourceType>
    <b:Guid>{9647640E-A7BB-42CE-BCF5-128C9CED7C9C}</b:Guid>
    <b:Author>
      <b:Author>
        <b:NameList>
          <b:Person>
            <b:Last>Nature</b:Last>
            <b:First>Springer</b:First>
          </b:Person>
        </b:NameList>
      </b:Author>
    </b:Author>
    <b:Title>“CSR leads to economic growth or not”: an evidence-based study to link corporate social responsibility (CSR) activities of the Indian banking sector with economic growth of India</b:Title>
    <b:InternetSiteTitle>National Libary of Medicine</b:InternetSiteTitle>
    <b:Year>2022</b:Year>
    <b:Month>March</b:Month>
    <b:Day>1</b:Day>
    <b:URL>https://www.ncbi.nlm.nih.gov/pmc/articles/PMC8886699/</b:URL>
    <b:YearAccessed>2024</b:YearAccessed>
    <b:MonthAccessed>March</b:MonthAccessed>
    <b:DayAccessed>22</b:DayAccessed>
    <b:RefOrder>15</b:RefOrder>
  </b:Source>
  <b:Source>
    <b:Tag>Sha11</b:Tag>
    <b:SourceType>JournalArticle</b:SourceType>
    <b:Guid>{342CC124-8A1F-419D-A71C-1BBBE9E9EB60}</b:Guid>
    <b:Title>Corporate Social Responsibility in India</b:Title>
    <b:Year>2011</b:Year>
    <b:URL>https://www.jstor.org/stable/23070485</b:URL>
    <b:Author>
      <b:Author>
        <b:NameList>
          <b:Person>
            <b:Last>Sharma</b:Last>
            <b:First>Seema</b:First>
          </b:Person>
        </b:NameList>
      </b:Author>
    </b:Author>
    <b:JournalName>Indian Journal of Industrial Relations</b:JournalName>
    <b:Pages>637</b:Pages>
    <b:YearAccessed>2024</b:YearAccessed>
    <b:MonthAccessed>March</b:MonthAccessed>
    <b:DayAccessed>22</b:DayAccessed>
    <b:RefOrder>14</b:RefOrder>
  </b:Source>
  <b:Source>
    <b:Tag>Nok13</b:Tag>
    <b:SourceType>InternetSite</b:SourceType>
    <b:Guid>{ECA0B7F1-D326-4F57-ABB5-88CF55FAD5E0}</b:Guid>
    <b:Title>The Corporate Social Responsibility Report and Effective Stakeholder Engagement</b:Title>
    <b:Year>2013</b:Year>
    <b:Author>
      <b:Author>
        <b:NameList>
          <b:Person>
            <b:Last>Noked</b:Last>
            <b:First>Noam</b:First>
          </b:Person>
        </b:NameList>
      </b:Author>
    </b:Author>
    <b:InternetSiteTitle>Harvard Law School Forum on Corporate Governance</b:InternetSiteTitle>
    <b:Month>December</b:Month>
    <b:Day>28</b:Day>
    <b:URL>https://corpgov.law.harvard.edu/2013/12/28/the-corporate-social-responsibility-report-and-effective-stakeholder-engagement/</b:URL>
    <b:YearAccessed>2024</b:YearAccessed>
    <b:MonthAccessed>March</b:MonthAccessed>
    <b:DayAccessed>22</b:DayAccessed>
    <b:RefOrder>16</b:RefOrder>
  </b:Source>
  <b:Source>
    <b:Tag>Imp23</b:Tag>
    <b:SourceType>InternetSite</b:SourceType>
    <b:Guid>{81C0CF85-A4E6-4001-BE15-3A5E43C6AC44}</b:Guid>
    <b:Author>
      <b:Author>
        <b:Corporate>Impact Academy by CSRBOX</b:Corporate>
      </b:Author>
    </b:Author>
    <b:Title>CSR and Sustainable Development Goals (SDGs): Aligning Your Efforts with Global Targets</b:Title>
    <b:InternetSiteTitle>Linkedin</b:InternetSiteTitle>
    <b:Year>2023</b:Year>
    <b:Month>October</b:Month>
    <b:Day>26</b:Day>
    <b:URL>https://www.linkedin.com/pulse/csr-sustainable-development-goals-sdgs-aligning-suk4f</b:URL>
    <b:YearAccessed>2024</b:YearAccessed>
    <b:MonthAccessed>March</b:MonthAccessed>
    <b:DayAccessed>22</b:DayAccessed>
    <b:RefOrder>17</b:RefOrder>
  </b:Source>
  <b:Source>
    <b:Tag>Bai17</b:Tag>
    <b:SourceType>InternetSite</b:SourceType>
    <b:Guid>{95BD617C-3049-48B0-8244-9416AC1C2439}</b:Guid>
    <b:Author>
      <b:Author>
        <b:NameList>
          <b:Person>
            <b:Last>Bain</b:Last>
            <b:First>Marc</b:First>
          </b:Person>
        </b:NameList>
      </b:Author>
    </b:Author>
    <b:Title>Nike is facing a new wave of anti-sweatshop protests</b:Title>
    <b:InternetSiteTitle>Quartz</b:InternetSiteTitle>
    <b:Year>2017</b:Year>
    <b:Month>August</b:Month>
    <b:Day>1</b:Day>
    <b:URL>https://qz.com/1042298/nike-is-facing-a-new-wave-of-anti-sweatshop-protests</b:URL>
    <b:YearAccessed>2024</b:YearAccessed>
    <b:MonthAccessed>March</b:MonthAccessed>
    <b:DayAccessed>22</b:DayAccessed>
    <b:RefOrder>18</b:RefOrder>
  </b:Source>
  <b:Source>
    <b:Tag>Kol16</b:Tag>
    <b:SourceType>InternetSite</b:SourceType>
    <b:Guid>{823230F8-54B4-4244-B811-A50FFA99529D}</b:Guid>
    <b:Author>
      <b:Author>
        <b:NameList>
          <b:Person>
            <b:Last>Kollewe</b:Last>
            <b:First>Julia</b:First>
          </b:Person>
        </b:NameList>
      </b:Author>
    </b:Author>
    <b:Title>Vodafone fined £4.6m for serious breaches of consumer protection rules</b:Title>
    <b:InternetSiteTitle>The Guardian</b:InternetSiteTitle>
    <b:Year>2016</b:Year>
    <b:Month>October</b:Month>
    <b:Day>26</b:Day>
    <b:URL>https://www.theguardian.com/business/2016/oct/26/vodafone-fined-46m-for-serious-breaches-of-consumer-protection-rules</b:URL>
    <b:YearAccessed>2024</b:YearAccessed>
    <b:MonthAccessed>March</b:MonthAccessed>
    <b:DayAccessed>22</b:DayAccessed>
    <b:RefOrder>29</b:RefOrder>
  </b:Source>
  <b:Source>
    <b:Tag>Edw24</b:Tag>
    <b:SourceType>InternetSite</b:SourceType>
    <b:Guid>{A2FA770D-291F-4CA2-A824-ED977F9029B9}</b:Guid>
    <b:Title>Corporate Social Responsibility and Consumer Protection: Legal and Ethical Perspectives</b:Title>
    <b:Year>2024</b:Year>
    <b:Author>
      <b:Author>
        <b:NameList>
          <b:Person>
            <b:Last>Edwards</b:Last>
            <b:First>Michael</b:First>
          </b:Person>
        </b:NameList>
      </b:Author>
    </b:Author>
    <b:InternetSiteTitle>Michael Edwards | Commercial Corporate Solicitor</b:InternetSiteTitle>
    <b:Month>March</b:Month>
    <b:URL>https://michaeledwards.uk/corporate-social-responsibility-and-consumer-protection-legal-and-ethical-perspectives/</b:URL>
    <b:YearAccessed>2024</b:YearAccessed>
    <b:MonthAccessed>March</b:MonthAccessed>
    <b:DayAccessed>22</b:DayAccessed>
    <b:RefOrder>19</b:RefOrder>
  </b:Source>
  <b:Source>
    <b:Tag>Pal24</b:Tag>
    <b:SourceType>InternetSite</b:SourceType>
    <b:Guid>{05556D87-C78C-48EB-A4BF-2F7EB3610E18}</b:Guid>
    <b:Author>
      <b:Author>
        <b:NameList>
          <b:Person>
            <b:Last>Pallardy</b:Last>
            <b:First>Richard</b:First>
          </b:Person>
        </b:NameList>
      </b:Author>
    </b:Author>
    <b:Title>Deepwater Horizon oil spill</b:Title>
    <b:InternetSiteTitle>Britannica</b:InternetSiteTitle>
    <b:Year>2024</b:Year>
    <b:Month>March</b:Month>
    <b:Day>4</b:Day>
    <b:URL>https://www.britannica.com/event/Deepwater-Horizon-oil-spill</b:URL>
    <b:YearAccessed>2024</b:YearAccessed>
    <b:MonthAccessed>March</b:MonthAccessed>
    <b:DayAccessed>22</b:DayAccessed>
    <b:RefOrder>20</b:RefOrder>
  </b:Source>
  <b:Source>
    <b:Tag>Wal18</b:Tag>
    <b:SourceType>InternetSite</b:SourceType>
    <b:Guid>{2D07A4BD-A94C-40BA-BCDF-14B73C58A25D}</b:Guid>
    <b:Author>
      <b:Author>
        <b:NameList>
          <b:Person>
            <b:Last>Walt</b:Last>
            <b:First>Vivienne</b:First>
          </b:Person>
        </b:NameList>
      </b:Author>
    </b:Author>
    <b:Title>Volkswagen Races to Put ‘Dieselgate’ in the Rear View</b:Title>
    <b:InternetSiteTitle>Fortune</b:InternetSiteTitle>
    <b:Year>2018</b:Year>
    <b:Month>July</b:Month>
    <b:Day>23</b:Day>
    <b:URL>https://fortune.com/longform/volkswagen-dieselgate-electric-fix/</b:URL>
    <b:YearAccessed>2024</b:YearAccessed>
    <b:MonthAccessed>March</b:MonthAccessed>
    <b:DayAccessed>22</b:DayAccessed>
    <b:RefOrder>21</b:RefOrder>
  </b:Source>
  <b:Source>
    <b:Tag>Som21</b:Tag>
    <b:SourceType>InternetSite</b:SourceType>
    <b:Guid>{09F4A0A0-F3F1-42F9-A109-2402172DE79E}</b:Guid>
    <b:Author>
      <b:Author>
        <b:NameList>
          <b:Person>
            <b:Last>Somvanshi</b:Last>
            <b:First>Dr.</b:First>
            <b:Middle>Kiran</b:Middle>
          </b:Person>
        </b:NameList>
      </b:Author>
    </b:Author>
    <b:Title>Should Corporates have a Mandatory Responsibility to the Society?</b:Title>
    <b:InternetSiteTitle>Linkedin</b:InternetSiteTitle>
    <b:Year>2021</b:Year>
    <b:Month>Spetember</b:Month>
    <b:Day>14</b:Day>
    <b:URL>https://www.linkedin.com/pulse/should-corporates-have-mandatory-responsibility-dr-kiran-somvanshi</b:URL>
    <b:YearAccessed>2024</b:YearAccessed>
    <b:MonthAccessed>March</b:MonthAccessed>
    <b:DayAccessed>22</b:DayAccessed>
    <b:RefOrder>22</b:RefOrder>
  </b:Source>
</b:Sources>
</file>

<file path=customXml/itemProps1.xml><?xml version="1.0" encoding="utf-8"?>
<ds:datastoreItem xmlns:ds="http://schemas.openxmlformats.org/officeDocument/2006/customXml" ds:itemID="{26CE4824-B36C-470F-92A4-C54C6C6C0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3532</TotalTime>
  <Pages>14</Pages>
  <Words>3955</Words>
  <Characters>22546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222</cp:revision>
  <dcterms:created xsi:type="dcterms:W3CDTF">2024-03-19T19:12:00Z</dcterms:created>
  <dcterms:modified xsi:type="dcterms:W3CDTF">2024-03-22T22:20:00Z</dcterms:modified>
</cp:coreProperties>
</file>