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DFC58C" w14:textId="59A1A405" w:rsidR="00B741B9" w:rsidRPr="0017499D" w:rsidRDefault="000945BB" w:rsidP="00B741B9">
      <w:pPr>
        <w:shd w:val="clear" w:color="auto" w:fill="FFFFFF"/>
        <w:spacing w:line="360" w:lineRule="auto"/>
        <w:jc w:val="center"/>
        <w:rPr>
          <w:rFonts w:ascii="Times New Roman" w:eastAsia="Times New Roman" w:hAnsi="Times New Roman" w:cs="Times New Roman"/>
          <w:b/>
          <w:bCs/>
          <w:sz w:val="32"/>
          <w:szCs w:val="32"/>
          <w:lang w:val="en-IN" w:eastAsia="en-IN"/>
        </w:rPr>
      </w:pPr>
      <w:r>
        <w:rPr>
          <w:rFonts w:ascii="Times New Roman" w:eastAsia="Times New Roman" w:hAnsi="Times New Roman" w:cs="Times New Roman"/>
          <w:b/>
          <w:bCs/>
          <w:noProof/>
          <w:sz w:val="32"/>
          <w:szCs w:val="32"/>
          <w:lang w:val="en-IN" w:eastAsia="en-IN"/>
        </w:rPr>
        <w:drawing>
          <wp:inline distT="0" distB="0" distL="0" distR="0" wp14:anchorId="291E3D78" wp14:editId="004B3471">
            <wp:extent cx="5943600" cy="2378710"/>
            <wp:effectExtent l="0" t="0" r="0" b="2540"/>
            <wp:docPr id="118724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245294" name="Picture 1187245294"/>
                    <pic:cNvPicPr/>
                  </pic:nvPicPr>
                  <pic:blipFill>
                    <a:blip r:embed="rId8">
                      <a:extLst>
                        <a:ext uri="{28A0092B-C50C-407E-A947-70E740481C1C}">
                          <a14:useLocalDpi xmlns:a14="http://schemas.microsoft.com/office/drawing/2010/main" val="0"/>
                        </a:ext>
                      </a:extLst>
                    </a:blip>
                    <a:stretch>
                      <a:fillRect/>
                    </a:stretch>
                  </pic:blipFill>
                  <pic:spPr>
                    <a:xfrm>
                      <a:off x="0" y="0"/>
                      <a:ext cx="5943600" cy="2378710"/>
                    </a:xfrm>
                    <a:prstGeom prst="rect">
                      <a:avLst/>
                    </a:prstGeom>
                  </pic:spPr>
                </pic:pic>
              </a:graphicData>
            </a:graphic>
          </wp:inline>
        </w:drawing>
      </w:r>
    </w:p>
    <w:p w14:paraId="18BA88CC" w14:textId="77777777" w:rsidR="007A6823" w:rsidRDefault="007A6823" w:rsidP="000945BB">
      <w:pPr>
        <w:shd w:val="clear" w:color="auto" w:fill="FFFFFF"/>
        <w:spacing w:line="360" w:lineRule="auto"/>
        <w:jc w:val="center"/>
        <w:rPr>
          <w:rFonts w:ascii="Times New Roman" w:eastAsia="Times New Roman" w:hAnsi="Times New Roman" w:cs="Times New Roman"/>
          <w:b/>
          <w:bCs/>
          <w:sz w:val="32"/>
          <w:szCs w:val="32"/>
          <w:lang w:val="en-IN" w:eastAsia="en-IN"/>
        </w:rPr>
      </w:pPr>
    </w:p>
    <w:p w14:paraId="6E7F3926" w14:textId="3E65EDD7" w:rsidR="007A6823" w:rsidRDefault="007A6823" w:rsidP="000945BB">
      <w:pPr>
        <w:shd w:val="clear" w:color="auto" w:fill="FFFFFF"/>
        <w:spacing w:line="360" w:lineRule="auto"/>
        <w:jc w:val="center"/>
        <w:rPr>
          <w:rFonts w:ascii="Times New Roman" w:eastAsia="Times New Roman" w:hAnsi="Times New Roman" w:cs="Times New Roman"/>
          <w:b/>
          <w:bCs/>
          <w:sz w:val="32"/>
          <w:szCs w:val="32"/>
          <w:lang w:val="en-IN" w:eastAsia="en-IN"/>
        </w:rPr>
      </w:pPr>
      <w:proofErr w:type="gramStart"/>
      <w:r>
        <w:rPr>
          <w:rFonts w:ascii="Times New Roman" w:eastAsia="Times New Roman" w:hAnsi="Times New Roman" w:cs="Times New Roman"/>
          <w:b/>
          <w:bCs/>
          <w:sz w:val="32"/>
          <w:szCs w:val="32"/>
          <w:lang w:val="en-IN" w:eastAsia="en-IN"/>
        </w:rPr>
        <w:t>TITLE:-</w:t>
      </w:r>
      <w:proofErr w:type="gramEnd"/>
    </w:p>
    <w:p w14:paraId="36C528D8" w14:textId="21C04A03" w:rsidR="00B741B9" w:rsidRPr="0017499D" w:rsidRDefault="00B741B9" w:rsidP="000945BB">
      <w:pPr>
        <w:shd w:val="clear" w:color="auto" w:fill="FFFFFF"/>
        <w:spacing w:line="360" w:lineRule="auto"/>
        <w:jc w:val="center"/>
        <w:rPr>
          <w:rFonts w:ascii="Times New Roman" w:eastAsia="Times New Roman" w:hAnsi="Times New Roman" w:cs="Times New Roman"/>
          <w:b/>
          <w:bCs/>
          <w:sz w:val="32"/>
          <w:szCs w:val="32"/>
          <w:lang w:val="en-IN" w:eastAsia="en-IN"/>
        </w:rPr>
      </w:pPr>
      <w:r w:rsidRPr="0017499D">
        <w:rPr>
          <w:rFonts w:ascii="Times New Roman" w:eastAsia="Times New Roman" w:hAnsi="Times New Roman" w:cs="Times New Roman"/>
          <w:b/>
          <w:bCs/>
          <w:sz w:val="32"/>
          <w:szCs w:val="32"/>
          <w:lang w:val="en-IN" w:eastAsia="en-IN"/>
        </w:rPr>
        <w:t>EXPLORING THE RELATIONSHIP BETWEEN RECRUITMENT PROCESS AND RATE OF RETENTION: A CASE STUDY OF SAINSBURY</w:t>
      </w:r>
    </w:p>
    <w:p w14:paraId="69159C88" w14:textId="77777777" w:rsidR="00173524" w:rsidRDefault="00173524">
      <w:pPr>
        <w:rPr>
          <w:rFonts w:ascii="Times New Roman" w:eastAsia="Times New Roman" w:hAnsi="Times New Roman" w:cs="Times New Roman"/>
          <w:b/>
          <w:sz w:val="24"/>
          <w:szCs w:val="24"/>
          <w:lang w:val="en-GB"/>
        </w:rPr>
      </w:pPr>
    </w:p>
    <w:p w14:paraId="401F4146" w14:textId="77777777" w:rsidR="00173524" w:rsidRDefault="00173524">
      <w:pPr>
        <w:rPr>
          <w:rFonts w:ascii="Times New Roman" w:eastAsia="Times New Roman" w:hAnsi="Times New Roman" w:cs="Times New Roman"/>
          <w:b/>
          <w:sz w:val="24"/>
          <w:szCs w:val="24"/>
          <w:lang w:val="en-GB"/>
        </w:rPr>
      </w:pPr>
    </w:p>
    <w:p w14:paraId="03737127" w14:textId="77777777" w:rsidR="007A6823" w:rsidRDefault="007A6823" w:rsidP="00173524">
      <w:pPr>
        <w:rPr>
          <w:b/>
          <w:bCs/>
          <w:szCs w:val="24"/>
          <w:lang w:val="en-GB"/>
        </w:rPr>
      </w:pPr>
    </w:p>
    <w:p w14:paraId="6ED457C9" w14:textId="77777777" w:rsidR="007A6823" w:rsidRDefault="007A6823" w:rsidP="00173524">
      <w:pPr>
        <w:rPr>
          <w:b/>
          <w:bCs/>
          <w:szCs w:val="24"/>
          <w:lang w:val="en-GB"/>
        </w:rPr>
      </w:pPr>
    </w:p>
    <w:p w14:paraId="10DCFF03" w14:textId="77777777" w:rsidR="007A6823" w:rsidRDefault="007A6823" w:rsidP="00173524">
      <w:pPr>
        <w:rPr>
          <w:b/>
          <w:bCs/>
          <w:szCs w:val="24"/>
          <w:lang w:val="en-GB"/>
        </w:rPr>
      </w:pPr>
    </w:p>
    <w:p w14:paraId="08DEB6A7" w14:textId="77777777" w:rsidR="007A6823" w:rsidRDefault="007A6823" w:rsidP="00173524">
      <w:pPr>
        <w:rPr>
          <w:b/>
          <w:bCs/>
          <w:szCs w:val="24"/>
          <w:lang w:val="en-GB"/>
        </w:rPr>
      </w:pPr>
    </w:p>
    <w:p w14:paraId="40DF9B1E" w14:textId="77777777" w:rsidR="007A6823" w:rsidRDefault="007A6823" w:rsidP="00173524">
      <w:pPr>
        <w:rPr>
          <w:b/>
          <w:bCs/>
          <w:szCs w:val="24"/>
          <w:lang w:val="en-GB"/>
        </w:rPr>
      </w:pPr>
    </w:p>
    <w:p w14:paraId="2FCD5515" w14:textId="77777777" w:rsidR="007A6823" w:rsidRDefault="007A6823" w:rsidP="00173524">
      <w:pPr>
        <w:rPr>
          <w:b/>
          <w:bCs/>
          <w:szCs w:val="24"/>
          <w:lang w:val="en-GB"/>
        </w:rPr>
      </w:pPr>
    </w:p>
    <w:p w14:paraId="560CC374" w14:textId="77777777" w:rsidR="007A6823" w:rsidRDefault="007A6823" w:rsidP="00173524">
      <w:pPr>
        <w:rPr>
          <w:b/>
          <w:bCs/>
          <w:szCs w:val="24"/>
          <w:lang w:val="en-GB"/>
        </w:rPr>
      </w:pPr>
    </w:p>
    <w:p w14:paraId="6AEBF8DA" w14:textId="77777777" w:rsidR="007A6823" w:rsidRDefault="007A6823" w:rsidP="00173524">
      <w:pPr>
        <w:rPr>
          <w:b/>
          <w:bCs/>
          <w:szCs w:val="24"/>
          <w:lang w:val="en-GB"/>
        </w:rPr>
      </w:pPr>
    </w:p>
    <w:p w14:paraId="7361B293" w14:textId="77777777" w:rsidR="007A6823" w:rsidRDefault="007A6823" w:rsidP="00173524">
      <w:pPr>
        <w:rPr>
          <w:b/>
          <w:bCs/>
          <w:szCs w:val="24"/>
          <w:lang w:val="en-GB"/>
        </w:rPr>
      </w:pPr>
    </w:p>
    <w:p w14:paraId="2EF82537" w14:textId="77777777" w:rsidR="007A6823" w:rsidRDefault="007A6823" w:rsidP="00173524">
      <w:pPr>
        <w:rPr>
          <w:b/>
          <w:bCs/>
          <w:szCs w:val="24"/>
          <w:lang w:val="en-GB"/>
        </w:rPr>
      </w:pPr>
    </w:p>
    <w:p w14:paraId="65E7F356" w14:textId="29955EFF" w:rsidR="00173524" w:rsidRPr="0024368F" w:rsidRDefault="00173524" w:rsidP="00173524">
      <w:pPr>
        <w:rPr>
          <w:szCs w:val="24"/>
          <w:lang w:val="en-GB"/>
        </w:rPr>
      </w:pPr>
      <w:r w:rsidRPr="0024368F">
        <w:rPr>
          <w:b/>
          <w:bCs/>
          <w:szCs w:val="24"/>
          <w:lang w:val="en-GB"/>
        </w:rPr>
        <w:t xml:space="preserve">Student Name: </w:t>
      </w:r>
      <w:r w:rsidRPr="00313BC9">
        <w:rPr>
          <w:b/>
          <w:bCs/>
          <w:szCs w:val="24"/>
          <w:u w:val="single"/>
          <w:lang w:val="en-GB"/>
        </w:rPr>
        <w:t>Jaydipkumar Rathod</w:t>
      </w:r>
      <w:r w:rsidRPr="0024368F">
        <w:rPr>
          <w:szCs w:val="24"/>
          <w:lang w:val="en-GB"/>
        </w:rPr>
        <w:t xml:space="preserve"> </w:t>
      </w:r>
    </w:p>
    <w:p w14:paraId="0E6F0DC0" w14:textId="77777777" w:rsidR="00173524" w:rsidRPr="00313BC9" w:rsidRDefault="00173524" w:rsidP="00173524">
      <w:pPr>
        <w:rPr>
          <w:b/>
          <w:bCs/>
          <w:szCs w:val="24"/>
          <w:u w:val="single"/>
          <w:lang w:val="en-GB"/>
        </w:rPr>
      </w:pPr>
      <w:r w:rsidRPr="0024368F">
        <w:rPr>
          <w:b/>
          <w:bCs/>
          <w:szCs w:val="24"/>
          <w:lang w:val="en-GB"/>
        </w:rPr>
        <w:t xml:space="preserve">Student ID: </w:t>
      </w:r>
      <w:r w:rsidRPr="00313BC9">
        <w:rPr>
          <w:b/>
          <w:bCs/>
          <w:szCs w:val="24"/>
          <w:u w:val="single"/>
          <w:lang w:val="en-GB"/>
        </w:rPr>
        <w:t>2239384</w:t>
      </w:r>
    </w:p>
    <w:p w14:paraId="556F3A9E" w14:textId="06C780D9" w:rsidR="00173524" w:rsidRDefault="00173524" w:rsidP="00173524">
      <w:pPr>
        <w:rPr>
          <w:szCs w:val="24"/>
          <w:lang w:val="en-GB"/>
        </w:rPr>
      </w:pPr>
      <w:r w:rsidRPr="0024368F">
        <w:rPr>
          <w:b/>
          <w:bCs/>
          <w:szCs w:val="24"/>
          <w:lang w:val="en-GB"/>
        </w:rPr>
        <w:t>Program</w:t>
      </w:r>
      <w:r w:rsidRPr="0024368F">
        <w:rPr>
          <w:szCs w:val="24"/>
          <w:lang w:val="en-GB"/>
        </w:rPr>
        <w:t xml:space="preserve">: </w:t>
      </w:r>
      <w:r w:rsidRPr="007A6823">
        <w:rPr>
          <w:b/>
          <w:bCs/>
          <w:szCs w:val="24"/>
          <w:lang w:val="en-GB"/>
        </w:rPr>
        <w:t>MBA Human Resource Management</w:t>
      </w:r>
    </w:p>
    <w:p w14:paraId="7CDA6968" w14:textId="67621A15" w:rsidR="008B6D8E" w:rsidRDefault="00173524" w:rsidP="008B6D8E">
      <w:pPr>
        <w:rPr>
          <w:szCs w:val="24"/>
          <w:lang w:val="en-GB"/>
        </w:rPr>
      </w:pPr>
      <w:r>
        <w:rPr>
          <w:b/>
          <w:bCs/>
          <w:szCs w:val="24"/>
          <w:lang w:val="en-GB"/>
        </w:rPr>
        <w:t>Modul:</w:t>
      </w:r>
      <w:r w:rsidR="007A6823">
        <w:rPr>
          <w:b/>
          <w:bCs/>
          <w:szCs w:val="24"/>
          <w:lang w:val="en-GB"/>
        </w:rPr>
        <w:t xml:space="preserve"> Dissertation (Proposal)</w:t>
      </w:r>
    </w:p>
    <w:p w14:paraId="6FC79D71" w14:textId="2F2001CD" w:rsidR="00173524" w:rsidRPr="008B6D8E" w:rsidRDefault="00173524" w:rsidP="008B6D8E">
      <w:pPr>
        <w:rPr>
          <w:szCs w:val="24"/>
          <w:lang w:val="en-GB"/>
        </w:rPr>
      </w:pPr>
      <w:r>
        <w:rPr>
          <w:b/>
          <w:bCs/>
          <w:szCs w:val="24"/>
          <w:lang w:val="en-GB"/>
        </w:rPr>
        <w:t>Supervis</w:t>
      </w:r>
      <w:r w:rsidR="007A6823">
        <w:rPr>
          <w:b/>
          <w:bCs/>
          <w:szCs w:val="24"/>
          <w:lang w:val="en-GB"/>
        </w:rPr>
        <w:t>o</w:t>
      </w:r>
      <w:r w:rsidR="008B6D8E">
        <w:rPr>
          <w:b/>
          <w:bCs/>
          <w:szCs w:val="24"/>
          <w:lang w:val="en-GB"/>
        </w:rPr>
        <w:t>r name</w:t>
      </w:r>
      <w:r w:rsidRPr="007A6823">
        <w:rPr>
          <w:b/>
          <w:bCs/>
          <w:szCs w:val="24"/>
          <w:lang w:val="en-GB"/>
        </w:rPr>
        <w:t xml:space="preserve">: </w:t>
      </w:r>
      <w:proofErr w:type="spellStart"/>
      <w:r w:rsidR="007A6823" w:rsidRPr="007A6823">
        <w:rPr>
          <w:b/>
          <w:bCs/>
          <w:szCs w:val="24"/>
          <w:lang w:val="en-GB"/>
        </w:rPr>
        <w:t>D</w:t>
      </w:r>
      <w:r w:rsidR="007A6823">
        <w:rPr>
          <w:b/>
          <w:bCs/>
          <w:szCs w:val="24"/>
          <w:lang w:val="en-GB"/>
        </w:rPr>
        <w:t>r</w:t>
      </w:r>
      <w:r w:rsidR="007A6823" w:rsidRPr="007A6823">
        <w:rPr>
          <w:b/>
          <w:bCs/>
          <w:szCs w:val="24"/>
          <w:lang w:val="en-GB"/>
        </w:rPr>
        <w:t>.</w:t>
      </w:r>
      <w:proofErr w:type="spellEnd"/>
      <w:r w:rsidR="007A6823">
        <w:rPr>
          <w:b/>
          <w:bCs/>
          <w:szCs w:val="24"/>
          <w:lang w:val="en-GB"/>
        </w:rPr>
        <w:t xml:space="preserve"> </w:t>
      </w:r>
      <w:r w:rsidR="007A6823" w:rsidRPr="007A6823">
        <w:rPr>
          <w:b/>
          <w:bCs/>
          <w:szCs w:val="24"/>
          <w:lang w:val="en-GB"/>
        </w:rPr>
        <w:t>Gladius Kulothungan</w:t>
      </w:r>
    </w:p>
    <w:p w14:paraId="57EFDF60" w14:textId="495A6FED" w:rsidR="00173524" w:rsidRPr="00847D09" w:rsidRDefault="00173524" w:rsidP="00173524">
      <w:pPr>
        <w:rPr>
          <w:rFonts w:cs="Times New Roman"/>
          <w:vanish/>
          <w:szCs w:val="24"/>
          <w:lang w:val="en-GB"/>
          <w:specVanish/>
        </w:rPr>
      </w:pPr>
      <w:r w:rsidRPr="0024368F">
        <w:rPr>
          <w:b/>
          <w:bCs/>
          <w:szCs w:val="24"/>
          <w:lang w:val="en-GB"/>
        </w:rPr>
        <w:t xml:space="preserve">DATE: </w:t>
      </w:r>
      <w:r w:rsidRPr="007A6823">
        <w:rPr>
          <w:b/>
          <w:bCs/>
          <w:szCs w:val="24"/>
          <w:lang w:val="en-GB"/>
        </w:rPr>
        <w:t>31/03/2024</w:t>
      </w:r>
    </w:p>
    <w:p w14:paraId="05531DFF" w14:textId="2859524C" w:rsidR="006279F4" w:rsidRPr="0017499D" w:rsidRDefault="00173524" w:rsidP="00173524">
      <w:pPr>
        <w:rPr>
          <w:rFonts w:ascii="Times New Roman" w:eastAsia="Times New Roman" w:hAnsi="Times New Roman" w:cs="Times New Roman"/>
          <w:b/>
          <w:sz w:val="24"/>
          <w:szCs w:val="24"/>
          <w:lang w:val="en-GB"/>
        </w:rPr>
      </w:pPr>
      <w:r w:rsidRPr="00847D09">
        <w:rPr>
          <w:rFonts w:cs="Times New Roman"/>
          <w:szCs w:val="24"/>
          <w:lang w:val="en-GB"/>
        </w:rPr>
        <w:br w:type="page"/>
      </w:r>
    </w:p>
    <w:sdt>
      <w:sdtPr>
        <w:rPr>
          <w:rFonts w:ascii="Arial" w:eastAsia="Arial" w:hAnsi="Arial" w:cs="Arial"/>
          <w:b/>
          <w:bCs/>
          <w:color w:val="auto"/>
          <w:sz w:val="22"/>
          <w:szCs w:val="22"/>
          <w:lang w:val=""/>
        </w:rPr>
        <w:id w:val="-1732301833"/>
        <w:docPartObj>
          <w:docPartGallery w:val="Table of Contents"/>
          <w:docPartUnique/>
        </w:docPartObj>
      </w:sdtPr>
      <w:sdtEndPr>
        <w:rPr>
          <w:noProof/>
        </w:rPr>
      </w:sdtEndPr>
      <w:sdtContent>
        <w:p w14:paraId="36877038" w14:textId="2B252DEF" w:rsidR="009C1D0D" w:rsidRPr="0017499D" w:rsidRDefault="009C1D0D" w:rsidP="009C1D0D">
          <w:pPr>
            <w:pStyle w:val="TOCHeading"/>
            <w:spacing w:line="360" w:lineRule="auto"/>
            <w:jc w:val="center"/>
            <w:rPr>
              <w:rFonts w:ascii="Times New Roman" w:hAnsi="Times New Roman" w:cs="Times New Roman"/>
              <w:b/>
              <w:bCs/>
              <w:color w:val="auto"/>
              <w:sz w:val="24"/>
              <w:szCs w:val="24"/>
            </w:rPr>
          </w:pPr>
          <w:r w:rsidRPr="0017499D">
            <w:rPr>
              <w:rFonts w:ascii="Times New Roman" w:hAnsi="Times New Roman" w:cs="Times New Roman"/>
              <w:b/>
              <w:bCs/>
              <w:color w:val="auto"/>
              <w:sz w:val="24"/>
              <w:szCs w:val="24"/>
            </w:rPr>
            <w:t>Table of Contents</w:t>
          </w:r>
        </w:p>
        <w:p w14:paraId="7644FE7A" w14:textId="2405568B" w:rsidR="007D747A" w:rsidRPr="0017499D" w:rsidRDefault="009C1D0D" w:rsidP="007D747A">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r w:rsidRPr="0017499D">
            <w:rPr>
              <w:rFonts w:ascii="Times New Roman" w:hAnsi="Times New Roman" w:cs="Times New Roman"/>
              <w:sz w:val="24"/>
              <w:szCs w:val="24"/>
            </w:rPr>
            <w:fldChar w:fldCharType="begin"/>
          </w:r>
          <w:r w:rsidRPr="0017499D">
            <w:rPr>
              <w:rFonts w:ascii="Times New Roman" w:hAnsi="Times New Roman" w:cs="Times New Roman"/>
              <w:sz w:val="24"/>
              <w:szCs w:val="24"/>
            </w:rPr>
            <w:instrText xml:space="preserve"> TOC \o "1-3" \h \z \u </w:instrText>
          </w:r>
          <w:r w:rsidRPr="0017499D">
            <w:rPr>
              <w:rFonts w:ascii="Times New Roman" w:hAnsi="Times New Roman" w:cs="Times New Roman"/>
              <w:sz w:val="24"/>
              <w:szCs w:val="24"/>
            </w:rPr>
            <w:fldChar w:fldCharType="separate"/>
          </w:r>
          <w:hyperlink w:anchor="_Toc161137653" w:history="1">
            <w:r w:rsidR="007D747A" w:rsidRPr="0017499D">
              <w:rPr>
                <w:rStyle w:val="Hyperlink"/>
                <w:rFonts w:ascii="Times New Roman" w:hAnsi="Times New Roman" w:cs="Times New Roman"/>
                <w:noProof/>
                <w:color w:val="auto"/>
                <w:sz w:val="24"/>
                <w:szCs w:val="24"/>
                <w:lang w:val="en-GB"/>
              </w:rPr>
              <w:t>Conceptual Framework</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_Toc161137653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3</w:t>
            </w:r>
            <w:r w:rsidR="007D747A" w:rsidRPr="0017499D">
              <w:rPr>
                <w:rFonts w:ascii="Times New Roman" w:hAnsi="Times New Roman" w:cs="Times New Roman"/>
                <w:noProof/>
                <w:webHidden/>
                <w:sz w:val="24"/>
                <w:szCs w:val="24"/>
              </w:rPr>
              <w:fldChar w:fldCharType="end"/>
            </w:r>
          </w:hyperlink>
        </w:p>
        <w:p w14:paraId="4FE38CE0" w14:textId="39C61A7F" w:rsidR="007D747A" w:rsidRPr="0017499D" w:rsidRDefault="00F87FBB" w:rsidP="007D747A">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4" w:history="1">
            <w:r w:rsidR="007D747A" w:rsidRPr="0017499D">
              <w:rPr>
                <w:rStyle w:val="Hyperlink"/>
                <w:rFonts w:ascii="Times New Roman" w:hAnsi="Times New Roman" w:cs="Times New Roman"/>
                <w:noProof/>
                <w:color w:val="auto"/>
                <w:sz w:val="24"/>
                <w:szCs w:val="24"/>
                <w:lang w:val="en-GB"/>
              </w:rPr>
              <w:t>1. Working title</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_Toc161137654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3</w:t>
            </w:r>
            <w:r w:rsidR="007D747A" w:rsidRPr="0017499D">
              <w:rPr>
                <w:rFonts w:ascii="Times New Roman" w:hAnsi="Times New Roman" w:cs="Times New Roman"/>
                <w:noProof/>
                <w:webHidden/>
                <w:sz w:val="24"/>
                <w:szCs w:val="24"/>
              </w:rPr>
              <w:fldChar w:fldCharType="end"/>
            </w:r>
          </w:hyperlink>
        </w:p>
        <w:p w14:paraId="67A03F45" w14:textId="25EB63DF" w:rsidR="007D747A" w:rsidRPr="0017499D" w:rsidRDefault="00F87FBB" w:rsidP="007D747A">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5" w:history="1">
            <w:r w:rsidR="007D747A" w:rsidRPr="0017499D">
              <w:rPr>
                <w:rStyle w:val="Hyperlink"/>
                <w:rFonts w:ascii="Times New Roman" w:hAnsi="Times New Roman" w:cs="Times New Roman"/>
                <w:noProof/>
                <w:color w:val="auto"/>
                <w:sz w:val="24"/>
                <w:szCs w:val="24"/>
                <w:lang w:val="en-GB"/>
              </w:rPr>
              <w:t>2. Introduction</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_Toc161137655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3</w:t>
            </w:r>
            <w:r w:rsidR="007D747A" w:rsidRPr="0017499D">
              <w:rPr>
                <w:rFonts w:ascii="Times New Roman" w:hAnsi="Times New Roman" w:cs="Times New Roman"/>
                <w:noProof/>
                <w:webHidden/>
                <w:sz w:val="24"/>
                <w:szCs w:val="24"/>
              </w:rPr>
              <w:fldChar w:fldCharType="end"/>
            </w:r>
          </w:hyperlink>
        </w:p>
        <w:p w14:paraId="09A8285D" w14:textId="1C2EE909" w:rsidR="007D747A" w:rsidRPr="0017499D" w:rsidRDefault="00F87FBB" w:rsidP="007D747A">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6" w:history="1">
            <w:r w:rsidR="007D747A" w:rsidRPr="0017499D">
              <w:rPr>
                <w:rStyle w:val="Hyperlink"/>
                <w:rFonts w:ascii="Times New Roman" w:hAnsi="Times New Roman" w:cs="Times New Roman"/>
                <w:noProof/>
                <w:color w:val="auto"/>
                <w:sz w:val="24"/>
                <w:szCs w:val="24"/>
                <w:lang w:val="en-GB"/>
              </w:rPr>
              <w:t>Theoretical Framework</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_Toc161137656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3</w:t>
            </w:r>
            <w:r w:rsidR="007D747A" w:rsidRPr="0017499D">
              <w:rPr>
                <w:rFonts w:ascii="Times New Roman" w:hAnsi="Times New Roman" w:cs="Times New Roman"/>
                <w:noProof/>
                <w:webHidden/>
                <w:sz w:val="24"/>
                <w:szCs w:val="24"/>
              </w:rPr>
              <w:fldChar w:fldCharType="end"/>
            </w:r>
          </w:hyperlink>
        </w:p>
        <w:p w14:paraId="132139A6" w14:textId="4EB5B3AB" w:rsidR="007D747A" w:rsidRPr="0017499D" w:rsidRDefault="00F87FBB" w:rsidP="007D747A">
          <w:pPr>
            <w:pStyle w:val="TOC2"/>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7" w:history="1">
            <w:r w:rsidR="007D747A" w:rsidRPr="0017499D">
              <w:rPr>
                <w:rStyle w:val="Hyperlink"/>
                <w:rFonts w:ascii="Times New Roman" w:hAnsi="Times New Roman" w:cs="Times New Roman"/>
                <w:noProof/>
                <w:color w:val="auto"/>
                <w:sz w:val="24"/>
                <w:szCs w:val="24"/>
                <w:lang w:val="en-GB"/>
              </w:rPr>
              <w:t>3. Literature Review</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_Toc161137657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3</w:t>
            </w:r>
            <w:r w:rsidR="007D747A" w:rsidRPr="0017499D">
              <w:rPr>
                <w:rFonts w:ascii="Times New Roman" w:hAnsi="Times New Roman" w:cs="Times New Roman"/>
                <w:noProof/>
                <w:webHidden/>
                <w:sz w:val="24"/>
                <w:szCs w:val="24"/>
              </w:rPr>
              <w:fldChar w:fldCharType="end"/>
            </w:r>
          </w:hyperlink>
        </w:p>
        <w:p w14:paraId="7CAD622E" w14:textId="758F0641" w:rsidR="007D747A" w:rsidRPr="0017499D" w:rsidRDefault="00F87FBB" w:rsidP="007D747A">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8" w:history="1">
            <w:r w:rsidR="007D747A" w:rsidRPr="0017499D">
              <w:rPr>
                <w:rStyle w:val="Hyperlink"/>
                <w:rFonts w:ascii="Times New Roman" w:eastAsia="Times New Roman" w:hAnsi="Times New Roman" w:cs="Times New Roman"/>
                <w:noProof/>
                <w:color w:val="auto"/>
                <w:sz w:val="24"/>
                <w:szCs w:val="24"/>
                <w:lang w:val="en-GB"/>
              </w:rPr>
              <w:t>Methodological Framework</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_Toc161137658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5</w:t>
            </w:r>
            <w:r w:rsidR="007D747A" w:rsidRPr="0017499D">
              <w:rPr>
                <w:rFonts w:ascii="Times New Roman" w:hAnsi="Times New Roman" w:cs="Times New Roman"/>
                <w:noProof/>
                <w:webHidden/>
                <w:sz w:val="24"/>
                <w:szCs w:val="24"/>
              </w:rPr>
              <w:fldChar w:fldCharType="end"/>
            </w:r>
          </w:hyperlink>
        </w:p>
        <w:p w14:paraId="229C667D" w14:textId="6A8CE681" w:rsidR="007D747A" w:rsidRPr="0017499D" w:rsidRDefault="00F87FBB" w:rsidP="007D747A">
          <w:pPr>
            <w:pStyle w:val="TOC2"/>
            <w:tabs>
              <w:tab w:val="left" w:pos="660"/>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59" w:history="1">
            <w:r w:rsidR="007D747A" w:rsidRPr="0017499D">
              <w:rPr>
                <w:rStyle w:val="Hyperlink"/>
                <w:rFonts w:ascii="Times New Roman" w:eastAsia="Times New Roman" w:hAnsi="Times New Roman" w:cs="Times New Roman"/>
                <w:noProof/>
                <w:color w:val="auto"/>
                <w:sz w:val="24"/>
                <w:szCs w:val="24"/>
                <w:lang w:val="en-GB"/>
              </w:rPr>
              <w:t>1.</w:t>
            </w:r>
            <w:r w:rsidR="007D747A" w:rsidRPr="0017499D">
              <w:rPr>
                <w:rFonts w:ascii="Times New Roman" w:eastAsiaTheme="minorEastAsia" w:hAnsi="Times New Roman" w:cs="Times New Roman"/>
                <w:noProof/>
                <w:kern w:val="2"/>
                <w:sz w:val="24"/>
                <w:szCs w:val="24"/>
                <w:lang w:val="en-IN" w:eastAsia="en-IN"/>
                <w14:ligatures w14:val="standardContextual"/>
              </w:rPr>
              <w:tab/>
            </w:r>
            <w:r w:rsidR="007D747A" w:rsidRPr="0017499D">
              <w:rPr>
                <w:rStyle w:val="Hyperlink"/>
                <w:rFonts w:ascii="Times New Roman" w:eastAsia="Times New Roman" w:hAnsi="Times New Roman" w:cs="Times New Roman"/>
                <w:noProof/>
                <w:color w:val="auto"/>
                <w:sz w:val="24"/>
                <w:szCs w:val="24"/>
                <w:lang w:val="en-GB"/>
              </w:rPr>
              <w:t>The research strategy and methodology</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_Toc161137659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5</w:t>
            </w:r>
            <w:r w:rsidR="007D747A" w:rsidRPr="0017499D">
              <w:rPr>
                <w:rFonts w:ascii="Times New Roman" w:hAnsi="Times New Roman" w:cs="Times New Roman"/>
                <w:noProof/>
                <w:webHidden/>
                <w:sz w:val="24"/>
                <w:szCs w:val="24"/>
              </w:rPr>
              <w:fldChar w:fldCharType="end"/>
            </w:r>
          </w:hyperlink>
        </w:p>
        <w:p w14:paraId="651492EA" w14:textId="63AF499F" w:rsidR="007D747A" w:rsidRPr="0017499D" w:rsidRDefault="00F87FBB" w:rsidP="007D747A">
          <w:pPr>
            <w:pStyle w:val="TOC2"/>
            <w:tabs>
              <w:tab w:val="left" w:pos="660"/>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60" w:history="1">
            <w:r w:rsidR="007D747A" w:rsidRPr="0017499D">
              <w:rPr>
                <w:rStyle w:val="Hyperlink"/>
                <w:rFonts w:ascii="Times New Roman" w:eastAsia="Times New Roman" w:hAnsi="Times New Roman" w:cs="Times New Roman"/>
                <w:noProof/>
                <w:color w:val="auto"/>
                <w:sz w:val="24"/>
                <w:szCs w:val="24"/>
                <w:lang w:val="en-GB"/>
              </w:rPr>
              <w:t>2.</w:t>
            </w:r>
            <w:r w:rsidR="007D747A" w:rsidRPr="0017499D">
              <w:rPr>
                <w:rFonts w:ascii="Times New Roman" w:eastAsiaTheme="minorEastAsia" w:hAnsi="Times New Roman" w:cs="Times New Roman"/>
                <w:noProof/>
                <w:kern w:val="2"/>
                <w:sz w:val="24"/>
                <w:szCs w:val="24"/>
                <w:lang w:val="en-IN" w:eastAsia="en-IN"/>
                <w14:ligatures w14:val="standardContextual"/>
              </w:rPr>
              <w:tab/>
            </w:r>
            <w:r w:rsidR="007D747A" w:rsidRPr="0017499D">
              <w:rPr>
                <w:rStyle w:val="Hyperlink"/>
                <w:rFonts w:ascii="Times New Roman" w:eastAsia="Times New Roman" w:hAnsi="Times New Roman" w:cs="Times New Roman"/>
                <w:noProof/>
                <w:color w:val="auto"/>
                <w:sz w:val="24"/>
                <w:szCs w:val="24"/>
                <w:lang w:val="en-GB"/>
              </w:rPr>
              <w:t>Logistical and ethical consideration</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_Toc161137660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7</w:t>
            </w:r>
            <w:r w:rsidR="007D747A" w:rsidRPr="0017499D">
              <w:rPr>
                <w:rFonts w:ascii="Times New Roman" w:hAnsi="Times New Roman" w:cs="Times New Roman"/>
                <w:noProof/>
                <w:webHidden/>
                <w:sz w:val="24"/>
                <w:szCs w:val="24"/>
              </w:rPr>
              <w:fldChar w:fldCharType="end"/>
            </w:r>
          </w:hyperlink>
        </w:p>
        <w:p w14:paraId="6154FC1D" w14:textId="57095743" w:rsidR="007D747A" w:rsidRPr="0017499D" w:rsidRDefault="00F87FBB" w:rsidP="007D747A">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61" w:history="1">
            <w:r w:rsidR="007D747A" w:rsidRPr="0017499D">
              <w:rPr>
                <w:rStyle w:val="Hyperlink"/>
                <w:rFonts w:ascii="Times New Roman" w:eastAsia="Times New Roman" w:hAnsi="Times New Roman" w:cs="Times New Roman"/>
                <w:noProof/>
                <w:color w:val="auto"/>
                <w:sz w:val="24"/>
                <w:szCs w:val="24"/>
                <w:lang w:val="en-GB"/>
              </w:rPr>
              <w:t>Analytical Framework</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_Toc161137661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8</w:t>
            </w:r>
            <w:r w:rsidR="007D747A" w:rsidRPr="0017499D">
              <w:rPr>
                <w:rFonts w:ascii="Times New Roman" w:hAnsi="Times New Roman" w:cs="Times New Roman"/>
                <w:noProof/>
                <w:webHidden/>
                <w:sz w:val="24"/>
                <w:szCs w:val="24"/>
              </w:rPr>
              <w:fldChar w:fldCharType="end"/>
            </w:r>
          </w:hyperlink>
        </w:p>
        <w:p w14:paraId="1458CDF6" w14:textId="7191E38D" w:rsidR="007D747A" w:rsidRPr="0017499D" w:rsidRDefault="00F87FBB" w:rsidP="007D747A">
          <w:pPr>
            <w:pStyle w:val="TOC2"/>
            <w:tabs>
              <w:tab w:val="left" w:pos="660"/>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62" w:history="1">
            <w:r w:rsidR="007D747A" w:rsidRPr="0017499D">
              <w:rPr>
                <w:rStyle w:val="Hyperlink"/>
                <w:rFonts w:ascii="Times New Roman" w:eastAsia="Times New Roman" w:hAnsi="Times New Roman" w:cs="Times New Roman"/>
                <w:noProof/>
                <w:color w:val="auto"/>
                <w:sz w:val="24"/>
                <w:szCs w:val="24"/>
                <w:lang w:val="en-GB"/>
              </w:rPr>
              <w:t>3.</w:t>
            </w:r>
            <w:r w:rsidR="007D747A" w:rsidRPr="0017499D">
              <w:rPr>
                <w:rFonts w:ascii="Times New Roman" w:eastAsiaTheme="minorEastAsia" w:hAnsi="Times New Roman" w:cs="Times New Roman"/>
                <w:noProof/>
                <w:kern w:val="2"/>
                <w:sz w:val="24"/>
                <w:szCs w:val="24"/>
                <w:lang w:val="en-IN" w:eastAsia="en-IN"/>
                <w14:ligatures w14:val="standardContextual"/>
              </w:rPr>
              <w:tab/>
            </w:r>
            <w:r w:rsidR="007D747A" w:rsidRPr="0017499D">
              <w:rPr>
                <w:rStyle w:val="Hyperlink"/>
                <w:rFonts w:ascii="Times New Roman" w:eastAsia="Times New Roman" w:hAnsi="Times New Roman" w:cs="Times New Roman"/>
                <w:noProof/>
                <w:color w:val="auto"/>
                <w:sz w:val="24"/>
                <w:szCs w:val="24"/>
                <w:lang w:val="en-GB"/>
              </w:rPr>
              <w:t>Outcomes</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_Toc161137662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8</w:t>
            </w:r>
            <w:r w:rsidR="007D747A" w:rsidRPr="0017499D">
              <w:rPr>
                <w:rFonts w:ascii="Times New Roman" w:hAnsi="Times New Roman" w:cs="Times New Roman"/>
                <w:noProof/>
                <w:webHidden/>
                <w:sz w:val="24"/>
                <w:szCs w:val="24"/>
              </w:rPr>
              <w:fldChar w:fldCharType="end"/>
            </w:r>
          </w:hyperlink>
        </w:p>
        <w:p w14:paraId="2DE21FA6" w14:textId="4F23B0B8" w:rsidR="007D747A" w:rsidRPr="0017499D" w:rsidRDefault="00F87FBB" w:rsidP="007D747A">
          <w:pPr>
            <w:pStyle w:val="TOC2"/>
            <w:tabs>
              <w:tab w:val="left" w:pos="660"/>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63" w:history="1">
            <w:r w:rsidR="007D747A" w:rsidRPr="0017499D">
              <w:rPr>
                <w:rStyle w:val="Hyperlink"/>
                <w:rFonts w:ascii="Times New Roman" w:eastAsia="Times New Roman" w:hAnsi="Times New Roman" w:cs="Times New Roman"/>
                <w:noProof/>
                <w:color w:val="auto"/>
                <w:sz w:val="24"/>
                <w:szCs w:val="24"/>
                <w:lang w:val="en-GB"/>
              </w:rPr>
              <w:t>1.</w:t>
            </w:r>
            <w:r w:rsidR="007D747A" w:rsidRPr="0017499D">
              <w:rPr>
                <w:rFonts w:ascii="Times New Roman" w:eastAsiaTheme="minorEastAsia" w:hAnsi="Times New Roman" w:cs="Times New Roman"/>
                <w:noProof/>
                <w:kern w:val="2"/>
                <w:sz w:val="24"/>
                <w:szCs w:val="24"/>
                <w:lang w:val="en-IN" w:eastAsia="en-IN"/>
                <w14:ligatures w14:val="standardContextual"/>
              </w:rPr>
              <w:tab/>
            </w:r>
            <w:r w:rsidR="007D747A" w:rsidRPr="0017499D">
              <w:rPr>
                <w:rStyle w:val="Hyperlink"/>
                <w:rFonts w:ascii="Times New Roman" w:eastAsia="Times New Roman" w:hAnsi="Times New Roman" w:cs="Times New Roman"/>
                <w:noProof/>
                <w:color w:val="auto"/>
                <w:sz w:val="24"/>
                <w:szCs w:val="24"/>
                <w:lang w:val="en-GB"/>
              </w:rPr>
              <w:t>Timetable</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_Toc161137663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9</w:t>
            </w:r>
            <w:r w:rsidR="007D747A" w:rsidRPr="0017499D">
              <w:rPr>
                <w:rFonts w:ascii="Times New Roman" w:hAnsi="Times New Roman" w:cs="Times New Roman"/>
                <w:noProof/>
                <w:webHidden/>
                <w:sz w:val="24"/>
                <w:szCs w:val="24"/>
              </w:rPr>
              <w:fldChar w:fldCharType="end"/>
            </w:r>
          </w:hyperlink>
        </w:p>
        <w:p w14:paraId="56E4EF81" w14:textId="12ABC42A" w:rsidR="007D747A" w:rsidRPr="0017499D" w:rsidRDefault="00F87FBB" w:rsidP="007D747A">
          <w:pPr>
            <w:pStyle w:val="TOC1"/>
            <w:tabs>
              <w:tab w:val="right" w:leader="dot" w:pos="9350"/>
            </w:tabs>
            <w:spacing w:line="360" w:lineRule="auto"/>
            <w:rPr>
              <w:rFonts w:ascii="Times New Roman" w:eastAsiaTheme="minorEastAsia" w:hAnsi="Times New Roman" w:cs="Times New Roman"/>
              <w:noProof/>
              <w:kern w:val="2"/>
              <w:sz w:val="24"/>
              <w:szCs w:val="24"/>
              <w:lang w:val="en-IN" w:eastAsia="en-IN"/>
              <w14:ligatures w14:val="standardContextual"/>
            </w:rPr>
          </w:pPr>
          <w:hyperlink w:anchor="_Toc161137664" w:history="1">
            <w:r w:rsidR="007D747A" w:rsidRPr="0017499D">
              <w:rPr>
                <w:rStyle w:val="Hyperlink"/>
                <w:rFonts w:ascii="Times New Roman" w:hAnsi="Times New Roman" w:cs="Times New Roman"/>
                <w:noProof/>
                <w:color w:val="auto"/>
                <w:sz w:val="24"/>
                <w:szCs w:val="24"/>
                <w:shd w:val="clear" w:color="auto" w:fill="FFFFFF"/>
                <w:lang w:val="en-GB"/>
              </w:rPr>
              <w:t>Reference</w:t>
            </w:r>
            <w:r w:rsidR="007D747A" w:rsidRPr="0017499D">
              <w:rPr>
                <w:rFonts w:ascii="Times New Roman" w:hAnsi="Times New Roman" w:cs="Times New Roman"/>
                <w:noProof/>
                <w:webHidden/>
                <w:sz w:val="24"/>
                <w:szCs w:val="24"/>
              </w:rPr>
              <w:tab/>
            </w:r>
            <w:r w:rsidR="007D747A" w:rsidRPr="0017499D">
              <w:rPr>
                <w:rFonts w:ascii="Times New Roman" w:hAnsi="Times New Roman" w:cs="Times New Roman"/>
                <w:noProof/>
                <w:webHidden/>
                <w:sz w:val="24"/>
                <w:szCs w:val="24"/>
              </w:rPr>
              <w:fldChar w:fldCharType="begin"/>
            </w:r>
            <w:r w:rsidR="007D747A" w:rsidRPr="0017499D">
              <w:rPr>
                <w:rFonts w:ascii="Times New Roman" w:hAnsi="Times New Roman" w:cs="Times New Roman"/>
                <w:noProof/>
                <w:webHidden/>
                <w:sz w:val="24"/>
                <w:szCs w:val="24"/>
              </w:rPr>
              <w:instrText xml:space="preserve"> PAGEREF _Toc161137664 \h </w:instrText>
            </w:r>
            <w:r w:rsidR="007D747A" w:rsidRPr="0017499D">
              <w:rPr>
                <w:rFonts w:ascii="Times New Roman" w:hAnsi="Times New Roman" w:cs="Times New Roman"/>
                <w:noProof/>
                <w:webHidden/>
                <w:sz w:val="24"/>
                <w:szCs w:val="24"/>
              </w:rPr>
            </w:r>
            <w:r w:rsidR="007D747A" w:rsidRPr="0017499D">
              <w:rPr>
                <w:rFonts w:ascii="Times New Roman" w:hAnsi="Times New Roman" w:cs="Times New Roman"/>
                <w:noProof/>
                <w:webHidden/>
                <w:sz w:val="24"/>
                <w:szCs w:val="24"/>
              </w:rPr>
              <w:fldChar w:fldCharType="separate"/>
            </w:r>
            <w:r w:rsidR="00D7094E" w:rsidRPr="0017499D">
              <w:rPr>
                <w:rFonts w:ascii="Times New Roman" w:hAnsi="Times New Roman" w:cs="Times New Roman"/>
                <w:noProof/>
                <w:webHidden/>
                <w:sz w:val="24"/>
                <w:szCs w:val="24"/>
              </w:rPr>
              <w:t>11</w:t>
            </w:r>
            <w:r w:rsidR="007D747A" w:rsidRPr="0017499D">
              <w:rPr>
                <w:rFonts w:ascii="Times New Roman" w:hAnsi="Times New Roman" w:cs="Times New Roman"/>
                <w:noProof/>
                <w:webHidden/>
                <w:sz w:val="24"/>
                <w:szCs w:val="24"/>
              </w:rPr>
              <w:fldChar w:fldCharType="end"/>
            </w:r>
          </w:hyperlink>
        </w:p>
        <w:p w14:paraId="04E8E113" w14:textId="27C51DA7" w:rsidR="009C1D0D" w:rsidRPr="0017499D" w:rsidRDefault="009C1D0D" w:rsidP="009C1D0D">
          <w:pPr>
            <w:spacing w:line="360" w:lineRule="auto"/>
          </w:pPr>
          <w:r w:rsidRPr="0017499D">
            <w:rPr>
              <w:rFonts w:ascii="Times New Roman" w:hAnsi="Times New Roman" w:cs="Times New Roman"/>
              <w:b/>
              <w:bCs/>
              <w:noProof/>
              <w:sz w:val="24"/>
              <w:szCs w:val="24"/>
            </w:rPr>
            <w:fldChar w:fldCharType="end"/>
          </w:r>
        </w:p>
      </w:sdtContent>
    </w:sdt>
    <w:p w14:paraId="45E798C2" w14:textId="77777777" w:rsidR="006279F4" w:rsidRPr="0017499D" w:rsidRDefault="006279F4">
      <w:pPr>
        <w:rPr>
          <w:rFonts w:ascii="Times New Roman" w:eastAsia="Times New Roman" w:hAnsi="Times New Roman" w:cs="Times New Roman"/>
          <w:b/>
          <w:sz w:val="24"/>
          <w:szCs w:val="24"/>
          <w:lang w:val="en-GB"/>
        </w:rPr>
      </w:pPr>
      <w:r w:rsidRPr="0017499D">
        <w:rPr>
          <w:rFonts w:ascii="Times New Roman" w:eastAsia="Times New Roman" w:hAnsi="Times New Roman" w:cs="Times New Roman"/>
          <w:b/>
          <w:sz w:val="24"/>
          <w:szCs w:val="24"/>
          <w:lang w:val="en-GB"/>
        </w:rPr>
        <w:br w:type="page"/>
      </w:r>
    </w:p>
    <w:p w14:paraId="00000001" w14:textId="2AC7968E" w:rsidR="003873C1" w:rsidRPr="0017499D" w:rsidRDefault="00F15822" w:rsidP="006279F4">
      <w:pPr>
        <w:pStyle w:val="Heading1"/>
        <w:rPr>
          <w:rFonts w:cs="Times New Roman"/>
          <w:b w:val="0"/>
          <w:szCs w:val="24"/>
          <w:lang w:val="en-GB"/>
        </w:rPr>
      </w:pPr>
      <w:bookmarkStart w:id="0" w:name="_Toc161137653"/>
      <w:r w:rsidRPr="0017499D">
        <w:rPr>
          <w:rFonts w:cs="Times New Roman"/>
          <w:szCs w:val="24"/>
          <w:lang w:val="en-GB"/>
        </w:rPr>
        <w:lastRenderedPageBreak/>
        <w:t>Conceptual Framework</w:t>
      </w:r>
      <w:bookmarkEnd w:id="0"/>
      <w:r w:rsidRPr="0017499D">
        <w:rPr>
          <w:rFonts w:cs="Times New Roman"/>
          <w:szCs w:val="24"/>
          <w:lang w:val="en-GB"/>
        </w:rPr>
        <w:t xml:space="preserve"> </w:t>
      </w:r>
    </w:p>
    <w:p w14:paraId="00000002" w14:textId="77777777" w:rsidR="003873C1" w:rsidRPr="0017499D" w:rsidRDefault="00F15822" w:rsidP="006279F4">
      <w:pPr>
        <w:pStyle w:val="Heading2"/>
        <w:rPr>
          <w:rFonts w:cs="Times New Roman"/>
          <w:szCs w:val="24"/>
          <w:lang w:val="en-GB"/>
        </w:rPr>
      </w:pPr>
      <w:bookmarkStart w:id="1" w:name="_Toc161137654"/>
      <w:r w:rsidRPr="0017499D">
        <w:rPr>
          <w:rFonts w:cs="Times New Roman"/>
          <w:szCs w:val="24"/>
          <w:lang w:val="en-GB"/>
        </w:rPr>
        <w:t>1. Working title</w:t>
      </w:r>
      <w:bookmarkEnd w:id="1"/>
      <w:r w:rsidRPr="0017499D">
        <w:rPr>
          <w:rFonts w:cs="Times New Roman"/>
          <w:szCs w:val="24"/>
          <w:lang w:val="en-GB"/>
        </w:rPr>
        <w:t xml:space="preserve"> </w:t>
      </w:r>
    </w:p>
    <w:p w14:paraId="00000003" w14:textId="77777777" w:rsidR="003873C1" w:rsidRPr="0017499D" w:rsidRDefault="00F15822">
      <w:pPr>
        <w:pStyle w:val="Normal1"/>
        <w:shd w:val="clear" w:color="auto" w:fill="FFFFFF"/>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Exploring the relationship between Recruitment process and rate of retention: A case study of Sainsbury</w:t>
      </w:r>
    </w:p>
    <w:p w14:paraId="00000004" w14:textId="77777777" w:rsidR="003873C1" w:rsidRPr="0017499D" w:rsidRDefault="00F15822" w:rsidP="006279F4">
      <w:pPr>
        <w:pStyle w:val="Heading2"/>
        <w:rPr>
          <w:rFonts w:cs="Times New Roman"/>
          <w:szCs w:val="24"/>
          <w:lang w:val="en-GB"/>
        </w:rPr>
      </w:pPr>
      <w:bookmarkStart w:id="2" w:name="_Toc161137655"/>
      <w:r w:rsidRPr="0017499D">
        <w:rPr>
          <w:rFonts w:cs="Times New Roman"/>
          <w:szCs w:val="24"/>
          <w:lang w:val="en-GB"/>
        </w:rPr>
        <w:t>2. Introduction</w:t>
      </w:r>
      <w:bookmarkEnd w:id="2"/>
      <w:r w:rsidRPr="0017499D">
        <w:rPr>
          <w:rFonts w:cs="Times New Roman"/>
          <w:szCs w:val="24"/>
          <w:lang w:val="en-GB"/>
        </w:rPr>
        <w:t xml:space="preserve"> </w:t>
      </w:r>
    </w:p>
    <w:p w14:paraId="17965F7F" w14:textId="77777777" w:rsidR="002F5335" w:rsidRPr="0017499D" w:rsidRDefault="002F5335" w:rsidP="002F5335">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Aim:</w:t>
      </w:r>
    </w:p>
    <w:p w14:paraId="7EDA3EE9" w14:textId="77777777" w:rsidR="002F5335" w:rsidRPr="0017499D" w:rsidRDefault="002F5335" w:rsidP="002F5335">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The aim of the research is to focus on exploring the relationship that exists between the process of recruitment and retention rate in the context of Sainsbury.</w:t>
      </w:r>
    </w:p>
    <w:p w14:paraId="0A486D50" w14:textId="77777777" w:rsidR="002F5335" w:rsidRPr="0017499D" w:rsidRDefault="002F5335" w:rsidP="002F5335">
      <w:pPr>
        <w:pStyle w:val="Normal1"/>
        <w:rPr>
          <w:lang w:val="en-GB"/>
        </w:rPr>
      </w:pPr>
    </w:p>
    <w:p w14:paraId="00000005" w14:textId="77777777" w:rsidR="003873C1" w:rsidRPr="0017499D" w:rsidRDefault="00F15822">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Objectives</w:t>
      </w:r>
    </w:p>
    <w:p w14:paraId="00000006" w14:textId="77777777" w:rsidR="003873C1" w:rsidRPr="0017499D" w:rsidRDefault="00F15822">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The objectives of this study are:</w:t>
      </w:r>
    </w:p>
    <w:p w14:paraId="00000007" w14:textId="77777777" w:rsidR="003873C1" w:rsidRPr="0017499D" w:rsidRDefault="00F15822">
      <w:pPr>
        <w:pStyle w:val="Normal1"/>
        <w:numPr>
          <w:ilvl w:val="0"/>
          <w:numId w:val="1"/>
        </w:num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To evaluate the relationship between recruitment process and retention rate regarding the context of Sainsbury</w:t>
      </w:r>
    </w:p>
    <w:p w14:paraId="00000008" w14:textId="77777777" w:rsidR="003873C1" w:rsidRPr="0017499D" w:rsidRDefault="00F15822">
      <w:pPr>
        <w:pStyle w:val="Normal1"/>
        <w:numPr>
          <w:ilvl w:val="0"/>
          <w:numId w:val="1"/>
        </w:num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To analyse the impact of recruitment process and rate of retention of the job satisfaction of Sainsbury</w:t>
      </w:r>
    </w:p>
    <w:p w14:paraId="00000009" w14:textId="77777777" w:rsidR="003873C1" w:rsidRPr="0017499D" w:rsidRDefault="00F15822">
      <w:pPr>
        <w:pStyle w:val="Normal1"/>
        <w:numPr>
          <w:ilvl w:val="0"/>
          <w:numId w:val="1"/>
        </w:num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To identify the possible drawbacks of Sainsbury’s recruitment process</w:t>
      </w:r>
    </w:p>
    <w:p w14:paraId="0000000A" w14:textId="77777777" w:rsidR="003873C1" w:rsidRPr="0017499D" w:rsidRDefault="00F15822">
      <w:pPr>
        <w:pStyle w:val="Normal1"/>
        <w:numPr>
          <w:ilvl w:val="0"/>
          <w:numId w:val="1"/>
        </w:num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To determine the mitigation strategies regarding these challenges in Sainsbury</w:t>
      </w:r>
    </w:p>
    <w:p w14:paraId="0000000B" w14:textId="77777777" w:rsidR="003873C1" w:rsidRPr="0017499D" w:rsidRDefault="00F15822" w:rsidP="006279F4">
      <w:pPr>
        <w:pStyle w:val="Heading1"/>
        <w:rPr>
          <w:rFonts w:cs="Times New Roman"/>
          <w:szCs w:val="24"/>
          <w:lang w:val="en-GB"/>
        </w:rPr>
      </w:pPr>
      <w:bookmarkStart w:id="3" w:name="_Toc161137656"/>
      <w:r w:rsidRPr="0017499D">
        <w:rPr>
          <w:rFonts w:cs="Times New Roman"/>
          <w:szCs w:val="24"/>
          <w:lang w:val="en-GB"/>
        </w:rPr>
        <w:t>Theoretical Framework</w:t>
      </w:r>
      <w:bookmarkEnd w:id="3"/>
      <w:r w:rsidRPr="0017499D">
        <w:rPr>
          <w:rFonts w:cs="Times New Roman"/>
          <w:szCs w:val="24"/>
          <w:lang w:val="en-GB"/>
        </w:rPr>
        <w:t xml:space="preserve"> </w:t>
      </w:r>
    </w:p>
    <w:p w14:paraId="0000000C" w14:textId="77777777" w:rsidR="003873C1" w:rsidRPr="0017499D" w:rsidRDefault="00F15822" w:rsidP="006279F4">
      <w:pPr>
        <w:pStyle w:val="Heading2"/>
        <w:rPr>
          <w:rFonts w:cs="Times New Roman"/>
          <w:szCs w:val="24"/>
          <w:lang w:val="en-GB"/>
        </w:rPr>
      </w:pPr>
      <w:bookmarkStart w:id="4" w:name="_Toc161137657"/>
      <w:r w:rsidRPr="0017499D">
        <w:rPr>
          <w:rFonts w:cs="Times New Roman"/>
          <w:szCs w:val="24"/>
          <w:lang w:val="en-GB"/>
        </w:rPr>
        <w:t>3. Literature Review</w:t>
      </w:r>
      <w:bookmarkEnd w:id="4"/>
    </w:p>
    <w:p w14:paraId="0000000D" w14:textId="77777777" w:rsidR="003873C1" w:rsidRPr="0017499D" w:rsidRDefault="00F15822">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Relationship of recruitment process and retention rate regarding the context of Sainsbury</w:t>
      </w:r>
    </w:p>
    <w:p w14:paraId="0000000E" w14:textId="77777777" w:rsidR="003873C1" w:rsidRPr="0017499D" w:rsidRDefault="00F15822">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The organisational roles have been found to be associated with the recruitment process of the appropriate employees. Increasing the level of performance, the employee retention is an important factor (</w:t>
      </w:r>
      <w:r w:rsidRPr="0017499D">
        <w:rPr>
          <w:rFonts w:ascii="Times New Roman" w:eastAsia="Times New Roman" w:hAnsi="Times New Roman" w:cs="Times New Roman"/>
          <w:sz w:val="24"/>
          <w:szCs w:val="24"/>
          <w:highlight w:val="white"/>
          <w:lang w:val="en-GB"/>
        </w:rPr>
        <w:t xml:space="preserve">Kurdi and </w:t>
      </w:r>
      <w:proofErr w:type="spellStart"/>
      <w:r w:rsidRPr="0017499D">
        <w:rPr>
          <w:rFonts w:ascii="Times New Roman" w:eastAsia="Times New Roman" w:hAnsi="Times New Roman" w:cs="Times New Roman"/>
          <w:sz w:val="24"/>
          <w:szCs w:val="24"/>
          <w:highlight w:val="white"/>
          <w:lang w:val="en-GB"/>
        </w:rPr>
        <w:t>Alshurideh</w:t>
      </w:r>
      <w:proofErr w:type="spellEnd"/>
      <w:r w:rsidRPr="0017499D">
        <w:rPr>
          <w:rFonts w:ascii="Times New Roman" w:eastAsia="Times New Roman" w:hAnsi="Times New Roman" w:cs="Times New Roman"/>
          <w:sz w:val="24"/>
          <w:szCs w:val="24"/>
          <w:highlight w:val="white"/>
          <w:lang w:val="en-GB"/>
        </w:rPr>
        <w:t>, 2020</w:t>
      </w:r>
      <w:r w:rsidRPr="0017499D">
        <w:rPr>
          <w:rFonts w:ascii="Times New Roman" w:eastAsia="Times New Roman" w:hAnsi="Times New Roman" w:cs="Times New Roman"/>
          <w:sz w:val="24"/>
          <w:szCs w:val="24"/>
          <w:lang w:val="en-GB"/>
        </w:rPr>
        <w:t xml:space="preserve">). In the case of retail organisations like Sainsbury, the level of recruitment process has been followed up regarding the internal and external processes of the company. It has been evident that recruitment of the supervisor and internal staff management is organised by Sainsbury which has a direct link to the existing employees and their promotional </w:t>
      </w:r>
      <w:r w:rsidRPr="0017499D">
        <w:rPr>
          <w:rFonts w:ascii="Times New Roman" w:eastAsia="Times New Roman" w:hAnsi="Times New Roman" w:cs="Times New Roman"/>
          <w:sz w:val="24"/>
          <w:szCs w:val="24"/>
          <w:lang w:val="en-GB"/>
        </w:rPr>
        <w:lastRenderedPageBreak/>
        <w:t xml:space="preserve">opportunities (Sainsburys, 2024). Sainsbury has been found to be mainly affected by managing the recruitment by internal and external procedures. </w:t>
      </w:r>
    </w:p>
    <w:p w14:paraId="0000000F" w14:textId="77777777" w:rsidR="003873C1" w:rsidRPr="0017499D" w:rsidRDefault="00F15822">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Impact of recruitment process and rate of retention of the job satisfaction of Sainsbury</w:t>
      </w:r>
    </w:p>
    <w:p w14:paraId="00000010" w14:textId="77777777" w:rsidR="003873C1" w:rsidRPr="0017499D" w:rsidRDefault="00F15822">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The rate of employee satisfaction of Sainsbury has been found with its policy regarding employment procedures. It has been evident that inclusion of a reward system is associated with the recruitment process of the company (</w:t>
      </w:r>
      <w:proofErr w:type="spellStart"/>
      <w:r w:rsidRPr="0017499D">
        <w:rPr>
          <w:rFonts w:ascii="Times New Roman" w:eastAsia="Times New Roman" w:hAnsi="Times New Roman" w:cs="Times New Roman"/>
          <w:sz w:val="24"/>
          <w:szCs w:val="24"/>
          <w:lang w:val="en-GB"/>
        </w:rPr>
        <w:t>Paderna</w:t>
      </w:r>
      <w:proofErr w:type="spellEnd"/>
      <w:r w:rsidRPr="0017499D">
        <w:rPr>
          <w:rFonts w:ascii="Times New Roman" w:eastAsia="Times New Roman" w:hAnsi="Times New Roman" w:cs="Times New Roman"/>
          <w:sz w:val="24"/>
          <w:szCs w:val="24"/>
          <w:lang w:val="en-GB"/>
        </w:rPr>
        <w:t xml:space="preserve"> </w:t>
      </w:r>
      <w:r w:rsidRPr="0017499D">
        <w:rPr>
          <w:rFonts w:ascii="Times New Roman" w:eastAsia="Times New Roman" w:hAnsi="Times New Roman" w:cs="Times New Roman"/>
          <w:i/>
          <w:sz w:val="24"/>
          <w:szCs w:val="24"/>
          <w:lang w:val="en-GB"/>
        </w:rPr>
        <w:t xml:space="preserve">et al., </w:t>
      </w:r>
      <w:r w:rsidRPr="0017499D">
        <w:rPr>
          <w:rFonts w:ascii="Times New Roman" w:eastAsia="Times New Roman" w:hAnsi="Times New Roman" w:cs="Times New Roman"/>
          <w:sz w:val="24"/>
          <w:szCs w:val="24"/>
          <w:lang w:val="en-GB"/>
        </w:rPr>
        <w:t xml:space="preserve">2020). Therefore, the employee retention level is a satisfactory rate and impacts the employees' job satisfaction aspect as well. It has been evident that the satisfaction range of employees in Sainsbury has been prominent regarding their awareness of unbiased recruitment process and market management system as well. In this case, a direct relationship with human resource management has been found to be evident, from where the positive aspects of the employee management prospect of Sainsbury have been found. </w:t>
      </w:r>
    </w:p>
    <w:p w14:paraId="00000011" w14:textId="77777777" w:rsidR="003873C1" w:rsidRPr="0017499D" w:rsidRDefault="00F15822">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Drawbacks of Sainsbury’s recruitment process</w:t>
      </w:r>
    </w:p>
    <w:p w14:paraId="00000012" w14:textId="77777777" w:rsidR="003873C1" w:rsidRPr="0017499D" w:rsidRDefault="00F15822">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The challenging factor regarding the recruitment process of Sainsbury has been found to be related towards their supply chain breaking from the retailers. It has been evident that being one of the renowned retail sectors of the UK, Sainsbury has faced challenges regarding some capitalisation difficulties (Ausloos, 2020). It has been evident that public perception about the personal preference behind recruitment process has been found and some cases have been found regarding the employees' feedback of managerial pressure. These factors have impacted the operational structure of Sainsbury and sometimes the job satisfaction rate of existing employees. Along with this, motivational factors have also been found as a drawback in recruiting some potential employees following the impact of the pandemic and outdated structure of human resource department. </w:t>
      </w:r>
    </w:p>
    <w:p w14:paraId="00000013" w14:textId="77777777" w:rsidR="003873C1" w:rsidRPr="0017499D" w:rsidRDefault="00F15822">
      <w:pPr>
        <w:pStyle w:val="Normal1"/>
        <w:spacing w:line="360" w:lineRule="auto"/>
        <w:jc w:val="both"/>
        <w:rPr>
          <w:rFonts w:ascii="Times New Roman" w:eastAsia="Times New Roman" w:hAnsi="Times New Roman" w:cs="Times New Roman"/>
          <w:b/>
          <w:i/>
          <w:sz w:val="24"/>
          <w:szCs w:val="24"/>
          <w:lang w:val="en-GB"/>
        </w:rPr>
      </w:pPr>
      <w:r w:rsidRPr="0017499D">
        <w:rPr>
          <w:rFonts w:ascii="Times New Roman" w:eastAsia="Times New Roman" w:hAnsi="Times New Roman" w:cs="Times New Roman"/>
          <w:b/>
          <w:i/>
          <w:sz w:val="24"/>
          <w:szCs w:val="24"/>
          <w:lang w:val="en-GB"/>
        </w:rPr>
        <w:t>Mitigation strategies for managing the challenges</w:t>
      </w:r>
    </w:p>
    <w:p w14:paraId="47DCA58B" w14:textId="62D55C42" w:rsidR="00A55F76" w:rsidRPr="0017499D" w:rsidRDefault="00F15822" w:rsidP="00D7094E">
      <w:pPr>
        <w:pStyle w:val="Normal1"/>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Managing the challenge of the recruitment process of Sainsbury should incorporate a proper mission and core values for each of the departmental decisions. It has been evident that inclusion of situational leadership can be effective in managing various and differentiated situations into a single platform of this retail sector (Cassell </w:t>
      </w:r>
      <w:r w:rsidRPr="0017499D">
        <w:rPr>
          <w:rFonts w:ascii="Times New Roman" w:eastAsia="Times New Roman" w:hAnsi="Times New Roman" w:cs="Times New Roman"/>
          <w:i/>
          <w:sz w:val="24"/>
          <w:szCs w:val="24"/>
          <w:lang w:val="en-GB"/>
        </w:rPr>
        <w:t xml:space="preserve">et al., </w:t>
      </w:r>
      <w:r w:rsidRPr="0017499D">
        <w:rPr>
          <w:rFonts w:ascii="Times New Roman" w:eastAsia="Times New Roman" w:hAnsi="Times New Roman" w:cs="Times New Roman"/>
          <w:sz w:val="24"/>
          <w:szCs w:val="24"/>
          <w:lang w:val="en-GB"/>
        </w:rPr>
        <w:t xml:space="preserve">2022). Along with this, the wrong perception of the employees can be managed within the analysis of employee referral programs from where the issues of supply chain and employee management process can be improved. As long as the appropriate leadership traits can be maintained, the status orientation of the employment feature can be changed (Huynh and Hua, 2020). It can be said that delivering a cost-saving approach </w:t>
      </w:r>
      <w:r w:rsidRPr="0017499D">
        <w:rPr>
          <w:rFonts w:ascii="Times New Roman" w:eastAsia="Times New Roman" w:hAnsi="Times New Roman" w:cs="Times New Roman"/>
          <w:sz w:val="24"/>
          <w:szCs w:val="24"/>
          <w:lang w:val="en-GB"/>
        </w:rPr>
        <w:lastRenderedPageBreak/>
        <w:t xml:space="preserve">regarding the recruitment process can mitigate the employees' wrong perception of the retail sector's recruitment process and also can manage the existing employees' retention level. </w:t>
      </w:r>
    </w:p>
    <w:p w14:paraId="4CE0257E" w14:textId="2ACE3612" w:rsidR="00A55F76" w:rsidRPr="0017499D" w:rsidRDefault="00A55F76" w:rsidP="00A55F76">
      <w:pPr>
        <w:pStyle w:val="Heading1"/>
        <w:jc w:val="both"/>
        <w:rPr>
          <w:rFonts w:eastAsia="Times New Roman" w:cs="Times New Roman"/>
          <w:b w:val="0"/>
          <w:szCs w:val="24"/>
          <w:lang w:val="en-GB"/>
        </w:rPr>
      </w:pPr>
      <w:bookmarkStart w:id="5" w:name="_Toc160012294"/>
      <w:bookmarkStart w:id="6" w:name="_Toc161137658"/>
      <w:r w:rsidRPr="0017499D">
        <w:rPr>
          <w:rFonts w:eastAsia="Times New Roman" w:cs="Times New Roman"/>
          <w:szCs w:val="24"/>
          <w:lang w:val="en-GB"/>
        </w:rPr>
        <w:t>Methodological Framework</w:t>
      </w:r>
      <w:bookmarkEnd w:id="5"/>
      <w:bookmarkEnd w:id="6"/>
      <w:r w:rsidRPr="0017499D">
        <w:rPr>
          <w:rFonts w:eastAsia="Times New Roman" w:cs="Times New Roman"/>
          <w:szCs w:val="24"/>
          <w:lang w:val="en-GB"/>
        </w:rPr>
        <w:t xml:space="preserve"> </w:t>
      </w:r>
    </w:p>
    <w:p w14:paraId="4E0B34A1" w14:textId="77777777" w:rsidR="00A55F76" w:rsidRPr="0017499D" w:rsidRDefault="00A55F76" w:rsidP="00A55F76">
      <w:pPr>
        <w:pStyle w:val="Heading2"/>
        <w:numPr>
          <w:ilvl w:val="0"/>
          <w:numId w:val="2"/>
        </w:numPr>
        <w:jc w:val="both"/>
        <w:rPr>
          <w:rFonts w:eastAsia="Times New Roman" w:cs="Times New Roman"/>
          <w:szCs w:val="24"/>
          <w:lang w:val="en-GB"/>
        </w:rPr>
      </w:pPr>
      <w:bookmarkStart w:id="7" w:name="_ex515soeuf0b" w:colFirst="0" w:colLast="0"/>
      <w:bookmarkStart w:id="8" w:name="_Toc160012295"/>
      <w:bookmarkStart w:id="9" w:name="_Toc161137659"/>
      <w:bookmarkEnd w:id="7"/>
      <w:r w:rsidRPr="0017499D">
        <w:rPr>
          <w:rFonts w:eastAsia="Times New Roman" w:cs="Times New Roman"/>
          <w:szCs w:val="24"/>
          <w:lang w:val="en-GB"/>
        </w:rPr>
        <w:t>The research strategy and methodology</w:t>
      </w:r>
      <w:bookmarkEnd w:id="8"/>
      <w:bookmarkEnd w:id="9"/>
    </w:p>
    <w:p w14:paraId="1EEEE6DF" w14:textId="1501AA34" w:rsidR="00A55F76" w:rsidRPr="0017499D" w:rsidRDefault="009126C3"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The data will be collected using mixed method, where both primary and secondary data will be used. </w:t>
      </w:r>
      <w:r w:rsidR="00A55F76" w:rsidRPr="0017499D">
        <w:rPr>
          <w:rFonts w:ascii="Times New Roman" w:eastAsia="Times New Roman" w:hAnsi="Times New Roman" w:cs="Times New Roman"/>
          <w:sz w:val="24"/>
          <w:szCs w:val="24"/>
          <w:lang w:val="en-GB"/>
        </w:rPr>
        <w:t xml:space="preserve">Since human behaviour and organisational practices are subjective and context-dependent, </w:t>
      </w:r>
      <w:r w:rsidR="00A55F76" w:rsidRPr="0017499D">
        <w:rPr>
          <w:rFonts w:ascii="Times New Roman" w:eastAsia="Times New Roman" w:hAnsi="Times New Roman" w:cs="Times New Roman"/>
          <w:b/>
          <w:bCs/>
          <w:sz w:val="24"/>
          <w:szCs w:val="24"/>
          <w:lang w:val="en-GB"/>
        </w:rPr>
        <w:t>Interpretivism</w:t>
      </w:r>
      <w:r w:rsidR="00A55F76" w:rsidRPr="0017499D">
        <w:rPr>
          <w:rFonts w:ascii="Times New Roman" w:eastAsia="Times New Roman" w:hAnsi="Times New Roman" w:cs="Times New Roman"/>
          <w:sz w:val="24"/>
          <w:szCs w:val="24"/>
          <w:lang w:val="en-GB"/>
        </w:rPr>
        <w:t xml:space="preserve"> </w:t>
      </w:r>
      <w:r w:rsidR="00A55F76" w:rsidRPr="0017499D">
        <w:rPr>
          <w:rFonts w:ascii="Times New Roman" w:eastAsia="Times New Roman" w:hAnsi="Times New Roman" w:cs="Times New Roman"/>
          <w:b/>
          <w:bCs/>
          <w:sz w:val="24"/>
          <w:szCs w:val="24"/>
          <w:lang w:val="en-GB"/>
        </w:rPr>
        <w:t>philosophy</w:t>
      </w:r>
      <w:r w:rsidR="00A55F76" w:rsidRPr="0017499D">
        <w:rPr>
          <w:rFonts w:ascii="Times New Roman" w:eastAsia="Times New Roman" w:hAnsi="Times New Roman" w:cs="Times New Roman"/>
          <w:sz w:val="24"/>
          <w:szCs w:val="24"/>
          <w:lang w:val="en-GB"/>
        </w:rPr>
        <w:t xml:space="preserve"> is suitable for investigating Sainsbury’s recruitment and selection</w:t>
      </w:r>
      <w:r w:rsidR="00CC3349" w:rsidRPr="0017499D">
        <w:rPr>
          <w:rFonts w:ascii="Times New Roman" w:eastAsia="Times New Roman" w:hAnsi="Times New Roman" w:cs="Times New Roman"/>
          <w:sz w:val="24"/>
          <w:szCs w:val="24"/>
          <w:lang w:val="en-GB"/>
        </w:rPr>
        <w:t xml:space="preserve"> through collecting primary and secondary </w:t>
      </w:r>
      <w:r w:rsidR="00E67718" w:rsidRPr="0017499D">
        <w:rPr>
          <w:rFonts w:ascii="Times New Roman" w:eastAsia="Times New Roman" w:hAnsi="Times New Roman" w:cs="Times New Roman"/>
          <w:sz w:val="24"/>
          <w:szCs w:val="24"/>
          <w:lang w:val="en-GB"/>
        </w:rPr>
        <w:t xml:space="preserve">source focusing on </w:t>
      </w:r>
      <w:r w:rsidR="00CC3349" w:rsidRPr="0017499D">
        <w:rPr>
          <w:rFonts w:ascii="Times New Roman" w:eastAsia="Times New Roman" w:hAnsi="Times New Roman" w:cs="Times New Roman"/>
          <w:sz w:val="24"/>
          <w:szCs w:val="24"/>
          <w:lang w:val="en-GB"/>
        </w:rPr>
        <w:t>qualitative data</w:t>
      </w:r>
      <w:r w:rsidR="00A55F76" w:rsidRPr="0017499D">
        <w:rPr>
          <w:rFonts w:ascii="Times New Roman" w:eastAsia="Times New Roman" w:hAnsi="Times New Roman" w:cs="Times New Roman"/>
          <w:sz w:val="24"/>
          <w:szCs w:val="24"/>
          <w:lang w:val="en-GB"/>
        </w:rPr>
        <w:t>. Interpretivism prioritises understanding people's subjective perceptions and experiences in their situations and believes reality is socially created. Since retail company’s recruiting and selection are greatly affected by customer perceptions, market situations, and employee experiences that cannot be completely comprehended through quantitative measurements, this philosophy is chosen over Positivism, which aims to discover objective facts through measurable facts (</w:t>
      </w:r>
      <w:proofErr w:type="spellStart"/>
      <w:r w:rsidR="00A55F76" w:rsidRPr="0017499D">
        <w:rPr>
          <w:rFonts w:ascii="Times New Roman" w:eastAsia="Times New Roman" w:hAnsi="Times New Roman" w:cs="Times New Roman"/>
          <w:sz w:val="24"/>
          <w:szCs w:val="24"/>
          <w:lang w:val="en-GB"/>
        </w:rPr>
        <w:t>Alharahsheh</w:t>
      </w:r>
      <w:proofErr w:type="spellEnd"/>
      <w:r w:rsidR="00A55F76" w:rsidRPr="0017499D">
        <w:rPr>
          <w:rFonts w:ascii="Times New Roman" w:eastAsia="Times New Roman" w:hAnsi="Times New Roman" w:cs="Times New Roman"/>
          <w:sz w:val="24"/>
          <w:szCs w:val="24"/>
          <w:lang w:val="en-GB"/>
        </w:rPr>
        <w:t xml:space="preserve"> and Pius, 2020). Interpretivism will enable the researcher to examine the managerial department of Sainsbury and its human resource department as well. Secondary and qualitative case studies show stakeholders' aims, expectations, and experiences. </w:t>
      </w:r>
      <w:r w:rsidR="00865F4A" w:rsidRPr="0017499D">
        <w:rPr>
          <w:rFonts w:ascii="Times New Roman" w:eastAsia="Times New Roman" w:hAnsi="Times New Roman" w:cs="Times New Roman"/>
          <w:sz w:val="24"/>
          <w:szCs w:val="24"/>
          <w:lang w:val="en-GB"/>
        </w:rPr>
        <w:t>In addition, primary qualitative research shows the opinionated pattern regarding the recruitment process of Sainsbury with an in-depth analysis.</w:t>
      </w:r>
    </w:p>
    <w:p w14:paraId="4E1BBF72" w14:textId="5CF4DE5E"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Sainsbury’s recruiting and selection can be best examined using </w:t>
      </w:r>
      <w:r w:rsidRPr="0017499D">
        <w:rPr>
          <w:rFonts w:ascii="Times New Roman" w:eastAsia="Times New Roman" w:hAnsi="Times New Roman" w:cs="Times New Roman"/>
          <w:b/>
          <w:bCs/>
          <w:sz w:val="24"/>
          <w:szCs w:val="24"/>
          <w:lang w:val="en-GB"/>
        </w:rPr>
        <w:t>inductive approach</w:t>
      </w:r>
      <w:r w:rsidRPr="0017499D">
        <w:rPr>
          <w:rFonts w:ascii="Times New Roman" w:eastAsia="Times New Roman" w:hAnsi="Times New Roman" w:cs="Times New Roman"/>
          <w:sz w:val="24"/>
          <w:szCs w:val="24"/>
          <w:lang w:val="en-GB"/>
        </w:rPr>
        <w:t xml:space="preserve"> since it generates new hypotheses and insights from data. Induction employs observations to create new theories, whereas deduction starts with a hypothesis from current theory and examines it using organised procedures (Chandra </w:t>
      </w:r>
      <w:r w:rsidRPr="0017499D">
        <w:rPr>
          <w:rFonts w:ascii="Times New Roman" w:eastAsia="Times New Roman" w:hAnsi="Times New Roman" w:cs="Times New Roman"/>
          <w:i/>
          <w:iCs/>
          <w:sz w:val="24"/>
          <w:szCs w:val="24"/>
          <w:lang w:val="en-GB"/>
        </w:rPr>
        <w:t>et al</w:t>
      </w:r>
      <w:r w:rsidRPr="0017499D">
        <w:rPr>
          <w:rFonts w:ascii="Times New Roman" w:eastAsia="Times New Roman" w:hAnsi="Times New Roman" w:cs="Times New Roman"/>
          <w:sz w:val="24"/>
          <w:szCs w:val="24"/>
          <w:lang w:val="en-GB"/>
        </w:rPr>
        <w:t xml:space="preserve">., 2019). </w:t>
      </w:r>
      <w:r w:rsidR="00275D37" w:rsidRPr="0017499D">
        <w:rPr>
          <w:rFonts w:ascii="Times New Roman" w:eastAsia="Times New Roman" w:hAnsi="Times New Roman" w:cs="Times New Roman"/>
          <w:sz w:val="24"/>
          <w:szCs w:val="24"/>
          <w:lang w:val="en-GB"/>
        </w:rPr>
        <w:t xml:space="preserve">Along with this, the inductive approach is beneficial in condensing the raw data that will be collected from interview procedure of Sainsbury’s existing employees. </w:t>
      </w:r>
      <w:r w:rsidRPr="0017499D">
        <w:rPr>
          <w:rFonts w:ascii="Times New Roman" w:eastAsia="Times New Roman" w:hAnsi="Times New Roman" w:cs="Times New Roman"/>
          <w:sz w:val="24"/>
          <w:szCs w:val="24"/>
          <w:lang w:val="en-GB"/>
        </w:rPr>
        <w:t xml:space="preserve">Since business recruitment and selection are difficult and affected by many contextual factors, including cultural, social, and organisational nuances that current theories and models lack, this will be used. The researcher will investigate Sainsbury’s recruitment and selection inductively utilising qualitative methodologies including document analysis. This method will reveal numerous previously undiscovered concepts, motives, and concerns that impact these processes. An inductive method requires understanding the recruitment and selecting process's complexity </w:t>
      </w:r>
      <w:r w:rsidRPr="0017499D">
        <w:rPr>
          <w:rFonts w:ascii="Times New Roman" w:eastAsia="Times New Roman" w:hAnsi="Times New Roman" w:cs="Times New Roman"/>
          <w:sz w:val="24"/>
          <w:szCs w:val="24"/>
          <w:lang w:val="en-GB"/>
        </w:rPr>
        <w:lastRenderedPageBreak/>
        <w:t xml:space="preserve">and distinctiveness since managers’ human resource managers’, customers’ real-life experiences may lead to more nuanced and effective solutions. </w:t>
      </w:r>
    </w:p>
    <w:p w14:paraId="198C485D" w14:textId="277CB14A"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b/>
          <w:bCs/>
          <w:sz w:val="24"/>
          <w:szCs w:val="24"/>
          <w:lang w:val="en-GB"/>
        </w:rPr>
        <w:t>Explanatory research design</w:t>
      </w:r>
      <w:r w:rsidRPr="0017499D">
        <w:rPr>
          <w:rFonts w:ascii="Times New Roman" w:eastAsia="Times New Roman" w:hAnsi="Times New Roman" w:cs="Times New Roman"/>
          <w:sz w:val="24"/>
          <w:szCs w:val="24"/>
          <w:lang w:val="en-GB"/>
        </w:rPr>
        <w:t xml:space="preserve"> is ideal for studying Sainsbury’s recruiting and selection since it identifies causes and linkages. This technique is superior than descriptive or exploratory because it examines how recruiting and selection affect employees’ interest, job satisfaction and retention. </w:t>
      </w:r>
      <w:proofErr w:type="spellStart"/>
      <w:r w:rsidRPr="0017499D">
        <w:rPr>
          <w:rFonts w:ascii="Times New Roman" w:eastAsia="Times New Roman" w:hAnsi="Times New Roman" w:cs="Times New Roman"/>
          <w:sz w:val="24"/>
          <w:szCs w:val="24"/>
          <w:lang w:val="en-GB"/>
        </w:rPr>
        <w:t>Asenahabi</w:t>
      </w:r>
      <w:proofErr w:type="spellEnd"/>
      <w:r w:rsidRPr="0017499D">
        <w:rPr>
          <w:rFonts w:ascii="Times New Roman" w:eastAsia="Times New Roman" w:hAnsi="Times New Roman" w:cs="Times New Roman"/>
          <w:sz w:val="24"/>
          <w:szCs w:val="24"/>
          <w:lang w:val="en-GB"/>
        </w:rPr>
        <w:t xml:space="preserve"> (2019) states that descriptive research identifies practices, exploratory research studies their application, and explanatory research investigates their consequences and interactions in retail business sector. An explanatory research technique allows researchers examine the multiple systems and elements that affect recruitment and selection.</w:t>
      </w:r>
      <w:r w:rsidRPr="0017499D">
        <w:rPr>
          <w:rFonts w:ascii="Times New Roman" w:hAnsi="Times New Roman" w:cs="Times New Roman"/>
          <w:sz w:val="24"/>
          <w:szCs w:val="24"/>
          <w:lang w:val="en-GB"/>
        </w:rPr>
        <w:t xml:space="preserve"> </w:t>
      </w:r>
      <w:r w:rsidR="00802B96" w:rsidRPr="0017499D">
        <w:rPr>
          <w:rFonts w:ascii="Times New Roman" w:hAnsi="Times New Roman" w:cs="Times New Roman"/>
          <w:sz w:val="24"/>
          <w:szCs w:val="24"/>
          <w:lang w:val="en-GB"/>
        </w:rPr>
        <w:t xml:space="preserve">In addition, this design will give the insight of understanding the phenomenon of interview data and will scrutinize the collected data for a longer time availability as well. </w:t>
      </w:r>
      <w:r w:rsidRPr="0017499D">
        <w:rPr>
          <w:rFonts w:ascii="Times New Roman" w:eastAsia="Times New Roman" w:hAnsi="Times New Roman" w:cs="Times New Roman"/>
          <w:sz w:val="24"/>
          <w:szCs w:val="24"/>
          <w:lang w:val="en-GB"/>
        </w:rPr>
        <w:t>To assess these processes' cause-and-effect links, the researcher will survey recruiting data and interview stakeholders.</w:t>
      </w:r>
    </w:p>
    <w:p w14:paraId="35C0EA5B" w14:textId="1AFBA011"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b/>
          <w:bCs/>
          <w:sz w:val="24"/>
          <w:szCs w:val="24"/>
          <w:lang w:val="en-GB"/>
        </w:rPr>
        <w:t>Secondary</w:t>
      </w:r>
      <w:r w:rsidR="00E67718" w:rsidRPr="0017499D">
        <w:rPr>
          <w:rFonts w:ascii="Times New Roman" w:eastAsia="Times New Roman" w:hAnsi="Times New Roman" w:cs="Times New Roman"/>
          <w:b/>
          <w:bCs/>
          <w:sz w:val="24"/>
          <w:szCs w:val="24"/>
          <w:lang w:val="en-GB"/>
        </w:rPr>
        <w:t xml:space="preserve"> data</w:t>
      </w:r>
      <w:r w:rsidRPr="0017499D">
        <w:rPr>
          <w:rFonts w:ascii="Times New Roman" w:eastAsia="Times New Roman" w:hAnsi="Times New Roman" w:cs="Times New Roman"/>
          <w:b/>
          <w:bCs/>
          <w:sz w:val="24"/>
          <w:szCs w:val="24"/>
          <w:lang w:val="en-GB"/>
        </w:rPr>
        <w:t xml:space="preserve"> </w:t>
      </w:r>
      <w:r w:rsidR="00093C2A" w:rsidRPr="0017499D">
        <w:rPr>
          <w:rFonts w:ascii="Times New Roman" w:eastAsia="Times New Roman" w:hAnsi="Times New Roman" w:cs="Times New Roman"/>
          <w:b/>
          <w:bCs/>
          <w:sz w:val="24"/>
          <w:szCs w:val="24"/>
          <w:lang w:val="en-GB"/>
        </w:rPr>
        <w:t>and primary data</w:t>
      </w:r>
      <w:r w:rsidRPr="0017499D">
        <w:rPr>
          <w:rFonts w:ascii="Times New Roman" w:eastAsia="Times New Roman" w:hAnsi="Times New Roman" w:cs="Times New Roman"/>
          <w:b/>
          <w:bCs/>
          <w:sz w:val="24"/>
          <w:szCs w:val="24"/>
          <w:lang w:val="en-GB"/>
        </w:rPr>
        <w:t xml:space="preserve"> collection</w:t>
      </w:r>
      <w:r w:rsidRPr="0017499D">
        <w:rPr>
          <w:rFonts w:ascii="Times New Roman" w:eastAsia="Times New Roman" w:hAnsi="Times New Roman" w:cs="Times New Roman"/>
          <w:sz w:val="24"/>
          <w:szCs w:val="24"/>
          <w:lang w:val="en-GB"/>
        </w:rPr>
        <w:t xml:space="preserve"> is intended for Sainsbury’s recruiting and selection research. It will analyse data from other researchers and government agencies. Secondary data is cost-effective and provides several viewpoints. </w:t>
      </w:r>
      <w:r w:rsidR="00AB0F61" w:rsidRPr="0017499D">
        <w:rPr>
          <w:rFonts w:ascii="Times New Roman" w:eastAsia="Times New Roman" w:hAnsi="Times New Roman" w:cs="Times New Roman"/>
          <w:sz w:val="24"/>
          <w:szCs w:val="24"/>
          <w:lang w:val="en-GB"/>
        </w:rPr>
        <w:t xml:space="preserve">On the other hand, primary data has been viable and assistive towards gaining the </w:t>
      </w:r>
      <w:r w:rsidR="001D7962" w:rsidRPr="0017499D">
        <w:rPr>
          <w:rFonts w:ascii="Times New Roman" w:eastAsia="Times New Roman" w:hAnsi="Times New Roman" w:cs="Times New Roman"/>
          <w:sz w:val="24"/>
          <w:szCs w:val="24"/>
          <w:lang w:val="en-GB"/>
        </w:rPr>
        <w:t>concluding</w:t>
      </w:r>
      <w:r w:rsidR="00AB0F61" w:rsidRPr="0017499D">
        <w:rPr>
          <w:rFonts w:ascii="Times New Roman" w:eastAsia="Times New Roman" w:hAnsi="Times New Roman" w:cs="Times New Roman"/>
          <w:sz w:val="24"/>
          <w:szCs w:val="24"/>
          <w:lang w:val="en-GB"/>
        </w:rPr>
        <w:t xml:space="preserve"> statement and assurance of the research aim analysis as well. </w:t>
      </w:r>
      <w:r w:rsidRPr="0017499D">
        <w:rPr>
          <w:rFonts w:ascii="Times New Roman" w:eastAsia="Times New Roman" w:hAnsi="Times New Roman" w:cs="Times New Roman"/>
          <w:sz w:val="24"/>
          <w:szCs w:val="24"/>
          <w:lang w:val="en-GB"/>
        </w:rPr>
        <w:t>This research will employ management techniques, human resource departments, customers’ perception, employee satisfaction and retention factor. The keywords include "Sainsbury’s recruitment practices," "Employee selection process of UK retail," "Employee retention of UK retail business," or "Job satisfaction rate of Sainsbury." Data providers must meet tight criteria to ensure quality and relevancy. Use only UK retail business-related articles from the last five years to maintain currency</w:t>
      </w:r>
      <w:r w:rsidR="0072025B" w:rsidRPr="0017499D">
        <w:rPr>
          <w:rFonts w:ascii="Times New Roman" w:eastAsia="Times New Roman" w:hAnsi="Times New Roman" w:cs="Times New Roman"/>
          <w:sz w:val="24"/>
          <w:szCs w:val="24"/>
          <w:lang w:val="en-GB"/>
        </w:rPr>
        <w:t xml:space="preserve"> in the case of secondary data</w:t>
      </w:r>
      <w:r w:rsidRPr="0017499D">
        <w:rPr>
          <w:rFonts w:ascii="Times New Roman" w:eastAsia="Times New Roman" w:hAnsi="Times New Roman" w:cs="Times New Roman"/>
          <w:sz w:val="24"/>
          <w:szCs w:val="24"/>
          <w:lang w:val="en-GB"/>
        </w:rPr>
        <w:t>. To maintain academic rigour, bias, and focus, non-peer-reviewed sources, anecdotes, and unethical business data will be eliminated. This secondary data collection technique will provide the research a broad range of empirical data and insights on Sainsbury’s recruitment and selection. Secondary data trends, issues, and best practices are examined to help enhance these critical processes.</w:t>
      </w:r>
      <w:r w:rsidR="00967B90" w:rsidRPr="0017499D">
        <w:rPr>
          <w:rFonts w:ascii="Times New Roman" w:eastAsia="Times New Roman" w:hAnsi="Times New Roman" w:cs="Times New Roman"/>
          <w:sz w:val="24"/>
          <w:szCs w:val="24"/>
          <w:lang w:val="en-GB"/>
        </w:rPr>
        <w:t xml:space="preserve"> In addition, </w:t>
      </w:r>
      <w:r w:rsidR="00163BEC" w:rsidRPr="0017499D">
        <w:rPr>
          <w:rFonts w:ascii="Times New Roman" w:eastAsia="Times New Roman" w:hAnsi="Times New Roman" w:cs="Times New Roman"/>
          <w:sz w:val="24"/>
          <w:szCs w:val="24"/>
          <w:lang w:val="en-GB"/>
        </w:rPr>
        <w:t xml:space="preserve">10 </w:t>
      </w:r>
      <w:r w:rsidR="00967B90" w:rsidRPr="0017499D">
        <w:rPr>
          <w:rFonts w:ascii="Times New Roman" w:eastAsia="Times New Roman" w:hAnsi="Times New Roman" w:cs="Times New Roman"/>
          <w:sz w:val="24"/>
          <w:szCs w:val="24"/>
          <w:lang w:val="en-GB"/>
        </w:rPr>
        <w:t xml:space="preserve">employees of Sainsbury </w:t>
      </w:r>
      <w:r w:rsidR="00551914" w:rsidRPr="0017499D">
        <w:rPr>
          <w:rFonts w:ascii="Times New Roman" w:eastAsia="Times New Roman" w:hAnsi="Times New Roman" w:cs="Times New Roman"/>
          <w:sz w:val="24"/>
          <w:szCs w:val="24"/>
          <w:lang w:val="en-GB"/>
        </w:rPr>
        <w:t>will</w:t>
      </w:r>
      <w:r w:rsidR="00967B90" w:rsidRPr="0017499D">
        <w:rPr>
          <w:rFonts w:ascii="Times New Roman" w:eastAsia="Times New Roman" w:hAnsi="Times New Roman" w:cs="Times New Roman"/>
          <w:sz w:val="24"/>
          <w:szCs w:val="24"/>
          <w:lang w:val="en-GB"/>
        </w:rPr>
        <w:t xml:space="preserve"> be </w:t>
      </w:r>
      <w:r w:rsidR="00E87115" w:rsidRPr="0017499D">
        <w:rPr>
          <w:rFonts w:ascii="Times New Roman" w:eastAsia="Times New Roman" w:hAnsi="Times New Roman" w:cs="Times New Roman"/>
          <w:sz w:val="24"/>
          <w:szCs w:val="24"/>
          <w:lang w:val="en-GB"/>
        </w:rPr>
        <w:t xml:space="preserve">selected as sample </w:t>
      </w:r>
      <w:proofErr w:type="spellStart"/>
      <w:r w:rsidR="00E87115" w:rsidRPr="0017499D">
        <w:rPr>
          <w:rFonts w:ascii="Times New Roman" w:eastAsia="Times New Roman" w:hAnsi="Times New Roman" w:cs="Times New Roman"/>
          <w:sz w:val="24"/>
          <w:szCs w:val="24"/>
          <w:lang w:val="en-GB"/>
        </w:rPr>
        <w:t>participnats</w:t>
      </w:r>
      <w:proofErr w:type="spellEnd"/>
      <w:r w:rsidR="00967B90" w:rsidRPr="0017499D">
        <w:rPr>
          <w:rFonts w:ascii="Times New Roman" w:eastAsia="Times New Roman" w:hAnsi="Times New Roman" w:cs="Times New Roman"/>
          <w:sz w:val="24"/>
          <w:szCs w:val="24"/>
          <w:lang w:val="en-GB"/>
        </w:rPr>
        <w:t xml:space="preserve"> in the data collection process and it is expected </w:t>
      </w:r>
      <w:r w:rsidR="00551914" w:rsidRPr="0017499D">
        <w:rPr>
          <w:rFonts w:ascii="Times New Roman" w:eastAsia="Times New Roman" w:hAnsi="Times New Roman" w:cs="Times New Roman"/>
          <w:sz w:val="24"/>
          <w:szCs w:val="24"/>
          <w:lang w:val="en-GB"/>
        </w:rPr>
        <w:t>to</w:t>
      </w:r>
      <w:r w:rsidR="00967B90" w:rsidRPr="0017499D">
        <w:rPr>
          <w:rFonts w:ascii="Times New Roman" w:eastAsia="Times New Roman" w:hAnsi="Times New Roman" w:cs="Times New Roman"/>
          <w:sz w:val="24"/>
          <w:szCs w:val="24"/>
          <w:lang w:val="en-GB"/>
        </w:rPr>
        <w:t xml:space="preserve"> get some valuable and </w:t>
      </w:r>
      <w:r w:rsidR="00551914" w:rsidRPr="0017499D">
        <w:rPr>
          <w:rFonts w:ascii="Times New Roman" w:eastAsia="Times New Roman" w:hAnsi="Times New Roman" w:cs="Times New Roman"/>
          <w:sz w:val="24"/>
          <w:szCs w:val="24"/>
          <w:lang w:val="en-GB"/>
        </w:rPr>
        <w:t>trustworthy</w:t>
      </w:r>
      <w:r w:rsidR="00967B90" w:rsidRPr="0017499D">
        <w:rPr>
          <w:rFonts w:ascii="Times New Roman" w:eastAsia="Times New Roman" w:hAnsi="Times New Roman" w:cs="Times New Roman"/>
          <w:sz w:val="24"/>
          <w:szCs w:val="24"/>
          <w:lang w:val="en-GB"/>
        </w:rPr>
        <w:t xml:space="preserve"> information regarding the recruitment process of this company. </w:t>
      </w:r>
      <w:r w:rsidR="00E87115" w:rsidRPr="0017499D">
        <w:rPr>
          <w:rFonts w:ascii="Times New Roman" w:eastAsia="Times New Roman" w:hAnsi="Times New Roman" w:cs="Times New Roman"/>
          <w:sz w:val="24"/>
          <w:szCs w:val="24"/>
          <w:lang w:val="en-GB"/>
        </w:rPr>
        <w:t>Both male and female employees will be allowed to take part, without any bias</w:t>
      </w:r>
    </w:p>
    <w:p w14:paraId="44EB8557" w14:textId="223069CD"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b/>
          <w:bCs/>
          <w:sz w:val="24"/>
          <w:szCs w:val="24"/>
          <w:lang w:val="en-GB"/>
        </w:rPr>
        <w:t>Thematic analysis</w:t>
      </w:r>
      <w:r w:rsidRPr="0017499D">
        <w:rPr>
          <w:rFonts w:ascii="Times New Roman" w:eastAsia="Times New Roman" w:hAnsi="Times New Roman" w:cs="Times New Roman"/>
          <w:sz w:val="24"/>
          <w:szCs w:val="24"/>
          <w:lang w:val="en-GB"/>
        </w:rPr>
        <w:t xml:space="preserve"> will help examine Sainsbury’s recruitment and selection</w:t>
      </w:r>
      <w:r w:rsidR="007A0AD2" w:rsidRPr="0017499D">
        <w:rPr>
          <w:rFonts w:ascii="Times New Roman" w:eastAsia="Times New Roman" w:hAnsi="Times New Roman" w:cs="Times New Roman"/>
          <w:sz w:val="24"/>
          <w:szCs w:val="24"/>
          <w:lang w:val="en-GB"/>
        </w:rPr>
        <w:t xml:space="preserve"> in analysing both primary and secondary type of data</w:t>
      </w:r>
      <w:r w:rsidRPr="0017499D">
        <w:rPr>
          <w:rFonts w:ascii="Times New Roman" w:eastAsia="Times New Roman" w:hAnsi="Times New Roman" w:cs="Times New Roman"/>
          <w:sz w:val="24"/>
          <w:szCs w:val="24"/>
          <w:lang w:val="en-GB"/>
        </w:rPr>
        <w:t xml:space="preserve">. This approach will identify, assess, and publish data themes, </w:t>
      </w:r>
      <w:r w:rsidRPr="0017499D">
        <w:rPr>
          <w:rFonts w:ascii="Times New Roman" w:eastAsia="Times New Roman" w:hAnsi="Times New Roman" w:cs="Times New Roman"/>
          <w:sz w:val="24"/>
          <w:szCs w:val="24"/>
          <w:lang w:val="en-GB"/>
        </w:rPr>
        <w:lastRenderedPageBreak/>
        <w:t>revealing the dataset's complexity (</w:t>
      </w:r>
      <w:proofErr w:type="spellStart"/>
      <w:r w:rsidRPr="0017499D">
        <w:rPr>
          <w:rFonts w:ascii="Times New Roman" w:eastAsia="Times New Roman" w:hAnsi="Times New Roman" w:cs="Times New Roman"/>
          <w:sz w:val="24"/>
          <w:szCs w:val="24"/>
          <w:lang w:val="en-GB"/>
        </w:rPr>
        <w:t>Vaismoradi</w:t>
      </w:r>
      <w:proofErr w:type="spellEnd"/>
      <w:r w:rsidRPr="0017499D">
        <w:rPr>
          <w:rFonts w:ascii="Times New Roman" w:eastAsia="Times New Roman" w:hAnsi="Times New Roman" w:cs="Times New Roman"/>
          <w:sz w:val="24"/>
          <w:szCs w:val="24"/>
          <w:lang w:val="en-GB"/>
        </w:rPr>
        <w:t xml:space="preserve"> and Snelgrove, 2019). Methodical theme analysis begins with secondary data familiarisation. The researcher would study the existing literature thoroughly in order to understand the results. After learning the data, the researcher will create preliminary codes. </w:t>
      </w:r>
      <w:r w:rsidR="001D5273" w:rsidRPr="0017499D">
        <w:rPr>
          <w:rFonts w:ascii="Times New Roman" w:eastAsia="Times New Roman" w:hAnsi="Times New Roman" w:cs="Times New Roman"/>
          <w:sz w:val="24"/>
          <w:szCs w:val="24"/>
          <w:lang w:val="en-GB"/>
        </w:rPr>
        <w:t xml:space="preserve">On the other hand, from the received answers in the interview procedures, the themes and codes will be formed as per the common answers received from the interview questions from </w:t>
      </w:r>
      <w:r w:rsidR="00F43B8F" w:rsidRPr="0017499D">
        <w:rPr>
          <w:rFonts w:ascii="Times New Roman" w:eastAsia="Times New Roman" w:hAnsi="Times New Roman" w:cs="Times New Roman"/>
          <w:sz w:val="24"/>
          <w:szCs w:val="24"/>
          <w:lang w:val="en-GB"/>
        </w:rPr>
        <w:t>Sainsbury’s</w:t>
      </w:r>
      <w:r w:rsidR="001D5273" w:rsidRPr="0017499D">
        <w:rPr>
          <w:rFonts w:ascii="Times New Roman" w:eastAsia="Times New Roman" w:hAnsi="Times New Roman" w:cs="Times New Roman"/>
          <w:sz w:val="24"/>
          <w:szCs w:val="24"/>
          <w:lang w:val="en-GB"/>
        </w:rPr>
        <w:t xml:space="preserve"> employees. </w:t>
      </w:r>
      <w:r w:rsidRPr="0017499D">
        <w:rPr>
          <w:rFonts w:ascii="Times New Roman" w:eastAsia="Times New Roman" w:hAnsi="Times New Roman" w:cs="Times New Roman"/>
          <w:sz w:val="24"/>
          <w:szCs w:val="24"/>
          <w:lang w:val="en-GB"/>
        </w:rPr>
        <w:t>These codes are inspected and tweaked to match the coded data and dataset once themes are created.</w:t>
      </w:r>
      <w:r w:rsidRPr="0017499D">
        <w:rPr>
          <w:rFonts w:ascii="Times New Roman" w:hAnsi="Times New Roman" w:cs="Times New Roman"/>
          <w:sz w:val="24"/>
          <w:szCs w:val="24"/>
          <w:lang w:val="en-GB"/>
        </w:rPr>
        <w:t xml:space="preserve"> </w:t>
      </w:r>
      <w:r w:rsidRPr="0017499D">
        <w:rPr>
          <w:rFonts w:ascii="Times New Roman" w:eastAsia="Times New Roman" w:hAnsi="Times New Roman" w:cs="Times New Roman"/>
          <w:sz w:val="24"/>
          <w:szCs w:val="24"/>
          <w:lang w:val="en-GB"/>
        </w:rPr>
        <w:t xml:space="preserve">The researcher will next discover and build themes and data narratives that affect Sainsbury’s recruiting and selection. This method offers precise data interpretation and keeps analysis focused on study goals. </w:t>
      </w:r>
    </w:p>
    <w:p w14:paraId="1A67441B" w14:textId="3E4E91CB"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b/>
          <w:bCs/>
          <w:sz w:val="24"/>
          <w:szCs w:val="24"/>
          <w:lang w:val="en-GB"/>
        </w:rPr>
        <w:t>Purposive sampling</w:t>
      </w:r>
      <w:r w:rsidRPr="0017499D">
        <w:rPr>
          <w:rFonts w:ascii="Times New Roman" w:eastAsia="Times New Roman" w:hAnsi="Times New Roman" w:cs="Times New Roman"/>
          <w:sz w:val="24"/>
          <w:szCs w:val="24"/>
          <w:lang w:val="en-GB"/>
        </w:rPr>
        <w:t xml:space="preserve"> will provide rich, relevant data for Sainsbury’s recruitment and selection studies</w:t>
      </w:r>
      <w:r w:rsidR="00870349" w:rsidRPr="0017499D">
        <w:rPr>
          <w:rFonts w:ascii="Times New Roman" w:eastAsia="Times New Roman" w:hAnsi="Times New Roman" w:cs="Times New Roman"/>
          <w:sz w:val="24"/>
          <w:szCs w:val="24"/>
          <w:lang w:val="en-GB"/>
        </w:rPr>
        <w:t xml:space="preserve"> following the data collection of primary and secondary data</w:t>
      </w:r>
      <w:r w:rsidRPr="0017499D">
        <w:rPr>
          <w:rFonts w:ascii="Times New Roman" w:eastAsia="Times New Roman" w:hAnsi="Times New Roman" w:cs="Times New Roman"/>
          <w:sz w:val="24"/>
          <w:szCs w:val="24"/>
          <w:lang w:val="en-GB"/>
        </w:rPr>
        <w:t xml:space="preserve">. The researcher may pick subjects based on their unique features or experiences using this non-probability sampling method to ensure retail business’ recruitment and selection. Purposive sampling will allow the researchers to choose data sources and people to better comprehend complex problems and develop more nuanced conclusions (Campbell </w:t>
      </w:r>
      <w:r w:rsidRPr="0017499D">
        <w:rPr>
          <w:rFonts w:ascii="Times New Roman" w:eastAsia="Times New Roman" w:hAnsi="Times New Roman" w:cs="Times New Roman"/>
          <w:i/>
          <w:iCs/>
          <w:sz w:val="24"/>
          <w:szCs w:val="24"/>
          <w:lang w:val="en-GB"/>
        </w:rPr>
        <w:t>et al.,</w:t>
      </w:r>
      <w:r w:rsidRPr="0017499D">
        <w:rPr>
          <w:rFonts w:ascii="Times New Roman" w:eastAsia="Times New Roman" w:hAnsi="Times New Roman" w:cs="Times New Roman"/>
          <w:sz w:val="24"/>
          <w:szCs w:val="24"/>
          <w:lang w:val="en-GB"/>
        </w:rPr>
        <w:t xml:space="preserve"> 2020). This approach works for sophisticated approaches that need extensive investigation.</w:t>
      </w:r>
    </w:p>
    <w:p w14:paraId="06AC9010" w14:textId="77777777" w:rsidR="00A55F76" w:rsidRPr="0017499D" w:rsidRDefault="00A55F76" w:rsidP="00A55F76">
      <w:pPr>
        <w:pStyle w:val="Heading2"/>
        <w:numPr>
          <w:ilvl w:val="0"/>
          <w:numId w:val="2"/>
        </w:numPr>
        <w:jc w:val="both"/>
        <w:rPr>
          <w:rFonts w:eastAsia="Times New Roman" w:cs="Times New Roman"/>
          <w:b w:val="0"/>
          <w:szCs w:val="24"/>
          <w:lang w:val="en-GB"/>
        </w:rPr>
      </w:pPr>
      <w:bookmarkStart w:id="10" w:name="_sepa47gl2upn" w:colFirst="0" w:colLast="0"/>
      <w:bookmarkStart w:id="11" w:name="_Toc160012296"/>
      <w:bookmarkStart w:id="12" w:name="_Toc161137660"/>
      <w:bookmarkEnd w:id="10"/>
      <w:r w:rsidRPr="0017499D">
        <w:rPr>
          <w:rFonts w:eastAsia="Times New Roman" w:cs="Times New Roman"/>
          <w:szCs w:val="24"/>
          <w:lang w:val="en-GB"/>
        </w:rPr>
        <w:t>Logistical and ethical consideration</w:t>
      </w:r>
      <w:bookmarkEnd w:id="11"/>
      <w:bookmarkEnd w:id="12"/>
      <w:r w:rsidRPr="0017499D">
        <w:rPr>
          <w:rFonts w:eastAsia="Times New Roman" w:cs="Times New Roman"/>
          <w:szCs w:val="24"/>
          <w:lang w:val="en-GB"/>
        </w:rPr>
        <w:t xml:space="preserve"> </w:t>
      </w:r>
    </w:p>
    <w:p w14:paraId="251F5788" w14:textId="78875235"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Sainsbury’s recruitment and selection is examined utilising secondary data, therefore typical techniques of reaching respondents, premises, or direct information are irrelevant. Secondary sources such academic journals, government reports, educational policy documents, and data repositories must be strategically obtained to ensure ethical data use. Most secondary sources are available via academic databases, libraries, and online platforms with scholarly publications and reports. Institutions of higher learning or scientific research will provide the researcher access to their databases and periodicals. Free reports and policy documents will also need open-access repositories and government websites. Secondary data utilisation must be ethical without direct engagement. Following copyright and licencing restrictions, the researcher will verify if secondary data is public or permission-based. Second, even if public secondary sources remain secure, the researcher will preserve identifying data. This includes eliminating data that may mistakenly expose personal information about recruiting and selection participants, such as employee details, their educational qualifications, experience duration and their personal interest level. Secondary </w:t>
      </w:r>
      <w:r w:rsidRPr="0017499D">
        <w:rPr>
          <w:rFonts w:ascii="Times New Roman" w:eastAsia="Times New Roman" w:hAnsi="Times New Roman" w:cs="Times New Roman"/>
          <w:sz w:val="24"/>
          <w:szCs w:val="24"/>
          <w:lang w:val="en-GB"/>
        </w:rPr>
        <w:lastRenderedPageBreak/>
        <w:t xml:space="preserve">data must be described and interpreted ethically in line with the primary material's context and findings. </w:t>
      </w:r>
      <w:r w:rsidR="003F1E4B" w:rsidRPr="0017499D">
        <w:rPr>
          <w:rFonts w:ascii="Times New Roman" w:eastAsia="Times New Roman" w:hAnsi="Times New Roman" w:cs="Times New Roman"/>
          <w:sz w:val="24"/>
          <w:szCs w:val="24"/>
          <w:lang w:val="en-GB"/>
        </w:rPr>
        <w:t xml:space="preserve">Along with this, the ethics and dignity of primary qualitative data will be maintained through followed consents of the participants and maintaining confidential protocol regarding their responses and personal information required before the interview process. </w:t>
      </w:r>
      <w:r w:rsidRPr="0017499D">
        <w:rPr>
          <w:rFonts w:ascii="Times New Roman" w:eastAsia="Times New Roman" w:hAnsi="Times New Roman" w:cs="Times New Roman"/>
          <w:sz w:val="24"/>
          <w:szCs w:val="24"/>
          <w:lang w:val="en-GB"/>
        </w:rPr>
        <w:t xml:space="preserve">Ethics and research integrity are violated when secondary data is manipulated to support assumptions. </w:t>
      </w:r>
      <w:bookmarkStart w:id="13" w:name="_svdnkxf4qtdd" w:colFirst="0" w:colLast="0"/>
      <w:bookmarkEnd w:id="13"/>
      <w:r w:rsidRPr="0017499D">
        <w:rPr>
          <w:rFonts w:ascii="Times New Roman" w:eastAsia="Times New Roman" w:hAnsi="Times New Roman" w:cs="Times New Roman"/>
          <w:sz w:val="24"/>
          <w:szCs w:val="24"/>
          <w:lang w:val="en-GB"/>
        </w:rPr>
        <w:t xml:space="preserve">Another ethical consideration is correctly crediting sources to acknowledge authors and sources. This acknowledges the original work and lets others verify the data and analysis, making the research transparent and reproducible. </w:t>
      </w:r>
    </w:p>
    <w:p w14:paraId="3E6DCC35" w14:textId="77777777" w:rsidR="00A55F76" w:rsidRPr="0017499D" w:rsidRDefault="00A55F76" w:rsidP="00A55F76">
      <w:pPr>
        <w:pStyle w:val="Heading1"/>
        <w:jc w:val="both"/>
        <w:rPr>
          <w:rFonts w:eastAsia="Times New Roman" w:cs="Times New Roman"/>
          <w:b w:val="0"/>
          <w:szCs w:val="24"/>
          <w:lang w:val="en-GB"/>
        </w:rPr>
      </w:pPr>
      <w:bookmarkStart w:id="14" w:name="_Toc160012297"/>
      <w:bookmarkStart w:id="15" w:name="_Toc161137661"/>
      <w:r w:rsidRPr="0017499D">
        <w:rPr>
          <w:rFonts w:eastAsia="Times New Roman" w:cs="Times New Roman"/>
          <w:szCs w:val="24"/>
          <w:lang w:val="en-GB"/>
        </w:rPr>
        <w:t>Analytical Framework</w:t>
      </w:r>
      <w:bookmarkEnd w:id="14"/>
      <w:bookmarkEnd w:id="15"/>
    </w:p>
    <w:p w14:paraId="153FD1E4" w14:textId="77777777" w:rsidR="00A55F76" w:rsidRPr="0017499D" w:rsidRDefault="00A55F76" w:rsidP="00A55F76">
      <w:pPr>
        <w:pStyle w:val="Heading2"/>
        <w:numPr>
          <w:ilvl w:val="0"/>
          <w:numId w:val="2"/>
        </w:numPr>
        <w:jc w:val="both"/>
        <w:rPr>
          <w:rFonts w:eastAsia="Times New Roman" w:cs="Times New Roman"/>
          <w:b w:val="0"/>
          <w:szCs w:val="24"/>
          <w:lang w:val="en-GB"/>
        </w:rPr>
      </w:pPr>
      <w:bookmarkStart w:id="16" w:name="_e9thw6tk2o6e" w:colFirst="0" w:colLast="0"/>
      <w:bookmarkStart w:id="17" w:name="_Toc160012298"/>
      <w:bookmarkStart w:id="18" w:name="_Toc161137662"/>
      <w:bookmarkEnd w:id="16"/>
      <w:r w:rsidRPr="0017499D">
        <w:rPr>
          <w:rFonts w:eastAsia="Times New Roman" w:cs="Times New Roman"/>
          <w:szCs w:val="24"/>
          <w:lang w:val="en-GB"/>
        </w:rPr>
        <w:t>Outcomes</w:t>
      </w:r>
      <w:bookmarkEnd w:id="17"/>
      <w:bookmarkEnd w:id="18"/>
      <w:r w:rsidRPr="0017499D">
        <w:rPr>
          <w:rFonts w:eastAsia="Times New Roman" w:cs="Times New Roman"/>
          <w:szCs w:val="24"/>
          <w:lang w:val="en-GB"/>
        </w:rPr>
        <w:t xml:space="preserve"> </w:t>
      </w:r>
    </w:p>
    <w:p w14:paraId="4C63D9FD" w14:textId="7397EBD2"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Secondary </w:t>
      </w:r>
      <w:r w:rsidR="00922F33" w:rsidRPr="0017499D">
        <w:rPr>
          <w:rFonts w:ascii="Times New Roman" w:eastAsia="Times New Roman" w:hAnsi="Times New Roman" w:cs="Times New Roman"/>
          <w:sz w:val="24"/>
          <w:szCs w:val="24"/>
          <w:lang w:val="en-GB"/>
        </w:rPr>
        <w:t xml:space="preserve">and primary qualitative </w:t>
      </w:r>
      <w:r w:rsidRPr="0017499D">
        <w:rPr>
          <w:rFonts w:ascii="Times New Roman" w:eastAsia="Times New Roman" w:hAnsi="Times New Roman" w:cs="Times New Roman"/>
          <w:sz w:val="24"/>
          <w:szCs w:val="24"/>
          <w:lang w:val="en-GB"/>
        </w:rPr>
        <w:t>data on Sainsbury’s recruitment and selection should reveal a complicated policy, practice, and socioeconomic context. It can be said that, wrong information about company and false feedback of the existing customers can lead towards some unproven data about the research paper. First, the investigation should provide the trends of UK retail business’ recruitment procedure. Digital and social media platforms may be replacing print media and job fairs as more contemporary, cost-effective, and widespread recruiting outlets. Certain digital channels attract more quality applicants, especially in hard-to-fill topic areas or geographic regions, according to the report. Results from selection criteria and procedures will likely emphasise the relevance of credentials and soft skills in candidate selection. Findings are expected to emphasise interpersonal skills, flexibility, and lifelong learning alongside academic degrees of the employees. The findings may also show the impact of internal and external selection process of UK retail sector especially of Sainsbury and how the employees getting selected manually and digitally to the organisation.</w:t>
      </w:r>
    </w:p>
    <w:p w14:paraId="2DAEA7A9" w14:textId="77777777"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The difficulties encountered throughout the selection and recruiting process are an important focus of research. The findings are likely to focus towards the employee retention and their job satisfaction range while working into Sainsbury along with the recruitment process and reward system has affected the company policy of new recruitment. The study may also reveal regulatory or bureaucratic barriers to recruitment and selection, highlighting possibilities for policy intervention or process innovation. This study may also reveal how professional development </w:t>
      </w:r>
      <w:r w:rsidRPr="0017499D">
        <w:rPr>
          <w:rFonts w:ascii="Times New Roman" w:eastAsia="Times New Roman" w:hAnsi="Times New Roman" w:cs="Times New Roman"/>
          <w:sz w:val="24"/>
          <w:szCs w:val="24"/>
          <w:lang w:val="en-GB"/>
        </w:rPr>
        <w:lastRenderedPageBreak/>
        <w:t>helps attract and retain employees. Research should highlight that retail business’ recruitment process and how the company policy has impacted the employee retention of Sainsbury. This element of the study may show the impact of external and internal recruitment process and how the employee retention has been found regarding the job satisfaction and the interest level of employees of Sainsbury.</w:t>
      </w:r>
    </w:p>
    <w:p w14:paraId="2062D5B0" w14:textId="77777777" w:rsidR="00A55F76" w:rsidRPr="0017499D" w:rsidRDefault="00A55F76" w:rsidP="00A55F76">
      <w:pPr>
        <w:spacing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The study may also examine how recruiting and selection affect the employee retention and job satisfaction of Sainsbury. Expected findings may show improvement in this area, such as employee collaboration, their contribution on company inclusive nature and how job satisfaction can pull out the productivity range of retail sector and to improve the customers’ satisfaction range. This might involve understanding unconscious bias in selection or structural barriers to underrepresented groups joining into the retail business. The strategic alignment of recruiting and selection methods with business objectives will also be examined. This may indicate how successfully these systems satisfy urgent staffing demands and long-term business goals, retail business prospect and employee satisfaction. The study seeks to give a complete assessment of Sainsbury’s recruiting and selection, emphasising best practises, problems, and future research and policy development. The project uses secondary data to provide evidence-based insights to improve recruitment and selection, improving the employee retention and satisfaction of Sainsbury.</w:t>
      </w:r>
    </w:p>
    <w:p w14:paraId="468A795C" w14:textId="77777777" w:rsidR="0047522F" w:rsidRPr="0017499D" w:rsidRDefault="0047522F" w:rsidP="0047522F">
      <w:pPr>
        <w:pStyle w:val="Heading2"/>
        <w:numPr>
          <w:ilvl w:val="0"/>
          <w:numId w:val="3"/>
        </w:numPr>
        <w:jc w:val="both"/>
        <w:rPr>
          <w:rFonts w:eastAsia="Times New Roman" w:cs="Times New Roman"/>
          <w:b w:val="0"/>
          <w:szCs w:val="24"/>
          <w:lang w:val="en-GB"/>
        </w:rPr>
      </w:pPr>
      <w:bookmarkStart w:id="19" w:name="_Toc160012299"/>
      <w:bookmarkStart w:id="20" w:name="_Toc161137663"/>
      <w:r w:rsidRPr="0017499D">
        <w:rPr>
          <w:rFonts w:eastAsia="Times New Roman" w:cs="Times New Roman"/>
          <w:szCs w:val="24"/>
          <w:lang w:val="en-GB"/>
        </w:rPr>
        <w:t>Timetable</w:t>
      </w:r>
      <w:bookmarkEnd w:id="19"/>
      <w:bookmarkEnd w:id="20"/>
    </w:p>
    <w:tbl>
      <w:tblPr>
        <w:tblW w:w="96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99"/>
        <w:gridCol w:w="1268"/>
        <w:gridCol w:w="1390"/>
        <w:gridCol w:w="1390"/>
        <w:gridCol w:w="1390"/>
        <w:gridCol w:w="1390"/>
      </w:tblGrid>
      <w:tr w:rsidR="0017499D" w:rsidRPr="0017499D" w14:paraId="624F6952" w14:textId="77777777" w:rsidTr="005501B8">
        <w:trPr>
          <w:trHeight w:val="682"/>
        </w:trPr>
        <w:tc>
          <w:tcPr>
            <w:tcW w:w="2799" w:type="dxa"/>
          </w:tcPr>
          <w:p w14:paraId="495EA141"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Activities</w:t>
            </w:r>
          </w:p>
        </w:tc>
        <w:tc>
          <w:tcPr>
            <w:tcW w:w="1268" w:type="dxa"/>
          </w:tcPr>
          <w:p w14:paraId="4E5D047E"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1st week</w:t>
            </w:r>
          </w:p>
        </w:tc>
        <w:tc>
          <w:tcPr>
            <w:tcW w:w="1390" w:type="dxa"/>
          </w:tcPr>
          <w:p w14:paraId="6182335B"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2nd-3rd week</w:t>
            </w:r>
          </w:p>
        </w:tc>
        <w:tc>
          <w:tcPr>
            <w:tcW w:w="1390" w:type="dxa"/>
          </w:tcPr>
          <w:p w14:paraId="5AF9253D"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4</w:t>
            </w:r>
            <w:r w:rsidRPr="0017499D">
              <w:rPr>
                <w:rFonts w:ascii="Times New Roman" w:eastAsia="Times New Roman" w:hAnsi="Times New Roman" w:cs="Times New Roman"/>
                <w:sz w:val="24"/>
                <w:szCs w:val="24"/>
                <w:vertAlign w:val="superscript"/>
                <w:lang w:val="en-GB"/>
              </w:rPr>
              <w:t>th</w:t>
            </w:r>
            <w:r w:rsidRPr="0017499D">
              <w:rPr>
                <w:rFonts w:ascii="Times New Roman" w:eastAsia="Times New Roman" w:hAnsi="Times New Roman" w:cs="Times New Roman"/>
                <w:sz w:val="24"/>
                <w:szCs w:val="24"/>
                <w:lang w:val="en-GB"/>
              </w:rPr>
              <w:t xml:space="preserve"> and 5th week</w:t>
            </w:r>
          </w:p>
        </w:tc>
        <w:tc>
          <w:tcPr>
            <w:tcW w:w="1390" w:type="dxa"/>
          </w:tcPr>
          <w:p w14:paraId="231686AE" w14:textId="77777777" w:rsidR="0047522F" w:rsidRPr="0017499D" w:rsidRDefault="0047522F" w:rsidP="005501B8">
            <w:pPr>
              <w:spacing w:before="240" w:after="24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6</w:t>
            </w:r>
            <w:r w:rsidRPr="0017499D">
              <w:rPr>
                <w:rFonts w:ascii="Times New Roman" w:eastAsia="Times New Roman" w:hAnsi="Times New Roman" w:cs="Times New Roman"/>
                <w:sz w:val="24"/>
                <w:szCs w:val="24"/>
                <w:vertAlign w:val="superscript"/>
                <w:lang w:val="en-GB"/>
              </w:rPr>
              <w:t>h</w:t>
            </w:r>
            <w:r w:rsidRPr="0017499D">
              <w:rPr>
                <w:rFonts w:ascii="Times New Roman" w:eastAsia="Times New Roman" w:hAnsi="Times New Roman" w:cs="Times New Roman"/>
                <w:sz w:val="24"/>
                <w:szCs w:val="24"/>
                <w:lang w:val="en-GB"/>
              </w:rPr>
              <w:t xml:space="preserve"> and 8</w:t>
            </w:r>
            <w:r w:rsidRPr="0017499D">
              <w:rPr>
                <w:rFonts w:ascii="Times New Roman" w:eastAsia="Times New Roman" w:hAnsi="Times New Roman" w:cs="Times New Roman"/>
                <w:sz w:val="24"/>
                <w:szCs w:val="24"/>
                <w:vertAlign w:val="superscript"/>
                <w:lang w:val="en-GB"/>
              </w:rPr>
              <w:t>th</w:t>
            </w:r>
            <w:r w:rsidRPr="0017499D">
              <w:rPr>
                <w:rFonts w:ascii="Times New Roman" w:eastAsia="Times New Roman" w:hAnsi="Times New Roman" w:cs="Times New Roman"/>
                <w:sz w:val="24"/>
                <w:szCs w:val="24"/>
                <w:lang w:val="en-GB"/>
              </w:rPr>
              <w:t xml:space="preserve"> week</w:t>
            </w:r>
          </w:p>
        </w:tc>
        <w:tc>
          <w:tcPr>
            <w:tcW w:w="1390" w:type="dxa"/>
          </w:tcPr>
          <w:p w14:paraId="32397BCE" w14:textId="77777777" w:rsidR="0047522F" w:rsidRPr="0017499D" w:rsidRDefault="0047522F" w:rsidP="005501B8">
            <w:pPr>
              <w:spacing w:before="240" w:after="24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9</w:t>
            </w:r>
            <w:r w:rsidRPr="0017499D">
              <w:rPr>
                <w:rFonts w:ascii="Times New Roman" w:eastAsia="Times New Roman" w:hAnsi="Times New Roman" w:cs="Times New Roman"/>
                <w:sz w:val="24"/>
                <w:szCs w:val="24"/>
                <w:vertAlign w:val="superscript"/>
                <w:lang w:val="en-GB"/>
              </w:rPr>
              <w:t>th</w:t>
            </w:r>
            <w:r w:rsidRPr="0017499D">
              <w:rPr>
                <w:rFonts w:ascii="Times New Roman" w:eastAsia="Times New Roman" w:hAnsi="Times New Roman" w:cs="Times New Roman"/>
                <w:sz w:val="24"/>
                <w:szCs w:val="24"/>
                <w:lang w:val="en-GB"/>
              </w:rPr>
              <w:t xml:space="preserve"> to 11</w:t>
            </w:r>
            <w:r w:rsidRPr="0017499D">
              <w:rPr>
                <w:rFonts w:ascii="Times New Roman" w:eastAsia="Times New Roman" w:hAnsi="Times New Roman" w:cs="Times New Roman"/>
                <w:sz w:val="24"/>
                <w:szCs w:val="24"/>
                <w:vertAlign w:val="superscript"/>
                <w:lang w:val="en-GB"/>
              </w:rPr>
              <w:t>th</w:t>
            </w:r>
            <w:r w:rsidRPr="0017499D">
              <w:rPr>
                <w:rFonts w:ascii="Times New Roman" w:eastAsia="Times New Roman" w:hAnsi="Times New Roman" w:cs="Times New Roman"/>
                <w:sz w:val="24"/>
                <w:szCs w:val="24"/>
                <w:lang w:val="en-GB"/>
              </w:rPr>
              <w:t xml:space="preserve"> week</w:t>
            </w:r>
          </w:p>
        </w:tc>
      </w:tr>
      <w:tr w:rsidR="0017499D" w:rsidRPr="0017499D" w14:paraId="6A4AEDE7" w14:textId="77777777" w:rsidTr="005501B8">
        <w:trPr>
          <w:trHeight w:val="665"/>
        </w:trPr>
        <w:tc>
          <w:tcPr>
            <w:tcW w:w="2799" w:type="dxa"/>
          </w:tcPr>
          <w:p w14:paraId="1B8866AD"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Topic Selection</w:t>
            </w:r>
          </w:p>
        </w:tc>
        <w:tc>
          <w:tcPr>
            <w:tcW w:w="1268" w:type="dxa"/>
            <w:shd w:val="clear" w:color="auto" w:fill="FFFF00"/>
          </w:tcPr>
          <w:p w14:paraId="5AD7C64D" w14:textId="77777777" w:rsidR="0047522F" w:rsidRPr="0017499D" w:rsidRDefault="0047522F" w:rsidP="005501B8">
            <w:pPr>
              <w:spacing w:before="240" w:after="200" w:line="360" w:lineRule="auto"/>
              <w:ind w:left="720"/>
              <w:jc w:val="both"/>
              <w:rPr>
                <w:rFonts w:ascii="Times New Roman" w:eastAsia="Times New Roman" w:hAnsi="Times New Roman" w:cs="Times New Roman"/>
                <w:b/>
                <w:sz w:val="24"/>
                <w:szCs w:val="24"/>
                <w:lang w:val="en-GB"/>
              </w:rPr>
            </w:pPr>
          </w:p>
        </w:tc>
        <w:tc>
          <w:tcPr>
            <w:tcW w:w="1390" w:type="dxa"/>
          </w:tcPr>
          <w:p w14:paraId="22DF4E71"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6BD1100D"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4E61BC1B"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Pr>
          <w:p w14:paraId="167A3B8A"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r>
      <w:tr w:rsidR="0017499D" w:rsidRPr="0017499D" w14:paraId="17648B24" w14:textId="77777777" w:rsidTr="005501B8">
        <w:trPr>
          <w:trHeight w:val="908"/>
        </w:trPr>
        <w:tc>
          <w:tcPr>
            <w:tcW w:w="2799" w:type="dxa"/>
          </w:tcPr>
          <w:p w14:paraId="5795AFC7"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Research Structure</w:t>
            </w:r>
          </w:p>
        </w:tc>
        <w:tc>
          <w:tcPr>
            <w:tcW w:w="1268" w:type="dxa"/>
          </w:tcPr>
          <w:p w14:paraId="24853E9C"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shd w:val="clear" w:color="auto" w:fill="CCCCCC"/>
          </w:tcPr>
          <w:p w14:paraId="26BFADEE" w14:textId="77777777" w:rsidR="0047522F" w:rsidRPr="0017499D" w:rsidRDefault="0047522F" w:rsidP="005501B8">
            <w:pPr>
              <w:spacing w:before="240" w:after="200" w:line="360" w:lineRule="auto"/>
              <w:ind w:left="720"/>
              <w:jc w:val="both"/>
              <w:rPr>
                <w:rFonts w:ascii="Times New Roman" w:eastAsia="Times New Roman" w:hAnsi="Times New Roman" w:cs="Times New Roman"/>
                <w:b/>
                <w:sz w:val="24"/>
                <w:szCs w:val="24"/>
                <w:lang w:val="en-GB"/>
              </w:rPr>
            </w:pPr>
          </w:p>
        </w:tc>
        <w:tc>
          <w:tcPr>
            <w:tcW w:w="1390" w:type="dxa"/>
          </w:tcPr>
          <w:p w14:paraId="22805356"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3009D5D9"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Pr>
          <w:p w14:paraId="045DA3E0"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r>
      <w:tr w:rsidR="0017499D" w:rsidRPr="0017499D" w14:paraId="6EE46899" w14:textId="77777777" w:rsidTr="005501B8">
        <w:trPr>
          <w:trHeight w:val="357"/>
        </w:trPr>
        <w:tc>
          <w:tcPr>
            <w:tcW w:w="2799" w:type="dxa"/>
          </w:tcPr>
          <w:p w14:paraId="073A917D"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Literature review</w:t>
            </w:r>
          </w:p>
        </w:tc>
        <w:tc>
          <w:tcPr>
            <w:tcW w:w="1268" w:type="dxa"/>
          </w:tcPr>
          <w:p w14:paraId="6CEC1EBB"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shd w:val="clear" w:color="auto" w:fill="FFFFFF"/>
          </w:tcPr>
          <w:p w14:paraId="3963E039" w14:textId="77777777" w:rsidR="0047522F" w:rsidRPr="0017499D" w:rsidRDefault="0047522F" w:rsidP="005501B8">
            <w:pPr>
              <w:spacing w:before="240" w:after="200" w:line="360" w:lineRule="auto"/>
              <w:ind w:left="720"/>
              <w:jc w:val="both"/>
              <w:rPr>
                <w:rFonts w:ascii="Times New Roman" w:eastAsia="Times New Roman" w:hAnsi="Times New Roman" w:cs="Times New Roman"/>
                <w:b/>
                <w:sz w:val="24"/>
                <w:szCs w:val="24"/>
                <w:lang w:val="en-GB"/>
              </w:rPr>
            </w:pPr>
          </w:p>
        </w:tc>
        <w:tc>
          <w:tcPr>
            <w:tcW w:w="1390" w:type="dxa"/>
            <w:shd w:val="clear" w:color="auto" w:fill="DD7E6B"/>
          </w:tcPr>
          <w:p w14:paraId="479DC0F3" w14:textId="77777777" w:rsidR="0047522F" w:rsidRPr="0017499D" w:rsidRDefault="0047522F" w:rsidP="005501B8">
            <w:pPr>
              <w:spacing w:before="240" w:after="200" w:line="360" w:lineRule="auto"/>
              <w:ind w:left="720"/>
              <w:jc w:val="both"/>
              <w:rPr>
                <w:rFonts w:ascii="Times New Roman" w:eastAsia="Times New Roman" w:hAnsi="Times New Roman" w:cs="Times New Roman"/>
                <w:b/>
                <w:sz w:val="24"/>
                <w:szCs w:val="24"/>
                <w:lang w:val="en-GB"/>
              </w:rPr>
            </w:pPr>
          </w:p>
        </w:tc>
        <w:tc>
          <w:tcPr>
            <w:tcW w:w="1390" w:type="dxa"/>
          </w:tcPr>
          <w:p w14:paraId="0A0006BE" w14:textId="77777777" w:rsidR="0047522F" w:rsidRPr="0017499D" w:rsidRDefault="0047522F" w:rsidP="005501B8">
            <w:pPr>
              <w:spacing w:before="240" w:after="240" w:line="360" w:lineRule="auto"/>
              <w:ind w:left="720"/>
              <w:jc w:val="both"/>
              <w:rPr>
                <w:rFonts w:ascii="Times New Roman" w:eastAsia="Times New Roman" w:hAnsi="Times New Roman" w:cs="Times New Roman"/>
                <w:b/>
                <w:sz w:val="24"/>
                <w:szCs w:val="24"/>
                <w:lang w:val="en-GB"/>
              </w:rPr>
            </w:pPr>
          </w:p>
        </w:tc>
        <w:tc>
          <w:tcPr>
            <w:tcW w:w="1390" w:type="dxa"/>
          </w:tcPr>
          <w:p w14:paraId="3E0F600B" w14:textId="77777777" w:rsidR="0047522F" w:rsidRPr="0017499D" w:rsidRDefault="0047522F" w:rsidP="005501B8">
            <w:pPr>
              <w:spacing w:before="240" w:after="240" w:line="360" w:lineRule="auto"/>
              <w:ind w:left="720"/>
              <w:jc w:val="both"/>
              <w:rPr>
                <w:rFonts w:ascii="Times New Roman" w:eastAsia="Times New Roman" w:hAnsi="Times New Roman" w:cs="Times New Roman"/>
                <w:b/>
                <w:sz w:val="24"/>
                <w:szCs w:val="24"/>
                <w:lang w:val="en-GB"/>
              </w:rPr>
            </w:pPr>
          </w:p>
        </w:tc>
      </w:tr>
      <w:tr w:rsidR="0017499D" w:rsidRPr="0017499D" w14:paraId="2218A8A2" w14:textId="77777777" w:rsidTr="005501B8">
        <w:trPr>
          <w:trHeight w:val="682"/>
        </w:trPr>
        <w:tc>
          <w:tcPr>
            <w:tcW w:w="2799" w:type="dxa"/>
          </w:tcPr>
          <w:p w14:paraId="4B8DB748"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lastRenderedPageBreak/>
              <w:t>Research technique Identification</w:t>
            </w:r>
          </w:p>
        </w:tc>
        <w:tc>
          <w:tcPr>
            <w:tcW w:w="1268" w:type="dxa"/>
          </w:tcPr>
          <w:p w14:paraId="16BD2F2F"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72C7D25F"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76DE7E78"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shd w:val="clear" w:color="auto" w:fill="F1C232"/>
          </w:tcPr>
          <w:p w14:paraId="50A6BA74"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Pr>
          <w:p w14:paraId="274BCD88"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r>
      <w:tr w:rsidR="0017499D" w:rsidRPr="0017499D" w14:paraId="099B945E" w14:textId="77777777" w:rsidTr="005501B8">
        <w:trPr>
          <w:trHeight w:val="1022"/>
        </w:trPr>
        <w:tc>
          <w:tcPr>
            <w:tcW w:w="2799" w:type="dxa"/>
          </w:tcPr>
          <w:p w14:paraId="270A1A9B" w14:textId="77777777" w:rsidR="0047522F" w:rsidRPr="0017499D" w:rsidRDefault="0047522F" w:rsidP="005501B8">
            <w:pPr>
              <w:spacing w:before="240"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Secondary data collection</w:t>
            </w:r>
          </w:p>
        </w:tc>
        <w:tc>
          <w:tcPr>
            <w:tcW w:w="1268" w:type="dxa"/>
          </w:tcPr>
          <w:p w14:paraId="49AB7849"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52326967"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Pr>
          <w:p w14:paraId="730268EF" w14:textId="77777777" w:rsidR="0047522F" w:rsidRPr="0017499D" w:rsidRDefault="0047522F" w:rsidP="005501B8">
            <w:pPr>
              <w:spacing w:before="240" w:after="200" w:line="360" w:lineRule="auto"/>
              <w:jc w:val="both"/>
              <w:rPr>
                <w:rFonts w:ascii="Times New Roman" w:eastAsia="Times New Roman" w:hAnsi="Times New Roman" w:cs="Times New Roman"/>
                <w:b/>
                <w:sz w:val="24"/>
                <w:szCs w:val="24"/>
                <w:lang w:val="en-GB"/>
              </w:rPr>
            </w:pPr>
          </w:p>
        </w:tc>
        <w:tc>
          <w:tcPr>
            <w:tcW w:w="1390" w:type="dxa"/>
            <w:tcBorders>
              <w:bottom w:val="single" w:sz="4" w:space="0" w:color="0C343D"/>
            </w:tcBorders>
            <w:shd w:val="clear" w:color="auto" w:fill="000000"/>
          </w:tcPr>
          <w:p w14:paraId="3E8094D5"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Pr>
          <w:p w14:paraId="65DA7A88"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r>
      <w:tr w:rsidR="0017499D" w:rsidRPr="0017499D" w14:paraId="359A6045" w14:textId="77777777" w:rsidTr="005501B8">
        <w:trPr>
          <w:trHeight w:val="357"/>
        </w:trPr>
        <w:tc>
          <w:tcPr>
            <w:tcW w:w="2799" w:type="dxa"/>
          </w:tcPr>
          <w:p w14:paraId="30978F46" w14:textId="77777777" w:rsidR="0047522F" w:rsidRPr="0017499D" w:rsidRDefault="0047522F" w:rsidP="005501B8">
            <w:pPr>
              <w:spacing w:before="240" w:after="24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Data analysis </w:t>
            </w:r>
          </w:p>
        </w:tc>
        <w:tc>
          <w:tcPr>
            <w:tcW w:w="1268" w:type="dxa"/>
          </w:tcPr>
          <w:p w14:paraId="416041F4"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Pr>
          <w:p w14:paraId="24CEF918"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Borders>
              <w:right w:val="single" w:sz="4" w:space="0" w:color="0C343D"/>
            </w:tcBorders>
          </w:tcPr>
          <w:p w14:paraId="3336E430"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Borders>
              <w:top w:val="single" w:sz="4" w:space="0" w:color="0C343D"/>
              <w:left w:val="single" w:sz="4" w:space="0" w:color="0C343D"/>
              <w:bottom w:val="single" w:sz="4" w:space="0" w:color="0C343D"/>
              <w:right w:val="single" w:sz="4" w:space="0" w:color="0C343D"/>
            </w:tcBorders>
          </w:tcPr>
          <w:p w14:paraId="5BDCD070"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c>
          <w:tcPr>
            <w:tcW w:w="1390" w:type="dxa"/>
            <w:tcBorders>
              <w:left w:val="single" w:sz="4" w:space="0" w:color="0C343D"/>
            </w:tcBorders>
            <w:shd w:val="clear" w:color="auto" w:fill="76A5AF"/>
          </w:tcPr>
          <w:p w14:paraId="41355212" w14:textId="77777777" w:rsidR="0047522F" w:rsidRPr="0017499D" w:rsidRDefault="0047522F" w:rsidP="005501B8">
            <w:pPr>
              <w:spacing w:before="240" w:after="240" w:line="360" w:lineRule="auto"/>
              <w:jc w:val="both"/>
              <w:rPr>
                <w:rFonts w:ascii="Times New Roman" w:eastAsia="Times New Roman" w:hAnsi="Times New Roman" w:cs="Times New Roman"/>
                <w:b/>
                <w:sz w:val="24"/>
                <w:szCs w:val="24"/>
                <w:lang w:val="en-GB"/>
              </w:rPr>
            </w:pPr>
          </w:p>
        </w:tc>
      </w:tr>
    </w:tbl>
    <w:p w14:paraId="7E6C07D6" w14:textId="77777777" w:rsidR="0047522F" w:rsidRPr="0017499D" w:rsidRDefault="0047522F" w:rsidP="0047522F">
      <w:pPr>
        <w:spacing w:line="360" w:lineRule="auto"/>
        <w:jc w:val="center"/>
        <w:rPr>
          <w:rFonts w:ascii="Times New Roman" w:eastAsia="Times New Roman" w:hAnsi="Times New Roman" w:cs="Times New Roman"/>
          <w:b/>
          <w:sz w:val="24"/>
          <w:szCs w:val="24"/>
          <w:lang w:val="en-GB"/>
        </w:rPr>
      </w:pPr>
      <w:r w:rsidRPr="0017499D">
        <w:rPr>
          <w:rFonts w:ascii="Times New Roman" w:eastAsia="Times New Roman" w:hAnsi="Times New Roman" w:cs="Times New Roman"/>
          <w:b/>
          <w:sz w:val="24"/>
          <w:szCs w:val="24"/>
          <w:lang w:val="en-GB"/>
        </w:rPr>
        <w:t>Table 1: Timetable</w:t>
      </w:r>
    </w:p>
    <w:p w14:paraId="1175959B" w14:textId="77777777" w:rsidR="0047522F" w:rsidRPr="0017499D" w:rsidRDefault="0047522F" w:rsidP="0047522F">
      <w:pPr>
        <w:spacing w:line="360" w:lineRule="auto"/>
        <w:jc w:val="center"/>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(Source: Self-created)</w:t>
      </w:r>
    </w:p>
    <w:p w14:paraId="65B0DB76" w14:textId="6955FE08" w:rsidR="00A55F76" w:rsidRPr="0017499D" w:rsidRDefault="00A55F76" w:rsidP="0047522F">
      <w:pPr>
        <w:spacing w:line="360" w:lineRule="auto"/>
        <w:jc w:val="both"/>
        <w:rPr>
          <w:rFonts w:ascii="Times New Roman" w:eastAsia="Times New Roman" w:hAnsi="Times New Roman" w:cs="Times New Roman"/>
          <w:sz w:val="24"/>
          <w:szCs w:val="24"/>
          <w:lang w:val="en-GB"/>
        </w:rPr>
      </w:pPr>
    </w:p>
    <w:p w14:paraId="00000015" w14:textId="77777777" w:rsidR="003873C1" w:rsidRPr="0017499D" w:rsidRDefault="003873C1">
      <w:pPr>
        <w:pStyle w:val="Normal1"/>
        <w:spacing w:line="360" w:lineRule="auto"/>
        <w:jc w:val="both"/>
        <w:rPr>
          <w:rFonts w:ascii="Times New Roman" w:eastAsia="Times New Roman" w:hAnsi="Times New Roman" w:cs="Times New Roman"/>
          <w:b/>
          <w:i/>
          <w:sz w:val="24"/>
          <w:szCs w:val="24"/>
          <w:lang w:val="en-GB"/>
        </w:rPr>
      </w:pPr>
    </w:p>
    <w:p w14:paraId="00000016" w14:textId="0D00FA93" w:rsidR="006279F4" w:rsidRPr="0017499D" w:rsidRDefault="006279F4">
      <w:pPr>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br w:type="page"/>
      </w:r>
    </w:p>
    <w:p w14:paraId="2E661B32" w14:textId="4700A8AE" w:rsidR="006279F4" w:rsidRPr="0017499D" w:rsidRDefault="006279F4" w:rsidP="009B04B3">
      <w:pPr>
        <w:pStyle w:val="Heading1"/>
        <w:rPr>
          <w:shd w:val="clear" w:color="auto" w:fill="FFFFFF"/>
          <w:lang w:val="en-GB"/>
        </w:rPr>
      </w:pPr>
      <w:bookmarkStart w:id="21" w:name="_Toc161137664"/>
      <w:r w:rsidRPr="0017499D">
        <w:rPr>
          <w:shd w:val="clear" w:color="auto" w:fill="FFFFFF"/>
          <w:lang w:val="en-GB"/>
        </w:rPr>
        <w:lastRenderedPageBreak/>
        <w:t>Reference</w:t>
      </w:r>
      <w:bookmarkEnd w:id="21"/>
    </w:p>
    <w:p w14:paraId="59CB4CA5" w14:textId="77777777" w:rsidR="004A6F98" w:rsidRPr="0017499D" w:rsidRDefault="004A6F98" w:rsidP="004A6F98">
      <w:pPr>
        <w:spacing w:after="240" w:line="360" w:lineRule="auto"/>
        <w:jc w:val="both"/>
        <w:rPr>
          <w:rFonts w:ascii="Times New Roman" w:eastAsia="Times New Roman" w:hAnsi="Times New Roman" w:cs="Times New Roman"/>
          <w:sz w:val="24"/>
          <w:szCs w:val="24"/>
          <w:lang w:val="en-GB"/>
        </w:rPr>
      </w:pPr>
      <w:proofErr w:type="spellStart"/>
      <w:r w:rsidRPr="0017499D">
        <w:rPr>
          <w:rFonts w:ascii="Times New Roman" w:eastAsia="Times New Roman" w:hAnsi="Times New Roman" w:cs="Times New Roman"/>
          <w:sz w:val="24"/>
          <w:szCs w:val="24"/>
          <w:lang w:val="en-GB"/>
        </w:rPr>
        <w:t>Alharahsheh</w:t>
      </w:r>
      <w:proofErr w:type="spellEnd"/>
      <w:r w:rsidRPr="0017499D">
        <w:rPr>
          <w:rFonts w:ascii="Times New Roman" w:eastAsia="Times New Roman" w:hAnsi="Times New Roman" w:cs="Times New Roman"/>
          <w:sz w:val="24"/>
          <w:szCs w:val="24"/>
          <w:lang w:val="en-GB"/>
        </w:rPr>
        <w:t xml:space="preserve">, H.H. and Pius, A., 2020. A review of key paradigms: Positivism VS interpretivism. </w:t>
      </w:r>
      <w:r w:rsidRPr="0017499D">
        <w:rPr>
          <w:rFonts w:ascii="Times New Roman" w:eastAsia="Times New Roman" w:hAnsi="Times New Roman" w:cs="Times New Roman"/>
          <w:i/>
          <w:sz w:val="24"/>
          <w:szCs w:val="24"/>
          <w:lang w:val="en-GB"/>
        </w:rPr>
        <w:t>Global Academic Journal of Humanities and Social Sciences</w:t>
      </w:r>
      <w:r w:rsidRPr="0017499D">
        <w:rPr>
          <w:rFonts w:ascii="Times New Roman" w:eastAsia="Times New Roman" w:hAnsi="Times New Roman" w:cs="Times New Roman"/>
          <w:sz w:val="24"/>
          <w:szCs w:val="24"/>
          <w:lang w:val="en-GB"/>
        </w:rPr>
        <w:t xml:space="preserve">, </w:t>
      </w:r>
      <w:r w:rsidRPr="0017499D">
        <w:rPr>
          <w:rFonts w:ascii="Times New Roman" w:eastAsia="Times New Roman" w:hAnsi="Times New Roman" w:cs="Times New Roman"/>
          <w:i/>
          <w:sz w:val="24"/>
          <w:szCs w:val="24"/>
          <w:lang w:val="en-GB"/>
        </w:rPr>
        <w:t>2</w:t>
      </w:r>
      <w:r w:rsidRPr="0017499D">
        <w:rPr>
          <w:rFonts w:ascii="Times New Roman" w:eastAsia="Times New Roman" w:hAnsi="Times New Roman" w:cs="Times New Roman"/>
          <w:sz w:val="24"/>
          <w:szCs w:val="24"/>
          <w:lang w:val="en-GB"/>
        </w:rPr>
        <w:t>(3), pp.39-43.</w:t>
      </w:r>
    </w:p>
    <w:p w14:paraId="674846EE" w14:textId="77777777" w:rsidR="004A6F98" w:rsidRPr="0017499D" w:rsidRDefault="004A6F98" w:rsidP="004A6F98">
      <w:pPr>
        <w:spacing w:after="240" w:line="360" w:lineRule="auto"/>
        <w:jc w:val="both"/>
        <w:rPr>
          <w:rFonts w:ascii="Times New Roman" w:eastAsia="Times New Roman" w:hAnsi="Times New Roman" w:cs="Times New Roman"/>
          <w:sz w:val="24"/>
          <w:szCs w:val="24"/>
          <w:lang w:val="en-GB"/>
        </w:rPr>
      </w:pPr>
      <w:proofErr w:type="spellStart"/>
      <w:r w:rsidRPr="0017499D">
        <w:rPr>
          <w:rFonts w:ascii="Times New Roman" w:eastAsia="Times New Roman" w:hAnsi="Times New Roman" w:cs="Times New Roman"/>
          <w:sz w:val="24"/>
          <w:szCs w:val="24"/>
          <w:lang w:val="en-GB"/>
        </w:rPr>
        <w:t>Asenahabi</w:t>
      </w:r>
      <w:proofErr w:type="spellEnd"/>
      <w:r w:rsidRPr="0017499D">
        <w:rPr>
          <w:rFonts w:ascii="Times New Roman" w:eastAsia="Times New Roman" w:hAnsi="Times New Roman" w:cs="Times New Roman"/>
          <w:sz w:val="24"/>
          <w:szCs w:val="24"/>
          <w:lang w:val="en-GB"/>
        </w:rPr>
        <w:t xml:space="preserve">, B.M., 2019. Basics of research design: A guide to selecting appropriate research design. </w:t>
      </w:r>
      <w:r w:rsidRPr="0017499D">
        <w:rPr>
          <w:rFonts w:ascii="Times New Roman" w:eastAsia="Times New Roman" w:hAnsi="Times New Roman" w:cs="Times New Roman"/>
          <w:i/>
          <w:sz w:val="24"/>
          <w:szCs w:val="24"/>
          <w:lang w:val="en-GB"/>
        </w:rPr>
        <w:t>International Journal of Contemporary Applied Researches</w:t>
      </w:r>
      <w:r w:rsidRPr="0017499D">
        <w:rPr>
          <w:rFonts w:ascii="Times New Roman" w:eastAsia="Times New Roman" w:hAnsi="Times New Roman" w:cs="Times New Roman"/>
          <w:sz w:val="24"/>
          <w:szCs w:val="24"/>
          <w:lang w:val="en-GB"/>
        </w:rPr>
        <w:t xml:space="preserve">, </w:t>
      </w:r>
      <w:r w:rsidRPr="0017499D">
        <w:rPr>
          <w:rFonts w:ascii="Times New Roman" w:eastAsia="Times New Roman" w:hAnsi="Times New Roman" w:cs="Times New Roman"/>
          <w:i/>
          <w:sz w:val="24"/>
          <w:szCs w:val="24"/>
          <w:lang w:val="en-GB"/>
        </w:rPr>
        <w:t>6</w:t>
      </w:r>
      <w:r w:rsidRPr="0017499D">
        <w:rPr>
          <w:rFonts w:ascii="Times New Roman" w:eastAsia="Times New Roman" w:hAnsi="Times New Roman" w:cs="Times New Roman"/>
          <w:sz w:val="24"/>
          <w:szCs w:val="24"/>
          <w:lang w:val="en-GB"/>
        </w:rPr>
        <w:t>(5), pp.76-89.</w:t>
      </w:r>
    </w:p>
    <w:p w14:paraId="5AD6155D" w14:textId="77777777" w:rsidR="004A6F98" w:rsidRPr="0017499D" w:rsidRDefault="004A6F98" w:rsidP="006279F4">
      <w:pPr>
        <w:spacing w:line="360" w:lineRule="auto"/>
        <w:jc w:val="both"/>
        <w:rPr>
          <w:rFonts w:ascii="Times New Roman" w:hAnsi="Times New Roman" w:cs="Times New Roman"/>
          <w:sz w:val="24"/>
          <w:szCs w:val="24"/>
          <w:lang w:val="en-GB"/>
        </w:rPr>
      </w:pPr>
      <w:r w:rsidRPr="0017499D">
        <w:rPr>
          <w:rFonts w:ascii="Times New Roman" w:hAnsi="Times New Roman" w:cs="Times New Roman"/>
          <w:sz w:val="24"/>
          <w:szCs w:val="24"/>
          <w:lang w:val="en-GB"/>
        </w:rPr>
        <w:t>Ausloos, M., 2020. Valuation Models Applied to Value-Based Management—Application to the Case of UK Companies with Problems. </w:t>
      </w:r>
      <w:r w:rsidRPr="0017499D">
        <w:rPr>
          <w:rFonts w:ascii="Times New Roman" w:hAnsi="Times New Roman" w:cs="Times New Roman"/>
          <w:i/>
          <w:iCs/>
          <w:sz w:val="24"/>
          <w:szCs w:val="24"/>
          <w:lang w:val="en-GB"/>
        </w:rPr>
        <w:t>Forecasting</w:t>
      </w:r>
      <w:r w:rsidRPr="0017499D">
        <w:rPr>
          <w:rFonts w:ascii="Times New Roman" w:hAnsi="Times New Roman" w:cs="Times New Roman"/>
          <w:sz w:val="24"/>
          <w:szCs w:val="24"/>
          <w:lang w:val="en-GB"/>
        </w:rPr>
        <w:t>, </w:t>
      </w:r>
      <w:r w:rsidRPr="0017499D">
        <w:rPr>
          <w:rFonts w:ascii="Times New Roman" w:hAnsi="Times New Roman" w:cs="Times New Roman"/>
          <w:i/>
          <w:iCs/>
          <w:sz w:val="24"/>
          <w:szCs w:val="24"/>
          <w:lang w:val="en-GB"/>
        </w:rPr>
        <w:t>2</w:t>
      </w:r>
      <w:r w:rsidRPr="0017499D">
        <w:rPr>
          <w:rFonts w:ascii="Times New Roman" w:hAnsi="Times New Roman" w:cs="Times New Roman"/>
          <w:sz w:val="24"/>
          <w:szCs w:val="24"/>
          <w:lang w:val="en-GB"/>
        </w:rPr>
        <w:t>(4), pp.549-565.</w:t>
      </w:r>
    </w:p>
    <w:p w14:paraId="61FE891E" w14:textId="77777777" w:rsidR="004A6F98" w:rsidRPr="0017499D" w:rsidRDefault="004A6F98" w:rsidP="004A6F98">
      <w:pPr>
        <w:spacing w:after="20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Campbell, S., Greenwood, M., Prior, S., Shearer, T., </w:t>
      </w:r>
      <w:proofErr w:type="spellStart"/>
      <w:r w:rsidRPr="0017499D">
        <w:rPr>
          <w:rFonts w:ascii="Times New Roman" w:eastAsia="Times New Roman" w:hAnsi="Times New Roman" w:cs="Times New Roman"/>
          <w:sz w:val="24"/>
          <w:szCs w:val="24"/>
          <w:lang w:val="en-GB"/>
        </w:rPr>
        <w:t>Walkem</w:t>
      </w:r>
      <w:proofErr w:type="spellEnd"/>
      <w:r w:rsidRPr="0017499D">
        <w:rPr>
          <w:rFonts w:ascii="Times New Roman" w:eastAsia="Times New Roman" w:hAnsi="Times New Roman" w:cs="Times New Roman"/>
          <w:sz w:val="24"/>
          <w:szCs w:val="24"/>
          <w:lang w:val="en-GB"/>
        </w:rPr>
        <w:t xml:space="preserve">, K., Young, S., Bywaters, D. and Walker, K., 2020. Purposive sampling: complex or simple? Research case examples. </w:t>
      </w:r>
      <w:r w:rsidRPr="0017499D">
        <w:rPr>
          <w:rFonts w:ascii="Times New Roman" w:eastAsia="Times New Roman" w:hAnsi="Times New Roman" w:cs="Times New Roman"/>
          <w:i/>
          <w:sz w:val="24"/>
          <w:szCs w:val="24"/>
          <w:lang w:val="en-GB"/>
        </w:rPr>
        <w:t>Journal of research in Nursing</w:t>
      </w:r>
      <w:r w:rsidRPr="0017499D">
        <w:rPr>
          <w:rFonts w:ascii="Times New Roman" w:eastAsia="Times New Roman" w:hAnsi="Times New Roman" w:cs="Times New Roman"/>
          <w:sz w:val="24"/>
          <w:szCs w:val="24"/>
          <w:lang w:val="en-GB"/>
        </w:rPr>
        <w:t xml:space="preserve">, </w:t>
      </w:r>
      <w:r w:rsidRPr="0017499D">
        <w:rPr>
          <w:rFonts w:ascii="Times New Roman" w:eastAsia="Times New Roman" w:hAnsi="Times New Roman" w:cs="Times New Roman"/>
          <w:i/>
          <w:sz w:val="24"/>
          <w:szCs w:val="24"/>
          <w:lang w:val="en-GB"/>
        </w:rPr>
        <w:t>25</w:t>
      </w:r>
      <w:r w:rsidRPr="0017499D">
        <w:rPr>
          <w:rFonts w:ascii="Times New Roman" w:eastAsia="Times New Roman" w:hAnsi="Times New Roman" w:cs="Times New Roman"/>
          <w:sz w:val="24"/>
          <w:szCs w:val="24"/>
          <w:lang w:val="en-GB"/>
        </w:rPr>
        <w:t>(8), pp.652-661.</w:t>
      </w:r>
    </w:p>
    <w:p w14:paraId="7CDF3928" w14:textId="77777777" w:rsidR="004A6F98" w:rsidRPr="0017499D" w:rsidRDefault="004A6F98" w:rsidP="006279F4">
      <w:pPr>
        <w:spacing w:line="360" w:lineRule="auto"/>
        <w:jc w:val="both"/>
        <w:rPr>
          <w:rFonts w:ascii="Times New Roman" w:hAnsi="Times New Roman" w:cs="Times New Roman"/>
          <w:sz w:val="24"/>
          <w:szCs w:val="24"/>
          <w:lang w:val="en-GB"/>
        </w:rPr>
      </w:pPr>
      <w:r w:rsidRPr="0017499D">
        <w:rPr>
          <w:rFonts w:ascii="Times New Roman" w:hAnsi="Times New Roman" w:cs="Times New Roman"/>
          <w:sz w:val="24"/>
          <w:szCs w:val="24"/>
          <w:lang w:val="en-GB"/>
        </w:rPr>
        <w:t>Cassell, C., Watson, K., Ford, J. and Kele, J., 2022. Understanding inclusion in the retail industry: incorporating the majority perspective. </w:t>
      </w:r>
      <w:r w:rsidRPr="0017499D">
        <w:rPr>
          <w:rFonts w:ascii="Times New Roman" w:hAnsi="Times New Roman" w:cs="Times New Roman"/>
          <w:i/>
          <w:iCs/>
          <w:sz w:val="24"/>
          <w:szCs w:val="24"/>
          <w:lang w:val="en-GB"/>
        </w:rPr>
        <w:t>Personnel Review</w:t>
      </w:r>
      <w:r w:rsidRPr="0017499D">
        <w:rPr>
          <w:rFonts w:ascii="Times New Roman" w:hAnsi="Times New Roman" w:cs="Times New Roman"/>
          <w:sz w:val="24"/>
          <w:szCs w:val="24"/>
          <w:lang w:val="en-GB"/>
        </w:rPr>
        <w:t>, </w:t>
      </w:r>
      <w:r w:rsidRPr="0017499D">
        <w:rPr>
          <w:rFonts w:ascii="Times New Roman" w:hAnsi="Times New Roman" w:cs="Times New Roman"/>
          <w:i/>
          <w:iCs/>
          <w:sz w:val="24"/>
          <w:szCs w:val="24"/>
          <w:lang w:val="en-GB"/>
        </w:rPr>
        <w:t>51</w:t>
      </w:r>
      <w:r w:rsidRPr="0017499D">
        <w:rPr>
          <w:rFonts w:ascii="Times New Roman" w:hAnsi="Times New Roman" w:cs="Times New Roman"/>
          <w:sz w:val="24"/>
          <w:szCs w:val="24"/>
          <w:lang w:val="en-GB"/>
        </w:rPr>
        <w:t>(1), pp.230-250.</w:t>
      </w:r>
    </w:p>
    <w:p w14:paraId="1AA0BE00" w14:textId="77777777" w:rsidR="004A6F98" w:rsidRPr="0017499D" w:rsidRDefault="004A6F98" w:rsidP="004A6F98">
      <w:pPr>
        <w:spacing w:after="240" w:line="360" w:lineRule="auto"/>
        <w:jc w:val="both"/>
        <w:rPr>
          <w:rFonts w:ascii="Times New Roman" w:eastAsia="Times New Roman" w:hAnsi="Times New Roman" w:cs="Times New Roman"/>
          <w:sz w:val="24"/>
          <w:szCs w:val="24"/>
          <w:lang w:val="en-GB"/>
        </w:rPr>
      </w:pPr>
      <w:r w:rsidRPr="0017499D">
        <w:rPr>
          <w:rFonts w:ascii="Times New Roman" w:eastAsia="Times New Roman" w:hAnsi="Times New Roman" w:cs="Times New Roman"/>
          <w:sz w:val="24"/>
          <w:szCs w:val="24"/>
          <w:lang w:val="en-GB"/>
        </w:rPr>
        <w:t xml:space="preserve">Chandra, Y., Shang, L., Chandra, Y. and Shang, L., 2019. Inductive coding. </w:t>
      </w:r>
      <w:r w:rsidRPr="0017499D">
        <w:rPr>
          <w:rFonts w:ascii="Times New Roman" w:eastAsia="Times New Roman" w:hAnsi="Times New Roman" w:cs="Times New Roman"/>
          <w:i/>
          <w:sz w:val="24"/>
          <w:szCs w:val="24"/>
          <w:lang w:val="en-GB"/>
        </w:rPr>
        <w:t>Qualitative research using R: A systematic approach</w:t>
      </w:r>
      <w:r w:rsidRPr="0017499D">
        <w:rPr>
          <w:rFonts w:ascii="Times New Roman" w:eastAsia="Times New Roman" w:hAnsi="Times New Roman" w:cs="Times New Roman"/>
          <w:sz w:val="24"/>
          <w:szCs w:val="24"/>
          <w:lang w:val="en-GB"/>
        </w:rPr>
        <w:t>, pp.91-106.</w:t>
      </w:r>
    </w:p>
    <w:p w14:paraId="23A5D341" w14:textId="77777777" w:rsidR="004A6F98" w:rsidRPr="0017499D" w:rsidRDefault="004A6F98" w:rsidP="006279F4">
      <w:pPr>
        <w:spacing w:line="360" w:lineRule="auto"/>
        <w:jc w:val="both"/>
        <w:rPr>
          <w:rFonts w:ascii="Times New Roman" w:hAnsi="Times New Roman" w:cs="Times New Roman"/>
          <w:sz w:val="24"/>
          <w:szCs w:val="24"/>
          <w:lang w:val="en-GB"/>
        </w:rPr>
      </w:pPr>
      <w:r w:rsidRPr="0017499D">
        <w:rPr>
          <w:rFonts w:ascii="Times New Roman" w:hAnsi="Times New Roman" w:cs="Times New Roman"/>
          <w:sz w:val="24"/>
          <w:szCs w:val="24"/>
          <w:lang w:val="en-GB"/>
        </w:rPr>
        <w:t>Huynh, T.N. and Hua, N.T.A., 2020. The relationship between task-oriented leadership style, psychological capital, job satisfaction and organizational commitment: evidence from Vietnamese small and medium-sized enterprises. </w:t>
      </w:r>
      <w:r w:rsidRPr="0017499D">
        <w:rPr>
          <w:rFonts w:ascii="Times New Roman" w:hAnsi="Times New Roman" w:cs="Times New Roman"/>
          <w:i/>
          <w:iCs/>
          <w:sz w:val="24"/>
          <w:szCs w:val="24"/>
          <w:lang w:val="en-GB"/>
        </w:rPr>
        <w:t>Journal of Advances in Management Research</w:t>
      </w:r>
      <w:r w:rsidRPr="0017499D">
        <w:rPr>
          <w:rFonts w:ascii="Times New Roman" w:hAnsi="Times New Roman" w:cs="Times New Roman"/>
          <w:sz w:val="24"/>
          <w:szCs w:val="24"/>
          <w:lang w:val="en-GB"/>
        </w:rPr>
        <w:t>, </w:t>
      </w:r>
      <w:r w:rsidRPr="0017499D">
        <w:rPr>
          <w:rFonts w:ascii="Times New Roman" w:hAnsi="Times New Roman" w:cs="Times New Roman"/>
          <w:i/>
          <w:iCs/>
          <w:sz w:val="24"/>
          <w:szCs w:val="24"/>
          <w:lang w:val="en-GB"/>
        </w:rPr>
        <w:t>17</w:t>
      </w:r>
      <w:r w:rsidRPr="0017499D">
        <w:rPr>
          <w:rFonts w:ascii="Times New Roman" w:hAnsi="Times New Roman" w:cs="Times New Roman"/>
          <w:sz w:val="24"/>
          <w:szCs w:val="24"/>
          <w:lang w:val="en-GB"/>
        </w:rPr>
        <w:t>(4), pp.583-604.</w:t>
      </w:r>
    </w:p>
    <w:p w14:paraId="2BA62281" w14:textId="77777777" w:rsidR="004A6F98" w:rsidRPr="0017499D" w:rsidRDefault="004A6F98" w:rsidP="006279F4">
      <w:pPr>
        <w:spacing w:line="360" w:lineRule="auto"/>
        <w:jc w:val="both"/>
        <w:rPr>
          <w:rFonts w:ascii="Times New Roman" w:hAnsi="Times New Roman" w:cs="Times New Roman"/>
          <w:sz w:val="24"/>
          <w:szCs w:val="24"/>
          <w:shd w:val="clear" w:color="auto" w:fill="FFFFFF"/>
          <w:lang w:val="en-GB"/>
        </w:rPr>
      </w:pPr>
      <w:r w:rsidRPr="0017499D">
        <w:rPr>
          <w:rFonts w:ascii="Times New Roman" w:hAnsi="Times New Roman" w:cs="Times New Roman"/>
          <w:sz w:val="24"/>
          <w:szCs w:val="24"/>
          <w:shd w:val="clear" w:color="auto" w:fill="FFFFFF"/>
          <w:lang w:val="en-GB"/>
        </w:rPr>
        <w:t xml:space="preserve">Kurdi, B. and </w:t>
      </w:r>
      <w:proofErr w:type="spellStart"/>
      <w:r w:rsidRPr="0017499D">
        <w:rPr>
          <w:rFonts w:ascii="Times New Roman" w:hAnsi="Times New Roman" w:cs="Times New Roman"/>
          <w:sz w:val="24"/>
          <w:szCs w:val="24"/>
          <w:shd w:val="clear" w:color="auto" w:fill="FFFFFF"/>
          <w:lang w:val="en-GB"/>
        </w:rPr>
        <w:t>Alshurideh</w:t>
      </w:r>
      <w:proofErr w:type="spellEnd"/>
      <w:r w:rsidRPr="0017499D">
        <w:rPr>
          <w:rFonts w:ascii="Times New Roman" w:hAnsi="Times New Roman" w:cs="Times New Roman"/>
          <w:sz w:val="24"/>
          <w:szCs w:val="24"/>
          <w:shd w:val="clear" w:color="auto" w:fill="FFFFFF"/>
          <w:lang w:val="en-GB"/>
        </w:rPr>
        <w:t>, M., 2020. Employee retention and organizational performance: Evidence from banking industry. </w:t>
      </w:r>
      <w:r w:rsidRPr="0017499D">
        <w:rPr>
          <w:rFonts w:ascii="Times New Roman" w:hAnsi="Times New Roman" w:cs="Times New Roman"/>
          <w:i/>
          <w:iCs/>
          <w:sz w:val="24"/>
          <w:szCs w:val="24"/>
          <w:shd w:val="clear" w:color="auto" w:fill="FFFFFF"/>
          <w:lang w:val="en-GB"/>
        </w:rPr>
        <w:t>Management Science Letters</w:t>
      </w:r>
      <w:r w:rsidRPr="0017499D">
        <w:rPr>
          <w:rFonts w:ascii="Times New Roman" w:hAnsi="Times New Roman" w:cs="Times New Roman"/>
          <w:sz w:val="24"/>
          <w:szCs w:val="24"/>
          <w:shd w:val="clear" w:color="auto" w:fill="FFFFFF"/>
          <w:lang w:val="en-GB"/>
        </w:rPr>
        <w:t>, </w:t>
      </w:r>
      <w:r w:rsidRPr="0017499D">
        <w:rPr>
          <w:rFonts w:ascii="Times New Roman" w:hAnsi="Times New Roman" w:cs="Times New Roman"/>
          <w:i/>
          <w:iCs/>
          <w:sz w:val="24"/>
          <w:szCs w:val="24"/>
          <w:shd w:val="clear" w:color="auto" w:fill="FFFFFF"/>
          <w:lang w:val="en-GB"/>
        </w:rPr>
        <w:t>10</w:t>
      </w:r>
      <w:r w:rsidRPr="0017499D">
        <w:rPr>
          <w:rFonts w:ascii="Times New Roman" w:hAnsi="Times New Roman" w:cs="Times New Roman"/>
          <w:sz w:val="24"/>
          <w:szCs w:val="24"/>
          <w:shd w:val="clear" w:color="auto" w:fill="FFFFFF"/>
          <w:lang w:val="en-GB"/>
        </w:rPr>
        <w:t>(16), pp.3981-3990.</w:t>
      </w:r>
    </w:p>
    <w:p w14:paraId="1F868A0E" w14:textId="77777777" w:rsidR="004A6F98" w:rsidRPr="0017499D" w:rsidRDefault="004A6F98" w:rsidP="006279F4">
      <w:pPr>
        <w:spacing w:line="360" w:lineRule="auto"/>
        <w:jc w:val="both"/>
        <w:rPr>
          <w:rFonts w:ascii="Times New Roman" w:hAnsi="Times New Roman" w:cs="Times New Roman"/>
          <w:sz w:val="24"/>
          <w:szCs w:val="24"/>
          <w:lang w:val="en-GB"/>
        </w:rPr>
      </w:pPr>
      <w:proofErr w:type="spellStart"/>
      <w:r w:rsidRPr="0017499D">
        <w:rPr>
          <w:rFonts w:ascii="Times New Roman" w:hAnsi="Times New Roman" w:cs="Times New Roman"/>
          <w:sz w:val="24"/>
          <w:szCs w:val="24"/>
          <w:lang w:val="en-GB"/>
        </w:rPr>
        <w:t>Paderna</w:t>
      </w:r>
      <w:proofErr w:type="spellEnd"/>
      <w:r w:rsidRPr="0017499D">
        <w:rPr>
          <w:rFonts w:ascii="Times New Roman" w:hAnsi="Times New Roman" w:cs="Times New Roman"/>
          <w:sz w:val="24"/>
          <w:szCs w:val="24"/>
          <w:lang w:val="en-GB"/>
        </w:rPr>
        <w:t xml:space="preserve">, R.D., </w:t>
      </w:r>
      <w:proofErr w:type="spellStart"/>
      <w:r w:rsidRPr="0017499D">
        <w:rPr>
          <w:rFonts w:ascii="Times New Roman" w:hAnsi="Times New Roman" w:cs="Times New Roman"/>
          <w:sz w:val="24"/>
          <w:szCs w:val="24"/>
          <w:lang w:val="en-GB"/>
        </w:rPr>
        <w:t>Guiveses</w:t>
      </w:r>
      <w:proofErr w:type="spellEnd"/>
      <w:r w:rsidRPr="0017499D">
        <w:rPr>
          <w:rFonts w:ascii="Times New Roman" w:hAnsi="Times New Roman" w:cs="Times New Roman"/>
          <w:sz w:val="24"/>
          <w:szCs w:val="24"/>
          <w:lang w:val="en-GB"/>
        </w:rPr>
        <w:t xml:space="preserve">, M.L., Ong, S.J. and Tsai, J.L., 2020. Improving employee experience in a medium-sized retail chain through quality human resource management practices: does bifurcation bias in family firms moderate the </w:t>
      </w:r>
      <w:proofErr w:type="gramStart"/>
      <w:r w:rsidRPr="0017499D">
        <w:rPr>
          <w:rFonts w:ascii="Times New Roman" w:hAnsi="Times New Roman" w:cs="Times New Roman"/>
          <w:sz w:val="24"/>
          <w:szCs w:val="24"/>
          <w:lang w:val="en-GB"/>
        </w:rPr>
        <w:t>nexus?.</w:t>
      </w:r>
      <w:proofErr w:type="gramEnd"/>
      <w:r w:rsidRPr="0017499D">
        <w:rPr>
          <w:rFonts w:ascii="Times New Roman" w:hAnsi="Times New Roman" w:cs="Times New Roman"/>
          <w:sz w:val="24"/>
          <w:szCs w:val="24"/>
          <w:lang w:val="en-GB"/>
        </w:rPr>
        <w:t> </w:t>
      </w:r>
      <w:r w:rsidRPr="0017499D">
        <w:rPr>
          <w:rFonts w:ascii="Times New Roman" w:hAnsi="Times New Roman" w:cs="Times New Roman"/>
          <w:i/>
          <w:iCs/>
          <w:sz w:val="24"/>
          <w:szCs w:val="24"/>
          <w:lang w:val="en-GB"/>
        </w:rPr>
        <w:t>Review of Integrative Business and Economics Research</w:t>
      </w:r>
      <w:r w:rsidRPr="0017499D">
        <w:rPr>
          <w:rFonts w:ascii="Times New Roman" w:hAnsi="Times New Roman" w:cs="Times New Roman"/>
          <w:sz w:val="24"/>
          <w:szCs w:val="24"/>
          <w:lang w:val="en-GB"/>
        </w:rPr>
        <w:t>, </w:t>
      </w:r>
      <w:r w:rsidRPr="0017499D">
        <w:rPr>
          <w:rFonts w:ascii="Times New Roman" w:hAnsi="Times New Roman" w:cs="Times New Roman"/>
          <w:i/>
          <w:iCs/>
          <w:sz w:val="24"/>
          <w:szCs w:val="24"/>
          <w:lang w:val="en-GB"/>
        </w:rPr>
        <w:t>9</w:t>
      </w:r>
      <w:r w:rsidRPr="0017499D">
        <w:rPr>
          <w:rFonts w:ascii="Times New Roman" w:hAnsi="Times New Roman" w:cs="Times New Roman"/>
          <w:sz w:val="24"/>
          <w:szCs w:val="24"/>
          <w:lang w:val="en-GB"/>
        </w:rPr>
        <w:t>, pp.62-79.</w:t>
      </w:r>
    </w:p>
    <w:p w14:paraId="076AF0BD" w14:textId="77777777" w:rsidR="004A6F98" w:rsidRPr="0017499D" w:rsidRDefault="004A6F98" w:rsidP="006279F4">
      <w:pPr>
        <w:spacing w:line="360" w:lineRule="auto"/>
        <w:jc w:val="both"/>
        <w:rPr>
          <w:rFonts w:ascii="Times New Roman" w:hAnsi="Times New Roman" w:cs="Times New Roman"/>
          <w:sz w:val="24"/>
          <w:szCs w:val="24"/>
          <w:lang w:val="en-GB"/>
        </w:rPr>
      </w:pPr>
      <w:r w:rsidRPr="0017499D">
        <w:rPr>
          <w:rFonts w:ascii="Times New Roman" w:hAnsi="Times New Roman" w:cs="Times New Roman"/>
          <w:sz w:val="24"/>
          <w:szCs w:val="24"/>
          <w:lang w:val="en-GB"/>
        </w:rPr>
        <w:t xml:space="preserve">Sainsburys, 2024. </w:t>
      </w:r>
      <w:r w:rsidRPr="0017499D">
        <w:rPr>
          <w:rFonts w:ascii="Times New Roman" w:hAnsi="Times New Roman" w:cs="Times New Roman"/>
          <w:i/>
          <w:iCs/>
          <w:sz w:val="24"/>
          <w:szCs w:val="24"/>
          <w:lang w:val="en-GB"/>
        </w:rPr>
        <w:t>Good food for all of us.</w:t>
      </w:r>
      <w:r w:rsidRPr="0017499D">
        <w:rPr>
          <w:rFonts w:ascii="Times New Roman" w:hAnsi="Times New Roman" w:cs="Times New Roman"/>
          <w:sz w:val="24"/>
          <w:szCs w:val="24"/>
          <w:lang w:val="en-GB"/>
        </w:rPr>
        <w:t xml:space="preserve"> Available at: </w:t>
      </w:r>
      <w:hyperlink r:id="rId9" w:history="1">
        <w:r w:rsidRPr="0017499D">
          <w:rPr>
            <w:rStyle w:val="Hyperlink"/>
            <w:rFonts w:ascii="Times New Roman" w:hAnsi="Times New Roman" w:cs="Times New Roman"/>
            <w:color w:val="auto"/>
            <w:sz w:val="24"/>
            <w:szCs w:val="24"/>
            <w:lang w:val="en-GB"/>
          </w:rPr>
          <w:t>https://www.sainsburys.co.uk/</w:t>
        </w:r>
      </w:hyperlink>
      <w:r w:rsidRPr="0017499D">
        <w:rPr>
          <w:rFonts w:ascii="Times New Roman" w:hAnsi="Times New Roman" w:cs="Times New Roman"/>
          <w:sz w:val="24"/>
          <w:szCs w:val="24"/>
          <w:lang w:val="en-GB"/>
        </w:rPr>
        <w:t xml:space="preserve"> [Accessed on: 11.03.2024]</w:t>
      </w:r>
    </w:p>
    <w:p w14:paraId="2CA2383C" w14:textId="77777777" w:rsidR="004A6F98" w:rsidRPr="0017499D" w:rsidRDefault="004A6F98" w:rsidP="004A6F98">
      <w:pPr>
        <w:spacing w:after="200" w:line="360" w:lineRule="auto"/>
        <w:jc w:val="both"/>
        <w:rPr>
          <w:rFonts w:ascii="Times New Roman" w:eastAsia="Times New Roman" w:hAnsi="Times New Roman" w:cs="Times New Roman"/>
          <w:sz w:val="24"/>
          <w:szCs w:val="24"/>
          <w:lang w:val="en-GB"/>
        </w:rPr>
      </w:pPr>
      <w:proofErr w:type="spellStart"/>
      <w:r w:rsidRPr="0017499D">
        <w:rPr>
          <w:rFonts w:ascii="Times New Roman" w:eastAsia="Times New Roman" w:hAnsi="Times New Roman" w:cs="Times New Roman"/>
          <w:sz w:val="24"/>
          <w:szCs w:val="24"/>
          <w:lang w:val="en-GB"/>
        </w:rPr>
        <w:t>Vaismoradi</w:t>
      </w:r>
      <w:proofErr w:type="spellEnd"/>
      <w:r w:rsidRPr="0017499D">
        <w:rPr>
          <w:rFonts w:ascii="Times New Roman" w:eastAsia="Times New Roman" w:hAnsi="Times New Roman" w:cs="Times New Roman"/>
          <w:sz w:val="24"/>
          <w:szCs w:val="24"/>
          <w:lang w:val="en-GB"/>
        </w:rPr>
        <w:t>, M. and Snelgrove, S., 2019. Theme in qualitative content analysis and thematic analysis.</w:t>
      </w:r>
    </w:p>
    <w:sectPr w:rsidR="004A6F98" w:rsidRPr="0017499D" w:rsidSect="00A6176C">
      <w:headerReference w:type="default" r:id="rId10"/>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B7F57C" w14:textId="77777777" w:rsidR="004A7F27" w:rsidRDefault="004A7F27" w:rsidP="00B6723C">
      <w:pPr>
        <w:spacing w:line="240" w:lineRule="auto"/>
      </w:pPr>
      <w:r>
        <w:separator/>
      </w:r>
    </w:p>
  </w:endnote>
  <w:endnote w:type="continuationSeparator" w:id="0">
    <w:p w14:paraId="6660D318" w14:textId="77777777" w:rsidR="004A7F27" w:rsidRDefault="004A7F27" w:rsidP="00B672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4127469"/>
      <w:docPartObj>
        <w:docPartGallery w:val="Page Numbers (Bottom of Page)"/>
        <w:docPartUnique/>
      </w:docPartObj>
    </w:sdtPr>
    <w:sdtEndPr>
      <w:rPr>
        <w:noProof/>
      </w:rPr>
    </w:sdtEndPr>
    <w:sdtContent>
      <w:p w14:paraId="0BCB9472" w14:textId="72168D83" w:rsidR="00D7094E" w:rsidRDefault="00D70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CDF46D" w14:textId="77777777" w:rsidR="00B6723C" w:rsidRDefault="00B67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B4FCCA" w14:textId="77777777" w:rsidR="004A7F27" w:rsidRDefault="004A7F27" w:rsidP="00B6723C">
      <w:pPr>
        <w:spacing w:line="240" w:lineRule="auto"/>
      </w:pPr>
      <w:r>
        <w:separator/>
      </w:r>
    </w:p>
  </w:footnote>
  <w:footnote w:type="continuationSeparator" w:id="0">
    <w:p w14:paraId="74EF6AD3" w14:textId="77777777" w:rsidR="004A7F27" w:rsidRDefault="004A7F27" w:rsidP="00B672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9D0348" w14:textId="77777777" w:rsidR="00D7094E" w:rsidRDefault="00D7094E">
    <w:pPr>
      <w:pStyle w:val="Header"/>
      <w:rPr>
        <w:lang w:val="en-IN"/>
      </w:rPr>
    </w:pPr>
  </w:p>
  <w:p w14:paraId="5C4B4922" w14:textId="77777777" w:rsidR="00D7094E" w:rsidRPr="00D7094E" w:rsidRDefault="00D7094E">
    <w:pPr>
      <w:pStyle w:val="Header"/>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5E338D"/>
    <w:multiLevelType w:val="multilevel"/>
    <w:tmpl w:val="12F0D6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60462740"/>
    <w:multiLevelType w:val="multilevel"/>
    <w:tmpl w:val="12F0D6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FBA52CE"/>
    <w:multiLevelType w:val="hybridMultilevel"/>
    <w:tmpl w:val="00000000"/>
    <w:lvl w:ilvl="0" w:tplc="8520A354">
      <w:start w:val="1"/>
      <w:numFmt w:val="bullet"/>
      <w:lvlText w:val="●"/>
      <w:lvlJc w:val="left"/>
      <w:pPr>
        <w:ind w:left="720" w:hanging="360"/>
      </w:pPr>
      <w:rPr>
        <w:u w:val="none"/>
      </w:rPr>
    </w:lvl>
    <w:lvl w:ilvl="1" w:tplc="407899FC">
      <w:start w:val="1"/>
      <w:numFmt w:val="bullet"/>
      <w:lvlText w:val="○"/>
      <w:lvlJc w:val="left"/>
      <w:pPr>
        <w:ind w:left="1440" w:hanging="360"/>
      </w:pPr>
      <w:rPr>
        <w:u w:val="none"/>
      </w:rPr>
    </w:lvl>
    <w:lvl w:ilvl="2" w:tplc="FC44579C">
      <w:start w:val="1"/>
      <w:numFmt w:val="bullet"/>
      <w:lvlText w:val="■"/>
      <w:lvlJc w:val="left"/>
      <w:pPr>
        <w:ind w:left="2160" w:hanging="360"/>
      </w:pPr>
      <w:rPr>
        <w:u w:val="none"/>
      </w:rPr>
    </w:lvl>
    <w:lvl w:ilvl="3" w:tplc="8A5EB938">
      <w:start w:val="1"/>
      <w:numFmt w:val="bullet"/>
      <w:lvlText w:val="●"/>
      <w:lvlJc w:val="left"/>
      <w:pPr>
        <w:ind w:left="2880" w:hanging="360"/>
      </w:pPr>
      <w:rPr>
        <w:u w:val="none"/>
      </w:rPr>
    </w:lvl>
    <w:lvl w:ilvl="4" w:tplc="26DC2B9C">
      <w:start w:val="1"/>
      <w:numFmt w:val="bullet"/>
      <w:lvlText w:val="○"/>
      <w:lvlJc w:val="left"/>
      <w:pPr>
        <w:ind w:left="3600" w:hanging="360"/>
      </w:pPr>
      <w:rPr>
        <w:u w:val="none"/>
      </w:rPr>
    </w:lvl>
    <w:lvl w:ilvl="5" w:tplc="8C8426B2">
      <w:start w:val="1"/>
      <w:numFmt w:val="bullet"/>
      <w:lvlText w:val="■"/>
      <w:lvlJc w:val="left"/>
      <w:pPr>
        <w:ind w:left="4320" w:hanging="360"/>
      </w:pPr>
      <w:rPr>
        <w:u w:val="none"/>
      </w:rPr>
    </w:lvl>
    <w:lvl w:ilvl="6" w:tplc="E39A3A44">
      <w:start w:val="1"/>
      <w:numFmt w:val="bullet"/>
      <w:lvlText w:val="●"/>
      <w:lvlJc w:val="left"/>
      <w:pPr>
        <w:ind w:left="5040" w:hanging="360"/>
      </w:pPr>
      <w:rPr>
        <w:u w:val="none"/>
      </w:rPr>
    </w:lvl>
    <w:lvl w:ilvl="7" w:tplc="CBFE57B4">
      <w:start w:val="1"/>
      <w:numFmt w:val="bullet"/>
      <w:lvlText w:val="○"/>
      <w:lvlJc w:val="left"/>
      <w:pPr>
        <w:ind w:left="5760" w:hanging="360"/>
      </w:pPr>
      <w:rPr>
        <w:u w:val="none"/>
      </w:rPr>
    </w:lvl>
    <w:lvl w:ilvl="8" w:tplc="E6501382">
      <w:start w:val="1"/>
      <w:numFmt w:val="bullet"/>
      <w:lvlText w:val="■"/>
      <w:lvlJc w:val="left"/>
      <w:pPr>
        <w:ind w:left="6480" w:hanging="360"/>
      </w:pPr>
      <w:rPr>
        <w:u w:val="none"/>
      </w:rPr>
    </w:lvl>
  </w:abstractNum>
  <w:num w:numId="1" w16cid:durableId="1011225786">
    <w:abstractNumId w:val="2"/>
  </w:num>
  <w:num w:numId="2" w16cid:durableId="966550707">
    <w:abstractNumId w:val="1"/>
  </w:num>
  <w:num w:numId="3" w16cid:durableId="176432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3C1"/>
    <w:rsid w:val="00093C2A"/>
    <w:rsid w:val="000945BB"/>
    <w:rsid w:val="000B6C7B"/>
    <w:rsid w:val="00163BEC"/>
    <w:rsid w:val="00173524"/>
    <w:rsid w:val="0017499D"/>
    <w:rsid w:val="00194992"/>
    <w:rsid w:val="001D5273"/>
    <w:rsid w:val="001D7962"/>
    <w:rsid w:val="00275D37"/>
    <w:rsid w:val="002F5335"/>
    <w:rsid w:val="003873C1"/>
    <w:rsid w:val="003F1E4B"/>
    <w:rsid w:val="00456BC8"/>
    <w:rsid w:val="0047522F"/>
    <w:rsid w:val="004A6F98"/>
    <w:rsid w:val="004A7F27"/>
    <w:rsid w:val="00551914"/>
    <w:rsid w:val="006279F4"/>
    <w:rsid w:val="0072025B"/>
    <w:rsid w:val="007A0AD2"/>
    <w:rsid w:val="007A6823"/>
    <w:rsid w:val="007D747A"/>
    <w:rsid w:val="00802B96"/>
    <w:rsid w:val="00865F4A"/>
    <w:rsid w:val="00870349"/>
    <w:rsid w:val="008B6D8E"/>
    <w:rsid w:val="008E4005"/>
    <w:rsid w:val="008E4941"/>
    <w:rsid w:val="009126C3"/>
    <w:rsid w:val="00922F33"/>
    <w:rsid w:val="00967B90"/>
    <w:rsid w:val="009B04B3"/>
    <w:rsid w:val="009C1D0D"/>
    <w:rsid w:val="00A15EFD"/>
    <w:rsid w:val="00A55F76"/>
    <w:rsid w:val="00A6176C"/>
    <w:rsid w:val="00AB0F61"/>
    <w:rsid w:val="00B35C34"/>
    <w:rsid w:val="00B6723C"/>
    <w:rsid w:val="00B741B9"/>
    <w:rsid w:val="00C50224"/>
    <w:rsid w:val="00CB378F"/>
    <w:rsid w:val="00CC3349"/>
    <w:rsid w:val="00D31788"/>
    <w:rsid w:val="00D7094E"/>
    <w:rsid w:val="00E2645A"/>
    <w:rsid w:val="00E362FB"/>
    <w:rsid w:val="00E67718"/>
    <w:rsid w:val="00E87115"/>
    <w:rsid w:val="00ED65CC"/>
    <w:rsid w:val="00F15822"/>
    <w:rsid w:val="00F43B8F"/>
    <w:rsid w:val="00F87FBB"/>
    <w:rsid w:val="00FE4D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98F05"/>
  <w15:docId w15:val="{766BB06D-B1CB-44E6-A3B9-3EE4BDD62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279F4"/>
    <w:pPr>
      <w:keepNext/>
      <w:keepLines/>
      <w:spacing w:before="400" w:after="120" w:line="360" w:lineRule="auto"/>
      <w:outlineLvl w:val="0"/>
    </w:pPr>
    <w:rPr>
      <w:rFonts w:ascii="Times New Roman" w:hAnsi="Times New Roman"/>
      <w:b/>
      <w:sz w:val="24"/>
      <w:szCs w:val="40"/>
    </w:rPr>
  </w:style>
  <w:style w:type="paragraph" w:styleId="Heading2">
    <w:name w:val="heading 2"/>
    <w:basedOn w:val="Normal1"/>
    <w:next w:val="Normal1"/>
    <w:rsid w:val="006279F4"/>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6279F4"/>
    <w:rPr>
      <w:color w:val="0000FF" w:themeColor="hyperlink"/>
      <w:u w:val="single"/>
    </w:rPr>
  </w:style>
  <w:style w:type="paragraph" w:styleId="Header">
    <w:name w:val="header"/>
    <w:basedOn w:val="Normal"/>
    <w:link w:val="HeaderChar"/>
    <w:uiPriority w:val="99"/>
    <w:unhideWhenUsed/>
    <w:rsid w:val="00B6723C"/>
    <w:pPr>
      <w:tabs>
        <w:tab w:val="center" w:pos="4513"/>
        <w:tab w:val="right" w:pos="9026"/>
      </w:tabs>
      <w:spacing w:line="240" w:lineRule="auto"/>
    </w:pPr>
  </w:style>
  <w:style w:type="character" w:customStyle="1" w:styleId="HeaderChar">
    <w:name w:val="Header Char"/>
    <w:basedOn w:val="DefaultParagraphFont"/>
    <w:link w:val="Header"/>
    <w:uiPriority w:val="99"/>
    <w:rsid w:val="00B6723C"/>
  </w:style>
  <w:style w:type="paragraph" w:styleId="Footer">
    <w:name w:val="footer"/>
    <w:basedOn w:val="Normal"/>
    <w:link w:val="FooterChar"/>
    <w:uiPriority w:val="99"/>
    <w:unhideWhenUsed/>
    <w:rsid w:val="00B6723C"/>
    <w:pPr>
      <w:tabs>
        <w:tab w:val="center" w:pos="4513"/>
        <w:tab w:val="right" w:pos="9026"/>
      </w:tabs>
      <w:spacing w:line="240" w:lineRule="auto"/>
    </w:pPr>
  </w:style>
  <w:style w:type="character" w:customStyle="1" w:styleId="FooterChar">
    <w:name w:val="Footer Char"/>
    <w:basedOn w:val="DefaultParagraphFont"/>
    <w:link w:val="Footer"/>
    <w:uiPriority w:val="99"/>
    <w:rsid w:val="00B6723C"/>
  </w:style>
  <w:style w:type="paragraph" w:styleId="TOCHeading">
    <w:name w:val="TOC Heading"/>
    <w:basedOn w:val="Heading1"/>
    <w:next w:val="Normal"/>
    <w:uiPriority w:val="39"/>
    <w:unhideWhenUsed/>
    <w:qFormat/>
    <w:rsid w:val="009C1D0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C1D0D"/>
    <w:pPr>
      <w:spacing w:after="100"/>
    </w:pPr>
  </w:style>
  <w:style w:type="paragraph" w:styleId="TOC2">
    <w:name w:val="toc 2"/>
    <w:basedOn w:val="Normal"/>
    <w:next w:val="Normal"/>
    <w:autoRedefine/>
    <w:uiPriority w:val="39"/>
    <w:unhideWhenUsed/>
    <w:rsid w:val="009C1D0D"/>
    <w:pPr>
      <w:spacing w:after="100"/>
      <w:ind w:left="220"/>
    </w:pPr>
  </w:style>
  <w:style w:type="paragraph" w:styleId="ListParagraph">
    <w:name w:val="List Paragraph"/>
    <w:basedOn w:val="Normal"/>
    <w:uiPriority w:val="34"/>
    <w:qFormat/>
    <w:rsid w:val="008E49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9833911">
      <w:bodyDiv w:val="1"/>
      <w:marLeft w:val="0"/>
      <w:marRight w:val="0"/>
      <w:marTop w:val="0"/>
      <w:marBottom w:val="0"/>
      <w:divBdr>
        <w:top w:val="none" w:sz="0" w:space="0" w:color="auto"/>
        <w:left w:val="none" w:sz="0" w:space="0" w:color="auto"/>
        <w:bottom w:val="none" w:sz="0" w:space="0" w:color="auto"/>
        <w:right w:val="none" w:sz="0" w:space="0" w:color="auto"/>
      </w:divBdr>
      <w:divsChild>
        <w:div w:id="1390037897">
          <w:marLeft w:val="0"/>
          <w:marRight w:val="0"/>
          <w:marTop w:val="0"/>
          <w:marBottom w:val="0"/>
          <w:divBdr>
            <w:top w:val="none" w:sz="0" w:space="0" w:color="auto"/>
            <w:left w:val="none" w:sz="0" w:space="0" w:color="auto"/>
            <w:bottom w:val="none" w:sz="0" w:space="0" w:color="auto"/>
            <w:right w:val="none" w:sz="0" w:space="0" w:color="auto"/>
          </w:divBdr>
          <w:divsChild>
            <w:div w:id="391389870">
              <w:marLeft w:val="0"/>
              <w:marRight w:val="0"/>
              <w:marTop w:val="0"/>
              <w:marBottom w:val="0"/>
              <w:divBdr>
                <w:top w:val="none" w:sz="0" w:space="0" w:color="auto"/>
                <w:left w:val="none" w:sz="0" w:space="0" w:color="auto"/>
                <w:bottom w:val="none" w:sz="0" w:space="0" w:color="auto"/>
                <w:right w:val="none" w:sz="0" w:space="0" w:color="auto"/>
              </w:divBdr>
            </w:div>
            <w:div w:id="118456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ainsbury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004F9-1648-4978-9A8A-0ADA470B2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11</Pages>
  <Words>3001</Words>
  <Characters>17111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Jaydipkumar Rathod</cp:lastModifiedBy>
  <cp:revision>13</cp:revision>
  <dcterms:created xsi:type="dcterms:W3CDTF">2024-03-27T18:34:00Z</dcterms:created>
  <dcterms:modified xsi:type="dcterms:W3CDTF">2024-03-30T17:40:00Z</dcterms:modified>
</cp:coreProperties>
</file>