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D12FF" w14:textId="77777777" w:rsidR="00902B3D" w:rsidRDefault="00902B3D" w:rsidP="003D77F7">
      <w:pPr>
        <w:rPr>
          <w:rFonts w:ascii="Times New Roman" w:hAnsi="Times New Roman" w:cs="Times New Roman"/>
          <w:lang w:val="en-GB"/>
        </w:rPr>
      </w:pPr>
    </w:p>
    <w:p w14:paraId="57A17765" w14:textId="28DF6550" w:rsidR="003D77F7" w:rsidRDefault="003D77F7" w:rsidP="003D77F7">
      <w:pPr>
        <w:pStyle w:val="Normaallaadveeb"/>
        <w:spacing w:before="0" w:beforeAutospacing="0" w:after="0" w:afterAutospacing="0"/>
        <w:ind w:left="-180" w:right="-334"/>
        <w:rPr>
          <w:lang w:val="cy-GB"/>
        </w:rPr>
      </w:pPr>
      <w:r>
        <w:rPr>
          <w:noProof/>
        </w:rPr>
        <w:drawing>
          <wp:inline distT="0" distB="0" distL="0" distR="0" wp14:anchorId="6639647A" wp14:editId="0B2BC2DE">
            <wp:extent cx="2870200" cy="1041400"/>
            <wp:effectExtent l="19050" t="19050" r="25400" b="25400"/>
            <wp:docPr id="3" name="Pilt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0200" cy="1041400"/>
                    </a:xfrm>
                    <a:prstGeom prst="rect">
                      <a:avLst/>
                    </a:prstGeom>
                    <a:noFill/>
                    <a:ln w="19050" cmpd="sng">
                      <a:solidFill>
                        <a:srgbClr val="000000"/>
                      </a:solidFill>
                      <a:miter lim="800000"/>
                      <a:headEnd/>
                      <a:tailEnd/>
                    </a:ln>
                    <a:effectLst/>
                  </pic:spPr>
                </pic:pic>
              </a:graphicData>
            </a:graphic>
          </wp:inline>
        </w:drawing>
      </w:r>
    </w:p>
    <w:p w14:paraId="686E3E59" w14:textId="77777777" w:rsidR="003D77F7" w:rsidRDefault="003D77F7" w:rsidP="003D77F7">
      <w:pPr>
        <w:pStyle w:val="Pealkiri1"/>
        <w:rPr>
          <w:lang w:val="cy-GB"/>
        </w:rPr>
      </w:pPr>
      <w:bookmarkStart w:id="0" w:name="_Toc70104586"/>
      <w:r>
        <w:rPr>
          <w:lang w:val="cy-GB"/>
        </w:rPr>
        <w:t>Postgraduate Dissertation coversheet &amp; feedback form:</w:t>
      </w:r>
      <w:bookmarkEnd w:id="0"/>
      <w:r>
        <w:rPr>
          <w:lang w:val="cy-GB"/>
        </w:rPr>
        <w:t xml:space="preserve"> </w:t>
      </w:r>
    </w:p>
    <w:p w14:paraId="685AC24F" w14:textId="77777777" w:rsidR="003D77F7" w:rsidRDefault="003D77F7" w:rsidP="003D77F7">
      <w:pPr>
        <w:rPr>
          <w:lang w:val="cy-GB"/>
        </w:rPr>
      </w:pPr>
    </w:p>
    <w:p w14:paraId="7CDD32B4" w14:textId="77777777" w:rsidR="003D77F7" w:rsidRDefault="003D77F7" w:rsidP="003D77F7">
      <w:pPr>
        <w:pStyle w:val="Pealkiri3"/>
        <w:jc w:val="center"/>
        <w:rPr>
          <w:lang w:val="cy-GB"/>
        </w:rPr>
      </w:pPr>
      <w:bookmarkStart w:id="1" w:name="_Toc70104587"/>
      <w:r>
        <w:rPr>
          <w:lang w:val="cy-GB"/>
        </w:rPr>
        <w:t>THIS SHEET MUST BE THE FIRST PAGE OF THE ASSIGNMENT YOU ARE SUBMITTING  (DO NOT SEND AS A SEPARATE FILE)</w:t>
      </w:r>
      <w:bookmarkEnd w:id="1"/>
    </w:p>
    <w:p w14:paraId="4CEF13B5" w14:textId="77777777" w:rsidR="003D77F7" w:rsidRDefault="003D77F7" w:rsidP="003D77F7">
      <w:pPr>
        <w:pStyle w:val="Pealkiri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802"/>
      </w:tblGrid>
      <w:tr w:rsidR="003D77F7" w14:paraId="7EF9E644" w14:textId="77777777" w:rsidTr="003D77F7">
        <w:trPr>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0AD3EB63"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For completion by student: </w:t>
            </w:r>
          </w:p>
        </w:tc>
      </w:tr>
      <w:tr w:rsidR="003D77F7" w14:paraId="638E8E24" w14:textId="77777777" w:rsidTr="003D77F7">
        <w:trPr>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5403AC79" w14:textId="77777777" w:rsidR="003D77F7" w:rsidRDefault="003D77F7">
            <w:pPr>
              <w:pStyle w:val="Normaallaadveeb"/>
              <w:spacing w:before="0" w:beforeAutospacing="0" w:after="0" w:afterAutospacing="0" w:line="256" w:lineRule="auto"/>
              <w:ind w:right="34"/>
              <w:rPr>
                <w:rFonts w:ascii="Calibri" w:hAnsi="Calibri" w:cs="Tahoma"/>
                <w:iCs/>
                <w:sz w:val="24"/>
                <w:szCs w:val="24"/>
              </w:rPr>
            </w:pPr>
            <w:r>
              <w:rPr>
                <w:rFonts w:ascii="Calibri" w:hAnsi="Calibri" w:cs="Tahoma"/>
                <w:i/>
                <w:sz w:val="24"/>
                <w:szCs w:val="24"/>
              </w:rPr>
              <w:t>Student Name:  Inna Leiman</w:t>
            </w:r>
          </w:p>
          <w:p w14:paraId="2BFC7BD8" w14:textId="77777777" w:rsidR="003D77F7" w:rsidRDefault="003D77F7">
            <w:pPr>
              <w:pStyle w:val="Normaallaadveeb"/>
              <w:spacing w:before="0" w:beforeAutospacing="0" w:after="0" w:afterAutospacing="0" w:line="256" w:lineRule="auto"/>
              <w:ind w:right="34"/>
              <w:rPr>
                <w:rFonts w:ascii="Calibri" w:hAnsi="Calibri" w:cs="Tahoma"/>
                <w:i/>
                <w:sz w:val="36"/>
                <w:szCs w:val="24"/>
              </w:rPr>
            </w:pPr>
          </w:p>
          <w:p w14:paraId="1027D7CD"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Student </w:t>
            </w:r>
            <w:r>
              <w:rPr>
                <w:rFonts w:ascii="Calibri" w:hAnsi="Calibri" w:cs="Tahoma"/>
                <w:b/>
                <w:bCs/>
                <w:i/>
                <w:sz w:val="24"/>
                <w:szCs w:val="24"/>
                <w:u w:val="single"/>
              </w:rPr>
              <w:t>University</w:t>
            </w:r>
            <w:r>
              <w:rPr>
                <w:rFonts w:ascii="Calibri" w:hAnsi="Calibri" w:cs="Tahoma"/>
                <w:i/>
                <w:sz w:val="24"/>
                <w:szCs w:val="24"/>
                <w:u w:val="single"/>
              </w:rPr>
              <w:t xml:space="preserve"> </w:t>
            </w:r>
            <w:r>
              <w:rPr>
                <w:rFonts w:ascii="Calibri" w:hAnsi="Calibri" w:cs="Tahoma"/>
                <w:i/>
                <w:sz w:val="24"/>
                <w:szCs w:val="24"/>
              </w:rPr>
              <w:t>Email: 1502018@student.uwtsd.ac.uk</w:t>
            </w:r>
          </w:p>
        </w:tc>
      </w:tr>
      <w:tr w:rsidR="003D77F7" w14:paraId="3DFF52A7" w14:textId="77777777" w:rsidTr="003D77F7">
        <w:trPr>
          <w:trHeight w:val="849"/>
        </w:trPr>
        <w:tc>
          <w:tcPr>
            <w:tcW w:w="4788" w:type="dxa"/>
            <w:tcBorders>
              <w:top w:val="single" w:sz="4" w:space="0" w:color="000000"/>
              <w:left w:val="single" w:sz="4" w:space="0" w:color="000000"/>
              <w:bottom w:val="single" w:sz="4" w:space="0" w:color="000000"/>
              <w:right w:val="single" w:sz="4" w:space="0" w:color="000000"/>
            </w:tcBorders>
          </w:tcPr>
          <w:p w14:paraId="6EEFDD88"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p>
          <w:p w14:paraId="03129E2D" w14:textId="77777777" w:rsidR="003D77F7" w:rsidRDefault="003D77F7">
            <w:pPr>
              <w:pStyle w:val="Normaallaadveeb"/>
              <w:spacing w:before="0" w:beforeAutospacing="0" w:after="0" w:afterAutospacing="0" w:line="256" w:lineRule="auto"/>
              <w:ind w:right="34"/>
              <w:rPr>
                <w:rFonts w:ascii="Calibri" w:hAnsi="Calibri" w:cs="Tahoma"/>
                <w:sz w:val="24"/>
                <w:szCs w:val="24"/>
              </w:rPr>
            </w:pPr>
            <w:r>
              <w:rPr>
                <w:rFonts w:ascii="Calibri" w:hAnsi="Calibri" w:cs="Tahoma"/>
                <w:i/>
                <w:sz w:val="24"/>
                <w:szCs w:val="24"/>
              </w:rPr>
              <w:t>Module code: ECGE7002Q</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7C4AC9E2"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Student ID number:</w:t>
            </w:r>
          </w:p>
          <w:p w14:paraId="5C2FE361" w14:textId="77777777" w:rsidR="003D77F7" w:rsidRDefault="003D77F7">
            <w:pPr>
              <w:pStyle w:val="Normaallaadveeb"/>
              <w:spacing w:before="0" w:beforeAutospacing="0" w:after="0" w:afterAutospacing="0" w:line="256" w:lineRule="auto"/>
              <w:ind w:right="34"/>
              <w:rPr>
                <w:rFonts w:ascii="Calibri" w:hAnsi="Calibri" w:cs="Tahoma"/>
                <w:iCs/>
                <w:sz w:val="24"/>
                <w:szCs w:val="24"/>
              </w:rPr>
            </w:pPr>
            <w:r>
              <w:rPr>
                <w:rFonts w:ascii="Calibri" w:hAnsi="Calibri" w:cs="Tahoma"/>
                <w:iCs/>
                <w:sz w:val="24"/>
                <w:szCs w:val="24"/>
              </w:rPr>
              <w:t>1502018</w:t>
            </w:r>
          </w:p>
        </w:tc>
        <w:tc>
          <w:tcPr>
            <w:tcW w:w="1701" w:type="dxa"/>
            <w:tcBorders>
              <w:top w:val="single" w:sz="4" w:space="0" w:color="000000"/>
              <w:left w:val="single" w:sz="4" w:space="0" w:color="000000"/>
              <w:bottom w:val="single" w:sz="4" w:space="0" w:color="000000"/>
              <w:right w:val="single" w:sz="4" w:space="0" w:color="000000"/>
            </w:tcBorders>
          </w:tcPr>
          <w:p w14:paraId="3432EFF5"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Educational support needs: </w:t>
            </w:r>
          </w:p>
          <w:p w14:paraId="212C5D2D"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p>
        </w:tc>
      </w:tr>
      <w:tr w:rsidR="003D77F7" w14:paraId="6AD2DA33" w14:textId="77777777" w:rsidTr="003D77F7">
        <w:trPr>
          <w:trHeight w:val="820"/>
        </w:trPr>
        <w:tc>
          <w:tcPr>
            <w:tcW w:w="8755" w:type="dxa"/>
            <w:gridSpan w:val="6"/>
            <w:tcBorders>
              <w:top w:val="single" w:sz="4" w:space="0" w:color="000000"/>
              <w:left w:val="single" w:sz="4" w:space="0" w:color="000000"/>
              <w:bottom w:val="single" w:sz="4" w:space="0" w:color="000000"/>
              <w:right w:val="single" w:sz="4" w:space="0" w:color="000000"/>
            </w:tcBorders>
            <w:hideMark/>
          </w:tcPr>
          <w:p w14:paraId="07129934"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Dissertation title: </w:t>
            </w:r>
          </w:p>
          <w:p w14:paraId="6F8C0CC5" w14:textId="77777777" w:rsidR="003D77F7" w:rsidRDefault="003D77F7">
            <w:pPr>
              <w:spacing w:line="480" w:lineRule="auto"/>
              <w:jc w:val="center"/>
              <w:rPr>
                <w:rFonts w:ascii="Georgia" w:hAnsi="Georgia" w:cs="Times"/>
                <w:b/>
                <w:bCs/>
                <w:color w:val="000000"/>
              </w:rPr>
            </w:pPr>
            <w:r>
              <w:rPr>
                <w:rFonts w:ascii="Georgia" w:hAnsi="Georgia" w:cs="Times"/>
                <w:b/>
                <w:bCs/>
                <w:color w:val="000000"/>
              </w:rPr>
              <w:t>The Revival of the Estonian Language from the 1980s to the present day</w:t>
            </w:r>
          </w:p>
        </w:tc>
      </w:tr>
      <w:tr w:rsidR="003D77F7" w14:paraId="0D809BA0" w14:textId="77777777" w:rsidTr="003D77F7">
        <w:trPr>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3609C173" w14:textId="77777777" w:rsidR="003D77F7" w:rsidRDefault="003D77F7">
            <w:pPr>
              <w:pStyle w:val="Normaallaadve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Supervisor: Dr H.G.Lewis</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2F4F3A69" w14:textId="7643516D" w:rsidR="003D77F7" w:rsidRDefault="003D77F7">
            <w:pPr>
              <w:pStyle w:val="Normaallaadve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Word count: </w:t>
            </w:r>
            <w:r w:rsidR="00995F00">
              <w:rPr>
                <w:rFonts w:ascii="Calibri" w:hAnsi="Calibri" w:cs="Tahoma"/>
                <w:i/>
                <w:sz w:val="24"/>
                <w:szCs w:val="24"/>
              </w:rPr>
              <w:t>9,</w:t>
            </w:r>
            <w:r w:rsidR="008C5F29">
              <w:rPr>
                <w:rFonts w:ascii="Calibri" w:hAnsi="Calibri" w:cs="Tahoma"/>
                <w:i/>
                <w:sz w:val="24"/>
                <w:szCs w:val="24"/>
              </w:rPr>
              <w:t>214</w:t>
            </w:r>
          </w:p>
        </w:tc>
      </w:tr>
      <w:tr w:rsidR="003D77F7" w14:paraId="583369BD" w14:textId="77777777" w:rsidTr="003D77F7">
        <w:trPr>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19DEF58F" w14:textId="77777777" w:rsidR="003D77F7" w:rsidRDefault="003D77F7">
            <w:pPr>
              <w:pStyle w:val="Normaallaadveeb"/>
              <w:spacing w:before="0" w:beforeAutospacing="0" w:after="0" w:afterAutospacing="0" w:line="256" w:lineRule="auto"/>
              <w:ind w:right="34"/>
              <w:rPr>
                <w:rFonts w:ascii="Calibri" w:hAnsi="Calibri" w:cs="Tahoma"/>
                <w:color w:val="auto"/>
                <w:sz w:val="24"/>
                <w:szCs w:val="24"/>
              </w:rPr>
            </w:pPr>
            <w:r>
              <w:rPr>
                <w:rFonts w:ascii="Calibri" w:hAnsi="Calibri" w:cs="Tahoma"/>
                <w:sz w:val="24"/>
                <w:szCs w:val="24"/>
              </w:rPr>
              <w:t>I confirm that this is my original work and that I have adhered to the University policy on plagiarism.</w:t>
            </w:r>
          </w:p>
          <w:p w14:paraId="197F3DC7" w14:textId="77777777" w:rsidR="003D77F7" w:rsidRDefault="003D77F7">
            <w:pPr>
              <w:pStyle w:val="Normaallaadveeb"/>
              <w:spacing w:before="0" w:beforeAutospacing="0" w:after="0" w:afterAutospacing="0" w:line="256" w:lineRule="auto"/>
              <w:ind w:right="34"/>
              <w:rPr>
                <w:rFonts w:ascii="Calibri" w:hAnsi="Calibri" w:cs="Tahoma"/>
                <w:color w:val="auto"/>
                <w:sz w:val="24"/>
                <w:szCs w:val="24"/>
              </w:rPr>
            </w:pPr>
            <w:r>
              <w:rPr>
                <w:rFonts w:ascii="Calibri" w:hAnsi="Calibri" w:cs="Tahoma"/>
                <w:sz w:val="24"/>
                <w:szCs w:val="24"/>
              </w:rPr>
              <w:t>Signed  …………Inna Leiman………………………………………</w:t>
            </w:r>
          </w:p>
          <w:p w14:paraId="4171B211" w14:textId="77777777" w:rsidR="003D77F7" w:rsidRDefault="003D77F7">
            <w:pPr>
              <w:pStyle w:val="Normaallaadveeb"/>
              <w:spacing w:before="0" w:beforeAutospacing="0" w:after="0" w:afterAutospacing="0" w:line="256" w:lineRule="auto"/>
              <w:ind w:right="34"/>
              <w:rPr>
                <w:rFonts w:ascii="Calibri" w:hAnsi="Calibri" w:cs="Calibri"/>
                <w:b/>
                <w:color w:val="auto"/>
                <w:sz w:val="44"/>
                <w:szCs w:val="44"/>
              </w:rPr>
            </w:pPr>
            <w:r>
              <w:rPr>
                <w:rFonts w:ascii="Calibri" w:hAnsi="Calibri" w:cs="Tahoma"/>
                <w:b/>
                <w:sz w:val="24"/>
                <w:szCs w:val="24"/>
              </w:rPr>
              <w:t xml:space="preserve">Email submission:if you are submitting this form via email, please tick this box </w:t>
            </w:r>
            <w:r>
              <w:rPr>
                <w:rFonts w:ascii="Calibri" w:hAnsi="Calibri" w:cs="Calibri"/>
                <w:b/>
                <w:sz w:val="44"/>
                <w:szCs w:val="44"/>
              </w:rPr>
              <w:t>_v__</w:t>
            </w:r>
          </w:p>
          <w:p w14:paraId="41C9078C" w14:textId="77777777" w:rsidR="003D77F7" w:rsidRDefault="003D77F7">
            <w:pPr>
              <w:pStyle w:val="Normaallaadveeb"/>
              <w:spacing w:before="0" w:beforeAutospacing="0" w:after="0" w:afterAutospacing="0" w:line="256" w:lineRule="auto"/>
              <w:ind w:right="34"/>
              <w:rPr>
                <w:rFonts w:ascii="Calibri" w:hAnsi="Calibri" w:cs="Tahoma"/>
                <w:b/>
                <w:sz w:val="24"/>
                <w:szCs w:val="24"/>
              </w:rPr>
            </w:pPr>
            <w:r>
              <w:rPr>
                <w:rFonts w:ascii="Calibri" w:hAnsi="Calibri" w:cs="Tahoma"/>
                <w:b/>
                <w:sz w:val="24"/>
                <w:szCs w:val="24"/>
              </w:rPr>
              <w:t>(as a substitute for your signature) to confirm that you agree to the above declaration.</w:t>
            </w:r>
          </w:p>
        </w:tc>
      </w:tr>
      <w:tr w:rsidR="003D77F7" w14:paraId="223A44C5" w14:textId="77777777" w:rsidTr="003D77F7">
        <w:trPr>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476C565F" w14:textId="77777777" w:rsidR="003D77F7" w:rsidRDefault="003D77F7">
            <w:pPr>
              <w:pStyle w:val="Normaallaadveeb"/>
              <w:spacing w:line="256" w:lineRule="auto"/>
              <w:rPr>
                <w:rFonts w:ascii="Calibri" w:hAnsi="Calibri" w:cs="Tahoma"/>
                <w:iCs/>
                <w:sz w:val="24"/>
                <w:szCs w:val="24"/>
              </w:rPr>
            </w:pPr>
          </w:p>
        </w:tc>
      </w:tr>
      <w:tr w:rsidR="003D77F7" w14:paraId="71F444E8" w14:textId="77777777" w:rsidTr="003D77F7">
        <w:trPr>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306CED45" w14:textId="77777777" w:rsidR="003D77F7" w:rsidRDefault="003D77F7">
            <w:pPr>
              <w:pStyle w:val="Normaallaadveeb"/>
              <w:spacing w:beforeAutospacing="0" w:afterAutospacing="0" w:line="256" w:lineRule="auto"/>
              <w:ind w:left="142" w:right="34"/>
              <w:rPr>
                <w:rFonts w:ascii="Calibri" w:hAnsi="Calibri" w:cs="Tahoma"/>
                <w:sz w:val="24"/>
                <w:szCs w:val="24"/>
              </w:rPr>
            </w:pPr>
            <w:r>
              <w:rPr>
                <w:rFonts w:ascii="Calibri" w:hAnsi="Calibri" w:cs="Tahoma"/>
                <w:sz w:val="24"/>
                <w:szCs w:val="24"/>
              </w:rPr>
              <w:t xml:space="preserve">First Marker’s Mark: </w:t>
            </w:r>
          </w:p>
          <w:p w14:paraId="5DD73047" w14:textId="77777777" w:rsidR="003D77F7" w:rsidRDefault="003D77F7">
            <w:pPr>
              <w:pStyle w:val="Normaallaadveeb"/>
              <w:spacing w:beforeAutospacing="0" w:afterAutospacing="0" w:line="256" w:lineRule="auto"/>
              <w:ind w:left="142" w:right="34"/>
              <w:rPr>
                <w:rFonts w:ascii="Calibri" w:hAnsi="Calibri" w:cs="Tahoma"/>
                <w:i/>
                <w:sz w:val="24"/>
                <w:szCs w:val="24"/>
              </w:rPr>
            </w:pPr>
            <w:r>
              <w:rPr>
                <w:rFonts w:ascii="Calibri" w:hAnsi="Calibri" w:cs="Tahoma"/>
                <w:sz w:val="24"/>
                <w:szCs w:val="24"/>
              </w:rPr>
              <w:t>Signature:</w:t>
            </w:r>
            <w:r>
              <w:rPr>
                <w:rFonts w:ascii="Calibri" w:hAnsi="Calibri" w:cs="Tahoma"/>
                <w:i/>
                <w:sz w:val="24"/>
                <w:szCs w:val="24"/>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tcPr>
          <w:p w14:paraId="2364072F" w14:textId="77777777" w:rsidR="003D77F7" w:rsidRDefault="003D77F7">
            <w:pPr>
              <w:pStyle w:val="Normaallaadveeb"/>
              <w:spacing w:beforeAutospacing="0" w:after="0" w:afterAutospacing="0" w:line="256" w:lineRule="auto"/>
              <w:ind w:left="142" w:right="34"/>
              <w:rPr>
                <w:rFonts w:ascii="Calibri" w:hAnsi="Calibri" w:cs="Tahoma"/>
                <w:i/>
                <w:sz w:val="24"/>
                <w:szCs w:val="24"/>
              </w:rPr>
            </w:pPr>
            <w:r>
              <w:rPr>
                <w:rFonts w:ascii="Calibri" w:hAnsi="Calibri" w:cs="Tahoma"/>
                <w:i/>
                <w:sz w:val="24"/>
                <w:szCs w:val="24"/>
              </w:rPr>
              <w:t>Date:</w:t>
            </w:r>
          </w:p>
          <w:p w14:paraId="4F74656C" w14:textId="77777777" w:rsidR="003D77F7" w:rsidRDefault="003D77F7">
            <w:pPr>
              <w:pStyle w:val="Normaallaadveeb"/>
              <w:spacing w:line="256" w:lineRule="auto"/>
              <w:ind w:right="34"/>
              <w:rPr>
                <w:rFonts w:ascii="Calibri" w:hAnsi="Calibri" w:cs="Tahoma"/>
                <w:i/>
                <w:sz w:val="24"/>
                <w:szCs w:val="24"/>
              </w:rPr>
            </w:pPr>
          </w:p>
          <w:p w14:paraId="3F63C7C9" w14:textId="77777777" w:rsidR="003D77F7" w:rsidRDefault="003D77F7">
            <w:pPr>
              <w:pStyle w:val="Normaallaadveeb"/>
              <w:spacing w:beforeAutospacing="0" w:after="0" w:afterAutospacing="0" w:line="256" w:lineRule="auto"/>
              <w:ind w:left="142" w:right="34"/>
              <w:rPr>
                <w:rFonts w:ascii="Calibri" w:hAnsi="Calibri" w:cs="Tahoma"/>
                <w:iCs/>
                <w:sz w:val="24"/>
                <w:szCs w:val="24"/>
              </w:rPr>
            </w:pPr>
          </w:p>
        </w:tc>
      </w:tr>
      <w:tr w:rsidR="003D77F7" w14:paraId="0D5D056B" w14:textId="77777777" w:rsidTr="003D77F7">
        <w:tc>
          <w:tcPr>
            <w:tcW w:w="8856" w:type="dxa"/>
            <w:gridSpan w:val="6"/>
            <w:tcBorders>
              <w:top w:val="single" w:sz="4" w:space="0" w:color="000000"/>
              <w:left w:val="single" w:sz="4" w:space="0" w:color="000000"/>
              <w:bottom w:val="single" w:sz="4" w:space="0" w:color="000000"/>
              <w:right w:val="single" w:sz="4" w:space="0" w:color="000000"/>
            </w:tcBorders>
          </w:tcPr>
          <w:p w14:paraId="43045EC9"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i/>
                <w:sz w:val="24"/>
                <w:szCs w:val="24"/>
              </w:rPr>
              <w:t xml:space="preserve"> For completion by the second marker</w:t>
            </w:r>
            <w:r>
              <w:rPr>
                <w:rFonts w:ascii="Calibri" w:hAnsi="Calibri" w:cs="Tahoma"/>
                <w:bCs/>
                <w:sz w:val="24"/>
                <w:szCs w:val="24"/>
              </w:rPr>
              <w:t>:</w:t>
            </w:r>
          </w:p>
          <w:p w14:paraId="19B50B15"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176D1BC"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Comments:</w:t>
            </w:r>
          </w:p>
          <w:p w14:paraId="56590079"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2F74005E"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03EEAE5"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8C61760"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427BA2F4"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C2745C2"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29ABD229"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3FAA289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7DE3FD72"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2E7F0164"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9652049"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7946AE3"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33D53C31"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672E059"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01560D1"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F300B63"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131D085"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7F196C4F"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tc>
      </w:tr>
      <w:tr w:rsidR="003D77F7" w14:paraId="4E809012" w14:textId="77777777" w:rsidTr="003D77F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4A590F2"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Second Marker’s Mark:</w:t>
            </w:r>
          </w:p>
          <w:p w14:paraId="1EB65ACC"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Signature:</w:t>
            </w:r>
          </w:p>
        </w:tc>
        <w:tc>
          <w:tcPr>
            <w:tcW w:w="3645" w:type="dxa"/>
            <w:gridSpan w:val="4"/>
            <w:tcBorders>
              <w:top w:val="single" w:sz="4" w:space="0" w:color="000000"/>
              <w:left w:val="single" w:sz="4" w:space="0" w:color="000000"/>
              <w:bottom w:val="single" w:sz="4" w:space="0" w:color="000000"/>
              <w:right w:val="single" w:sz="4" w:space="0" w:color="000000"/>
            </w:tcBorders>
            <w:hideMark/>
          </w:tcPr>
          <w:p w14:paraId="54C61781"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Date:</w:t>
            </w:r>
          </w:p>
        </w:tc>
      </w:tr>
      <w:tr w:rsidR="003D77F7" w14:paraId="037D8B72" w14:textId="77777777" w:rsidTr="003D77F7">
        <w:trPr>
          <w:trHeight w:val="720"/>
        </w:trPr>
        <w:tc>
          <w:tcPr>
            <w:tcW w:w="5211" w:type="dxa"/>
            <w:gridSpan w:val="2"/>
            <w:tcBorders>
              <w:top w:val="single" w:sz="4" w:space="0" w:color="000000"/>
              <w:left w:val="single" w:sz="4" w:space="0" w:color="000000"/>
              <w:bottom w:val="single" w:sz="4" w:space="0" w:color="000000"/>
              <w:right w:val="single" w:sz="4" w:space="0" w:color="000000"/>
            </w:tcBorders>
          </w:tcPr>
          <w:p w14:paraId="3523E512"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Agreed internal mark:</w:t>
            </w:r>
          </w:p>
          <w:p w14:paraId="3D17B7E9"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1F72D5A"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Signature 1</w:t>
            </w:r>
            <w:r>
              <w:rPr>
                <w:rFonts w:ascii="Calibri" w:hAnsi="Calibri" w:cs="Tahoma"/>
                <w:bCs/>
                <w:sz w:val="24"/>
                <w:szCs w:val="24"/>
                <w:vertAlign w:val="superscript"/>
              </w:rPr>
              <w:t>st</w:t>
            </w:r>
            <w:r>
              <w:rPr>
                <w:rFonts w:ascii="Calibri" w:hAnsi="Calibri" w:cs="Tahoma"/>
                <w:bCs/>
                <w:sz w:val="24"/>
                <w:szCs w:val="24"/>
              </w:rPr>
              <w:t xml:space="preserve"> marker:</w:t>
            </w:r>
          </w:p>
          <w:p w14:paraId="1293A905"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45C7D7B1"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Signature 2</w:t>
            </w:r>
            <w:r>
              <w:rPr>
                <w:rFonts w:ascii="Calibri" w:hAnsi="Calibri" w:cs="Tahoma"/>
                <w:bCs/>
                <w:sz w:val="24"/>
                <w:szCs w:val="24"/>
                <w:vertAlign w:val="superscript"/>
              </w:rPr>
              <w:t>nd</w:t>
            </w:r>
            <w:r>
              <w:rPr>
                <w:rFonts w:ascii="Calibri" w:hAnsi="Calibri" w:cs="Tahoma"/>
                <w:bCs/>
                <w:sz w:val="24"/>
                <w:szCs w:val="24"/>
              </w:rPr>
              <w:t xml:space="preserve"> marker:</w:t>
            </w:r>
          </w:p>
          <w:p w14:paraId="1EAA87F4"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tc>
        <w:tc>
          <w:tcPr>
            <w:tcW w:w="3645" w:type="dxa"/>
            <w:gridSpan w:val="4"/>
            <w:tcBorders>
              <w:top w:val="single" w:sz="4" w:space="0" w:color="000000"/>
              <w:left w:val="single" w:sz="4" w:space="0" w:color="000000"/>
              <w:bottom w:val="single" w:sz="4" w:space="0" w:color="000000"/>
              <w:right w:val="single" w:sz="4" w:space="0" w:color="000000"/>
            </w:tcBorders>
            <w:hideMark/>
          </w:tcPr>
          <w:p w14:paraId="0F2E6FA3"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lastRenderedPageBreak/>
              <w:t>Date</w:t>
            </w:r>
          </w:p>
        </w:tc>
      </w:tr>
      <w:tr w:rsidR="003D77F7" w14:paraId="0F16C02C" w14:textId="77777777" w:rsidTr="003D77F7">
        <w:trPr>
          <w:trHeight w:val="720"/>
        </w:trPr>
        <w:tc>
          <w:tcPr>
            <w:tcW w:w="8856" w:type="dxa"/>
            <w:gridSpan w:val="6"/>
            <w:tcBorders>
              <w:top w:val="single" w:sz="4" w:space="0" w:color="000000"/>
              <w:left w:val="single" w:sz="4" w:space="0" w:color="000000"/>
              <w:bottom w:val="single" w:sz="4" w:space="0" w:color="000000"/>
              <w:right w:val="single" w:sz="4" w:space="0" w:color="000000"/>
            </w:tcBorders>
          </w:tcPr>
          <w:p w14:paraId="025B55FB" w14:textId="77777777" w:rsidR="003D77F7" w:rsidRDefault="003D77F7">
            <w:pPr>
              <w:pStyle w:val="Normaallaadveeb"/>
              <w:spacing w:before="0" w:beforeAutospacing="0" w:after="0" w:afterAutospacing="0" w:line="256" w:lineRule="auto"/>
              <w:ind w:left="142" w:right="34"/>
              <w:rPr>
                <w:rFonts w:ascii="Calibri" w:hAnsi="Calibri" w:cs="Tahoma"/>
                <w:i/>
                <w:sz w:val="24"/>
                <w:szCs w:val="24"/>
              </w:rPr>
            </w:pPr>
            <w:r>
              <w:rPr>
                <w:rFonts w:ascii="Calibri" w:hAnsi="Calibri" w:cs="Tahoma"/>
                <w:sz w:val="24"/>
                <w:szCs w:val="24"/>
              </w:rPr>
              <w:t xml:space="preserve">Comments </w:t>
            </w:r>
            <w:r>
              <w:rPr>
                <w:rFonts w:ascii="Calibri" w:hAnsi="Calibri" w:cs="Tahoma"/>
                <w:i/>
                <w:sz w:val="24"/>
                <w:szCs w:val="24"/>
              </w:rPr>
              <w:t>(for completion by the internal markers which indicate how the agreed internal mark has been arrived at):</w:t>
            </w:r>
          </w:p>
          <w:p w14:paraId="04FE2F31" w14:textId="77777777" w:rsidR="003D77F7" w:rsidRDefault="003D77F7">
            <w:pPr>
              <w:pStyle w:val="Normaallaadveeb"/>
              <w:spacing w:before="0" w:beforeAutospacing="0" w:after="0" w:afterAutospacing="0" w:line="256" w:lineRule="auto"/>
              <w:ind w:left="142" w:right="34"/>
              <w:rPr>
                <w:rFonts w:ascii="Calibri" w:hAnsi="Calibri" w:cs="Tahoma"/>
                <w:b/>
                <w:i/>
                <w:sz w:val="24"/>
                <w:szCs w:val="24"/>
              </w:rPr>
            </w:pPr>
          </w:p>
          <w:p w14:paraId="2665165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tc>
      </w:tr>
      <w:tr w:rsidR="003D77F7" w14:paraId="2FBADC0C" w14:textId="77777777" w:rsidTr="003D77F7">
        <w:trPr>
          <w:trHeight w:val="720"/>
        </w:trPr>
        <w:tc>
          <w:tcPr>
            <w:tcW w:w="8856" w:type="dxa"/>
            <w:gridSpan w:val="6"/>
            <w:tcBorders>
              <w:top w:val="single" w:sz="4" w:space="0" w:color="000000"/>
              <w:left w:val="single" w:sz="4" w:space="0" w:color="000000"/>
              <w:bottom w:val="single" w:sz="4" w:space="0" w:color="000000"/>
              <w:right w:val="single" w:sz="4" w:space="0" w:color="000000"/>
            </w:tcBorders>
          </w:tcPr>
          <w:p w14:paraId="76D70187" w14:textId="77777777" w:rsidR="003D77F7" w:rsidRDefault="003D77F7">
            <w:pPr>
              <w:pStyle w:val="Normaallaadveeb"/>
              <w:spacing w:before="0" w:beforeAutospacing="0" w:after="0" w:afterAutospacing="0" w:line="256" w:lineRule="auto"/>
              <w:ind w:left="142" w:right="34"/>
              <w:rPr>
                <w:rFonts w:ascii="Calibri" w:hAnsi="Calibri" w:cs="Tahoma"/>
                <w:b/>
                <w:i/>
                <w:sz w:val="24"/>
                <w:szCs w:val="24"/>
              </w:rPr>
            </w:pPr>
            <w:r>
              <w:rPr>
                <w:rFonts w:ascii="Calibri" w:hAnsi="Calibri" w:cs="Tahoma"/>
                <w:b/>
                <w:i/>
                <w:sz w:val="24"/>
                <w:szCs w:val="24"/>
              </w:rPr>
              <w:t>NB.</w:t>
            </w:r>
            <w:r>
              <w:rPr>
                <w:rFonts w:ascii="Calibri" w:hAnsi="Calibri" w:cs="Tahoma"/>
                <w:i/>
                <w:sz w:val="24"/>
                <w:szCs w:val="24"/>
              </w:rPr>
              <w:t xml:space="preserve">  </w:t>
            </w:r>
            <w:r>
              <w:rPr>
                <w:rFonts w:ascii="Calibri" w:hAnsi="Calibri" w:cs="Tahoma"/>
                <w:b/>
                <w:i/>
                <w:sz w:val="24"/>
                <w:szCs w:val="24"/>
              </w:rPr>
              <w:t>All marks are provisional until confirmed by the final examination board.</w:t>
            </w:r>
          </w:p>
          <w:p w14:paraId="3162A0AD" w14:textId="77777777" w:rsidR="003D77F7" w:rsidRDefault="003D77F7">
            <w:pPr>
              <w:pStyle w:val="Normaallaadveeb"/>
              <w:spacing w:before="0" w:beforeAutospacing="0" w:after="0" w:afterAutospacing="0" w:line="256" w:lineRule="auto"/>
              <w:ind w:left="142" w:right="34"/>
              <w:rPr>
                <w:rFonts w:ascii="Calibri" w:hAnsi="Calibri" w:cs="Tahoma"/>
                <w:b/>
                <w:i/>
                <w:sz w:val="24"/>
                <w:szCs w:val="24"/>
              </w:rPr>
            </w:pPr>
          </w:p>
        </w:tc>
      </w:tr>
    </w:tbl>
    <w:p w14:paraId="2E9891FA"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2E24E097"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57C8C03E"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4B83FDFD"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21B3A93B"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046FF981"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56C37EC3"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24E2E1D2"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2EFE0D1B"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63499A26"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19AB9FBD"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681BD9C5"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0F7E38AE"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78512414"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5BE20E4C"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0A4B5D58"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0848A362"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65B092BB"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41FA0F9D"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3135C14B"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76452A1E"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566DB2DD"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4973ACC4"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75B7A4EE" w14:textId="3F164678" w:rsidR="00424C1A" w:rsidRDefault="00424C1A" w:rsidP="003D77F7">
      <w:pPr>
        <w:pStyle w:val="Normaallaadveeb"/>
        <w:spacing w:before="0" w:beforeAutospacing="0" w:after="0" w:afterAutospacing="0"/>
        <w:ind w:right="-334"/>
        <w:rPr>
          <w:rFonts w:ascii="Trebuchet MS" w:hAnsi="Trebuchet MS" w:cs="Tahoma"/>
          <w:bCs/>
          <w:sz w:val="24"/>
          <w:szCs w:val="24"/>
        </w:rPr>
      </w:pPr>
      <w:r>
        <w:rPr>
          <w:rFonts w:ascii="Trebuchet MS" w:hAnsi="Trebuchet MS" w:cs="Tahoma"/>
          <w:bCs/>
          <w:sz w:val="24"/>
          <w:szCs w:val="24"/>
        </w:rPr>
        <w:br w:type="page"/>
      </w:r>
    </w:p>
    <w:p w14:paraId="549A31AD"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213F347A"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10CCE319"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1F30E118"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3D77F7" w14:paraId="32CD07BE" w14:textId="77777777" w:rsidTr="003D77F7">
        <w:tc>
          <w:tcPr>
            <w:tcW w:w="8856" w:type="dxa"/>
            <w:tcBorders>
              <w:top w:val="single" w:sz="4" w:space="0" w:color="000000"/>
              <w:left w:val="single" w:sz="4" w:space="0" w:color="000000"/>
              <w:bottom w:val="single" w:sz="4" w:space="0" w:color="000000"/>
              <w:right w:val="single" w:sz="4" w:space="0" w:color="000000"/>
            </w:tcBorders>
          </w:tcPr>
          <w:p w14:paraId="3138133C"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i/>
                <w:sz w:val="24"/>
                <w:szCs w:val="24"/>
              </w:rPr>
              <w:t>For completion by the External Examiner</w:t>
            </w:r>
            <w:r>
              <w:rPr>
                <w:rFonts w:ascii="Calibri" w:hAnsi="Calibri" w:cs="Tahoma"/>
                <w:bCs/>
                <w:sz w:val="24"/>
                <w:szCs w:val="24"/>
              </w:rPr>
              <w:t>:</w:t>
            </w:r>
          </w:p>
          <w:p w14:paraId="4F46C381"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68C71C7A"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Comments:</w:t>
            </w:r>
          </w:p>
          <w:p w14:paraId="399C74C0"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4237A9F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6C8035C1"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0D9B22D4"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393E048"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2B0FE5A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BE9F3B0"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79366D5E"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380EA576"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24EE7284"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6AABF2D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6190077B"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6D7BF0AB"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46CCBB0B"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373076A1"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943CBF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8F4958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7A192ADD"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328E63C9"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1B96E778"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073AAB15"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70C1F8DA"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5C74B430"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04316BFC"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77084E27"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Proposed Mark:</w:t>
            </w:r>
          </w:p>
          <w:p w14:paraId="14AB236F"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p w14:paraId="047B1725"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Signature of External Examiner:</w:t>
            </w:r>
          </w:p>
          <w:p w14:paraId="0133944D" w14:textId="77777777" w:rsidR="003D77F7" w:rsidRDefault="003D77F7">
            <w:pPr>
              <w:pStyle w:val="Normaallaadveeb"/>
              <w:spacing w:before="0" w:beforeAutospacing="0" w:after="0" w:afterAutospacing="0" w:line="256" w:lineRule="auto"/>
              <w:ind w:right="-334"/>
              <w:rPr>
                <w:rFonts w:ascii="Calibri" w:hAnsi="Calibri" w:cs="Tahoma"/>
                <w:bCs/>
                <w:sz w:val="24"/>
                <w:szCs w:val="24"/>
              </w:rPr>
            </w:pPr>
          </w:p>
        </w:tc>
      </w:tr>
      <w:tr w:rsidR="003D77F7" w14:paraId="15C4617D" w14:textId="77777777" w:rsidTr="003D77F7">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7EAEDF95" w14:textId="77777777" w:rsidR="003D77F7" w:rsidRDefault="003D77F7">
            <w:pPr>
              <w:pStyle w:val="Normaallaadveeb"/>
              <w:tabs>
                <w:tab w:val="left" w:pos="2835"/>
              </w:tabs>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Final Agreed Mark:</w:t>
            </w:r>
          </w:p>
        </w:tc>
      </w:tr>
      <w:tr w:rsidR="003D77F7" w14:paraId="112B3B9B" w14:textId="77777777" w:rsidTr="003D77F7">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29DCA824" w14:textId="77777777" w:rsidR="003D77F7" w:rsidRDefault="003D77F7">
            <w:pPr>
              <w:pStyle w:val="Normaallaadveeb"/>
              <w:tabs>
                <w:tab w:val="left" w:pos="2835"/>
              </w:tabs>
              <w:spacing w:before="0" w:beforeAutospacing="0" w:after="0" w:afterAutospacing="0" w:line="256" w:lineRule="auto"/>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429A6A92" w14:textId="77777777" w:rsidR="003D77F7" w:rsidRDefault="003D77F7" w:rsidP="003D77F7">
      <w:pPr>
        <w:pStyle w:val="Normaallaadveeb"/>
        <w:spacing w:before="0" w:beforeAutospacing="0" w:after="0" w:afterAutospacing="0"/>
        <w:ind w:right="-334"/>
        <w:rPr>
          <w:rFonts w:ascii="Trebuchet MS" w:hAnsi="Trebuchet MS" w:cs="Tahoma"/>
          <w:bCs/>
          <w:sz w:val="24"/>
          <w:szCs w:val="24"/>
        </w:rPr>
      </w:pPr>
    </w:p>
    <w:p w14:paraId="38F744E5" w14:textId="77777777" w:rsidR="003D77F7" w:rsidRDefault="003D77F7" w:rsidP="003D77F7">
      <w:pPr>
        <w:rPr>
          <w:rFonts w:ascii="Times New Roman" w:hAnsi="Times New Roman" w:cs="Times New Roman"/>
          <w:lang w:val="en-GB"/>
        </w:rPr>
      </w:pPr>
    </w:p>
    <w:p w14:paraId="011AE794" w14:textId="77777777" w:rsidR="003D77F7" w:rsidRDefault="003D77F7" w:rsidP="003D77F7">
      <w:pPr>
        <w:jc w:val="center"/>
        <w:rPr>
          <w:rFonts w:ascii="Times New Roman" w:hAnsi="Times New Roman" w:cs="Times New Roman"/>
          <w:lang w:val="en-GB"/>
        </w:rPr>
      </w:pPr>
    </w:p>
    <w:p w14:paraId="0032B8D7" w14:textId="77777777" w:rsidR="003D77F7" w:rsidRDefault="003D77F7" w:rsidP="003D77F7">
      <w:pPr>
        <w:rPr>
          <w:rFonts w:ascii="Times New Roman" w:hAnsi="Times New Roman" w:cs="Times New Roman"/>
          <w:lang w:val="en-GB"/>
        </w:rPr>
      </w:pPr>
      <w:r>
        <w:rPr>
          <w:rFonts w:ascii="Times New Roman" w:hAnsi="Times New Roman" w:cs="Times New Roman"/>
          <w:lang w:val="en-GB"/>
        </w:rPr>
        <w:br w:type="page"/>
      </w:r>
    </w:p>
    <w:p w14:paraId="6822DB87" w14:textId="34E9B9B1" w:rsidR="003D77F7" w:rsidRDefault="003D77F7">
      <w:pPr>
        <w:rPr>
          <w:rFonts w:ascii="Times New Roman" w:hAnsi="Times New Roman" w:cs="Times New Roman"/>
          <w:lang w:val="en-GB"/>
        </w:rPr>
      </w:pPr>
    </w:p>
    <w:p w14:paraId="1D87C308" w14:textId="77777777" w:rsidR="008E5629" w:rsidRDefault="008E5629" w:rsidP="00544DD2">
      <w:pPr>
        <w:jc w:val="center"/>
        <w:rPr>
          <w:rFonts w:ascii="Times New Roman" w:hAnsi="Times New Roman" w:cs="Times New Roman"/>
          <w:lang w:val="en-GB"/>
        </w:rPr>
      </w:pPr>
    </w:p>
    <w:p w14:paraId="168B9049" w14:textId="77777777" w:rsidR="008E5629" w:rsidRDefault="008E5629" w:rsidP="00544DD2">
      <w:pPr>
        <w:jc w:val="center"/>
        <w:rPr>
          <w:rFonts w:ascii="Times New Roman" w:hAnsi="Times New Roman" w:cs="Times New Roman"/>
          <w:lang w:val="en-GB"/>
        </w:rPr>
      </w:pPr>
    </w:p>
    <w:p w14:paraId="256BA672" w14:textId="77777777" w:rsidR="008E5629" w:rsidRDefault="008E5629" w:rsidP="00544DD2">
      <w:pPr>
        <w:jc w:val="center"/>
        <w:rPr>
          <w:rFonts w:ascii="Times New Roman" w:hAnsi="Times New Roman" w:cs="Times New Roman"/>
          <w:lang w:val="en-GB"/>
        </w:rPr>
      </w:pPr>
    </w:p>
    <w:p w14:paraId="16034EA9" w14:textId="77777777" w:rsidR="008E5629" w:rsidRDefault="008E5629" w:rsidP="00544DD2">
      <w:pPr>
        <w:jc w:val="center"/>
        <w:rPr>
          <w:rFonts w:ascii="Times New Roman" w:hAnsi="Times New Roman" w:cs="Times New Roman"/>
          <w:lang w:val="en-GB"/>
        </w:rPr>
      </w:pPr>
    </w:p>
    <w:p w14:paraId="0A4CAEF4" w14:textId="77777777" w:rsidR="008E5629" w:rsidRPr="008E5629" w:rsidRDefault="008E5629" w:rsidP="00544DD2">
      <w:pPr>
        <w:jc w:val="center"/>
        <w:rPr>
          <w:rFonts w:ascii="Times New Roman" w:hAnsi="Times New Roman" w:cs="Times New Roman"/>
          <w:b/>
          <w:bCs/>
          <w:sz w:val="32"/>
          <w:szCs w:val="32"/>
          <w:lang w:val="en-GB"/>
        </w:rPr>
      </w:pPr>
    </w:p>
    <w:p w14:paraId="70349A72" w14:textId="17ED6BC9" w:rsidR="00153C66" w:rsidRPr="008E5629" w:rsidRDefault="00780E11" w:rsidP="00544DD2">
      <w:pPr>
        <w:jc w:val="center"/>
        <w:rPr>
          <w:rFonts w:ascii="Times New Roman" w:hAnsi="Times New Roman" w:cs="Times New Roman"/>
          <w:b/>
          <w:bCs/>
          <w:sz w:val="32"/>
          <w:szCs w:val="32"/>
          <w:lang w:val="en-GB"/>
        </w:rPr>
      </w:pPr>
      <w:r w:rsidRPr="008E5629">
        <w:rPr>
          <w:rFonts w:ascii="Times New Roman" w:hAnsi="Times New Roman" w:cs="Times New Roman"/>
          <w:b/>
          <w:bCs/>
          <w:sz w:val="32"/>
          <w:szCs w:val="32"/>
          <w:lang w:val="en-GB"/>
        </w:rPr>
        <w:t>The R</w:t>
      </w:r>
      <w:r w:rsidR="008E5629" w:rsidRPr="008E5629">
        <w:rPr>
          <w:rFonts w:ascii="Times New Roman" w:hAnsi="Times New Roman" w:cs="Times New Roman"/>
          <w:b/>
          <w:bCs/>
          <w:sz w:val="32"/>
          <w:szCs w:val="32"/>
          <w:lang w:val="en-GB"/>
        </w:rPr>
        <w:t>e</w:t>
      </w:r>
      <w:r w:rsidRPr="008E5629">
        <w:rPr>
          <w:rFonts w:ascii="Times New Roman" w:hAnsi="Times New Roman" w:cs="Times New Roman"/>
          <w:b/>
          <w:bCs/>
          <w:sz w:val="32"/>
          <w:szCs w:val="32"/>
          <w:lang w:val="en-GB"/>
        </w:rPr>
        <w:t>vival of the Estonian Language from the 1980s to the present day</w:t>
      </w:r>
    </w:p>
    <w:p w14:paraId="27A4A521" w14:textId="725FBBED" w:rsidR="00780E11" w:rsidRPr="008E5629" w:rsidRDefault="00780E11" w:rsidP="00544DD2">
      <w:pPr>
        <w:jc w:val="center"/>
        <w:rPr>
          <w:rFonts w:ascii="Times New Roman" w:hAnsi="Times New Roman" w:cs="Times New Roman"/>
          <w:sz w:val="32"/>
          <w:szCs w:val="32"/>
          <w:lang w:val="en-GB"/>
        </w:rPr>
      </w:pPr>
    </w:p>
    <w:p w14:paraId="5DB9643D" w14:textId="19D13562" w:rsidR="00780E11" w:rsidRPr="008E5629" w:rsidRDefault="00780E11" w:rsidP="00544DD2">
      <w:pPr>
        <w:jc w:val="center"/>
        <w:rPr>
          <w:rFonts w:ascii="Times New Roman" w:hAnsi="Times New Roman" w:cs="Times New Roman"/>
          <w:b/>
          <w:bCs/>
          <w:sz w:val="32"/>
          <w:szCs w:val="32"/>
          <w:lang w:val="en-GB"/>
        </w:rPr>
      </w:pPr>
      <w:r w:rsidRPr="008E5629">
        <w:rPr>
          <w:rFonts w:ascii="Times New Roman" w:hAnsi="Times New Roman" w:cs="Times New Roman"/>
          <w:b/>
          <w:bCs/>
          <w:sz w:val="32"/>
          <w:szCs w:val="32"/>
          <w:lang w:val="en-GB"/>
        </w:rPr>
        <w:t>Inna Leiman</w:t>
      </w:r>
    </w:p>
    <w:p w14:paraId="367DA7B3" w14:textId="0D9759F5" w:rsidR="00780E11" w:rsidRPr="008E5629" w:rsidRDefault="00780E11" w:rsidP="00544DD2">
      <w:pPr>
        <w:jc w:val="center"/>
        <w:rPr>
          <w:rFonts w:ascii="Times New Roman" w:hAnsi="Times New Roman" w:cs="Times New Roman"/>
          <w:b/>
          <w:bCs/>
          <w:lang w:val="en-GB"/>
        </w:rPr>
      </w:pPr>
    </w:p>
    <w:p w14:paraId="0262D1B1" w14:textId="749E8E14" w:rsidR="00780E11" w:rsidRPr="008E5629" w:rsidRDefault="00780E11" w:rsidP="00544DD2">
      <w:pPr>
        <w:jc w:val="center"/>
        <w:rPr>
          <w:rFonts w:ascii="Times New Roman" w:hAnsi="Times New Roman" w:cs="Times New Roman"/>
          <w:b/>
          <w:bCs/>
          <w:sz w:val="32"/>
          <w:szCs w:val="32"/>
          <w:lang w:val="en-GB"/>
        </w:rPr>
      </w:pPr>
      <w:r w:rsidRPr="008E5629">
        <w:rPr>
          <w:rFonts w:ascii="Times New Roman" w:hAnsi="Times New Roman" w:cs="Times New Roman"/>
          <w:b/>
          <w:bCs/>
          <w:sz w:val="32"/>
          <w:szCs w:val="32"/>
          <w:lang w:val="en-GB"/>
        </w:rPr>
        <w:t>MA Bilingualism and Multilingualism</w:t>
      </w:r>
    </w:p>
    <w:p w14:paraId="01BD9C24" w14:textId="621BC2C1" w:rsidR="00780E11" w:rsidRPr="008E5629" w:rsidRDefault="00780E11" w:rsidP="00544DD2">
      <w:pPr>
        <w:jc w:val="center"/>
        <w:rPr>
          <w:rFonts w:ascii="Times New Roman" w:hAnsi="Times New Roman" w:cs="Times New Roman"/>
          <w:b/>
          <w:bCs/>
          <w:lang w:val="en-GB"/>
        </w:rPr>
      </w:pPr>
    </w:p>
    <w:p w14:paraId="1DF67BCA" w14:textId="77777777" w:rsidR="008E5629" w:rsidRDefault="008E5629" w:rsidP="00544DD2">
      <w:pPr>
        <w:jc w:val="center"/>
        <w:rPr>
          <w:rFonts w:ascii="Times New Roman" w:hAnsi="Times New Roman" w:cs="Times New Roman"/>
          <w:b/>
          <w:bCs/>
          <w:sz w:val="32"/>
          <w:szCs w:val="32"/>
          <w:lang w:val="en-GB"/>
        </w:rPr>
      </w:pPr>
    </w:p>
    <w:p w14:paraId="2000884F" w14:textId="77777777" w:rsidR="008E5629" w:rsidRDefault="008E5629" w:rsidP="00544DD2">
      <w:pPr>
        <w:jc w:val="center"/>
        <w:rPr>
          <w:rFonts w:ascii="Times New Roman" w:hAnsi="Times New Roman" w:cs="Times New Roman"/>
          <w:b/>
          <w:bCs/>
          <w:sz w:val="32"/>
          <w:szCs w:val="32"/>
          <w:lang w:val="en-GB"/>
        </w:rPr>
      </w:pPr>
    </w:p>
    <w:p w14:paraId="18CD262A" w14:textId="77777777" w:rsidR="008E5629" w:rsidRDefault="008E5629" w:rsidP="00544DD2">
      <w:pPr>
        <w:jc w:val="center"/>
        <w:rPr>
          <w:rFonts w:ascii="Times New Roman" w:hAnsi="Times New Roman" w:cs="Times New Roman"/>
          <w:b/>
          <w:bCs/>
          <w:sz w:val="32"/>
          <w:szCs w:val="32"/>
          <w:lang w:val="en-GB"/>
        </w:rPr>
      </w:pPr>
    </w:p>
    <w:p w14:paraId="0A62BFCB" w14:textId="77777777" w:rsidR="008E5629" w:rsidRDefault="008E5629" w:rsidP="00544DD2">
      <w:pPr>
        <w:jc w:val="center"/>
        <w:rPr>
          <w:rFonts w:ascii="Times New Roman" w:hAnsi="Times New Roman" w:cs="Times New Roman"/>
          <w:b/>
          <w:bCs/>
          <w:sz w:val="32"/>
          <w:szCs w:val="32"/>
          <w:lang w:val="en-GB"/>
        </w:rPr>
      </w:pPr>
    </w:p>
    <w:p w14:paraId="6EDF0225" w14:textId="77777777" w:rsidR="008E5629" w:rsidRDefault="008E5629" w:rsidP="00544DD2">
      <w:pPr>
        <w:jc w:val="center"/>
        <w:rPr>
          <w:rFonts w:ascii="Times New Roman" w:hAnsi="Times New Roman" w:cs="Times New Roman"/>
          <w:b/>
          <w:bCs/>
          <w:sz w:val="32"/>
          <w:szCs w:val="32"/>
          <w:lang w:val="en-GB"/>
        </w:rPr>
      </w:pPr>
    </w:p>
    <w:p w14:paraId="5FBACC69" w14:textId="77777777" w:rsidR="008E5629" w:rsidRDefault="008E5629" w:rsidP="00544DD2">
      <w:pPr>
        <w:jc w:val="center"/>
        <w:rPr>
          <w:rFonts w:ascii="Times New Roman" w:hAnsi="Times New Roman" w:cs="Times New Roman"/>
          <w:b/>
          <w:bCs/>
          <w:sz w:val="32"/>
          <w:szCs w:val="32"/>
          <w:lang w:val="en-GB"/>
        </w:rPr>
      </w:pPr>
    </w:p>
    <w:p w14:paraId="7AFE4AF0" w14:textId="77777777" w:rsidR="008E5629" w:rsidRDefault="008E5629" w:rsidP="00544DD2">
      <w:pPr>
        <w:jc w:val="center"/>
        <w:rPr>
          <w:rFonts w:ascii="Times New Roman" w:hAnsi="Times New Roman" w:cs="Times New Roman"/>
          <w:b/>
          <w:bCs/>
          <w:sz w:val="32"/>
          <w:szCs w:val="32"/>
          <w:lang w:val="en-GB"/>
        </w:rPr>
      </w:pPr>
    </w:p>
    <w:p w14:paraId="42D9FA18" w14:textId="77777777" w:rsidR="008E5629" w:rsidRDefault="008E5629" w:rsidP="00544DD2">
      <w:pPr>
        <w:jc w:val="center"/>
        <w:rPr>
          <w:rFonts w:ascii="Times New Roman" w:hAnsi="Times New Roman" w:cs="Times New Roman"/>
          <w:b/>
          <w:bCs/>
          <w:sz w:val="32"/>
          <w:szCs w:val="32"/>
          <w:lang w:val="en-GB"/>
        </w:rPr>
      </w:pPr>
    </w:p>
    <w:p w14:paraId="536B405A" w14:textId="77777777" w:rsidR="008E5629" w:rsidRDefault="008E5629" w:rsidP="00544DD2">
      <w:pPr>
        <w:jc w:val="center"/>
        <w:rPr>
          <w:rFonts w:ascii="Times New Roman" w:hAnsi="Times New Roman" w:cs="Times New Roman"/>
          <w:b/>
          <w:bCs/>
          <w:sz w:val="32"/>
          <w:szCs w:val="32"/>
          <w:lang w:val="en-GB"/>
        </w:rPr>
      </w:pPr>
    </w:p>
    <w:p w14:paraId="49D1F89B" w14:textId="77777777" w:rsidR="008E5629" w:rsidRDefault="008E5629" w:rsidP="00544DD2">
      <w:pPr>
        <w:jc w:val="center"/>
        <w:rPr>
          <w:rFonts w:ascii="Times New Roman" w:hAnsi="Times New Roman" w:cs="Times New Roman"/>
          <w:b/>
          <w:bCs/>
          <w:sz w:val="32"/>
          <w:szCs w:val="32"/>
          <w:lang w:val="en-GB"/>
        </w:rPr>
      </w:pPr>
    </w:p>
    <w:p w14:paraId="53D76273" w14:textId="77777777" w:rsidR="008E5629" w:rsidRDefault="008E5629" w:rsidP="00544DD2">
      <w:pPr>
        <w:jc w:val="center"/>
        <w:rPr>
          <w:rFonts w:ascii="Times New Roman" w:hAnsi="Times New Roman" w:cs="Times New Roman"/>
          <w:b/>
          <w:bCs/>
          <w:sz w:val="32"/>
          <w:szCs w:val="32"/>
          <w:lang w:val="en-GB"/>
        </w:rPr>
      </w:pPr>
    </w:p>
    <w:p w14:paraId="5E0B505D" w14:textId="173B2A6D" w:rsidR="00780E11" w:rsidRPr="008E5629" w:rsidRDefault="00780E11" w:rsidP="00544DD2">
      <w:pPr>
        <w:jc w:val="center"/>
        <w:rPr>
          <w:rFonts w:ascii="Times New Roman" w:hAnsi="Times New Roman" w:cs="Times New Roman"/>
          <w:b/>
          <w:bCs/>
          <w:sz w:val="32"/>
          <w:szCs w:val="32"/>
          <w:lang w:val="en-GB"/>
        </w:rPr>
      </w:pPr>
      <w:r w:rsidRPr="008E5629">
        <w:rPr>
          <w:rFonts w:ascii="Times New Roman" w:hAnsi="Times New Roman" w:cs="Times New Roman"/>
          <w:b/>
          <w:bCs/>
          <w:sz w:val="32"/>
          <w:szCs w:val="32"/>
          <w:lang w:val="en-GB"/>
        </w:rPr>
        <w:t>University of Wales Trinity Saint David</w:t>
      </w:r>
    </w:p>
    <w:p w14:paraId="035B7C5B" w14:textId="67BE539F" w:rsidR="00780E11" w:rsidRPr="008E5629" w:rsidRDefault="00780E11" w:rsidP="00544DD2">
      <w:pPr>
        <w:jc w:val="center"/>
        <w:rPr>
          <w:rFonts w:ascii="Times New Roman" w:hAnsi="Times New Roman" w:cs="Times New Roman"/>
          <w:b/>
          <w:bCs/>
          <w:sz w:val="32"/>
          <w:szCs w:val="32"/>
          <w:lang w:val="en-GB"/>
        </w:rPr>
      </w:pPr>
    </w:p>
    <w:p w14:paraId="4ACE356F" w14:textId="77777777" w:rsidR="00EF711A" w:rsidRDefault="00780E11" w:rsidP="00544DD2">
      <w:pPr>
        <w:jc w:val="center"/>
        <w:rPr>
          <w:rFonts w:ascii="Times New Roman" w:hAnsi="Times New Roman" w:cs="Times New Roman"/>
          <w:b/>
          <w:bCs/>
          <w:sz w:val="32"/>
          <w:szCs w:val="32"/>
          <w:lang w:val="en-GB"/>
        </w:rPr>
      </w:pPr>
      <w:r w:rsidRPr="008E5629">
        <w:rPr>
          <w:rFonts w:ascii="Times New Roman" w:hAnsi="Times New Roman" w:cs="Times New Roman"/>
          <w:b/>
          <w:bCs/>
          <w:sz w:val="32"/>
          <w:szCs w:val="32"/>
          <w:lang w:val="en-GB"/>
        </w:rPr>
        <w:t>March, 2021</w:t>
      </w:r>
    </w:p>
    <w:p w14:paraId="283085FB" w14:textId="77777777" w:rsidR="001B6FB0" w:rsidRDefault="001B6FB0" w:rsidP="00E658FD">
      <w:pPr>
        <w:ind w:left="567" w:right="567" w:firstLine="357"/>
        <w:rPr>
          <w:rFonts w:ascii="Times New Roman" w:hAnsi="Times New Roman" w:cs="Times New Roman"/>
          <w:b/>
          <w:bCs/>
          <w:sz w:val="24"/>
          <w:szCs w:val="24"/>
          <w:lang w:val="en-GB"/>
        </w:rPr>
      </w:pPr>
    </w:p>
    <w:p w14:paraId="61387432" w14:textId="2409D4AC" w:rsidR="00780E11" w:rsidRPr="00295D74" w:rsidRDefault="00780E11" w:rsidP="00E658FD">
      <w:pPr>
        <w:ind w:left="567" w:right="567" w:firstLine="35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Acknowledgements</w:t>
      </w:r>
    </w:p>
    <w:p w14:paraId="0AFDAAC7" w14:textId="408D5D59" w:rsidR="00780E11" w:rsidRPr="00295D74" w:rsidRDefault="00780E11" w:rsidP="00E658FD">
      <w:pPr>
        <w:ind w:left="567" w:right="567"/>
        <w:jc w:val="both"/>
        <w:rPr>
          <w:rFonts w:ascii="Times New Roman" w:hAnsi="Times New Roman" w:cs="Times New Roman"/>
          <w:sz w:val="24"/>
          <w:szCs w:val="24"/>
          <w:lang w:val="en-GB"/>
        </w:rPr>
      </w:pPr>
    </w:p>
    <w:p w14:paraId="2D2AF00B" w14:textId="3BB0A2B7" w:rsidR="00780E11" w:rsidRPr="00295D74" w:rsidRDefault="00780E11" w:rsidP="00E658FD">
      <w:pPr>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I would like to thank </w:t>
      </w:r>
      <w:r w:rsidR="003367EC">
        <w:rPr>
          <w:rFonts w:ascii="Times New Roman" w:hAnsi="Times New Roman" w:cs="Times New Roman"/>
          <w:sz w:val="24"/>
          <w:szCs w:val="24"/>
          <w:lang w:val="en-GB"/>
        </w:rPr>
        <w:t>D</w:t>
      </w:r>
      <w:r w:rsidRPr="00295D74">
        <w:rPr>
          <w:rFonts w:ascii="Times New Roman" w:hAnsi="Times New Roman" w:cs="Times New Roman"/>
          <w:sz w:val="24"/>
          <w:szCs w:val="24"/>
          <w:lang w:val="en-GB"/>
        </w:rPr>
        <w:t xml:space="preserve">r Hywel G. Lewis for all the support and encouragement throughout the years. I am immensely grateful for all the tutoring sessions and </w:t>
      </w:r>
      <w:r w:rsidR="00D341BD">
        <w:rPr>
          <w:rFonts w:ascii="Times New Roman" w:hAnsi="Times New Roman" w:cs="Times New Roman"/>
          <w:sz w:val="24"/>
          <w:szCs w:val="24"/>
          <w:lang w:val="en-GB"/>
        </w:rPr>
        <w:t>academic</w:t>
      </w:r>
      <w:r w:rsidRPr="00295D74">
        <w:rPr>
          <w:rFonts w:ascii="Times New Roman" w:hAnsi="Times New Roman" w:cs="Times New Roman"/>
          <w:sz w:val="24"/>
          <w:szCs w:val="24"/>
          <w:lang w:val="en-GB"/>
        </w:rPr>
        <w:t xml:space="preserve"> discussions and for the fact that this unique </w:t>
      </w:r>
      <w:r w:rsidR="00264BCC" w:rsidRPr="00295D74">
        <w:rPr>
          <w:rFonts w:ascii="Times New Roman" w:hAnsi="Times New Roman" w:cs="Times New Roman"/>
          <w:sz w:val="24"/>
          <w:szCs w:val="24"/>
          <w:lang w:val="en-GB"/>
        </w:rPr>
        <w:t xml:space="preserve">MA </w:t>
      </w:r>
      <w:r w:rsidRPr="00295D74">
        <w:rPr>
          <w:rFonts w:ascii="Times New Roman" w:hAnsi="Times New Roman" w:cs="Times New Roman"/>
          <w:sz w:val="24"/>
          <w:szCs w:val="24"/>
          <w:lang w:val="en-GB"/>
        </w:rPr>
        <w:t xml:space="preserve">programme exists. </w:t>
      </w:r>
    </w:p>
    <w:p w14:paraId="7A33B955" w14:textId="2D59F47B" w:rsidR="008E5629" w:rsidRPr="00295D74" w:rsidRDefault="008E5629" w:rsidP="00E658FD">
      <w:pPr>
        <w:ind w:left="567" w:right="567"/>
        <w:jc w:val="both"/>
        <w:rPr>
          <w:rFonts w:ascii="Times New Roman" w:hAnsi="Times New Roman" w:cs="Times New Roman"/>
          <w:sz w:val="24"/>
          <w:szCs w:val="24"/>
          <w:lang w:val="en-GB"/>
        </w:rPr>
      </w:pPr>
    </w:p>
    <w:p w14:paraId="6F04DD3C" w14:textId="1BFC5B7D" w:rsidR="008E5629" w:rsidRPr="00295D74" w:rsidRDefault="008E5629" w:rsidP="00E658FD">
      <w:pPr>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I would </w:t>
      </w:r>
      <w:r w:rsidR="00D341BD">
        <w:rPr>
          <w:rFonts w:ascii="Times New Roman" w:hAnsi="Times New Roman" w:cs="Times New Roman"/>
          <w:sz w:val="24"/>
          <w:szCs w:val="24"/>
          <w:lang w:val="en-GB"/>
        </w:rPr>
        <w:t xml:space="preserve">also </w:t>
      </w:r>
      <w:r w:rsidRPr="00295D74">
        <w:rPr>
          <w:rFonts w:ascii="Times New Roman" w:hAnsi="Times New Roman" w:cs="Times New Roman"/>
          <w:sz w:val="24"/>
          <w:szCs w:val="24"/>
          <w:lang w:val="en-GB"/>
        </w:rPr>
        <w:t xml:space="preserve">like to thank my friends and family for being </w:t>
      </w:r>
      <w:r w:rsidR="00D341BD">
        <w:rPr>
          <w:rFonts w:ascii="Times New Roman" w:hAnsi="Times New Roman" w:cs="Times New Roman"/>
          <w:sz w:val="24"/>
          <w:szCs w:val="24"/>
          <w:lang w:val="en-GB"/>
        </w:rPr>
        <w:t xml:space="preserve">so </w:t>
      </w:r>
      <w:r w:rsidRPr="00295D74">
        <w:rPr>
          <w:rFonts w:ascii="Times New Roman" w:hAnsi="Times New Roman" w:cs="Times New Roman"/>
          <w:sz w:val="24"/>
          <w:szCs w:val="24"/>
          <w:lang w:val="en-GB"/>
        </w:rPr>
        <w:t>supportive and encouraging</w:t>
      </w:r>
      <w:r w:rsidR="00246430">
        <w:rPr>
          <w:rFonts w:ascii="Times New Roman" w:hAnsi="Times New Roman" w:cs="Times New Roman"/>
          <w:sz w:val="24"/>
          <w:szCs w:val="24"/>
          <w:lang w:val="en-GB"/>
        </w:rPr>
        <w:t xml:space="preserve"> during the period of my studies.</w:t>
      </w:r>
    </w:p>
    <w:p w14:paraId="4BA54ACA" w14:textId="77777777" w:rsidR="00780E11" w:rsidRPr="00295D74" w:rsidRDefault="00780E11" w:rsidP="00E658FD">
      <w:pPr>
        <w:ind w:left="567" w:right="567"/>
        <w:jc w:val="both"/>
        <w:rPr>
          <w:rFonts w:ascii="Times New Roman" w:hAnsi="Times New Roman" w:cs="Times New Roman"/>
          <w:sz w:val="24"/>
          <w:szCs w:val="24"/>
          <w:lang w:val="en-GB"/>
        </w:rPr>
      </w:pPr>
    </w:p>
    <w:p w14:paraId="7EE53DF6" w14:textId="77777777" w:rsidR="00780E11" w:rsidRPr="00295D74" w:rsidRDefault="00780E11" w:rsidP="00E658FD">
      <w:pPr>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br w:type="page"/>
      </w:r>
    </w:p>
    <w:p w14:paraId="46ECD0A6" w14:textId="77777777" w:rsidR="00780E11" w:rsidRPr="00295D74" w:rsidRDefault="00780E11" w:rsidP="00E658FD">
      <w:pPr>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lastRenderedPageBreak/>
        <w:t>Abstract</w:t>
      </w:r>
    </w:p>
    <w:p w14:paraId="4638A6BE" w14:textId="77777777" w:rsidR="00780E11" w:rsidRPr="00295D74" w:rsidRDefault="00780E11" w:rsidP="00E658FD">
      <w:pPr>
        <w:ind w:left="567" w:right="567"/>
        <w:jc w:val="both"/>
        <w:rPr>
          <w:rFonts w:ascii="Times New Roman" w:hAnsi="Times New Roman" w:cs="Times New Roman"/>
          <w:sz w:val="24"/>
          <w:szCs w:val="24"/>
          <w:lang w:val="en-GB"/>
        </w:rPr>
      </w:pPr>
    </w:p>
    <w:p w14:paraId="18643557" w14:textId="063BC4AB" w:rsidR="00D56E51" w:rsidRDefault="00D56E51" w:rsidP="00D56E51">
      <w:pPr>
        <w:ind w:left="567" w:right="567" w:firstLine="567"/>
        <w:jc w:val="both"/>
        <w:rPr>
          <w:rFonts w:ascii="Times New Roman" w:hAnsi="Times New Roman" w:cs="Times New Roman"/>
          <w:sz w:val="24"/>
          <w:szCs w:val="24"/>
          <w:lang w:val="en-GB"/>
        </w:rPr>
      </w:pPr>
      <w:r>
        <w:rPr>
          <w:rFonts w:ascii="Times New Roman" w:hAnsi="Times New Roman" w:cs="Times New Roman"/>
          <w:sz w:val="24"/>
          <w:szCs w:val="24"/>
          <w:lang w:val="en-GB"/>
        </w:rPr>
        <w:t>The research gives a brief overview of the Estonian language and</w:t>
      </w:r>
      <w:r w:rsidR="00D341BD">
        <w:rPr>
          <w:rFonts w:ascii="Times New Roman" w:hAnsi="Times New Roman" w:cs="Times New Roman"/>
          <w:sz w:val="24"/>
          <w:szCs w:val="24"/>
          <w:lang w:val="en-GB"/>
        </w:rPr>
        <w:t xml:space="preserve"> its</w:t>
      </w:r>
      <w:r>
        <w:rPr>
          <w:rFonts w:ascii="Times New Roman" w:hAnsi="Times New Roman" w:cs="Times New Roman"/>
          <w:sz w:val="24"/>
          <w:szCs w:val="24"/>
          <w:lang w:val="en-GB"/>
        </w:rPr>
        <w:t xml:space="preserve"> </w:t>
      </w:r>
      <w:r w:rsidR="00535B15">
        <w:rPr>
          <w:rFonts w:ascii="Times New Roman" w:hAnsi="Times New Roman" w:cs="Times New Roman"/>
          <w:sz w:val="24"/>
          <w:szCs w:val="24"/>
          <w:lang w:val="en-GB"/>
        </w:rPr>
        <w:t>history and</w:t>
      </w:r>
      <w:r w:rsidR="00D341BD">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explores the vitality of the Estonian language during the Soviet era focusing more closely on the decade of </w:t>
      </w:r>
      <w:r w:rsidR="00D341BD">
        <w:rPr>
          <w:rFonts w:ascii="Times New Roman" w:hAnsi="Times New Roman" w:cs="Times New Roman"/>
          <w:sz w:val="24"/>
          <w:szCs w:val="24"/>
          <w:lang w:val="en-GB"/>
        </w:rPr>
        <w:t xml:space="preserve">the </w:t>
      </w:r>
      <w:r>
        <w:rPr>
          <w:rFonts w:ascii="Times New Roman" w:hAnsi="Times New Roman" w:cs="Times New Roman"/>
          <w:sz w:val="24"/>
          <w:szCs w:val="24"/>
          <w:lang w:val="en-GB"/>
        </w:rPr>
        <w:t>1980s when there was another stronger push towards Russification</w:t>
      </w:r>
      <w:r w:rsidR="00D3365C">
        <w:rPr>
          <w:rFonts w:ascii="Times New Roman" w:hAnsi="Times New Roman" w:cs="Times New Roman"/>
          <w:sz w:val="24"/>
          <w:szCs w:val="24"/>
          <w:lang w:val="en-GB"/>
        </w:rPr>
        <w:t xml:space="preserve">, </w:t>
      </w:r>
      <w:r w:rsidR="00D341BD">
        <w:rPr>
          <w:rFonts w:ascii="Times New Roman" w:hAnsi="Times New Roman" w:cs="Times New Roman"/>
          <w:sz w:val="24"/>
          <w:szCs w:val="24"/>
          <w:lang w:val="en-GB"/>
        </w:rPr>
        <w:t xml:space="preserve">as well as the period </w:t>
      </w:r>
      <w:r w:rsidR="00D3365C">
        <w:rPr>
          <w:rFonts w:ascii="Times New Roman" w:hAnsi="Times New Roman" w:cs="Times New Roman"/>
          <w:sz w:val="24"/>
          <w:szCs w:val="24"/>
          <w:lang w:val="en-GB"/>
        </w:rPr>
        <w:t>after Estonia became</w:t>
      </w:r>
      <w:r w:rsidR="00D341BD">
        <w:rPr>
          <w:rFonts w:ascii="Times New Roman" w:hAnsi="Times New Roman" w:cs="Times New Roman"/>
          <w:sz w:val="24"/>
          <w:szCs w:val="24"/>
          <w:lang w:val="en-GB"/>
        </w:rPr>
        <w:t xml:space="preserve"> once again</w:t>
      </w:r>
      <w:r w:rsidR="00D3365C">
        <w:rPr>
          <w:rFonts w:ascii="Times New Roman" w:hAnsi="Times New Roman" w:cs="Times New Roman"/>
          <w:sz w:val="24"/>
          <w:szCs w:val="24"/>
          <w:lang w:val="en-GB"/>
        </w:rPr>
        <w:t xml:space="preserve"> an independent state again</w:t>
      </w:r>
      <w:r>
        <w:rPr>
          <w:rFonts w:ascii="Times New Roman" w:hAnsi="Times New Roman" w:cs="Times New Roman"/>
          <w:sz w:val="24"/>
          <w:szCs w:val="24"/>
          <w:lang w:val="en-GB"/>
        </w:rPr>
        <w:t>.</w:t>
      </w:r>
    </w:p>
    <w:p w14:paraId="748AE32D" w14:textId="4B4F06CA" w:rsidR="00D56E51" w:rsidRDefault="00D56E51" w:rsidP="00D56E51">
      <w:pPr>
        <w:ind w:left="567" w:right="567"/>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5A6C9D">
        <w:rPr>
          <w:rFonts w:ascii="Times New Roman" w:hAnsi="Times New Roman" w:cs="Times New Roman"/>
          <w:sz w:val="24"/>
          <w:szCs w:val="24"/>
          <w:lang w:val="en-GB"/>
        </w:rPr>
        <w:tab/>
      </w:r>
      <w:r w:rsidRPr="00295D74">
        <w:rPr>
          <w:rFonts w:ascii="Times New Roman" w:hAnsi="Times New Roman" w:cs="Times New Roman"/>
          <w:sz w:val="24"/>
          <w:szCs w:val="24"/>
          <w:lang w:val="en-GB"/>
        </w:rPr>
        <w:t xml:space="preserve">According to statistics from Statistics Estonia, the proportion of Estonian speakers in 1934 when Estonia was an independent state and before it was occupied by the Soviet Union in 1940 was 88%. </w:t>
      </w:r>
      <w:r>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However, the proportion had declined to 61.5</w:t>
      </w:r>
      <w:r>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by the end of the Soviet era in 1989. The political system encouraged the use of Russian and the language was taught in schools starting from</w:t>
      </w:r>
      <w:r w:rsidR="00535B15">
        <w:rPr>
          <w:rFonts w:ascii="Times New Roman" w:hAnsi="Times New Roman" w:cs="Times New Roman"/>
          <w:sz w:val="24"/>
          <w:szCs w:val="24"/>
          <w:lang w:val="en-GB"/>
        </w:rPr>
        <w:t xml:space="preserve"> the second year of children’s education. </w:t>
      </w:r>
    </w:p>
    <w:p w14:paraId="74FC7FDB" w14:textId="77777777" w:rsidR="00D56E51" w:rsidRDefault="00D56E51" w:rsidP="005A6C9D">
      <w:pPr>
        <w:ind w:left="567" w:right="567" w:firstLine="141"/>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 However, after 1991, when Estonia became an independent state, we can see that the proportion of those who speak Estonian as their first language reached 68% in the 1990s and remains at about the same level today </w:t>
      </w:r>
      <w:r>
        <w:rPr>
          <w:rFonts w:ascii="Times New Roman" w:hAnsi="Times New Roman" w:cs="Times New Roman"/>
          <w:sz w:val="24"/>
          <w:szCs w:val="24"/>
          <w:lang w:val="en-GB"/>
        </w:rPr>
        <w:t>–</w:t>
      </w:r>
      <w:r>
        <w:rPr>
          <w:rFonts w:ascii="Times New Roman" w:hAnsi="Times New Roman" w:cs="Times New Roman"/>
          <w:b/>
          <w:bCs/>
          <w:sz w:val="24"/>
          <w:szCs w:val="24"/>
          <w:lang w:val="en-GB"/>
        </w:rPr>
        <w:t xml:space="preserve"> </w:t>
      </w:r>
      <w:r w:rsidRPr="00295D74">
        <w:rPr>
          <w:rFonts w:ascii="Times New Roman" w:hAnsi="Times New Roman" w:cs="Times New Roman"/>
          <w:sz w:val="24"/>
          <w:szCs w:val="24"/>
          <w:lang w:val="en-GB"/>
        </w:rPr>
        <w:t>69%, as estimated in 2020. The Estonian language is now the only official language in the Republic of Estonia.</w:t>
      </w:r>
      <w:r>
        <w:rPr>
          <w:rFonts w:ascii="Times New Roman" w:hAnsi="Times New Roman" w:cs="Times New Roman"/>
          <w:sz w:val="24"/>
          <w:szCs w:val="24"/>
          <w:lang w:val="en-GB"/>
        </w:rPr>
        <w:t xml:space="preserve"> </w:t>
      </w:r>
    </w:p>
    <w:p w14:paraId="23FDCD2B" w14:textId="1738A28C" w:rsidR="00D56E51" w:rsidRDefault="00D56E51" w:rsidP="005A6C9D">
      <w:pPr>
        <w:ind w:left="567" w:right="567" w:firstLine="141"/>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purpose of this research is to identify the </w:t>
      </w:r>
      <w:r>
        <w:rPr>
          <w:rFonts w:ascii="Times New Roman" w:hAnsi="Times New Roman" w:cs="Times New Roman"/>
          <w:sz w:val="24"/>
          <w:szCs w:val="24"/>
          <w:lang w:val="en-GB"/>
        </w:rPr>
        <w:t xml:space="preserve">socio-linguistic </w:t>
      </w:r>
      <w:r w:rsidRPr="00295D74">
        <w:rPr>
          <w:rFonts w:ascii="Times New Roman" w:hAnsi="Times New Roman" w:cs="Times New Roman"/>
          <w:sz w:val="24"/>
          <w:szCs w:val="24"/>
          <w:lang w:val="en-GB"/>
        </w:rPr>
        <w:t>factors that helped to maintain the vitality of the Estonian language</w:t>
      </w:r>
      <w:r w:rsidR="00377CDA">
        <w:rPr>
          <w:rFonts w:ascii="Times New Roman" w:hAnsi="Times New Roman" w:cs="Times New Roman"/>
          <w:sz w:val="24"/>
          <w:szCs w:val="24"/>
          <w:lang w:val="en-GB"/>
        </w:rPr>
        <w:t xml:space="preserve"> during the Soviet era</w:t>
      </w:r>
      <w:r w:rsidR="00DC69AB">
        <w:rPr>
          <w:rFonts w:ascii="Times New Roman" w:hAnsi="Times New Roman" w:cs="Times New Roman"/>
          <w:sz w:val="24"/>
          <w:szCs w:val="24"/>
          <w:lang w:val="en-GB"/>
        </w:rPr>
        <w:t xml:space="preserve"> and</w:t>
      </w:r>
      <w:r w:rsidR="00377CDA">
        <w:rPr>
          <w:rFonts w:ascii="Times New Roman" w:hAnsi="Times New Roman" w:cs="Times New Roman"/>
          <w:sz w:val="24"/>
          <w:szCs w:val="24"/>
          <w:lang w:val="en-GB"/>
        </w:rPr>
        <w:t xml:space="preserve"> after re-gaining independence</w:t>
      </w:r>
      <w:r w:rsidR="00D3365C">
        <w:rPr>
          <w:rFonts w:ascii="Times New Roman" w:hAnsi="Times New Roman" w:cs="Times New Roman"/>
          <w:sz w:val="24"/>
          <w:szCs w:val="24"/>
          <w:lang w:val="en-GB"/>
        </w:rPr>
        <w:t>,</w:t>
      </w:r>
      <w:r>
        <w:rPr>
          <w:rFonts w:ascii="Times New Roman" w:hAnsi="Times New Roman" w:cs="Times New Roman"/>
          <w:sz w:val="24"/>
          <w:szCs w:val="24"/>
          <w:lang w:val="en-GB"/>
        </w:rPr>
        <w:t xml:space="preserve"> and </w:t>
      </w:r>
      <w:r w:rsidRPr="00295D74">
        <w:rPr>
          <w:rFonts w:ascii="Times New Roman" w:hAnsi="Times New Roman" w:cs="Times New Roman"/>
          <w:sz w:val="24"/>
          <w:szCs w:val="24"/>
          <w:lang w:val="en-GB"/>
        </w:rPr>
        <w:t>also to look into possible future scenarios.</w:t>
      </w:r>
      <w:r>
        <w:rPr>
          <w:rFonts w:ascii="Times New Roman" w:hAnsi="Times New Roman" w:cs="Times New Roman"/>
          <w:sz w:val="24"/>
          <w:szCs w:val="24"/>
          <w:lang w:val="en-GB"/>
        </w:rPr>
        <w:t xml:space="preserve">     </w:t>
      </w:r>
    </w:p>
    <w:p w14:paraId="0148B898" w14:textId="77777777" w:rsidR="00D56E51" w:rsidRDefault="00D56E51" w:rsidP="00D56E51">
      <w:pPr>
        <w:ind w:right="567"/>
        <w:rPr>
          <w:rFonts w:ascii="Times New Roman" w:hAnsi="Times New Roman" w:cs="Times New Roman"/>
          <w:sz w:val="24"/>
          <w:szCs w:val="24"/>
          <w:lang w:val="en-GB"/>
        </w:rPr>
      </w:pPr>
    </w:p>
    <w:p w14:paraId="2322E73E" w14:textId="610A2365" w:rsidR="00D56E51" w:rsidRPr="00295D74" w:rsidRDefault="00D56E51" w:rsidP="00D56E51">
      <w:pPr>
        <w:ind w:right="567"/>
        <w:rPr>
          <w:rFonts w:ascii="Times New Roman" w:hAnsi="Times New Roman" w:cs="Times New Roman"/>
          <w:sz w:val="24"/>
          <w:szCs w:val="24"/>
          <w:lang w:val="en-GB"/>
        </w:rPr>
        <w:sectPr w:rsidR="00D56E51" w:rsidRPr="00295D74" w:rsidSect="002D173E">
          <w:footerReference w:type="default" r:id="rId9"/>
          <w:pgSz w:w="11906" w:h="16838"/>
          <w:pgMar w:top="1417" w:right="1417" w:bottom="1417" w:left="1417" w:header="708" w:footer="708" w:gutter="0"/>
          <w:cols w:space="708"/>
          <w:docGrid w:linePitch="360"/>
        </w:sectPr>
      </w:pPr>
    </w:p>
    <w:p w14:paraId="79C905DF" w14:textId="1079F41D" w:rsidR="002E2E93" w:rsidRPr="00295D74" w:rsidRDefault="002E2E93" w:rsidP="00E658FD">
      <w:pPr>
        <w:ind w:left="567" w:right="567"/>
        <w:rPr>
          <w:rFonts w:ascii="Times New Roman" w:hAnsi="Times New Roman" w:cs="Times New Roman"/>
          <w:sz w:val="24"/>
          <w:szCs w:val="24"/>
          <w:lang w:val="en-GB"/>
        </w:rPr>
      </w:pPr>
    </w:p>
    <w:p w14:paraId="1599535B" w14:textId="361F77A8" w:rsidR="002E2E93" w:rsidRPr="00295D74" w:rsidRDefault="002E2E93" w:rsidP="00E658FD">
      <w:pPr>
        <w:ind w:left="567" w:right="567"/>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eastAsia="en-US"/>
        </w:rPr>
        <w:id w:val="-733464198"/>
        <w:docPartObj>
          <w:docPartGallery w:val="Table of Contents"/>
          <w:docPartUnique/>
        </w:docPartObj>
      </w:sdtPr>
      <w:sdtEndPr/>
      <w:sdtContent>
        <w:p w14:paraId="088AF115" w14:textId="15296D31" w:rsidR="008047BC" w:rsidRDefault="008047BC" w:rsidP="00E658FD">
          <w:pPr>
            <w:pStyle w:val="Sisukorrapealkiri"/>
            <w:ind w:left="567" w:right="567"/>
          </w:pPr>
          <w:r>
            <w:t>Table of Content</w:t>
          </w:r>
          <w:r w:rsidR="00FD1CE6">
            <w:t>s</w:t>
          </w:r>
        </w:p>
        <w:p w14:paraId="714E9E48" w14:textId="77777777" w:rsidR="00FD1CE6" w:rsidRPr="00FD1CE6" w:rsidRDefault="00FD1CE6" w:rsidP="00E658FD">
          <w:pPr>
            <w:ind w:left="567" w:right="567"/>
            <w:rPr>
              <w:lang w:eastAsia="et-EE"/>
            </w:rPr>
          </w:pPr>
        </w:p>
        <w:p w14:paraId="2C3DB0F1" w14:textId="4597C8D8" w:rsidR="006D7C86" w:rsidRPr="006D7C86" w:rsidRDefault="006D7C86" w:rsidP="006D7C86">
          <w:pPr>
            <w:pStyle w:val="SK1"/>
            <w:ind w:left="567" w:right="567"/>
          </w:pPr>
          <w:r>
            <w:rPr>
              <w:b/>
              <w:bCs/>
            </w:rPr>
            <w:t>Acknowledgements</w:t>
          </w:r>
          <w:r w:rsidR="008047BC">
            <w:ptab w:relativeTo="margin" w:alignment="right" w:leader="dot"/>
          </w:r>
          <w:r w:rsidR="002D173E">
            <w:rPr>
              <w:b/>
              <w:bCs/>
            </w:rPr>
            <w:t>6</w:t>
          </w:r>
        </w:p>
        <w:p w14:paraId="197803FD" w14:textId="1D8732E8" w:rsidR="006D7C86" w:rsidRPr="006D7C86" w:rsidRDefault="006D7C86" w:rsidP="006D7C86">
          <w:pPr>
            <w:pStyle w:val="SK1"/>
            <w:ind w:left="567" w:right="567"/>
          </w:pPr>
          <w:r>
            <w:rPr>
              <w:b/>
              <w:bCs/>
            </w:rPr>
            <w:t>Abstract</w:t>
          </w:r>
          <w:r>
            <w:ptab w:relativeTo="margin" w:alignment="right" w:leader="dot"/>
          </w:r>
          <w:r w:rsidR="002D173E">
            <w:rPr>
              <w:b/>
              <w:bCs/>
            </w:rPr>
            <w:t>7</w:t>
          </w:r>
        </w:p>
        <w:p w14:paraId="5AFE0869" w14:textId="75D0B357" w:rsidR="008047BC" w:rsidRDefault="00535B15" w:rsidP="00E658FD">
          <w:pPr>
            <w:pStyle w:val="SK1"/>
            <w:ind w:left="567" w:right="567"/>
            <w:rPr>
              <w:b/>
              <w:bCs/>
            </w:rPr>
          </w:pPr>
          <w:r>
            <w:rPr>
              <w:b/>
              <w:bCs/>
            </w:rPr>
            <w:t xml:space="preserve">Chapter 1: </w:t>
          </w:r>
          <w:r w:rsidR="002C56DA">
            <w:rPr>
              <w:b/>
              <w:bCs/>
            </w:rPr>
            <w:t>Introduction</w:t>
          </w:r>
          <w:r w:rsidR="008047BC">
            <w:ptab w:relativeTo="margin" w:alignment="right" w:leader="dot"/>
          </w:r>
          <w:r w:rsidR="002D173E">
            <w:rPr>
              <w:b/>
              <w:bCs/>
            </w:rPr>
            <w:t>9</w:t>
          </w:r>
        </w:p>
        <w:p w14:paraId="4E1CF0CB" w14:textId="66395FDE" w:rsidR="002C56DA" w:rsidRDefault="00535B15" w:rsidP="00E658FD">
          <w:pPr>
            <w:pStyle w:val="SK1"/>
            <w:ind w:left="567" w:right="567"/>
          </w:pPr>
          <w:r>
            <w:rPr>
              <w:b/>
              <w:bCs/>
            </w:rPr>
            <w:t xml:space="preserve">Chapter </w:t>
          </w:r>
          <w:r w:rsidR="00DE3FD1">
            <w:rPr>
              <w:b/>
              <w:bCs/>
            </w:rPr>
            <w:t>2</w:t>
          </w:r>
          <w:r>
            <w:rPr>
              <w:b/>
              <w:bCs/>
            </w:rPr>
            <w:t xml:space="preserve">: </w:t>
          </w:r>
          <w:r w:rsidR="002C56DA">
            <w:rPr>
              <w:b/>
              <w:bCs/>
            </w:rPr>
            <w:t>Societal Bilingualism</w:t>
          </w:r>
          <w:r w:rsidR="002C56DA">
            <w:ptab w:relativeTo="margin" w:alignment="right" w:leader="dot"/>
          </w:r>
          <w:r w:rsidR="002C56DA">
            <w:rPr>
              <w:b/>
              <w:bCs/>
            </w:rPr>
            <w:t>1</w:t>
          </w:r>
          <w:r w:rsidR="00FD2091">
            <w:rPr>
              <w:b/>
              <w:bCs/>
            </w:rPr>
            <w:t>2</w:t>
          </w:r>
        </w:p>
        <w:p w14:paraId="474E68C6" w14:textId="5B5B6149" w:rsidR="002C56DA" w:rsidRDefault="00535B15" w:rsidP="00E658FD">
          <w:pPr>
            <w:pStyle w:val="SK1"/>
            <w:ind w:left="567" w:right="567"/>
          </w:pPr>
          <w:r>
            <w:rPr>
              <w:b/>
              <w:bCs/>
              <w:lang w:val="en-GB"/>
            </w:rPr>
            <w:t xml:space="preserve">Chapter </w:t>
          </w:r>
          <w:r w:rsidR="00DE3FD1">
            <w:rPr>
              <w:b/>
              <w:bCs/>
              <w:lang w:val="en-GB"/>
            </w:rPr>
            <w:t>3</w:t>
          </w:r>
          <w:r>
            <w:rPr>
              <w:b/>
              <w:bCs/>
              <w:lang w:val="en-GB"/>
            </w:rPr>
            <w:t xml:space="preserve">: </w:t>
          </w:r>
          <w:r w:rsidR="002C56DA" w:rsidRPr="002C56DA">
            <w:rPr>
              <w:b/>
              <w:bCs/>
              <w:lang w:val="en-GB"/>
            </w:rPr>
            <w:t>Vitality of the Estonian language during the Soviet era (1940-1989)</w:t>
          </w:r>
          <w:r w:rsidR="002C56DA">
            <w:ptab w:relativeTo="margin" w:alignment="right" w:leader="dot"/>
          </w:r>
          <w:r w:rsidR="00D1591C">
            <w:rPr>
              <w:b/>
              <w:bCs/>
            </w:rPr>
            <w:t>19</w:t>
          </w:r>
        </w:p>
        <w:p w14:paraId="26164348" w14:textId="49B72A49" w:rsidR="002C56DA" w:rsidRPr="00FD1CE6" w:rsidRDefault="00535B15" w:rsidP="00E658FD">
          <w:pPr>
            <w:pStyle w:val="SK1"/>
            <w:ind w:left="567" w:right="567"/>
            <w:rPr>
              <w:b/>
              <w:bCs/>
              <w:lang w:val="en-GB"/>
            </w:rPr>
          </w:pPr>
          <w:r>
            <w:rPr>
              <w:b/>
              <w:bCs/>
              <w:lang w:val="en-GB"/>
            </w:rPr>
            <w:t xml:space="preserve">Chapter </w:t>
          </w:r>
          <w:r w:rsidR="00DE3FD1">
            <w:rPr>
              <w:b/>
              <w:bCs/>
              <w:lang w:val="en-GB"/>
            </w:rPr>
            <w:t>4</w:t>
          </w:r>
          <w:r>
            <w:rPr>
              <w:b/>
              <w:bCs/>
              <w:lang w:val="en-GB"/>
            </w:rPr>
            <w:t>:</w:t>
          </w:r>
          <w:r w:rsidR="002C56DA" w:rsidRPr="002C56DA">
            <w:rPr>
              <w:b/>
              <w:bCs/>
              <w:lang w:val="en-GB"/>
            </w:rPr>
            <w:t xml:space="preserve"> Revitalization of the Estonian </w:t>
          </w:r>
          <w:r w:rsidR="00AB4BF2">
            <w:rPr>
              <w:b/>
              <w:bCs/>
              <w:lang w:val="en-GB"/>
            </w:rPr>
            <w:t>l</w:t>
          </w:r>
          <w:r w:rsidR="002C56DA" w:rsidRPr="002C56DA">
            <w:rPr>
              <w:b/>
              <w:bCs/>
              <w:lang w:val="en-GB"/>
            </w:rPr>
            <w:t xml:space="preserve">anguage following the </w:t>
          </w:r>
          <w:r w:rsidR="00AB4BF2">
            <w:rPr>
              <w:b/>
              <w:bCs/>
              <w:lang w:val="en-GB"/>
            </w:rPr>
            <w:t>r</w:t>
          </w:r>
          <w:r w:rsidR="002C56DA" w:rsidRPr="002C56DA">
            <w:rPr>
              <w:b/>
              <w:bCs/>
              <w:lang w:val="en-GB"/>
            </w:rPr>
            <w:t>estoration of independence after 1991</w:t>
          </w:r>
          <w:r w:rsidR="002C56DA">
            <w:ptab w:relativeTo="margin" w:alignment="right" w:leader="dot"/>
          </w:r>
          <w:r w:rsidR="002C56DA">
            <w:rPr>
              <w:b/>
              <w:bCs/>
            </w:rPr>
            <w:t>3</w:t>
          </w:r>
          <w:r w:rsidR="00DD00E3">
            <w:rPr>
              <w:b/>
              <w:bCs/>
            </w:rPr>
            <w:t>2</w:t>
          </w:r>
        </w:p>
        <w:p w14:paraId="3F1FE258" w14:textId="7A709F37" w:rsidR="002C56DA" w:rsidRPr="00FD1CE6" w:rsidRDefault="00535B15" w:rsidP="00E658FD">
          <w:pPr>
            <w:pStyle w:val="SK1"/>
            <w:ind w:left="567" w:right="567"/>
            <w:rPr>
              <w:b/>
              <w:bCs/>
              <w:lang w:val="en-GB"/>
            </w:rPr>
          </w:pPr>
          <w:r>
            <w:rPr>
              <w:b/>
              <w:bCs/>
              <w:lang w:val="en-GB"/>
            </w:rPr>
            <w:t xml:space="preserve">Chapter </w:t>
          </w:r>
          <w:r w:rsidR="00DE3FD1">
            <w:rPr>
              <w:b/>
              <w:bCs/>
              <w:lang w:val="en-GB"/>
            </w:rPr>
            <w:t>5</w:t>
          </w:r>
          <w:r>
            <w:rPr>
              <w:b/>
              <w:bCs/>
              <w:lang w:val="en-GB"/>
            </w:rPr>
            <w:t>:</w:t>
          </w:r>
          <w:r w:rsidR="00FC78A8">
            <w:rPr>
              <w:b/>
              <w:bCs/>
              <w:lang w:val="en-GB"/>
            </w:rPr>
            <w:t xml:space="preserve"> </w:t>
          </w:r>
          <w:r w:rsidR="00FC78A8" w:rsidRPr="00FC78A8">
            <w:rPr>
              <w:b/>
              <w:bCs/>
              <w:lang w:val="en-GB"/>
            </w:rPr>
            <w:t>Estonian language vitality in the future</w:t>
          </w:r>
          <w:r w:rsidR="002C56DA">
            <w:ptab w:relativeTo="margin" w:alignment="right" w:leader="dot"/>
          </w:r>
          <w:r w:rsidR="002C56DA">
            <w:rPr>
              <w:b/>
              <w:bCs/>
            </w:rPr>
            <w:t>4</w:t>
          </w:r>
          <w:r w:rsidR="00E10249">
            <w:rPr>
              <w:b/>
              <w:bCs/>
            </w:rPr>
            <w:t>0</w:t>
          </w:r>
        </w:p>
        <w:p w14:paraId="453B24DB" w14:textId="7E656122" w:rsidR="002C56DA" w:rsidRDefault="00535B15" w:rsidP="00E658FD">
          <w:pPr>
            <w:pStyle w:val="SK1"/>
            <w:ind w:left="567" w:right="567"/>
            <w:rPr>
              <w:b/>
              <w:bCs/>
            </w:rPr>
          </w:pPr>
          <w:r>
            <w:rPr>
              <w:b/>
              <w:bCs/>
            </w:rPr>
            <w:t xml:space="preserve">Chapter 6: </w:t>
          </w:r>
          <w:r w:rsidR="00FC78A8">
            <w:rPr>
              <w:b/>
              <w:bCs/>
            </w:rPr>
            <w:t>Conclusions</w:t>
          </w:r>
          <w:r w:rsidR="002C56DA">
            <w:ptab w:relativeTo="margin" w:alignment="right" w:leader="dot"/>
          </w:r>
          <w:r w:rsidR="002C56DA">
            <w:rPr>
              <w:b/>
              <w:bCs/>
            </w:rPr>
            <w:t>4</w:t>
          </w:r>
          <w:r w:rsidR="00E10249">
            <w:rPr>
              <w:b/>
              <w:bCs/>
            </w:rPr>
            <w:t>3</w:t>
          </w:r>
        </w:p>
        <w:p w14:paraId="45CB20F2" w14:textId="70225F33" w:rsidR="00FC78A8" w:rsidRDefault="00FC78A8" w:rsidP="00E658FD">
          <w:pPr>
            <w:pStyle w:val="SK1"/>
            <w:ind w:left="567" w:right="567"/>
            <w:rPr>
              <w:b/>
              <w:bCs/>
            </w:rPr>
          </w:pPr>
          <w:r>
            <w:rPr>
              <w:b/>
              <w:bCs/>
            </w:rPr>
            <w:t>References</w:t>
          </w:r>
          <w:r>
            <w:ptab w:relativeTo="margin" w:alignment="right" w:leader="dot"/>
          </w:r>
          <w:r>
            <w:rPr>
              <w:b/>
              <w:bCs/>
            </w:rPr>
            <w:t>4</w:t>
          </w:r>
          <w:r w:rsidR="0001366E">
            <w:rPr>
              <w:b/>
              <w:bCs/>
            </w:rPr>
            <w:t>5</w:t>
          </w:r>
        </w:p>
        <w:p w14:paraId="26387FFA" w14:textId="4BF53BB7" w:rsidR="00AB4BF2" w:rsidRPr="00AB4BF2" w:rsidRDefault="00AB4BF2" w:rsidP="00AB4BF2">
          <w:pPr>
            <w:pStyle w:val="SK1"/>
            <w:ind w:left="567" w:right="567"/>
          </w:pPr>
          <w:r>
            <w:rPr>
              <w:b/>
              <w:bCs/>
            </w:rPr>
            <w:t>Bibliography</w:t>
          </w:r>
          <w:r>
            <w:ptab w:relativeTo="margin" w:alignment="right" w:leader="dot"/>
          </w:r>
          <w:r>
            <w:rPr>
              <w:b/>
              <w:bCs/>
            </w:rPr>
            <w:t>4</w:t>
          </w:r>
          <w:r w:rsidR="0001366E">
            <w:rPr>
              <w:b/>
              <w:bCs/>
            </w:rPr>
            <w:t>8</w:t>
          </w:r>
        </w:p>
        <w:p w14:paraId="1CBBB00B" w14:textId="418C9F20" w:rsidR="00FC78A8" w:rsidRDefault="00FC78A8" w:rsidP="00E658FD">
          <w:pPr>
            <w:pStyle w:val="SK1"/>
            <w:ind w:left="567" w:right="567"/>
          </w:pPr>
          <w:r>
            <w:rPr>
              <w:b/>
              <w:bCs/>
            </w:rPr>
            <w:t xml:space="preserve">Illustrations </w:t>
          </w:r>
          <w:r>
            <w:ptab w:relativeTo="margin" w:alignment="right" w:leader="dot"/>
          </w:r>
          <w:r w:rsidR="0001366E">
            <w:rPr>
              <w:b/>
              <w:bCs/>
            </w:rPr>
            <w:t>49</w:t>
          </w:r>
        </w:p>
        <w:p w14:paraId="4117B6C3" w14:textId="77777777" w:rsidR="00FC78A8" w:rsidRPr="00FC78A8" w:rsidRDefault="00FC78A8" w:rsidP="00E658FD">
          <w:pPr>
            <w:ind w:left="567" w:right="567"/>
          </w:pPr>
        </w:p>
        <w:p w14:paraId="068241A4" w14:textId="77777777" w:rsidR="002C56DA" w:rsidRPr="002C56DA" w:rsidRDefault="002C56DA" w:rsidP="00E658FD">
          <w:pPr>
            <w:ind w:left="567" w:right="567"/>
          </w:pPr>
        </w:p>
        <w:p w14:paraId="2C9849F9" w14:textId="13F8999C" w:rsidR="008047BC" w:rsidRDefault="00327009" w:rsidP="00E658FD">
          <w:pPr>
            <w:pStyle w:val="SK3"/>
            <w:ind w:left="567" w:right="567"/>
          </w:pPr>
        </w:p>
      </w:sdtContent>
    </w:sdt>
    <w:p w14:paraId="17511112" w14:textId="45FDDD04" w:rsidR="002E2E93" w:rsidRDefault="002E2E93" w:rsidP="00E658FD">
      <w:pPr>
        <w:ind w:left="567" w:right="567"/>
        <w:rPr>
          <w:rFonts w:asciiTheme="majorHAnsi" w:eastAsiaTheme="majorEastAsia" w:hAnsiTheme="majorHAnsi" w:cstheme="majorBidi"/>
          <w:color w:val="2F5496" w:themeColor="accent1" w:themeShade="BF"/>
          <w:sz w:val="32"/>
          <w:szCs w:val="32"/>
          <w:lang w:eastAsia="et-EE"/>
        </w:rPr>
      </w:pPr>
    </w:p>
    <w:p w14:paraId="5E548BE0" w14:textId="1C089531" w:rsidR="005A25C7" w:rsidRPr="00295D74" w:rsidRDefault="005A25C7" w:rsidP="00D56E51">
      <w:pPr>
        <w:ind w:right="567"/>
        <w:rPr>
          <w:rFonts w:ascii="Times New Roman" w:hAnsi="Times New Roman" w:cs="Times New Roman"/>
          <w:sz w:val="24"/>
          <w:szCs w:val="24"/>
          <w:lang w:val="en-GB"/>
        </w:rPr>
        <w:sectPr w:rsidR="005A25C7" w:rsidRPr="00295D74">
          <w:pgSz w:w="11906" w:h="16838"/>
          <w:pgMar w:top="1417" w:right="1417" w:bottom="1417" w:left="1417" w:header="708" w:footer="708" w:gutter="0"/>
          <w:cols w:space="708"/>
          <w:docGrid w:linePitch="360"/>
        </w:sectPr>
      </w:pPr>
    </w:p>
    <w:p w14:paraId="1FD648F5" w14:textId="16236CD6" w:rsidR="00D74473" w:rsidRDefault="00D74473" w:rsidP="00C11F9F">
      <w:pPr>
        <w:pStyle w:val="Pealkiri1"/>
        <w:jc w:val="center"/>
        <w:rPr>
          <w:rFonts w:ascii="Times New Roman" w:hAnsi="Times New Roman" w:cs="Times New Roman"/>
          <w:sz w:val="24"/>
          <w:szCs w:val="24"/>
        </w:rPr>
      </w:pPr>
      <w:r>
        <w:rPr>
          <w:rFonts w:ascii="Times New Roman" w:hAnsi="Times New Roman" w:cs="Times New Roman"/>
          <w:sz w:val="24"/>
          <w:szCs w:val="24"/>
        </w:rPr>
        <w:lastRenderedPageBreak/>
        <w:t>Chapter 1</w:t>
      </w:r>
    </w:p>
    <w:p w14:paraId="703E3398" w14:textId="24D87A3D" w:rsidR="002E2E93" w:rsidRDefault="002E2E93" w:rsidP="003401E0">
      <w:pPr>
        <w:pStyle w:val="Pealkiri1"/>
        <w:rPr>
          <w:rFonts w:ascii="Times New Roman" w:hAnsi="Times New Roman" w:cs="Times New Roman"/>
          <w:sz w:val="24"/>
          <w:szCs w:val="24"/>
        </w:rPr>
      </w:pPr>
      <w:r w:rsidRPr="00295D74">
        <w:rPr>
          <w:rFonts w:ascii="Times New Roman" w:hAnsi="Times New Roman" w:cs="Times New Roman"/>
          <w:sz w:val="24"/>
          <w:szCs w:val="24"/>
        </w:rPr>
        <w:t>Introduction</w:t>
      </w:r>
    </w:p>
    <w:p w14:paraId="3C8FA084" w14:textId="77777777" w:rsidR="002C56DA" w:rsidRPr="002C56DA" w:rsidRDefault="002C56DA" w:rsidP="00E658FD">
      <w:pPr>
        <w:ind w:left="567" w:right="567"/>
        <w:rPr>
          <w:lang w:val="en-GB" w:eastAsia="zh-CN"/>
        </w:rPr>
      </w:pPr>
    </w:p>
    <w:p w14:paraId="7C27CAD4" w14:textId="6702B0E5" w:rsidR="009969FA" w:rsidRPr="00295D74" w:rsidRDefault="009969FA"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main aim of this research is to identify the socio-linguistic and, possibly other factors that helped to maintain the vitality of the Estonian language from the 1980s until today, and also to look into possible threats to the vitality of the Estonian language in the 21</w:t>
      </w:r>
      <w:r w:rsidRPr="00295D74">
        <w:rPr>
          <w:rFonts w:ascii="Times New Roman" w:hAnsi="Times New Roman" w:cs="Times New Roman"/>
          <w:sz w:val="24"/>
          <w:szCs w:val="24"/>
          <w:vertAlign w:val="superscript"/>
          <w:lang w:val="en-GB"/>
        </w:rPr>
        <w:t>st</w:t>
      </w:r>
      <w:r w:rsidRPr="00295D74">
        <w:rPr>
          <w:rFonts w:ascii="Times New Roman" w:hAnsi="Times New Roman" w:cs="Times New Roman"/>
          <w:sz w:val="24"/>
          <w:szCs w:val="24"/>
          <w:lang w:val="en-GB"/>
        </w:rPr>
        <w:t xml:space="preserve"> century. </w:t>
      </w:r>
    </w:p>
    <w:p w14:paraId="23103540" w14:textId="58CE02C9" w:rsidR="009969FA" w:rsidRPr="00295D74" w:rsidRDefault="009969FA"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Before venturing into Estonian-Russian language matters of the 20</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and 21</w:t>
      </w:r>
      <w:r w:rsidRPr="00295D74">
        <w:rPr>
          <w:rFonts w:ascii="Times New Roman" w:hAnsi="Times New Roman" w:cs="Times New Roman"/>
          <w:sz w:val="24"/>
          <w:szCs w:val="24"/>
          <w:vertAlign w:val="superscript"/>
          <w:lang w:val="en-GB"/>
        </w:rPr>
        <w:t>st</w:t>
      </w:r>
      <w:r w:rsidRPr="00295D74">
        <w:rPr>
          <w:rFonts w:ascii="Times New Roman" w:hAnsi="Times New Roman" w:cs="Times New Roman"/>
          <w:sz w:val="24"/>
          <w:szCs w:val="24"/>
          <w:lang w:val="en-GB"/>
        </w:rPr>
        <w:t xml:space="preserve"> century, a short overview of the land an</w:t>
      </w:r>
      <w:r w:rsidR="00FD1CE6">
        <w:rPr>
          <w:rFonts w:ascii="Times New Roman" w:hAnsi="Times New Roman" w:cs="Times New Roman"/>
          <w:sz w:val="24"/>
          <w:szCs w:val="24"/>
          <w:lang w:val="en-GB"/>
        </w:rPr>
        <w:t>d</w:t>
      </w:r>
      <w:r w:rsidRPr="00295D74">
        <w:rPr>
          <w:rFonts w:ascii="Times New Roman" w:hAnsi="Times New Roman" w:cs="Times New Roman"/>
          <w:sz w:val="24"/>
          <w:szCs w:val="24"/>
          <w:lang w:val="en-GB"/>
        </w:rPr>
        <w:t xml:space="preserve"> people and history perhaps would be helpful. </w:t>
      </w:r>
    </w:p>
    <w:p w14:paraId="334FAB31" w14:textId="5B3010CE" w:rsidR="009969FA" w:rsidRDefault="009969FA" w:rsidP="00424C1A">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Estonia is a small European country situated on the eastern shore of the Baltic sea. With an area of 45,227 sq. km (Encyclopaedia Britannica) and, with a population of 1,329,460 (as of 01.01.2021, according to the estimate of Statistics Estonia), it is the smallest of the three Baltic nations. </w:t>
      </w:r>
    </w:p>
    <w:p w14:paraId="5E018826" w14:textId="77777777" w:rsidR="00424C1A" w:rsidRPr="00295D74" w:rsidRDefault="00424C1A" w:rsidP="00424C1A">
      <w:pPr>
        <w:spacing w:line="480" w:lineRule="auto"/>
        <w:ind w:left="567" w:right="567" w:firstLine="708"/>
        <w:jc w:val="both"/>
        <w:rPr>
          <w:rFonts w:ascii="Times New Roman" w:hAnsi="Times New Roman" w:cs="Times New Roman"/>
          <w:sz w:val="24"/>
          <w:szCs w:val="24"/>
          <w:lang w:val="en-GB"/>
        </w:rPr>
      </w:pPr>
    </w:p>
    <w:p w14:paraId="730A7E38" w14:textId="115BE916" w:rsidR="009969FA" w:rsidRPr="00295D74" w:rsidRDefault="009969FA" w:rsidP="00424C1A">
      <w:pPr>
        <w:spacing w:line="480" w:lineRule="auto"/>
        <w:ind w:left="567" w:right="567"/>
        <w:jc w:val="center"/>
        <w:rPr>
          <w:rFonts w:ascii="Times New Roman" w:hAnsi="Times New Roman" w:cs="Times New Roman"/>
          <w:sz w:val="24"/>
          <w:szCs w:val="24"/>
          <w:highlight w:val="yellow"/>
          <w:lang w:val="en-GB"/>
        </w:rPr>
      </w:pPr>
      <w:r w:rsidRPr="00295D74">
        <w:rPr>
          <w:rFonts w:ascii="Times New Roman" w:hAnsi="Times New Roman" w:cs="Times New Roman"/>
          <w:noProof/>
          <w:sz w:val="24"/>
          <w:szCs w:val="24"/>
          <w:lang w:val="en-GB"/>
        </w:rPr>
        <w:drawing>
          <wp:inline distT="0" distB="0" distL="0" distR="0" wp14:anchorId="3EB39145" wp14:editId="6691DCF2">
            <wp:extent cx="3472543" cy="2604407"/>
            <wp:effectExtent l="0" t="0" r="0" b="5715"/>
            <wp:docPr id="1" name="Pilt 1" descr="Pilt, millel on kujutatud kaart&#10;&#10;Kirjeldus on genereeritud automaatse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lt 1" descr="Pilt, millel on kujutatud kaart&#10;&#10;Kirjeldus on genereeritud automaatsel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8475" cy="2616356"/>
                    </a:xfrm>
                    <a:prstGeom prst="rect">
                      <a:avLst/>
                    </a:prstGeom>
                  </pic:spPr>
                </pic:pic>
              </a:graphicData>
            </a:graphic>
          </wp:inline>
        </w:drawing>
      </w:r>
    </w:p>
    <w:p w14:paraId="30CCA295" w14:textId="7CF0F2A7" w:rsidR="00424C1A" w:rsidRDefault="00AF3D50" w:rsidP="00424C1A">
      <w:pPr>
        <w:spacing w:line="240" w:lineRule="auto"/>
        <w:ind w:left="567" w:right="567"/>
        <w:jc w:val="center"/>
        <w:rPr>
          <w:rFonts w:ascii="Times New Roman" w:hAnsi="Times New Roman" w:cs="Times New Roman"/>
          <w:i/>
          <w:iCs/>
          <w:sz w:val="24"/>
          <w:szCs w:val="24"/>
          <w:lang w:val="en-GB"/>
        </w:rPr>
      </w:pPr>
      <w:r w:rsidRPr="00295D74">
        <w:rPr>
          <w:rFonts w:ascii="Times New Roman" w:hAnsi="Times New Roman" w:cs="Times New Roman"/>
          <w:i/>
          <w:iCs/>
          <w:sz w:val="24"/>
          <w:szCs w:val="24"/>
          <w:lang w:val="en-GB"/>
        </w:rPr>
        <w:t>Illustration 1</w:t>
      </w:r>
    </w:p>
    <w:p w14:paraId="26BD35D0" w14:textId="04D611C6" w:rsidR="001B423A" w:rsidRPr="00D74473" w:rsidRDefault="00AF3D50" w:rsidP="00D74473">
      <w:pPr>
        <w:spacing w:line="240" w:lineRule="auto"/>
        <w:ind w:left="567" w:right="567"/>
        <w:jc w:val="center"/>
        <w:rPr>
          <w:rFonts w:ascii="Times New Roman" w:hAnsi="Times New Roman" w:cs="Times New Roman"/>
          <w:i/>
          <w:iCs/>
          <w:sz w:val="24"/>
          <w:szCs w:val="24"/>
          <w:lang w:val="en-GB"/>
        </w:rPr>
      </w:pPr>
      <w:r w:rsidRPr="00295D74">
        <w:rPr>
          <w:rFonts w:ascii="Times New Roman" w:hAnsi="Times New Roman" w:cs="Times New Roman"/>
          <w:sz w:val="24"/>
          <w:szCs w:val="24"/>
          <w:lang w:val="en-GB"/>
        </w:rPr>
        <w:t>Estonia</w:t>
      </w:r>
    </w:p>
    <w:p w14:paraId="5D5AD62F" w14:textId="68525461" w:rsidR="00AF3D50" w:rsidRPr="00295D74" w:rsidRDefault="00AF3D50"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The capital is Tallinn, which is situated in Harju county in the north, across the gulf from Helsinki, the capital of Finland. Sweden is to the west, across the Baltic Sea; Latvia is to the south and Russia to the east.</w:t>
      </w:r>
    </w:p>
    <w:p w14:paraId="2536CB42" w14:textId="4A82F4B6" w:rsidR="00AF3D50" w:rsidRDefault="00AF3D50" w:rsidP="00D74473">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There are four bigger islands and about 1500 small islands. During the Soviet occupation, even those who lived on the mainland of Estonia needed to obtain a special permit, a “visa” to go t</w:t>
      </w:r>
      <w:r w:rsidR="005E62CC" w:rsidRPr="00295D74">
        <w:rPr>
          <w:rFonts w:ascii="Times New Roman" w:hAnsi="Times New Roman" w:cs="Times New Roman"/>
          <w:sz w:val="24"/>
          <w:szCs w:val="24"/>
          <w:lang w:val="en-GB"/>
        </w:rPr>
        <w:t xml:space="preserve">o </w:t>
      </w:r>
      <w:r w:rsidRPr="00295D74">
        <w:rPr>
          <w:rFonts w:ascii="Times New Roman" w:hAnsi="Times New Roman" w:cs="Times New Roman"/>
          <w:sz w:val="24"/>
          <w:szCs w:val="24"/>
          <w:lang w:val="en-GB"/>
        </w:rPr>
        <w:t>Saaremaa</w:t>
      </w:r>
      <w:r w:rsidR="005E62CC" w:rsidRPr="00295D74">
        <w:rPr>
          <w:rFonts w:ascii="Times New Roman" w:hAnsi="Times New Roman" w:cs="Times New Roman"/>
          <w:sz w:val="24"/>
          <w:szCs w:val="24"/>
          <w:lang w:val="en-GB"/>
        </w:rPr>
        <w:t>,</w:t>
      </w:r>
      <w:r w:rsidR="00433151" w:rsidRPr="00295D74">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the biggest island</w:t>
      </w:r>
      <w:r w:rsidR="005E62CC" w:rsidRPr="00295D74">
        <w:rPr>
          <w:rFonts w:ascii="Times New Roman" w:hAnsi="Times New Roman" w:cs="Times New Roman"/>
          <w:sz w:val="24"/>
          <w:szCs w:val="24"/>
          <w:lang w:val="en-GB"/>
        </w:rPr>
        <w:t xml:space="preserve"> (SH, 2015)</w:t>
      </w:r>
      <w:r w:rsidRPr="00295D74">
        <w:rPr>
          <w:rFonts w:ascii="Times New Roman" w:hAnsi="Times New Roman" w:cs="Times New Roman"/>
          <w:sz w:val="24"/>
          <w:szCs w:val="24"/>
          <w:lang w:val="en-GB"/>
        </w:rPr>
        <w:t xml:space="preserve">, as the Estonian islands were the most western parts of the USSR and guarded by the military. </w:t>
      </w:r>
      <w:r w:rsidR="005E62CC" w:rsidRPr="000A2DD8">
        <w:rPr>
          <w:rFonts w:ascii="Times New Roman" w:hAnsi="Times New Roman" w:cs="Times New Roman"/>
          <w:sz w:val="24"/>
          <w:szCs w:val="24"/>
          <w:lang w:val="en-GB"/>
        </w:rPr>
        <w:t>Already in 1940 over 5% of land in Saaremaa</w:t>
      </w:r>
      <w:r w:rsidR="00F03540">
        <w:rPr>
          <w:rFonts w:ascii="Times New Roman" w:hAnsi="Times New Roman" w:cs="Times New Roman"/>
          <w:sz w:val="24"/>
          <w:szCs w:val="24"/>
          <w:lang w:val="en-GB"/>
        </w:rPr>
        <w:t>,</w:t>
      </w:r>
      <w:r w:rsidR="005E62CC" w:rsidRPr="000A2DD8">
        <w:rPr>
          <w:rFonts w:ascii="Times New Roman" w:hAnsi="Times New Roman" w:cs="Times New Roman"/>
          <w:sz w:val="24"/>
          <w:szCs w:val="24"/>
          <w:lang w:val="en-GB"/>
        </w:rPr>
        <w:t xml:space="preserve"> was taken over by the Soviet military </w:t>
      </w:r>
      <w:r w:rsidR="005E62CC" w:rsidRPr="00295D74">
        <w:rPr>
          <w:rFonts w:ascii="Times New Roman" w:hAnsi="Times New Roman" w:cs="Times New Roman"/>
          <w:sz w:val="24"/>
          <w:szCs w:val="24"/>
          <w:lang w:val="en-GB"/>
        </w:rPr>
        <w:t>(S</w:t>
      </w:r>
      <w:r w:rsidR="0086638D">
        <w:rPr>
          <w:rFonts w:ascii="Times New Roman" w:hAnsi="Times New Roman" w:cs="Times New Roman"/>
          <w:sz w:val="24"/>
          <w:szCs w:val="24"/>
          <w:lang w:val="en-GB"/>
        </w:rPr>
        <w:t>H</w:t>
      </w:r>
      <w:r w:rsidR="005E62CC" w:rsidRPr="00295D74">
        <w:rPr>
          <w:rFonts w:ascii="Times New Roman" w:hAnsi="Times New Roman" w:cs="Times New Roman"/>
          <w:sz w:val="24"/>
          <w:szCs w:val="24"/>
          <w:lang w:val="en-GB"/>
        </w:rPr>
        <w:t>, 2019).</w:t>
      </w:r>
    </w:p>
    <w:p w14:paraId="1CF2BA11" w14:textId="77777777" w:rsidR="00D74473" w:rsidRPr="00295D74" w:rsidRDefault="00D74473" w:rsidP="00D74473">
      <w:pPr>
        <w:spacing w:line="480" w:lineRule="auto"/>
        <w:ind w:left="567" w:right="567" w:firstLine="708"/>
        <w:jc w:val="both"/>
        <w:rPr>
          <w:rFonts w:ascii="Times New Roman" w:hAnsi="Times New Roman" w:cs="Times New Roman"/>
          <w:sz w:val="24"/>
          <w:szCs w:val="24"/>
          <w:lang w:val="en-GB"/>
        </w:rPr>
      </w:pPr>
    </w:p>
    <w:p w14:paraId="705ED241" w14:textId="3AB1FD6B" w:rsidR="00AF3D50" w:rsidRPr="00295D74" w:rsidRDefault="00AF3D50" w:rsidP="00424C1A">
      <w:pPr>
        <w:spacing w:line="480" w:lineRule="auto"/>
        <w:ind w:left="567" w:right="567"/>
        <w:jc w:val="center"/>
        <w:rPr>
          <w:rFonts w:ascii="Times New Roman" w:hAnsi="Times New Roman" w:cs="Times New Roman"/>
          <w:sz w:val="24"/>
          <w:szCs w:val="24"/>
          <w:lang w:val="en-GB"/>
        </w:rPr>
      </w:pPr>
      <w:r w:rsidRPr="00295D74">
        <w:rPr>
          <w:rFonts w:ascii="Times New Roman" w:hAnsi="Times New Roman" w:cs="Times New Roman"/>
          <w:noProof/>
          <w:sz w:val="24"/>
          <w:szCs w:val="24"/>
          <w:lang w:val="en-GB"/>
        </w:rPr>
        <w:drawing>
          <wp:inline distT="0" distB="0" distL="0" distR="0" wp14:anchorId="5953B54E" wp14:editId="33691C46">
            <wp:extent cx="4571668" cy="3816350"/>
            <wp:effectExtent l="0" t="0" r="635" b="0"/>
            <wp:docPr id="2" name="Pil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lt 2"/>
                    <pic:cNvPicPr/>
                  </pic:nvPicPr>
                  <pic:blipFill>
                    <a:blip r:embed="rId11">
                      <a:extLst>
                        <a:ext uri="{28A0092B-C50C-407E-A947-70E740481C1C}">
                          <a14:useLocalDpi xmlns:a14="http://schemas.microsoft.com/office/drawing/2010/main" val="0"/>
                        </a:ext>
                      </a:extLst>
                    </a:blip>
                    <a:stretch>
                      <a:fillRect/>
                    </a:stretch>
                  </pic:blipFill>
                  <pic:spPr>
                    <a:xfrm>
                      <a:off x="0" y="0"/>
                      <a:ext cx="4606777" cy="3845659"/>
                    </a:xfrm>
                    <a:prstGeom prst="rect">
                      <a:avLst/>
                    </a:prstGeom>
                  </pic:spPr>
                </pic:pic>
              </a:graphicData>
            </a:graphic>
          </wp:inline>
        </w:drawing>
      </w:r>
    </w:p>
    <w:p w14:paraId="756C3988" w14:textId="77777777" w:rsidR="00AF3D50" w:rsidRPr="00295D74" w:rsidRDefault="00AF3D50" w:rsidP="00424C1A">
      <w:pPr>
        <w:spacing w:line="240" w:lineRule="auto"/>
        <w:ind w:left="567" w:right="567"/>
        <w:jc w:val="center"/>
        <w:rPr>
          <w:rFonts w:ascii="Times New Roman" w:hAnsi="Times New Roman" w:cs="Times New Roman"/>
          <w:sz w:val="24"/>
          <w:szCs w:val="24"/>
          <w:lang w:val="en-GB"/>
        </w:rPr>
      </w:pPr>
      <w:r w:rsidRPr="00295D74">
        <w:rPr>
          <w:rFonts w:ascii="Times New Roman" w:hAnsi="Times New Roman" w:cs="Times New Roman"/>
          <w:i/>
          <w:iCs/>
          <w:sz w:val="24"/>
          <w:szCs w:val="24"/>
          <w:lang w:val="en-GB"/>
        </w:rPr>
        <w:t>Illustration 2</w:t>
      </w:r>
      <w:r w:rsidRPr="00295D74">
        <w:rPr>
          <w:rFonts w:ascii="Times New Roman" w:hAnsi="Times New Roman" w:cs="Times New Roman"/>
          <w:sz w:val="24"/>
          <w:szCs w:val="24"/>
          <w:lang w:val="en-GB"/>
        </w:rPr>
        <w:br/>
        <w:t>Estonian counties after the Administrative Reform of 2017</w:t>
      </w:r>
    </w:p>
    <w:p w14:paraId="35F00AF0" w14:textId="77777777" w:rsidR="00560681" w:rsidRPr="00295D74" w:rsidRDefault="00560681" w:rsidP="00E658FD">
      <w:pPr>
        <w:spacing w:line="480" w:lineRule="auto"/>
        <w:ind w:left="567" w:right="567"/>
        <w:jc w:val="both"/>
        <w:rPr>
          <w:rFonts w:ascii="Times New Roman" w:hAnsi="Times New Roman" w:cs="Times New Roman"/>
          <w:sz w:val="24"/>
          <w:szCs w:val="24"/>
          <w:lang w:val="en-GB"/>
        </w:rPr>
      </w:pPr>
    </w:p>
    <w:p w14:paraId="7E5455C5" w14:textId="156C730E" w:rsidR="00560681" w:rsidRPr="00295D74" w:rsidRDefault="0056068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The land has been ruled by other nations for centuries, starting with the invasion of the German crusaders early in the 13th century, but also by the Swedish, Danish, Polish and, of course, the Russians. The northern part was called Estonia and the south of Estonia, together with the north of Latvia, was known as Livonia. The Livonian language was one of the languages in this area, but, by now this Finno-Ugric language is almost extinct. In the 18</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century, the area that we now know as Estonia and Latvia became part of the Russian empire, but, until 1880s, nothing changed much for the ruling class (the Baltic Germans). The Russian czars allowed the German nobility to keep their status and lifestyle as colonialists overruling the Estonian peasants. The German language remained the language of culture, higher education and for administrative purposes. In the last third of the 19</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century a period of Russification began. The czars Alexander II and Alexander III changed the policy towards the western provinces, and so the German nobility lost some of their privileges. Russian became main language for administrative purposes and the language of instruction in Tartu University and, even in primary education for the peasants. It replaced German at the university and Estonian in schools (</w:t>
      </w:r>
      <w:r w:rsidR="003D28D2" w:rsidRPr="001F3C8E">
        <w:rPr>
          <w:rFonts w:ascii="Times New Roman" w:hAnsi="Times New Roman" w:cs="Times New Roman"/>
          <w:sz w:val="24"/>
          <w:szCs w:val="24"/>
          <w:lang w:val="en-GB"/>
        </w:rPr>
        <w:t>Estonica</w:t>
      </w:r>
      <w:r w:rsidRPr="001F3C8E">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w:t>
      </w:r>
    </w:p>
    <w:p w14:paraId="2EA79DC4" w14:textId="150C766B" w:rsidR="00560681" w:rsidRPr="00295D74" w:rsidRDefault="0056068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However, the last decades of 19</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century was also the time of national awakening for many nations in Europe, and so, with the initiative of local Estophiles (of German nobility origin) Estonians also started acknowledging themselves as a nation and culture which later led to a national awakening and becoming an independent state in 1918.</w:t>
      </w:r>
    </w:p>
    <w:p w14:paraId="432E246F" w14:textId="43F3E825" w:rsidR="00A00E07" w:rsidRPr="00295D74" w:rsidRDefault="00560681" w:rsidP="00424C1A">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Estonians were finally governing themselves and living in their own independent state until 1940, which was followed </w:t>
      </w:r>
      <w:r w:rsidR="00D8311F" w:rsidRPr="00295D74">
        <w:rPr>
          <w:rFonts w:ascii="Times New Roman" w:hAnsi="Times New Roman" w:cs="Times New Roman"/>
          <w:sz w:val="24"/>
          <w:szCs w:val="24"/>
          <w:lang w:val="en-GB"/>
        </w:rPr>
        <w:t>by half a century of Soviet occupation.</w:t>
      </w:r>
    </w:p>
    <w:p w14:paraId="45C78614" w14:textId="0DE2A779" w:rsidR="001038E5" w:rsidRDefault="001038E5" w:rsidP="001038E5">
      <w:pPr>
        <w:spacing w:line="480" w:lineRule="auto"/>
        <w:ind w:left="567" w:right="567"/>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Chapter 2</w:t>
      </w:r>
    </w:p>
    <w:p w14:paraId="38393D40" w14:textId="7F22C208" w:rsidR="00EF711A" w:rsidRPr="0056208A" w:rsidRDefault="001C1BD2" w:rsidP="00E658FD">
      <w:p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b/>
          <w:bCs/>
          <w:sz w:val="24"/>
          <w:szCs w:val="24"/>
          <w:lang w:val="en-GB"/>
        </w:rPr>
        <w:t>Societal Bilingualism</w:t>
      </w:r>
    </w:p>
    <w:p w14:paraId="0DD57C59" w14:textId="58B1C2E8" w:rsidR="0089033A" w:rsidRPr="00295D74" w:rsidRDefault="00D8311F"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This sociolinguistic study of the revival of the Estonian language will, inevitably, in</w:t>
      </w:r>
      <w:r w:rsidR="0089033A" w:rsidRPr="00295D74">
        <w:rPr>
          <w:rFonts w:ascii="Times New Roman" w:hAnsi="Times New Roman" w:cs="Times New Roman"/>
          <w:sz w:val="24"/>
          <w:szCs w:val="24"/>
          <w:lang w:val="en-GB"/>
        </w:rPr>
        <w:t>clude</w:t>
      </w:r>
      <w:r w:rsidRPr="00295D74">
        <w:rPr>
          <w:rFonts w:ascii="Times New Roman" w:hAnsi="Times New Roman" w:cs="Times New Roman"/>
          <w:sz w:val="24"/>
          <w:szCs w:val="24"/>
          <w:lang w:val="en-GB"/>
        </w:rPr>
        <w:t xml:space="preserve"> reference to </w:t>
      </w:r>
      <w:r w:rsidR="0089033A" w:rsidRPr="00295D74">
        <w:rPr>
          <w:rFonts w:ascii="Times New Roman" w:hAnsi="Times New Roman" w:cs="Times New Roman"/>
          <w:sz w:val="24"/>
          <w:szCs w:val="24"/>
          <w:lang w:val="en-GB"/>
        </w:rPr>
        <w:t>several</w:t>
      </w:r>
      <w:r w:rsidRPr="00295D74">
        <w:rPr>
          <w:rFonts w:ascii="Times New Roman" w:hAnsi="Times New Roman" w:cs="Times New Roman"/>
          <w:sz w:val="24"/>
          <w:szCs w:val="24"/>
          <w:lang w:val="en-GB"/>
        </w:rPr>
        <w:t xml:space="preserve"> aspects of societal bilingualism</w:t>
      </w:r>
      <w:r w:rsidR="0089033A" w:rsidRPr="00295D74">
        <w:rPr>
          <w:rFonts w:ascii="Times New Roman" w:hAnsi="Times New Roman" w:cs="Times New Roman"/>
          <w:sz w:val="24"/>
          <w:szCs w:val="24"/>
          <w:lang w:val="en-GB"/>
        </w:rPr>
        <w:t>, also the works of other academics in the field who have produced frameworks intended to highlight the factors which are considered to maintain language vitality, the absence of which can lead to language shift, attrition and, ultimately</w:t>
      </w:r>
      <w:r w:rsidR="000D7B9E" w:rsidRPr="00295D74">
        <w:rPr>
          <w:rFonts w:ascii="Times New Roman" w:hAnsi="Times New Roman" w:cs="Times New Roman"/>
          <w:sz w:val="24"/>
          <w:szCs w:val="24"/>
          <w:lang w:val="en-GB"/>
        </w:rPr>
        <w:t>,</w:t>
      </w:r>
      <w:r w:rsidR="0089033A" w:rsidRPr="00295D74">
        <w:rPr>
          <w:rFonts w:ascii="Times New Roman" w:hAnsi="Times New Roman" w:cs="Times New Roman"/>
          <w:sz w:val="24"/>
          <w:szCs w:val="24"/>
          <w:lang w:val="en-GB"/>
        </w:rPr>
        <w:t xml:space="preserve"> possible language death. We shall, therefore, proceed to contextualise by referring to those aspects.</w:t>
      </w:r>
    </w:p>
    <w:p w14:paraId="0656DECA" w14:textId="659EBE9E" w:rsidR="000D7B9E" w:rsidRPr="00295D74" w:rsidRDefault="000D7B9E"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According to Appel &amp; Muysken’s (1987) definition, there are three kinds of societal bilingualism:</w:t>
      </w:r>
    </w:p>
    <w:p w14:paraId="160399FA" w14:textId="3BDD72E2" w:rsidR="000D7B9E" w:rsidRPr="00295D74" w:rsidRDefault="000D7B9E" w:rsidP="00E658FD">
      <w:pPr>
        <w:pStyle w:val="Loendilik"/>
        <w:numPr>
          <w:ilvl w:val="0"/>
          <w:numId w:val="1"/>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Two languages coexist and different groups use different languages, each group being monolingual; for example, colonised countries.</w:t>
      </w:r>
    </w:p>
    <w:p w14:paraId="398D0C49" w14:textId="3024FBCB" w:rsidR="000D7B9E" w:rsidRPr="00295D74" w:rsidRDefault="000D7B9E" w:rsidP="00E658FD">
      <w:pPr>
        <w:pStyle w:val="Loendilik"/>
        <w:numPr>
          <w:ilvl w:val="0"/>
          <w:numId w:val="1"/>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whole population is bilingual.</w:t>
      </w:r>
    </w:p>
    <w:p w14:paraId="15DC751D" w14:textId="7F1DAC27" w:rsidR="000D7B9E" w:rsidRDefault="000D7B9E" w:rsidP="00E658FD">
      <w:pPr>
        <w:pStyle w:val="Loendilik"/>
        <w:numPr>
          <w:ilvl w:val="0"/>
          <w:numId w:val="1"/>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One group is bilingual and the other is monolingual.</w:t>
      </w:r>
    </w:p>
    <w:p w14:paraId="306256C5" w14:textId="77777777" w:rsidR="00424C1A" w:rsidRPr="00295D74" w:rsidRDefault="00424C1A" w:rsidP="00424C1A">
      <w:pPr>
        <w:pStyle w:val="Loendilik"/>
        <w:spacing w:line="480" w:lineRule="auto"/>
        <w:ind w:left="567" w:right="567"/>
        <w:jc w:val="both"/>
        <w:rPr>
          <w:rFonts w:ascii="Times New Roman" w:hAnsi="Times New Roman" w:cs="Times New Roman"/>
          <w:sz w:val="24"/>
          <w:szCs w:val="24"/>
          <w:lang w:val="en-GB"/>
        </w:rPr>
      </w:pPr>
    </w:p>
    <w:p w14:paraId="1346C4BD" w14:textId="2511AA9A" w:rsidR="00A502BF" w:rsidRPr="00295D74" w:rsidRDefault="000D7B9E"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Academically, a situation where </w:t>
      </w:r>
      <w:r w:rsidR="00A502BF" w:rsidRPr="00295D74">
        <w:rPr>
          <w:rFonts w:ascii="Times New Roman" w:hAnsi="Times New Roman" w:cs="Times New Roman"/>
          <w:sz w:val="24"/>
          <w:szCs w:val="24"/>
          <w:lang w:val="en-GB"/>
        </w:rPr>
        <w:t xml:space="preserve">different societies or communities use different languages is called diglossia. The term was first used by Ferguson (1959), but he referred to two versions of the </w:t>
      </w:r>
      <w:r w:rsidR="00A502BF" w:rsidRPr="00295D74">
        <w:rPr>
          <w:rFonts w:ascii="Times New Roman" w:hAnsi="Times New Roman" w:cs="Times New Roman"/>
          <w:i/>
          <w:iCs/>
          <w:sz w:val="24"/>
          <w:szCs w:val="24"/>
          <w:lang w:val="en-GB"/>
        </w:rPr>
        <w:t>same</w:t>
      </w:r>
      <w:r w:rsidR="00A502BF" w:rsidRPr="00295D74">
        <w:rPr>
          <w:rFonts w:ascii="Times New Roman" w:hAnsi="Times New Roman" w:cs="Times New Roman"/>
          <w:sz w:val="24"/>
          <w:szCs w:val="24"/>
          <w:lang w:val="en-GB"/>
        </w:rPr>
        <w:t xml:space="preserve"> language that have a different status and which are used for different purposes and in different domains.</w:t>
      </w:r>
    </w:p>
    <w:p w14:paraId="61148A02" w14:textId="737A9CB2" w:rsidR="0056208A" w:rsidRPr="001038E5" w:rsidRDefault="00A502BF" w:rsidP="001038E5">
      <w:pPr>
        <w:spacing w:line="240" w:lineRule="auto"/>
        <w:ind w:left="1134" w:right="1134"/>
        <w:jc w:val="both"/>
        <w:rPr>
          <w:rFonts w:ascii="Times New Roman" w:hAnsi="Times New Roman" w:cs="Times New Roman"/>
          <w:sz w:val="24"/>
          <w:szCs w:val="24"/>
          <w:lang w:val="en-GB"/>
        </w:rPr>
      </w:pPr>
      <w:r w:rsidRPr="00295D74">
        <w:rPr>
          <w:rFonts w:ascii="Times New Roman" w:hAnsi="Times New Roman" w:cs="Times New Roman"/>
          <w:i/>
          <w:iCs/>
          <w:sz w:val="24"/>
          <w:szCs w:val="24"/>
          <w:lang w:val="en-GB"/>
        </w:rPr>
        <w:t xml:space="preserve">Diglossia is a relatively stable language situation in which, in addition to the primary dialect of the language, which may include a standard or regional standard, there is a very divergent, highly codified, often grammatically more complex, super-imposed variety, the vehicle of a large and respected body of literature, heir of an earlier period or another speech community, which is learned largely by formal education and is used for most written purposes, but is not used in any sector of the community for ordinary conversation. (Ferguson, 1959: 336) </w:t>
      </w:r>
    </w:p>
    <w:p w14:paraId="7CBED56D" w14:textId="47E1F063" w:rsidR="00811E6B" w:rsidRPr="00295D74" w:rsidRDefault="00811E6B"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 xml:space="preserve">According to Ferguson (1959), the two versions of a language have either a “high” or “low” language status and are used in either formal or informal situations accordingly. The two versions of the Greek language </w:t>
      </w:r>
      <w:bookmarkStart w:id="2" w:name="_Hlk69812295"/>
      <w:r w:rsidRPr="00295D74">
        <w:rPr>
          <w:rFonts w:ascii="Times New Roman" w:hAnsi="Times New Roman" w:cs="Times New Roman"/>
          <w:sz w:val="24"/>
          <w:szCs w:val="24"/>
          <w:lang w:val="en-GB"/>
        </w:rPr>
        <w:t>─</w:t>
      </w:r>
      <w:bookmarkEnd w:id="2"/>
      <w:r w:rsidRPr="00295D74">
        <w:rPr>
          <w:rFonts w:ascii="Times New Roman" w:hAnsi="Times New Roman" w:cs="Times New Roman"/>
          <w:sz w:val="24"/>
          <w:szCs w:val="24"/>
          <w:lang w:val="en-GB"/>
        </w:rPr>
        <w:t xml:space="preserve"> </w:t>
      </w:r>
      <w:r w:rsidRPr="00295D74">
        <w:rPr>
          <w:rFonts w:ascii="Times New Roman" w:hAnsi="Times New Roman" w:cs="Times New Roman"/>
          <w:i/>
          <w:iCs/>
          <w:sz w:val="24"/>
          <w:szCs w:val="24"/>
          <w:lang w:val="en-GB"/>
        </w:rPr>
        <w:t>dhimotiki</w:t>
      </w:r>
      <w:r w:rsidRPr="00295D74">
        <w:rPr>
          <w:rFonts w:ascii="Times New Roman" w:hAnsi="Times New Roman" w:cs="Times New Roman"/>
          <w:sz w:val="24"/>
          <w:szCs w:val="24"/>
          <w:lang w:val="en-GB"/>
        </w:rPr>
        <w:t xml:space="preserve"> (low) and </w:t>
      </w:r>
      <w:r w:rsidRPr="00295D74">
        <w:rPr>
          <w:rFonts w:ascii="Times New Roman" w:hAnsi="Times New Roman" w:cs="Times New Roman"/>
          <w:i/>
          <w:iCs/>
          <w:sz w:val="24"/>
          <w:szCs w:val="24"/>
          <w:lang w:val="en-GB"/>
        </w:rPr>
        <w:t>katharévus</w:t>
      </w:r>
      <w:r w:rsidRPr="00295D74">
        <w:rPr>
          <w:rFonts w:ascii="Times New Roman" w:hAnsi="Times New Roman" w:cs="Times New Roman"/>
          <w:sz w:val="24"/>
          <w:szCs w:val="24"/>
          <w:lang w:val="en-GB"/>
        </w:rPr>
        <w:t xml:space="preserve"> (high) illustrate this well (Edwards, 1994).</w:t>
      </w:r>
    </w:p>
    <w:p w14:paraId="0C12500E" w14:textId="1B6D3A8F" w:rsidR="00811E6B" w:rsidRPr="00295D74" w:rsidRDefault="00811E6B"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However, the term </w:t>
      </w:r>
      <w:r w:rsidRPr="00295D74">
        <w:rPr>
          <w:rFonts w:ascii="Times New Roman" w:hAnsi="Times New Roman" w:cs="Times New Roman"/>
          <w:i/>
          <w:iCs/>
          <w:sz w:val="24"/>
          <w:szCs w:val="24"/>
          <w:lang w:val="en-GB"/>
        </w:rPr>
        <w:t xml:space="preserve">diglossia </w:t>
      </w:r>
      <w:r w:rsidRPr="00295D74">
        <w:rPr>
          <w:rFonts w:ascii="Times New Roman" w:hAnsi="Times New Roman" w:cs="Times New Roman"/>
          <w:sz w:val="24"/>
          <w:szCs w:val="24"/>
          <w:lang w:val="en-GB"/>
        </w:rPr>
        <w:t xml:space="preserve">was later adopted by Fishman (1972) to describe situations where two </w:t>
      </w:r>
      <w:r w:rsidRPr="00295D74">
        <w:rPr>
          <w:rFonts w:ascii="Times New Roman" w:hAnsi="Times New Roman" w:cs="Times New Roman"/>
          <w:i/>
          <w:iCs/>
          <w:sz w:val="24"/>
          <w:szCs w:val="24"/>
          <w:lang w:val="en-GB"/>
        </w:rPr>
        <w:t>di</w:t>
      </w:r>
      <w:r w:rsidR="00B04E53" w:rsidRPr="00295D74">
        <w:rPr>
          <w:rFonts w:ascii="Times New Roman" w:hAnsi="Times New Roman" w:cs="Times New Roman"/>
          <w:i/>
          <w:iCs/>
          <w:sz w:val="24"/>
          <w:szCs w:val="24"/>
          <w:lang w:val="en-GB"/>
        </w:rPr>
        <w:t>f</w:t>
      </w:r>
      <w:r w:rsidRPr="00295D74">
        <w:rPr>
          <w:rFonts w:ascii="Times New Roman" w:hAnsi="Times New Roman" w:cs="Times New Roman"/>
          <w:i/>
          <w:iCs/>
          <w:sz w:val="24"/>
          <w:szCs w:val="24"/>
          <w:lang w:val="en-GB"/>
        </w:rPr>
        <w:t>ferent</w:t>
      </w:r>
      <w:r w:rsidRPr="00295D74">
        <w:rPr>
          <w:rFonts w:ascii="Times New Roman" w:hAnsi="Times New Roman" w:cs="Times New Roman"/>
          <w:sz w:val="24"/>
          <w:szCs w:val="24"/>
          <w:lang w:val="en-GB"/>
        </w:rPr>
        <w:t xml:space="preserve"> languages co-exist in society, and where one of them has a higher status than the other.</w:t>
      </w:r>
    </w:p>
    <w:p w14:paraId="3F0E8E20" w14:textId="01B7E1CD" w:rsidR="00F404BB" w:rsidRPr="00295D74" w:rsidRDefault="00F404BB"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As Fishman started distinguishing between “bilingualism“</w:t>
      </w:r>
      <w:r w:rsidR="0041543A" w:rsidRPr="00295D74">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and “diglossia“, he described four linguistic contexts (1980):</w:t>
      </w:r>
    </w:p>
    <w:p w14:paraId="6C404161" w14:textId="3E75B8B0" w:rsidR="00F404BB" w:rsidRPr="00295D74" w:rsidRDefault="00F404BB" w:rsidP="00E658FD">
      <w:p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1.Diglossia and bilingualism</w:t>
      </w:r>
    </w:p>
    <w:p w14:paraId="453B1AEB" w14:textId="553DB7CA" w:rsidR="00F404BB" w:rsidRPr="00295D74" w:rsidRDefault="00F404BB" w:rsidP="00E658FD">
      <w:p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2.Diglossia without bilingualism</w:t>
      </w:r>
    </w:p>
    <w:p w14:paraId="3BC0A802" w14:textId="762CDD46" w:rsidR="00F404BB" w:rsidRPr="00295D74" w:rsidRDefault="00F404BB" w:rsidP="00E658FD">
      <w:p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3.Bilingualism without diglossia</w:t>
      </w:r>
    </w:p>
    <w:p w14:paraId="35F753F9" w14:textId="37516023" w:rsidR="00F404BB" w:rsidRPr="00295D74" w:rsidRDefault="00F404BB" w:rsidP="00E658FD">
      <w:p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4.Neither bilingualism nor diglossia</w:t>
      </w:r>
    </w:p>
    <w:p w14:paraId="548AA939" w14:textId="625022BC" w:rsidR="00775EFF" w:rsidRPr="00295D74" w:rsidRDefault="00F404BB"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first linguistic</w:t>
      </w:r>
      <w:r w:rsidR="00775EFF" w:rsidRPr="00295D74">
        <w:rPr>
          <w:rFonts w:ascii="Times New Roman" w:hAnsi="Times New Roman" w:cs="Times New Roman"/>
          <w:sz w:val="24"/>
          <w:szCs w:val="24"/>
          <w:lang w:val="en-GB"/>
        </w:rPr>
        <w:t xml:space="preserve"> context describes the situation where almost everybody in the community can speak both languages, and the languages are used in different domains. For example, the majority language is used for education and government and the minority language is used to talk to family and neighbourhood. The second linguistic context, diglossia without bilingualism, is perhaps best illustrated by a colonialism example, where the ruling class would speak one (high) language, and the local population would speak one or several (low) language(s). The third linguistic context, bilingualism without diglossia, means that most people are bilingual and either of the languages can be used in any situation. The</w:t>
      </w:r>
      <w:r w:rsidR="00F4069D" w:rsidRPr="00295D74">
        <w:rPr>
          <w:rFonts w:ascii="Times New Roman" w:hAnsi="Times New Roman" w:cs="Times New Roman"/>
          <w:sz w:val="24"/>
          <w:szCs w:val="24"/>
          <w:lang w:val="en-GB"/>
        </w:rPr>
        <w:t xml:space="preserve"> </w:t>
      </w:r>
      <w:r w:rsidR="00775EFF" w:rsidRPr="00295D74">
        <w:rPr>
          <w:rFonts w:ascii="Times New Roman" w:hAnsi="Times New Roman" w:cs="Times New Roman"/>
          <w:sz w:val="24"/>
          <w:szCs w:val="24"/>
          <w:lang w:val="en-GB"/>
        </w:rPr>
        <w:t xml:space="preserve">last linguistic context, neither bilingualism nor diglossia, could be illustrated by two examples. </w:t>
      </w:r>
      <w:r w:rsidR="00775EFF" w:rsidRPr="00295D74">
        <w:rPr>
          <w:rFonts w:ascii="Times New Roman" w:hAnsi="Times New Roman" w:cs="Times New Roman"/>
          <w:sz w:val="24"/>
          <w:szCs w:val="24"/>
          <w:lang w:val="en-GB"/>
        </w:rPr>
        <w:lastRenderedPageBreak/>
        <w:t>First, where a (possibly linguistically diverse) language community is forcibly changed into relatively monolingual community, like Cuba, or the Dominican Republic, where the native languages have been exterminated; or, secondly, a small speech community that uses its minority language for all domains and resists having any relationship with the</w:t>
      </w:r>
      <w:r w:rsidR="00B04E53" w:rsidRPr="00295D74">
        <w:rPr>
          <w:rFonts w:ascii="Times New Roman" w:hAnsi="Times New Roman" w:cs="Times New Roman"/>
          <w:sz w:val="24"/>
          <w:szCs w:val="24"/>
          <w:lang w:val="en-GB"/>
        </w:rPr>
        <w:t xml:space="preserve"> </w:t>
      </w:r>
      <w:r w:rsidR="00775EFF" w:rsidRPr="00295D74">
        <w:rPr>
          <w:rFonts w:ascii="Times New Roman" w:hAnsi="Times New Roman" w:cs="Times New Roman"/>
          <w:sz w:val="24"/>
          <w:szCs w:val="24"/>
          <w:lang w:val="en-GB"/>
        </w:rPr>
        <w:t>neighbouring majority language. (Baker, 2011: 68, 69)</w:t>
      </w:r>
    </w:p>
    <w:p w14:paraId="78487029" w14:textId="3A00E50B" w:rsidR="00775EFF" w:rsidRPr="00295D74" w:rsidRDefault="00775EFF"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When studying societal bilingualism, the role and effects of languages in contact and also the wider social context should not be overlooked. As Appel &amp; Muysken (1987:5) state it:</w:t>
      </w:r>
    </w:p>
    <w:p w14:paraId="709B8DE0" w14:textId="1A9EC09D" w:rsidR="001038E5" w:rsidRPr="00295D74" w:rsidRDefault="00775EFF" w:rsidP="001038E5">
      <w:pPr>
        <w:spacing w:line="240" w:lineRule="auto"/>
        <w:ind w:left="1134" w:right="1134"/>
        <w:jc w:val="both"/>
        <w:rPr>
          <w:rFonts w:ascii="Times New Roman" w:hAnsi="Times New Roman" w:cs="Times New Roman"/>
          <w:i/>
          <w:iCs/>
          <w:sz w:val="24"/>
          <w:szCs w:val="24"/>
          <w:lang w:val="en-GB"/>
        </w:rPr>
      </w:pPr>
      <w:r w:rsidRPr="00295D74">
        <w:rPr>
          <w:rFonts w:ascii="Times New Roman" w:hAnsi="Times New Roman" w:cs="Times New Roman"/>
          <w:i/>
          <w:iCs/>
          <w:sz w:val="24"/>
          <w:szCs w:val="24"/>
          <w:lang w:val="en-GB"/>
        </w:rPr>
        <w:t xml:space="preserve"> If one thing can be learned from language-contact studies, it is how important the overall societal context is. Sociolinguistics is not like chemistry, and when you put two languages together the same thing does not always happen. </w:t>
      </w:r>
    </w:p>
    <w:p w14:paraId="507D544C" w14:textId="488887AD" w:rsidR="00775EFF" w:rsidRPr="00295D74" w:rsidRDefault="0041543A" w:rsidP="00E658FD">
      <w:pPr>
        <w:spacing w:line="480" w:lineRule="auto"/>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Language vitality</w:t>
      </w:r>
    </w:p>
    <w:p w14:paraId="58296A4B" w14:textId="552F4B92" w:rsidR="00FF7EF4" w:rsidRPr="00295D74" w:rsidRDefault="0041543A"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term </w:t>
      </w:r>
      <w:r w:rsidRPr="00295D74">
        <w:rPr>
          <w:rFonts w:ascii="Times New Roman" w:hAnsi="Times New Roman" w:cs="Times New Roman"/>
          <w:i/>
          <w:iCs/>
          <w:sz w:val="24"/>
          <w:szCs w:val="24"/>
          <w:lang w:val="en-GB"/>
        </w:rPr>
        <w:t>language vitality</w:t>
      </w:r>
      <w:r w:rsidRPr="00295D74">
        <w:rPr>
          <w:rFonts w:ascii="Times New Roman" w:hAnsi="Times New Roman" w:cs="Times New Roman"/>
          <w:sz w:val="24"/>
          <w:szCs w:val="24"/>
          <w:lang w:val="en-GB"/>
        </w:rPr>
        <w:t xml:space="preserve"> could be described as the importance, acceptance and use of a language for everyday communication. However, languages that are in use (not extinct) are in constant change and, so, any change could lead to a shift in a language vitality. Even though, </w:t>
      </w:r>
      <w:r w:rsidR="00FF7EF4" w:rsidRPr="00295D74">
        <w:rPr>
          <w:rFonts w:ascii="Times New Roman" w:hAnsi="Times New Roman" w:cs="Times New Roman"/>
          <w:sz w:val="24"/>
          <w:szCs w:val="24"/>
          <w:lang w:val="en-GB"/>
        </w:rPr>
        <w:t xml:space="preserve">theoretically, a shift can occur in any direction, semantically the term has obtained a rather negative connotation (Lewis, 2014:24), and so, in this paper the term “language shift” is used to refer to negative changes in language vitality, and the term “language revitalisation” is used to refer to positive changes and the strengthening of the position of the Estonian language. </w:t>
      </w:r>
    </w:p>
    <w:p w14:paraId="13DE58B9" w14:textId="5ADE8E17" w:rsidR="002A41D0" w:rsidRPr="00295D74" w:rsidRDefault="00FF7EF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There is a common tendency to mistakenly equate the vitality of a language with the number of its speakers; however, without taking into account other socio-linguistic factors, this should not be done as the number of speakers (important as it is) cannot be the only criterion. The population of speakers along with their </w:t>
      </w:r>
      <w:r w:rsidRPr="00295D74">
        <w:rPr>
          <w:rFonts w:ascii="Times New Roman" w:hAnsi="Times New Roman" w:cs="Times New Roman"/>
          <w:i/>
          <w:iCs/>
          <w:sz w:val="24"/>
          <w:szCs w:val="24"/>
          <w:lang w:val="en-GB"/>
        </w:rPr>
        <w:lastRenderedPageBreak/>
        <w:t>percentage</w:t>
      </w:r>
      <w:r w:rsidRPr="00295D74">
        <w:rPr>
          <w:rFonts w:ascii="Times New Roman" w:hAnsi="Times New Roman" w:cs="Times New Roman"/>
          <w:sz w:val="24"/>
          <w:szCs w:val="24"/>
          <w:lang w:val="en-GB"/>
        </w:rPr>
        <w:t xml:space="preserve"> among others (what is referred to as the ‘critical mass’) and the overall linguistic context, all of these should be taken into account. (Lewis 2014:25)</w:t>
      </w:r>
    </w:p>
    <w:p w14:paraId="468B860F" w14:textId="1C4DB49C" w:rsidR="002C56DA" w:rsidRPr="00295D74" w:rsidRDefault="002A41D0" w:rsidP="00DE3FD1">
      <w:pPr>
        <w:spacing w:line="480" w:lineRule="auto"/>
        <w:ind w:left="567" w:right="567" w:firstLine="282"/>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According to </w:t>
      </w:r>
      <w:r w:rsidRPr="000A2DD8">
        <w:rPr>
          <w:rFonts w:ascii="Times New Roman" w:hAnsi="Times New Roman" w:cs="Times New Roman"/>
          <w:sz w:val="24"/>
          <w:szCs w:val="24"/>
          <w:lang w:val="en-GB"/>
        </w:rPr>
        <w:t>Ó Giollogain</w:t>
      </w:r>
      <w:r w:rsidR="004D1483">
        <w:rPr>
          <w:rFonts w:ascii="Times New Roman" w:hAnsi="Times New Roman" w:cs="Times New Roman"/>
          <w:sz w:val="24"/>
          <w:szCs w:val="24"/>
          <w:lang w:val="en-GB"/>
        </w:rPr>
        <w:t>, C.</w:t>
      </w:r>
      <w:r w:rsidR="000A2DD8" w:rsidRPr="000A2DD8">
        <w:rPr>
          <w:rFonts w:ascii="Times New Roman" w:hAnsi="Times New Roman" w:cs="Times New Roman"/>
          <w:sz w:val="24"/>
          <w:szCs w:val="24"/>
          <w:lang w:val="en-GB"/>
        </w:rPr>
        <w:t xml:space="preserve"> </w:t>
      </w:r>
      <w:r w:rsidR="004D1483">
        <w:rPr>
          <w:rFonts w:ascii="Times New Roman" w:hAnsi="Times New Roman" w:cs="Times New Roman"/>
          <w:sz w:val="24"/>
          <w:szCs w:val="24"/>
          <w:lang w:val="en-GB"/>
        </w:rPr>
        <w:t>et al.</w:t>
      </w:r>
      <w:r w:rsidR="000A2DD8" w:rsidRPr="000A2DD8">
        <w:rPr>
          <w:rFonts w:ascii="Times New Roman" w:hAnsi="Times New Roman" w:cs="Times New Roman"/>
          <w:sz w:val="24"/>
          <w:szCs w:val="24"/>
          <w:lang w:val="en-GB"/>
        </w:rPr>
        <w:t xml:space="preserve"> </w:t>
      </w:r>
      <w:r w:rsidRPr="000A2DD8">
        <w:rPr>
          <w:rFonts w:ascii="Times New Roman" w:hAnsi="Times New Roman" w:cs="Times New Roman"/>
          <w:sz w:val="24"/>
          <w:szCs w:val="24"/>
          <w:lang w:val="en-GB"/>
        </w:rPr>
        <w:t>(2007),</w:t>
      </w:r>
      <w:r w:rsidRPr="00295D74">
        <w:rPr>
          <w:rFonts w:ascii="Times New Roman" w:hAnsi="Times New Roman" w:cs="Times New Roman"/>
          <w:sz w:val="24"/>
          <w:szCs w:val="24"/>
          <w:lang w:val="en-GB"/>
        </w:rPr>
        <w:t xml:space="preserve"> the crucial percentage of speakers in relation to non-speakers that is critical is often weighted as approximately 70%. Percentages below this number usually lead to a dilution in the dynamics of everyday use and communication where even a non-indigenous linguistic minority using a major language can have a greater influence in promoting the adoption of an alternative lingua franca (Lewis, 2014:25). According to Mart Laar, a historian and one of the first </w:t>
      </w:r>
      <w:r w:rsidR="007E2CA6">
        <w:rPr>
          <w:rFonts w:ascii="Times New Roman" w:hAnsi="Times New Roman" w:cs="Times New Roman"/>
          <w:sz w:val="24"/>
          <w:szCs w:val="24"/>
          <w:lang w:val="en-GB"/>
        </w:rPr>
        <w:t xml:space="preserve">prime </w:t>
      </w:r>
      <w:r w:rsidRPr="00295D74">
        <w:rPr>
          <w:rFonts w:ascii="Times New Roman" w:hAnsi="Times New Roman" w:cs="Times New Roman"/>
          <w:sz w:val="24"/>
          <w:szCs w:val="24"/>
          <w:lang w:val="en-GB"/>
        </w:rPr>
        <w:t>ministers of the restored Republic of Estonia, by 1989, the percentage of</w:t>
      </w:r>
      <w:r w:rsidR="00F4069D" w:rsidRPr="00295D74">
        <w:rPr>
          <w:rFonts w:ascii="Times New Roman" w:hAnsi="Times New Roman" w:cs="Times New Roman"/>
          <w:sz w:val="24"/>
          <w:szCs w:val="24"/>
          <w:lang w:val="en-GB"/>
        </w:rPr>
        <w:t xml:space="preserve"> </w:t>
      </w:r>
      <w:r w:rsidR="00690657" w:rsidRPr="00295D74">
        <w:rPr>
          <w:rFonts w:ascii="Times New Roman" w:hAnsi="Times New Roman" w:cs="Times New Roman"/>
          <w:sz w:val="24"/>
          <w:szCs w:val="24"/>
          <w:lang w:val="en-GB"/>
        </w:rPr>
        <w:t>indigenous</w:t>
      </w:r>
      <w:r w:rsidR="00F4069D" w:rsidRPr="00295D74">
        <w:rPr>
          <w:rFonts w:ascii="Times New Roman" w:hAnsi="Times New Roman" w:cs="Times New Roman"/>
          <w:sz w:val="24"/>
          <w:szCs w:val="24"/>
          <w:lang w:val="en-GB"/>
        </w:rPr>
        <w:t xml:space="preserve"> Estonians in Estonia had dropped to 61.5% (Laar, 2006:193-194).</w:t>
      </w:r>
    </w:p>
    <w:p w14:paraId="536B447D" w14:textId="54DB9DCA" w:rsidR="0018290C" w:rsidRDefault="00690657" w:rsidP="00E658FD">
      <w:pPr>
        <w:spacing w:line="480" w:lineRule="auto"/>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Theoretical Frameworks</w:t>
      </w:r>
    </w:p>
    <w:p w14:paraId="7F95778E" w14:textId="3D43218F" w:rsidR="00690657" w:rsidRPr="0018290C" w:rsidRDefault="00690657" w:rsidP="00E658FD">
      <w:pPr>
        <w:spacing w:line="480" w:lineRule="auto"/>
        <w:ind w:left="567" w:right="567" w:firstLine="708"/>
        <w:jc w:val="both"/>
        <w:rPr>
          <w:rFonts w:ascii="Times New Roman" w:hAnsi="Times New Roman" w:cs="Times New Roman"/>
          <w:b/>
          <w:bCs/>
          <w:sz w:val="24"/>
          <w:szCs w:val="24"/>
          <w:lang w:val="en-GB"/>
        </w:rPr>
      </w:pPr>
      <w:r w:rsidRPr="00295D74">
        <w:rPr>
          <w:rFonts w:ascii="Times New Roman" w:hAnsi="Times New Roman" w:cs="Times New Roman"/>
          <w:sz w:val="24"/>
          <w:szCs w:val="24"/>
          <w:lang w:val="en-GB"/>
        </w:rPr>
        <w:t xml:space="preserve">As mentioned above, this study of the revival of the Estonian language since the 1980s to the present day will refer to several theoretical frameworks which have been devised over the last decades in order evaluate the factors that maintain language vitality. </w:t>
      </w:r>
    </w:p>
    <w:p w14:paraId="35F7E3C9" w14:textId="6C169837" w:rsidR="00690657" w:rsidRPr="00295D74" w:rsidRDefault="00690657" w:rsidP="00DE3FD1">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There are several theoretical frameworks which scholars have adopted to discuss language vitality. Baker (2011:55) lists the nine factors that affect language revitalisation according to UNESCO: </w:t>
      </w:r>
    </w:p>
    <w:p w14:paraId="5A4364CC" w14:textId="0291DE0E"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Factor 1: Intergenerational language transmission</w:t>
      </w:r>
    </w:p>
    <w:p w14:paraId="5EA2C9E4" w14:textId="11A654B0"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Factor 2: Absolute number of speakers</w:t>
      </w:r>
    </w:p>
    <w:p w14:paraId="240B3FFE" w14:textId="76579A93"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Factor 3: Proportion of speakers within the total population</w:t>
      </w:r>
    </w:p>
    <w:p w14:paraId="3CAF6C73" w14:textId="0354B1A8"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Factor </w:t>
      </w:r>
      <w:r w:rsidR="00A313AC" w:rsidRPr="00295D74">
        <w:rPr>
          <w:rFonts w:ascii="Times New Roman" w:hAnsi="Times New Roman" w:cs="Times New Roman"/>
          <w:sz w:val="24"/>
          <w:szCs w:val="24"/>
          <w:lang w:val="en-GB"/>
        </w:rPr>
        <w:t>4</w:t>
      </w:r>
      <w:r w:rsidRPr="00295D74">
        <w:rPr>
          <w:rFonts w:ascii="Times New Roman" w:hAnsi="Times New Roman" w:cs="Times New Roman"/>
          <w:sz w:val="24"/>
          <w:szCs w:val="24"/>
          <w:lang w:val="en-GB"/>
        </w:rPr>
        <w:t xml:space="preserve">: </w:t>
      </w:r>
      <w:r w:rsidR="00A313AC" w:rsidRPr="00295D74">
        <w:rPr>
          <w:rFonts w:ascii="Times New Roman" w:hAnsi="Times New Roman" w:cs="Times New Roman"/>
          <w:sz w:val="24"/>
          <w:szCs w:val="24"/>
          <w:lang w:val="en-GB"/>
        </w:rPr>
        <w:t>Shifts in the domains of language use</w:t>
      </w:r>
    </w:p>
    <w:p w14:paraId="24B3FF78" w14:textId="55549E54"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Factor </w:t>
      </w:r>
      <w:r w:rsidR="00A313AC" w:rsidRPr="00295D74">
        <w:rPr>
          <w:rFonts w:ascii="Times New Roman" w:hAnsi="Times New Roman" w:cs="Times New Roman"/>
          <w:sz w:val="24"/>
          <w:szCs w:val="24"/>
          <w:lang w:val="en-GB"/>
        </w:rPr>
        <w:t>5</w:t>
      </w:r>
      <w:r w:rsidRPr="00295D74">
        <w:rPr>
          <w:rFonts w:ascii="Times New Roman" w:hAnsi="Times New Roman" w:cs="Times New Roman"/>
          <w:sz w:val="24"/>
          <w:szCs w:val="24"/>
          <w:lang w:val="en-GB"/>
        </w:rPr>
        <w:t xml:space="preserve">: </w:t>
      </w:r>
      <w:r w:rsidR="00A313AC" w:rsidRPr="00295D74">
        <w:rPr>
          <w:rFonts w:ascii="Times New Roman" w:hAnsi="Times New Roman" w:cs="Times New Roman"/>
          <w:sz w:val="24"/>
          <w:szCs w:val="24"/>
          <w:lang w:val="en-GB"/>
        </w:rPr>
        <w:t>Response to new domains and media</w:t>
      </w:r>
    </w:p>
    <w:p w14:paraId="285C66E7" w14:textId="135329B9"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 xml:space="preserve">Factor </w:t>
      </w:r>
      <w:r w:rsidR="00A313AC" w:rsidRPr="00295D74">
        <w:rPr>
          <w:rFonts w:ascii="Times New Roman" w:hAnsi="Times New Roman" w:cs="Times New Roman"/>
          <w:sz w:val="24"/>
          <w:szCs w:val="24"/>
          <w:lang w:val="en-GB"/>
        </w:rPr>
        <w:t>6</w:t>
      </w:r>
      <w:r w:rsidRPr="00295D74">
        <w:rPr>
          <w:rFonts w:ascii="Times New Roman" w:hAnsi="Times New Roman" w:cs="Times New Roman"/>
          <w:sz w:val="24"/>
          <w:szCs w:val="24"/>
          <w:lang w:val="en-GB"/>
        </w:rPr>
        <w:t xml:space="preserve">: </w:t>
      </w:r>
      <w:r w:rsidR="00A313AC" w:rsidRPr="00295D74">
        <w:rPr>
          <w:rFonts w:ascii="Times New Roman" w:hAnsi="Times New Roman" w:cs="Times New Roman"/>
          <w:sz w:val="24"/>
          <w:szCs w:val="24"/>
          <w:lang w:val="en-GB"/>
        </w:rPr>
        <w:t>Materials for language education and literacy</w:t>
      </w:r>
    </w:p>
    <w:p w14:paraId="7BE46A41" w14:textId="47A0F7AA"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Factor </w:t>
      </w:r>
      <w:r w:rsidR="00A313AC" w:rsidRPr="00295D74">
        <w:rPr>
          <w:rFonts w:ascii="Times New Roman" w:hAnsi="Times New Roman" w:cs="Times New Roman"/>
          <w:sz w:val="24"/>
          <w:szCs w:val="24"/>
          <w:lang w:val="en-GB"/>
        </w:rPr>
        <w:t>7</w:t>
      </w:r>
      <w:r w:rsidRPr="00295D74">
        <w:rPr>
          <w:rFonts w:ascii="Times New Roman" w:hAnsi="Times New Roman" w:cs="Times New Roman"/>
          <w:sz w:val="24"/>
          <w:szCs w:val="24"/>
          <w:lang w:val="en-GB"/>
        </w:rPr>
        <w:t xml:space="preserve">: </w:t>
      </w:r>
      <w:r w:rsidR="00A313AC" w:rsidRPr="00295D74">
        <w:rPr>
          <w:rFonts w:ascii="Times New Roman" w:hAnsi="Times New Roman" w:cs="Times New Roman"/>
          <w:sz w:val="24"/>
          <w:szCs w:val="24"/>
          <w:lang w:val="en-GB"/>
        </w:rPr>
        <w:t>Governmental and institutional language attitudes and policies, including official status and use</w:t>
      </w:r>
    </w:p>
    <w:p w14:paraId="04CD449D" w14:textId="0DBA32C9" w:rsidR="00690657" w:rsidRPr="00295D74" w:rsidRDefault="00690657" w:rsidP="00E658FD">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Factor </w:t>
      </w:r>
      <w:r w:rsidR="00A313AC" w:rsidRPr="00295D74">
        <w:rPr>
          <w:rFonts w:ascii="Times New Roman" w:hAnsi="Times New Roman" w:cs="Times New Roman"/>
          <w:sz w:val="24"/>
          <w:szCs w:val="24"/>
          <w:lang w:val="en-GB"/>
        </w:rPr>
        <w:t>8</w:t>
      </w:r>
      <w:r w:rsidRPr="00295D74">
        <w:rPr>
          <w:rFonts w:ascii="Times New Roman" w:hAnsi="Times New Roman" w:cs="Times New Roman"/>
          <w:sz w:val="24"/>
          <w:szCs w:val="24"/>
          <w:lang w:val="en-GB"/>
        </w:rPr>
        <w:t xml:space="preserve">: </w:t>
      </w:r>
      <w:r w:rsidR="00A313AC" w:rsidRPr="00295D74">
        <w:rPr>
          <w:rFonts w:ascii="Times New Roman" w:hAnsi="Times New Roman" w:cs="Times New Roman"/>
          <w:sz w:val="24"/>
          <w:szCs w:val="24"/>
          <w:lang w:val="en-GB"/>
        </w:rPr>
        <w:t>Community members’ attitudes towards their own language</w:t>
      </w:r>
    </w:p>
    <w:p w14:paraId="02040AD7" w14:textId="6B7756F7" w:rsidR="00424C1A" w:rsidRDefault="00690657" w:rsidP="000530A8">
      <w:pPr>
        <w:spacing w:after="0"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Factor </w:t>
      </w:r>
      <w:r w:rsidR="00A313AC" w:rsidRPr="00295D74">
        <w:rPr>
          <w:rFonts w:ascii="Times New Roman" w:hAnsi="Times New Roman" w:cs="Times New Roman"/>
          <w:sz w:val="24"/>
          <w:szCs w:val="24"/>
          <w:lang w:val="en-GB"/>
        </w:rPr>
        <w:t>9</w:t>
      </w:r>
      <w:r w:rsidRPr="00295D74">
        <w:rPr>
          <w:rFonts w:ascii="Times New Roman" w:hAnsi="Times New Roman" w:cs="Times New Roman"/>
          <w:sz w:val="24"/>
          <w:szCs w:val="24"/>
          <w:lang w:val="en-GB"/>
        </w:rPr>
        <w:t xml:space="preserve">: </w:t>
      </w:r>
      <w:r w:rsidR="00A313AC" w:rsidRPr="00295D74">
        <w:rPr>
          <w:rFonts w:ascii="Times New Roman" w:hAnsi="Times New Roman" w:cs="Times New Roman"/>
          <w:sz w:val="24"/>
          <w:szCs w:val="24"/>
          <w:lang w:val="en-GB"/>
        </w:rPr>
        <w:t>Type and quality of documentation</w:t>
      </w:r>
    </w:p>
    <w:p w14:paraId="5C503532" w14:textId="77777777" w:rsidR="000530A8" w:rsidRPr="00295D74" w:rsidRDefault="000530A8" w:rsidP="000530A8">
      <w:pPr>
        <w:spacing w:after="0" w:line="480" w:lineRule="auto"/>
        <w:ind w:left="567" w:right="567"/>
        <w:jc w:val="both"/>
        <w:rPr>
          <w:rFonts w:ascii="Times New Roman" w:hAnsi="Times New Roman" w:cs="Times New Roman"/>
          <w:sz w:val="24"/>
          <w:szCs w:val="24"/>
          <w:lang w:val="en-GB"/>
        </w:rPr>
      </w:pPr>
    </w:p>
    <w:p w14:paraId="2B4546A6" w14:textId="292437CF" w:rsidR="00A313AC" w:rsidRPr="00295D74" w:rsidRDefault="00A313AC"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Giles, Bourhis &amp; Taylor (1977) created a three category model consisting of the following factors that play an essential role in determining the vitality of a language:</w:t>
      </w:r>
    </w:p>
    <w:p w14:paraId="6D7DC1C2" w14:textId="30963554" w:rsidR="00A313AC" w:rsidRPr="00295D74" w:rsidRDefault="00A313AC" w:rsidP="00E658FD">
      <w:pPr>
        <w:pStyle w:val="Loendilik"/>
        <w:numPr>
          <w:ilvl w:val="0"/>
          <w:numId w:val="2"/>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Status factors, sub-divided into:</w:t>
      </w:r>
    </w:p>
    <w:p w14:paraId="0D88AD89" w14:textId="7D10CE75" w:rsidR="00A313AC" w:rsidRPr="00295D74" w:rsidRDefault="00A313AC" w:rsidP="00E658FD">
      <w:pPr>
        <w:pStyle w:val="Loendilik"/>
        <w:numPr>
          <w:ilvl w:val="0"/>
          <w:numId w:val="3"/>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economic status</w:t>
      </w:r>
    </w:p>
    <w:p w14:paraId="3757ABDA" w14:textId="50811ED7" w:rsidR="00A313AC" w:rsidRPr="00295D74" w:rsidRDefault="00A313AC" w:rsidP="00E658FD">
      <w:pPr>
        <w:pStyle w:val="Loendilik"/>
        <w:numPr>
          <w:ilvl w:val="0"/>
          <w:numId w:val="3"/>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social status</w:t>
      </w:r>
    </w:p>
    <w:p w14:paraId="0488EB6F" w14:textId="1D273430" w:rsidR="00A313AC" w:rsidRPr="00295D74" w:rsidRDefault="00A313AC" w:rsidP="00E658FD">
      <w:pPr>
        <w:pStyle w:val="Loendilik"/>
        <w:numPr>
          <w:ilvl w:val="0"/>
          <w:numId w:val="3"/>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symbolic status</w:t>
      </w:r>
    </w:p>
    <w:p w14:paraId="0409CFF6" w14:textId="4196657E" w:rsidR="00A313AC" w:rsidRPr="00295D74" w:rsidRDefault="00A313AC" w:rsidP="00E658FD">
      <w:pPr>
        <w:pStyle w:val="Loendilik"/>
        <w:numPr>
          <w:ilvl w:val="0"/>
          <w:numId w:val="2"/>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Demographic factors, including, for example:</w:t>
      </w:r>
    </w:p>
    <w:p w14:paraId="41C07860" w14:textId="099D39AC" w:rsidR="00A313AC" w:rsidRPr="00295D74" w:rsidRDefault="00A313AC" w:rsidP="00E658FD">
      <w:pPr>
        <w:pStyle w:val="Loendilik"/>
        <w:numPr>
          <w:ilvl w:val="0"/>
          <w:numId w:val="4"/>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number of speakers</w:t>
      </w:r>
    </w:p>
    <w:p w14:paraId="6DA7EE87" w14:textId="487AF067" w:rsidR="00A313AC" w:rsidRPr="00295D74" w:rsidRDefault="00A313AC" w:rsidP="00E658FD">
      <w:pPr>
        <w:pStyle w:val="Loendilik"/>
        <w:numPr>
          <w:ilvl w:val="0"/>
          <w:numId w:val="4"/>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geographical distribution of a minority language group (critical mass)</w:t>
      </w:r>
    </w:p>
    <w:p w14:paraId="2F6569E6" w14:textId="2B7E7389" w:rsidR="00A313AC" w:rsidRPr="00295D74" w:rsidRDefault="00A313AC" w:rsidP="00E658FD">
      <w:pPr>
        <w:pStyle w:val="Loendilik"/>
        <w:numPr>
          <w:ilvl w:val="0"/>
          <w:numId w:val="4"/>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effects of interlanguage marriages or otherwise (endogamy and exogamy)</w:t>
      </w:r>
    </w:p>
    <w:p w14:paraId="2D2313C8" w14:textId="3442BA56" w:rsidR="00A313AC" w:rsidRPr="00295D74" w:rsidRDefault="00A313AC" w:rsidP="00E658FD">
      <w:pPr>
        <w:pStyle w:val="Loendilik"/>
        <w:numPr>
          <w:ilvl w:val="0"/>
          <w:numId w:val="2"/>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Institutional support factors including:</w:t>
      </w:r>
    </w:p>
    <w:p w14:paraId="7EF331EE" w14:textId="5E58E035" w:rsidR="00A313AC" w:rsidRPr="00295D74" w:rsidRDefault="00A313AC" w:rsidP="00E658FD">
      <w:pPr>
        <w:pStyle w:val="Loendilik"/>
        <w:numPr>
          <w:ilvl w:val="0"/>
          <w:numId w:val="5"/>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mass media</w:t>
      </w:r>
    </w:p>
    <w:p w14:paraId="7E342AC8" w14:textId="1BECDCC0" w:rsidR="00A313AC" w:rsidRPr="00295D74" w:rsidRDefault="00A313AC" w:rsidP="00E658FD">
      <w:pPr>
        <w:pStyle w:val="Loendilik"/>
        <w:numPr>
          <w:ilvl w:val="0"/>
          <w:numId w:val="5"/>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religion</w:t>
      </w:r>
    </w:p>
    <w:p w14:paraId="68DD76E8" w14:textId="48D35DF3" w:rsidR="00A313AC" w:rsidRPr="00295D74" w:rsidRDefault="00A313AC" w:rsidP="00E658FD">
      <w:pPr>
        <w:pStyle w:val="Loendilik"/>
        <w:numPr>
          <w:ilvl w:val="0"/>
          <w:numId w:val="5"/>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administrative services</w:t>
      </w:r>
    </w:p>
    <w:p w14:paraId="6FC8194A" w14:textId="309C6F41" w:rsidR="00A313AC" w:rsidRPr="00295D74" w:rsidRDefault="00A313AC" w:rsidP="00E658FD">
      <w:pPr>
        <w:pStyle w:val="Loendilik"/>
        <w:numPr>
          <w:ilvl w:val="0"/>
          <w:numId w:val="5"/>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educational systems</w:t>
      </w:r>
    </w:p>
    <w:p w14:paraId="7C64E13C" w14:textId="76BC0A35" w:rsidR="00A313AC" w:rsidRPr="00295D74" w:rsidRDefault="00A313AC"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combination of these factors contribute to minority language revitalization (Baker, 2011:55).</w:t>
      </w:r>
    </w:p>
    <w:p w14:paraId="26E084EC" w14:textId="676B4063" w:rsidR="00861EFD" w:rsidRPr="00295D74" w:rsidRDefault="00861EFD"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Conklin &amp; Lourie (1983) discuss the factors of language vitality as two sides of the same coin – language maintenance and language loss, and divide these into three broad categories:</w:t>
      </w:r>
    </w:p>
    <w:p w14:paraId="189214E5" w14:textId="48B36022" w:rsidR="00861EFD" w:rsidRPr="00295D74" w:rsidRDefault="00861EFD" w:rsidP="00E658FD">
      <w:pPr>
        <w:pStyle w:val="Loendilik"/>
        <w:numPr>
          <w:ilvl w:val="0"/>
          <w:numId w:val="6"/>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political, social and demographic factors</w:t>
      </w:r>
    </w:p>
    <w:p w14:paraId="247BDB1C" w14:textId="5F8E3827" w:rsidR="00861EFD" w:rsidRPr="00295D74" w:rsidRDefault="00861EFD" w:rsidP="00E658FD">
      <w:pPr>
        <w:pStyle w:val="Loendilik"/>
        <w:numPr>
          <w:ilvl w:val="0"/>
          <w:numId w:val="6"/>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cultural factors</w:t>
      </w:r>
    </w:p>
    <w:p w14:paraId="6E0D1E9C" w14:textId="2F4420FD" w:rsidR="00861EFD" w:rsidRPr="00295D74" w:rsidRDefault="00861EFD" w:rsidP="00E658FD">
      <w:pPr>
        <w:pStyle w:val="Loendilik"/>
        <w:numPr>
          <w:ilvl w:val="0"/>
          <w:numId w:val="6"/>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linguistic factors</w:t>
      </w:r>
    </w:p>
    <w:p w14:paraId="5EA7402F" w14:textId="3A2A2483" w:rsidR="00861EFD" w:rsidRPr="00295D74" w:rsidRDefault="00861EFD"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factors listed by Giles, Bourhis &amp; Taylor (1977) are, arguably, incorporated in the list of factors referred by Conklin &amp; Lourie (1983), although they are presented differently (Lewis 201</w:t>
      </w:r>
      <w:r w:rsidR="004D69C4" w:rsidRPr="00295D74">
        <w:rPr>
          <w:rFonts w:ascii="Times New Roman" w:hAnsi="Times New Roman" w:cs="Times New Roman"/>
          <w:sz w:val="24"/>
          <w:szCs w:val="24"/>
          <w:lang w:val="en-GB"/>
        </w:rPr>
        <w:t>4</w:t>
      </w:r>
      <w:r w:rsidRPr="00295D74">
        <w:rPr>
          <w:rFonts w:ascii="Times New Roman" w:hAnsi="Times New Roman" w:cs="Times New Roman"/>
          <w:sz w:val="24"/>
          <w:szCs w:val="24"/>
          <w:lang w:val="en-GB"/>
        </w:rPr>
        <w:t xml:space="preserve">:26). </w:t>
      </w:r>
    </w:p>
    <w:p w14:paraId="756D81A7" w14:textId="2BB48187" w:rsidR="00861EFD" w:rsidRPr="00295D74" w:rsidRDefault="00861EFD"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Crystal (2000) discusses the prerequisites for an endangered language to progress, and the possibility of its maintenance if the speakers of that language:</w:t>
      </w:r>
    </w:p>
    <w:p w14:paraId="46D9DFE6" w14:textId="4D2C89D3" w:rsidR="00861EFD" w:rsidRPr="00295D74" w:rsidRDefault="00214F0A" w:rsidP="00E658FD">
      <w:pPr>
        <w:pStyle w:val="Loendilik"/>
        <w:numPr>
          <w:ilvl w:val="0"/>
          <w:numId w:val="7"/>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increase their prestige within the dominant community</w:t>
      </w:r>
    </w:p>
    <w:p w14:paraId="40B0473B" w14:textId="04469F45" w:rsidR="00214F0A" w:rsidRPr="00295D74" w:rsidRDefault="00214F0A" w:rsidP="00E658FD">
      <w:pPr>
        <w:pStyle w:val="Loendilik"/>
        <w:numPr>
          <w:ilvl w:val="0"/>
          <w:numId w:val="7"/>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increase their wealth relative to the dominant community</w:t>
      </w:r>
    </w:p>
    <w:p w14:paraId="2458DFD4" w14:textId="42CD07A4" w:rsidR="00214F0A" w:rsidRPr="00295D74" w:rsidRDefault="00214F0A" w:rsidP="00E658FD">
      <w:pPr>
        <w:pStyle w:val="Loendilik"/>
        <w:numPr>
          <w:ilvl w:val="0"/>
          <w:numId w:val="7"/>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increase their legitimate power in the eyes of the dominant community</w:t>
      </w:r>
    </w:p>
    <w:p w14:paraId="4EAAFCC3" w14:textId="0DD82748" w:rsidR="00214F0A" w:rsidRPr="00295D74" w:rsidRDefault="00214F0A" w:rsidP="00E658FD">
      <w:pPr>
        <w:pStyle w:val="Loendilik"/>
        <w:numPr>
          <w:ilvl w:val="0"/>
          <w:numId w:val="7"/>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have a strong presence in the educational system</w:t>
      </w:r>
    </w:p>
    <w:p w14:paraId="3867A1E4" w14:textId="2FA104F1" w:rsidR="00214F0A" w:rsidRPr="00295D74" w:rsidRDefault="00214F0A" w:rsidP="00E658FD">
      <w:pPr>
        <w:pStyle w:val="Loendilik"/>
        <w:numPr>
          <w:ilvl w:val="0"/>
          <w:numId w:val="7"/>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can write their language down</w:t>
      </w:r>
    </w:p>
    <w:p w14:paraId="4F475297" w14:textId="08C5E252" w:rsidR="00214F0A" w:rsidRPr="00295D74" w:rsidRDefault="00214F0A" w:rsidP="00E658FD">
      <w:pPr>
        <w:pStyle w:val="Loendilik"/>
        <w:numPr>
          <w:ilvl w:val="0"/>
          <w:numId w:val="7"/>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can make use of electronic technology.</w:t>
      </w:r>
    </w:p>
    <w:p w14:paraId="233D45E6" w14:textId="2AADD697" w:rsidR="00B34302" w:rsidRPr="00295D74" w:rsidRDefault="00B34302"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Examples of the Estonian language and development of digital technology vocabulary and its use and presence of the Estonian language on the Internet will be discussed further in </w:t>
      </w:r>
      <w:r w:rsidRPr="00922ECB">
        <w:rPr>
          <w:rFonts w:ascii="Times New Roman" w:hAnsi="Times New Roman" w:cs="Times New Roman"/>
          <w:sz w:val="24"/>
          <w:szCs w:val="24"/>
          <w:lang w:val="en-GB"/>
        </w:rPr>
        <w:t>chapter</w:t>
      </w:r>
      <w:r w:rsidR="00DE3FD1">
        <w:rPr>
          <w:rFonts w:ascii="Times New Roman" w:hAnsi="Times New Roman" w:cs="Times New Roman"/>
          <w:sz w:val="24"/>
          <w:szCs w:val="24"/>
          <w:lang w:val="en-GB"/>
        </w:rPr>
        <w:t xml:space="preserve"> 5</w:t>
      </w:r>
      <w:r w:rsidRPr="00922ECB">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w:t>
      </w:r>
    </w:p>
    <w:p w14:paraId="437E36C3" w14:textId="657D713D" w:rsidR="00095537" w:rsidRPr="00295D74" w:rsidRDefault="00B34302" w:rsidP="00BC3D3C">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Through </w:t>
      </w:r>
      <w:r w:rsidR="00095537" w:rsidRPr="00295D74">
        <w:rPr>
          <w:rFonts w:ascii="Times New Roman" w:hAnsi="Times New Roman" w:cs="Times New Roman"/>
          <w:sz w:val="24"/>
          <w:szCs w:val="24"/>
          <w:lang w:val="en-GB"/>
        </w:rPr>
        <w:t xml:space="preserve">the prism of the three-category model of Giles, Bourhis &amp; Taylor (1977), the following chapters will analyze the status of the Estonian language until 1980, briefly look into the events of the “Singing Revolution” and restoration of </w:t>
      </w:r>
      <w:r w:rsidR="00095537" w:rsidRPr="00295D74">
        <w:rPr>
          <w:rFonts w:ascii="Times New Roman" w:hAnsi="Times New Roman" w:cs="Times New Roman"/>
          <w:sz w:val="24"/>
          <w:szCs w:val="24"/>
          <w:lang w:val="en-GB"/>
        </w:rPr>
        <w:lastRenderedPageBreak/>
        <w:t>independence of the Republic of Estonia on 20</w:t>
      </w:r>
      <w:r w:rsidR="00095537" w:rsidRPr="00295D74">
        <w:rPr>
          <w:rFonts w:ascii="Times New Roman" w:hAnsi="Times New Roman" w:cs="Times New Roman"/>
          <w:sz w:val="24"/>
          <w:szCs w:val="24"/>
          <w:vertAlign w:val="superscript"/>
          <w:lang w:val="en-GB"/>
        </w:rPr>
        <w:t>th</w:t>
      </w:r>
      <w:r w:rsidR="00095537" w:rsidRPr="00295D74">
        <w:rPr>
          <w:rFonts w:ascii="Times New Roman" w:hAnsi="Times New Roman" w:cs="Times New Roman"/>
          <w:sz w:val="24"/>
          <w:szCs w:val="24"/>
          <w:lang w:val="en-GB"/>
        </w:rPr>
        <w:t xml:space="preserve"> August 1991, and discuss steps undertaken to ensure the revitalization of the Estonian language post 1991. </w:t>
      </w:r>
      <w:r w:rsidR="00BC3D3C">
        <w:rPr>
          <w:rFonts w:ascii="Times New Roman" w:hAnsi="Times New Roman" w:cs="Times New Roman"/>
          <w:sz w:val="24"/>
          <w:szCs w:val="24"/>
          <w:lang w:val="en-GB"/>
        </w:rPr>
        <w:br w:type="page"/>
      </w:r>
    </w:p>
    <w:p w14:paraId="58C69705" w14:textId="30373C32" w:rsidR="00542397" w:rsidRDefault="00542397" w:rsidP="00542397">
      <w:pPr>
        <w:spacing w:line="480" w:lineRule="auto"/>
        <w:ind w:left="567" w:right="567"/>
        <w:jc w:val="center"/>
        <w:rPr>
          <w:rFonts w:ascii="Times New Roman" w:hAnsi="Times New Roman" w:cs="Times New Roman"/>
          <w:b/>
          <w:bCs/>
          <w:sz w:val="24"/>
          <w:szCs w:val="24"/>
          <w:lang w:val="en-GB"/>
        </w:rPr>
      </w:pPr>
      <w:bookmarkStart w:id="3" w:name="_Hlk70202075"/>
      <w:r>
        <w:rPr>
          <w:rFonts w:ascii="Times New Roman" w:hAnsi="Times New Roman" w:cs="Times New Roman"/>
          <w:b/>
          <w:bCs/>
          <w:sz w:val="24"/>
          <w:szCs w:val="24"/>
          <w:lang w:val="en-GB"/>
        </w:rPr>
        <w:lastRenderedPageBreak/>
        <w:t>Chapter 3</w:t>
      </w:r>
    </w:p>
    <w:p w14:paraId="550CBE1B" w14:textId="520D0967" w:rsidR="00BC3D3C" w:rsidRPr="00295D74" w:rsidRDefault="00C91115" w:rsidP="00542397">
      <w:pPr>
        <w:spacing w:line="480" w:lineRule="auto"/>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V</w:t>
      </w:r>
      <w:r w:rsidR="00095537" w:rsidRPr="00295D74">
        <w:rPr>
          <w:rFonts w:ascii="Times New Roman" w:hAnsi="Times New Roman" w:cs="Times New Roman"/>
          <w:b/>
          <w:bCs/>
          <w:sz w:val="24"/>
          <w:szCs w:val="24"/>
          <w:lang w:val="en-GB"/>
        </w:rPr>
        <w:t xml:space="preserve">itality of the Estonian language </w:t>
      </w:r>
      <w:r w:rsidRPr="00295D74">
        <w:rPr>
          <w:rFonts w:ascii="Times New Roman" w:hAnsi="Times New Roman" w:cs="Times New Roman"/>
          <w:b/>
          <w:bCs/>
          <w:sz w:val="24"/>
          <w:szCs w:val="24"/>
          <w:lang w:val="en-GB"/>
        </w:rPr>
        <w:t>during the Soviet era (1940-1989)</w:t>
      </w:r>
      <w:bookmarkEnd w:id="3"/>
    </w:p>
    <w:p w14:paraId="2F52D7F4" w14:textId="3E058A46" w:rsidR="000570B9" w:rsidRPr="00295D74" w:rsidRDefault="00095537"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USSR was a union of republics, with Russia being the founding and leading state. It is often viewed that people living in the other USSR socialist republics were bilingual, and while, theoretically, the Soviet constitution provided national self-determination for the member states by Stalin’s cultural policy “national in form and socialist in content”, it was eventually to merge into “one General Culture”. The concept of fusion of nationalities with Russian as the language of “inter-national communication” was explicitly expressed by Andropov in 1982: “Our final goal is obvious. It is, in Lenin’s words, not only the convergence of nations, but their merging.</w:t>
      </w:r>
      <w:r w:rsidR="000570B9" w:rsidRPr="00295D74">
        <w:rPr>
          <w:rFonts w:ascii="Times New Roman" w:hAnsi="Times New Roman" w:cs="Times New Roman"/>
          <w:sz w:val="24"/>
          <w:szCs w:val="24"/>
          <w:lang w:val="en-GB"/>
        </w:rPr>
        <w:t xml:space="preserve">” The expected result </w:t>
      </w:r>
      <w:r w:rsidR="000570B9" w:rsidRPr="00295D74">
        <w:rPr>
          <w:rFonts w:ascii="Times New Roman" w:hAnsi="Times New Roman" w:cs="Times New Roman"/>
          <w:i/>
          <w:iCs/>
          <w:sz w:val="24"/>
          <w:szCs w:val="24"/>
          <w:lang w:val="en-GB"/>
        </w:rPr>
        <w:t>homo sovieticus</w:t>
      </w:r>
      <w:r w:rsidR="000570B9" w:rsidRPr="00295D74">
        <w:rPr>
          <w:rFonts w:ascii="Times New Roman" w:hAnsi="Times New Roman" w:cs="Times New Roman"/>
          <w:sz w:val="24"/>
          <w:szCs w:val="24"/>
          <w:lang w:val="en-GB"/>
        </w:rPr>
        <w:t xml:space="preserve"> – a person without any specific national roots or identity, who would work in whatever part of the USSR that the authorities assigned them to, or, as the chorus of a popular song from the Brezhnev era goes: “My address is no house or street, my address is the Soviet Union”. (Kasekamp, 2010:158)</w:t>
      </w:r>
    </w:p>
    <w:p w14:paraId="7D08AB38" w14:textId="5CD6F86E" w:rsidR="00B04E53" w:rsidRPr="00295D74" w:rsidRDefault="000570B9"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So, the Communist party spent vast resources on promotion of the Soviet identity over a national identity because “the nationalities problem” was recognised long before 1980s and pre pre-Gorbachev leaders took it very seriously. The mass terror and deportations of tens of thousands of people from the Baltic states and even whole nations (for example, the Chechens and the Crimean Tatars) exemplifies just how far Stalin was ready to go. The deportations, killings and mass arrests, followed by other punishments for any manifestations of nationalism, were sufficient to establish Soviet-style order even in the least agreeable states such as the Baltic states of Estonia, Latvia and Lithuania</w:t>
      </w:r>
      <w:r w:rsidR="00B04E53" w:rsidRPr="00295D74">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(Brown, 2010:549)</w:t>
      </w:r>
    </w:p>
    <w:p w14:paraId="384ED3A9" w14:textId="75ABD9FF" w:rsidR="00C44FC6" w:rsidRPr="00295D74" w:rsidRDefault="00C44FC6"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However, these measures did not suppress people’s feelings or wipe out the memory of having lived in their own national state, it was just that “most people did not think that the best way of approaching a wall is to run against it with you head” (Brown, 2010:549). Estonians preferred to play by the rules but use the loopholes of the system and managed, for example, to publish works during Brezhnev’s time that could not get past the censorship in Russia (Brown, 2010:549).</w:t>
      </w:r>
    </w:p>
    <w:p w14:paraId="0C31C436" w14:textId="310A9A23" w:rsidR="00C44FC6" w:rsidRPr="00295D74" w:rsidRDefault="00C44FC6"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Estonian is a Finno-Ugric language and Russian is a Slavic language. Estonian uses a Latin script and Russian uses Cyrillic: the languages a</w:t>
      </w:r>
      <w:r w:rsidR="004D69C4" w:rsidRPr="00295D74">
        <w:rPr>
          <w:rFonts w:ascii="Times New Roman" w:hAnsi="Times New Roman" w:cs="Times New Roman"/>
          <w:sz w:val="24"/>
          <w:szCs w:val="24"/>
          <w:lang w:val="en-GB"/>
        </w:rPr>
        <w:t>r</w:t>
      </w:r>
      <w:r w:rsidRPr="00295D74">
        <w:rPr>
          <w:rFonts w:ascii="Times New Roman" w:hAnsi="Times New Roman" w:cs="Times New Roman"/>
          <w:sz w:val="24"/>
          <w:szCs w:val="24"/>
          <w:lang w:val="en-GB"/>
        </w:rPr>
        <w:t>e not mutually understood. So, it was helpful that the Russian censors could not read Estonian, and the Estonian censors were more tolerant (Brown, 2010:589). Furthermore, some works that could not be published in Russian in USSR Russia, were published in Russian in Estonia, for example, during the Brezhnev era, there were many English-language novels translated into Russian, in fact, they outnumbered the Russian-language novels translated into English (Brown, 2010:589).</w:t>
      </w:r>
    </w:p>
    <w:p w14:paraId="34D88162" w14:textId="51C46036" w:rsidR="00D60FC2" w:rsidRPr="00295D74" w:rsidRDefault="00C44FC6"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Before </w:t>
      </w:r>
      <w:r w:rsidRPr="00295D74">
        <w:rPr>
          <w:rFonts w:ascii="Times New Roman" w:hAnsi="Times New Roman" w:cs="Times New Roman"/>
          <w:i/>
          <w:iCs/>
          <w:sz w:val="24"/>
          <w:szCs w:val="24"/>
          <w:lang w:val="en-GB"/>
        </w:rPr>
        <w:t>perestroika</w:t>
      </w:r>
      <w:r w:rsidRPr="00295D74">
        <w:rPr>
          <w:rFonts w:ascii="Times New Roman" w:hAnsi="Times New Roman" w:cs="Times New Roman"/>
          <w:sz w:val="24"/>
          <w:szCs w:val="24"/>
          <w:lang w:val="en-GB"/>
        </w:rPr>
        <w:t xml:space="preserve"> (restructuring)</w:t>
      </w:r>
      <w:r w:rsidR="00D60FC2" w:rsidRPr="00295D74">
        <w:rPr>
          <w:rFonts w:ascii="Times New Roman" w:hAnsi="Times New Roman" w:cs="Times New Roman"/>
          <w:sz w:val="24"/>
          <w:szCs w:val="24"/>
          <w:lang w:val="en-GB"/>
        </w:rPr>
        <w:t>, the nationalists in the Baltic states were fighting to preserve as much as possible the distinctive national cultures, but it was the perestroika and partial democratization of the Soviet system that suggested what was initially an unreal vague idea – the idea of independence; but by 1989, it suddenly became fathomable. Witnessing the process of other Eas</w:t>
      </w:r>
      <w:r w:rsidR="004D69C4" w:rsidRPr="00295D74">
        <w:rPr>
          <w:rFonts w:ascii="Times New Roman" w:hAnsi="Times New Roman" w:cs="Times New Roman"/>
          <w:sz w:val="24"/>
          <w:szCs w:val="24"/>
          <w:lang w:val="en-GB"/>
        </w:rPr>
        <w:t>t</w:t>
      </w:r>
      <w:r w:rsidR="00D60FC2" w:rsidRPr="00295D74">
        <w:rPr>
          <w:rFonts w:ascii="Times New Roman" w:hAnsi="Times New Roman" w:cs="Times New Roman"/>
          <w:sz w:val="24"/>
          <w:szCs w:val="24"/>
          <w:lang w:val="en-GB"/>
        </w:rPr>
        <w:t>ern European nations peacefully break free of the Communist rule in 1989 had a huge impact. (Brown, 2010:550)</w:t>
      </w:r>
    </w:p>
    <w:p w14:paraId="7060FAD3" w14:textId="6BBE0B40" w:rsidR="00D60FC2" w:rsidRPr="00295D74" w:rsidRDefault="00D60FC2"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Archie Brown in his “Rise &amp; Fall of the Communism” claims that the union republics in the USSR provided many benefits to titular nationality, such as the republican institutions providing prestigious jobs. However, of course, at the same </w:t>
      </w:r>
      <w:r w:rsidRPr="00295D74">
        <w:rPr>
          <w:rFonts w:ascii="Times New Roman" w:hAnsi="Times New Roman" w:cs="Times New Roman"/>
          <w:sz w:val="24"/>
          <w:szCs w:val="24"/>
          <w:lang w:val="en-GB"/>
        </w:rPr>
        <w:lastRenderedPageBreak/>
        <w:t>time it was also ensured that these concessions to national feelings did not lead to unwanted ideas of national autonomy, and so, since the post-Stalin period until the Gorbachev era, it was common for the first secretary of the republican party organization to be a representative of the nationality of the respective republic, but the second secretary (keeping an eye on the first) would be a Russian or Ukrainian (Brown, 2010:551).</w:t>
      </w:r>
    </w:p>
    <w:p w14:paraId="496556A6" w14:textId="16B653EB" w:rsidR="00366824" w:rsidRPr="00295D74" w:rsidRDefault="00D60FC2"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In addition to favouring titular nationality for hierarchical jobs, </w:t>
      </w:r>
      <w:r w:rsidR="00366824" w:rsidRPr="00295D74">
        <w:rPr>
          <w:rFonts w:ascii="Times New Roman" w:hAnsi="Times New Roman" w:cs="Times New Roman"/>
          <w:sz w:val="24"/>
          <w:szCs w:val="24"/>
          <w:lang w:val="en-GB"/>
        </w:rPr>
        <w:t xml:space="preserve">allowing </w:t>
      </w:r>
      <w:r w:rsidR="00366824" w:rsidRPr="00295D74">
        <w:rPr>
          <w:rFonts w:ascii="Times New Roman" w:hAnsi="Times New Roman" w:cs="Times New Roman"/>
          <w:i/>
          <w:iCs/>
          <w:sz w:val="24"/>
          <w:szCs w:val="24"/>
          <w:lang w:val="en-GB"/>
        </w:rPr>
        <w:t>some</w:t>
      </w:r>
      <w:r w:rsidR="00366824" w:rsidRPr="00295D74">
        <w:rPr>
          <w:rFonts w:ascii="Times New Roman" w:hAnsi="Times New Roman" w:cs="Times New Roman"/>
          <w:sz w:val="24"/>
          <w:szCs w:val="24"/>
          <w:lang w:val="en-GB"/>
        </w:rPr>
        <w:t xml:space="preserve"> decision making to the republican level, providing a level of institutional recognition (subordinate to the central authorities, of course) </w:t>
      </w:r>
      <w:r w:rsidR="00366824" w:rsidRPr="00295D74">
        <w:rPr>
          <w:rFonts w:cstheme="minorHAnsi"/>
          <w:sz w:val="24"/>
          <w:szCs w:val="24"/>
        </w:rPr>
        <w:t>─</w:t>
      </w:r>
      <w:r w:rsidR="00366824" w:rsidRPr="00295D74">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the republican Central Committee, a Council of Ministers, a Supreme Soviet, its own branch of the Academy of Sciences, and support for teaching in the language of the nation in its schools and universities. </w:t>
      </w:r>
      <w:r w:rsidR="00366824" w:rsidRPr="00295D74">
        <w:rPr>
          <w:rFonts w:ascii="Times New Roman" w:hAnsi="Times New Roman" w:cs="Times New Roman"/>
          <w:sz w:val="24"/>
          <w:szCs w:val="24"/>
          <w:lang w:val="en-GB"/>
        </w:rPr>
        <w:t>Russian was the lingua franca of the USSR, so the aim in most republics was bilingualism. Bilingualism, of course, as the goal for the titular nation representatives, but not for the mainly Russian first-language speaking workforce that was relocated there. (Brown, 2010:551-552)</w:t>
      </w:r>
    </w:p>
    <w:p w14:paraId="17DE6D1D" w14:textId="39DA6420" w:rsidR="00641969" w:rsidRPr="00DE3FD1" w:rsidRDefault="00366824" w:rsidP="00DE3FD1">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So, we can clearly see the fact that during the Soviet </w:t>
      </w:r>
      <w:r w:rsidR="00641969" w:rsidRPr="00295D74">
        <w:rPr>
          <w:rFonts w:ascii="Times New Roman" w:hAnsi="Times New Roman" w:cs="Times New Roman"/>
          <w:sz w:val="24"/>
          <w:szCs w:val="24"/>
          <w:lang w:val="en-GB"/>
        </w:rPr>
        <w:t>rule</w:t>
      </w:r>
      <w:r w:rsidRPr="00295D74">
        <w:rPr>
          <w:rFonts w:ascii="Times New Roman" w:hAnsi="Times New Roman" w:cs="Times New Roman"/>
          <w:sz w:val="24"/>
          <w:szCs w:val="24"/>
          <w:lang w:val="en-GB"/>
        </w:rPr>
        <w:t xml:space="preserve"> the Russian language had a distinctively higher economical, social and symbolic status</w:t>
      </w:r>
      <w:r w:rsidR="00641969" w:rsidRPr="00295D74">
        <w:rPr>
          <w:rFonts w:ascii="Times New Roman" w:hAnsi="Times New Roman" w:cs="Times New Roman"/>
          <w:sz w:val="24"/>
          <w:szCs w:val="24"/>
          <w:lang w:val="en-GB"/>
        </w:rPr>
        <w:t>; in diglossic terms, Russian being the ‘high’ language and a republican language such as Estonian being the ‘low’ variety.</w:t>
      </w:r>
    </w:p>
    <w:p w14:paraId="41062009" w14:textId="01C22E1D" w:rsidR="00641969" w:rsidRPr="00295D74" w:rsidRDefault="00C91115" w:rsidP="00E658FD">
      <w:pPr>
        <w:spacing w:line="480" w:lineRule="auto"/>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V</w:t>
      </w:r>
      <w:r w:rsidR="00641969" w:rsidRPr="00295D74">
        <w:rPr>
          <w:rFonts w:ascii="Times New Roman" w:hAnsi="Times New Roman" w:cs="Times New Roman"/>
          <w:b/>
          <w:bCs/>
          <w:sz w:val="24"/>
          <w:szCs w:val="24"/>
          <w:lang w:val="en-GB"/>
        </w:rPr>
        <w:t>itality of the Estonian language in the 1980s</w:t>
      </w:r>
    </w:p>
    <w:p w14:paraId="3703F3C6" w14:textId="6AA0D6F8" w:rsidR="00641969" w:rsidRPr="00295D74" w:rsidRDefault="00641969"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 new period of </w:t>
      </w:r>
      <w:r w:rsidR="00BC323C" w:rsidRPr="00295D74">
        <w:rPr>
          <w:rFonts w:ascii="Times New Roman" w:hAnsi="Times New Roman" w:cs="Times New Roman"/>
          <w:sz w:val="24"/>
          <w:szCs w:val="24"/>
          <w:lang w:val="en-GB"/>
        </w:rPr>
        <w:t>R</w:t>
      </w:r>
      <w:r w:rsidRPr="00295D74">
        <w:rPr>
          <w:rFonts w:ascii="Times New Roman" w:hAnsi="Times New Roman" w:cs="Times New Roman"/>
          <w:sz w:val="24"/>
          <w:szCs w:val="24"/>
          <w:lang w:val="en-GB"/>
        </w:rPr>
        <w:t>ussification in the Soviet Union started from the end of 1970</w:t>
      </w:r>
      <w:r w:rsidR="00FF7C12" w:rsidRPr="00295D74">
        <w:rPr>
          <w:rFonts w:ascii="Times New Roman" w:hAnsi="Times New Roman" w:cs="Times New Roman"/>
          <w:sz w:val="24"/>
          <w:szCs w:val="24"/>
          <w:lang w:val="en-GB"/>
        </w:rPr>
        <w:t>s as the aim of the Soviet authorities was to make Estonians a minority in their own homeland, and the instructions from Moscow were followed very carefully (Laar, 2006:193). Estonian Communist Party (EKP) Ideolog</w:t>
      </w:r>
      <w:r w:rsidR="001869A7" w:rsidRPr="00295D74">
        <w:rPr>
          <w:rFonts w:ascii="Times New Roman" w:hAnsi="Times New Roman" w:cs="Times New Roman"/>
          <w:sz w:val="24"/>
          <w:szCs w:val="24"/>
          <w:lang w:val="en-GB"/>
        </w:rPr>
        <w:t>y</w:t>
      </w:r>
      <w:r w:rsidR="00FF7C12" w:rsidRPr="00295D74">
        <w:rPr>
          <w:rFonts w:ascii="Times New Roman" w:hAnsi="Times New Roman" w:cs="Times New Roman"/>
          <w:sz w:val="24"/>
          <w:szCs w:val="24"/>
          <w:lang w:val="en-GB"/>
        </w:rPr>
        <w:t xml:space="preserve"> Secretary Rein </w:t>
      </w:r>
      <w:r w:rsidR="00FF7C12" w:rsidRPr="00295D74">
        <w:rPr>
          <w:rFonts w:ascii="Times New Roman" w:hAnsi="Times New Roman" w:cs="Times New Roman"/>
          <w:sz w:val="24"/>
          <w:szCs w:val="24"/>
          <w:lang w:val="en-GB"/>
        </w:rPr>
        <w:lastRenderedPageBreak/>
        <w:t>Ristlaan suggested the idea of “many mother tongues” so that the Russian language would become equal to Estonian for Estonians (Laar, 2006:193), but not Estonian equal to the Russian language for Russians and other nationalities living in Estonia.</w:t>
      </w:r>
      <w:r w:rsidR="001869A7" w:rsidRPr="00295D74">
        <w:rPr>
          <w:rFonts w:ascii="Times New Roman" w:hAnsi="Times New Roman" w:cs="Times New Roman"/>
          <w:sz w:val="24"/>
          <w:szCs w:val="24"/>
          <w:lang w:val="en-GB"/>
        </w:rPr>
        <w:t xml:space="preserve"> </w:t>
      </w:r>
    </w:p>
    <w:p w14:paraId="1B51531A" w14:textId="7DB7FEC9" w:rsidR="001869A7" w:rsidRPr="00295D74" w:rsidRDefault="001869A7"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As mentioned before, because of World War II and the Soviet rule, the number of Estonians had dropped by about 117,000 by 1989, and the percentage of Estonians in Estonia had dropped dramatically to 61.5%, so there were approximately 963,000 Estonians, as compared to the 1939 census (pre-Soviet invasion), when ther</w:t>
      </w:r>
      <w:r w:rsidR="001058D8" w:rsidRPr="00295D74">
        <w:rPr>
          <w:rFonts w:ascii="Times New Roman" w:hAnsi="Times New Roman" w:cs="Times New Roman"/>
          <w:sz w:val="24"/>
          <w:szCs w:val="24"/>
          <w:lang w:val="en-GB"/>
        </w:rPr>
        <w:t>e</w:t>
      </w:r>
      <w:r w:rsidRPr="00295D74">
        <w:rPr>
          <w:rFonts w:ascii="Times New Roman" w:hAnsi="Times New Roman" w:cs="Times New Roman"/>
          <w:sz w:val="24"/>
          <w:szCs w:val="24"/>
          <w:lang w:val="en-GB"/>
        </w:rPr>
        <w:t xml:space="preserve"> were 1,000,360 Estonians living in Estonia (Laar, 2006:193-194). </w:t>
      </w:r>
    </w:p>
    <w:p w14:paraId="50AF14FE" w14:textId="467839E2" w:rsidR="001869A7" w:rsidRPr="00295D74" w:rsidRDefault="001869A7"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While the numbers and percentage of the Estonians was dropping, hundreds of thousands of people were brought in, mostly Russians, but also from other parts of the Soviet Union. A massive influx of immigrants to the county of Ida-Viru was caused by the 1945 decree of the Soviet Union Defence Committee that re-established the oil-shale industry in the north-eastern part of Estonia. The oil-shale industry was meant to supply Leningrad with oil-shale gas. Up to 1959 and from 1959 until 1989 there were 282,00 and 298,000 people respectively brought to Estonia. In order to avoid colonists merging with the local people, the authorities founded exclusively Russian settlements. So, not only in the capital, but in all Estonian cities new districts became the main settlement areas for Russian immigrants. By 1989, in 11 out of 32 Estonian towns, there were more non-Estonians than Estonians; out of 711,035 people living in those towns, only 36</w:t>
      </w:r>
      <w:r w:rsidR="001058D8" w:rsidRPr="00295D74">
        <w:rPr>
          <w:rFonts w:ascii="Times New Roman" w:hAnsi="Times New Roman" w:cs="Times New Roman"/>
          <w:sz w:val="24"/>
          <w:szCs w:val="24"/>
          <w:lang w:val="en-GB"/>
        </w:rPr>
        <w:t>.</w:t>
      </w:r>
      <w:r w:rsidRPr="00295D74">
        <w:rPr>
          <w:rFonts w:ascii="Times New Roman" w:hAnsi="Times New Roman" w:cs="Times New Roman"/>
          <w:sz w:val="24"/>
          <w:szCs w:val="24"/>
          <w:lang w:val="en-GB"/>
        </w:rPr>
        <w:t>7% were</w:t>
      </w:r>
      <w:r w:rsidR="001058D8" w:rsidRPr="00295D74">
        <w:rPr>
          <w:rFonts w:ascii="Times New Roman" w:hAnsi="Times New Roman" w:cs="Times New Roman"/>
          <w:sz w:val="24"/>
          <w:szCs w:val="24"/>
          <w:lang w:val="en-GB"/>
        </w:rPr>
        <w:t xml:space="preserve"> Estonians. In Ida-Viru (or Ida-Virumaa) region, the percentage of Estonians was even less – only 18.4%. (Laar, 2006:194-196)</w:t>
      </w:r>
    </w:p>
    <w:p w14:paraId="4847B8C6" w14:textId="77777777" w:rsidR="00D70D0E" w:rsidRPr="00295D74" w:rsidRDefault="001058D8"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In addition to these segregation policies, military presence, companies of the military-industrial complexes and garrisons became the “owners” of whole parts </w:t>
      </w:r>
      <w:r w:rsidRPr="00295D74">
        <w:rPr>
          <w:rFonts w:ascii="Times New Roman" w:hAnsi="Times New Roman" w:cs="Times New Roman"/>
          <w:sz w:val="24"/>
          <w:szCs w:val="24"/>
          <w:lang w:val="en-GB"/>
        </w:rPr>
        <w:lastRenderedPageBreak/>
        <w:t xml:space="preserve">of towns. In Tallinn, the major factory Dvigatel and the ship factories in Kopli (part of Põhja-Tallinn, near the sea) were such parts of the town, and even a whole (closed) town of Sillamäe (in the Ida-Viru region) was built. </w:t>
      </w:r>
      <w:r w:rsidR="00FF7BDF" w:rsidRPr="00295D74">
        <w:rPr>
          <w:rFonts w:ascii="Times New Roman" w:hAnsi="Times New Roman" w:cs="Times New Roman"/>
          <w:sz w:val="24"/>
          <w:szCs w:val="24"/>
          <w:lang w:val="en-GB"/>
        </w:rPr>
        <w:t>Estonians were forbidden from entering this town</w:t>
      </w:r>
      <w:r w:rsidR="00D70D0E" w:rsidRPr="00295D74">
        <w:rPr>
          <w:rFonts w:ascii="Times New Roman" w:hAnsi="Times New Roman" w:cs="Times New Roman"/>
          <w:sz w:val="24"/>
          <w:szCs w:val="24"/>
          <w:lang w:val="en-GB"/>
        </w:rPr>
        <w:t>.</w:t>
      </w:r>
      <w:r w:rsidR="00FF7BDF" w:rsidRPr="00295D74">
        <w:rPr>
          <w:rFonts w:ascii="Times New Roman" w:hAnsi="Times New Roman" w:cs="Times New Roman"/>
          <w:sz w:val="24"/>
          <w:szCs w:val="24"/>
          <w:lang w:val="en-GB"/>
        </w:rPr>
        <w:t xml:space="preserve"> (Laar, 2006:195-196)</w:t>
      </w:r>
    </w:p>
    <w:p w14:paraId="37A46E63" w14:textId="63E11155" w:rsidR="00BD2EB7" w:rsidRPr="00295D74" w:rsidRDefault="00FF7BDF" w:rsidP="00E658FD">
      <w:pPr>
        <w:spacing w:line="480" w:lineRule="auto"/>
        <w:ind w:left="567" w:right="567" w:firstLine="708"/>
        <w:jc w:val="both"/>
        <w:rPr>
          <w:rFonts w:ascii="Times New Roman" w:hAnsi="Times New Roman" w:cs="Times New Roman"/>
          <w:color w:val="FF0000"/>
          <w:sz w:val="24"/>
          <w:szCs w:val="24"/>
          <w:lang w:val="en-GB"/>
        </w:rPr>
      </w:pPr>
      <w:r w:rsidRPr="00295D74">
        <w:rPr>
          <w:rFonts w:ascii="Times New Roman" w:hAnsi="Times New Roman" w:cs="Times New Roman"/>
          <w:sz w:val="24"/>
          <w:szCs w:val="24"/>
          <w:lang w:val="en-GB"/>
        </w:rPr>
        <w:t xml:space="preserve">It was discovered that oil shale contained small amounts of uranium that could be extracted, and so a uranium processing and nuclear chemicals factory was quickly built </w:t>
      </w:r>
      <w:r w:rsidR="00D70D0E" w:rsidRPr="00295D74">
        <w:rPr>
          <w:rFonts w:ascii="Times New Roman" w:hAnsi="Times New Roman" w:cs="Times New Roman"/>
          <w:sz w:val="24"/>
          <w:szCs w:val="24"/>
          <w:lang w:val="en-GB"/>
        </w:rPr>
        <w:t>(</w:t>
      </w:r>
      <w:r w:rsidR="00A76BCB">
        <w:rPr>
          <w:rFonts w:ascii="Times New Roman" w:hAnsi="Times New Roman" w:cs="Times New Roman"/>
          <w:sz w:val="24"/>
          <w:szCs w:val="24"/>
          <w:lang w:val="en-GB"/>
        </w:rPr>
        <w:t xml:space="preserve">Presser, B. et al. </w:t>
      </w:r>
      <w:r w:rsidR="00D70D0E" w:rsidRPr="00295D74">
        <w:rPr>
          <w:rFonts w:ascii="Times New Roman" w:hAnsi="Times New Roman" w:cs="Times New Roman"/>
          <w:sz w:val="24"/>
          <w:szCs w:val="24"/>
          <w:lang w:val="en-GB"/>
        </w:rPr>
        <w:t>2012:87-88), and, of course, these were off-limits for the titular nation representatives because they were not considered trustworthy enough. In addition to these areas, a town about 50 km to the west of Tallinn, Paldiski, became a submarine base and the Estonians were turned away from this town too; furthermore, all the monuments reminiscent of Estonian culture, even cemeteries, were demolished (Rannut, 1998).</w:t>
      </w:r>
      <w:r w:rsidR="00BD2EB7" w:rsidRPr="00295D74">
        <w:rPr>
          <w:rFonts w:ascii="Times New Roman" w:hAnsi="Times New Roman" w:cs="Times New Roman"/>
          <w:sz w:val="24"/>
          <w:szCs w:val="24"/>
          <w:lang w:val="en-GB"/>
        </w:rPr>
        <w:t xml:space="preserve"> Mart Rannut in his PhD dissertation “Estonian Language Policy 1988-1997) claims that the linguistic balance was violated and interethnic relations ruined in</w:t>
      </w:r>
      <w:r w:rsidR="00FC069D">
        <w:rPr>
          <w:rFonts w:ascii="Times New Roman" w:hAnsi="Times New Roman" w:cs="Times New Roman"/>
          <w:sz w:val="24"/>
          <w:szCs w:val="24"/>
          <w:lang w:val="en-GB"/>
        </w:rPr>
        <w:t xml:space="preserve"> towns of</w:t>
      </w:r>
      <w:r w:rsidR="00BD2EB7" w:rsidRPr="00295D74">
        <w:rPr>
          <w:rFonts w:ascii="Times New Roman" w:hAnsi="Times New Roman" w:cs="Times New Roman"/>
          <w:sz w:val="24"/>
          <w:szCs w:val="24"/>
          <w:lang w:val="en-GB"/>
        </w:rPr>
        <w:t xml:space="preserve"> Tartu, Tapa, Haapsalu, and Pärnu. The army took control of vast territories and the local population was simply expelled from these lands without compensation. According to </w:t>
      </w:r>
      <w:r w:rsidR="00BD2EB7" w:rsidRPr="00263773">
        <w:rPr>
          <w:rFonts w:ascii="Times New Roman" w:hAnsi="Times New Roman" w:cs="Times New Roman"/>
          <w:color w:val="000000" w:themeColor="text1"/>
          <w:sz w:val="24"/>
          <w:szCs w:val="24"/>
          <w:lang w:val="en-GB"/>
        </w:rPr>
        <w:t>Rannut</w:t>
      </w:r>
      <w:r w:rsidR="00A87CB4" w:rsidRPr="00263773">
        <w:rPr>
          <w:rFonts w:ascii="Times New Roman" w:hAnsi="Times New Roman" w:cs="Times New Roman"/>
          <w:color w:val="000000" w:themeColor="text1"/>
          <w:sz w:val="24"/>
          <w:szCs w:val="24"/>
          <w:lang w:val="en-GB"/>
        </w:rPr>
        <w:t xml:space="preserve"> (1998)</w:t>
      </w:r>
      <w:r w:rsidR="00BD2EB7" w:rsidRPr="00263773">
        <w:rPr>
          <w:rFonts w:ascii="Times New Roman" w:hAnsi="Times New Roman" w:cs="Times New Roman"/>
          <w:color w:val="000000" w:themeColor="text1"/>
          <w:sz w:val="24"/>
          <w:szCs w:val="24"/>
          <w:lang w:val="en-GB"/>
        </w:rPr>
        <w:t xml:space="preserve">, </w:t>
      </w:r>
      <w:r w:rsidR="00BD2EB7" w:rsidRPr="00295D74">
        <w:rPr>
          <w:rFonts w:ascii="Times New Roman" w:hAnsi="Times New Roman" w:cs="Times New Roman"/>
          <w:sz w:val="24"/>
          <w:szCs w:val="24"/>
          <w:lang w:val="en-GB"/>
        </w:rPr>
        <w:t>15% of the Estonian territory was prohibited or restricted because of military purposes. Also, a new administrative district in Tallinn was built in the 1970s – 1980s. The district is called Lasnamäe, and mostly 5, 9, and 16 floor high residential blocks provide housing for about one fourth of the population of Tallinn. According to Statistics Estonia today, it is the most densely populated district in Tallinn</w:t>
      </w:r>
      <w:r w:rsidR="00295D74" w:rsidRPr="00295D74">
        <w:rPr>
          <w:rFonts w:ascii="Times New Roman" w:hAnsi="Times New Roman" w:cs="Times New Roman"/>
          <w:sz w:val="24"/>
          <w:szCs w:val="24"/>
          <w:lang w:val="en-GB"/>
        </w:rPr>
        <w:t xml:space="preserve"> (</w:t>
      </w:r>
      <w:r w:rsidR="00B227FD">
        <w:rPr>
          <w:rFonts w:ascii="Times New Roman" w:hAnsi="Times New Roman" w:cs="Times New Roman"/>
          <w:sz w:val="24"/>
          <w:szCs w:val="24"/>
          <w:lang w:val="en-GB"/>
        </w:rPr>
        <w:t>Statistics Estonia,</w:t>
      </w:r>
      <w:r w:rsidR="00295D74" w:rsidRPr="00295D74">
        <w:rPr>
          <w:rFonts w:ascii="Times New Roman" w:hAnsi="Times New Roman" w:cs="Times New Roman"/>
          <w:sz w:val="24"/>
          <w:szCs w:val="24"/>
          <w:lang w:val="en-GB"/>
        </w:rPr>
        <w:t xml:space="preserve"> 2013)</w:t>
      </w:r>
      <w:r w:rsidR="00BD2EB7" w:rsidRPr="00295D74">
        <w:rPr>
          <w:rFonts w:ascii="Times New Roman" w:hAnsi="Times New Roman" w:cs="Times New Roman"/>
          <w:sz w:val="24"/>
          <w:szCs w:val="24"/>
          <w:lang w:val="en-GB"/>
        </w:rPr>
        <w:t xml:space="preserve">. </w:t>
      </w:r>
    </w:p>
    <w:p w14:paraId="37CC7E47" w14:textId="465F69AC" w:rsidR="00BD2EB7" w:rsidRPr="00295D74" w:rsidRDefault="00215787"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reduction in Estonian numbers and, therefore, in </w:t>
      </w:r>
      <w:r w:rsidR="00097B73" w:rsidRPr="00295D74">
        <w:rPr>
          <w:rFonts w:ascii="Times New Roman" w:hAnsi="Times New Roman" w:cs="Times New Roman"/>
          <w:sz w:val="24"/>
          <w:szCs w:val="24"/>
          <w:lang w:val="en-GB"/>
        </w:rPr>
        <w:t xml:space="preserve">Estonian speakers was further worsened by compulsory service in the Soviet army. In addition to many soldiers who perished in unnecessary military adventures, a large number of young </w:t>
      </w:r>
      <w:r w:rsidR="00097B73" w:rsidRPr="00295D74">
        <w:rPr>
          <w:rFonts w:ascii="Times New Roman" w:hAnsi="Times New Roman" w:cs="Times New Roman"/>
          <w:sz w:val="24"/>
          <w:szCs w:val="24"/>
          <w:lang w:val="en-GB"/>
        </w:rPr>
        <w:lastRenderedPageBreak/>
        <w:t xml:space="preserve">Estonian men were sent to war in Afghanistan, and two regiments of Estonians were sent to clear up the site of the Chernobyl nuclear catastrophe. It is </w:t>
      </w:r>
      <w:r w:rsidR="00694B5C" w:rsidRPr="00295D74">
        <w:rPr>
          <w:rFonts w:ascii="Times New Roman" w:hAnsi="Times New Roman" w:cs="Times New Roman"/>
          <w:sz w:val="24"/>
          <w:szCs w:val="24"/>
          <w:lang w:val="en-GB"/>
        </w:rPr>
        <w:t xml:space="preserve">claimed that the number of Estonians sent to </w:t>
      </w:r>
      <w:r w:rsidR="00564077" w:rsidRPr="00295D74">
        <w:rPr>
          <w:rFonts w:ascii="Times New Roman" w:hAnsi="Times New Roman" w:cs="Times New Roman"/>
          <w:sz w:val="24"/>
          <w:szCs w:val="24"/>
          <w:lang w:val="en-GB"/>
        </w:rPr>
        <w:t>Chernobyl was relatively larger in comparison with the number of most other Soviet Union nationalities, especially Russians, and it could be read as the wish to sacrifice Baltic people rather than Russians in clearing up the nuclear explosion site. (Laar, 2006:194)</w:t>
      </w:r>
    </w:p>
    <w:p w14:paraId="5565D462" w14:textId="226C3A42" w:rsidR="00564077" w:rsidRPr="00295D74" w:rsidRDefault="00564077"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As highlighted in various models of language vitality and particularly that of Giles, Bourhis &amp; Taylor (1977), these examples perfectly illustrate the role of </w:t>
      </w:r>
      <w:r w:rsidRPr="003E13F5">
        <w:rPr>
          <w:rFonts w:ascii="Times New Roman" w:hAnsi="Times New Roman" w:cs="Times New Roman"/>
          <w:sz w:val="24"/>
          <w:szCs w:val="24"/>
          <w:lang w:val="en-GB"/>
        </w:rPr>
        <w:t>demographic factors</w:t>
      </w:r>
      <w:r w:rsidRPr="00295D74">
        <w:rPr>
          <w:rFonts w:ascii="Times New Roman" w:hAnsi="Times New Roman" w:cs="Times New Roman"/>
          <w:sz w:val="24"/>
          <w:szCs w:val="24"/>
          <w:lang w:val="en-GB"/>
        </w:rPr>
        <w:t xml:space="preserve"> in the decline in the number of Estonian speakers as well as the decline in the </w:t>
      </w:r>
      <w:r w:rsidRPr="00295D74">
        <w:rPr>
          <w:rFonts w:ascii="Times New Roman" w:hAnsi="Times New Roman" w:cs="Times New Roman"/>
          <w:i/>
          <w:iCs/>
          <w:sz w:val="24"/>
          <w:szCs w:val="24"/>
          <w:lang w:val="en-GB"/>
        </w:rPr>
        <w:t>percentage</w:t>
      </w:r>
      <w:r w:rsidRPr="00295D74">
        <w:rPr>
          <w:rFonts w:ascii="Times New Roman" w:hAnsi="Times New Roman" w:cs="Times New Roman"/>
          <w:sz w:val="24"/>
          <w:szCs w:val="24"/>
          <w:lang w:val="en-GB"/>
        </w:rPr>
        <w:t xml:space="preserve"> of its speakers (the critical mass) and the regional changes in the distribution, resulting in the titular nation becoming a linguistic minority in certain regions of its former land. After World War II, those inhabitants who fled the city were officially forbidden to return to Narva, the city in Ida-Viru county on the border with Russia. In addition even though in 1946 the Committee of Estonian Architects drew up a proposal</w:t>
      </w:r>
      <w:r w:rsidR="00AA0B61" w:rsidRPr="00295D74">
        <w:rPr>
          <w:rFonts w:ascii="Times New Roman" w:hAnsi="Times New Roman" w:cs="Times New Roman"/>
          <w:sz w:val="24"/>
          <w:szCs w:val="24"/>
          <w:lang w:val="en-GB"/>
        </w:rPr>
        <w:t xml:space="preserve"> to restore Narva´s Old Town because of its unique baroque architectural heritage and as that was quite likely possible given the limited extent of destruction, yet the town authorities brought from Russia ordered the ruins to be levelled in 1950 “in the interests of the faster renewal of Narva” and “only honest Soviet patriots from Pskov, Leningrad, and Novgorod” were permitted to live in the town. (Laar 2006:195)</w:t>
      </w:r>
    </w:p>
    <w:p w14:paraId="4CB49733" w14:textId="30288B28" w:rsidR="00AA0B61" w:rsidRPr="00295D74" w:rsidRDefault="00AA0B6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two indigenous societies co-existed in parallel, people working together when necessary (as in factories, shops, institutions etc), but maintaining little contact otherwise. </w:t>
      </w:r>
    </w:p>
    <w:p w14:paraId="1E6F4564" w14:textId="45CF15A9" w:rsidR="00AA0B61" w:rsidRPr="00295D74" w:rsidRDefault="00AA0B6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Two separate educational systems were in place: separate kindergartens (or at least separate classes of Estonian and Russian-speaking children), separate </w:t>
      </w:r>
      <w:r w:rsidRPr="00295D74">
        <w:rPr>
          <w:rFonts w:ascii="Times New Roman" w:hAnsi="Times New Roman" w:cs="Times New Roman"/>
          <w:sz w:val="24"/>
          <w:szCs w:val="24"/>
          <w:lang w:val="en-GB"/>
        </w:rPr>
        <w:lastRenderedPageBreak/>
        <w:t>schools and separate courses in either Estonian or Russian at the university. The Estonian schools followed the Estonian curriculum, and the Russian schools followed the Russian curriculum.</w:t>
      </w:r>
    </w:p>
    <w:p w14:paraId="459B3247" w14:textId="6373C407" w:rsidR="00AA0B61" w:rsidRPr="00295D74" w:rsidRDefault="00AA0B6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There was a Russian channel and an Estonian channel on television, newspapers and magazines were published in both languages, although administrative services were carried out mainly in Russian.</w:t>
      </w:r>
    </w:p>
    <w:p w14:paraId="6331C6D9" w14:textId="41BA9080" w:rsidR="00AA0B61" w:rsidRPr="00295D74" w:rsidRDefault="00AA0B6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Religion was not strictly forbidden in the Soviet Union,</w:t>
      </w:r>
      <w:r w:rsidR="00295D74" w:rsidRPr="00295D74">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but was not endorsed and was rather frowned upon. Although, historically, the Estonian nation is Protestant, the Soviet legacy </w:t>
      </w:r>
      <w:r w:rsidR="00BC323C" w:rsidRPr="00295D74">
        <w:rPr>
          <w:rFonts w:ascii="Times New Roman" w:hAnsi="Times New Roman" w:cs="Times New Roman"/>
          <w:sz w:val="24"/>
          <w:szCs w:val="24"/>
          <w:lang w:val="en-GB"/>
        </w:rPr>
        <w:t>h</w:t>
      </w:r>
      <w:r w:rsidRPr="00295D74">
        <w:rPr>
          <w:rFonts w:ascii="Times New Roman" w:hAnsi="Times New Roman" w:cs="Times New Roman"/>
          <w:sz w:val="24"/>
          <w:szCs w:val="24"/>
          <w:lang w:val="en-GB"/>
        </w:rPr>
        <w:t xml:space="preserve">as since reformed Estonians to be one of the least religious nations in Europe. </w:t>
      </w:r>
    </w:p>
    <w:p w14:paraId="0C7E251C" w14:textId="0FBF8769" w:rsidR="00BB5BFE" w:rsidRPr="00295D74" w:rsidRDefault="00AA0B6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results of this segregation policy can still be seen today as the Ida-Viru county </w:t>
      </w:r>
      <w:r w:rsidR="00BB5BFE" w:rsidRPr="00295D74">
        <w:rPr>
          <w:rFonts w:ascii="Times New Roman" w:hAnsi="Times New Roman" w:cs="Times New Roman"/>
          <w:sz w:val="24"/>
          <w:szCs w:val="24"/>
          <w:lang w:val="en-GB"/>
        </w:rPr>
        <w:t>region and two regions in Tallinn – Lasnamäe and part of Kopli, remain predominantly populated with Russians and Russian-speaking people of other origin. Kopli is increasingly gaining popularity with young and wealthier Estonians because of its location – close to the Old Town and close to the sea, but Lasnamäe is still considered “the Russian part of the city”.</w:t>
      </w:r>
    </w:p>
    <w:p w14:paraId="7FB3D82D" w14:textId="1C1C6BE7" w:rsidR="00BB5BFE" w:rsidRPr="00295D74" w:rsidRDefault="00BB5BFE"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immigrants were favoured and provided with better jobs and living conditions (for example, better and bigger apartments) and even better access to consumer goods, and so on, as the colonisation process had been successful and the percentage of Estonians was decreasing</w:t>
      </w:r>
      <w:r w:rsidR="00A0168C" w:rsidRPr="00295D74">
        <w:rPr>
          <w:rFonts w:ascii="Times New Roman" w:hAnsi="Times New Roman" w:cs="Times New Roman"/>
          <w:sz w:val="24"/>
          <w:szCs w:val="24"/>
          <w:lang w:val="en-GB"/>
        </w:rPr>
        <w:t xml:space="preserve">, it was a good excuse for the authorities to begin limiting the use of the Estonian language and start a public russification campaign. The goals were not hidden, as this was considered normal. A new push in the russification </w:t>
      </w:r>
      <w:r w:rsidR="007E50AE" w:rsidRPr="00295D74">
        <w:rPr>
          <w:rFonts w:ascii="Times New Roman" w:hAnsi="Times New Roman" w:cs="Times New Roman"/>
          <w:sz w:val="24"/>
          <w:szCs w:val="24"/>
          <w:lang w:val="en-GB"/>
        </w:rPr>
        <w:t>process</w:t>
      </w:r>
      <w:r w:rsidR="00A0168C" w:rsidRPr="00295D74">
        <w:rPr>
          <w:rFonts w:ascii="Times New Roman" w:hAnsi="Times New Roman" w:cs="Times New Roman"/>
          <w:sz w:val="24"/>
          <w:szCs w:val="24"/>
          <w:lang w:val="en-GB"/>
        </w:rPr>
        <w:t xml:space="preserve"> was generated by a secret decree of the Soviet Union’s Council of Ministers on October 13, 1978. “On measures to further improve the </w:t>
      </w:r>
      <w:r w:rsidR="00A0168C" w:rsidRPr="00295D74">
        <w:rPr>
          <w:rFonts w:ascii="Times New Roman" w:hAnsi="Times New Roman" w:cs="Times New Roman"/>
          <w:sz w:val="24"/>
          <w:szCs w:val="24"/>
          <w:lang w:val="en-GB"/>
        </w:rPr>
        <w:lastRenderedPageBreak/>
        <w:t>learning and teaching of the Russian language in the republics”. The decree was followed by a 29-point p</w:t>
      </w:r>
      <w:r w:rsidR="007E50AE" w:rsidRPr="00295D74">
        <w:rPr>
          <w:rFonts w:ascii="Times New Roman" w:hAnsi="Times New Roman" w:cs="Times New Roman"/>
          <w:sz w:val="24"/>
          <w:szCs w:val="24"/>
          <w:lang w:val="en-GB"/>
        </w:rPr>
        <w:t>lan by the ECP on December 19, 1978.</w:t>
      </w:r>
      <w:r w:rsidR="00E1045B" w:rsidRPr="00295D74">
        <w:rPr>
          <w:rFonts w:ascii="Times New Roman" w:hAnsi="Times New Roman" w:cs="Times New Roman"/>
          <w:sz w:val="24"/>
          <w:szCs w:val="24"/>
          <w:lang w:val="en-GB"/>
        </w:rPr>
        <w:t xml:space="preserve"> The goal was to limit the public use of the Estonian language and to promote bilingualism amongst Estonians. This document was secret, and only very few party members were allowed to see it; however, this decision leaked out and led to strong protests in Estonia and other republics. (Laar, 2006:196-197)</w:t>
      </w:r>
    </w:p>
    <w:p w14:paraId="2B904A83" w14:textId="68FA9485" w:rsidR="00E1045B" w:rsidRPr="00295D74" w:rsidRDefault="00E1045B"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This leak affected the plan a little,</w:t>
      </w:r>
      <w:r w:rsidR="00BC323C" w:rsidRPr="00295D74">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but did not change it. In official situations, Russian was becoming more and more important, and so, Russian took over many aspects in trade, transport, medical care</w:t>
      </w:r>
      <w:r w:rsidR="00BC323C" w:rsidRPr="00295D74">
        <w:rPr>
          <w:rFonts w:ascii="Times New Roman" w:hAnsi="Times New Roman" w:cs="Times New Roman"/>
          <w:sz w:val="24"/>
          <w:szCs w:val="24"/>
          <w:lang w:val="en-GB"/>
        </w:rPr>
        <w:t>, etc</w:t>
      </w:r>
      <w:r w:rsidRPr="00295D74">
        <w:rPr>
          <w:rFonts w:ascii="Times New Roman" w:hAnsi="Times New Roman" w:cs="Times New Roman"/>
          <w:sz w:val="24"/>
          <w:szCs w:val="24"/>
          <w:lang w:val="en-GB"/>
        </w:rPr>
        <w:t>; monolingual – Russians were employed in such places and speaking Russian became essential for Estonians in everyday life, especially in the capital</w:t>
      </w:r>
      <w:r w:rsidR="00AB4C4D" w:rsidRPr="00295D74">
        <w:rPr>
          <w:rFonts w:ascii="Times New Roman" w:hAnsi="Times New Roman" w:cs="Times New Roman"/>
          <w:sz w:val="24"/>
          <w:szCs w:val="24"/>
          <w:lang w:val="en-GB"/>
        </w:rPr>
        <w:t>. (Laar, 2006:197) Furthermore, the emphasis on Russian language was growing everywhere; for example, presentations of dissertations in Russian had become compulsory, even in the disciplines of Estonian language and literature (Laar, 2006:197).</w:t>
      </w:r>
    </w:p>
    <w:p w14:paraId="7EE42A86" w14:textId="12F9AF1C" w:rsidR="00AB4C4D" w:rsidRPr="00295D74" w:rsidRDefault="00AB4C4D"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Russian was taught from kindergarten; the number of Russian lessons in school was increased at the expense of other subjects by a third; a special state magazine on the methodology of teaching Russian was published, and efforts were made to raise the qualifications of Russian language teachers who also started to get higher salaries than Estonian language teachers (Laar, 2006:197).</w:t>
      </w:r>
    </w:p>
    <w:p w14:paraId="49A8385B" w14:textId="23EF1CEE" w:rsidR="00AB4C4D" w:rsidRPr="00295D74" w:rsidRDefault="00AB4C4D"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topic of Estonian-Russian bilingualism and education and the language purity and maintenance of both languages actually became a widely discussed topic in articles written by distinguished Estonian scholars and linguists. The articles were published in cultural, socio-political, linguistic and literature magazines like “Vikerakaar”, “Keel ja Kirjandus”, “Looming”</w:t>
      </w:r>
      <w:r w:rsidR="002E5249">
        <w:rPr>
          <w:rFonts w:ascii="Times New Roman" w:hAnsi="Times New Roman" w:cs="Times New Roman"/>
          <w:sz w:val="24"/>
          <w:szCs w:val="24"/>
          <w:lang w:val="en-GB"/>
        </w:rPr>
        <w:t>, and “Akadeemia”.</w:t>
      </w:r>
      <w:r w:rsidRPr="00295D74">
        <w:rPr>
          <w:rFonts w:ascii="Times New Roman" w:hAnsi="Times New Roman" w:cs="Times New Roman"/>
          <w:sz w:val="24"/>
          <w:szCs w:val="24"/>
          <w:lang w:val="en-GB"/>
        </w:rPr>
        <w:t xml:space="preserve"> In the second </w:t>
      </w:r>
      <w:r w:rsidRPr="00295D74">
        <w:rPr>
          <w:rFonts w:ascii="Times New Roman" w:hAnsi="Times New Roman" w:cs="Times New Roman"/>
          <w:sz w:val="24"/>
          <w:szCs w:val="24"/>
          <w:lang w:val="en-GB"/>
        </w:rPr>
        <w:lastRenderedPageBreak/>
        <w:t xml:space="preserve">half </w:t>
      </w:r>
      <w:r w:rsidR="00667DED">
        <w:rPr>
          <w:rFonts w:ascii="Times New Roman" w:hAnsi="Times New Roman" w:cs="Times New Roman"/>
          <w:sz w:val="24"/>
          <w:szCs w:val="24"/>
          <w:lang w:val="en-GB"/>
        </w:rPr>
        <w:t>o</w:t>
      </w:r>
      <w:r w:rsidRPr="00295D74">
        <w:rPr>
          <w:rFonts w:ascii="Times New Roman" w:hAnsi="Times New Roman" w:cs="Times New Roman"/>
          <w:sz w:val="24"/>
          <w:szCs w:val="24"/>
          <w:lang w:val="en-GB"/>
        </w:rPr>
        <w:t xml:space="preserve">f the 1980s the voices against the goal of Estonian-Russian bilingualism for the titular nation became increasingly louder. </w:t>
      </w:r>
    </w:p>
    <w:p w14:paraId="053A4FDD" w14:textId="42349B6B" w:rsidR="00AB4C4D" w:rsidRPr="00295D74" w:rsidRDefault="00AB4C4D"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For example, after the 27</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congress of the Communist Party in June 1987 that showed there were conflicts between nations in the USSR, Aigar Vahemetsa wr</w:t>
      </w:r>
      <w:r w:rsidR="00BC323C" w:rsidRPr="00295D74">
        <w:rPr>
          <w:rFonts w:ascii="Times New Roman" w:hAnsi="Times New Roman" w:cs="Times New Roman"/>
          <w:sz w:val="24"/>
          <w:szCs w:val="24"/>
          <w:lang w:val="en-GB"/>
        </w:rPr>
        <w:t>ote</w:t>
      </w:r>
      <w:r w:rsidRPr="00295D74">
        <w:rPr>
          <w:rFonts w:ascii="Times New Roman" w:hAnsi="Times New Roman" w:cs="Times New Roman"/>
          <w:sz w:val="24"/>
          <w:szCs w:val="24"/>
          <w:lang w:val="en-GB"/>
        </w:rPr>
        <w:t xml:space="preserve"> openly about bilingualism and such inter-national conflicts, with emphasis on Estonia. He argue</w:t>
      </w:r>
      <w:r w:rsidR="00BC323C" w:rsidRPr="00295D74">
        <w:rPr>
          <w:rFonts w:ascii="Times New Roman" w:hAnsi="Times New Roman" w:cs="Times New Roman"/>
          <w:sz w:val="24"/>
          <w:szCs w:val="24"/>
          <w:lang w:val="en-GB"/>
        </w:rPr>
        <w:t>d</w:t>
      </w:r>
      <w:r w:rsidRPr="00295D74">
        <w:rPr>
          <w:rFonts w:ascii="Times New Roman" w:hAnsi="Times New Roman" w:cs="Times New Roman"/>
          <w:sz w:val="24"/>
          <w:szCs w:val="24"/>
          <w:lang w:val="en-GB"/>
        </w:rPr>
        <w:t xml:space="preserve"> that, for Estonians, a small nation, only 23</w:t>
      </w:r>
      <w:r w:rsidRPr="00295D74">
        <w:rPr>
          <w:rFonts w:ascii="Times New Roman" w:hAnsi="Times New Roman" w:cs="Times New Roman"/>
          <w:sz w:val="24"/>
          <w:szCs w:val="24"/>
          <w:vertAlign w:val="superscript"/>
          <w:lang w:val="en-GB"/>
        </w:rPr>
        <w:t>rd</w:t>
      </w:r>
      <w:r w:rsidRPr="00295D74">
        <w:rPr>
          <w:rFonts w:ascii="Times New Roman" w:hAnsi="Times New Roman" w:cs="Times New Roman"/>
          <w:sz w:val="24"/>
          <w:szCs w:val="24"/>
          <w:lang w:val="en-GB"/>
        </w:rPr>
        <w:t xml:space="preserve"> by number of people in the list of nationalities of the USSR, speaking the language has always played a crucial role. He argue</w:t>
      </w:r>
      <w:r w:rsidR="00BC323C" w:rsidRPr="00295D74">
        <w:rPr>
          <w:rFonts w:ascii="Times New Roman" w:hAnsi="Times New Roman" w:cs="Times New Roman"/>
          <w:sz w:val="24"/>
          <w:szCs w:val="24"/>
          <w:lang w:val="en-GB"/>
        </w:rPr>
        <w:t>d</w:t>
      </w:r>
      <w:r w:rsidRPr="00295D74">
        <w:rPr>
          <w:rFonts w:ascii="Times New Roman" w:hAnsi="Times New Roman" w:cs="Times New Roman"/>
          <w:sz w:val="24"/>
          <w:szCs w:val="24"/>
          <w:lang w:val="en-GB"/>
        </w:rPr>
        <w:t xml:space="preserve"> that, in the case of some nations (Armenians, Georgians), when people do not speak the native language, they are still considered to be of the same nationality, based on cultural and other features, but, for Estonians, it is not so. </w:t>
      </w:r>
      <w:r w:rsidR="000E0171" w:rsidRPr="00295D74">
        <w:rPr>
          <w:rFonts w:ascii="Times New Roman" w:hAnsi="Times New Roman" w:cs="Times New Roman"/>
          <w:sz w:val="24"/>
          <w:szCs w:val="24"/>
          <w:lang w:val="en-GB"/>
        </w:rPr>
        <w:t xml:space="preserve">Estonian language is the base of one’s identity and Estonian culture </w:t>
      </w:r>
      <w:r w:rsidR="00D50303" w:rsidRPr="00295D74">
        <w:rPr>
          <w:rFonts w:ascii="Times New Roman" w:hAnsi="Times New Roman" w:cs="Times New Roman"/>
          <w:sz w:val="24"/>
          <w:szCs w:val="24"/>
          <w:lang w:val="en-GB"/>
        </w:rPr>
        <w:t xml:space="preserve">and, therefore, Estonians are overly sensitive about their own language. According to </w:t>
      </w:r>
      <w:r w:rsidR="00D50303" w:rsidRPr="00263773">
        <w:rPr>
          <w:rFonts w:ascii="Times New Roman" w:hAnsi="Times New Roman" w:cs="Times New Roman"/>
          <w:color w:val="000000" w:themeColor="text1"/>
          <w:sz w:val="24"/>
          <w:szCs w:val="24"/>
          <w:lang w:val="en-GB"/>
        </w:rPr>
        <w:t>Vahemetsa</w:t>
      </w:r>
      <w:r w:rsidR="00263773">
        <w:rPr>
          <w:rFonts w:ascii="Times New Roman" w:hAnsi="Times New Roman" w:cs="Times New Roman"/>
          <w:color w:val="000000" w:themeColor="text1"/>
          <w:sz w:val="24"/>
          <w:szCs w:val="24"/>
          <w:lang w:val="en-GB"/>
        </w:rPr>
        <w:t xml:space="preserve"> (1987)</w:t>
      </w:r>
      <w:r w:rsidR="00D50303" w:rsidRPr="00263773">
        <w:rPr>
          <w:rFonts w:ascii="Times New Roman" w:hAnsi="Times New Roman" w:cs="Times New Roman"/>
          <w:color w:val="000000" w:themeColor="text1"/>
          <w:sz w:val="24"/>
          <w:szCs w:val="24"/>
          <w:lang w:val="en-GB"/>
        </w:rPr>
        <w:t xml:space="preserve">, </w:t>
      </w:r>
      <w:r w:rsidR="00D50303" w:rsidRPr="00295D74">
        <w:rPr>
          <w:rFonts w:ascii="Times New Roman" w:hAnsi="Times New Roman" w:cs="Times New Roman"/>
          <w:sz w:val="24"/>
          <w:szCs w:val="24"/>
          <w:lang w:val="en-GB"/>
        </w:rPr>
        <w:t xml:space="preserve">statistics showed that apart from Estonia and Latvia, the overall population and the percentage of native people were growing. He had estimated that, in 1987, about 35-38% of people living in Estonia were Russian-speaking people (mostly Russians, but not only). Sociological studies showed that only about 12-13% of Russian-speaking people residing there were fluent in the local language (in comparison to 38% in Lithuania, 30% in Ukraine and Belarus, and 20% in Latvia). He claimed that the fact there were local Russians who did not speak Estonian had led to the situation where Russian had become dominant in some institutions, enterprises and even regions, and that this caused dissatisfaction and bitterness amongst the local population and had also led to the unwillingness of Estonians to learn Russian. In terms of respective republican indigenous languages, census data also showed that Estonia was the only republic in the USSR where the percentage of </w:t>
      </w:r>
      <w:r w:rsidR="00CF6494" w:rsidRPr="000A2DD8">
        <w:rPr>
          <w:rFonts w:ascii="Times New Roman" w:hAnsi="Times New Roman" w:cs="Times New Roman"/>
          <w:sz w:val="24"/>
          <w:szCs w:val="24"/>
          <w:lang w:val="en-GB"/>
        </w:rPr>
        <w:t>indigenous people speaking Russian and Russian</w:t>
      </w:r>
      <w:r w:rsidR="000530A8">
        <w:rPr>
          <w:rFonts w:ascii="Times New Roman" w:hAnsi="Times New Roman" w:cs="Times New Roman"/>
          <w:sz w:val="24"/>
          <w:szCs w:val="24"/>
          <w:lang w:val="en-GB"/>
        </w:rPr>
        <w:t>-</w:t>
      </w:r>
      <w:r w:rsidR="00CF6494" w:rsidRPr="000A2DD8">
        <w:rPr>
          <w:rFonts w:ascii="Times New Roman" w:hAnsi="Times New Roman" w:cs="Times New Roman"/>
          <w:sz w:val="24"/>
          <w:szCs w:val="24"/>
          <w:lang w:val="en-GB"/>
        </w:rPr>
        <w:t xml:space="preserve">speaking people </w:t>
      </w:r>
      <w:r w:rsidR="00CF6494" w:rsidRPr="000A2DD8">
        <w:rPr>
          <w:rFonts w:ascii="Times New Roman" w:hAnsi="Times New Roman" w:cs="Times New Roman"/>
          <w:sz w:val="24"/>
          <w:szCs w:val="24"/>
          <w:lang w:val="en-GB"/>
        </w:rPr>
        <w:lastRenderedPageBreak/>
        <w:t xml:space="preserve">speaking the indigenous language </w:t>
      </w:r>
      <w:r w:rsidR="00CF6494" w:rsidRPr="00295D74">
        <w:rPr>
          <w:rFonts w:ascii="Times New Roman" w:hAnsi="Times New Roman" w:cs="Times New Roman"/>
          <w:sz w:val="24"/>
          <w:szCs w:val="24"/>
          <w:lang w:val="en-GB"/>
        </w:rPr>
        <w:t>(</w:t>
      </w:r>
      <w:r w:rsidR="00D50303" w:rsidRPr="00295D74">
        <w:rPr>
          <w:rFonts w:ascii="Times New Roman" w:hAnsi="Times New Roman" w:cs="Times New Roman"/>
          <w:sz w:val="24"/>
          <w:szCs w:val="24"/>
          <w:lang w:val="en-GB"/>
        </w:rPr>
        <w:t>Estonians speaking Russian and Russians speaking Estonian</w:t>
      </w:r>
      <w:r w:rsidR="00CF6494" w:rsidRPr="00295D74">
        <w:rPr>
          <w:rFonts w:ascii="Times New Roman" w:hAnsi="Times New Roman" w:cs="Times New Roman"/>
          <w:sz w:val="24"/>
          <w:szCs w:val="24"/>
          <w:lang w:val="en-GB"/>
        </w:rPr>
        <w:t xml:space="preserve">) had declined between </w:t>
      </w:r>
      <w:r w:rsidR="00CF6494" w:rsidRPr="00C27D10">
        <w:rPr>
          <w:rFonts w:ascii="Times New Roman" w:hAnsi="Times New Roman" w:cs="Times New Roman"/>
          <w:sz w:val="24"/>
          <w:szCs w:val="24"/>
          <w:lang w:val="en-GB"/>
        </w:rPr>
        <w:t>197</w:t>
      </w:r>
      <w:r w:rsidR="00C27D10" w:rsidRPr="00C27D10">
        <w:rPr>
          <w:rFonts w:ascii="Times New Roman" w:hAnsi="Times New Roman" w:cs="Times New Roman"/>
          <w:sz w:val="24"/>
          <w:szCs w:val="24"/>
          <w:lang w:val="en-GB"/>
        </w:rPr>
        <w:t>0</w:t>
      </w:r>
      <w:r w:rsidR="00CF6494" w:rsidRPr="00C27D10">
        <w:rPr>
          <w:rFonts w:ascii="Times New Roman" w:hAnsi="Times New Roman" w:cs="Times New Roman"/>
          <w:sz w:val="24"/>
          <w:szCs w:val="24"/>
          <w:lang w:val="en-GB"/>
        </w:rPr>
        <w:t xml:space="preserve"> and 1979</w:t>
      </w:r>
      <w:r w:rsidR="00CF6494" w:rsidRPr="00295D74">
        <w:rPr>
          <w:rFonts w:ascii="Times New Roman" w:hAnsi="Times New Roman" w:cs="Times New Roman"/>
          <w:sz w:val="24"/>
          <w:szCs w:val="24"/>
          <w:lang w:val="en-GB"/>
        </w:rPr>
        <w:t xml:space="preserve"> (Vahemets</w:t>
      </w:r>
      <w:r w:rsidR="00BC323C" w:rsidRPr="00295D74">
        <w:rPr>
          <w:rFonts w:ascii="Times New Roman" w:hAnsi="Times New Roman" w:cs="Times New Roman"/>
          <w:sz w:val="24"/>
          <w:szCs w:val="24"/>
          <w:lang w:val="en-GB"/>
        </w:rPr>
        <w:t>a</w:t>
      </w:r>
      <w:r w:rsidR="00CF6494" w:rsidRPr="00295D74">
        <w:rPr>
          <w:rFonts w:ascii="Times New Roman" w:hAnsi="Times New Roman" w:cs="Times New Roman"/>
          <w:sz w:val="24"/>
          <w:szCs w:val="24"/>
          <w:lang w:val="en-GB"/>
        </w:rPr>
        <w:t>, 1987).</w:t>
      </w:r>
    </w:p>
    <w:p w14:paraId="583F20FD" w14:textId="0A3FFA11" w:rsidR="00D67961" w:rsidRDefault="00CF6494" w:rsidP="00DE3FD1">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As one can see, that in terms of the Giles, Bourhis &amp; Taylor (1977) model of language vitality, we can see that, during this period in Estonia, the language policy of the Soviet state ensured that, the status of the Russian language would be higher than that of the Estonian language with deliberate and special efforts being made to change the demographics of the country as well as to provide institutional support for the Russian language as the lingua franca. </w:t>
      </w:r>
    </w:p>
    <w:p w14:paraId="197BE599" w14:textId="1AF97251" w:rsidR="00CF6494" w:rsidRPr="002C56DA" w:rsidRDefault="00CF649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b/>
          <w:bCs/>
          <w:sz w:val="24"/>
          <w:szCs w:val="24"/>
          <w:lang w:val="en-GB"/>
        </w:rPr>
        <w:t>The Singing Revolution</w:t>
      </w:r>
    </w:p>
    <w:p w14:paraId="04582413" w14:textId="47EF547D" w:rsidR="00D43702" w:rsidRPr="00295D74" w:rsidRDefault="00CF649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Most people were disillusioned with communism by the beginning of 1980s, and were only joining the Communist Party for their personal interests and careers. A separate class of so-called “radishes” emerged – this was the word for people who were communists by word and not by thought or deed; “radishes” because they were</w:t>
      </w:r>
      <w:r w:rsidR="00D43702" w:rsidRPr="00295D74">
        <w:rPr>
          <w:rFonts w:ascii="Times New Roman" w:hAnsi="Times New Roman" w:cs="Times New Roman"/>
          <w:sz w:val="24"/>
          <w:szCs w:val="24"/>
          <w:lang w:val="en-GB"/>
        </w:rPr>
        <w:t xml:space="preserve"> “red on the outside, white on the inside” (Laar, 2006:193). Although the majority of Lithuanians, Latvians and Estonians dreamed about full independence, even the most optimistic Baltic people in 1985 could not imagine that all three states would not be part of the USSR and not even Communist any more by the end of 1991 (Brown, 2010:564).</w:t>
      </w:r>
    </w:p>
    <w:p w14:paraId="75B71F14" w14:textId="08E16434" w:rsidR="00D43702" w:rsidRPr="00295D74" w:rsidRDefault="00D43702"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first public call for a change in the system was what is known as the Letter of 40. It was an open letter published in 1980 after the suppression of school youth protests and unrest against Russification (Laar, 2006:295). The unrest was stopped, but the state had used power disproportionally, and so, public figures of Estonia, led by the writer Jaan Kaplinski, wrote a public letter to the Party drawing attention to the fact that even though violence and unrest was not justifiable, </w:t>
      </w:r>
      <w:r w:rsidRPr="00295D74">
        <w:rPr>
          <w:rFonts w:ascii="Times New Roman" w:hAnsi="Times New Roman" w:cs="Times New Roman"/>
          <w:sz w:val="24"/>
          <w:szCs w:val="24"/>
          <w:lang w:val="en-GB"/>
        </w:rPr>
        <w:lastRenderedPageBreak/>
        <w:t>suppressing it without looking deeper into the real cause of it, was not right either</w:t>
      </w:r>
      <w:r w:rsidR="00295D74" w:rsidRPr="00295D74">
        <w:rPr>
          <w:rFonts w:ascii="Times New Roman" w:hAnsi="Times New Roman" w:cs="Times New Roman"/>
          <w:sz w:val="24"/>
          <w:szCs w:val="24"/>
          <w:lang w:val="en-GB"/>
        </w:rPr>
        <w:t xml:space="preserve"> (Meiel</w:t>
      </w:r>
      <w:r w:rsidR="00295D74">
        <w:rPr>
          <w:rFonts w:ascii="Times New Roman" w:hAnsi="Times New Roman" w:cs="Times New Roman"/>
          <w:sz w:val="24"/>
          <w:szCs w:val="24"/>
          <w:lang w:val="en-GB"/>
        </w:rPr>
        <w:t>,</w:t>
      </w:r>
      <w:r w:rsidR="00D67961">
        <w:rPr>
          <w:rFonts w:ascii="Times New Roman" w:hAnsi="Times New Roman" w:cs="Times New Roman"/>
          <w:sz w:val="24"/>
          <w:szCs w:val="24"/>
          <w:lang w:val="en-GB"/>
        </w:rPr>
        <w:t xml:space="preserve"> </w:t>
      </w:r>
      <w:r w:rsidR="00295D74" w:rsidRPr="00295D74">
        <w:rPr>
          <w:rFonts w:ascii="Times New Roman" w:hAnsi="Times New Roman" w:cs="Times New Roman"/>
          <w:sz w:val="24"/>
          <w:szCs w:val="24"/>
          <w:lang w:val="en-GB"/>
        </w:rPr>
        <w:t>Saluorg, 2020)</w:t>
      </w:r>
      <w:r w:rsidRPr="00295D74">
        <w:rPr>
          <w:rFonts w:ascii="Times New Roman" w:hAnsi="Times New Roman" w:cs="Times New Roman"/>
          <w:sz w:val="24"/>
          <w:szCs w:val="24"/>
          <w:lang w:val="en-GB"/>
        </w:rPr>
        <w:t xml:space="preserve">. </w:t>
      </w:r>
    </w:p>
    <w:p w14:paraId="53C78D44" w14:textId="59AFCA43" w:rsidR="007909B4" w:rsidRPr="00295D74" w:rsidRDefault="00D43702"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years 1987-1989 were years of rapidly increasing activism and taking small steps, to which officials did not know how to react, and so, no punishment followed as in the time of Stalin, more and more </w:t>
      </w:r>
      <w:r w:rsidR="00A70284" w:rsidRPr="00295D74">
        <w:rPr>
          <w:rFonts w:ascii="Times New Roman" w:hAnsi="Times New Roman" w:cs="Times New Roman"/>
          <w:sz w:val="24"/>
          <w:szCs w:val="24"/>
          <w:lang w:val="en-GB"/>
        </w:rPr>
        <w:t>boldness and freedom of speech were gained. Public agitation started with protests against the planned phosphorite mining in the Ida-Viru region in spring 1987 (Laar, 2006:295). While the environmental concerns were real, the underlying cause was that new mining industry would call for another wave of influx of a Russian-speaking workforce, thus continuing to endanger the vitality of the Estonian language</w:t>
      </w:r>
      <w:r w:rsidR="00C61AB9" w:rsidRPr="00295D74">
        <w:rPr>
          <w:rFonts w:ascii="Times New Roman" w:hAnsi="Times New Roman" w:cs="Times New Roman"/>
          <w:sz w:val="24"/>
          <w:szCs w:val="24"/>
          <w:lang w:val="en-GB"/>
        </w:rPr>
        <w:t xml:space="preserve"> (Kasekamp </w:t>
      </w:r>
      <w:r w:rsidR="007F700D" w:rsidRPr="00295D74">
        <w:rPr>
          <w:rFonts w:ascii="Times New Roman" w:hAnsi="Times New Roman" w:cs="Times New Roman"/>
          <w:sz w:val="24"/>
          <w:szCs w:val="24"/>
          <w:lang w:val="en-GB"/>
        </w:rPr>
        <w:t>2010</w:t>
      </w:r>
      <w:r w:rsidR="00C61AB9" w:rsidRPr="00295D74">
        <w:rPr>
          <w:rFonts w:ascii="Times New Roman" w:hAnsi="Times New Roman" w:cs="Times New Roman"/>
          <w:sz w:val="24"/>
          <w:szCs w:val="24"/>
          <w:lang w:val="en-GB"/>
        </w:rPr>
        <w:t>:161-162)</w:t>
      </w:r>
      <w:r w:rsidR="00A70284" w:rsidRPr="00295D74">
        <w:rPr>
          <w:rFonts w:ascii="Times New Roman" w:hAnsi="Times New Roman" w:cs="Times New Roman"/>
          <w:sz w:val="24"/>
          <w:szCs w:val="24"/>
          <w:lang w:val="en-GB"/>
        </w:rPr>
        <w:t xml:space="preserve">. </w:t>
      </w:r>
    </w:p>
    <w:p w14:paraId="26078A25" w14:textId="73A888A9" w:rsidR="007909B4" w:rsidRPr="00295D74" w:rsidRDefault="007909B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 certain milestone was a political demonstration against the Molotov-Ribbentrop Pact that took place in Tallinn, Hirvepark on 23</w:t>
      </w:r>
      <w:r w:rsidRPr="00295D74">
        <w:rPr>
          <w:rFonts w:ascii="Times New Roman" w:hAnsi="Times New Roman" w:cs="Times New Roman"/>
          <w:sz w:val="24"/>
          <w:szCs w:val="24"/>
          <w:vertAlign w:val="superscript"/>
          <w:lang w:val="en-GB"/>
        </w:rPr>
        <w:t>rd</w:t>
      </w:r>
      <w:r w:rsidRPr="00295D74">
        <w:rPr>
          <w:rFonts w:ascii="Times New Roman" w:hAnsi="Times New Roman" w:cs="Times New Roman"/>
          <w:sz w:val="24"/>
          <w:szCs w:val="24"/>
          <w:lang w:val="en-GB"/>
        </w:rPr>
        <w:t xml:space="preserve"> August 1987. Other public activism events and ideas spread and, in April 1988, during The Heritage Society days in Tartu, the Estonian national colours, a forbidden combination of blue, black and white, appeared in public (Laar, 2006:295).</w:t>
      </w:r>
    </w:p>
    <w:p w14:paraId="0590D30E" w14:textId="6DABD21D" w:rsidR="003743A3" w:rsidRPr="00295D74" w:rsidRDefault="007909B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 remarkable period of history started with spontaneous nightly song festivals happening in the Tallinn Song Festival ground in June 1988, where around 100,00 people gathered together and sang old and new nationalist songs</w:t>
      </w:r>
      <w:r w:rsidR="005414CE">
        <w:rPr>
          <w:rFonts w:ascii="Times New Roman" w:hAnsi="Times New Roman" w:cs="Times New Roman"/>
          <w:sz w:val="24"/>
          <w:szCs w:val="24"/>
          <w:lang w:val="en-GB"/>
        </w:rPr>
        <w:t xml:space="preserve"> (Laar, 2006:295)</w:t>
      </w:r>
      <w:r w:rsidRPr="00295D74">
        <w:rPr>
          <w:rFonts w:ascii="Times New Roman" w:hAnsi="Times New Roman" w:cs="Times New Roman"/>
          <w:sz w:val="24"/>
          <w:szCs w:val="24"/>
          <w:lang w:val="en-GB"/>
        </w:rPr>
        <w:t xml:space="preserve">. This is why this period is called “The Singing Revolution”. </w:t>
      </w:r>
    </w:p>
    <w:p w14:paraId="622FD1E5" w14:textId="7248E606" w:rsidR="006F4CB5" w:rsidRPr="00295D74" w:rsidRDefault="003743A3"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Song festivals had been, and still are, one of the defining traits of Estonian culture since the very first one in 1869. During Soviet occupation, they were not abolished but changed to serve the needs of the Soviet power and, of course, the programme was very strictly censored and controlled. However, one song had </w:t>
      </w:r>
      <w:r w:rsidRPr="00295D74">
        <w:rPr>
          <w:rFonts w:ascii="Times New Roman" w:hAnsi="Times New Roman" w:cs="Times New Roman"/>
          <w:sz w:val="24"/>
          <w:szCs w:val="24"/>
          <w:lang w:val="en-GB"/>
        </w:rPr>
        <w:lastRenderedPageBreak/>
        <w:t xml:space="preserve">“slipped through”, that of an Estonian composer Gustav </w:t>
      </w:r>
      <w:r w:rsidR="001B6FB0">
        <w:rPr>
          <w:rFonts w:ascii="Times New Roman" w:hAnsi="Times New Roman" w:cs="Times New Roman"/>
          <w:sz w:val="24"/>
          <w:szCs w:val="24"/>
          <w:lang w:val="en-GB"/>
        </w:rPr>
        <w:t>E</w:t>
      </w:r>
      <w:r w:rsidRPr="00295D74">
        <w:rPr>
          <w:rFonts w:ascii="Times New Roman" w:hAnsi="Times New Roman" w:cs="Times New Roman"/>
          <w:sz w:val="24"/>
          <w:szCs w:val="24"/>
          <w:lang w:val="en-GB"/>
        </w:rPr>
        <w:t>rnesaks, “Mu isamaa on minu arm” (My Fatherland is my love”, the lyrics of which are based on a poem by a famous poet of the time of national awakening in the late 19</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century, Lydia Koidula. The chance that this song was allowed is explained as an error in translation. Perhaps not really an error, but the same word having slightly different meaning in the two languages. “Fatherland” translates as “motherland”, which to Soviets meant the USSR, but for the Estonians, it meant their own country, the land of their fathers. So, during the Soviet time, even in the darkest time of Stalin, every five years people came together to sing. The songs varied, some of them, of course, about the USSR and Lenin and Stalin and the friendship of the nations, but also included this special one. The sense of national unity engendered through the song festivals and this special song were, in the end, powerful factors that helped to maintain national identity and, by that means, people´s adherence to the Estonian language also. (</w:t>
      </w:r>
      <w:r w:rsidR="003D4974">
        <w:rPr>
          <w:rFonts w:ascii="Times New Roman" w:hAnsi="Times New Roman" w:cs="Times New Roman"/>
          <w:sz w:val="24"/>
          <w:szCs w:val="24"/>
          <w:lang w:val="en-GB"/>
        </w:rPr>
        <w:t>The Singing Revolution,</w:t>
      </w:r>
      <w:r w:rsidR="00295D74" w:rsidRPr="00295D74">
        <w:rPr>
          <w:rFonts w:ascii="Times New Roman" w:hAnsi="Times New Roman" w:cs="Times New Roman"/>
          <w:sz w:val="24"/>
          <w:szCs w:val="24"/>
          <w:lang w:val="en-GB"/>
        </w:rPr>
        <w:t xml:space="preserve"> 2006</w:t>
      </w:r>
      <w:r w:rsidRPr="00295D74">
        <w:rPr>
          <w:rFonts w:ascii="Times New Roman" w:hAnsi="Times New Roman" w:cs="Times New Roman"/>
          <w:sz w:val="24"/>
          <w:szCs w:val="24"/>
          <w:lang w:val="en-GB"/>
        </w:rPr>
        <w:t>)</w:t>
      </w:r>
    </w:p>
    <w:p w14:paraId="31059445" w14:textId="0FD33C2B" w:rsidR="006F4CB5" w:rsidRPr="00295D74" w:rsidRDefault="006F4CB5"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Spontaneous nightly song festivals were followed by more public meetings and the founding of civil movement organizations voicing protest against Soviet rule (Laar, 2006:295). In the meantime, protests were growing in Latvia and Lithuania also. An event that gained world-wide attention and was broadcast on the news was a giant human chain – The Baltic Chain – that was formed through the three Baltic countries on the anniversary of the Molotov-Ribbentrop Pact, 23</w:t>
      </w:r>
      <w:r w:rsidRPr="00295D74">
        <w:rPr>
          <w:rFonts w:ascii="Times New Roman" w:hAnsi="Times New Roman" w:cs="Times New Roman"/>
          <w:sz w:val="24"/>
          <w:szCs w:val="24"/>
          <w:vertAlign w:val="superscript"/>
          <w:lang w:val="en-GB"/>
        </w:rPr>
        <w:t>rd</w:t>
      </w:r>
      <w:r w:rsidRPr="00295D74">
        <w:rPr>
          <w:rFonts w:ascii="Times New Roman" w:hAnsi="Times New Roman" w:cs="Times New Roman"/>
          <w:sz w:val="24"/>
          <w:szCs w:val="24"/>
          <w:lang w:val="en-GB"/>
        </w:rPr>
        <w:t xml:space="preserve"> August 1989, to show the unified protest of the Baltic people against the Soviet regime and their desire for independence (Laar, 2006:296).</w:t>
      </w:r>
    </w:p>
    <w:p w14:paraId="45F1CE21" w14:textId="2E4B0A34" w:rsidR="00620584" w:rsidRPr="00295D74" w:rsidRDefault="006F4CB5"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Public agitation was gaining strength, and a Language Act was passed in 1989 that stated that, in the territory of the Estonian SSR, the official language was Estonian, which will be further discussed in more detail. Opinions about more </w:t>
      </w:r>
      <w:r w:rsidRPr="00295D74">
        <w:rPr>
          <w:rFonts w:ascii="Times New Roman" w:hAnsi="Times New Roman" w:cs="Times New Roman"/>
          <w:sz w:val="24"/>
          <w:szCs w:val="24"/>
          <w:lang w:val="en-GB"/>
        </w:rPr>
        <w:lastRenderedPageBreak/>
        <w:t>autonomy for the republic were changing into voices openly discussing the ideas of</w:t>
      </w:r>
      <w:r w:rsidR="00AB7316" w:rsidRPr="00295D74">
        <w:rPr>
          <w:rFonts w:ascii="Times New Roman" w:hAnsi="Times New Roman" w:cs="Times New Roman"/>
          <w:sz w:val="24"/>
          <w:szCs w:val="24"/>
          <w:lang w:val="en-GB"/>
        </w:rPr>
        <w:t xml:space="preserve"> restoring independence. The situation in the Baltic states was becoming increasingly problematic</w:t>
      </w:r>
      <w:r w:rsidR="00C967F6" w:rsidRPr="00295D74">
        <w:rPr>
          <w:rFonts w:ascii="Times New Roman" w:hAnsi="Times New Roman" w:cs="Times New Roman"/>
          <w:sz w:val="24"/>
          <w:szCs w:val="24"/>
          <w:lang w:val="en-GB"/>
        </w:rPr>
        <w:t xml:space="preserve"> for the Soviet power. Several Politburo members wanted Gorbachev to declare a state of emergency, but as he declined, in November 1990 they tried using other means. Therefore, events in the Baltic states in January 1991 were designed with that in mind. In Lithuania, sixteen demonstrators were killed by KGB special forces, and four people killed in Latvia in January 1991. However, Lithuanians, Latvians and Estonians stood for peaceful means in their pursuit of national independence, and for that reason, Gorbachev was able to put a stop to the use of state violence (Brown, 2010:562)</w:t>
      </w:r>
      <w:r w:rsidR="00620584" w:rsidRPr="00295D74">
        <w:rPr>
          <w:rFonts w:ascii="Times New Roman" w:hAnsi="Times New Roman" w:cs="Times New Roman"/>
          <w:sz w:val="24"/>
          <w:szCs w:val="24"/>
          <w:lang w:val="en-GB"/>
        </w:rPr>
        <w:t xml:space="preserve">. </w:t>
      </w:r>
    </w:p>
    <w:p w14:paraId="58C65936" w14:textId="42EB0CFE" w:rsidR="00620584" w:rsidRDefault="0062058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Estonia declared that independence had been restored on 20</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August 1991 (Laar, 2006:296).</w:t>
      </w:r>
    </w:p>
    <w:p w14:paraId="61A3F009" w14:textId="693C81FA" w:rsidR="009B546E" w:rsidRPr="00295D74" w:rsidRDefault="002C56DA" w:rsidP="00E658FD">
      <w:pPr>
        <w:spacing w:line="480" w:lineRule="auto"/>
        <w:ind w:left="567" w:right="567" w:firstLine="708"/>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C0B2090" w14:textId="77777777" w:rsidR="00CC59CF" w:rsidRDefault="00C27D10" w:rsidP="00CC59CF">
      <w:pPr>
        <w:spacing w:line="480" w:lineRule="auto"/>
        <w:ind w:left="567" w:right="567"/>
        <w:jc w:val="center"/>
        <w:rPr>
          <w:rFonts w:ascii="Times New Roman" w:hAnsi="Times New Roman" w:cs="Times New Roman"/>
          <w:b/>
          <w:bCs/>
          <w:sz w:val="24"/>
          <w:szCs w:val="24"/>
          <w:lang w:val="en-GB"/>
        </w:rPr>
      </w:pPr>
      <w:bookmarkStart w:id="4" w:name="_Hlk70202216"/>
      <w:r>
        <w:rPr>
          <w:rFonts w:ascii="Times New Roman" w:hAnsi="Times New Roman" w:cs="Times New Roman"/>
          <w:b/>
          <w:bCs/>
          <w:sz w:val="24"/>
          <w:szCs w:val="24"/>
          <w:lang w:val="en-GB"/>
        </w:rPr>
        <w:lastRenderedPageBreak/>
        <w:t>Chapter 4</w:t>
      </w:r>
    </w:p>
    <w:p w14:paraId="577AFC44" w14:textId="000BC1C8" w:rsidR="00620584" w:rsidRPr="00AE395F" w:rsidRDefault="00620584" w:rsidP="00AE395F">
      <w:pPr>
        <w:spacing w:line="480" w:lineRule="auto"/>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 xml:space="preserve">Revitalization of the Estonian </w:t>
      </w:r>
      <w:r w:rsidR="00F301C7">
        <w:rPr>
          <w:rFonts w:ascii="Times New Roman" w:hAnsi="Times New Roman" w:cs="Times New Roman"/>
          <w:b/>
          <w:bCs/>
          <w:sz w:val="24"/>
          <w:szCs w:val="24"/>
          <w:lang w:val="en-GB"/>
        </w:rPr>
        <w:t>l</w:t>
      </w:r>
      <w:r w:rsidRPr="00295D74">
        <w:rPr>
          <w:rFonts w:ascii="Times New Roman" w:hAnsi="Times New Roman" w:cs="Times New Roman"/>
          <w:b/>
          <w:bCs/>
          <w:sz w:val="24"/>
          <w:szCs w:val="24"/>
          <w:lang w:val="en-GB"/>
        </w:rPr>
        <w:t xml:space="preserve">anguage following the </w:t>
      </w:r>
      <w:r w:rsidR="00F301C7">
        <w:rPr>
          <w:rFonts w:ascii="Times New Roman" w:hAnsi="Times New Roman" w:cs="Times New Roman"/>
          <w:b/>
          <w:bCs/>
          <w:sz w:val="24"/>
          <w:szCs w:val="24"/>
          <w:lang w:val="en-GB"/>
        </w:rPr>
        <w:t>r</w:t>
      </w:r>
      <w:r w:rsidRPr="00295D74">
        <w:rPr>
          <w:rFonts w:ascii="Times New Roman" w:hAnsi="Times New Roman" w:cs="Times New Roman"/>
          <w:b/>
          <w:bCs/>
          <w:sz w:val="24"/>
          <w:szCs w:val="24"/>
          <w:lang w:val="en-GB"/>
        </w:rPr>
        <w:t>estoration of independence after 1991</w:t>
      </w:r>
      <w:bookmarkEnd w:id="4"/>
    </w:p>
    <w:p w14:paraId="1C70FA10" w14:textId="5A319EEF" w:rsidR="00620584" w:rsidRPr="00295D74" w:rsidRDefault="00620584" w:rsidP="00D67961">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Constitution of the Republic of Estonia starts with the following: </w:t>
      </w:r>
    </w:p>
    <w:p w14:paraId="23916FE4" w14:textId="0B2C4A1B" w:rsidR="00D470FE" w:rsidRDefault="00620584" w:rsidP="00D67961">
      <w:pPr>
        <w:spacing w:line="240" w:lineRule="auto"/>
        <w:ind w:left="1134" w:right="1134"/>
        <w:jc w:val="both"/>
        <w:rPr>
          <w:rFonts w:ascii="Times New Roman" w:hAnsi="Times New Roman" w:cs="Times New Roman"/>
          <w:i/>
          <w:iCs/>
          <w:sz w:val="24"/>
          <w:szCs w:val="24"/>
          <w:lang w:val="en-GB"/>
        </w:rPr>
      </w:pPr>
      <w:r w:rsidRPr="00295D74">
        <w:rPr>
          <w:rFonts w:ascii="Times New Roman" w:hAnsi="Times New Roman" w:cs="Times New Roman"/>
          <w:i/>
          <w:iCs/>
          <w:sz w:val="24"/>
          <w:szCs w:val="24"/>
          <w:lang w:val="en-GB"/>
        </w:rPr>
        <w:t>With unwavering faith and a steadfast will to strengthen and develop the state which embodies the inextinguishable right of the people of Estonia to national self-determination and which was proclaimed on 24 February 1918, which is founded on liberty, justice and the rule of law, which is created to protect the peace and defend the people against aggression from the outside, and which forms a pledge to present and future generations for their social</w:t>
      </w:r>
      <w:r w:rsidR="00D470FE" w:rsidRPr="00295D74">
        <w:rPr>
          <w:rFonts w:ascii="Times New Roman" w:hAnsi="Times New Roman" w:cs="Times New Roman"/>
          <w:i/>
          <w:iCs/>
          <w:sz w:val="24"/>
          <w:szCs w:val="24"/>
          <w:lang w:val="en-GB"/>
        </w:rPr>
        <w:t xml:space="preserve"> progress and welfare, which must guarantee the preservation of the Estonian people, the Estonian language and the Estonian culture through the ages, the people of Estonia, </w:t>
      </w:r>
      <w:bookmarkStart w:id="5" w:name="_Hlk70002737"/>
      <w:r w:rsidR="00D470FE" w:rsidRPr="00295D74">
        <w:rPr>
          <w:rFonts w:ascii="Times New Roman" w:hAnsi="Times New Roman" w:cs="Times New Roman"/>
          <w:i/>
          <w:iCs/>
          <w:sz w:val="24"/>
          <w:szCs w:val="24"/>
          <w:lang w:val="en-GB"/>
        </w:rPr>
        <w:t>on the basis of § 1 of the Constitution which entered into force in 1938</w:t>
      </w:r>
      <w:bookmarkEnd w:id="5"/>
      <w:r w:rsidR="00D470FE" w:rsidRPr="00295D74">
        <w:rPr>
          <w:rFonts w:ascii="Times New Roman" w:hAnsi="Times New Roman" w:cs="Times New Roman"/>
          <w:i/>
          <w:iCs/>
          <w:sz w:val="24"/>
          <w:szCs w:val="24"/>
          <w:lang w:val="en-GB"/>
        </w:rPr>
        <w:t xml:space="preserve">, and in the referendum held on 28 June 1992, have adopted the following Constitution. </w:t>
      </w:r>
    </w:p>
    <w:p w14:paraId="3D2391B3" w14:textId="77777777" w:rsidR="00D67961" w:rsidRPr="00295D74" w:rsidRDefault="00D67961" w:rsidP="00D67961">
      <w:pPr>
        <w:spacing w:line="240" w:lineRule="auto"/>
        <w:ind w:left="1134" w:right="1134"/>
        <w:jc w:val="both"/>
        <w:rPr>
          <w:rFonts w:ascii="Times New Roman" w:hAnsi="Times New Roman" w:cs="Times New Roman"/>
          <w:i/>
          <w:iCs/>
          <w:sz w:val="24"/>
          <w:szCs w:val="24"/>
          <w:lang w:val="en-GB"/>
        </w:rPr>
      </w:pPr>
    </w:p>
    <w:p w14:paraId="6776EE81" w14:textId="6784692B" w:rsidR="00D470FE" w:rsidRPr="00295D74" w:rsidRDefault="00D470FE" w:rsidP="00E658FD">
      <w:pPr>
        <w:spacing w:line="480" w:lineRule="auto"/>
        <w:ind w:left="567" w:right="567" w:firstLine="708"/>
        <w:jc w:val="both"/>
        <w:rPr>
          <w:rFonts w:ascii="Times New Roman" w:hAnsi="Times New Roman" w:cs="Times New Roman"/>
          <w:i/>
          <w:iCs/>
          <w:sz w:val="24"/>
          <w:szCs w:val="24"/>
          <w:lang w:val="en-GB"/>
        </w:rPr>
      </w:pPr>
      <w:r w:rsidRPr="00295D74">
        <w:rPr>
          <w:rFonts w:ascii="Times New Roman" w:hAnsi="Times New Roman" w:cs="Times New Roman"/>
          <w:sz w:val="24"/>
          <w:szCs w:val="24"/>
          <w:lang w:val="en-GB"/>
        </w:rPr>
        <w:t>We must note two aspects: first, the clause “</w:t>
      </w:r>
      <w:r w:rsidRPr="00295D74">
        <w:rPr>
          <w:rFonts w:ascii="Times New Roman" w:hAnsi="Times New Roman" w:cs="Times New Roman"/>
          <w:i/>
          <w:iCs/>
          <w:sz w:val="24"/>
          <w:szCs w:val="24"/>
          <w:lang w:val="en-GB"/>
        </w:rPr>
        <w:t xml:space="preserve">which must guarantee the preservation of the Estonian people, the Estonian language and the Estonian culture through the ages”, </w:t>
      </w:r>
      <w:r w:rsidRPr="00295D74">
        <w:rPr>
          <w:rFonts w:ascii="Times New Roman" w:hAnsi="Times New Roman" w:cs="Times New Roman"/>
          <w:sz w:val="24"/>
          <w:szCs w:val="24"/>
          <w:lang w:val="en-GB"/>
        </w:rPr>
        <w:t>and second,</w:t>
      </w:r>
      <w:r w:rsidRPr="00295D74">
        <w:rPr>
          <w:rFonts w:ascii="Times New Roman" w:hAnsi="Times New Roman" w:cs="Times New Roman"/>
          <w:i/>
          <w:iCs/>
          <w:sz w:val="24"/>
          <w:szCs w:val="24"/>
          <w:lang w:val="en-GB"/>
        </w:rPr>
        <w:t xml:space="preserve"> “on the basis of § 1 of the Constitution which entered into force in 1938”. </w:t>
      </w:r>
    </w:p>
    <w:p w14:paraId="6454ED62" w14:textId="5DC37421" w:rsidR="00D470FE" w:rsidRPr="00295D74" w:rsidRDefault="00D470FE"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first one indicates the importance of the preservation of the language and the second one indicates that after Estonia re-gained independence, it shows continuity of the state after half a century of Soviet occupation. </w:t>
      </w:r>
    </w:p>
    <w:p w14:paraId="4D5835A0" w14:textId="4DDE62E2" w:rsidR="00EA5A91" w:rsidRPr="00295D74" w:rsidRDefault="00D470FE"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Already at the end of the 1980s, on 18</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January 1989, during the revolution, but before gaining independence Estonians had passed a law stating that, in the territory of the Estonian Socialist Republic the official language was Estonian (Valge, 2014) (and after, further language acts of 1995 and 2011 were to follow). On the 25</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anniversary of that law, Jüri Valge, a chancellor of the Ministry of Science and Education, argued that even though a law adopted at the time of Soviet </w:t>
      </w:r>
      <w:r w:rsidRPr="00295D74">
        <w:rPr>
          <w:rFonts w:ascii="Times New Roman" w:hAnsi="Times New Roman" w:cs="Times New Roman"/>
          <w:sz w:val="24"/>
          <w:szCs w:val="24"/>
          <w:lang w:val="en-GB"/>
        </w:rPr>
        <w:lastRenderedPageBreak/>
        <w:t>occupation was not legally acknowledged as a law in the restored republic, yet, taking into consideration the numbers of people who voted for it, it truly was a law based on people’s will</w:t>
      </w:r>
      <w:r w:rsidR="00EA5A91" w:rsidRPr="00295D74">
        <w:rPr>
          <w:rFonts w:ascii="Times New Roman" w:hAnsi="Times New Roman" w:cs="Times New Roman"/>
          <w:sz w:val="24"/>
          <w:szCs w:val="24"/>
          <w:lang w:val="en-GB"/>
        </w:rPr>
        <w:t xml:space="preserve">. The years 1987-1989 were the years of civil agitation and activism. As for the language act, there were 10, 404 letters received with 325, 660 signatures, out of which 306, 552 were calling for Estonian as the official language (Valge, 2014). </w:t>
      </w:r>
    </w:p>
    <w:p w14:paraId="4AC8CF89" w14:textId="1BD7263C" w:rsidR="00B311A6" w:rsidRPr="00295D74" w:rsidRDefault="00EA5A9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In a way, a likely conflict was created, because if there was an argument regarding which language, Estonian or Russian, should be used – both parties would have been in the right. </w:t>
      </w:r>
      <w:r w:rsidR="00B311A6" w:rsidRPr="00295D74">
        <w:rPr>
          <w:rFonts w:ascii="Times New Roman" w:hAnsi="Times New Roman" w:cs="Times New Roman"/>
          <w:sz w:val="24"/>
          <w:szCs w:val="24"/>
          <w:lang w:val="en-GB"/>
        </w:rPr>
        <w:t>The law stated that the right to use the Estonian language in everyday and official situations, but at the same time it also permitted the possibility to use Russian. However, the main requirement was that even those institutions that were using Russian for communication had to create possibilities to use Estonian too. And so, according to this plan, by 1</w:t>
      </w:r>
      <w:r w:rsidR="00B311A6" w:rsidRPr="00295D74">
        <w:rPr>
          <w:rFonts w:ascii="Times New Roman" w:hAnsi="Times New Roman" w:cs="Times New Roman"/>
          <w:sz w:val="24"/>
          <w:szCs w:val="24"/>
          <w:vertAlign w:val="superscript"/>
          <w:lang w:val="en-GB"/>
        </w:rPr>
        <w:t>st</w:t>
      </w:r>
      <w:r w:rsidR="00B311A6" w:rsidRPr="00295D74">
        <w:rPr>
          <w:rFonts w:ascii="Times New Roman" w:hAnsi="Times New Roman" w:cs="Times New Roman"/>
          <w:sz w:val="24"/>
          <w:szCs w:val="24"/>
          <w:lang w:val="en-GB"/>
        </w:rPr>
        <w:t xml:space="preserve"> February 1993, the employees of those institutions whose duties included communication with the public had to acquire the Estonian language to the level that would permit them to fulfil their duties. </w:t>
      </w:r>
      <w:r w:rsidR="00B311A6" w:rsidRPr="000A2DD8">
        <w:rPr>
          <w:rFonts w:ascii="Times New Roman" w:hAnsi="Times New Roman" w:cs="Times New Roman"/>
          <w:sz w:val="24"/>
          <w:szCs w:val="24"/>
          <w:lang w:val="en-GB"/>
        </w:rPr>
        <w:t>(</w:t>
      </w:r>
      <w:r w:rsidR="00CA1359">
        <w:rPr>
          <w:rFonts w:ascii="Times New Roman" w:hAnsi="Times New Roman" w:cs="Times New Roman"/>
          <w:sz w:val="24"/>
          <w:szCs w:val="24"/>
          <w:lang w:val="en-GB"/>
        </w:rPr>
        <w:t>Valge</w:t>
      </w:r>
      <w:r w:rsidR="00B311A6" w:rsidRPr="000A2DD8">
        <w:rPr>
          <w:rFonts w:ascii="Times New Roman" w:hAnsi="Times New Roman" w:cs="Times New Roman"/>
          <w:sz w:val="24"/>
          <w:szCs w:val="24"/>
          <w:lang w:val="en-GB"/>
        </w:rPr>
        <w:t>, 201</w:t>
      </w:r>
      <w:r w:rsidR="00CA1359">
        <w:rPr>
          <w:rFonts w:ascii="Times New Roman" w:hAnsi="Times New Roman" w:cs="Times New Roman"/>
          <w:sz w:val="24"/>
          <w:szCs w:val="24"/>
          <w:lang w:val="en-GB"/>
        </w:rPr>
        <w:t>4</w:t>
      </w:r>
      <w:r w:rsidR="00B311A6" w:rsidRPr="000A2DD8">
        <w:rPr>
          <w:rFonts w:ascii="Times New Roman" w:hAnsi="Times New Roman" w:cs="Times New Roman"/>
          <w:sz w:val="24"/>
          <w:szCs w:val="24"/>
          <w:lang w:val="en-GB"/>
        </w:rPr>
        <w:t>)</w:t>
      </w:r>
    </w:p>
    <w:p w14:paraId="1B701E07" w14:textId="660C78C3" w:rsidR="00D86743" w:rsidRPr="00295D74" w:rsidRDefault="00B311A6"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This law reflected the situation of the time when it was created, and so on 1</w:t>
      </w:r>
      <w:r w:rsidRPr="00295D74">
        <w:rPr>
          <w:rFonts w:ascii="Times New Roman" w:hAnsi="Times New Roman" w:cs="Times New Roman"/>
          <w:sz w:val="24"/>
          <w:szCs w:val="24"/>
          <w:vertAlign w:val="superscript"/>
          <w:lang w:val="en-GB"/>
        </w:rPr>
        <w:t>st</w:t>
      </w:r>
      <w:r w:rsidRPr="00295D74">
        <w:rPr>
          <w:rFonts w:ascii="Times New Roman" w:hAnsi="Times New Roman" w:cs="Times New Roman"/>
          <w:sz w:val="24"/>
          <w:szCs w:val="24"/>
          <w:lang w:val="en-GB"/>
        </w:rPr>
        <w:t xml:space="preserve"> April 1995, a new language act was introduced. Even though the goals of the 1989 language act were not achieved, it had changed many non-Estonians’ attitudes towards the language; perhaps, not everyone, and not always willingly, but people understood that when living in the Republic of Estonia, it would be useful to know the language. (Tomusk, 201</w:t>
      </w:r>
      <w:r w:rsidR="000A2DD8">
        <w:rPr>
          <w:rFonts w:ascii="Times New Roman" w:hAnsi="Times New Roman" w:cs="Times New Roman"/>
          <w:sz w:val="24"/>
          <w:szCs w:val="24"/>
          <w:lang w:val="en-GB"/>
        </w:rPr>
        <w:t>5</w:t>
      </w:r>
      <w:r w:rsidRPr="00295D74">
        <w:rPr>
          <w:rFonts w:ascii="Times New Roman" w:hAnsi="Times New Roman" w:cs="Times New Roman"/>
          <w:sz w:val="24"/>
          <w:szCs w:val="24"/>
          <w:lang w:val="en-GB"/>
        </w:rPr>
        <w:t xml:space="preserve">) Language knowledge levels, language learning opportunities for adults, an examination system and minimum requirements for language fluency levels for certain occupations were established. </w:t>
      </w:r>
      <w:r w:rsidR="00D86743" w:rsidRPr="00295D74">
        <w:rPr>
          <w:rFonts w:ascii="Times New Roman" w:hAnsi="Times New Roman" w:cs="Times New Roman"/>
          <w:sz w:val="24"/>
          <w:szCs w:val="24"/>
          <w:lang w:val="en-GB"/>
        </w:rPr>
        <w:t xml:space="preserve">This language act also set requirements for the public use of language as in the case of signage. </w:t>
      </w:r>
    </w:p>
    <w:p w14:paraId="11E5E40E" w14:textId="590E5690" w:rsidR="0003358C" w:rsidRPr="00295D74" w:rsidRDefault="00D86743"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 xml:space="preserve">Estonia was also looking west and trying to become a member of the European Union, so the new language act, the 1995 language act, was becoming obsolete quickly and more and more changes were introduced, about twenty altogether; therefore, there was a clear need for a new language act, which was introduced </w:t>
      </w:r>
      <w:r w:rsidR="00B11CDA">
        <w:rPr>
          <w:rFonts w:ascii="Times New Roman" w:hAnsi="Times New Roman" w:cs="Times New Roman"/>
          <w:sz w:val="24"/>
          <w:szCs w:val="24"/>
          <w:lang w:val="en-GB"/>
        </w:rPr>
        <w:t>i</w:t>
      </w:r>
      <w:r w:rsidRPr="00295D74">
        <w:rPr>
          <w:rFonts w:ascii="Times New Roman" w:hAnsi="Times New Roman" w:cs="Times New Roman"/>
          <w:sz w:val="24"/>
          <w:szCs w:val="24"/>
          <w:lang w:val="en-GB"/>
        </w:rPr>
        <w:t xml:space="preserve">n 2011. It is interesting to note that, whereas the </w:t>
      </w:r>
      <w:r w:rsidR="00B11CDA">
        <w:rPr>
          <w:rFonts w:ascii="Times New Roman" w:hAnsi="Times New Roman" w:cs="Times New Roman"/>
          <w:sz w:val="24"/>
          <w:szCs w:val="24"/>
          <w:lang w:val="en-GB"/>
        </w:rPr>
        <w:t>1989</w:t>
      </w:r>
      <w:r w:rsidRPr="00295D74">
        <w:rPr>
          <w:rFonts w:ascii="Times New Roman" w:hAnsi="Times New Roman" w:cs="Times New Roman"/>
          <w:sz w:val="24"/>
          <w:szCs w:val="24"/>
          <w:lang w:val="en-GB"/>
        </w:rPr>
        <w:t xml:space="preserve"> act differentiated between Russian and other foreign languages, the </w:t>
      </w:r>
      <w:r w:rsidR="00B11CDA">
        <w:rPr>
          <w:rFonts w:ascii="Times New Roman" w:hAnsi="Times New Roman" w:cs="Times New Roman"/>
          <w:sz w:val="24"/>
          <w:szCs w:val="24"/>
          <w:lang w:val="en-GB"/>
        </w:rPr>
        <w:t>1995</w:t>
      </w:r>
      <w:r w:rsidRPr="00295D74">
        <w:rPr>
          <w:rFonts w:ascii="Times New Roman" w:hAnsi="Times New Roman" w:cs="Times New Roman"/>
          <w:sz w:val="24"/>
          <w:szCs w:val="24"/>
          <w:lang w:val="en-GB"/>
        </w:rPr>
        <w:t xml:space="preserve"> act considers all languages besides Estonian </w:t>
      </w:r>
      <w:r w:rsidRPr="00295D74">
        <w:rPr>
          <w:rFonts w:ascii="Times New Roman" w:hAnsi="Times New Roman" w:cs="Times New Roman"/>
          <w:i/>
          <w:iCs/>
          <w:sz w:val="24"/>
          <w:szCs w:val="24"/>
          <w:lang w:val="en-GB"/>
        </w:rPr>
        <w:t>foreign</w:t>
      </w:r>
      <w:r w:rsidRPr="00295D74">
        <w:rPr>
          <w:rFonts w:ascii="Times New Roman" w:hAnsi="Times New Roman" w:cs="Times New Roman"/>
          <w:sz w:val="24"/>
          <w:szCs w:val="24"/>
          <w:lang w:val="en-GB"/>
        </w:rPr>
        <w:t>. Also, the new 2011 Language Act sta</w:t>
      </w:r>
      <w:r w:rsidR="00E75EAF" w:rsidRPr="00295D74">
        <w:rPr>
          <w:rFonts w:ascii="Times New Roman" w:hAnsi="Times New Roman" w:cs="Times New Roman"/>
          <w:sz w:val="24"/>
          <w:szCs w:val="24"/>
          <w:lang w:val="en-GB"/>
        </w:rPr>
        <w:t>t</w:t>
      </w:r>
      <w:r w:rsidRPr="00295D74">
        <w:rPr>
          <w:rFonts w:ascii="Times New Roman" w:hAnsi="Times New Roman" w:cs="Times New Roman"/>
          <w:sz w:val="24"/>
          <w:szCs w:val="24"/>
          <w:lang w:val="en-GB"/>
        </w:rPr>
        <w:t xml:space="preserve">es that a representative of state or local government may not speak Russian while giving an interview on Estonian </w:t>
      </w:r>
      <w:r w:rsidR="00E75EAF" w:rsidRPr="00295D74">
        <w:rPr>
          <w:rFonts w:ascii="Times New Roman" w:hAnsi="Times New Roman" w:cs="Times New Roman"/>
          <w:sz w:val="24"/>
          <w:szCs w:val="24"/>
          <w:lang w:val="en-GB"/>
        </w:rPr>
        <w:t>national broadcast channel (most of them are broadcast in Estonian, of course, but there are some that broadcast in Russian too); although if the channel or the programme is broadcast in Russian, they may speak Russian. The 2011 Language Act also allowed using foreign language in signs in public spaces, but with the cl</w:t>
      </w:r>
      <w:r w:rsidR="0003358C" w:rsidRPr="00295D74">
        <w:rPr>
          <w:rFonts w:ascii="Times New Roman" w:hAnsi="Times New Roman" w:cs="Times New Roman"/>
          <w:sz w:val="24"/>
          <w:szCs w:val="24"/>
          <w:lang w:val="en-GB"/>
        </w:rPr>
        <w:t>a</w:t>
      </w:r>
      <w:r w:rsidR="00E75EAF" w:rsidRPr="00295D74">
        <w:rPr>
          <w:rFonts w:ascii="Times New Roman" w:hAnsi="Times New Roman" w:cs="Times New Roman"/>
          <w:sz w:val="24"/>
          <w:szCs w:val="24"/>
          <w:lang w:val="en-GB"/>
        </w:rPr>
        <w:t>use that the speaker of Estonian should get a</w:t>
      </w:r>
      <w:r w:rsidR="0003358C" w:rsidRPr="00295D74">
        <w:rPr>
          <w:rFonts w:ascii="Times New Roman" w:hAnsi="Times New Roman" w:cs="Times New Roman"/>
          <w:sz w:val="24"/>
          <w:szCs w:val="24"/>
          <w:lang w:val="en-GB"/>
        </w:rPr>
        <w:t>t least as much information as the speaker of a foreign language (Tomusk, 201</w:t>
      </w:r>
      <w:r w:rsidR="000A2DD8">
        <w:rPr>
          <w:rFonts w:ascii="Times New Roman" w:hAnsi="Times New Roman" w:cs="Times New Roman"/>
          <w:sz w:val="24"/>
          <w:szCs w:val="24"/>
          <w:lang w:val="en-GB"/>
        </w:rPr>
        <w:t>5</w:t>
      </w:r>
      <w:r w:rsidR="0003358C" w:rsidRPr="00295D74">
        <w:rPr>
          <w:rFonts w:ascii="Times New Roman" w:hAnsi="Times New Roman" w:cs="Times New Roman"/>
          <w:sz w:val="24"/>
          <w:szCs w:val="24"/>
          <w:lang w:val="en-GB"/>
        </w:rPr>
        <w:t xml:space="preserve">). </w:t>
      </w:r>
    </w:p>
    <w:p w14:paraId="5BA2F3D1" w14:textId="3357EF55" w:rsidR="0003358C" w:rsidRPr="00295D74" w:rsidRDefault="0003358C"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At the time of Soviet occupation, the signs were in Estonian and/or Russian; today, they are mostly in Estonian and English, sometimes Russian too</w:t>
      </w:r>
      <w:r w:rsidR="00422A83">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However, in reference to Fishman’ s (1972), diglossic terms, since Estonia has re-gained its independence, the status of the Estonian language has changed from being the ‘lower’ language to the ‘higher’ due to being the </w:t>
      </w:r>
      <w:r w:rsidRPr="00295D74">
        <w:rPr>
          <w:rFonts w:ascii="Times New Roman" w:hAnsi="Times New Roman" w:cs="Times New Roman"/>
          <w:i/>
          <w:iCs/>
          <w:sz w:val="24"/>
          <w:szCs w:val="24"/>
          <w:lang w:val="en-GB"/>
        </w:rPr>
        <w:t xml:space="preserve">only </w:t>
      </w:r>
      <w:r w:rsidRPr="00295D74">
        <w:rPr>
          <w:rFonts w:ascii="Times New Roman" w:hAnsi="Times New Roman" w:cs="Times New Roman"/>
          <w:sz w:val="24"/>
          <w:szCs w:val="24"/>
          <w:lang w:val="en-GB"/>
        </w:rPr>
        <w:t>official languag</w:t>
      </w:r>
      <w:r w:rsidR="007F700D" w:rsidRPr="00295D74">
        <w:rPr>
          <w:rFonts w:ascii="Times New Roman" w:hAnsi="Times New Roman" w:cs="Times New Roman"/>
          <w:sz w:val="24"/>
          <w:szCs w:val="24"/>
          <w:lang w:val="en-GB"/>
        </w:rPr>
        <w:t>e</w:t>
      </w:r>
      <w:r w:rsidRPr="00295D74">
        <w:rPr>
          <w:rFonts w:ascii="Times New Roman" w:hAnsi="Times New Roman" w:cs="Times New Roman"/>
          <w:sz w:val="24"/>
          <w:szCs w:val="24"/>
          <w:lang w:val="en-GB"/>
        </w:rPr>
        <w:t xml:space="preserve"> of the republic of Estonia. </w:t>
      </w:r>
    </w:p>
    <w:p w14:paraId="582E7E41" w14:textId="09CF2A64" w:rsidR="00F50218" w:rsidRPr="00295D74" w:rsidRDefault="0003358C" w:rsidP="00E658FD">
      <w:pPr>
        <w:spacing w:line="480" w:lineRule="auto"/>
        <w:ind w:left="567" w:right="567" w:firstLine="708"/>
        <w:jc w:val="both"/>
        <w:rPr>
          <w:rFonts w:ascii="Times New Roman" w:hAnsi="Times New Roman" w:cs="Times New Roman"/>
          <w:color w:val="FF0000"/>
          <w:sz w:val="24"/>
          <w:szCs w:val="24"/>
          <w:lang w:val="en-GB"/>
        </w:rPr>
      </w:pPr>
      <w:r w:rsidRPr="00295D74">
        <w:rPr>
          <w:rFonts w:ascii="Times New Roman" w:hAnsi="Times New Roman" w:cs="Times New Roman"/>
          <w:sz w:val="24"/>
          <w:szCs w:val="24"/>
          <w:lang w:val="en-GB"/>
        </w:rPr>
        <w:t xml:space="preserve">At first, everything ‘Russian’ and ‘Soviet‘ was automatically considered bad and outdated. People yearned for Western things and embraced the new freedom and life. Well, as much as possible. The economy was not doing very well. The big factories aimed at producing things for the Russian/Soviet market were no longer necessary as the USSR was no longer. In fact, some people even became hostile </w:t>
      </w:r>
      <w:r w:rsidRPr="00295D74">
        <w:rPr>
          <w:rFonts w:ascii="Times New Roman" w:hAnsi="Times New Roman" w:cs="Times New Roman"/>
          <w:sz w:val="24"/>
          <w:szCs w:val="24"/>
          <w:lang w:val="en-GB"/>
        </w:rPr>
        <w:lastRenderedPageBreak/>
        <w:t>towards Russian people and the Russian language and there ha</w:t>
      </w:r>
      <w:r w:rsidR="0073102D">
        <w:rPr>
          <w:rFonts w:ascii="Times New Roman" w:hAnsi="Times New Roman" w:cs="Times New Roman"/>
          <w:sz w:val="24"/>
          <w:szCs w:val="24"/>
          <w:lang w:val="en-GB"/>
        </w:rPr>
        <w:t>ve</w:t>
      </w:r>
      <w:r w:rsidRPr="00295D74">
        <w:rPr>
          <w:rFonts w:ascii="Times New Roman" w:hAnsi="Times New Roman" w:cs="Times New Roman"/>
          <w:sz w:val="24"/>
          <w:szCs w:val="24"/>
          <w:lang w:val="en-GB"/>
        </w:rPr>
        <w:t xml:space="preserve"> been cases of discrimination. The Russian language was, and still is, taught in Estonian schools, but no longer as the first foreign language, usually as the second or third foreign language. However, the motivation to learn it has dropped even lower and until today is not high</w:t>
      </w:r>
      <w:r w:rsidR="00A30875">
        <w:rPr>
          <w:rFonts w:ascii="Times New Roman" w:hAnsi="Times New Roman" w:cs="Times New Roman"/>
          <w:sz w:val="24"/>
          <w:szCs w:val="24"/>
          <w:lang w:val="en-GB"/>
        </w:rPr>
        <w:t xml:space="preserve"> (Filippov, 2012)</w:t>
      </w:r>
      <w:r w:rsidRPr="00295D74">
        <w:rPr>
          <w:rFonts w:ascii="Times New Roman" w:hAnsi="Times New Roman" w:cs="Times New Roman"/>
          <w:sz w:val="24"/>
          <w:szCs w:val="24"/>
          <w:lang w:val="en-GB"/>
        </w:rPr>
        <w:t xml:space="preserve">, although the language remains on the </w:t>
      </w:r>
      <w:r w:rsidRPr="00A30875">
        <w:rPr>
          <w:rFonts w:ascii="Times New Roman" w:hAnsi="Times New Roman" w:cs="Times New Roman"/>
          <w:sz w:val="24"/>
          <w:szCs w:val="24"/>
          <w:lang w:val="en-GB"/>
        </w:rPr>
        <w:t>curriculum.</w:t>
      </w:r>
    </w:p>
    <w:p w14:paraId="35153732" w14:textId="33439904" w:rsidR="00F50218" w:rsidRPr="00295D74" w:rsidRDefault="00F50218" w:rsidP="00E658FD">
      <w:pPr>
        <w:spacing w:line="480" w:lineRule="auto"/>
        <w:ind w:left="567" w:right="567" w:firstLine="708"/>
        <w:jc w:val="both"/>
        <w:rPr>
          <w:rFonts w:ascii="Times New Roman" w:hAnsi="Times New Roman" w:cs="Times New Roman"/>
          <w:color w:val="FF0000"/>
          <w:sz w:val="24"/>
          <w:szCs w:val="24"/>
          <w:lang w:val="en-GB"/>
        </w:rPr>
      </w:pPr>
      <w:r w:rsidRPr="00295D74">
        <w:rPr>
          <w:rFonts w:ascii="Times New Roman" w:hAnsi="Times New Roman" w:cs="Times New Roman"/>
          <w:sz w:val="24"/>
          <w:szCs w:val="24"/>
          <w:lang w:val="en-GB"/>
        </w:rPr>
        <w:t>In Soviet times, towards the end, there was strong pressure for teaching Russian earlier in Estonian schools. Estonia and Lithuania were the only republics where children started learning Russian from year two rather than year one (although children also remained at school for a yea</w:t>
      </w:r>
      <w:r w:rsidR="007F700D" w:rsidRPr="00295D74">
        <w:rPr>
          <w:rFonts w:ascii="Times New Roman" w:hAnsi="Times New Roman" w:cs="Times New Roman"/>
          <w:sz w:val="24"/>
          <w:szCs w:val="24"/>
          <w:lang w:val="en-GB"/>
        </w:rPr>
        <w:t>r</w:t>
      </w:r>
      <w:r w:rsidRPr="00295D74">
        <w:rPr>
          <w:rFonts w:ascii="Times New Roman" w:hAnsi="Times New Roman" w:cs="Times New Roman"/>
          <w:sz w:val="24"/>
          <w:szCs w:val="24"/>
          <w:lang w:val="en-GB"/>
        </w:rPr>
        <w:t xml:space="preserve"> longer). Towards the end of the 1980s therefore, there was a push towards starting teaching Russian from year </w:t>
      </w:r>
      <w:r w:rsidRPr="00422A83">
        <w:rPr>
          <w:rFonts w:ascii="Times New Roman" w:hAnsi="Times New Roman" w:cs="Times New Roman"/>
          <w:sz w:val="24"/>
          <w:szCs w:val="24"/>
          <w:lang w:val="en-GB"/>
        </w:rPr>
        <w:t>one</w:t>
      </w:r>
      <w:r w:rsidR="005C194C">
        <w:rPr>
          <w:rFonts w:ascii="Times New Roman" w:hAnsi="Times New Roman" w:cs="Times New Roman"/>
          <w:sz w:val="24"/>
          <w:szCs w:val="24"/>
          <w:lang w:val="en-GB"/>
        </w:rPr>
        <w:t>.</w:t>
      </w:r>
    </w:p>
    <w:p w14:paraId="273BB5AE" w14:textId="3186AE10" w:rsidR="00F50218" w:rsidRPr="00295D74" w:rsidRDefault="00F50218"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If the Language Act of 1989 was aimed at empowering Estonian language in its historical grounds, the 1995 Language Act was aimed at strengthening the position of the language of </w:t>
      </w:r>
      <w:r w:rsidRPr="00295D74">
        <w:rPr>
          <w:rFonts w:ascii="Times New Roman" w:hAnsi="Times New Roman" w:cs="Times New Roman"/>
          <w:i/>
          <w:iCs/>
          <w:sz w:val="24"/>
          <w:szCs w:val="24"/>
          <w:lang w:val="en-GB"/>
        </w:rPr>
        <w:t xml:space="preserve">the state </w:t>
      </w:r>
      <w:r w:rsidRPr="00295D74">
        <w:rPr>
          <w:rFonts w:ascii="Times New Roman" w:hAnsi="Times New Roman" w:cs="Times New Roman"/>
          <w:sz w:val="24"/>
          <w:szCs w:val="24"/>
          <w:lang w:val="en-GB"/>
        </w:rPr>
        <w:t>(to replace the former language, Russian) and pressuring the Russian-speaking population to start learning and using the state language; the 2011 Language Act shows the further progress made in strengthening this position.</w:t>
      </w:r>
    </w:p>
    <w:p w14:paraId="4AB1B7D8" w14:textId="1A9780F0" w:rsidR="00FC78A8" w:rsidRDefault="00F50218" w:rsidP="00AE395F">
      <w:pPr>
        <w:spacing w:line="480" w:lineRule="auto"/>
        <w:ind w:left="567" w:right="567" w:firstLine="708"/>
        <w:jc w:val="both"/>
        <w:rPr>
          <w:rFonts w:ascii="Times New Roman" w:hAnsi="Times New Roman" w:cs="Times New Roman"/>
          <w:color w:val="FF0000"/>
          <w:sz w:val="24"/>
          <w:szCs w:val="24"/>
          <w:lang w:val="en-GB"/>
        </w:rPr>
      </w:pPr>
      <w:r w:rsidRPr="00295D74">
        <w:rPr>
          <w:rFonts w:ascii="Times New Roman" w:hAnsi="Times New Roman" w:cs="Times New Roman"/>
          <w:sz w:val="24"/>
          <w:szCs w:val="24"/>
          <w:lang w:val="en-GB"/>
        </w:rPr>
        <w:t>In the 1990s, when the Estonian language still needed to strengthen its position, requirements for fluency in Estonian were set when applying for certain jobs/positions in the public sector. More recently, in 2014, the Minister of Science and Education, who comes f</w:t>
      </w:r>
      <w:r w:rsidR="00DB4DBC">
        <w:rPr>
          <w:rFonts w:ascii="Times New Roman" w:hAnsi="Times New Roman" w:cs="Times New Roman"/>
          <w:sz w:val="24"/>
          <w:szCs w:val="24"/>
          <w:lang w:val="en-GB"/>
        </w:rPr>
        <w:t>ro</w:t>
      </w:r>
      <w:r w:rsidRPr="00295D74">
        <w:rPr>
          <w:rFonts w:ascii="Times New Roman" w:hAnsi="Times New Roman" w:cs="Times New Roman"/>
          <w:sz w:val="24"/>
          <w:szCs w:val="24"/>
          <w:lang w:val="en-GB"/>
        </w:rPr>
        <w:t xml:space="preserve">m a Russian-speaking family (a situation which had caused some tension, because the topic of education is still a little tense), proved that at times, language frequency requirements are too high, and that it is difficult to fulfil the criteria as no official institution organises level C2 examinations. Such </w:t>
      </w:r>
      <w:r w:rsidRPr="00295D74">
        <w:rPr>
          <w:rFonts w:ascii="Times New Roman" w:hAnsi="Times New Roman" w:cs="Times New Roman"/>
          <w:sz w:val="24"/>
          <w:szCs w:val="24"/>
          <w:lang w:val="en-GB"/>
        </w:rPr>
        <w:lastRenderedPageBreak/>
        <w:t xml:space="preserve">a requirement is, therefore a violation of equal rights because it prevents people from qualifying for </w:t>
      </w:r>
      <w:r w:rsidRPr="003A1530">
        <w:rPr>
          <w:rFonts w:ascii="Times New Roman" w:hAnsi="Times New Roman" w:cs="Times New Roman"/>
          <w:sz w:val="24"/>
          <w:szCs w:val="24"/>
          <w:lang w:val="en-GB"/>
        </w:rPr>
        <w:t>positions</w:t>
      </w:r>
      <w:r w:rsidR="003A1530" w:rsidRPr="003A1530">
        <w:rPr>
          <w:rFonts w:ascii="Times New Roman" w:hAnsi="Times New Roman" w:cs="Times New Roman"/>
          <w:sz w:val="24"/>
          <w:szCs w:val="24"/>
          <w:lang w:val="en-GB"/>
        </w:rPr>
        <w:t xml:space="preserve"> (Kaukvere, 2014)</w:t>
      </w:r>
      <w:r w:rsidRPr="003A1530">
        <w:rPr>
          <w:rFonts w:ascii="Times New Roman" w:hAnsi="Times New Roman" w:cs="Times New Roman"/>
          <w:sz w:val="24"/>
          <w:szCs w:val="24"/>
          <w:lang w:val="en-GB"/>
        </w:rPr>
        <w:t xml:space="preserve">. </w:t>
      </w:r>
    </w:p>
    <w:p w14:paraId="00442724" w14:textId="05B9F9D3" w:rsidR="00BB08DF" w:rsidRPr="005C194C" w:rsidRDefault="006279A4" w:rsidP="00E658FD">
      <w:pPr>
        <w:spacing w:line="480" w:lineRule="auto"/>
        <w:ind w:left="567" w:right="567" w:firstLine="426"/>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Education</w:t>
      </w:r>
    </w:p>
    <w:p w14:paraId="78DEEA4D" w14:textId="51B57720" w:rsidR="00BB08DF" w:rsidRPr="00295D74" w:rsidRDefault="00BB08DF"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When discussing Language Acts, it is also </w:t>
      </w:r>
      <w:r w:rsidR="007F700D" w:rsidRPr="00295D74">
        <w:rPr>
          <w:rFonts w:ascii="Times New Roman" w:hAnsi="Times New Roman" w:cs="Times New Roman"/>
          <w:sz w:val="24"/>
          <w:szCs w:val="24"/>
          <w:lang w:val="en-GB"/>
        </w:rPr>
        <w:t>i</w:t>
      </w:r>
      <w:r w:rsidRPr="00295D74">
        <w:rPr>
          <w:rFonts w:ascii="Times New Roman" w:hAnsi="Times New Roman" w:cs="Times New Roman"/>
          <w:sz w:val="24"/>
          <w:szCs w:val="24"/>
          <w:lang w:val="en-GB"/>
        </w:rPr>
        <w:t>mpossible not to discuss changes which have taken place in the educational system in Estonia, this, of course, being an essential institutional su</w:t>
      </w:r>
      <w:r w:rsidR="007F700D" w:rsidRPr="00295D74">
        <w:rPr>
          <w:rFonts w:ascii="Times New Roman" w:hAnsi="Times New Roman" w:cs="Times New Roman"/>
          <w:sz w:val="24"/>
          <w:szCs w:val="24"/>
          <w:lang w:val="en-GB"/>
        </w:rPr>
        <w:t>p</w:t>
      </w:r>
      <w:r w:rsidRPr="00295D74">
        <w:rPr>
          <w:rFonts w:ascii="Times New Roman" w:hAnsi="Times New Roman" w:cs="Times New Roman"/>
          <w:sz w:val="24"/>
          <w:szCs w:val="24"/>
          <w:lang w:val="en-GB"/>
        </w:rPr>
        <w:t xml:space="preserve">port factor which is highlighted in the most prominent models of language vitality, supporting that of Giles, Bourhis &amp; Taylor (1977). Since the time of Soviet occupation, there have been schools with Estonian and Russian language medium of instruction, and there still are. The major change since the Soviet period is that, whereas the Estonian language as a second language was then only taught formally and as a </w:t>
      </w:r>
      <w:r w:rsidRPr="00295D74">
        <w:rPr>
          <w:rFonts w:ascii="Times New Roman" w:hAnsi="Times New Roman" w:cs="Times New Roman"/>
          <w:i/>
          <w:iCs/>
          <w:sz w:val="24"/>
          <w:szCs w:val="24"/>
          <w:lang w:val="en-GB"/>
        </w:rPr>
        <w:t>subject</w:t>
      </w:r>
      <w:r w:rsidRPr="00295D74">
        <w:rPr>
          <w:rFonts w:ascii="Times New Roman" w:hAnsi="Times New Roman" w:cs="Times New Roman"/>
          <w:sz w:val="24"/>
          <w:szCs w:val="24"/>
          <w:lang w:val="en-GB"/>
        </w:rPr>
        <w:t xml:space="preserve"> in the school curriculum, (what Baker (201</w:t>
      </w:r>
      <w:r w:rsidR="007F700D" w:rsidRPr="00295D74">
        <w:rPr>
          <w:rFonts w:ascii="Times New Roman" w:hAnsi="Times New Roman" w:cs="Times New Roman"/>
          <w:sz w:val="24"/>
          <w:szCs w:val="24"/>
          <w:lang w:val="en-GB"/>
        </w:rPr>
        <w:t>1</w:t>
      </w:r>
      <w:r w:rsidRPr="00295D74">
        <w:rPr>
          <w:rFonts w:ascii="Times New Roman" w:hAnsi="Times New Roman" w:cs="Times New Roman"/>
          <w:sz w:val="24"/>
          <w:szCs w:val="24"/>
          <w:lang w:val="en-GB"/>
        </w:rPr>
        <w:t xml:space="preserve">) has referred to as a ‘weak’ methodology with a very limited positive outcome in terms of ensuring linguistic fluency), the state has gradually made significant changes in the education system and teaching methodology and the Ministry of Science and Education confirms that we can see that the level of fluency in Estonian amongst students who come from Russian-speaking families </w:t>
      </w:r>
      <w:r w:rsidRPr="00FA7AAF">
        <w:rPr>
          <w:rFonts w:ascii="Times New Roman" w:hAnsi="Times New Roman" w:cs="Times New Roman"/>
          <w:sz w:val="24"/>
          <w:szCs w:val="24"/>
          <w:lang w:val="en-GB"/>
        </w:rPr>
        <w:t>has risen</w:t>
      </w:r>
      <w:r w:rsidR="00FA7AAF" w:rsidRPr="00FA7AAF">
        <w:rPr>
          <w:rFonts w:ascii="Times New Roman" w:hAnsi="Times New Roman" w:cs="Times New Roman"/>
          <w:sz w:val="24"/>
          <w:szCs w:val="24"/>
          <w:lang w:val="en-GB"/>
        </w:rPr>
        <w:t xml:space="preserve"> </w:t>
      </w:r>
      <w:r w:rsidR="00FA7AAF">
        <w:rPr>
          <w:rFonts w:ascii="Times New Roman" w:hAnsi="Times New Roman" w:cs="Times New Roman"/>
          <w:sz w:val="24"/>
          <w:szCs w:val="24"/>
          <w:lang w:val="en-GB"/>
        </w:rPr>
        <w:t>(though further improvement is necessary).</w:t>
      </w:r>
      <w:r w:rsidR="00263773">
        <w:rPr>
          <w:rFonts w:ascii="Times New Roman" w:hAnsi="Times New Roman" w:cs="Times New Roman"/>
          <w:sz w:val="24"/>
          <w:szCs w:val="24"/>
          <w:lang w:val="en-GB"/>
        </w:rPr>
        <w:t xml:space="preserve"> </w:t>
      </w:r>
      <w:r w:rsidR="00FA7AAF" w:rsidRPr="00FA7AAF">
        <w:rPr>
          <w:rFonts w:ascii="Times New Roman" w:hAnsi="Times New Roman" w:cs="Times New Roman"/>
          <w:sz w:val="24"/>
          <w:szCs w:val="24"/>
          <w:lang w:val="en-GB"/>
        </w:rPr>
        <w:t>(</w:t>
      </w:r>
      <w:r w:rsidR="00906948">
        <w:rPr>
          <w:rFonts w:ascii="Times New Roman" w:hAnsi="Times New Roman" w:cs="Times New Roman"/>
          <w:sz w:val="24"/>
          <w:szCs w:val="24"/>
          <w:lang w:val="en-GB"/>
        </w:rPr>
        <w:t>Haridus- ja Teadusministeerium</w:t>
      </w:r>
      <w:r w:rsidR="00FA7AAF" w:rsidRPr="00FA7AAF">
        <w:rPr>
          <w:rFonts w:ascii="Times New Roman" w:hAnsi="Times New Roman" w:cs="Times New Roman"/>
          <w:sz w:val="24"/>
          <w:szCs w:val="24"/>
          <w:lang w:val="en-GB"/>
        </w:rPr>
        <w:t>)</w:t>
      </w:r>
    </w:p>
    <w:p w14:paraId="24A38C36" w14:textId="0280678E" w:rsidR="00BB08DF" w:rsidRPr="00295D74" w:rsidRDefault="00BB08DF"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Secondary education is provided in Estonian, but the local municipality can apply for an exception and so there are schools with a different language of instruction, mostly Russian. In such cases, however, at least 60% of subjects need to be taught in Estonian. In addition, there are some schools that follow the International Baccalaureate curriculum, and the European Schools </w:t>
      </w:r>
      <w:r w:rsidRPr="00546DC4">
        <w:rPr>
          <w:rFonts w:ascii="Times New Roman" w:hAnsi="Times New Roman" w:cs="Times New Roman"/>
          <w:sz w:val="24"/>
          <w:szCs w:val="24"/>
          <w:lang w:val="en-GB"/>
        </w:rPr>
        <w:t>curriculum.</w:t>
      </w:r>
      <w:r w:rsidRPr="00295D74">
        <w:rPr>
          <w:rFonts w:ascii="Times New Roman" w:hAnsi="Times New Roman" w:cs="Times New Roman"/>
          <w:sz w:val="24"/>
          <w:szCs w:val="24"/>
          <w:lang w:val="en-GB"/>
        </w:rPr>
        <w:t xml:space="preserve"> </w:t>
      </w:r>
      <w:r w:rsidR="00FA7AAF">
        <w:rPr>
          <w:rFonts w:ascii="Times New Roman" w:hAnsi="Times New Roman" w:cs="Times New Roman"/>
          <w:sz w:val="24"/>
          <w:szCs w:val="24"/>
          <w:lang w:val="en-GB"/>
        </w:rPr>
        <w:t>(</w:t>
      </w:r>
      <w:r w:rsidR="00906948">
        <w:rPr>
          <w:rFonts w:ascii="Times New Roman" w:hAnsi="Times New Roman" w:cs="Times New Roman"/>
          <w:sz w:val="24"/>
          <w:szCs w:val="24"/>
          <w:lang w:val="en-GB"/>
        </w:rPr>
        <w:t>Haridus- ja Teadusministeerium</w:t>
      </w:r>
      <w:r w:rsidR="00FA7AAF">
        <w:rPr>
          <w:rFonts w:ascii="Times New Roman" w:hAnsi="Times New Roman" w:cs="Times New Roman"/>
          <w:sz w:val="24"/>
          <w:szCs w:val="24"/>
          <w:lang w:val="en-GB"/>
        </w:rPr>
        <w:t>)</w:t>
      </w:r>
    </w:p>
    <w:p w14:paraId="7F384AF9" w14:textId="2DA12865" w:rsidR="00AE395F" w:rsidRPr="00295D74" w:rsidRDefault="00BB08DF" w:rsidP="00AE395F">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Higher education is free in the state owned institutions of the main language of instruction is Estonian and student</w:t>
      </w:r>
      <w:r w:rsidR="006B6451" w:rsidRPr="00295D74">
        <w:rPr>
          <w:rFonts w:ascii="Times New Roman" w:hAnsi="Times New Roman" w:cs="Times New Roman"/>
          <w:sz w:val="24"/>
          <w:szCs w:val="24"/>
          <w:lang w:val="en-GB"/>
        </w:rPr>
        <w:t>s</w:t>
      </w:r>
      <w:r w:rsidRPr="00295D74">
        <w:rPr>
          <w:rFonts w:ascii="Times New Roman" w:hAnsi="Times New Roman" w:cs="Times New Roman"/>
          <w:sz w:val="24"/>
          <w:szCs w:val="24"/>
          <w:lang w:val="en-GB"/>
        </w:rPr>
        <w:t xml:space="preserve"> are studying full-time. This is also an additional form of the institutional support highlighted in the language vitality model of Giles, Bourhis </w:t>
      </w:r>
      <w:r w:rsidR="007F700D" w:rsidRPr="00295D74">
        <w:rPr>
          <w:rFonts w:ascii="Times New Roman" w:hAnsi="Times New Roman" w:cs="Times New Roman"/>
          <w:sz w:val="24"/>
          <w:szCs w:val="24"/>
          <w:lang w:val="en-GB"/>
        </w:rPr>
        <w:t>&amp;</w:t>
      </w:r>
      <w:r w:rsidRPr="00295D74">
        <w:rPr>
          <w:rFonts w:ascii="Times New Roman" w:hAnsi="Times New Roman" w:cs="Times New Roman"/>
          <w:sz w:val="24"/>
          <w:szCs w:val="24"/>
          <w:lang w:val="en-GB"/>
        </w:rPr>
        <w:t xml:space="preserve"> Taylor</w:t>
      </w:r>
      <w:r w:rsidR="006B6451" w:rsidRPr="00295D74">
        <w:rPr>
          <w:rFonts w:ascii="Times New Roman" w:hAnsi="Times New Roman" w:cs="Times New Roman"/>
          <w:sz w:val="24"/>
          <w:szCs w:val="24"/>
          <w:lang w:val="en-GB"/>
        </w:rPr>
        <w:t xml:space="preserve"> (1977), promoting the Estonian language in the higher education sphere to keep the language developing and up-to date in relation to corpus planning. Most philology subjects are taught in the speciality languages of, course, but universities also provide certain under- and postgraduate curricula in English. According to the Estonian Education Information System (EHIS), there are 18 universities and higher schools that are accredited and provide higher education, 10 of which teach some specialities in </w:t>
      </w:r>
      <w:r w:rsidR="006B6451" w:rsidRPr="001B6FB0">
        <w:rPr>
          <w:rFonts w:ascii="Times New Roman" w:hAnsi="Times New Roman" w:cs="Times New Roman"/>
          <w:sz w:val="24"/>
          <w:szCs w:val="24"/>
          <w:lang w:val="en-GB"/>
        </w:rPr>
        <w:t>English.</w:t>
      </w:r>
      <w:r w:rsidR="006B6451" w:rsidRPr="00295D74">
        <w:rPr>
          <w:rFonts w:ascii="Times New Roman" w:hAnsi="Times New Roman" w:cs="Times New Roman"/>
          <w:sz w:val="24"/>
          <w:szCs w:val="24"/>
          <w:lang w:val="en-GB"/>
        </w:rPr>
        <w:t xml:space="preserve"> </w:t>
      </w:r>
    </w:p>
    <w:p w14:paraId="4D2BFAB9" w14:textId="454FA6E0" w:rsidR="005A3191" w:rsidRPr="005C194C" w:rsidRDefault="005A3191" w:rsidP="00E658FD">
      <w:pPr>
        <w:spacing w:line="480" w:lineRule="auto"/>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 xml:space="preserve">Basic education </w:t>
      </w:r>
      <w:r w:rsidR="005C194C">
        <w:rPr>
          <w:rFonts w:ascii="Times New Roman" w:hAnsi="Times New Roman" w:cs="Times New Roman"/>
          <w:b/>
          <w:bCs/>
          <w:sz w:val="24"/>
          <w:szCs w:val="24"/>
          <w:lang w:val="en-GB"/>
        </w:rPr>
        <w:t xml:space="preserve"> </w:t>
      </w:r>
      <w:r w:rsidRPr="00295D74">
        <w:rPr>
          <w:rFonts w:ascii="Times New Roman" w:hAnsi="Times New Roman" w:cs="Times New Roman"/>
          <w:b/>
          <w:bCs/>
          <w:sz w:val="24"/>
          <w:szCs w:val="24"/>
          <w:lang w:val="en-GB"/>
        </w:rPr>
        <w:t>(Year 1 to Year 9 with students usually starting school at the age of 7)</w:t>
      </w:r>
    </w:p>
    <w:p w14:paraId="55F19B2E" w14:textId="6886A6F9" w:rsidR="005A3191" w:rsidRPr="00295D74" w:rsidRDefault="005A319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In schools where the language of instruction is Russian, Estonian is taught starting from Year 1. Language immersion programmes date back to 2000 when the first immersion classes were launched, although the planning of these programmes started in 1998. More than 50 reasearch studies</w:t>
      </w:r>
      <w:r w:rsidR="00FA7AAF">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have been conducted in the field of language immersion programmes in </w:t>
      </w:r>
      <w:r w:rsidRPr="00546DC4">
        <w:rPr>
          <w:rFonts w:ascii="Times New Roman" w:hAnsi="Times New Roman" w:cs="Times New Roman"/>
          <w:sz w:val="24"/>
          <w:szCs w:val="24"/>
          <w:lang w:val="en-GB"/>
        </w:rPr>
        <w:t>Estonia.</w:t>
      </w:r>
      <w:r w:rsidRPr="00295D74">
        <w:rPr>
          <w:rFonts w:ascii="Times New Roman" w:hAnsi="Times New Roman" w:cs="Times New Roman"/>
          <w:sz w:val="24"/>
          <w:szCs w:val="24"/>
          <w:lang w:val="en-GB"/>
        </w:rPr>
        <w:t xml:space="preserve"> According t</w:t>
      </w:r>
      <w:r w:rsidR="00FA7AAF">
        <w:rPr>
          <w:rFonts w:ascii="Times New Roman" w:hAnsi="Times New Roman" w:cs="Times New Roman"/>
          <w:sz w:val="24"/>
          <w:szCs w:val="24"/>
          <w:lang w:val="en-GB"/>
        </w:rPr>
        <w:t>o</w:t>
      </w:r>
      <w:r w:rsidRPr="00295D74">
        <w:rPr>
          <w:rFonts w:ascii="Times New Roman" w:hAnsi="Times New Roman" w:cs="Times New Roman"/>
          <w:sz w:val="24"/>
          <w:szCs w:val="24"/>
          <w:lang w:val="en-GB"/>
        </w:rPr>
        <w:t xml:space="preserve"> Tallinn University 2011-2012 research, most immersion class students (86-91%) and parents (82%) are happy with their choice, the results in Estonian language examinations being better in comparison to students who study in regular Russian-medium schools, and studying Mathematics, for example through the medium of the Estonian language does not have a negative effect </w:t>
      </w:r>
      <w:r w:rsidR="003C434E">
        <w:rPr>
          <w:rFonts w:ascii="Times New Roman" w:hAnsi="Times New Roman" w:cs="Times New Roman"/>
          <w:sz w:val="24"/>
          <w:szCs w:val="24"/>
          <w:lang w:val="en-GB"/>
        </w:rPr>
        <w:t>(Innove</w:t>
      </w:r>
      <w:r w:rsidR="009912F3">
        <w:rPr>
          <w:rFonts w:ascii="Times New Roman" w:hAnsi="Times New Roman" w:cs="Times New Roman"/>
          <w:sz w:val="24"/>
          <w:szCs w:val="24"/>
          <w:lang w:val="en-GB"/>
        </w:rPr>
        <w:t xml:space="preserve"> (a)</w:t>
      </w:r>
      <w:r w:rsidR="003C434E">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thus corroborating research evidence relating to the success of immersion education in Canada, for example (Swain &amp; </w:t>
      </w:r>
      <w:r w:rsidRPr="00024B20">
        <w:rPr>
          <w:rFonts w:ascii="Times New Roman" w:hAnsi="Times New Roman" w:cs="Times New Roman"/>
          <w:sz w:val="24"/>
          <w:szCs w:val="24"/>
          <w:lang w:val="en-GB"/>
        </w:rPr>
        <w:t>Lapkin</w:t>
      </w:r>
      <w:r w:rsidR="00024B20" w:rsidRPr="00024B20">
        <w:rPr>
          <w:rFonts w:ascii="Times New Roman" w:hAnsi="Times New Roman" w:cs="Times New Roman"/>
          <w:sz w:val="24"/>
          <w:szCs w:val="24"/>
          <w:lang w:val="en-GB"/>
        </w:rPr>
        <w:t>,</w:t>
      </w:r>
      <w:r w:rsidR="00024B20">
        <w:rPr>
          <w:rFonts w:ascii="Times New Roman" w:hAnsi="Times New Roman" w:cs="Times New Roman"/>
          <w:sz w:val="24"/>
          <w:szCs w:val="24"/>
          <w:lang w:val="en-GB"/>
        </w:rPr>
        <w:t xml:space="preserve"> 1982</w:t>
      </w:r>
      <w:r w:rsidRPr="00295D74">
        <w:rPr>
          <w:rFonts w:ascii="Times New Roman" w:hAnsi="Times New Roman" w:cs="Times New Roman"/>
          <w:sz w:val="24"/>
          <w:szCs w:val="24"/>
          <w:lang w:val="en-GB"/>
        </w:rPr>
        <w:t xml:space="preserve">). The percentage of students who plan to continue their studies in an Estonian-medium school </w:t>
      </w:r>
      <w:r w:rsidRPr="00024B20">
        <w:rPr>
          <w:rFonts w:ascii="Times New Roman" w:hAnsi="Times New Roman" w:cs="Times New Roman"/>
          <w:sz w:val="24"/>
          <w:szCs w:val="24"/>
          <w:lang w:val="en-GB"/>
        </w:rPr>
        <w:t xml:space="preserve">is 72%. </w:t>
      </w:r>
      <w:r w:rsidR="00460513" w:rsidRPr="00024B20">
        <w:rPr>
          <w:rFonts w:ascii="Times New Roman" w:hAnsi="Times New Roman" w:cs="Times New Roman"/>
          <w:sz w:val="24"/>
          <w:szCs w:val="24"/>
          <w:lang w:val="en-GB"/>
        </w:rPr>
        <w:t>(</w:t>
      </w:r>
      <w:r w:rsidR="00A56D72">
        <w:rPr>
          <w:rFonts w:ascii="Times New Roman" w:hAnsi="Times New Roman" w:cs="Times New Roman"/>
          <w:sz w:val="24"/>
          <w:szCs w:val="24"/>
          <w:lang w:val="en-GB"/>
        </w:rPr>
        <w:t>Innove</w:t>
      </w:r>
      <w:r w:rsidR="009912F3">
        <w:rPr>
          <w:rFonts w:ascii="Times New Roman" w:hAnsi="Times New Roman" w:cs="Times New Roman"/>
          <w:sz w:val="24"/>
          <w:szCs w:val="24"/>
          <w:lang w:val="en-GB"/>
        </w:rPr>
        <w:t xml:space="preserve"> (a)</w:t>
      </w:r>
      <w:r w:rsidR="00460513">
        <w:rPr>
          <w:rFonts w:ascii="Times New Roman" w:hAnsi="Times New Roman" w:cs="Times New Roman"/>
          <w:sz w:val="24"/>
          <w:szCs w:val="24"/>
          <w:lang w:val="en-GB"/>
        </w:rPr>
        <w:t>)</w:t>
      </w:r>
    </w:p>
    <w:p w14:paraId="35958437" w14:textId="707CE0E5" w:rsidR="005A3191" w:rsidRPr="00295D74" w:rsidRDefault="005A319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When the immersion programme was first established, it was launched in only four schools, However, by 2017, 37 other schools and 63 kindergartens had joined the programme, teaching more than 10,000 students. In 2012, the first students w</w:t>
      </w:r>
      <w:r w:rsidR="007F700D" w:rsidRPr="00295D74">
        <w:rPr>
          <w:rFonts w:ascii="Times New Roman" w:hAnsi="Times New Roman" w:cs="Times New Roman"/>
          <w:sz w:val="24"/>
          <w:szCs w:val="24"/>
          <w:lang w:val="en-GB"/>
        </w:rPr>
        <w:t>h</w:t>
      </w:r>
      <w:r w:rsidRPr="00295D74">
        <w:rPr>
          <w:rFonts w:ascii="Times New Roman" w:hAnsi="Times New Roman" w:cs="Times New Roman"/>
          <w:sz w:val="24"/>
          <w:szCs w:val="24"/>
          <w:lang w:val="en-GB"/>
        </w:rPr>
        <w:t xml:space="preserve">o had been learning in an immersion system with subjects taught in Estonian and Russian graduated from secondary school, 25% of whom graduated with a gold or silver </w:t>
      </w:r>
      <w:r w:rsidRPr="00546DC4">
        <w:rPr>
          <w:rFonts w:ascii="Times New Roman" w:hAnsi="Times New Roman" w:cs="Times New Roman"/>
          <w:sz w:val="24"/>
          <w:szCs w:val="24"/>
          <w:lang w:val="en-GB"/>
        </w:rPr>
        <w:t>medal.</w:t>
      </w:r>
      <w:r w:rsidRPr="00295D74">
        <w:rPr>
          <w:rFonts w:ascii="Times New Roman" w:hAnsi="Times New Roman" w:cs="Times New Roman"/>
          <w:sz w:val="24"/>
          <w:szCs w:val="24"/>
          <w:lang w:val="en-GB"/>
        </w:rPr>
        <w:t xml:space="preserve"> </w:t>
      </w:r>
      <w:r w:rsidR="009912F3" w:rsidRPr="00024B20">
        <w:rPr>
          <w:rFonts w:ascii="Times New Roman" w:hAnsi="Times New Roman" w:cs="Times New Roman"/>
          <w:sz w:val="24"/>
          <w:szCs w:val="24"/>
          <w:lang w:val="en-GB"/>
        </w:rPr>
        <w:t>(</w:t>
      </w:r>
      <w:r w:rsidR="009912F3">
        <w:rPr>
          <w:rFonts w:ascii="Times New Roman" w:hAnsi="Times New Roman" w:cs="Times New Roman"/>
          <w:sz w:val="24"/>
          <w:szCs w:val="24"/>
          <w:lang w:val="en-GB"/>
        </w:rPr>
        <w:t>Innove (b))</w:t>
      </w:r>
    </w:p>
    <w:p w14:paraId="1D17D90C" w14:textId="16504903" w:rsidR="00316C55" w:rsidRPr="00295D74" w:rsidRDefault="005A319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As mentioned above, language immersion programmes were also introduced at kindergarten level and also became popular. Today, the trend is changing parents even preferring Estonian-language of instruction kindergartens to Russian-language of instruction kinde</w:t>
      </w:r>
      <w:r w:rsidR="00973742" w:rsidRPr="00295D74">
        <w:rPr>
          <w:rFonts w:ascii="Times New Roman" w:hAnsi="Times New Roman" w:cs="Times New Roman"/>
          <w:sz w:val="24"/>
          <w:szCs w:val="24"/>
          <w:lang w:val="en-GB"/>
        </w:rPr>
        <w:t>r</w:t>
      </w:r>
      <w:r w:rsidRPr="00295D74">
        <w:rPr>
          <w:rFonts w:ascii="Times New Roman" w:hAnsi="Times New Roman" w:cs="Times New Roman"/>
          <w:sz w:val="24"/>
          <w:szCs w:val="24"/>
          <w:lang w:val="en-GB"/>
        </w:rPr>
        <w:t xml:space="preserve">gartens which can cause different problems. For example, with regard to the language acquisition and development of </w:t>
      </w:r>
      <w:r w:rsidRPr="00295D74">
        <w:rPr>
          <w:rFonts w:ascii="Times New Roman" w:hAnsi="Times New Roman" w:cs="Times New Roman"/>
          <w:i/>
          <w:iCs/>
          <w:sz w:val="24"/>
          <w:szCs w:val="24"/>
          <w:lang w:val="en-GB"/>
        </w:rPr>
        <w:t xml:space="preserve">all </w:t>
      </w:r>
      <w:r w:rsidRPr="00295D74">
        <w:rPr>
          <w:rFonts w:ascii="Times New Roman" w:hAnsi="Times New Roman" w:cs="Times New Roman"/>
          <w:sz w:val="24"/>
          <w:szCs w:val="24"/>
          <w:lang w:val="en-GB"/>
        </w:rPr>
        <w:t>children in a group, teachers might not always</w:t>
      </w:r>
      <w:r w:rsidR="00316C55" w:rsidRPr="00295D74">
        <w:rPr>
          <w:rFonts w:ascii="Times New Roman" w:hAnsi="Times New Roman" w:cs="Times New Roman"/>
          <w:sz w:val="24"/>
          <w:szCs w:val="24"/>
          <w:lang w:val="en-GB"/>
        </w:rPr>
        <w:t xml:space="preserve"> be able to provide extra support to children who have a different mother tongue. In recent years, the Ministry of Science and Education has launched a new programme – that of hiring Estonian mother-tongue or native-level teachers to work in Russian kindergartens </w:t>
      </w:r>
      <w:r w:rsidR="00316C55" w:rsidRPr="00546DC4">
        <w:rPr>
          <w:rFonts w:ascii="Times New Roman" w:hAnsi="Times New Roman" w:cs="Times New Roman"/>
          <w:sz w:val="24"/>
          <w:szCs w:val="24"/>
          <w:lang w:val="en-GB"/>
        </w:rPr>
        <w:t>and schools.</w:t>
      </w:r>
      <w:r w:rsidR="00316C55" w:rsidRPr="00295D74">
        <w:rPr>
          <w:rFonts w:ascii="Times New Roman" w:hAnsi="Times New Roman" w:cs="Times New Roman"/>
          <w:sz w:val="24"/>
          <w:szCs w:val="24"/>
          <w:lang w:val="en-GB"/>
        </w:rPr>
        <w:t xml:space="preserve"> </w:t>
      </w:r>
      <w:r w:rsidR="00592B99">
        <w:rPr>
          <w:rFonts w:ascii="Times New Roman" w:hAnsi="Times New Roman" w:cs="Times New Roman"/>
          <w:sz w:val="24"/>
          <w:szCs w:val="24"/>
          <w:lang w:val="en-GB"/>
        </w:rPr>
        <w:t>(Tooming, 2019)</w:t>
      </w:r>
    </w:p>
    <w:p w14:paraId="6702C2D1" w14:textId="1649550B" w:rsidR="00316C55" w:rsidRPr="00295D74" w:rsidRDefault="00316C55"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Also, in recent years, we can see even more efforts towards providing more support for Estonian language teaching in the geographical locations where the majority of the population is Russian-speaking. For example, in 2019, a new secondary school was opened in Kohtla-Järve, a mining town in the Ida-Viru county, the predominantly Russian region, and the language of instruction in this school is Estonian. There was a campaign to promote the idea of this school and attract highly qualified teachers (not only native-level but native Estonian teachers who had been working in Estonian schools before) and even non-teachers, but well-known specialists, like journalists, etc. </w:t>
      </w:r>
    </w:p>
    <w:p w14:paraId="35C1CAEA" w14:textId="7FC66C17" w:rsidR="00316C55" w:rsidRPr="00295D74" w:rsidRDefault="00316C55"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In a way it is an interesting twist we are witnessing. From slogans such as “Close down all Russian schools!” in the 1990s, followed by gradual efforts to teach Estonian better, despite many continuing problems related to integration, identity and culture, yet, since a trend started with Russian parents expressing more interest in their children being accepted to Estonian schools, new voices of concern have started to appear. As recently as 10</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of March 2021, Peeter Espak, Senior Researcher at the Center of Oriental Studies of Tartu University expressed an opinion that the pursuit of a ‘one-school-for-all’ should be halted because it would endanger the Estonian culture, identity and language. He argues that with regard to the western model of education where children of other mother tongues attend the state language of instruction schools</w:t>
      </w:r>
      <w:r w:rsidR="00E16821" w:rsidRPr="00295D74">
        <w:rPr>
          <w:rFonts w:ascii="Times New Roman" w:hAnsi="Times New Roman" w:cs="Times New Roman"/>
          <w:sz w:val="24"/>
          <w:szCs w:val="24"/>
          <w:lang w:val="en-GB"/>
        </w:rPr>
        <w:t xml:space="preserve">, the percentage of non-native students is usually no more than 10% but, in Estonia, if such model were to be adopted, this would not result in the integration of non-Estonian students because the percentage is much higher, at least 30%. This would eventually end up with students preferring to “stick with their own crowd” and not only lead to opposing groups forming, but also endanger the national identity, culture and language skills of the students whose mother tongue is </w:t>
      </w:r>
      <w:r w:rsidR="00E16821" w:rsidRPr="0078188B">
        <w:rPr>
          <w:rFonts w:ascii="Times New Roman" w:hAnsi="Times New Roman" w:cs="Times New Roman"/>
          <w:sz w:val="24"/>
          <w:szCs w:val="24"/>
          <w:lang w:val="en-GB"/>
        </w:rPr>
        <w:t>Estonian.</w:t>
      </w:r>
      <w:r w:rsidR="00E16821" w:rsidRPr="00295D74">
        <w:rPr>
          <w:rFonts w:ascii="Times New Roman" w:hAnsi="Times New Roman" w:cs="Times New Roman"/>
          <w:sz w:val="24"/>
          <w:szCs w:val="24"/>
          <w:lang w:val="en-GB"/>
        </w:rPr>
        <w:t xml:space="preserve"> </w:t>
      </w:r>
      <w:r w:rsidR="0078188B">
        <w:rPr>
          <w:rFonts w:ascii="Times New Roman" w:hAnsi="Times New Roman" w:cs="Times New Roman"/>
          <w:sz w:val="24"/>
          <w:szCs w:val="24"/>
          <w:lang w:val="en-GB"/>
        </w:rPr>
        <w:t>(Espak, 2021)</w:t>
      </w:r>
    </w:p>
    <w:p w14:paraId="3A9AFDE2" w14:textId="670A885D" w:rsidR="00E16821" w:rsidRPr="00295D74" w:rsidRDefault="00FC78A8" w:rsidP="00E658FD">
      <w:pPr>
        <w:spacing w:line="480" w:lineRule="auto"/>
        <w:ind w:left="567" w:right="567"/>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572D925" w14:textId="77777777" w:rsidR="002E6F06" w:rsidRDefault="002E6F06" w:rsidP="002E6F06">
      <w:pPr>
        <w:spacing w:line="480" w:lineRule="auto"/>
        <w:ind w:left="357" w:right="567"/>
        <w:jc w:val="center"/>
        <w:rPr>
          <w:rFonts w:ascii="Times New Roman" w:hAnsi="Times New Roman" w:cs="Times New Roman"/>
          <w:b/>
          <w:bCs/>
          <w:sz w:val="24"/>
          <w:szCs w:val="24"/>
          <w:lang w:val="en-GB"/>
        </w:rPr>
      </w:pPr>
      <w:bookmarkStart w:id="6" w:name="_Hlk70202329"/>
      <w:r>
        <w:rPr>
          <w:rFonts w:ascii="Times New Roman" w:hAnsi="Times New Roman" w:cs="Times New Roman"/>
          <w:b/>
          <w:bCs/>
          <w:sz w:val="24"/>
          <w:szCs w:val="24"/>
          <w:lang w:val="en-GB"/>
        </w:rPr>
        <w:lastRenderedPageBreak/>
        <w:t xml:space="preserve">Chapter </w:t>
      </w:r>
      <w:r w:rsidR="00AE395F">
        <w:rPr>
          <w:rFonts w:ascii="Times New Roman" w:hAnsi="Times New Roman" w:cs="Times New Roman"/>
          <w:b/>
          <w:bCs/>
          <w:sz w:val="24"/>
          <w:szCs w:val="24"/>
          <w:lang w:val="en-GB"/>
        </w:rPr>
        <w:t>5</w:t>
      </w:r>
    </w:p>
    <w:p w14:paraId="5659A4F4" w14:textId="180E3E25" w:rsidR="00E16821" w:rsidRPr="00AE395F" w:rsidRDefault="00AE395F" w:rsidP="00AE395F">
      <w:pPr>
        <w:spacing w:line="480" w:lineRule="auto"/>
        <w:ind w:left="357" w:right="567"/>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r w:rsidR="00E16821" w:rsidRPr="00AE395F">
        <w:rPr>
          <w:rFonts w:ascii="Times New Roman" w:hAnsi="Times New Roman" w:cs="Times New Roman"/>
          <w:b/>
          <w:bCs/>
          <w:sz w:val="24"/>
          <w:szCs w:val="24"/>
          <w:lang w:val="en-GB"/>
        </w:rPr>
        <w:t>Estonian language vitality in the future</w:t>
      </w:r>
      <w:bookmarkEnd w:id="6"/>
    </w:p>
    <w:p w14:paraId="7F710700" w14:textId="16B419AA" w:rsidR="00E16821" w:rsidRPr="00295D74" w:rsidRDefault="00E1682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Predicting the future is impossible, but looking into the state of the language at present and taking into consideration the trends, one could be reasonably optimistic. </w:t>
      </w:r>
    </w:p>
    <w:p w14:paraId="1897518D" w14:textId="09604BCA" w:rsidR="00E16821" w:rsidRPr="00295D74" w:rsidRDefault="00E1682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First of all, since independence from the USSR the Estonian language </w:t>
      </w:r>
      <w:r w:rsidR="00973742" w:rsidRPr="00295D74">
        <w:rPr>
          <w:rFonts w:ascii="Times New Roman" w:hAnsi="Times New Roman" w:cs="Times New Roman"/>
          <w:sz w:val="24"/>
          <w:szCs w:val="24"/>
          <w:lang w:val="en-GB"/>
        </w:rPr>
        <w:t>h</w:t>
      </w:r>
      <w:r w:rsidRPr="00295D74">
        <w:rPr>
          <w:rFonts w:ascii="Times New Roman" w:hAnsi="Times New Roman" w:cs="Times New Roman"/>
          <w:sz w:val="24"/>
          <w:szCs w:val="24"/>
          <w:lang w:val="en-GB"/>
        </w:rPr>
        <w:t>as a high status in many categories:</w:t>
      </w:r>
    </w:p>
    <w:p w14:paraId="0E1C5E66" w14:textId="1627C9D3" w:rsidR="00E16821" w:rsidRPr="00295D74" w:rsidRDefault="002256D6" w:rsidP="00E658FD">
      <w:pPr>
        <w:pStyle w:val="Loendilik"/>
        <w:numPr>
          <w:ilvl w:val="0"/>
          <w:numId w:val="8"/>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economically, as there are more employment opportunities in domains in which the language is adopted</w:t>
      </w:r>
    </w:p>
    <w:p w14:paraId="0F76520A" w14:textId="0B2AD531" w:rsidR="002256D6" w:rsidRPr="00295D74" w:rsidRDefault="002256D6" w:rsidP="00E658FD">
      <w:pPr>
        <w:pStyle w:val="Loendilik"/>
        <w:numPr>
          <w:ilvl w:val="0"/>
          <w:numId w:val="8"/>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the Estonian language has a high status for the indigenous Estonian people themselves</w:t>
      </w:r>
    </w:p>
    <w:p w14:paraId="05417DD0" w14:textId="5E8A7249" w:rsidR="002256D6" w:rsidRPr="00295D74" w:rsidRDefault="002256D6" w:rsidP="00E658FD">
      <w:pPr>
        <w:pStyle w:val="Loendilik"/>
        <w:numPr>
          <w:ilvl w:val="0"/>
          <w:numId w:val="8"/>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for people who speak Estonian as a second or foreign language, it also brings more employment opportunities which, in turn, can bring higher </w:t>
      </w:r>
      <w:r w:rsidRPr="00295D74">
        <w:rPr>
          <w:rFonts w:ascii="Times New Roman" w:hAnsi="Times New Roman" w:cs="Times New Roman"/>
          <w:i/>
          <w:iCs/>
          <w:sz w:val="24"/>
          <w:szCs w:val="24"/>
          <w:lang w:val="en-GB"/>
        </w:rPr>
        <w:t>social</w:t>
      </w:r>
      <w:r w:rsidRPr="00295D74">
        <w:rPr>
          <w:rFonts w:ascii="Times New Roman" w:hAnsi="Times New Roman" w:cs="Times New Roman"/>
          <w:sz w:val="24"/>
          <w:szCs w:val="24"/>
          <w:lang w:val="en-GB"/>
        </w:rPr>
        <w:t xml:space="preserve"> status</w:t>
      </w:r>
    </w:p>
    <w:p w14:paraId="004F4AB1" w14:textId="7BEACA1B" w:rsidR="002256D6" w:rsidRPr="00295D74" w:rsidRDefault="002256D6" w:rsidP="00E658FD">
      <w:pPr>
        <w:pStyle w:val="Loendilik"/>
        <w:numPr>
          <w:ilvl w:val="0"/>
          <w:numId w:val="8"/>
        </w:numPr>
        <w:spacing w:line="480" w:lineRule="auto"/>
        <w:ind w:left="567" w:right="567"/>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as mentioned previously, for Estonians, the language is very closely tied to the national identity, and thus has a remarkably high symbolic value. </w:t>
      </w:r>
    </w:p>
    <w:p w14:paraId="5DAD5B0A" w14:textId="7D9EE2B1" w:rsidR="002256D6" w:rsidRPr="00295D74" w:rsidRDefault="002256D6"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Secondly, even though Estonians are a small nation and the population of Estonia is decreasing, nevertheless, Estonian is used in all spheres of everyday life. Efforts are made to provide better Estonian language teaching in Russian-medium schools, and adults can also sign up for free Estonian language courses</w:t>
      </w:r>
      <w:r w:rsidR="00D42C0D">
        <w:rPr>
          <w:rFonts w:ascii="Times New Roman" w:hAnsi="Times New Roman" w:cs="Times New Roman"/>
          <w:sz w:val="24"/>
          <w:szCs w:val="24"/>
          <w:lang w:val="en-GB"/>
        </w:rPr>
        <w:t xml:space="preserve"> at l</w:t>
      </w:r>
      <w:r w:rsidRPr="00295D74">
        <w:rPr>
          <w:rFonts w:ascii="Times New Roman" w:hAnsi="Times New Roman" w:cs="Times New Roman"/>
          <w:sz w:val="24"/>
          <w:szCs w:val="24"/>
          <w:lang w:val="en-GB"/>
        </w:rPr>
        <w:t>evels A1-C1</w:t>
      </w:r>
      <w:r w:rsidR="00D42C0D">
        <w:rPr>
          <w:rFonts w:ascii="Times New Roman" w:hAnsi="Times New Roman" w:cs="Times New Roman"/>
          <w:sz w:val="24"/>
          <w:szCs w:val="24"/>
          <w:lang w:val="en-GB"/>
        </w:rPr>
        <w:t xml:space="preserve"> (</w:t>
      </w:r>
      <w:r w:rsidR="008F6544">
        <w:rPr>
          <w:rFonts w:ascii="Times New Roman" w:hAnsi="Times New Roman" w:cs="Times New Roman"/>
          <w:sz w:val="24"/>
          <w:szCs w:val="24"/>
          <w:lang w:val="en-GB"/>
        </w:rPr>
        <w:t>In</w:t>
      </w:r>
      <w:r w:rsidR="00C55D9D">
        <w:rPr>
          <w:rFonts w:ascii="Times New Roman" w:hAnsi="Times New Roman" w:cs="Times New Roman"/>
          <w:sz w:val="24"/>
          <w:szCs w:val="24"/>
          <w:lang w:val="en-GB"/>
        </w:rPr>
        <w:t>tegratsiooni Sihtasutus</w:t>
      </w:r>
      <w:r w:rsidR="00906948">
        <w:rPr>
          <w:rFonts w:ascii="Times New Roman" w:hAnsi="Times New Roman" w:cs="Times New Roman"/>
          <w:sz w:val="24"/>
          <w:szCs w:val="24"/>
          <w:lang w:val="en-GB"/>
        </w:rPr>
        <w:t xml:space="preserve"> (a)</w:t>
      </w:r>
      <w:r w:rsidR="00D42C0D">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There are free annual summer schools for children from emigrated Estonian families who speak the language as their first or second language and could use </w:t>
      </w:r>
      <w:r w:rsidR="00D42C0D">
        <w:rPr>
          <w:rFonts w:ascii="Times New Roman" w:hAnsi="Times New Roman" w:cs="Times New Roman"/>
          <w:sz w:val="24"/>
          <w:szCs w:val="24"/>
          <w:lang w:val="en-GB"/>
        </w:rPr>
        <w:t>(</w:t>
      </w:r>
      <w:r w:rsidR="00906948">
        <w:rPr>
          <w:rFonts w:ascii="Times New Roman" w:hAnsi="Times New Roman" w:cs="Times New Roman"/>
          <w:sz w:val="24"/>
          <w:szCs w:val="24"/>
          <w:lang w:val="en-GB"/>
        </w:rPr>
        <w:t>Integratsiooni Sihtasutus (b)</w:t>
      </w:r>
      <w:r w:rsidR="00D42C0D">
        <w:rPr>
          <w:rFonts w:ascii="Times New Roman" w:hAnsi="Times New Roman" w:cs="Times New Roman"/>
          <w:sz w:val="24"/>
          <w:szCs w:val="24"/>
          <w:lang w:val="en-GB"/>
        </w:rPr>
        <w:t>).</w:t>
      </w:r>
    </w:p>
    <w:p w14:paraId="5FAB8A55" w14:textId="272CB241" w:rsidR="002256D6" w:rsidRPr="00295D74" w:rsidRDefault="002256D6"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Thirdly, the Estonian language has very strong institutional support. For example, there are two national broadcast channels on television (and about 10 </w:t>
      </w:r>
      <w:r w:rsidRPr="00295D74">
        <w:rPr>
          <w:rFonts w:ascii="Times New Roman" w:hAnsi="Times New Roman" w:cs="Times New Roman"/>
          <w:sz w:val="24"/>
          <w:szCs w:val="24"/>
          <w:lang w:val="en-GB"/>
        </w:rPr>
        <w:lastRenderedPageBreak/>
        <w:t xml:space="preserve">commercial television channels) as well as one national streaming service and at least one commercial streaming service. All of these provide content in Estonian, or, if the content is foreign, with Estonian subtitles. Children’s shows, movies, animation of foreign origin is usually dubbed (not subtitled) into Estonian. </w:t>
      </w:r>
    </w:p>
    <w:p w14:paraId="44B3B1DE" w14:textId="78BF3084" w:rsidR="00E40F91" w:rsidRPr="00295D74" w:rsidRDefault="002256D6"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In terms of language development, corpus planning and modernisation etc., language research and standardization have strong traditions in Estonia. Much research has been done and many dictionaries, handbooks, grammar books have been published since the 1960s. Estonian </w:t>
      </w:r>
      <w:r w:rsidR="00E40F91" w:rsidRPr="00295D74">
        <w:rPr>
          <w:rFonts w:ascii="Times New Roman" w:hAnsi="Times New Roman" w:cs="Times New Roman"/>
          <w:sz w:val="24"/>
          <w:szCs w:val="24"/>
          <w:lang w:val="en-GB"/>
        </w:rPr>
        <w:t xml:space="preserve">is used in higher education, thus the language is developing and kept up-to-date. </w:t>
      </w:r>
    </w:p>
    <w:p w14:paraId="770A1FF4" w14:textId="666E54FC" w:rsidR="00E40F91" w:rsidRPr="00295D74" w:rsidRDefault="00E40F9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Estonian language has been developing a relatively good presence on the Internet and in the digital world. At first, Windows and all MS Office programmes used to be in English; however, today, these and many others are also available in Estonian. </w:t>
      </w:r>
      <w:r w:rsidRPr="000A2DD8">
        <w:rPr>
          <w:rFonts w:ascii="Times New Roman" w:hAnsi="Times New Roman" w:cs="Times New Roman"/>
          <w:sz w:val="24"/>
          <w:szCs w:val="24"/>
          <w:lang w:val="en-GB"/>
        </w:rPr>
        <w:t xml:space="preserve">This fact is important not only because people can use the computer programs and apps in their native language, but also because translating these also means developing the language, creating new words for the equivalents of English digital vocabulary. </w:t>
      </w:r>
    </w:p>
    <w:p w14:paraId="68EDD101" w14:textId="56BD81C7" w:rsidR="00E40F91" w:rsidRPr="00295D74" w:rsidRDefault="00E40F91"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Another example is the presence of the Estonian language on the internet. The number of Wikipedia articles in Estonian by 2021 is almost 2019, 000 articles, it is the third on the list among Finno-Ugric languages</w:t>
      </w:r>
      <w:r w:rsidR="00ED228E">
        <w:rPr>
          <w:rFonts w:ascii="Times New Roman" w:hAnsi="Times New Roman" w:cs="Times New Roman"/>
          <w:sz w:val="24"/>
          <w:szCs w:val="24"/>
          <w:lang w:val="en-GB"/>
        </w:rPr>
        <w:t xml:space="preserve"> (</w:t>
      </w:r>
      <w:r w:rsidR="0059263C">
        <w:rPr>
          <w:rFonts w:ascii="Times New Roman" w:hAnsi="Times New Roman" w:cs="Times New Roman"/>
          <w:sz w:val="24"/>
          <w:szCs w:val="24"/>
          <w:lang w:val="en-GB"/>
        </w:rPr>
        <w:t>V</w:t>
      </w:r>
      <w:r w:rsidR="00ED228E">
        <w:rPr>
          <w:rFonts w:ascii="Times New Roman" w:hAnsi="Times New Roman" w:cs="Times New Roman"/>
          <w:sz w:val="24"/>
          <w:szCs w:val="24"/>
          <w:lang w:val="en-GB"/>
        </w:rPr>
        <w:t>ikipeedia).</w:t>
      </w:r>
      <w:r w:rsidR="002C28C3" w:rsidRPr="00295D74">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There were more than 6, 280, 000 articles on the English version of Wikipedia in November 2020</w:t>
      </w:r>
      <w:r w:rsidR="00ED228E">
        <w:rPr>
          <w:rFonts w:ascii="Times New Roman" w:hAnsi="Times New Roman" w:cs="Times New Roman"/>
          <w:sz w:val="24"/>
          <w:szCs w:val="24"/>
          <w:lang w:val="en-GB"/>
        </w:rPr>
        <w:t xml:space="preserve"> (Wikipedia)</w:t>
      </w:r>
      <w:r w:rsidRPr="00295D74">
        <w:rPr>
          <w:rFonts w:ascii="Times New Roman" w:hAnsi="Times New Roman" w:cs="Times New Roman"/>
          <w:sz w:val="24"/>
          <w:szCs w:val="24"/>
          <w:lang w:val="en-GB"/>
        </w:rPr>
        <w:t>.</w:t>
      </w:r>
    </w:p>
    <w:p w14:paraId="407074E4" w14:textId="6DC23D91" w:rsidR="002C28C3" w:rsidRPr="000A2DD8" w:rsidRDefault="002C28C3"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Estonian Language Institute provides a free phone number to obtain answers for linguistic questions. The website has collected and made publicly available many dictionaries, including such specific terminology dictionaries as IT </w:t>
      </w:r>
      <w:r w:rsidRPr="00295D74">
        <w:rPr>
          <w:rFonts w:ascii="Times New Roman" w:hAnsi="Times New Roman" w:cs="Times New Roman"/>
          <w:sz w:val="24"/>
          <w:szCs w:val="24"/>
          <w:lang w:val="en-GB"/>
        </w:rPr>
        <w:lastRenderedPageBreak/>
        <w:t xml:space="preserve">and juridical, and also Estonian dialects’ dictionaries. A special portal has been developed to help Estonian language learners and </w:t>
      </w:r>
      <w:r w:rsidRPr="000A2DD8">
        <w:rPr>
          <w:rFonts w:ascii="Times New Roman" w:hAnsi="Times New Roman" w:cs="Times New Roman"/>
          <w:sz w:val="24"/>
          <w:szCs w:val="24"/>
          <w:lang w:val="en-GB"/>
        </w:rPr>
        <w:t>native speakers to check their grammar and vocabulary use. Sonaveeb.ee portal</w:t>
      </w:r>
      <w:r w:rsidR="00561981">
        <w:rPr>
          <w:rFonts w:ascii="Times New Roman" w:hAnsi="Times New Roman" w:cs="Times New Roman"/>
          <w:sz w:val="24"/>
          <w:szCs w:val="24"/>
          <w:lang w:val="en-GB"/>
        </w:rPr>
        <w:t xml:space="preserve"> by the Estonian Language Institute (Eesti Keele Instituut (a))</w:t>
      </w:r>
      <w:r w:rsidRPr="000A2DD8">
        <w:rPr>
          <w:rFonts w:ascii="Times New Roman" w:hAnsi="Times New Roman" w:cs="Times New Roman"/>
          <w:sz w:val="24"/>
          <w:szCs w:val="24"/>
          <w:lang w:val="en-GB"/>
        </w:rPr>
        <w:t xml:space="preserve"> is a very welcome tool as it provides clear information and actually lists all the grammatical forms of words, so anyone can check their grammar and spelling when in doubt. The former dictionaries provided more complex explanations and only provided guidance how the word (noun) should be declined (there are 14 cases in Estonian language) according to its type, but did not actually list all the forms. Sonaveeb does, and is a very welcome tool for all. </w:t>
      </w:r>
    </w:p>
    <w:p w14:paraId="1F3DBFBF" w14:textId="7D049612" w:rsidR="002C28C3" w:rsidRPr="000A2DD8" w:rsidRDefault="002C28C3" w:rsidP="00E658FD">
      <w:pPr>
        <w:spacing w:line="480" w:lineRule="auto"/>
        <w:ind w:left="567" w:right="567" w:firstLine="708"/>
        <w:jc w:val="both"/>
        <w:rPr>
          <w:rFonts w:ascii="Times New Roman" w:hAnsi="Times New Roman" w:cs="Times New Roman"/>
          <w:sz w:val="24"/>
          <w:szCs w:val="24"/>
          <w:lang w:val="en-GB"/>
        </w:rPr>
      </w:pPr>
      <w:r w:rsidRPr="000A2DD8">
        <w:rPr>
          <w:rFonts w:ascii="Times New Roman" w:hAnsi="Times New Roman" w:cs="Times New Roman"/>
          <w:sz w:val="24"/>
          <w:szCs w:val="24"/>
          <w:lang w:val="en-GB"/>
        </w:rPr>
        <w:t>Another example of the work that is done in the field of digital Estonian, is the project of the Estonian Language Institute to develop Estonian language synthetic voices</w:t>
      </w:r>
      <w:r w:rsidR="009545D7" w:rsidRPr="000A2DD8">
        <w:rPr>
          <w:rFonts w:ascii="Times New Roman" w:hAnsi="Times New Roman" w:cs="Times New Roman"/>
          <w:sz w:val="24"/>
          <w:szCs w:val="24"/>
          <w:lang w:val="en-GB"/>
        </w:rPr>
        <w:t xml:space="preserve"> (</w:t>
      </w:r>
      <w:r w:rsidR="008A0F61">
        <w:rPr>
          <w:rFonts w:ascii="Times New Roman" w:hAnsi="Times New Roman" w:cs="Times New Roman"/>
          <w:sz w:val="24"/>
          <w:szCs w:val="24"/>
          <w:lang w:val="en-GB"/>
        </w:rPr>
        <w:t>Eesti Keele Instituut</w:t>
      </w:r>
      <w:r w:rsidR="00561981">
        <w:rPr>
          <w:rFonts w:ascii="Times New Roman" w:hAnsi="Times New Roman" w:cs="Times New Roman"/>
          <w:sz w:val="24"/>
          <w:szCs w:val="24"/>
          <w:lang w:val="en-GB"/>
        </w:rPr>
        <w:t xml:space="preserve"> (b)</w:t>
      </w:r>
      <w:r w:rsidR="009545D7" w:rsidRPr="000A2DD8">
        <w:rPr>
          <w:rFonts w:ascii="Times New Roman" w:hAnsi="Times New Roman" w:cs="Times New Roman"/>
          <w:sz w:val="24"/>
          <w:szCs w:val="24"/>
          <w:lang w:val="en-GB"/>
        </w:rPr>
        <w:t>)</w:t>
      </w:r>
      <w:r w:rsidRPr="000A2DD8">
        <w:rPr>
          <w:rFonts w:ascii="Times New Roman" w:hAnsi="Times New Roman" w:cs="Times New Roman"/>
          <w:sz w:val="24"/>
          <w:szCs w:val="24"/>
          <w:lang w:val="en-GB"/>
        </w:rPr>
        <w:t xml:space="preserve">. </w:t>
      </w:r>
    </w:p>
    <w:p w14:paraId="32C9DADF" w14:textId="27091D25" w:rsidR="002C28C3" w:rsidRPr="00295D74" w:rsidRDefault="002C28C3" w:rsidP="00E658FD">
      <w:pPr>
        <w:spacing w:line="480" w:lineRule="auto"/>
        <w:ind w:left="567" w:right="567" w:firstLine="708"/>
        <w:jc w:val="both"/>
        <w:rPr>
          <w:rFonts w:ascii="Times New Roman" w:hAnsi="Times New Roman" w:cs="Times New Roman"/>
          <w:sz w:val="24"/>
          <w:szCs w:val="24"/>
          <w:lang w:val="en-GB"/>
        </w:rPr>
      </w:pPr>
      <w:r w:rsidRPr="000A2DD8">
        <w:rPr>
          <w:rFonts w:ascii="Times New Roman" w:hAnsi="Times New Roman" w:cs="Times New Roman"/>
          <w:sz w:val="24"/>
          <w:szCs w:val="24"/>
          <w:lang w:val="en-GB"/>
        </w:rPr>
        <w:t xml:space="preserve">As mentioned before, the Estonian language is very important to the identity of the Estonian nation. </w:t>
      </w:r>
      <w:r w:rsidRPr="00295D74">
        <w:rPr>
          <w:rFonts w:ascii="Times New Roman" w:hAnsi="Times New Roman" w:cs="Times New Roman"/>
          <w:sz w:val="24"/>
          <w:szCs w:val="24"/>
          <w:lang w:val="en-GB"/>
        </w:rPr>
        <w:t>March 14</w:t>
      </w:r>
      <w:r w:rsidRPr="00295D74">
        <w:rPr>
          <w:rFonts w:ascii="Times New Roman" w:hAnsi="Times New Roman" w:cs="Times New Roman"/>
          <w:sz w:val="24"/>
          <w:szCs w:val="24"/>
          <w:vertAlign w:val="superscript"/>
          <w:lang w:val="en-GB"/>
        </w:rPr>
        <w:t>th</w:t>
      </w:r>
      <w:r w:rsidRPr="00295D74">
        <w:rPr>
          <w:rFonts w:ascii="Times New Roman" w:hAnsi="Times New Roman" w:cs="Times New Roman"/>
          <w:sz w:val="24"/>
          <w:szCs w:val="24"/>
          <w:lang w:val="en-GB"/>
        </w:rPr>
        <w:t xml:space="preserve"> is a Mother Tongue Day. A tradition has evolved that there is a popular competition anyone can take part in. It is called an e-dictation</w:t>
      </w:r>
      <w:r w:rsidR="00C21737" w:rsidRPr="00295D74">
        <w:rPr>
          <w:rFonts w:ascii="Times New Roman" w:hAnsi="Times New Roman" w:cs="Times New Roman"/>
          <w:sz w:val="24"/>
          <w:szCs w:val="24"/>
          <w:lang w:val="en-GB"/>
        </w:rPr>
        <w:t xml:space="preserve">. A text is read on </w:t>
      </w:r>
      <w:r w:rsidR="003E13F5">
        <w:rPr>
          <w:rFonts w:ascii="Times New Roman" w:hAnsi="Times New Roman" w:cs="Times New Roman"/>
          <w:sz w:val="24"/>
          <w:szCs w:val="24"/>
          <w:lang w:val="en-GB"/>
        </w:rPr>
        <w:t xml:space="preserve">national broadcast </w:t>
      </w:r>
      <w:r w:rsidR="00C21737" w:rsidRPr="00295D74">
        <w:rPr>
          <w:rFonts w:ascii="Times New Roman" w:hAnsi="Times New Roman" w:cs="Times New Roman"/>
          <w:sz w:val="24"/>
          <w:szCs w:val="24"/>
          <w:lang w:val="en-GB"/>
        </w:rPr>
        <w:t xml:space="preserve">radio, people can either type it in on the website and it will be checked automatically (and it will be participating in the competition) or type it into a Word file (or any other) or write by hand and later they can check it themselves when the correct version is published. There are winners in different categories: regular language user, school students, university students, philologists, those who are learning Estonian as a foreign language, etc. </w:t>
      </w:r>
    </w:p>
    <w:p w14:paraId="5FFAE5CC" w14:textId="374EB96C" w:rsidR="00C21737" w:rsidRPr="00295D74" w:rsidRDefault="00FC78A8" w:rsidP="00E658FD">
      <w:pPr>
        <w:spacing w:line="480" w:lineRule="auto"/>
        <w:ind w:left="567" w:right="567"/>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6F22911" w14:textId="77777777" w:rsidR="00280EF6" w:rsidRDefault="00280EF6" w:rsidP="00280EF6">
      <w:pPr>
        <w:spacing w:line="480" w:lineRule="auto"/>
        <w:ind w:left="567" w:right="567"/>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 xml:space="preserve">Chapter </w:t>
      </w:r>
      <w:r w:rsidR="0037701D">
        <w:rPr>
          <w:rFonts w:ascii="Times New Roman" w:hAnsi="Times New Roman" w:cs="Times New Roman"/>
          <w:b/>
          <w:bCs/>
          <w:sz w:val="24"/>
          <w:szCs w:val="24"/>
          <w:lang w:val="en-GB"/>
        </w:rPr>
        <w:t>6</w:t>
      </w:r>
    </w:p>
    <w:p w14:paraId="6F308D30" w14:textId="131E240E" w:rsidR="00C21737" w:rsidRPr="00295D74" w:rsidRDefault="003450EF" w:rsidP="00E658FD">
      <w:pPr>
        <w:spacing w:line="480" w:lineRule="auto"/>
        <w:ind w:left="567" w:right="567"/>
        <w:jc w:val="both"/>
        <w:rPr>
          <w:rFonts w:ascii="Times New Roman" w:hAnsi="Times New Roman" w:cs="Times New Roman"/>
          <w:b/>
          <w:bCs/>
          <w:sz w:val="24"/>
          <w:szCs w:val="24"/>
          <w:lang w:val="en-GB"/>
        </w:rPr>
      </w:pPr>
      <w:r w:rsidRPr="00295D74">
        <w:rPr>
          <w:rFonts w:ascii="Times New Roman" w:hAnsi="Times New Roman" w:cs="Times New Roman"/>
          <w:b/>
          <w:bCs/>
          <w:sz w:val="24"/>
          <w:szCs w:val="24"/>
          <w:lang w:val="en-GB"/>
        </w:rPr>
        <w:t>Conclusion</w:t>
      </w:r>
    </w:p>
    <w:p w14:paraId="1F916205" w14:textId="43E7939F" w:rsidR="003450EF" w:rsidRPr="00295D74" w:rsidRDefault="003450EF"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 above provides clear evidence of the gradual revitalization of the Estonian language since the country’s political independence and the demise of the USSR. As can be seen, revitalization has encompassed a range of factors which have been highlighted by various academic models of language vitality, </w:t>
      </w:r>
      <w:r w:rsidR="00DD12B4" w:rsidRPr="00295D74">
        <w:rPr>
          <w:rFonts w:ascii="Times New Roman" w:hAnsi="Times New Roman" w:cs="Times New Roman"/>
          <w:sz w:val="24"/>
          <w:szCs w:val="24"/>
          <w:lang w:val="en-GB"/>
        </w:rPr>
        <w:t xml:space="preserve">including that of Giles, Bourhis &amp; Taylor (1977) referred to earlier. However, despite the optimism which one can now be adopted in terms of the future “high” status of the language, compared to its previous “low” diglossic relationship with Russian during Soviet occupation, the threat of the globalisation of English is ever present. </w:t>
      </w:r>
    </w:p>
    <w:p w14:paraId="19EBD7BE" w14:textId="78F4B752" w:rsidR="00973742" w:rsidRPr="00295D74" w:rsidRDefault="00DD12B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Russian was a language of the occupying state, there was resistance and sometimes loathing, but in case </w:t>
      </w:r>
      <w:r w:rsidR="00E34BC2">
        <w:rPr>
          <w:rFonts w:ascii="Times New Roman" w:hAnsi="Times New Roman" w:cs="Times New Roman"/>
          <w:sz w:val="24"/>
          <w:szCs w:val="24"/>
          <w:lang w:val="en-GB"/>
        </w:rPr>
        <w:t>with</w:t>
      </w:r>
      <w:r w:rsidRPr="00295D74">
        <w:rPr>
          <w:rFonts w:ascii="Times New Roman" w:hAnsi="Times New Roman" w:cs="Times New Roman"/>
          <w:sz w:val="24"/>
          <w:szCs w:val="24"/>
          <w:lang w:val="en-GB"/>
        </w:rPr>
        <w:t xml:space="preserve"> the English language, it is embraced, and it infiltrates into everyday use and slang, and thus, it can affect the Estonian language very strongly.</w:t>
      </w:r>
    </w:p>
    <w:p w14:paraId="0D777BE4" w14:textId="08FB1AE8" w:rsidR="001C1BD2" w:rsidRPr="00295D74" w:rsidRDefault="00DD12B4"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There is a sketch on Youtube </w:t>
      </w:r>
      <w:r w:rsidR="00F72565" w:rsidRPr="00295D74">
        <w:rPr>
          <w:rFonts w:ascii="Times New Roman" w:hAnsi="Times New Roman" w:cs="Times New Roman"/>
          <w:sz w:val="24"/>
          <w:szCs w:val="24"/>
          <w:lang w:val="en-GB"/>
        </w:rPr>
        <w:t xml:space="preserve">by The Ministry of Science and Education </w:t>
      </w:r>
      <w:r w:rsidR="000B48AF">
        <w:rPr>
          <w:rFonts w:ascii="Times New Roman" w:hAnsi="Times New Roman" w:cs="Times New Roman"/>
          <w:sz w:val="24"/>
          <w:szCs w:val="24"/>
          <w:lang w:val="en-GB"/>
        </w:rPr>
        <w:t>(</w:t>
      </w:r>
      <w:r w:rsidR="000B48AF" w:rsidRPr="000B48AF">
        <w:rPr>
          <w:rFonts w:ascii="Times New Roman" w:hAnsi="Times New Roman" w:cs="Times New Roman"/>
          <w:sz w:val="24"/>
          <w:szCs w:val="24"/>
          <w:lang w:val="en-GB"/>
        </w:rPr>
        <w:t>Mäeots</w:t>
      </w:r>
      <w:r w:rsidR="000B48AF">
        <w:rPr>
          <w:rFonts w:ascii="Times New Roman" w:hAnsi="Times New Roman" w:cs="Times New Roman"/>
          <w:sz w:val="24"/>
          <w:szCs w:val="24"/>
          <w:lang w:val="en-GB"/>
        </w:rPr>
        <w:t>,</w:t>
      </w:r>
      <w:r w:rsidR="000B48AF" w:rsidRPr="000B48AF">
        <w:rPr>
          <w:rFonts w:ascii="Times New Roman" w:hAnsi="Times New Roman" w:cs="Times New Roman"/>
          <w:sz w:val="24"/>
          <w:szCs w:val="24"/>
          <w:lang w:val="en-GB"/>
        </w:rPr>
        <w:t xml:space="preserve"> Pakk</w:t>
      </w:r>
      <w:r w:rsidR="000B48AF">
        <w:rPr>
          <w:rFonts w:ascii="Times New Roman" w:hAnsi="Times New Roman" w:cs="Times New Roman"/>
          <w:sz w:val="24"/>
          <w:szCs w:val="24"/>
          <w:lang w:val="en-GB"/>
        </w:rPr>
        <w:t xml:space="preserve">, 2019) </w:t>
      </w:r>
      <w:r w:rsidRPr="00295D74">
        <w:rPr>
          <w:rFonts w:ascii="Times New Roman" w:hAnsi="Times New Roman" w:cs="Times New Roman"/>
          <w:sz w:val="24"/>
          <w:szCs w:val="24"/>
          <w:lang w:val="en-GB"/>
        </w:rPr>
        <w:t>about the</w:t>
      </w:r>
      <w:r w:rsidR="00F72565" w:rsidRPr="00295D74">
        <w:rPr>
          <w:rFonts w:ascii="Times New Roman" w:hAnsi="Times New Roman" w:cs="Times New Roman"/>
          <w:sz w:val="24"/>
          <w:szCs w:val="24"/>
          <w:lang w:val="en-GB"/>
        </w:rPr>
        <w:t xml:space="preserve"> President of Estonia giving a traditional speech at the traditional song festival event in 2069 (the 200</w:t>
      </w:r>
      <w:r w:rsidR="00F72565" w:rsidRPr="00295D74">
        <w:rPr>
          <w:rFonts w:ascii="Times New Roman" w:hAnsi="Times New Roman" w:cs="Times New Roman"/>
          <w:sz w:val="24"/>
          <w:szCs w:val="24"/>
          <w:vertAlign w:val="superscript"/>
          <w:lang w:val="en-GB"/>
        </w:rPr>
        <w:t>th</w:t>
      </w:r>
      <w:r w:rsidR="00F72565" w:rsidRPr="00295D74">
        <w:rPr>
          <w:rFonts w:ascii="Times New Roman" w:hAnsi="Times New Roman" w:cs="Times New Roman"/>
          <w:sz w:val="24"/>
          <w:szCs w:val="24"/>
          <w:lang w:val="en-GB"/>
        </w:rPr>
        <w:t xml:space="preserve"> anniversary of song festival tradition). The speech is in Estinglish. </w:t>
      </w:r>
      <w:r w:rsidR="00F72565" w:rsidRPr="000A2DD8">
        <w:rPr>
          <w:rFonts w:ascii="Times New Roman" w:hAnsi="Times New Roman" w:cs="Times New Roman"/>
          <w:sz w:val="24"/>
          <w:szCs w:val="24"/>
          <w:lang w:val="en-GB"/>
        </w:rPr>
        <w:t xml:space="preserve">There are </w:t>
      </w:r>
      <w:r w:rsidR="003367EC" w:rsidRPr="000A2DD8">
        <w:rPr>
          <w:rFonts w:ascii="Times New Roman" w:hAnsi="Times New Roman" w:cs="Times New Roman"/>
          <w:sz w:val="24"/>
          <w:szCs w:val="24"/>
          <w:lang w:val="en-GB"/>
        </w:rPr>
        <w:t>other</w:t>
      </w:r>
      <w:r w:rsidR="00F72565" w:rsidRPr="000A2DD8">
        <w:rPr>
          <w:rFonts w:ascii="Times New Roman" w:hAnsi="Times New Roman" w:cs="Times New Roman"/>
          <w:sz w:val="24"/>
          <w:szCs w:val="24"/>
          <w:lang w:val="en-GB"/>
        </w:rPr>
        <w:t xml:space="preserve"> humoristic sketches </w:t>
      </w:r>
      <w:r w:rsidR="00973742" w:rsidRPr="000A2DD8">
        <w:rPr>
          <w:rFonts w:ascii="Times New Roman" w:hAnsi="Times New Roman" w:cs="Times New Roman"/>
          <w:sz w:val="24"/>
          <w:szCs w:val="24"/>
          <w:lang w:val="en-GB"/>
        </w:rPr>
        <w:t xml:space="preserve">by The Ministry of Science and Education </w:t>
      </w:r>
      <w:r w:rsidR="00F72565" w:rsidRPr="000A2DD8">
        <w:rPr>
          <w:rFonts w:ascii="Times New Roman" w:hAnsi="Times New Roman" w:cs="Times New Roman"/>
          <w:sz w:val="24"/>
          <w:szCs w:val="24"/>
          <w:lang w:val="en-GB"/>
        </w:rPr>
        <w:t>that guide us through the history of the Estonian language, as these sketches were produced to celebrate the year of the Estonian language</w:t>
      </w:r>
      <w:r w:rsidR="003367EC" w:rsidRPr="000A2DD8">
        <w:rPr>
          <w:rFonts w:ascii="Times New Roman" w:hAnsi="Times New Roman" w:cs="Times New Roman"/>
          <w:sz w:val="24"/>
          <w:szCs w:val="24"/>
          <w:lang w:val="en-GB"/>
        </w:rPr>
        <w:t xml:space="preserve"> in 2019</w:t>
      </w:r>
      <w:r w:rsidR="00F72565" w:rsidRPr="000A2DD8">
        <w:rPr>
          <w:rFonts w:ascii="Times New Roman" w:hAnsi="Times New Roman" w:cs="Times New Roman"/>
          <w:sz w:val="24"/>
          <w:szCs w:val="24"/>
          <w:lang w:val="en-GB"/>
        </w:rPr>
        <w:t>.</w:t>
      </w:r>
    </w:p>
    <w:p w14:paraId="26170625" w14:textId="3BD8836A" w:rsidR="00DD12B4" w:rsidRPr="00295D74" w:rsidRDefault="00973742" w:rsidP="00E658FD">
      <w:pPr>
        <w:spacing w:line="480" w:lineRule="auto"/>
        <w:ind w:left="567" w:right="567" w:firstLine="708"/>
        <w:jc w:val="both"/>
        <w:rPr>
          <w:rFonts w:ascii="Times New Roman" w:hAnsi="Times New Roman" w:cs="Times New Roman"/>
          <w:sz w:val="24"/>
          <w:szCs w:val="24"/>
          <w:lang w:val="en-GB"/>
        </w:rPr>
      </w:pPr>
      <w:r w:rsidRPr="00295D74">
        <w:rPr>
          <w:rFonts w:ascii="Times New Roman" w:hAnsi="Times New Roman" w:cs="Times New Roman"/>
          <w:sz w:val="24"/>
          <w:szCs w:val="24"/>
          <w:lang w:val="en-GB"/>
        </w:rPr>
        <w:t>P</w:t>
      </w:r>
      <w:r w:rsidR="00F72565" w:rsidRPr="00295D74">
        <w:rPr>
          <w:rFonts w:ascii="Times New Roman" w:hAnsi="Times New Roman" w:cs="Times New Roman"/>
          <w:sz w:val="24"/>
          <w:szCs w:val="24"/>
          <w:lang w:val="en-GB"/>
        </w:rPr>
        <w:t xml:space="preserve">erhaps it is a good sign that we as Estonians are making fun of ourselves. However, despite highlighting a problem through the prism of humour, it does not lessen what might be a possible future reality. Nevertheless, taking into </w:t>
      </w:r>
      <w:r w:rsidR="00F72565" w:rsidRPr="00295D74">
        <w:rPr>
          <w:rFonts w:ascii="Times New Roman" w:hAnsi="Times New Roman" w:cs="Times New Roman"/>
          <w:sz w:val="24"/>
          <w:szCs w:val="24"/>
          <w:lang w:val="en-GB"/>
        </w:rPr>
        <w:lastRenderedPageBreak/>
        <w:t xml:space="preserve">consideration the efforts which have already been made, the Estonian language has rather a strong presence and perhaps, just as </w:t>
      </w:r>
      <w:r w:rsidRPr="00295D74">
        <w:rPr>
          <w:rFonts w:ascii="Times New Roman" w:hAnsi="Times New Roman" w:cs="Times New Roman"/>
          <w:sz w:val="24"/>
          <w:szCs w:val="24"/>
          <w:lang w:val="en-GB"/>
        </w:rPr>
        <w:t>in</w:t>
      </w:r>
      <w:r w:rsidR="00F72565" w:rsidRPr="00295D74">
        <w:rPr>
          <w:rFonts w:ascii="Times New Roman" w:hAnsi="Times New Roman" w:cs="Times New Roman"/>
          <w:sz w:val="24"/>
          <w:szCs w:val="24"/>
          <w:lang w:val="en-GB"/>
        </w:rPr>
        <w:t xml:space="preserve"> relation to the Russian language, will be able to withstand further threats to its vitality. </w:t>
      </w:r>
    </w:p>
    <w:p w14:paraId="5F4AD67E" w14:textId="77777777" w:rsidR="00E16821" w:rsidRPr="00295D74" w:rsidRDefault="00E16821" w:rsidP="00E658FD">
      <w:pPr>
        <w:ind w:left="567" w:right="567"/>
        <w:jc w:val="both"/>
        <w:rPr>
          <w:rFonts w:ascii="Times New Roman" w:hAnsi="Times New Roman" w:cs="Times New Roman"/>
          <w:sz w:val="24"/>
          <w:szCs w:val="24"/>
          <w:lang w:val="en-GB"/>
        </w:rPr>
      </w:pPr>
    </w:p>
    <w:p w14:paraId="06D4F75A" w14:textId="77777777" w:rsidR="006279A4" w:rsidRPr="00295D74" w:rsidRDefault="006279A4" w:rsidP="00E658FD">
      <w:pPr>
        <w:ind w:left="567" w:right="567"/>
        <w:jc w:val="both"/>
        <w:rPr>
          <w:rFonts w:ascii="Times New Roman" w:hAnsi="Times New Roman" w:cs="Times New Roman"/>
          <w:sz w:val="24"/>
          <w:szCs w:val="24"/>
          <w:lang w:val="en-GB"/>
        </w:rPr>
      </w:pPr>
    </w:p>
    <w:p w14:paraId="2C8D9333" w14:textId="4E54D58E" w:rsidR="00620584" w:rsidRPr="00295D74" w:rsidRDefault="00620584" w:rsidP="00E658FD">
      <w:pPr>
        <w:ind w:left="567" w:right="567"/>
        <w:jc w:val="both"/>
        <w:rPr>
          <w:rFonts w:ascii="Times New Roman" w:hAnsi="Times New Roman" w:cs="Times New Roman"/>
          <w:sz w:val="24"/>
          <w:szCs w:val="24"/>
          <w:lang w:val="en-GB"/>
        </w:rPr>
      </w:pPr>
    </w:p>
    <w:p w14:paraId="2791941C" w14:textId="77777777" w:rsidR="00620584" w:rsidRPr="00295D74" w:rsidRDefault="00620584" w:rsidP="00E658FD">
      <w:pPr>
        <w:ind w:left="567" w:right="567"/>
        <w:jc w:val="both"/>
        <w:rPr>
          <w:rFonts w:ascii="Times New Roman" w:hAnsi="Times New Roman" w:cs="Times New Roman"/>
          <w:sz w:val="24"/>
          <w:szCs w:val="24"/>
          <w:lang w:val="en-GB"/>
        </w:rPr>
      </w:pPr>
    </w:p>
    <w:p w14:paraId="5C17C1B6" w14:textId="166F3CF6" w:rsidR="00AB4C4D" w:rsidRPr="00295D74" w:rsidRDefault="00AB4C4D" w:rsidP="00E658FD">
      <w:pPr>
        <w:ind w:left="567" w:right="567"/>
        <w:jc w:val="both"/>
        <w:rPr>
          <w:rFonts w:ascii="Times New Roman" w:hAnsi="Times New Roman" w:cs="Times New Roman"/>
          <w:sz w:val="24"/>
          <w:szCs w:val="24"/>
          <w:lang w:val="en-GB"/>
        </w:rPr>
      </w:pPr>
    </w:p>
    <w:p w14:paraId="448254AD" w14:textId="77777777" w:rsidR="00AB4C4D" w:rsidRPr="00295D74" w:rsidRDefault="00AB4C4D" w:rsidP="00E658FD">
      <w:pPr>
        <w:ind w:left="567" w:right="567"/>
        <w:jc w:val="both"/>
        <w:rPr>
          <w:rFonts w:ascii="Times New Roman" w:hAnsi="Times New Roman" w:cs="Times New Roman"/>
          <w:sz w:val="24"/>
          <w:szCs w:val="24"/>
          <w:lang w:val="en-GB"/>
        </w:rPr>
      </w:pPr>
    </w:p>
    <w:p w14:paraId="5BA0CA4A" w14:textId="77777777" w:rsidR="00861EFD" w:rsidRPr="00295D74" w:rsidRDefault="00861EFD" w:rsidP="00E658FD">
      <w:pPr>
        <w:ind w:left="567" w:right="567"/>
        <w:jc w:val="both"/>
        <w:rPr>
          <w:rFonts w:ascii="Times New Roman" w:hAnsi="Times New Roman" w:cs="Times New Roman"/>
          <w:sz w:val="24"/>
          <w:szCs w:val="24"/>
          <w:lang w:val="en-GB"/>
        </w:rPr>
      </w:pPr>
    </w:p>
    <w:p w14:paraId="68E53858" w14:textId="77777777" w:rsidR="00690657" w:rsidRPr="00295D74" w:rsidRDefault="00690657" w:rsidP="00E658FD">
      <w:pPr>
        <w:ind w:left="567" w:right="567"/>
        <w:jc w:val="both"/>
        <w:rPr>
          <w:rFonts w:ascii="Times New Roman" w:hAnsi="Times New Roman" w:cs="Times New Roman"/>
          <w:sz w:val="24"/>
          <w:szCs w:val="24"/>
          <w:lang w:val="en-GB"/>
        </w:rPr>
      </w:pPr>
    </w:p>
    <w:p w14:paraId="709F38B2" w14:textId="78602935" w:rsidR="000C64B6" w:rsidRPr="0037701D" w:rsidRDefault="009969FA" w:rsidP="0037701D">
      <w:pPr>
        <w:ind w:leftChars="100" w:left="220" w:rightChars="100" w:right="220"/>
        <w:rPr>
          <w:rFonts w:ascii="Times New Roman" w:hAnsi="Times New Roman" w:cs="Times New Roman"/>
          <w:b/>
          <w:bCs/>
          <w:sz w:val="24"/>
          <w:szCs w:val="24"/>
          <w:lang w:val="en-GB"/>
        </w:rPr>
      </w:pPr>
      <w:r w:rsidRPr="00295D74">
        <w:rPr>
          <w:rFonts w:ascii="Times New Roman" w:hAnsi="Times New Roman" w:cs="Times New Roman"/>
          <w:sz w:val="24"/>
          <w:szCs w:val="24"/>
          <w:lang w:val="en-GB"/>
        </w:rPr>
        <w:br w:type="page"/>
      </w:r>
      <w:r w:rsidR="000C64B6" w:rsidRPr="00295D74">
        <w:rPr>
          <w:rFonts w:ascii="Times New Roman" w:hAnsi="Times New Roman" w:cs="Times New Roman"/>
          <w:b/>
          <w:bCs/>
          <w:sz w:val="24"/>
          <w:szCs w:val="24"/>
          <w:lang w:val="en-GB"/>
        </w:rPr>
        <w:lastRenderedPageBreak/>
        <w:t>References</w:t>
      </w:r>
    </w:p>
    <w:p w14:paraId="274EFF79" w14:textId="546022A0" w:rsidR="000C64B6"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Brown, A. </w:t>
      </w:r>
      <w:r>
        <w:rPr>
          <w:rFonts w:ascii="Times New Roman" w:hAnsi="Times New Roman" w:cs="Times New Roman"/>
          <w:sz w:val="24"/>
          <w:szCs w:val="24"/>
          <w:lang w:val="en-GB"/>
        </w:rPr>
        <w:t>(</w:t>
      </w:r>
      <w:r w:rsidRPr="00295D74">
        <w:rPr>
          <w:rFonts w:ascii="Times New Roman" w:hAnsi="Times New Roman" w:cs="Times New Roman"/>
          <w:sz w:val="24"/>
          <w:szCs w:val="24"/>
          <w:lang w:val="en-GB"/>
        </w:rPr>
        <w:t>2010</w:t>
      </w:r>
      <w:r>
        <w:rPr>
          <w:rFonts w:ascii="Times New Roman" w:hAnsi="Times New Roman" w:cs="Times New Roman"/>
          <w:sz w:val="24"/>
          <w:szCs w:val="24"/>
          <w:lang w:val="en-GB"/>
        </w:rPr>
        <w:t xml:space="preserve">) </w:t>
      </w:r>
      <w:r w:rsidRPr="00F160BF">
        <w:rPr>
          <w:rFonts w:ascii="Times New Roman" w:hAnsi="Times New Roman" w:cs="Times New Roman"/>
          <w:i/>
          <w:iCs/>
          <w:sz w:val="24"/>
          <w:szCs w:val="24"/>
          <w:lang w:val="en-GB"/>
        </w:rPr>
        <w:t>The Rise &amp; Fall of Communism</w:t>
      </w:r>
      <w:r w:rsidRPr="00295D74">
        <w:rPr>
          <w:rFonts w:ascii="Times New Roman" w:hAnsi="Times New Roman" w:cs="Times New Roman"/>
          <w:sz w:val="24"/>
          <w:szCs w:val="24"/>
          <w:lang w:val="en-GB"/>
        </w:rPr>
        <w:t xml:space="preserve"> London: Vintage Books </w:t>
      </w:r>
    </w:p>
    <w:p w14:paraId="1CAB93B6" w14:textId="251C93D5" w:rsidR="000C64B6" w:rsidRPr="007A0C86" w:rsidRDefault="000C64B6" w:rsidP="00973439">
      <w:pPr>
        <w:ind w:leftChars="100" w:left="220" w:rightChars="100" w:right="220"/>
        <w:rPr>
          <w:rFonts w:ascii="Times New Roman" w:hAnsi="Times New Roman" w:cs="Times New Roman"/>
          <w:i/>
          <w:iCs/>
          <w:sz w:val="24"/>
          <w:szCs w:val="24"/>
          <w:lang w:val="en-GB"/>
        </w:rPr>
      </w:pPr>
      <w:r>
        <w:rPr>
          <w:rFonts w:ascii="Times New Roman" w:hAnsi="Times New Roman" w:cs="Times New Roman"/>
          <w:sz w:val="24"/>
          <w:szCs w:val="24"/>
          <w:lang w:val="en-GB"/>
        </w:rPr>
        <w:t>Baker, C. (</w:t>
      </w:r>
      <w:r w:rsidRPr="007A0C86">
        <w:rPr>
          <w:rFonts w:ascii="Times New Roman" w:hAnsi="Times New Roman" w:cs="Times New Roman"/>
          <w:sz w:val="24"/>
          <w:szCs w:val="24"/>
          <w:lang w:val="en-GB"/>
        </w:rPr>
        <w:t>201</w:t>
      </w:r>
      <w:r>
        <w:rPr>
          <w:rFonts w:ascii="Times New Roman" w:hAnsi="Times New Roman" w:cs="Times New Roman"/>
          <w:sz w:val="24"/>
          <w:szCs w:val="24"/>
          <w:lang w:val="en-GB"/>
        </w:rPr>
        <w:t xml:space="preserve">1) </w:t>
      </w:r>
      <w:r>
        <w:rPr>
          <w:rFonts w:ascii="Times New Roman" w:hAnsi="Times New Roman" w:cs="Times New Roman"/>
          <w:i/>
          <w:iCs/>
          <w:sz w:val="24"/>
          <w:szCs w:val="24"/>
          <w:lang w:val="en-GB"/>
        </w:rPr>
        <w:t xml:space="preserve">Foundations of bilingual education and bilingualism </w:t>
      </w:r>
      <w:r>
        <w:rPr>
          <w:rFonts w:ascii="Times New Roman" w:hAnsi="Times New Roman" w:cs="Times New Roman"/>
          <w:sz w:val="24"/>
          <w:szCs w:val="24"/>
          <w:lang w:val="en-GB"/>
        </w:rPr>
        <w:t>5</w:t>
      </w:r>
      <w:r w:rsidRPr="007A0C86">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edition, </w:t>
      </w:r>
      <w:r w:rsidR="00FC5404">
        <w:rPr>
          <w:rFonts w:ascii="Times New Roman" w:hAnsi="Times New Roman" w:cs="Times New Roman"/>
          <w:sz w:val="24"/>
          <w:szCs w:val="24"/>
          <w:lang w:val="en-GB"/>
        </w:rPr>
        <w:t xml:space="preserve">Bristol: </w:t>
      </w:r>
      <w:r>
        <w:rPr>
          <w:rFonts w:ascii="Times New Roman" w:hAnsi="Times New Roman" w:cs="Times New Roman"/>
          <w:sz w:val="24"/>
          <w:szCs w:val="24"/>
          <w:lang w:val="en-GB"/>
        </w:rPr>
        <w:t xml:space="preserve">Multilingual Matters </w:t>
      </w:r>
    </w:p>
    <w:p w14:paraId="7D4E5CEB" w14:textId="570485AE"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Conklin, N. &amp; Lourie M., (1983) </w:t>
      </w:r>
      <w:r w:rsidRPr="00F160BF">
        <w:rPr>
          <w:rFonts w:ascii="Times New Roman" w:hAnsi="Times New Roman" w:cs="Times New Roman"/>
          <w:i/>
          <w:iCs/>
          <w:sz w:val="24"/>
          <w:szCs w:val="24"/>
          <w:lang w:val="en-GB"/>
        </w:rPr>
        <w:t>A Host of Tongues</w:t>
      </w:r>
      <w:r w:rsidRPr="00295D74">
        <w:rPr>
          <w:rFonts w:ascii="Times New Roman" w:hAnsi="Times New Roman" w:cs="Times New Roman"/>
          <w:sz w:val="24"/>
          <w:szCs w:val="24"/>
          <w:lang w:val="en-GB"/>
        </w:rPr>
        <w:t xml:space="preserve"> New York: The Free Press </w:t>
      </w:r>
    </w:p>
    <w:p w14:paraId="424F9F3A" w14:textId="071D4293" w:rsidR="000C64B6"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Crystal, D. (2000) </w:t>
      </w:r>
      <w:r w:rsidRPr="00F160BF">
        <w:rPr>
          <w:rFonts w:ascii="Times New Roman" w:hAnsi="Times New Roman" w:cs="Times New Roman"/>
          <w:i/>
          <w:iCs/>
          <w:sz w:val="24"/>
          <w:szCs w:val="24"/>
          <w:lang w:val="en-GB"/>
        </w:rPr>
        <w:t>Language Death</w:t>
      </w:r>
      <w:r w:rsidRPr="00441CFB">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Cambridge: Cambridge University Press </w:t>
      </w:r>
    </w:p>
    <w:p w14:paraId="039C57A7" w14:textId="332102EE" w:rsidR="000C64B6" w:rsidRPr="00295D74" w:rsidRDefault="000C64B6" w:rsidP="00973439">
      <w:pPr>
        <w:ind w:leftChars="100" w:left="220" w:rightChars="100" w:right="220"/>
        <w:rPr>
          <w:rFonts w:ascii="Times New Roman" w:hAnsi="Times New Roman" w:cs="Times New Roman"/>
          <w:sz w:val="24"/>
          <w:szCs w:val="24"/>
          <w:lang w:val="en-GB"/>
        </w:rPr>
      </w:pPr>
      <w:r w:rsidRPr="00F160BF">
        <w:rPr>
          <w:rFonts w:ascii="Times New Roman" w:hAnsi="Times New Roman" w:cs="Times New Roman"/>
          <w:i/>
          <w:iCs/>
          <w:sz w:val="24"/>
          <w:szCs w:val="24"/>
          <w:lang w:val="en-GB"/>
        </w:rPr>
        <w:t>Constitution of the Republic of Estonia</w:t>
      </w:r>
      <w:r>
        <w:rPr>
          <w:rFonts w:ascii="Times New Roman" w:hAnsi="Times New Roman" w:cs="Times New Roman"/>
          <w:sz w:val="24"/>
          <w:szCs w:val="24"/>
          <w:lang w:val="en-GB"/>
        </w:rPr>
        <w:t xml:space="preserve"> (1992) </w:t>
      </w:r>
      <w:r w:rsidRPr="00295D74">
        <w:rPr>
          <w:rFonts w:ascii="Times New Roman" w:hAnsi="Times New Roman" w:cs="Times New Roman"/>
          <w:sz w:val="24"/>
          <w:szCs w:val="24"/>
          <w:lang w:val="en-GB"/>
        </w:rPr>
        <w:t xml:space="preserve">Available at </w:t>
      </w:r>
      <w:hyperlink r:id="rId12" w:history="1">
        <w:r w:rsidRPr="00676C0E">
          <w:rPr>
            <w:rStyle w:val="Hperlink"/>
            <w:rFonts w:ascii="Times New Roman" w:hAnsi="Times New Roman" w:cs="Times New Roman"/>
            <w:sz w:val="24"/>
            <w:szCs w:val="24"/>
            <w:lang w:val="en-GB"/>
          </w:rPr>
          <w:t>https://www.president.ee/en/republic-of-estonia/the-constitution/index.html</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23.02.2021</w:t>
      </w:r>
      <w:r w:rsidR="00263773">
        <w:rPr>
          <w:rFonts w:ascii="Times New Roman" w:hAnsi="Times New Roman" w:cs="Times New Roman"/>
          <w:sz w:val="24"/>
          <w:szCs w:val="24"/>
        </w:rPr>
        <w:t>)</w:t>
      </w:r>
    </w:p>
    <w:p w14:paraId="66516636" w14:textId="48A98B17" w:rsidR="005B7282" w:rsidRDefault="005B7282" w:rsidP="005B7282">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Eesti Keele Instituut</w:t>
      </w:r>
      <w:r w:rsidR="00561981">
        <w:rPr>
          <w:rFonts w:ascii="Times New Roman" w:hAnsi="Times New Roman" w:cs="Times New Roman"/>
          <w:sz w:val="24"/>
          <w:szCs w:val="24"/>
          <w:lang w:val="en-GB"/>
        </w:rPr>
        <w:t xml:space="preserve"> (a)</w:t>
      </w:r>
      <w:r>
        <w:rPr>
          <w:rFonts w:ascii="Times New Roman" w:hAnsi="Times New Roman" w:cs="Times New Roman"/>
          <w:sz w:val="24"/>
          <w:szCs w:val="24"/>
          <w:lang w:val="en-GB"/>
        </w:rPr>
        <w:t xml:space="preserve"> </w:t>
      </w:r>
      <w:r w:rsidRPr="005B7282">
        <w:rPr>
          <w:rFonts w:ascii="Times New Roman" w:hAnsi="Times New Roman" w:cs="Times New Roman"/>
          <w:i/>
          <w:iCs/>
          <w:sz w:val="24"/>
          <w:szCs w:val="24"/>
          <w:lang w:val="en-GB"/>
        </w:rPr>
        <w:t>Sonaveeb.ee</w:t>
      </w:r>
      <w:r>
        <w:rPr>
          <w:rFonts w:ascii="Times New Roman" w:hAnsi="Times New Roman" w:cs="Times New Roman"/>
          <w:sz w:val="24"/>
          <w:szCs w:val="24"/>
          <w:lang w:val="en-GB"/>
        </w:rPr>
        <w:t xml:space="preserve"> (language tool portal) Available at </w:t>
      </w:r>
      <w:hyperlink r:id="rId13" w:history="1">
        <w:r w:rsidRPr="00B33FD0">
          <w:rPr>
            <w:rStyle w:val="Hperlink"/>
            <w:rFonts w:ascii="Times New Roman" w:hAnsi="Times New Roman" w:cs="Times New Roman"/>
            <w:sz w:val="24"/>
            <w:szCs w:val="24"/>
            <w:lang w:val="en-GB"/>
          </w:rPr>
          <w:t>https://sonaveeb.ee/</w:t>
        </w:r>
      </w:hyperlink>
      <w:r>
        <w:rPr>
          <w:rFonts w:ascii="Times New Roman" w:hAnsi="Times New Roman" w:cs="Times New Roman"/>
          <w:sz w:val="24"/>
          <w:szCs w:val="24"/>
          <w:lang w:val="en-GB"/>
        </w:rPr>
        <w:t xml:space="preserve">  (Accessed 25.03.2021)</w:t>
      </w:r>
    </w:p>
    <w:p w14:paraId="3975B1D8" w14:textId="07385976" w:rsidR="003B19B0" w:rsidRDefault="003B19B0" w:rsidP="003B19B0">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Eesti Keele Instituut</w:t>
      </w:r>
      <w:r w:rsidR="00561981">
        <w:rPr>
          <w:rFonts w:ascii="Times New Roman" w:hAnsi="Times New Roman" w:cs="Times New Roman"/>
          <w:sz w:val="24"/>
          <w:szCs w:val="24"/>
          <w:lang w:val="en-GB"/>
        </w:rPr>
        <w:t xml:space="preserve"> (b)</w:t>
      </w:r>
      <w:r>
        <w:rPr>
          <w:rFonts w:ascii="Times New Roman" w:hAnsi="Times New Roman" w:cs="Times New Roman"/>
          <w:sz w:val="24"/>
          <w:szCs w:val="24"/>
          <w:lang w:val="en-GB"/>
        </w:rPr>
        <w:t xml:space="preserve"> </w:t>
      </w:r>
      <w:r w:rsidRPr="00A827F5">
        <w:rPr>
          <w:rFonts w:ascii="Times New Roman" w:hAnsi="Times New Roman" w:cs="Times New Roman"/>
          <w:i/>
          <w:iCs/>
          <w:sz w:val="24"/>
          <w:szCs w:val="24"/>
          <w:lang w:val="en-GB"/>
        </w:rPr>
        <w:t>Sünteeshäälte tutvustus</w:t>
      </w:r>
      <w:r>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Available at </w:t>
      </w:r>
      <w:hyperlink r:id="rId14" w:history="1">
        <w:r w:rsidRPr="0083335E">
          <w:rPr>
            <w:rStyle w:val="Hperlink"/>
            <w:rFonts w:ascii="Times New Roman" w:hAnsi="Times New Roman" w:cs="Times New Roman"/>
            <w:sz w:val="24"/>
            <w:szCs w:val="24"/>
            <w:lang w:val="en-GB"/>
          </w:rPr>
          <w:t>https://www.eki.ee/heli/</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21.03.2021</w:t>
      </w:r>
      <w:r w:rsidR="00263773">
        <w:rPr>
          <w:rFonts w:ascii="Times New Roman" w:hAnsi="Times New Roman" w:cs="Times New Roman"/>
          <w:sz w:val="24"/>
          <w:szCs w:val="24"/>
        </w:rPr>
        <w:t>)</w:t>
      </w:r>
    </w:p>
    <w:p w14:paraId="1FDB6482" w14:textId="60BE75C7" w:rsidR="000C64B6" w:rsidRDefault="000C64B6"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Encyclopaedia Britannica</w:t>
      </w:r>
      <w:r w:rsidR="001A1816">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Estonia</w:t>
      </w:r>
      <w:r w:rsidRPr="00295D74">
        <w:rPr>
          <w:rFonts w:ascii="Times New Roman" w:hAnsi="Times New Roman" w:cs="Times New Roman"/>
          <w:sz w:val="24"/>
          <w:szCs w:val="24"/>
          <w:lang w:val="en-GB"/>
        </w:rPr>
        <w:t xml:space="preserve"> </w:t>
      </w:r>
      <w:r w:rsidR="00DD758C">
        <w:rPr>
          <w:rFonts w:ascii="Times New Roman" w:hAnsi="Times New Roman" w:cs="Times New Roman"/>
          <w:sz w:val="24"/>
          <w:szCs w:val="24"/>
          <w:lang w:val="en-GB"/>
        </w:rPr>
        <w:t xml:space="preserve">Available at </w:t>
      </w:r>
      <w:hyperlink r:id="rId15" w:history="1">
        <w:r w:rsidR="0059263C" w:rsidRPr="00175BDC">
          <w:rPr>
            <w:rStyle w:val="Hperlink"/>
            <w:rFonts w:ascii="Times New Roman" w:hAnsi="Times New Roman" w:cs="Times New Roman"/>
            <w:sz w:val="24"/>
            <w:szCs w:val="24"/>
            <w:lang w:val="en-GB"/>
          </w:rPr>
          <w:t>https://www.britannica.com/place/Estonia/Trade</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13.02.2021</w:t>
      </w:r>
      <w:r w:rsidR="00263773">
        <w:rPr>
          <w:rFonts w:ascii="Times New Roman" w:hAnsi="Times New Roman" w:cs="Times New Roman"/>
          <w:sz w:val="24"/>
          <w:szCs w:val="24"/>
        </w:rPr>
        <w:t>)</w:t>
      </w:r>
    </w:p>
    <w:p w14:paraId="54E48382" w14:textId="088FAAD7"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Edwards, J. </w:t>
      </w:r>
      <w:r>
        <w:rPr>
          <w:rFonts w:ascii="Times New Roman" w:hAnsi="Times New Roman" w:cs="Times New Roman"/>
          <w:sz w:val="24"/>
          <w:szCs w:val="24"/>
          <w:lang w:val="en-GB"/>
        </w:rPr>
        <w:t>(</w:t>
      </w:r>
      <w:r w:rsidRPr="00295D74">
        <w:rPr>
          <w:rFonts w:ascii="Times New Roman" w:hAnsi="Times New Roman" w:cs="Times New Roman"/>
          <w:sz w:val="24"/>
          <w:szCs w:val="24"/>
          <w:lang w:val="en-GB"/>
        </w:rPr>
        <w:t>1994</w:t>
      </w:r>
      <w:r>
        <w:rPr>
          <w:rFonts w:ascii="Times New Roman" w:hAnsi="Times New Roman" w:cs="Times New Roman"/>
          <w:sz w:val="24"/>
          <w:szCs w:val="24"/>
          <w:lang w:val="en-GB"/>
        </w:rPr>
        <w:t xml:space="preserve">) </w:t>
      </w:r>
      <w:r w:rsidRPr="00F160BF">
        <w:rPr>
          <w:rFonts w:ascii="Times New Roman" w:hAnsi="Times New Roman" w:cs="Times New Roman"/>
          <w:i/>
          <w:iCs/>
          <w:sz w:val="24"/>
          <w:szCs w:val="24"/>
          <w:lang w:val="en-GB"/>
        </w:rPr>
        <w:t>Multilingualism</w:t>
      </w:r>
      <w:r w:rsidRPr="00295D74">
        <w:rPr>
          <w:rFonts w:ascii="Times New Roman" w:hAnsi="Times New Roman" w:cs="Times New Roman"/>
          <w:sz w:val="24"/>
          <w:szCs w:val="24"/>
          <w:lang w:val="en-GB"/>
        </w:rPr>
        <w:t xml:space="preserve"> London: Routledge </w:t>
      </w:r>
    </w:p>
    <w:p w14:paraId="5F932B8C" w14:textId="30693075" w:rsidR="000C64B6" w:rsidRDefault="000C64B6" w:rsidP="00973439">
      <w:pPr>
        <w:ind w:leftChars="100" w:left="220" w:rightChars="100" w:right="220"/>
        <w:rPr>
          <w:rFonts w:ascii="Times New Roman" w:hAnsi="Times New Roman" w:cs="Times New Roman"/>
          <w:sz w:val="24"/>
          <w:szCs w:val="24"/>
        </w:rPr>
      </w:pPr>
      <w:r>
        <w:rPr>
          <w:rFonts w:ascii="Times New Roman" w:hAnsi="Times New Roman" w:cs="Times New Roman"/>
          <w:sz w:val="24"/>
          <w:szCs w:val="24"/>
          <w:lang w:val="en-GB"/>
        </w:rPr>
        <w:t xml:space="preserve">Espak, P. (2021) </w:t>
      </w:r>
      <w:r w:rsidRPr="00441CFB">
        <w:rPr>
          <w:rFonts w:ascii="Times New Roman" w:hAnsi="Times New Roman" w:cs="Times New Roman"/>
          <w:sz w:val="24"/>
          <w:szCs w:val="24"/>
          <w:lang w:val="en-GB"/>
        </w:rPr>
        <w:t>‘Peeter Espak: eesti-vene segakooli kava tuleb peatada’</w:t>
      </w:r>
      <w:r>
        <w:rPr>
          <w:rFonts w:ascii="Times New Roman" w:hAnsi="Times New Roman" w:cs="Times New Roman"/>
          <w:sz w:val="24"/>
          <w:szCs w:val="24"/>
          <w:lang w:val="en-GB"/>
        </w:rPr>
        <w:t xml:space="preserve"> </w:t>
      </w:r>
      <w:r w:rsidRPr="00441CFB">
        <w:rPr>
          <w:rFonts w:ascii="Times New Roman" w:hAnsi="Times New Roman" w:cs="Times New Roman"/>
          <w:i/>
          <w:iCs/>
          <w:sz w:val="24"/>
          <w:szCs w:val="24"/>
          <w:lang w:val="en-GB"/>
        </w:rPr>
        <w:t>E</w:t>
      </w:r>
      <w:r w:rsidR="00312172">
        <w:rPr>
          <w:rFonts w:ascii="Times New Roman" w:hAnsi="Times New Roman" w:cs="Times New Roman"/>
          <w:i/>
          <w:iCs/>
          <w:sz w:val="24"/>
          <w:szCs w:val="24"/>
          <w:lang w:val="en-GB"/>
        </w:rPr>
        <w:t xml:space="preserve">esti </w:t>
      </w:r>
      <w:r w:rsidRPr="00441CFB">
        <w:rPr>
          <w:rFonts w:ascii="Times New Roman" w:hAnsi="Times New Roman" w:cs="Times New Roman"/>
          <w:i/>
          <w:iCs/>
          <w:sz w:val="24"/>
          <w:szCs w:val="24"/>
          <w:lang w:val="en-GB"/>
        </w:rPr>
        <w:t>R</w:t>
      </w:r>
      <w:r w:rsidR="00312172">
        <w:rPr>
          <w:rFonts w:ascii="Times New Roman" w:hAnsi="Times New Roman" w:cs="Times New Roman"/>
          <w:i/>
          <w:iCs/>
          <w:sz w:val="24"/>
          <w:szCs w:val="24"/>
          <w:lang w:val="en-GB"/>
        </w:rPr>
        <w:t>ahvusringhääling (ER</w:t>
      </w:r>
      <w:r w:rsidRPr="00441CFB">
        <w:rPr>
          <w:rFonts w:ascii="Times New Roman" w:hAnsi="Times New Roman" w:cs="Times New Roman"/>
          <w:i/>
          <w:iCs/>
          <w:sz w:val="24"/>
          <w:szCs w:val="24"/>
          <w:lang w:val="en-GB"/>
        </w:rPr>
        <w:t>R</w:t>
      </w:r>
      <w:r w:rsidR="00312172">
        <w:rPr>
          <w:rFonts w:ascii="Times New Roman" w:hAnsi="Times New Roman" w:cs="Times New Roman"/>
          <w:i/>
          <w:iCs/>
          <w:sz w:val="24"/>
          <w:szCs w:val="24"/>
          <w:lang w:val="en-GB"/>
        </w:rPr>
        <w:t>)</w:t>
      </w:r>
      <w:r w:rsidR="00312172">
        <w:rPr>
          <w:rFonts w:ascii="Times New Roman" w:hAnsi="Times New Roman" w:cs="Times New Roman"/>
          <w:sz w:val="24"/>
          <w:szCs w:val="24"/>
          <w:lang w:val="en-GB"/>
        </w:rPr>
        <w:t>, 10</w:t>
      </w:r>
      <w:r w:rsidR="00312172" w:rsidRPr="00312172">
        <w:rPr>
          <w:rFonts w:ascii="Times New Roman" w:hAnsi="Times New Roman" w:cs="Times New Roman"/>
          <w:sz w:val="24"/>
          <w:szCs w:val="24"/>
          <w:vertAlign w:val="superscript"/>
          <w:lang w:val="en-GB"/>
        </w:rPr>
        <w:t>th</w:t>
      </w:r>
      <w:r w:rsidR="00312172">
        <w:rPr>
          <w:rFonts w:ascii="Times New Roman" w:hAnsi="Times New Roman" w:cs="Times New Roman"/>
          <w:sz w:val="24"/>
          <w:szCs w:val="24"/>
          <w:lang w:val="en-GB"/>
        </w:rPr>
        <w:t xml:space="preserve"> March.</w:t>
      </w:r>
      <w:r w:rsidRPr="00295D74">
        <w:rPr>
          <w:rFonts w:ascii="Times New Roman" w:hAnsi="Times New Roman" w:cs="Times New Roman"/>
          <w:sz w:val="24"/>
          <w:szCs w:val="24"/>
          <w:lang w:val="en-GB"/>
        </w:rPr>
        <w:t xml:space="preserve"> Available at </w:t>
      </w:r>
      <w:hyperlink r:id="rId16" w:history="1">
        <w:r w:rsidRPr="0083335E">
          <w:rPr>
            <w:rStyle w:val="Hperlink"/>
            <w:rFonts w:ascii="Times New Roman" w:hAnsi="Times New Roman" w:cs="Times New Roman"/>
            <w:sz w:val="24"/>
            <w:szCs w:val="24"/>
            <w:lang w:val="en-GB"/>
          </w:rPr>
          <w:t>https://www.err.ee/1608136981/peeter-espak-eesti-vene-segakooli-kava-tuleb-peatada</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24.03.2021</w:t>
      </w:r>
      <w:r w:rsidR="00263773">
        <w:rPr>
          <w:rFonts w:ascii="Times New Roman" w:hAnsi="Times New Roman" w:cs="Times New Roman"/>
          <w:sz w:val="24"/>
          <w:szCs w:val="24"/>
        </w:rPr>
        <w:t>)</w:t>
      </w:r>
    </w:p>
    <w:p w14:paraId="1B4B95BB" w14:textId="72A22C8B" w:rsidR="00232F5F" w:rsidRDefault="00232F5F" w:rsidP="00232F5F">
      <w:pPr>
        <w:ind w:leftChars="100" w:left="220" w:rightChars="100" w:right="220"/>
        <w:rPr>
          <w:rFonts w:ascii="Times New Roman" w:hAnsi="Times New Roman" w:cs="Times New Roman"/>
          <w:sz w:val="24"/>
          <w:szCs w:val="24"/>
          <w:lang w:val="en-GB"/>
        </w:rPr>
      </w:pPr>
      <w:r w:rsidRPr="00232F5F">
        <w:rPr>
          <w:rFonts w:ascii="Times New Roman" w:hAnsi="Times New Roman" w:cs="Times New Roman"/>
          <w:sz w:val="24"/>
          <w:szCs w:val="24"/>
          <w:lang w:val="en-GB"/>
        </w:rPr>
        <w:t>Estonica</w:t>
      </w:r>
      <w:r>
        <w:rPr>
          <w:rFonts w:ascii="Times New Roman" w:hAnsi="Times New Roman" w:cs="Times New Roman"/>
          <w:i/>
          <w:iCs/>
          <w:sz w:val="24"/>
          <w:szCs w:val="24"/>
          <w:lang w:val="en-GB"/>
        </w:rPr>
        <w:t xml:space="preserve"> </w:t>
      </w:r>
      <w:r w:rsidRPr="00A827F5">
        <w:rPr>
          <w:rFonts w:ascii="Times New Roman" w:hAnsi="Times New Roman" w:cs="Times New Roman"/>
          <w:i/>
          <w:iCs/>
          <w:sz w:val="24"/>
          <w:szCs w:val="24"/>
          <w:lang w:val="en-GB"/>
        </w:rPr>
        <w:t>Russification period</w:t>
      </w:r>
      <w:r w:rsidRPr="00295D74">
        <w:rPr>
          <w:rFonts w:ascii="Times New Roman" w:hAnsi="Times New Roman" w:cs="Times New Roman"/>
          <w:sz w:val="24"/>
          <w:szCs w:val="24"/>
          <w:lang w:val="en-GB"/>
        </w:rPr>
        <w:t xml:space="preserve"> Available at </w:t>
      </w:r>
      <w:hyperlink r:id="rId17" w:history="1">
        <w:r w:rsidRPr="00295D74">
          <w:rPr>
            <w:rStyle w:val="Hperlink"/>
            <w:rFonts w:ascii="Times New Roman" w:hAnsi="Times New Roman" w:cs="Times New Roman"/>
            <w:sz w:val="24"/>
            <w:szCs w:val="24"/>
            <w:lang w:val="en-GB"/>
          </w:rPr>
          <w:t>http://www.estonica.org/en/History/1850-1914_National_awakening/Russification_period/#</w:t>
        </w:r>
      </w:hyperlink>
      <w:r w:rsidRPr="00295D74">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Accessed 10.03.2021</w:t>
      </w:r>
      <w:r w:rsidR="00263773">
        <w:rPr>
          <w:rFonts w:ascii="Times New Roman" w:hAnsi="Times New Roman" w:cs="Times New Roman"/>
          <w:sz w:val="24"/>
          <w:szCs w:val="24"/>
          <w:lang w:val="en-GB"/>
        </w:rPr>
        <w:t>)</w:t>
      </w:r>
    </w:p>
    <w:p w14:paraId="2BFA8815" w14:textId="304AA473" w:rsidR="000C64B6" w:rsidRDefault="00263773"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EHIS (</w:t>
      </w:r>
      <w:r w:rsidR="000C64B6" w:rsidRPr="00344BA2">
        <w:rPr>
          <w:rFonts w:ascii="Times New Roman" w:hAnsi="Times New Roman" w:cs="Times New Roman"/>
          <w:sz w:val="24"/>
          <w:szCs w:val="24"/>
          <w:lang w:val="en-GB"/>
        </w:rPr>
        <w:t xml:space="preserve">Estonian Education </w:t>
      </w:r>
      <w:r w:rsidR="000C64B6" w:rsidRPr="00295D74">
        <w:rPr>
          <w:rFonts w:ascii="Times New Roman" w:hAnsi="Times New Roman" w:cs="Times New Roman"/>
          <w:sz w:val="24"/>
          <w:szCs w:val="24"/>
          <w:lang w:val="en-GB"/>
        </w:rPr>
        <w:t>Information Syste</w:t>
      </w:r>
      <w:r>
        <w:rPr>
          <w:rFonts w:ascii="Times New Roman" w:hAnsi="Times New Roman" w:cs="Times New Roman"/>
          <w:sz w:val="24"/>
          <w:szCs w:val="24"/>
          <w:lang w:val="en-GB"/>
        </w:rPr>
        <w:t>m)</w:t>
      </w:r>
      <w:r w:rsidR="00344BA2">
        <w:rPr>
          <w:rFonts w:ascii="Times New Roman" w:hAnsi="Times New Roman" w:cs="Times New Roman"/>
          <w:sz w:val="24"/>
          <w:szCs w:val="24"/>
          <w:lang w:val="en-GB"/>
        </w:rPr>
        <w:t xml:space="preserve">. </w:t>
      </w:r>
      <w:r w:rsidR="000C64B6" w:rsidRPr="00295D74">
        <w:rPr>
          <w:rFonts w:ascii="Times New Roman" w:hAnsi="Times New Roman" w:cs="Times New Roman"/>
          <w:sz w:val="24"/>
          <w:szCs w:val="24"/>
          <w:lang w:val="en-GB"/>
        </w:rPr>
        <w:t xml:space="preserve">Available at </w:t>
      </w:r>
      <w:hyperlink r:id="rId18" w:history="1">
        <w:r w:rsidR="000C64B6" w:rsidRPr="0083335E">
          <w:rPr>
            <w:rStyle w:val="Hperlink"/>
            <w:rFonts w:ascii="Times New Roman" w:hAnsi="Times New Roman" w:cs="Times New Roman"/>
            <w:sz w:val="24"/>
            <w:szCs w:val="24"/>
            <w:lang w:val="en-GB"/>
          </w:rPr>
          <w:t>https://enda.ehis.ee/avalik/avalik/oppeasutus/OppeasutusOtsi.faces</w:t>
        </w:r>
      </w:hyperlink>
      <w:r w:rsidR="000C64B6">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0C64B6" w:rsidRPr="00B139B2">
        <w:rPr>
          <w:rFonts w:ascii="Times New Roman" w:hAnsi="Times New Roman" w:cs="Times New Roman"/>
          <w:sz w:val="24"/>
          <w:szCs w:val="24"/>
          <w:lang w:val="en-GB"/>
        </w:rPr>
        <w:t>Accessed 18.03.2021</w:t>
      </w:r>
      <w:r>
        <w:rPr>
          <w:rFonts w:ascii="Times New Roman" w:hAnsi="Times New Roman" w:cs="Times New Roman"/>
          <w:sz w:val="24"/>
          <w:szCs w:val="24"/>
          <w:lang w:val="en-GB"/>
        </w:rPr>
        <w:t>)</w:t>
      </w:r>
    </w:p>
    <w:p w14:paraId="45434886" w14:textId="62AE6014" w:rsidR="000C64B6" w:rsidRPr="00344BA2" w:rsidRDefault="000C64B6" w:rsidP="00973439">
      <w:pPr>
        <w:ind w:leftChars="100" w:left="220" w:rightChars="100" w:right="220"/>
        <w:rPr>
          <w:rFonts w:ascii="Times New Roman" w:hAnsi="Times New Roman" w:cs="Times New Roman"/>
          <w:sz w:val="24"/>
          <w:szCs w:val="24"/>
          <w:lang w:val="en-GB"/>
        </w:rPr>
      </w:pPr>
      <w:r w:rsidRPr="00344BA2">
        <w:rPr>
          <w:rFonts w:ascii="Times New Roman" w:hAnsi="Times New Roman" w:cs="Times New Roman"/>
          <w:sz w:val="24"/>
          <w:szCs w:val="24"/>
          <w:lang w:val="en-GB"/>
        </w:rPr>
        <w:t xml:space="preserve">Ferguson, C. (1959) </w:t>
      </w:r>
      <w:r w:rsidR="00344BA2" w:rsidRPr="00344BA2">
        <w:rPr>
          <w:rFonts w:ascii="Times New Roman" w:hAnsi="Times New Roman" w:cs="Times New Roman"/>
          <w:sz w:val="24"/>
          <w:szCs w:val="24"/>
          <w:lang w:val="en-GB"/>
        </w:rPr>
        <w:t>‘</w:t>
      </w:r>
      <w:r w:rsidRPr="00344BA2">
        <w:rPr>
          <w:rFonts w:ascii="Times New Roman" w:hAnsi="Times New Roman" w:cs="Times New Roman"/>
          <w:sz w:val="24"/>
          <w:szCs w:val="24"/>
          <w:lang w:val="en-GB"/>
        </w:rPr>
        <w:t>Diglossia</w:t>
      </w:r>
      <w:r w:rsidR="00344BA2" w:rsidRPr="00344BA2">
        <w:rPr>
          <w:rFonts w:ascii="Times New Roman" w:hAnsi="Times New Roman" w:cs="Times New Roman"/>
          <w:sz w:val="24"/>
          <w:szCs w:val="24"/>
          <w:lang w:val="en-GB"/>
        </w:rPr>
        <w:t>’</w:t>
      </w:r>
      <w:r w:rsidRPr="00344BA2">
        <w:rPr>
          <w:rFonts w:ascii="Times New Roman" w:hAnsi="Times New Roman" w:cs="Times New Roman"/>
          <w:sz w:val="24"/>
          <w:szCs w:val="24"/>
          <w:lang w:val="en-GB"/>
        </w:rPr>
        <w:t xml:space="preserve"> </w:t>
      </w:r>
      <w:r w:rsidRPr="00344BA2">
        <w:rPr>
          <w:rFonts w:ascii="Times New Roman" w:hAnsi="Times New Roman" w:cs="Times New Roman"/>
          <w:i/>
          <w:iCs/>
          <w:sz w:val="24"/>
          <w:szCs w:val="24"/>
          <w:lang w:val="en-GB"/>
        </w:rPr>
        <w:t>Word</w:t>
      </w:r>
      <w:r w:rsidR="00344BA2" w:rsidRPr="00344BA2">
        <w:rPr>
          <w:rFonts w:ascii="Times New Roman" w:hAnsi="Times New Roman" w:cs="Times New Roman"/>
          <w:i/>
          <w:iCs/>
          <w:sz w:val="24"/>
          <w:szCs w:val="24"/>
          <w:lang w:val="en-GB"/>
        </w:rPr>
        <w:t>,</w:t>
      </w:r>
      <w:r w:rsidRPr="00344BA2">
        <w:rPr>
          <w:rFonts w:ascii="Times New Roman" w:hAnsi="Times New Roman" w:cs="Times New Roman"/>
          <w:sz w:val="24"/>
          <w:szCs w:val="24"/>
          <w:lang w:val="en-GB"/>
        </w:rPr>
        <w:t xml:space="preserve"> </w:t>
      </w:r>
      <w:r w:rsidR="00344BA2" w:rsidRPr="00344BA2">
        <w:rPr>
          <w:rFonts w:ascii="Times New Roman" w:hAnsi="Times New Roman" w:cs="Times New Roman"/>
          <w:sz w:val="24"/>
          <w:szCs w:val="24"/>
          <w:lang w:val="en-GB"/>
        </w:rPr>
        <w:t>15(2)</w:t>
      </w:r>
      <w:r w:rsidR="00631FA9">
        <w:rPr>
          <w:rFonts w:ascii="Times New Roman" w:hAnsi="Times New Roman" w:cs="Times New Roman"/>
          <w:sz w:val="24"/>
          <w:szCs w:val="24"/>
          <w:lang w:val="en-GB"/>
        </w:rPr>
        <w:t>, pp</w:t>
      </w:r>
      <w:r w:rsidR="00FD2BA7">
        <w:rPr>
          <w:rFonts w:ascii="Times New Roman" w:hAnsi="Times New Roman" w:cs="Times New Roman"/>
          <w:sz w:val="24"/>
          <w:szCs w:val="24"/>
          <w:lang w:val="en-GB"/>
        </w:rPr>
        <w:t>.</w:t>
      </w:r>
      <w:r w:rsidR="00631FA9">
        <w:rPr>
          <w:rFonts w:ascii="Times New Roman" w:hAnsi="Times New Roman" w:cs="Times New Roman"/>
          <w:sz w:val="24"/>
          <w:szCs w:val="24"/>
          <w:lang w:val="en-GB"/>
        </w:rPr>
        <w:t xml:space="preserve"> 325-340</w:t>
      </w:r>
    </w:p>
    <w:p w14:paraId="41420DAD" w14:textId="7B8C4FE8" w:rsidR="000C64B6" w:rsidRPr="00295D74" w:rsidRDefault="000C64B6"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Filippov, M. (2012) </w:t>
      </w:r>
      <w:r w:rsidRPr="00B366C0">
        <w:rPr>
          <w:rFonts w:ascii="Times New Roman" w:hAnsi="Times New Roman" w:cs="Times New Roman"/>
          <w:sz w:val="24"/>
          <w:szCs w:val="24"/>
          <w:lang w:val="en-GB"/>
        </w:rPr>
        <w:t>‘Õpetaja: õpilastel puudub vene keele õppimiseks motivatsioon’</w:t>
      </w:r>
      <w:r>
        <w:rPr>
          <w:rFonts w:ascii="Times New Roman" w:hAnsi="Times New Roman" w:cs="Times New Roman"/>
          <w:sz w:val="24"/>
          <w:szCs w:val="24"/>
          <w:lang w:val="en-GB"/>
        </w:rPr>
        <w:t xml:space="preserve"> </w:t>
      </w:r>
      <w:r w:rsidRPr="00B366C0">
        <w:rPr>
          <w:rFonts w:ascii="Times New Roman" w:hAnsi="Times New Roman" w:cs="Times New Roman"/>
          <w:i/>
          <w:iCs/>
          <w:sz w:val="24"/>
          <w:szCs w:val="24"/>
          <w:lang w:val="en-GB"/>
        </w:rPr>
        <w:t>Postimees</w:t>
      </w:r>
      <w:r>
        <w:rPr>
          <w:rFonts w:ascii="Times New Roman" w:hAnsi="Times New Roman" w:cs="Times New Roman"/>
          <w:sz w:val="24"/>
          <w:szCs w:val="24"/>
          <w:lang w:val="en-GB"/>
        </w:rPr>
        <w:t>, 21</w:t>
      </w:r>
      <w:r w:rsidR="000C4357" w:rsidRPr="000C4357">
        <w:rPr>
          <w:rFonts w:ascii="Times New Roman" w:hAnsi="Times New Roman" w:cs="Times New Roman"/>
          <w:sz w:val="24"/>
          <w:szCs w:val="24"/>
          <w:vertAlign w:val="superscript"/>
          <w:lang w:val="en-GB"/>
        </w:rPr>
        <w:t>st</w:t>
      </w:r>
      <w:r w:rsidR="000C4357">
        <w:rPr>
          <w:rFonts w:ascii="Times New Roman" w:hAnsi="Times New Roman" w:cs="Times New Roman"/>
          <w:sz w:val="24"/>
          <w:szCs w:val="24"/>
          <w:lang w:val="en-GB"/>
        </w:rPr>
        <w:t xml:space="preserve"> May.</w:t>
      </w:r>
      <w:r>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hyperlink r:id="rId19" w:history="1">
        <w:r w:rsidRPr="00676C0E">
          <w:rPr>
            <w:rStyle w:val="Hperlink"/>
            <w:rFonts w:ascii="Times New Roman" w:hAnsi="Times New Roman" w:cs="Times New Roman"/>
            <w:sz w:val="24"/>
            <w:szCs w:val="24"/>
            <w:lang w:val="en-GB"/>
          </w:rPr>
          <w:t>https://www.postimees.ee/848378/opetaja-opilastel-puudub-vene-keele-oppimiseks-motivatsioon</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15.03.2021</w:t>
      </w:r>
      <w:r w:rsidR="00263773">
        <w:rPr>
          <w:rFonts w:ascii="Times New Roman" w:hAnsi="Times New Roman" w:cs="Times New Roman"/>
          <w:sz w:val="24"/>
          <w:szCs w:val="24"/>
        </w:rPr>
        <w:t>)</w:t>
      </w:r>
    </w:p>
    <w:p w14:paraId="1E138D40" w14:textId="0A99BEBE"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Fishman, J. </w:t>
      </w:r>
      <w:r>
        <w:rPr>
          <w:rFonts w:ascii="Times New Roman" w:hAnsi="Times New Roman" w:cs="Times New Roman"/>
          <w:sz w:val="24"/>
          <w:szCs w:val="24"/>
          <w:lang w:val="en-GB"/>
        </w:rPr>
        <w:t>(</w:t>
      </w:r>
      <w:r w:rsidRPr="00295D74">
        <w:rPr>
          <w:rFonts w:ascii="Times New Roman" w:hAnsi="Times New Roman" w:cs="Times New Roman"/>
          <w:sz w:val="24"/>
          <w:szCs w:val="24"/>
          <w:lang w:val="en-GB"/>
        </w:rPr>
        <w:t>1972</w:t>
      </w:r>
      <w:r>
        <w:rPr>
          <w:rFonts w:ascii="Times New Roman" w:hAnsi="Times New Roman" w:cs="Times New Roman"/>
          <w:sz w:val="24"/>
          <w:szCs w:val="24"/>
          <w:lang w:val="en-GB"/>
        </w:rPr>
        <w:t xml:space="preserve">) </w:t>
      </w:r>
      <w:r w:rsidRPr="00F160BF">
        <w:rPr>
          <w:rFonts w:ascii="Times New Roman" w:hAnsi="Times New Roman" w:cs="Times New Roman"/>
          <w:i/>
          <w:iCs/>
          <w:sz w:val="24"/>
          <w:szCs w:val="24"/>
          <w:lang w:val="en-GB"/>
        </w:rPr>
        <w:t>The Sociology of Language</w:t>
      </w:r>
      <w:r w:rsidRPr="00295D74">
        <w:rPr>
          <w:rFonts w:ascii="Times New Roman" w:hAnsi="Times New Roman" w:cs="Times New Roman"/>
          <w:sz w:val="24"/>
          <w:szCs w:val="24"/>
          <w:lang w:val="en-GB"/>
        </w:rPr>
        <w:t xml:space="preserve"> Rowley: Newbury House </w:t>
      </w:r>
    </w:p>
    <w:p w14:paraId="6F1E9D33" w14:textId="56A8C970"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Fishman, J.</w:t>
      </w:r>
      <w:r w:rsidRPr="003C6CA4">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Pr="00295D74">
        <w:rPr>
          <w:rFonts w:ascii="Times New Roman" w:hAnsi="Times New Roman" w:cs="Times New Roman"/>
          <w:sz w:val="24"/>
          <w:szCs w:val="24"/>
          <w:lang w:val="en-GB"/>
        </w:rPr>
        <w:t>1980</w:t>
      </w:r>
      <w:r>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w:t>
      </w:r>
      <w:r w:rsidR="00DC0690">
        <w:rPr>
          <w:rFonts w:ascii="Times New Roman" w:hAnsi="Times New Roman" w:cs="Times New Roman"/>
          <w:sz w:val="24"/>
          <w:szCs w:val="24"/>
          <w:lang w:val="en-GB"/>
        </w:rPr>
        <w:t>‘</w:t>
      </w:r>
      <w:r w:rsidRPr="00DC0690">
        <w:rPr>
          <w:rFonts w:ascii="Times New Roman" w:hAnsi="Times New Roman" w:cs="Times New Roman"/>
          <w:sz w:val="24"/>
          <w:szCs w:val="24"/>
          <w:lang w:val="en-GB"/>
        </w:rPr>
        <w:t>Bilingualism and biculturalism as individual and as societal phenomena</w:t>
      </w:r>
      <w:r w:rsidR="00DC0690">
        <w:rPr>
          <w:rFonts w:ascii="Times New Roman" w:hAnsi="Times New Roman" w:cs="Times New Roman"/>
          <w:sz w:val="24"/>
          <w:szCs w:val="24"/>
          <w:lang w:val="en-GB"/>
        </w:rPr>
        <w:t>’</w:t>
      </w:r>
      <w:r w:rsidRPr="00DC0690">
        <w:rPr>
          <w:rFonts w:ascii="Times New Roman" w:hAnsi="Times New Roman" w:cs="Times New Roman"/>
          <w:sz w:val="24"/>
          <w:szCs w:val="24"/>
          <w:lang w:val="en-GB"/>
        </w:rPr>
        <w:t xml:space="preserve"> </w:t>
      </w:r>
      <w:r w:rsidRPr="00DC0690">
        <w:rPr>
          <w:rFonts w:ascii="Times New Roman" w:hAnsi="Times New Roman" w:cs="Times New Roman"/>
          <w:i/>
          <w:iCs/>
          <w:sz w:val="24"/>
          <w:szCs w:val="24"/>
          <w:lang w:val="en-GB"/>
        </w:rPr>
        <w:t>Journal of Multilingual and Multicultural Development</w:t>
      </w:r>
      <w:r w:rsidR="00DC0690">
        <w:rPr>
          <w:rFonts w:ascii="Times New Roman" w:hAnsi="Times New Roman" w:cs="Times New Roman"/>
          <w:i/>
          <w:iCs/>
          <w:sz w:val="24"/>
          <w:szCs w:val="24"/>
          <w:lang w:val="en-GB"/>
        </w:rPr>
        <w:t>,</w:t>
      </w:r>
      <w:r w:rsidRPr="00295D74">
        <w:rPr>
          <w:rFonts w:ascii="Times New Roman" w:hAnsi="Times New Roman" w:cs="Times New Roman"/>
          <w:sz w:val="24"/>
          <w:szCs w:val="24"/>
          <w:lang w:val="en-GB"/>
        </w:rPr>
        <w:t xml:space="preserve"> 1,</w:t>
      </w:r>
      <w:r w:rsidR="00DC0690">
        <w:rPr>
          <w:rFonts w:ascii="Times New Roman" w:hAnsi="Times New Roman" w:cs="Times New Roman"/>
          <w:sz w:val="24"/>
          <w:szCs w:val="24"/>
          <w:lang w:val="en-GB"/>
        </w:rPr>
        <w:t xml:space="preserve"> pp</w:t>
      </w:r>
      <w:r w:rsidR="00FD2BA7">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3-15 </w:t>
      </w:r>
    </w:p>
    <w:p w14:paraId="04819C46" w14:textId="4508403B" w:rsidR="000C64B6"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Giles, </w:t>
      </w:r>
      <w:r>
        <w:rPr>
          <w:rFonts w:ascii="Times New Roman" w:hAnsi="Times New Roman" w:cs="Times New Roman"/>
          <w:sz w:val="24"/>
          <w:szCs w:val="24"/>
          <w:lang w:val="en-GB"/>
        </w:rPr>
        <w:t xml:space="preserve">H., </w:t>
      </w:r>
      <w:r w:rsidRPr="00295D74">
        <w:rPr>
          <w:rFonts w:ascii="Times New Roman" w:hAnsi="Times New Roman" w:cs="Times New Roman"/>
          <w:sz w:val="24"/>
          <w:szCs w:val="24"/>
          <w:lang w:val="en-GB"/>
        </w:rPr>
        <w:t>Bourhis</w:t>
      </w:r>
      <w:r>
        <w:rPr>
          <w:rFonts w:ascii="Times New Roman" w:hAnsi="Times New Roman" w:cs="Times New Roman"/>
          <w:sz w:val="24"/>
          <w:szCs w:val="24"/>
          <w:lang w:val="en-GB"/>
        </w:rPr>
        <w:t>, R.</w:t>
      </w:r>
      <w:r w:rsidRPr="00295D74">
        <w:rPr>
          <w:rFonts w:ascii="Times New Roman" w:hAnsi="Times New Roman" w:cs="Times New Roman"/>
          <w:sz w:val="24"/>
          <w:szCs w:val="24"/>
          <w:lang w:val="en-GB"/>
        </w:rPr>
        <w:t xml:space="preserve"> &amp; Taylor</w:t>
      </w:r>
      <w:r>
        <w:rPr>
          <w:rFonts w:ascii="Times New Roman" w:hAnsi="Times New Roman" w:cs="Times New Roman"/>
          <w:sz w:val="24"/>
          <w:szCs w:val="24"/>
          <w:lang w:val="en-GB"/>
        </w:rPr>
        <w:t>, D. (</w:t>
      </w:r>
      <w:r w:rsidRPr="00295D74">
        <w:rPr>
          <w:rFonts w:ascii="Times New Roman" w:hAnsi="Times New Roman" w:cs="Times New Roman"/>
          <w:sz w:val="24"/>
          <w:szCs w:val="24"/>
          <w:lang w:val="en-GB"/>
        </w:rPr>
        <w:t>1977</w:t>
      </w:r>
      <w:r>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w:t>
      </w:r>
      <w:r w:rsidRPr="00F160BF">
        <w:rPr>
          <w:rFonts w:ascii="Times New Roman" w:hAnsi="Times New Roman" w:cs="Times New Roman"/>
          <w:i/>
          <w:iCs/>
          <w:sz w:val="24"/>
          <w:szCs w:val="24"/>
          <w:lang w:val="en-GB"/>
        </w:rPr>
        <w:t>Towards a Theory of Language in Ethnic Group Relation</w:t>
      </w:r>
      <w:r>
        <w:rPr>
          <w:rFonts w:ascii="Times New Roman" w:hAnsi="Times New Roman" w:cs="Times New Roman"/>
          <w:sz w:val="24"/>
          <w:szCs w:val="24"/>
          <w:lang w:val="en-GB"/>
        </w:rPr>
        <w:t xml:space="preserve"> In H. Giles (ed.) Language, Ethnicity and Intergroup Relations</w:t>
      </w:r>
      <w:r w:rsidR="00404C83">
        <w:rPr>
          <w:rFonts w:ascii="Times New Roman" w:hAnsi="Times New Roman" w:cs="Times New Roman"/>
          <w:sz w:val="24"/>
          <w:szCs w:val="24"/>
          <w:lang w:val="en-GB"/>
        </w:rPr>
        <w:t>,</w:t>
      </w:r>
      <w:r>
        <w:rPr>
          <w:rFonts w:ascii="Times New Roman" w:hAnsi="Times New Roman" w:cs="Times New Roman"/>
          <w:sz w:val="24"/>
          <w:szCs w:val="24"/>
          <w:lang w:val="en-GB"/>
        </w:rPr>
        <w:t xml:space="preserve"> London: Academic Press</w:t>
      </w:r>
    </w:p>
    <w:p w14:paraId="7B54EEE3" w14:textId="6FCF35FE" w:rsidR="000C64B6" w:rsidRPr="00404C83" w:rsidRDefault="000C64B6" w:rsidP="00973439">
      <w:pPr>
        <w:ind w:leftChars="100" w:left="220" w:rightChars="100" w:right="220"/>
        <w:rPr>
          <w:rFonts w:ascii="Times New Roman" w:hAnsi="Times New Roman" w:cs="Times New Roman"/>
          <w:sz w:val="24"/>
          <w:szCs w:val="24"/>
          <w:lang w:val="en-GB"/>
        </w:rPr>
      </w:pPr>
      <w:r w:rsidRPr="00404C83">
        <w:rPr>
          <w:rFonts w:ascii="Times New Roman" w:hAnsi="Times New Roman" w:cs="Times New Roman"/>
          <w:sz w:val="24"/>
          <w:szCs w:val="24"/>
          <w:lang w:val="en-GB"/>
        </w:rPr>
        <w:t>Ó Giollogain,</w:t>
      </w:r>
      <w:r w:rsidRPr="000A2DD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C., </w:t>
      </w:r>
      <w:r w:rsidRPr="000A2DD8">
        <w:rPr>
          <w:rFonts w:ascii="Times New Roman" w:hAnsi="Times New Roman" w:cs="Times New Roman"/>
          <w:sz w:val="24"/>
          <w:szCs w:val="24"/>
          <w:lang w:val="en-GB"/>
        </w:rPr>
        <w:t>Mac Donnacha</w:t>
      </w:r>
      <w:r>
        <w:rPr>
          <w:rFonts w:ascii="Times New Roman" w:hAnsi="Times New Roman" w:cs="Times New Roman"/>
          <w:sz w:val="24"/>
          <w:szCs w:val="24"/>
          <w:lang w:val="en-GB"/>
        </w:rPr>
        <w:t xml:space="preserve"> J.</w:t>
      </w:r>
      <w:r w:rsidRPr="000A2DD8">
        <w:rPr>
          <w:rFonts w:ascii="Times New Roman" w:hAnsi="Times New Roman" w:cs="Times New Roman"/>
          <w:sz w:val="24"/>
          <w:szCs w:val="24"/>
          <w:lang w:val="en-GB"/>
        </w:rPr>
        <w:t>, Chualain</w:t>
      </w:r>
      <w:r>
        <w:rPr>
          <w:rFonts w:ascii="Times New Roman" w:hAnsi="Times New Roman" w:cs="Times New Roman"/>
          <w:sz w:val="24"/>
          <w:szCs w:val="24"/>
          <w:lang w:val="en-GB"/>
        </w:rPr>
        <w:t xml:space="preserve">, C., </w:t>
      </w:r>
      <w:r w:rsidRPr="000A2DD8">
        <w:rPr>
          <w:rFonts w:ascii="Times New Roman" w:hAnsi="Times New Roman" w:cs="Times New Roman"/>
          <w:sz w:val="24"/>
          <w:szCs w:val="24"/>
          <w:lang w:val="en-GB"/>
        </w:rPr>
        <w:t>Sheaghdha</w:t>
      </w:r>
      <w:r>
        <w:rPr>
          <w:rFonts w:ascii="Times New Roman" w:hAnsi="Times New Roman" w:cs="Times New Roman"/>
          <w:sz w:val="24"/>
          <w:szCs w:val="24"/>
          <w:lang w:val="en-GB"/>
        </w:rPr>
        <w:t xml:space="preserve">, A. (2007) </w:t>
      </w:r>
      <w:r>
        <w:rPr>
          <w:rFonts w:ascii="Times New Roman" w:hAnsi="Times New Roman" w:cs="Times New Roman"/>
          <w:i/>
          <w:iCs/>
          <w:sz w:val="24"/>
          <w:szCs w:val="24"/>
          <w:lang w:val="en-GB"/>
        </w:rPr>
        <w:t xml:space="preserve">Comprehensive Linguistic Study of the Use of Irish in the Gaeltacht: Principal findings and </w:t>
      </w:r>
      <w:r>
        <w:rPr>
          <w:rFonts w:ascii="Times New Roman" w:hAnsi="Times New Roman" w:cs="Times New Roman"/>
          <w:i/>
          <w:iCs/>
          <w:sz w:val="24"/>
          <w:szCs w:val="24"/>
          <w:lang w:val="en-GB"/>
        </w:rPr>
        <w:lastRenderedPageBreak/>
        <w:t>Recommendations</w:t>
      </w:r>
      <w:r w:rsidR="00404C83">
        <w:rPr>
          <w:rFonts w:ascii="Times New Roman" w:hAnsi="Times New Roman" w:cs="Times New Roman"/>
          <w:i/>
          <w:iCs/>
          <w:sz w:val="24"/>
          <w:szCs w:val="24"/>
          <w:lang w:val="en-GB"/>
        </w:rPr>
        <w:t xml:space="preserve">. </w:t>
      </w:r>
      <w:r w:rsidR="00404C83" w:rsidRPr="00404C83">
        <w:rPr>
          <w:rFonts w:ascii="Times New Roman" w:hAnsi="Times New Roman" w:cs="Times New Roman"/>
          <w:i/>
          <w:iCs/>
          <w:sz w:val="24"/>
          <w:szCs w:val="24"/>
          <w:lang w:val="en-GB"/>
        </w:rPr>
        <w:t>A Research Report prepared for the Department of Community, Rural and Gaeltacht Affairs</w:t>
      </w:r>
      <w:r w:rsidR="00404C83">
        <w:rPr>
          <w:rFonts w:ascii="Times New Roman" w:hAnsi="Times New Roman" w:cs="Times New Roman"/>
          <w:sz w:val="24"/>
          <w:szCs w:val="24"/>
          <w:lang w:val="en-GB"/>
        </w:rPr>
        <w:t>. Galway: Acadamh na hollscolaiochta Gaelige National University of Ireland</w:t>
      </w:r>
    </w:p>
    <w:p w14:paraId="1633BC8A" w14:textId="1A428AE7" w:rsidR="000C64B6" w:rsidRDefault="000C64B6" w:rsidP="00973439">
      <w:pPr>
        <w:ind w:leftChars="100" w:left="220" w:rightChars="100" w:right="220"/>
        <w:rPr>
          <w:rFonts w:ascii="Times New Roman" w:hAnsi="Times New Roman" w:cs="Times New Roman"/>
          <w:sz w:val="24"/>
          <w:szCs w:val="24"/>
          <w:lang w:val="en-GB"/>
        </w:rPr>
      </w:pPr>
      <w:r w:rsidRPr="00957A37">
        <w:rPr>
          <w:rFonts w:ascii="Times New Roman" w:hAnsi="Times New Roman" w:cs="Times New Roman"/>
          <w:sz w:val="24"/>
          <w:szCs w:val="24"/>
          <w:lang w:val="en-GB"/>
        </w:rPr>
        <w:t>In</w:t>
      </w:r>
      <w:r w:rsidR="00162017">
        <w:rPr>
          <w:rFonts w:ascii="Times New Roman" w:hAnsi="Times New Roman" w:cs="Times New Roman"/>
          <w:sz w:val="24"/>
          <w:szCs w:val="24"/>
          <w:lang w:val="en-GB"/>
        </w:rPr>
        <w:t>tegratsiooni Sihtasutus</w:t>
      </w:r>
      <w:r w:rsidR="00906948">
        <w:rPr>
          <w:rFonts w:ascii="Times New Roman" w:hAnsi="Times New Roman" w:cs="Times New Roman"/>
          <w:sz w:val="24"/>
          <w:szCs w:val="24"/>
          <w:lang w:val="en-GB"/>
        </w:rPr>
        <w:t xml:space="preserve"> (a)</w:t>
      </w:r>
      <w:r>
        <w:rPr>
          <w:rFonts w:ascii="Times New Roman" w:hAnsi="Times New Roman" w:cs="Times New Roman"/>
          <w:i/>
          <w:iCs/>
          <w:sz w:val="24"/>
          <w:szCs w:val="24"/>
          <w:lang w:val="en-GB"/>
        </w:rPr>
        <w:t xml:space="preserve"> </w:t>
      </w:r>
      <w:r w:rsidRPr="00F160BF">
        <w:rPr>
          <w:rFonts w:ascii="Times New Roman" w:hAnsi="Times New Roman" w:cs="Times New Roman"/>
          <w:i/>
          <w:iCs/>
          <w:sz w:val="24"/>
          <w:szCs w:val="24"/>
          <w:lang w:val="en-GB"/>
        </w:rPr>
        <w:t>Estonian language courses for adults</w:t>
      </w:r>
      <w:r w:rsidRPr="00B139B2">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hyperlink r:id="rId20" w:history="1">
        <w:r w:rsidRPr="0083335E">
          <w:rPr>
            <w:rStyle w:val="Hperlink"/>
            <w:rFonts w:ascii="Times New Roman" w:hAnsi="Times New Roman" w:cs="Times New Roman"/>
            <w:sz w:val="24"/>
            <w:szCs w:val="24"/>
            <w:lang w:val="en-GB"/>
          </w:rPr>
          <w:t>https://integratsioon.ee/en/estonian-language-courses-adults</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B139B2">
        <w:rPr>
          <w:rFonts w:ascii="Times New Roman" w:hAnsi="Times New Roman" w:cs="Times New Roman"/>
          <w:sz w:val="24"/>
          <w:szCs w:val="24"/>
          <w:lang w:val="en-GB"/>
        </w:rPr>
        <w:t>Accessed 18.03.2021</w:t>
      </w:r>
      <w:r w:rsidR="00263773">
        <w:rPr>
          <w:rFonts w:ascii="Times New Roman" w:hAnsi="Times New Roman" w:cs="Times New Roman"/>
          <w:sz w:val="24"/>
          <w:szCs w:val="24"/>
          <w:lang w:val="en-GB"/>
        </w:rPr>
        <w:t>)</w:t>
      </w:r>
    </w:p>
    <w:p w14:paraId="67499362" w14:textId="38FC32A0" w:rsidR="00906948" w:rsidRPr="00295D74" w:rsidRDefault="00906948" w:rsidP="00906948">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Integratsiooni Sihtasutus (b) </w:t>
      </w:r>
      <w:r w:rsidRPr="00906948">
        <w:rPr>
          <w:rFonts w:ascii="Times New Roman" w:hAnsi="Times New Roman" w:cs="Times New Roman"/>
          <w:i/>
          <w:iCs/>
          <w:sz w:val="24"/>
          <w:szCs w:val="24"/>
          <w:lang w:val="en-GB"/>
        </w:rPr>
        <w:t>Väliseesti noorte keelelaagrid</w:t>
      </w:r>
      <w:r w:rsidRPr="00295D7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Available at   </w:t>
      </w:r>
      <w:hyperlink r:id="rId21" w:history="1">
        <w:r w:rsidRPr="0083335E">
          <w:rPr>
            <w:rStyle w:val="Hperlink"/>
            <w:rFonts w:ascii="Times New Roman" w:hAnsi="Times New Roman" w:cs="Times New Roman"/>
            <w:sz w:val="24"/>
            <w:szCs w:val="24"/>
            <w:lang w:val="en-GB"/>
          </w:rPr>
          <w:t>https://test.integratsioon.ee/valiseesti-noorte-keelelaagrid</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w:t>
      </w:r>
      <w:r w:rsidRPr="00295D74">
        <w:rPr>
          <w:rFonts w:ascii="Times New Roman" w:hAnsi="Times New Roman" w:cs="Times New Roman"/>
          <w:sz w:val="24"/>
          <w:szCs w:val="24"/>
          <w:lang w:val="en-GB"/>
        </w:rPr>
        <w:t>8.03.2021</w:t>
      </w:r>
      <w:r w:rsidR="00263773">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59D4BC71" w14:textId="2CAF1472" w:rsidR="000C64B6" w:rsidRDefault="000C64B6" w:rsidP="00973439">
      <w:pPr>
        <w:ind w:leftChars="100" w:left="220" w:rightChars="100" w:right="220"/>
        <w:rPr>
          <w:rFonts w:ascii="Times New Roman" w:hAnsi="Times New Roman" w:cs="Times New Roman"/>
          <w:sz w:val="24"/>
          <w:szCs w:val="24"/>
        </w:rPr>
      </w:pPr>
      <w:r>
        <w:rPr>
          <w:rFonts w:ascii="Times New Roman" w:hAnsi="Times New Roman" w:cs="Times New Roman"/>
          <w:sz w:val="24"/>
          <w:szCs w:val="24"/>
          <w:lang w:val="en-GB"/>
        </w:rPr>
        <w:t>Innove</w:t>
      </w:r>
      <w:r w:rsidR="00E21FC2">
        <w:rPr>
          <w:rFonts w:ascii="Times New Roman" w:hAnsi="Times New Roman" w:cs="Times New Roman"/>
          <w:sz w:val="24"/>
          <w:szCs w:val="24"/>
          <w:lang w:val="en-GB"/>
        </w:rPr>
        <w:t xml:space="preserve"> (a)</w:t>
      </w:r>
      <w:r>
        <w:rPr>
          <w:rFonts w:ascii="Times New Roman" w:hAnsi="Times New Roman" w:cs="Times New Roman"/>
          <w:sz w:val="24"/>
          <w:szCs w:val="24"/>
          <w:lang w:val="en-GB"/>
        </w:rPr>
        <w:t xml:space="preserve"> </w:t>
      </w:r>
      <w:r w:rsidRPr="00F160BF">
        <w:rPr>
          <w:rFonts w:ascii="Times New Roman" w:hAnsi="Times New Roman" w:cs="Times New Roman"/>
          <w:i/>
          <w:iCs/>
          <w:sz w:val="24"/>
          <w:szCs w:val="24"/>
          <w:lang w:val="en-GB"/>
        </w:rPr>
        <w:t>Fakte keelekümblusest</w:t>
      </w:r>
      <w:r w:rsidR="008C696D">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hyperlink r:id="rId22" w:history="1">
        <w:r w:rsidRPr="00676C0E">
          <w:rPr>
            <w:rStyle w:val="Hperlink"/>
            <w:rFonts w:ascii="Times New Roman" w:hAnsi="Times New Roman" w:cs="Times New Roman"/>
            <w:sz w:val="24"/>
            <w:szCs w:val="24"/>
            <w:lang w:val="en-GB"/>
          </w:rPr>
          <w:t>https://www.innove.ee/oppevara-ja-metoodikad/keelekumblus/fakte-keelekumblusest/</w:t>
        </w:r>
      </w:hyperlink>
      <w:r>
        <w:rPr>
          <w:rFonts w:ascii="Times New Roman" w:hAnsi="Times New Roman" w:cs="Times New Roman"/>
          <w:sz w:val="24"/>
          <w:szCs w:val="24"/>
          <w:lang w:val="en-GB"/>
        </w:rPr>
        <w:t xml:space="preserve"> </w:t>
      </w:r>
      <w:bookmarkStart w:id="7" w:name="_Hlk70084151"/>
      <w:r w:rsidR="00263773">
        <w:rPr>
          <w:rFonts w:ascii="Times New Roman" w:hAnsi="Times New Roman" w:cs="Times New Roman"/>
          <w:sz w:val="24"/>
          <w:szCs w:val="24"/>
        </w:rPr>
        <w:t>(</w:t>
      </w:r>
      <w:r>
        <w:rPr>
          <w:rFonts w:ascii="Times New Roman" w:hAnsi="Times New Roman" w:cs="Times New Roman"/>
          <w:sz w:val="24"/>
          <w:szCs w:val="24"/>
        </w:rPr>
        <w:t>Accessed 18.03.2021</w:t>
      </w:r>
      <w:r w:rsidR="00263773">
        <w:rPr>
          <w:rFonts w:ascii="Times New Roman" w:hAnsi="Times New Roman" w:cs="Times New Roman"/>
          <w:sz w:val="24"/>
          <w:szCs w:val="24"/>
        </w:rPr>
        <w:t>)</w:t>
      </w:r>
      <w:bookmarkEnd w:id="7"/>
    </w:p>
    <w:p w14:paraId="3E680E59" w14:textId="12613EC0" w:rsidR="00E21FC2" w:rsidRPr="00295D74" w:rsidRDefault="00E21FC2" w:rsidP="00E21FC2">
      <w:pPr>
        <w:ind w:leftChars="100" w:left="220" w:rightChars="100" w:right="220"/>
        <w:rPr>
          <w:rFonts w:ascii="Times New Roman" w:hAnsi="Times New Roman" w:cs="Times New Roman"/>
          <w:sz w:val="24"/>
          <w:szCs w:val="24"/>
          <w:lang w:val="en-GB"/>
        </w:rPr>
      </w:pPr>
      <w:r w:rsidRPr="00E21FC2">
        <w:rPr>
          <w:rFonts w:ascii="Times New Roman" w:hAnsi="Times New Roman" w:cs="Times New Roman"/>
          <w:sz w:val="24"/>
          <w:szCs w:val="24"/>
          <w:lang w:val="en-GB"/>
        </w:rPr>
        <w:t>Innove</w:t>
      </w:r>
      <w:r>
        <w:rPr>
          <w:rFonts w:ascii="Times New Roman" w:hAnsi="Times New Roman" w:cs="Times New Roman"/>
          <w:sz w:val="24"/>
          <w:szCs w:val="24"/>
          <w:lang w:val="en-GB"/>
        </w:rPr>
        <w:t xml:space="preserve"> (b)</w:t>
      </w:r>
      <w:r>
        <w:rPr>
          <w:rFonts w:ascii="Times New Roman" w:hAnsi="Times New Roman" w:cs="Times New Roman"/>
          <w:i/>
          <w:iCs/>
          <w:sz w:val="24"/>
          <w:szCs w:val="24"/>
          <w:lang w:val="en-GB"/>
        </w:rPr>
        <w:t xml:space="preserve"> </w:t>
      </w:r>
      <w:r w:rsidRPr="00F160BF">
        <w:rPr>
          <w:rFonts w:ascii="Times New Roman" w:hAnsi="Times New Roman" w:cs="Times New Roman"/>
          <w:i/>
          <w:iCs/>
          <w:sz w:val="24"/>
          <w:szCs w:val="24"/>
          <w:lang w:val="en-GB"/>
        </w:rPr>
        <w:t>Keelekümblus</w:t>
      </w:r>
      <w:r>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hyperlink r:id="rId23" w:history="1">
        <w:r w:rsidRPr="0083335E">
          <w:rPr>
            <w:rStyle w:val="Hperlink"/>
            <w:rFonts w:ascii="Times New Roman" w:hAnsi="Times New Roman" w:cs="Times New Roman"/>
            <w:sz w:val="24"/>
            <w:szCs w:val="24"/>
            <w:lang w:val="en-GB"/>
          </w:rPr>
          <w:t>https://www.innove.ee/oppevara-ja-metoodikad/keelekumblus/</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18.03.2021</w:t>
      </w:r>
      <w:r w:rsidR="00263773">
        <w:rPr>
          <w:rFonts w:ascii="Times New Roman" w:hAnsi="Times New Roman" w:cs="Times New Roman"/>
          <w:sz w:val="24"/>
          <w:szCs w:val="24"/>
        </w:rPr>
        <w:t>)</w:t>
      </w:r>
    </w:p>
    <w:p w14:paraId="514E31BD" w14:textId="7FA29FD7" w:rsidR="000C64B6"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Kasekamp, A.</w:t>
      </w:r>
      <w:r>
        <w:rPr>
          <w:rFonts w:ascii="Times New Roman" w:hAnsi="Times New Roman" w:cs="Times New Roman"/>
          <w:sz w:val="24"/>
          <w:szCs w:val="24"/>
          <w:lang w:val="en-GB"/>
        </w:rPr>
        <w:t xml:space="preserve"> (2010)</w:t>
      </w:r>
      <w:r w:rsidRPr="00295D74">
        <w:rPr>
          <w:rFonts w:ascii="Times New Roman" w:hAnsi="Times New Roman" w:cs="Times New Roman"/>
          <w:sz w:val="24"/>
          <w:szCs w:val="24"/>
          <w:lang w:val="en-GB"/>
        </w:rPr>
        <w:t xml:space="preserve"> </w:t>
      </w:r>
      <w:r w:rsidRPr="00F160BF">
        <w:rPr>
          <w:rFonts w:ascii="Times New Roman" w:hAnsi="Times New Roman" w:cs="Times New Roman"/>
          <w:i/>
          <w:iCs/>
          <w:sz w:val="24"/>
          <w:szCs w:val="24"/>
          <w:lang w:val="en-GB"/>
        </w:rPr>
        <w:t>A History of the Baltic States</w:t>
      </w:r>
      <w:r w:rsidRPr="00295D74">
        <w:rPr>
          <w:rFonts w:ascii="Times New Roman" w:hAnsi="Times New Roman" w:cs="Times New Roman"/>
          <w:sz w:val="24"/>
          <w:szCs w:val="24"/>
          <w:lang w:val="en-GB"/>
        </w:rPr>
        <w:t xml:space="preserve"> </w:t>
      </w:r>
      <w:r w:rsidR="00FC5404">
        <w:rPr>
          <w:rFonts w:ascii="Times New Roman" w:hAnsi="Times New Roman" w:cs="Times New Roman"/>
          <w:sz w:val="24"/>
          <w:szCs w:val="24"/>
          <w:lang w:val="en-GB"/>
        </w:rPr>
        <w:t xml:space="preserve">London: </w:t>
      </w:r>
      <w:r w:rsidRPr="00295D74">
        <w:rPr>
          <w:rFonts w:ascii="Times New Roman" w:hAnsi="Times New Roman" w:cs="Times New Roman"/>
          <w:sz w:val="24"/>
          <w:szCs w:val="24"/>
          <w:lang w:val="en-GB"/>
        </w:rPr>
        <w:t>Palgrave Macmillan</w:t>
      </w:r>
    </w:p>
    <w:p w14:paraId="3FD6EEB6" w14:textId="1CD47EE4" w:rsidR="000C64B6" w:rsidRDefault="000C64B6"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Kaukvere, T. (2014) </w:t>
      </w:r>
      <w:r w:rsidRPr="00E21FC2">
        <w:rPr>
          <w:rFonts w:ascii="Times New Roman" w:hAnsi="Times New Roman" w:cs="Times New Roman"/>
          <w:sz w:val="24"/>
          <w:szCs w:val="24"/>
          <w:lang w:val="en-GB"/>
        </w:rPr>
        <w:t>‘Ossinovski: Keelenõudeid pole kohati võimalik täita’</w:t>
      </w:r>
      <w:r>
        <w:rPr>
          <w:rFonts w:ascii="Times New Roman" w:hAnsi="Times New Roman" w:cs="Times New Roman"/>
          <w:i/>
          <w:iCs/>
          <w:sz w:val="24"/>
          <w:szCs w:val="24"/>
          <w:lang w:val="en-GB"/>
        </w:rPr>
        <w:t xml:space="preserve"> Postimees</w:t>
      </w:r>
      <w:r w:rsidR="000C1FC7">
        <w:rPr>
          <w:rFonts w:ascii="Times New Roman" w:hAnsi="Times New Roman" w:cs="Times New Roman"/>
          <w:i/>
          <w:iCs/>
          <w:sz w:val="24"/>
          <w:szCs w:val="24"/>
          <w:lang w:val="en-GB"/>
        </w:rPr>
        <w:t xml:space="preserve">, </w:t>
      </w:r>
      <w:r w:rsidR="000C1FC7" w:rsidRPr="000C1FC7">
        <w:rPr>
          <w:rFonts w:ascii="Times New Roman" w:hAnsi="Times New Roman" w:cs="Times New Roman"/>
          <w:sz w:val="24"/>
          <w:szCs w:val="24"/>
          <w:lang w:val="en-GB"/>
        </w:rPr>
        <w:t>13</w:t>
      </w:r>
      <w:r w:rsidR="000C1FC7" w:rsidRPr="000C1FC7">
        <w:rPr>
          <w:rFonts w:ascii="Times New Roman" w:hAnsi="Times New Roman" w:cs="Times New Roman"/>
          <w:sz w:val="24"/>
          <w:szCs w:val="24"/>
          <w:vertAlign w:val="superscript"/>
          <w:lang w:val="en-GB"/>
        </w:rPr>
        <w:t>th</w:t>
      </w:r>
      <w:r w:rsidR="000C1FC7" w:rsidRPr="000C1FC7">
        <w:rPr>
          <w:rFonts w:ascii="Times New Roman" w:hAnsi="Times New Roman" w:cs="Times New Roman"/>
          <w:sz w:val="24"/>
          <w:szCs w:val="24"/>
          <w:lang w:val="en-GB"/>
        </w:rPr>
        <w:t xml:space="preserve"> May</w:t>
      </w:r>
      <w:r w:rsidR="000C1FC7">
        <w:rPr>
          <w:rFonts w:ascii="Times New Roman" w:hAnsi="Times New Roman" w:cs="Times New Roman"/>
          <w:sz w:val="24"/>
          <w:szCs w:val="24"/>
          <w:lang w:val="en-GB"/>
        </w:rPr>
        <w:t>.</w:t>
      </w:r>
      <w:r w:rsidR="000C1FC7">
        <w:rPr>
          <w:rFonts w:ascii="Times New Roman" w:hAnsi="Times New Roman" w:cs="Times New Roman"/>
          <w:i/>
          <w:iCs/>
          <w:sz w:val="24"/>
          <w:szCs w:val="24"/>
          <w:lang w:val="en-GB"/>
        </w:rPr>
        <w:t xml:space="preserve"> </w:t>
      </w:r>
      <w:r w:rsidRPr="00295D74">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hyperlink r:id="rId24" w:history="1">
        <w:r w:rsidRPr="00DF7666">
          <w:rPr>
            <w:rStyle w:val="Hperlink"/>
            <w:rFonts w:ascii="Times New Roman" w:hAnsi="Times New Roman" w:cs="Times New Roman"/>
            <w:i/>
            <w:iCs/>
            <w:sz w:val="24"/>
            <w:szCs w:val="24"/>
            <w:lang w:val="en-GB"/>
          </w:rPr>
          <w:t>https://www.postimees.ee/2792202/ossinovski-keelenoudeid-pole-kohati-voimalik-taita</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21.03.2021</w:t>
      </w:r>
      <w:r w:rsidR="00263773">
        <w:rPr>
          <w:rFonts w:ascii="Times New Roman" w:hAnsi="Times New Roman" w:cs="Times New Roman"/>
          <w:sz w:val="24"/>
          <w:szCs w:val="24"/>
        </w:rPr>
        <w:t>)</w:t>
      </w:r>
    </w:p>
    <w:p w14:paraId="4AB6621E" w14:textId="29D89BC7"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Laar, M.</w:t>
      </w:r>
      <w:r>
        <w:rPr>
          <w:rFonts w:ascii="Times New Roman" w:hAnsi="Times New Roman" w:cs="Times New Roman"/>
          <w:sz w:val="24"/>
          <w:szCs w:val="24"/>
          <w:lang w:val="en-GB"/>
        </w:rPr>
        <w:t xml:space="preserve"> (2006)</w:t>
      </w:r>
      <w:r w:rsidRPr="00295D74">
        <w:rPr>
          <w:rFonts w:ascii="Times New Roman" w:hAnsi="Times New Roman" w:cs="Times New Roman"/>
          <w:sz w:val="24"/>
          <w:szCs w:val="24"/>
          <w:lang w:val="en-GB"/>
        </w:rPr>
        <w:t xml:space="preserve"> </w:t>
      </w:r>
      <w:r w:rsidRPr="00F160BF">
        <w:rPr>
          <w:rFonts w:ascii="Times New Roman" w:hAnsi="Times New Roman" w:cs="Times New Roman"/>
          <w:i/>
          <w:iCs/>
          <w:sz w:val="24"/>
          <w:szCs w:val="24"/>
          <w:lang w:val="en-GB"/>
        </w:rPr>
        <w:t>Estonia’s Way</w:t>
      </w:r>
      <w:r w:rsidR="00FC5404">
        <w:rPr>
          <w:rFonts w:ascii="Times New Roman" w:hAnsi="Times New Roman" w:cs="Times New Roman"/>
          <w:sz w:val="24"/>
          <w:szCs w:val="24"/>
          <w:lang w:val="en-GB"/>
        </w:rPr>
        <w:t xml:space="preserve"> Tallinn: </w:t>
      </w:r>
      <w:r w:rsidRPr="00295D74">
        <w:rPr>
          <w:rFonts w:ascii="Times New Roman" w:hAnsi="Times New Roman" w:cs="Times New Roman"/>
          <w:sz w:val="24"/>
          <w:szCs w:val="24"/>
          <w:lang w:val="en-GB"/>
        </w:rPr>
        <w:t>Pegasus</w:t>
      </w:r>
    </w:p>
    <w:p w14:paraId="72BF5B0F" w14:textId="1CDAED86"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Lewis, H</w:t>
      </w:r>
      <w:r>
        <w:rPr>
          <w:rFonts w:ascii="Times New Roman" w:hAnsi="Times New Roman" w:cs="Times New Roman"/>
          <w:sz w:val="24"/>
          <w:szCs w:val="24"/>
          <w:lang w:val="en-GB"/>
        </w:rPr>
        <w:t>.</w:t>
      </w:r>
      <w:r w:rsidRPr="00295D74">
        <w:rPr>
          <w:rFonts w:ascii="Times New Roman" w:hAnsi="Times New Roman" w:cs="Times New Roman"/>
          <w:sz w:val="24"/>
          <w:szCs w:val="24"/>
          <w:lang w:val="en-GB"/>
        </w:rPr>
        <w:t>, G.</w:t>
      </w:r>
      <w:r>
        <w:rPr>
          <w:rFonts w:ascii="Times New Roman" w:hAnsi="Times New Roman" w:cs="Times New Roman"/>
          <w:sz w:val="24"/>
          <w:szCs w:val="24"/>
          <w:lang w:val="en-GB"/>
        </w:rPr>
        <w:t>, (2014)</w:t>
      </w:r>
      <w:r w:rsidRPr="00295D74">
        <w:rPr>
          <w:rFonts w:ascii="Times New Roman" w:hAnsi="Times New Roman" w:cs="Times New Roman"/>
          <w:sz w:val="24"/>
          <w:szCs w:val="24"/>
          <w:lang w:val="en-GB"/>
        </w:rPr>
        <w:t xml:space="preserve"> </w:t>
      </w:r>
      <w:r w:rsidRPr="00A827F5">
        <w:rPr>
          <w:rFonts w:ascii="Times New Roman" w:hAnsi="Times New Roman" w:cs="Times New Roman"/>
          <w:i/>
          <w:iCs/>
          <w:sz w:val="24"/>
          <w:szCs w:val="24"/>
          <w:lang w:val="en-GB"/>
        </w:rPr>
        <w:t>Societal Bilingualism</w:t>
      </w:r>
      <w:r w:rsidRPr="00295D74">
        <w:rPr>
          <w:rFonts w:ascii="Times New Roman" w:hAnsi="Times New Roman" w:cs="Times New Roman"/>
          <w:sz w:val="24"/>
          <w:szCs w:val="24"/>
          <w:lang w:val="en-GB"/>
        </w:rPr>
        <w:t xml:space="preserve"> Carmarthen: University of Wales Trinity Saint David</w:t>
      </w:r>
    </w:p>
    <w:p w14:paraId="74C59FB8" w14:textId="6371C321" w:rsidR="000C64B6" w:rsidRDefault="000C64B6" w:rsidP="00973439">
      <w:pPr>
        <w:ind w:leftChars="100" w:left="220" w:rightChars="100" w:right="220"/>
        <w:rPr>
          <w:rFonts w:ascii="Times New Roman" w:hAnsi="Times New Roman" w:cs="Times New Roman"/>
          <w:sz w:val="24"/>
          <w:szCs w:val="24"/>
        </w:rPr>
      </w:pPr>
      <w:r w:rsidRPr="00295D74">
        <w:rPr>
          <w:rFonts w:ascii="Times New Roman" w:hAnsi="Times New Roman" w:cs="Times New Roman"/>
          <w:sz w:val="24"/>
          <w:szCs w:val="24"/>
          <w:lang w:val="en-GB"/>
        </w:rPr>
        <w:t xml:space="preserve">Meiel, K., Saluorg J., (2020) </w:t>
      </w:r>
      <w:r>
        <w:rPr>
          <w:rFonts w:ascii="Times New Roman" w:hAnsi="Times New Roman" w:cs="Times New Roman"/>
          <w:sz w:val="24"/>
          <w:szCs w:val="24"/>
          <w:lang w:val="en-GB"/>
        </w:rPr>
        <w:t>‘</w:t>
      </w:r>
      <w:r w:rsidRPr="00E6071B">
        <w:rPr>
          <w:rFonts w:ascii="Times New Roman" w:hAnsi="Times New Roman" w:cs="Times New Roman"/>
          <w:sz w:val="24"/>
          <w:szCs w:val="24"/>
          <w:lang w:val="en-GB"/>
        </w:rPr>
        <w:t>Möödus 40 aastat 40 kirja sünnist</w:t>
      </w:r>
      <w:r>
        <w:rPr>
          <w:rFonts w:ascii="Times New Roman" w:hAnsi="Times New Roman" w:cs="Times New Roman"/>
          <w:sz w:val="24"/>
          <w:szCs w:val="24"/>
          <w:lang w:val="en-GB"/>
        </w:rPr>
        <w:t>’</w:t>
      </w:r>
      <w:r w:rsidRPr="00E21FC2">
        <w:rPr>
          <w:rFonts w:ascii="Times New Roman" w:hAnsi="Times New Roman" w:cs="Times New Roman"/>
          <w:sz w:val="24"/>
          <w:szCs w:val="24"/>
          <w:lang w:val="en-GB"/>
        </w:rPr>
        <w:t>,</w:t>
      </w:r>
      <w:r w:rsidRPr="00E21FC2">
        <w:rPr>
          <w:rFonts w:ascii="Times New Roman" w:hAnsi="Times New Roman" w:cs="Times New Roman"/>
          <w:i/>
          <w:iCs/>
          <w:sz w:val="24"/>
          <w:szCs w:val="24"/>
          <w:lang w:val="en-GB"/>
        </w:rPr>
        <w:t xml:space="preserve"> </w:t>
      </w:r>
      <w:r w:rsidR="00E21FC2" w:rsidRPr="00E21FC2">
        <w:rPr>
          <w:rFonts w:ascii="Times New Roman" w:hAnsi="Times New Roman" w:cs="Times New Roman"/>
          <w:i/>
          <w:iCs/>
          <w:sz w:val="24"/>
          <w:szCs w:val="24"/>
          <w:lang w:val="en-GB"/>
        </w:rPr>
        <w:t>Eesti Rahvusringhääling (</w:t>
      </w:r>
      <w:r w:rsidRPr="00E21FC2">
        <w:rPr>
          <w:rFonts w:ascii="Times New Roman" w:hAnsi="Times New Roman" w:cs="Times New Roman"/>
          <w:i/>
          <w:iCs/>
          <w:sz w:val="24"/>
          <w:szCs w:val="24"/>
          <w:lang w:val="en-GB"/>
        </w:rPr>
        <w:t>ERR</w:t>
      </w:r>
      <w:r w:rsidR="00E21FC2" w:rsidRPr="00E21FC2">
        <w:rPr>
          <w:rFonts w:ascii="Times New Roman" w:hAnsi="Times New Roman" w:cs="Times New Roman"/>
          <w:i/>
          <w:iCs/>
          <w:sz w:val="24"/>
          <w:szCs w:val="24"/>
          <w:lang w:val="en-GB"/>
        </w:rPr>
        <w:t>)</w:t>
      </w:r>
      <w:r w:rsidR="00433E18">
        <w:rPr>
          <w:rFonts w:ascii="Times New Roman" w:hAnsi="Times New Roman" w:cs="Times New Roman"/>
          <w:i/>
          <w:iCs/>
          <w:sz w:val="24"/>
          <w:szCs w:val="24"/>
          <w:lang w:val="en-GB"/>
        </w:rPr>
        <w:t xml:space="preserve">, </w:t>
      </w:r>
      <w:r w:rsidR="00433E18">
        <w:rPr>
          <w:rFonts w:ascii="Times New Roman" w:hAnsi="Times New Roman" w:cs="Times New Roman"/>
          <w:sz w:val="24"/>
          <w:szCs w:val="24"/>
          <w:lang w:val="en-GB"/>
        </w:rPr>
        <w:t>28</w:t>
      </w:r>
      <w:r w:rsidR="00433E18" w:rsidRPr="00433E18">
        <w:rPr>
          <w:rFonts w:ascii="Times New Roman" w:hAnsi="Times New Roman" w:cs="Times New Roman"/>
          <w:sz w:val="24"/>
          <w:szCs w:val="24"/>
          <w:vertAlign w:val="superscript"/>
          <w:lang w:val="en-GB"/>
        </w:rPr>
        <w:t>th</w:t>
      </w:r>
      <w:r w:rsidR="00433E18">
        <w:rPr>
          <w:rFonts w:ascii="Times New Roman" w:hAnsi="Times New Roman" w:cs="Times New Roman"/>
          <w:sz w:val="24"/>
          <w:szCs w:val="24"/>
          <w:lang w:val="en-GB"/>
        </w:rPr>
        <w:t xml:space="preserve"> October</w:t>
      </w:r>
      <w:r w:rsidR="00E21FC2" w:rsidRPr="00E21FC2">
        <w:rPr>
          <w:rFonts w:ascii="Times New Roman" w:hAnsi="Times New Roman" w:cs="Times New Roman"/>
          <w:i/>
          <w:iCs/>
          <w:sz w:val="24"/>
          <w:szCs w:val="24"/>
          <w:lang w:val="en-GB"/>
        </w:rPr>
        <w:t>.</w:t>
      </w:r>
      <w:r w:rsidR="00E21FC2">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Available at </w:t>
      </w:r>
      <w:hyperlink r:id="rId25" w:history="1">
        <w:r w:rsidRPr="00295D74">
          <w:rPr>
            <w:rStyle w:val="Hperlink"/>
            <w:rFonts w:ascii="Times New Roman" w:hAnsi="Times New Roman" w:cs="Times New Roman"/>
            <w:sz w:val="24"/>
            <w:szCs w:val="24"/>
            <w:lang w:val="en-GB"/>
          </w:rPr>
          <w:t>https://www.err.ee/1152240/moodus-40-aastat-40-kirja-sunnist</w:t>
        </w:r>
      </w:hyperlink>
      <w:r w:rsidRPr="00295D74">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10.03.2021</w:t>
      </w:r>
      <w:r w:rsidR="00263773">
        <w:rPr>
          <w:rFonts w:ascii="Times New Roman" w:hAnsi="Times New Roman" w:cs="Times New Roman"/>
          <w:sz w:val="24"/>
          <w:szCs w:val="24"/>
        </w:rPr>
        <w:t>)</w:t>
      </w:r>
    </w:p>
    <w:p w14:paraId="1E57B1E5" w14:textId="54BF4A6C" w:rsidR="00875FC2" w:rsidRPr="00295D74" w:rsidRDefault="00875FC2" w:rsidP="00875FC2">
      <w:pPr>
        <w:ind w:leftChars="100" w:left="220" w:rightChars="100" w:right="220"/>
        <w:rPr>
          <w:rFonts w:ascii="Times New Roman" w:hAnsi="Times New Roman" w:cs="Times New Roman"/>
          <w:sz w:val="24"/>
          <w:szCs w:val="24"/>
          <w:lang w:val="en-GB"/>
        </w:rPr>
      </w:pPr>
      <w:r w:rsidRPr="000B48AF">
        <w:rPr>
          <w:rFonts w:ascii="Times New Roman" w:hAnsi="Times New Roman" w:cs="Times New Roman"/>
          <w:sz w:val="24"/>
          <w:szCs w:val="24"/>
          <w:lang w:val="en-GB"/>
        </w:rPr>
        <w:t>Mäeots</w:t>
      </w:r>
      <w:r>
        <w:rPr>
          <w:rFonts w:ascii="Times New Roman" w:hAnsi="Times New Roman" w:cs="Times New Roman"/>
          <w:sz w:val="24"/>
          <w:szCs w:val="24"/>
          <w:lang w:val="en-GB"/>
        </w:rPr>
        <w:t>, A.,</w:t>
      </w:r>
      <w:r w:rsidRPr="000B48AF">
        <w:rPr>
          <w:rFonts w:ascii="Times New Roman" w:hAnsi="Times New Roman" w:cs="Times New Roman"/>
          <w:sz w:val="24"/>
          <w:szCs w:val="24"/>
          <w:lang w:val="en-GB"/>
        </w:rPr>
        <w:t xml:space="preserve"> Pakk</w:t>
      </w:r>
      <w:r>
        <w:rPr>
          <w:rFonts w:ascii="Times New Roman" w:hAnsi="Times New Roman" w:cs="Times New Roman"/>
          <w:sz w:val="24"/>
          <w:szCs w:val="24"/>
          <w:lang w:val="en-GB"/>
        </w:rPr>
        <w:t xml:space="preserve">, R. (2019) </w:t>
      </w:r>
      <w:r w:rsidRPr="00A827F5">
        <w:rPr>
          <w:rFonts w:ascii="Times New Roman" w:hAnsi="Times New Roman" w:cs="Times New Roman"/>
          <w:i/>
          <w:iCs/>
          <w:sz w:val="24"/>
          <w:szCs w:val="24"/>
          <w:lang w:val="en-GB"/>
        </w:rPr>
        <w:t>AÕG 2019 vaheklipp: Laulupidu 2069 avakõne</w:t>
      </w:r>
      <w:r>
        <w:rPr>
          <w:rFonts w:ascii="Times New Roman" w:hAnsi="Times New Roman" w:cs="Times New Roman"/>
          <w:sz w:val="24"/>
          <w:szCs w:val="24"/>
          <w:lang w:val="en-GB"/>
        </w:rPr>
        <w:t xml:space="preserve">, </w:t>
      </w:r>
      <w:r>
        <w:rPr>
          <w:rFonts w:ascii="Times New Roman" w:hAnsi="Times New Roman" w:cs="Times New Roman"/>
          <w:sz w:val="24"/>
          <w:szCs w:val="24"/>
        </w:rPr>
        <w:t>(video)</w:t>
      </w:r>
      <w:r w:rsidRPr="00295D7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Available at </w:t>
      </w:r>
      <w:hyperlink r:id="rId26" w:history="1">
        <w:r w:rsidRPr="0083335E">
          <w:rPr>
            <w:rStyle w:val="Hperlink"/>
            <w:rFonts w:ascii="Times New Roman" w:hAnsi="Times New Roman" w:cs="Times New Roman"/>
            <w:sz w:val="24"/>
            <w:szCs w:val="24"/>
            <w:lang w:val="en-GB"/>
          </w:rPr>
          <w:t>https://www.youtube.com/watch?v=1tG7yiP-cNM</w:t>
        </w:r>
      </w:hyperlink>
      <w:r>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20</w:t>
      </w:r>
      <w:r w:rsidRPr="00295D74">
        <w:rPr>
          <w:rFonts w:ascii="Times New Roman" w:hAnsi="Times New Roman" w:cs="Times New Roman"/>
          <w:sz w:val="24"/>
          <w:szCs w:val="24"/>
          <w:lang w:val="en-GB"/>
        </w:rPr>
        <w:t>.03.2021</w:t>
      </w:r>
      <w:r>
        <w:rPr>
          <w:rFonts w:ascii="Times New Roman" w:hAnsi="Times New Roman" w:cs="Times New Roman"/>
          <w:sz w:val="24"/>
          <w:szCs w:val="24"/>
          <w:lang w:val="en-GB"/>
        </w:rPr>
        <w:t>)</w:t>
      </w:r>
    </w:p>
    <w:p w14:paraId="5C8D3EF7" w14:textId="13C5C452" w:rsidR="000C64B6" w:rsidRPr="00562B1B" w:rsidRDefault="00A76BCB" w:rsidP="00562B1B">
      <w:pPr>
        <w:ind w:leftChars="100" w:left="220" w:rightChars="100" w:right="220"/>
        <w:rPr>
          <w:rFonts w:ascii="Times New Roman" w:hAnsi="Times New Roman" w:cs="Times New Roman"/>
          <w:sz w:val="24"/>
          <w:szCs w:val="24"/>
          <w:lang w:val="en-GB"/>
        </w:rPr>
      </w:pPr>
      <w:r w:rsidRPr="00562B1B">
        <w:rPr>
          <w:rFonts w:ascii="Times New Roman" w:hAnsi="Times New Roman" w:cs="Times New Roman"/>
          <w:sz w:val="24"/>
          <w:szCs w:val="24"/>
          <w:lang w:val="en-GB"/>
        </w:rPr>
        <w:t>Presser, B.,</w:t>
      </w:r>
      <w:r w:rsidR="00562B1B" w:rsidRPr="00562B1B">
        <w:rPr>
          <w:rFonts w:ascii="Times New Roman" w:hAnsi="Times New Roman" w:cs="Times New Roman"/>
          <w:sz w:val="24"/>
          <w:szCs w:val="24"/>
          <w:lang w:val="en-GB"/>
        </w:rPr>
        <w:t xml:space="preserve"> Baker, M., Dragicevich, P., Richmond, S., Symington, A.,</w:t>
      </w:r>
      <w:r w:rsidRPr="00562B1B">
        <w:rPr>
          <w:rFonts w:ascii="Times New Roman" w:hAnsi="Times New Roman" w:cs="Times New Roman"/>
          <w:sz w:val="24"/>
          <w:szCs w:val="24"/>
          <w:lang w:val="en-GB"/>
        </w:rPr>
        <w:t xml:space="preserve"> (2012) </w:t>
      </w:r>
      <w:r w:rsidR="000C64B6" w:rsidRPr="00562B1B">
        <w:rPr>
          <w:rFonts w:ascii="Times New Roman" w:hAnsi="Times New Roman" w:cs="Times New Roman"/>
          <w:i/>
          <w:iCs/>
          <w:sz w:val="24"/>
          <w:szCs w:val="24"/>
          <w:lang w:val="en-GB"/>
        </w:rPr>
        <w:t>Estonia, Latvia and Lithuania</w:t>
      </w:r>
      <w:r w:rsidR="000C64B6" w:rsidRPr="00562B1B">
        <w:rPr>
          <w:rFonts w:ascii="Times New Roman" w:hAnsi="Times New Roman" w:cs="Times New Roman"/>
          <w:sz w:val="24"/>
          <w:szCs w:val="24"/>
          <w:lang w:val="en-GB"/>
        </w:rPr>
        <w:t xml:space="preserve"> Lonely Planet</w:t>
      </w:r>
      <w:r w:rsidR="00562B1B" w:rsidRPr="00562B1B">
        <w:rPr>
          <w:rFonts w:ascii="Times New Roman" w:hAnsi="Times New Roman" w:cs="Times New Roman"/>
          <w:sz w:val="24"/>
          <w:szCs w:val="24"/>
          <w:lang w:val="en-GB"/>
        </w:rPr>
        <w:t xml:space="preserve"> 6</w:t>
      </w:r>
      <w:r w:rsidR="00562B1B" w:rsidRPr="00562B1B">
        <w:rPr>
          <w:rFonts w:ascii="Times New Roman" w:hAnsi="Times New Roman" w:cs="Times New Roman"/>
          <w:sz w:val="24"/>
          <w:szCs w:val="24"/>
          <w:vertAlign w:val="superscript"/>
          <w:lang w:val="en-GB"/>
        </w:rPr>
        <w:t>th</w:t>
      </w:r>
      <w:r w:rsidR="00562B1B" w:rsidRPr="00562B1B">
        <w:rPr>
          <w:rFonts w:ascii="Times New Roman" w:hAnsi="Times New Roman" w:cs="Times New Roman"/>
          <w:sz w:val="24"/>
          <w:szCs w:val="24"/>
          <w:lang w:val="en-GB"/>
        </w:rPr>
        <w:t xml:space="preserve"> edition</w:t>
      </w:r>
    </w:p>
    <w:p w14:paraId="31B583F1" w14:textId="43C76069" w:rsidR="000C64B6"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Rannut, M.</w:t>
      </w:r>
      <w:r>
        <w:rPr>
          <w:rFonts w:ascii="Times New Roman" w:hAnsi="Times New Roman" w:cs="Times New Roman"/>
          <w:sz w:val="24"/>
          <w:szCs w:val="24"/>
          <w:lang w:val="en-GB"/>
        </w:rPr>
        <w:t xml:space="preserve"> (1998)</w:t>
      </w:r>
      <w:r w:rsidRPr="00295D74">
        <w:rPr>
          <w:rFonts w:ascii="Times New Roman" w:hAnsi="Times New Roman" w:cs="Times New Roman"/>
          <w:sz w:val="24"/>
          <w:szCs w:val="24"/>
          <w:lang w:val="en-GB"/>
        </w:rPr>
        <w:t xml:space="preserve"> </w:t>
      </w:r>
      <w:r w:rsidRPr="00A827F5">
        <w:rPr>
          <w:rFonts w:ascii="Times New Roman" w:hAnsi="Times New Roman" w:cs="Times New Roman"/>
          <w:i/>
          <w:iCs/>
          <w:sz w:val="24"/>
          <w:szCs w:val="24"/>
          <w:lang w:val="en-GB"/>
        </w:rPr>
        <w:t>Estonian Language Policy 1988-1997</w:t>
      </w:r>
      <w:r>
        <w:rPr>
          <w:rFonts w:ascii="Times New Roman" w:hAnsi="Times New Roman" w:cs="Times New Roman"/>
          <w:i/>
          <w:iCs/>
          <w:sz w:val="24"/>
          <w:szCs w:val="24"/>
          <w:lang w:val="en-GB"/>
        </w:rPr>
        <w:t>,</w:t>
      </w:r>
      <w:r w:rsidR="00562B1B">
        <w:rPr>
          <w:rFonts w:ascii="Times New Roman" w:hAnsi="Times New Roman" w:cs="Times New Roman"/>
          <w:i/>
          <w:iCs/>
          <w:sz w:val="24"/>
          <w:szCs w:val="24"/>
          <w:lang w:val="en-GB"/>
        </w:rPr>
        <w:t xml:space="preserve"> </w:t>
      </w:r>
      <w:r w:rsidR="00562B1B">
        <w:rPr>
          <w:rFonts w:ascii="Times New Roman" w:hAnsi="Times New Roman" w:cs="Times New Roman"/>
          <w:sz w:val="24"/>
          <w:szCs w:val="24"/>
          <w:lang w:val="en-GB"/>
        </w:rPr>
        <w:t>PhD Thesis,</w:t>
      </w:r>
      <w:r>
        <w:rPr>
          <w:rFonts w:ascii="Times New Roman" w:hAnsi="Times New Roman" w:cs="Times New Roman"/>
          <w:i/>
          <w:iCs/>
          <w:sz w:val="24"/>
          <w:szCs w:val="24"/>
          <w:lang w:val="en-GB"/>
        </w:rPr>
        <w:t xml:space="preserve"> </w:t>
      </w:r>
      <w:r w:rsidRPr="00562B1B">
        <w:rPr>
          <w:rFonts w:ascii="Times New Roman" w:hAnsi="Times New Roman" w:cs="Times New Roman"/>
          <w:sz w:val="24"/>
          <w:szCs w:val="24"/>
          <w:lang w:val="en-GB"/>
        </w:rPr>
        <w:t>Tartu</w:t>
      </w:r>
      <w:r w:rsidR="00562B1B" w:rsidRPr="00562B1B">
        <w:rPr>
          <w:rFonts w:ascii="Times New Roman" w:hAnsi="Times New Roman" w:cs="Times New Roman"/>
          <w:sz w:val="24"/>
          <w:szCs w:val="24"/>
          <w:lang w:val="en-GB"/>
        </w:rPr>
        <w:t xml:space="preserve"> University</w:t>
      </w:r>
    </w:p>
    <w:p w14:paraId="02833547" w14:textId="183EAFBE" w:rsidR="000C64B6" w:rsidRDefault="000C64B6" w:rsidP="00973439">
      <w:pPr>
        <w:ind w:leftChars="100" w:left="220" w:rightChars="100" w:right="220"/>
        <w:rPr>
          <w:rFonts w:ascii="Times New Roman" w:hAnsi="Times New Roman" w:cs="Times New Roman"/>
          <w:sz w:val="24"/>
          <w:szCs w:val="24"/>
          <w:lang w:val="en-GB"/>
        </w:rPr>
      </w:pPr>
      <w:r w:rsidRPr="00EB5BE6">
        <w:rPr>
          <w:rFonts w:ascii="Times New Roman" w:hAnsi="Times New Roman" w:cs="Times New Roman"/>
          <w:sz w:val="24"/>
          <w:szCs w:val="24"/>
          <w:lang w:val="en-GB"/>
        </w:rPr>
        <w:t>Statistics Estonia</w:t>
      </w:r>
      <w:r w:rsidR="001F3C8E">
        <w:rPr>
          <w:rFonts w:ascii="Times New Roman" w:hAnsi="Times New Roman" w:cs="Times New Roman"/>
          <w:sz w:val="24"/>
          <w:szCs w:val="24"/>
          <w:lang w:val="en-GB"/>
        </w:rPr>
        <w:t xml:space="preserve"> (2013) </w:t>
      </w:r>
      <w:r w:rsidRPr="00A827F5">
        <w:rPr>
          <w:rFonts w:ascii="Times New Roman" w:hAnsi="Times New Roman" w:cs="Times New Roman"/>
          <w:i/>
          <w:iCs/>
          <w:sz w:val="24"/>
          <w:szCs w:val="24"/>
          <w:lang w:val="en-GB"/>
        </w:rPr>
        <w:t xml:space="preserve">Based on the 2011 census, the most densely populated area in Estonia is Lasnamäe city </w:t>
      </w:r>
      <w:r w:rsidRPr="001F3C8E">
        <w:rPr>
          <w:rFonts w:ascii="Times New Roman" w:hAnsi="Times New Roman" w:cs="Times New Roman"/>
          <w:i/>
          <w:iCs/>
          <w:sz w:val="24"/>
          <w:szCs w:val="24"/>
          <w:lang w:val="en-GB"/>
        </w:rPr>
        <w:t>distric</w:t>
      </w:r>
      <w:r w:rsidRPr="00433E18">
        <w:rPr>
          <w:rFonts w:ascii="Times New Roman" w:hAnsi="Times New Roman" w:cs="Times New Roman"/>
          <w:i/>
          <w:iCs/>
          <w:sz w:val="24"/>
          <w:szCs w:val="24"/>
          <w:lang w:val="en-GB"/>
        </w:rPr>
        <w:t>t</w:t>
      </w:r>
      <w:r w:rsidR="00433E18">
        <w:rPr>
          <w:rFonts w:ascii="Times New Roman" w:hAnsi="Times New Roman" w:cs="Times New Roman"/>
          <w:i/>
          <w:iCs/>
          <w:sz w:val="24"/>
          <w:szCs w:val="24"/>
          <w:lang w:val="en-GB"/>
        </w:rPr>
        <w:t>,</w:t>
      </w:r>
      <w:r w:rsidR="001F3C8E">
        <w:rPr>
          <w:rFonts w:ascii="Times New Roman" w:hAnsi="Times New Roman" w:cs="Times New Roman"/>
          <w:sz w:val="24"/>
          <w:szCs w:val="24"/>
          <w:lang w:val="en-GB"/>
        </w:rPr>
        <w:t xml:space="preserve"> </w:t>
      </w:r>
      <w:r w:rsidR="00433E18">
        <w:rPr>
          <w:rFonts w:ascii="Times New Roman" w:hAnsi="Times New Roman" w:cs="Times New Roman"/>
          <w:sz w:val="24"/>
          <w:szCs w:val="24"/>
          <w:lang w:val="en-GB"/>
        </w:rPr>
        <w:t>8</w:t>
      </w:r>
      <w:r w:rsidR="00433E18" w:rsidRPr="00433E18">
        <w:rPr>
          <w:rFonts w:ascii="Times New Roman" w:hAnsi="Times New Roman" w:cs="Times New Roman"/>
          <w:sz w:val="24"/>
          <w:szCs w:val="24"/>
          <w:vertAlign w:val="superscript"/>
          <w:lang w:val="en-GB"/>
        </w:rPr>
        <w:t>th</w:t>
      </w:r>
      <w:r w:rsidR="00433E18">
        <w:rPr>
          <w:rFonts w:ascii="Times New Roman" w:hAnsi="Times New Roman" w:cs="Times New Roman"/>
          <w:sz w:val="24"/>
          <w:szCs w:val="24"/>
          <w:lang w:val="en-GB"/>
        </w:rPr>
        <w:t xml:space="preserve"> February. </w:t>
      </w:r>
      <w:r w:rsidRPr="00295D74">
        <w:rPr>
          <w:rFonts w:ascii="Times New Roman" w:hAnsi="Times New Roman" w:cs="Times New Roman"/>
          <w:sz w:val="24"/>
          <w:szCs w:val="24"/>
          <w:lang w:val="en-GB"/>
        </w:rPr>
        <w:t xml:space="preserve">Available at </w:t>
      </w:r>
      <w:hyperlink r:id="rId27" w:history="1">
        <w:r w:rsidRPr="00295D74">
          <w:rPr>
            <w:rStyle w:val="Hperlink"/>
            <w:rFonts w:ascii="Times New Roman" w:hAnsi="Times New Roman" w:cs="Times New Roman"/>
            <w:sz w:val="24"/>
            <w:szCs w:val="24"/>
            <w:lang w:val="en-GB"/>
          </w:rPr>
          <w:t>https://www.stat.ee/en/uudised/news-release-2013-017</w:t>
        </w:r>
      </w:hyperlink>
      <w:r w:rsidRPr="00295D74">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Accessed 10.03.2021</w:t>
      </w:r>
      <w:r w:rsidR="00263773">
        <w:rPr>
          <w:rFonts w:ascii="Times New Roman" w:hAnsi="Times New Roman" w:cs="Times New Roman"/>
          <w:sz w:val="24"/>
          <w:szCs w:val="24"/>
          <w:lang w:val="en-GB"/>
        </w:rPr>
        <w:t>)</w:t>
      </w:r>
    </w:p>
    <w:p w14:paraId="4B25C64D" w14:textId="4996E980" w:rsidR="000C64B6" w:rsidRDefault="000C64B6" w:rsidP="00973439">
      <w:pPr>
        <w:ind w:leftChars="100" w:left="220" w:rightChars="100" w:right="220"/>
        <w:rPr>
          <w:rFonts w:ascii="Times New Roman" w:hAnsi="Times New Roman" w:cs="Times New Roman"/>
          <w:sz w:val="24"/>
          <w:szCs w:val="24"/>
          <w:lang w:val="en-GB"/>
        </w:rPr>
      </w:pPr>
      <w:r w:rsidRPr="00A827F5">
        <w:rPr>
          <w:rFonts w:ascii="Times New Roman" w:hAnsi="Times New Roman" w:cs="Times New Roman"/>
          <w:i/>
          <w:iCs/>
          <w:sz w:val="24"/>
          <w:szCs w:val="24"/>
          <w:lang w:val="en-GB"/>
        </w:rPr>
        <w:t>The Singing Revolution</w:t>
      </w:r>
      <w:r w:rsidRPr="00295D74">
        <w:rPr>
          <w:rFonts w:ascii="Times New Roman" w:hAnsi="Times New Roman" w:cs="Times New Roman"/>
          <w:sz w:val="24"/>
          <w:szCs w:val="24"/>
          <w:lang w:val="en-GB"/>
        </w:rPr>
        <w:t xml:space="preserve"> </w:t>
      </w:r>
      <w:r w:rsidR="008F6FD6">
        <w:rPr>
          <w:rFonts w:ascii="Times New Roman" w:hAnsi="Times New Roman" w:cs="Times New Roman"/>
          <w:sz w:val="24"/>
          <w:szCs w:val="24"/>
          <w:lang w:val="en-GB"/>
        </w:rPr>
        <w:t xml:space="preserve">(2006) Directed by </w:t>
      </w:r>
      <w:r w:rsidR="008F6FD6" w:rsidRPr="00295D74">
        <w:rPr>
          <w:rFonts w:ascii="Times New Roman" w:hAnsi="Times New Roman" w:cs="Times New Roman"/>
          <w:sz w:val="24"/>
          <w:szCs w:val="24"/>
          <w:lang w:val="en-GB"/>
        </w:rPr>
        <w:t>Tusty</w:t>
      </w:r>
      <w:r w:rsidR="008F6FD6">
        <w:rPr>
          <w:rFonts w:ascii="Times New Roman" w:hAnsi="Times New Roman" w:cs="Times New Roman"/>
          <w:sz w:val="24"/>
          <w:szCs w:val="24"/>
          <w:lang w:val="en-GB"/>
        </w:rPr>
        <w:t>,</w:t>
      </w:r>
      <w:r w:rsidR="008F6FD6" w:rsidRPr="00295D74">
        <w:rPr>
          <w:rFonts w:ascii="Times New Roman" w:hAnsi="Times New Roman" w:cs="Times New Roman"/>
          <w:sz w:val="24"/>
          <w:szCs w:val="24"/>
          <w:lang w:val="en-GB"/>
        </w:rPr>
        <w:t xml:space="preserve"> J.</w:t>
      </w:r>
      <w:r w:rsidR="008F6FD6">
        <w:rPr>
          <w:rFonts w:ascii="Times New Roman" w:hAnsi="Times New Roman" w:cs="Times New Roman"/>
          <w:sz w:val="24"/>
          <w:szCs w:val="24"/>
          <w:lang w:val="en-GB"/>
        </w:rPr>
        <w:t xml:space="preserve"> and</w:t>
      </w:r>
      <w:r w:rsidR="008F6FD6" w:rsidRPr="00295D74">
        <w:rPr>
          <w:rFonts w:ascii="Times New Roman" w:hAnsi="Times New Roman" w:cs="Times New Roman"/>
          <w:sz w:val="24"/>
          <w:szCs w:val="24"/>
          <w:lang w:val="en-GB"/>
        </w:rPr>
        <w:t xml:space="preserve"> Tusty, M.</w:t>
      </w:r>
      <w:r w:rsidR="008F6FD6">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008F6FD6" w:rsidRPr="008F6FD6">
        <w:rPr>
          <w:rFonts w:ascii="Times New Roman" w:hAnsi="Times New Roman" w:cs="Times New Roman"/>
          <w:sz w:val="24"/>
          <w:szCs w:val="24"/>
          <w:lang w:val="en-GB"/>
        </w:rPr>
        <w:t>DVD</w:t>
      </w:r>
      <w:r w:rsidR="00263773">
        <w:rPr>
          <w:rFonts w:ascii="Times New Roman" w:hAnsi="Times New Roman" w:cs="Times New Roman"/>
          <w:sz w:val="24"/>
          <w:szCs w:val="24"/>
          <w:lang w:val="en-GB"/>
        </w:rPr>
        <w:t>)</w:t>
      </w:r>
      <w:r w:rsidR="008F6FD6" w:rsidRPr="008F6FD6">
        <w:rPr>
          <w:rFonts w:ascii="Times New Roman" w:hAnsi="Times New Roman" w:cs="Times New Roman"/>
          <w:sz w:val="24"/>
          <w:szCs w:val="24"/>
          <w:lang w:val="en-GB"/>
        </w:rPr>
        <w:t>.</w:t>
      </w:r>
      <w:r w:rsidR="008F6FD6">
        <w:rPr>
          <w:rFonts w:ascii="Times New Roman" w:hAnsi="Times New Roman" w:cs="Times New Roman"/>
          <w:sz w:val="24"/>
          <w:szCs w:val="24"/>
          <w:lang w:val="en-GB"/>
        </w:rPr>
        <w:t xml:space="preserve"> USA, Estonia: </w:t>
      </w:r>
      <w:r w:rsidRPr="00295D74">
        <w:rPr>
          <w:rFonts w:ascii="Times New Roman" w:hAnsi="Times New Roman" w:cs="Times New Roman"/>
          <w:sz w:val="24"/>
          <w:szCs w:val="24"/>
          <w:lang w:val="en-GB"/>
        </w:rPr>
        <w:t xml:space="preserve">Mountain View Productions, Ltd. </w:t>
      </w:r>
    </w:p>
    <w:p w14:paraId="3D88AC4A" w14:textId="4BE3687E" w:rsidR="00875FC2" w:rsidRPr="00875FC2" w:rsidRDefault="00875FC2"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Tomusk, I. (2015) ‘Keeleseadustest Eestis’ </w:t>
      </w:r>
      <w:r>
        <w:rPr>
          <w:rFonts w:ascii="Times New Roman" w:hAnsi="Times New Roman" w:cs="Times New Roman"/>
          <w:i/>
          <w:iCs/>
          <w:sz w:val="24"/>
          <w:szCs w:val="24"/>
          <w:lang w:val="en-GB"/>
        </w:rPr>
        <w:t xml:space="preserve">Õiguskeel, </w:t>
      </w:r>
      <w:r>
        <w:rPr>
          <w:rFonts w:ascii="Times New Roman" w:hAnsi="Times New Roman" w:cs="Times New Roman"/>
          <w:sz w:val="24"/>
          <w:szCs w:val="24"/>
          <w:lang w:val="en-GB"/>
        </w:rPr>
        <w:t xml:space="preserve">2015/3 Available at: </w:t>
      </w:r>
      <w:hyperlink r:id="rId28" w:history="1">
        <w:r w:rsidRPr="007921B7">
          <w:rPr>
            <w:rStyle w:val="Hperlink"/>
            <w:rFonts w:ascii="Times New Roman" w:hAnsi="Times New Roman" w:cs="Times New Roman"/>
            <w:sz w:val="24"/>
            <w:szCs w:val="24"/>
            <w:lang w:val="en-GB"/>
          </w:rPr>
          <w:t>https://www.just.ee/sites/www.just.ee/files/keeleseadustest_eestis._ilmar_tomusk.pdf</w:t>
        </w:r>
      </w:hyperlink>
      <w:r>
        <w:rPr>
          <w:rFonts w:ascii="Times New Roman" w:hAnsi="Times New Roman" w:cs="Times New Roman"/>
          <w:sz w:val="24"/>
          <w:szCs w:val="24"/>
          <w:lang w:val="en-GB"/>
        </w:rPr>
        <w:t xml:space="preserve"> (Accessed 18.03.2021)</w:t>
      </w:r>
    </w:p>
    <w:p w14:paraId="30C11C87" w14:textId="54503388" w:rsidR="000C64B6" w:rsidRPr="00295D74" w:rsidRDefault="000C64B6"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Tooming, M. (2019) </w:t>
      </w:r>
      <w:r w:rsidRPr="00E6071B">
        <w:rPr>
          <w:rFonts w:ascii="Times New Roman" w:hAnsi="Times New Roman" w:cs="Times New Roman"/>
          <w:sz w:val="24"/>
          <w:szCs w:val="24"/>
          <w:lang w:val="en-GB"/>
        </w:rPr>
        <w:t>‘Eestikeelseid õpetajaid pannakse vene lasteaiarühmadesse aina juurde’</w:t>
      </w:r>
      <w:r>
        <w:rPr>
          <w:rFonts w:ascii="Times New Roman" w:hAnsi="Times New Roman" w:cs="Times New Roman"/>
          <w:i/>
          <w:iCs/>
          <w:sz w:val="24"/>
          <w:szCs w:val="24"/>
          <w:lang w:val="en-GB"/>
        </w:rPr>
        <w:t xml:space="preserve"> </w:t>
      </w:r>
      <w:r w:rsidR="00884BFD">
        <w:rPr>
          <w:rFonts w:ascii="Times New Roman" w:hAnsi="Times New Roman" w:cs="Times New Roman"/>
          <w:i/>
          <w:iCs/>
          <w:sz w:val="24"/>
          <w:szCs w:val="24"/>
          <w:lang w:val="en-GB"/>
        </w:rPr>
        <w:t>Eesti Rahvusringhääling (</w:t>
      </w:r>
      <w:r>
        <w:rPr>
          <w:rFonts w:ascii="Times New Roman" w:hAnsi="Times New Roman" w:cs="Times New Roman"/>
          <w:i/>
          <w:iCs/>
          <w:sz w:val="24"/>
          <w:szCs w:val="24"/>
          <w:lang w:val="en-GB"/>
        </w:rPr>
        <w:t>ERR</w:t>
      </w:r>
      <w:r w:rsidR="00433E18">
        <w:rPr>
          <w:rFonts w:ascii="Times New Roman" w:hAnsi="Times New Roman" w:cs="Times New Roman"/>
          <w:i/>
          <w:iCs/>
          <w:sz w:val="24"/>
          <w:szCs w:val="24"/>
          <w:lang w:val="en-GB"/>
        </w:rPr>
        <w:t xml:space="preserve">), </w:t>
      </w:r>
      <w:r w:rsidR="00433E18" w:rsidRPr="00433E18">
        <w:rPr>
          <w:rFonts w:ascii="Times New Roman" w:hAnsi="Times New Roman" w:cs="Times New Roman"/>
          <w:sz w:val="24"/>
          <w:szCs w:val="24"/>
          <w:lang w:val="en-GB"/>
        </w:rPr>
        <w:t>29</w:t>
      </w:r>
      <w:r w:rsidR="00433E18" w:rsidRPr="00433E18">
        <w:rPr>
          <w:rFonts w:ascii="Times New Roman" w:hAnsi="Times New Roman" w:cs="Times New Roman"/>
          <w:sz w:val="24"/>
          <w:szCs w:val="24"/>
          <w:vertAlign w:val="superscript"/>
          <w:lang w:val="en-GB"/>
        </w:rPr>
        <w:t>th</w:t>
      </w:r>
      <w:r w:rsidR="00433E18" w:rsidRPr="00433E18">
        <w:rPr>
          <w:rFonts w:ascii="Times New Roman" w:hAnsi="Times New Roman" w:cs="Times New Roman"/>
          <w:sz w:val="24"/>
          <w:szCs w:val="24"/>
          <w:lang w:val="en-GB"/>
        </w:rPr>
        <w:t xml:space="preserve"> August.</w:t>
      </w:r>
      <w:r>
        <w:rPr>
          <w:rFonts w:ascii="Times New Roman" w:hAnsi="Times New Roman" w:cs="Times New Roman"/>
          <w:sz w:val="24"/>
          <w:szCs w:val="24"/>
          <w:lang w:val="en-GB"/>
        </w:rPr>
        <w:t xml:space="preserve"> Available at </w:t>
      </w:r>
      <w:hyperlink r:id="rId29" w:history="1">
        <w:r w:rsidRPr="0083335E">
          <w:rPr>
            <w:rStyle w:val="Hperlink"/>
            <w:rFonts w:ascii="Times New Roman" w:hAnsi="Times New Roman" w:cs="Times New Roman"/>
            <w:sz w:val="24"/>
            <w:szCs w:val="24"/>
            <w:lang w:val="en-GB"/>
          </w:rPr>
          <w:t>https://www.err.ee/974679/eestikeelseid-opetajaid-pannakse-vene-lasteaiaruhmadesse-aina-juurde</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24</w:t>
      </w:r>
      <w:r w:rsidRPr="00295D74">
        <w:rPr>
          <w:rFonts w:ascii="Times New Roman" w:hAnsi="Times New Roman" w:cs="Times New Roman"/>
          <w:sz w:val="24"/>
          <w:szCs w:val="24"/>
          <w:lang w:val="en-GB"/>
        </w:rPr>
        <w:t>.03.2021</w:t>
      </w:r>
      <w:r w:rsidR="00263773">
        <w:rPr>
          <w:rFonts w:ascii="Times New Roman" w:hAnsi="Times New Roman" w:cs="Times New Roman"/>
          <w:sz w:val="24"/>
          <w:szCs w:val="24"/>
          <w:lang w:val="en-GB"/>
        </w:rPr>
        <w:t>)</w:t>
      </w:r>
    </w:p>
    <w:p w14:paraId="7B703198" w14:textId="5B1C55F6"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lastRenderedPageBreak/>
        <w:t xml:space="preserve">SH, </w:t>
      </w:r>
      <w:r>
        <w:rPr>
          <w:rFonts w:ascii="Times New Roman" w:hAnsi="Times New Roman" w:cs="Times New Roman"/>
          <w:sz w:val="24"/>
          <w:szCs w:val="24"/>
          <w:lang w:val="en-GB"/>
        </w:rPr>
        <w:t xml:space="preserve">(2015) ‘Suur maa, suured asjad’ </w:t>
      </w:r>
      <w:r>
        <w:rPr>
          <w:rFonts w:ascii="Times New Roman" w:hAnsi="Times New Roman" w:cs="Times New Roman"/>
          <w:i/>
          <w:iCs/>
          <w:sz w:val="24"/>
          <w:szCs w:val="24"/>
          <w:lang w:val="en-GB"/>
        </w:rPr>
        <w:t>Saarte Hääl</w:t>
      </w:r>
      <w:r>
        <w:rPr>
          <w:rFonts w:ascii="Times New Roman" w:hAnsi="Times New Roman" w:cs="Times New Roman"/>
          <w:sz w:val="24"/>
          <w:szCs w:val="24"/>
          <w:lang w:val="en-GB"/>
        </w:rPr>
        <w:t xml:space="preserve"> </w:t>
      </w:r>
      <w:r w:rsidR="00616E41">
        <w:rPr>
          <w:rFonts w:ascii="Times New Roman" w:hAnsi="Times New Roman" w:cs="Times New Roman"/>
          <w:sz w:val="24"/>
          <w:szCs w:val="24"/>
          <w:lang w:val="en-GB"/>
        </w:rPr>
        <w:t>3</w:t>
      </w:r>
      <w:r w:rsidR="00616E41" w:rsidRPr="00616E41">
        <w:rPr>
          <w:rFonts w:ascii="Times New Roman" w:hAnsi="Times New Roman" w:cs="Times New Roman"/>
          <w:sz w:val="24"/>
          <w:szCs w:val="24"/>
          <w:vertAlign w:val="superscript"/>
          <w:lang w:val="en-GB"/>
        </w:rPr>
        <w:t>rd</w:t>
      </w:r>
      <w:r w:rsidR="00616E41">
        <w:rPr>
          <w:rFonts w:ascii="Times New Roman" w:hAnsi="Times New Roman" w:cs="Times New Roman"/>
          <w:sz w:val="24"/>
          <w:szCs w:val="24"/>
          <w:lang w:val="en-GB"/>
        </w:rPr>
        <w:t xml:space="preserve"> July. Available at </w:t>
      </w:r>
      <w:r w:rsidRPr="00295D74">
        <w:rPr>
          <w:rFonts w:ascii="Times New Roman" w:hAnsi="Times New Roman" w:cs="Times New Roman"/>
          <w:sz w:val="24"/>
          <w:szCs w:val="24"/>
          <w:lang w:val="en-GB"/>
        </w:rPr>
        <w:t xml:space="preserve"> </w:t>
      </w:r>
      <w:hyperlink r:id="rId30" w:history="1">
        <w:r w:rsidRPr="00295D74">
          <w:rPr>
            <w:rStyle w:val="Hperlink"/>
            <w:rFonts w:ascii="Times New Roman" w:hAnsi="Times New Roman" w:cs="Times New Roman"/>
            <w:sz w:val="24"/>
            <w:szCs w:val="24"/>
            <w:lang w:val="en-GB"/>
          </w:rPr>
          <w:t>https://arhiiv.saartehaal.ee/2015/07/03/suur-maa-suured-asjad-saaremaa-viisa/</w:t>
        </w:r>
      </w:hyperlink>
      <w:r w:rsidRPr="00295D74">
        <w:rPr>
          <w:rFonts w:ascii="Times New Roman" w:hAnsi="Times New Roman" w:cs="Times New Roman"/>
          <w:sz w:val="24"/>
          <w:szCs w:val="24"/>
          <w:lang w:val="en-GB"/>
        </w:rPr>
        <w:t xml:space="preserve"> </w:t>
      </w:r>
      <w:bookmarkStart w:id="8" w:name="_Hlk70068252"/>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Accessed 08.03.2021</w:t>
      </w:r>
      <w:r w:rsidR="00263773">
        <w:rPr>
          <w:rFonts w:ascii="Times New Roman" w:hAnsi="Times New Roman" w:cs="Times New Roman"/>
          <w:sz w:val="24"/>
          <w:szCs w:val="24"/>
          <w:lang w:val="en-GB"/>
        </w:rPr>
        <w:t>)</w:t>
      </w:r>
      <w:bookmarkEnd w:id="8"/>
    </w:p>
    <w:p w14:paraId="1A2BA129" w14:textId="6C0A00A6" w:rsidR="000C64B6"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 xml:space="preserve">SH, </w:t>
      </w:r>
      <w:r>
        <w:rPr>
          <w:rFonts w:ascii="Times New Roman" w:hAnsi="Times New Roman" w:cs="Times New Roman"/>
          <w:sz w:val="24"/>
          <w:szCs w:val="24"/>
          <w:lang w:val="en-GB"/>
        </w:rPr>
        <w:t xml:space="preserve">(2019) ‘Kui vene sõjaväebaasid saarlastest üle sõitsid’ </w:t>
      </w:r>
      <w:r>
        <w:rPr>
          <w:rFonts w:ascii="Times New Roman" w:hAnsi="Times New Roman" w:cs="Times New Roman"/>
          <w:i/>
          <w:iCs/>
          <w:sz w:val="24"/>
          <w:szCs w:val="24"/>
          <w:lang w:val="en-GB"/>
        </w:rPr>
        <w:t xml:space="preserve">Saarte Hääl </w:t>
      </w:r>
      <w:r w:rsidRPr="00295D74">
        <w:rPr>
          <w:rFonts w:ascii="Times New Roman" w:hAnsi="Times New Roman" w:cs="Times New Roman"/>
          <w:sz w:val="24"/>
          <w:szCs w:val="24"/>
          <w:lang w:val="en-GB"/>
        </w:rPr>
        <w:t>23</w:t>
      </w:r>
      <w:r w:rsidR="00616E41" w:rsidRPr="00616E41">
        <w:rPr>
          <w:rFonts w:ascii="Times New Roman" w:hAnsi="Times New Roman" w:cs="Times New Roman"/>
          <w:sz w:val="24"/>
          <w:szCs w:val="24"/>
          <w:vertAlign w:val="superscript"/>
          <w:lang w:val="en-GB"/>
        </w:rPr>
        <w:t>rd</w:t>
      </w:r>
      <w:r w:rsidR="00616E41">
        <w:rPr>
          <w:rFonts w:ascii="Times New Roman" w:hAnsi="Times New Roman" w:cs="Times New Roman"/>
          <w:sz w:val="24"/>
          <w:szCs w:val="24"/>
          <w:lang w:val="en-GB"/>
        </w:rPr>
        <w:t xml:space="preserve"> October. Available at</w:t>
      </w:r>
      <w:r w:rsidRPr="00295D74">
        <w:rPr>
          <w:rFonts w:ascii="Times New Roman" w:hAnsi="Times New Roman" w:cs="Times New Roman"/>
          <w:sz w:val="24"/>
          <w:szCs w:val="24"/>
          <w:lang w:val="en-GB"/>
        </w:rPr>
        <w:t xml:space="preserve"> </w:t>
      </w:r>
      <w:hyperlink r:id="rId31" w:history="1">
        <w:r w:rsidRPr="00295D74">
          <w:rPr>
            <w:rStyle w:val="Hperlink"/>
            <w:rFonts w:ascii="Times New Roman" w:hAnsi="Times New Roman" w:cs="Times New Roman"/>
            <w:sz w:val="24"/>
            <w:szCs w:val="24"/>
            <w:lang w:val="en-GB"/>
          </w:rPr>
          <w:t>https://saartehaal.postimees.ee/6807828/kui-vene-sojavaebaasid-saarlastest-ule-soitsid</w:t>
        </w:r>
      </w:hyperlink>
      <w:r w:rsidRPr="00295D74">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Accessed 08.03.2021</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 </w:t>
      </w:r>
    </w:p>
    <w:p w14:paraId="16D26F00" w14:textId="73613274" w:rsidR="000C64B6" w:rsidRPr="00295D74" w:rsidRDefault="000C64B6" w:rsidP="00973439">
      <w:pPr>
        <w:ind w:leftChars="100" w:left="220" w:rightChars="100" w:right="220"/>
        <w:rPr>
          <w:rFonts w:ascii="Times New Roman" w:hAnsi="Times New Roman" w:cs="Times New Roman"/>
          <w:sz w:val="24"/>
          <w:szCs w:val="24"/>
          <w:lang w:val="en-GB"/>
        </w:rPr>
      </w:pPr>
      <w:r w:rsidRPr="00295D74">
        <w:rPr>
          <w:rFonts w:ascii="Times New Roman" w:hAnsi="Times New Roman" w:cs="Times New Roman"/>
          <w:sz w:val="24"/>
          <w:szCs w:val="24"/>
          <w:lang w:val="en-GB"/>
        </w:rPr>
        <w:t>Swain</w:t>
      </w:r>
      <w:r>
        <w:rPr>
          <w:rFonts w:ascii="Times New Roman" w:hAnsi="Times New Roman" w:cs="Times New Roman"/>
          <w:sz w:val="24"/>
          <w:szCs w:val="24"/>
          <w:lang w:val="en-GB"/>
        </w:rPr>
        <w:t>, M.,</w:t>
      </w:r>
      <w:r w:rsidRPr="00295D74">
        <w:rPr>
          <w:rFonts w:ascii="Times New Roman" w:hAnsi="Times New Roman" w:cs="Times New Roman"/>
          <w:sz w:val="24"/>
          <w:szCs w:val="24"/>
          <w:lang w:val="en-GB"/>
        </w:rPr>
        <w:t xml:space="preserve"> &amp; </w:t>
      </w:r>
      <w:r w:rsidRPr="00024B20">
        <w:rPr>
          <w:rFonts w:ascii="Times New Roman" w:hAnsi="Times New Roman" w:cs="Times New Roman"/>
          <w:sz w:val="24"/>
          <w:szCs w:val="24"/>
          <w:lang w:val="en-GB"/>
        </w:rPr>
        <w:t>Lapkin,</w:t>
      </w:r>
      <w:r>
        <w:rPr>
          <w:rFonts w:ascii="Times New Roman" w:hAnsi="Times New Roman" w:cs="Times New Roman"/>
          <w:sz w:val="24"/>
          <w:szCs w:val="24"/>
          <w:lang w:val="en-GB"/>
        </w:rPr>
        <w:t xml:space="preserve"> S., (1982) </w:t>
      </w:r>
      <w:r w:rsidRPr="00B5456D">
        <w:rPr>
          <w:rFonts w:ascii="Times New Roman" w:hAnsi="Times New Roman" w:cs="Times New Roman"/>
          <w:color w:val="000000" w:themeColor="text1"/>
          <w:sz w:val="24"/>
          <w:szCs w:val="24"/>
          <w:lang w:val="en-GB"/>
        </w:rPr>
        <w:t>Evaluating Bilingual Education: A Canadian Case Study</w:t>
      </w:r>
      <w:r w:rsidR="00B5456D">
        <w:rPr>
          <w:rFonts w:ascii="Times New Roman" w:hAnsi="Times New Roman" w:cs="Times New Roman"/>
          <w:color w:val="000000" w:themeColor="text1"/>
          <w:sz w:val="24"/>
          <w:szCs w:val="24"/>
          <w:lang w:val="en-GB"/>
        </w:rPr>
        <w:t>. Clevedon: Multilingual Matters</w:t>
      </w:r>
    </w:p>
    <w:p w14:paraId="21F902F5" w14:textId="4C9531A1" w:rsidR="000C64B6" w:rsidRPr="00295D74" w:rsidRDefault="000C64B6"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Haridus- ja Teadusministeerium</w:t>
      </w:r>
      <w:r w:rsidRPr="00FA7AAF">
        <w:rPr>
          <w:rFonts w:ascii="Times New Roman" w:hAnsi="Times New Roman" w:cs="Times New Roman"/>
          <w:sz w:val="24"/>
          <w:szCs w:val="24"/>
          <w:lang w:val="en-GB"/>
        </w:rPr>
        <w:t xml:space="preserve"> </w:t>
      </w:r>
      <w:r w:rsidRPr="00E319B8">
        <w:rPr>
          <w:rFonts w:ascii="Times New Roman" w:hAnsi="Times New Roman" w:cs="Times New Roman"/>
          <w:i/>
          <w:iCs/>
          <w:sz w:val="24"/>
          <w:szCs w:val="24"/>
          <w:lang w:val="en-GB"/>
        </w:rPr>
        <w:t>Vene õppekeelega kool</w:t>
      </w:r>
      <w:r w:rsidRPr="00295D7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Available at </w:t>
      </w:r>
      <w:hyperlink r:id="rId32" w:history="1">
        <w:r w:rsidRPr="0083335E">
          <w:rPr>
            <w:rStyle w:val="Hperlink"/>
            <w:rFonts w:ascii="Times New Roman" w:hAnsi="Times New Roman" w:cs="Times New Roman"/>
            <w:sz w:val="24"/>
            <w:szCs w:val="24"/>
            <w:lang w:val="en-GB"/>
          </w:rPr>
          <w:t>https://www.hm.ee/et/tegevused/alus-pohi-ja-keskharidus/vene-oppekeelega-kool</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w:t>
      </w:r>
      <w:r w:rsidRPr="00295D74">
        <w:rPr>
          <w:rFonts w:ascii="Times New Roman" w:hAnsi="Times New Roman" w:cs="Times New Roman"/>
          <w:sz w:val="24"/>
          <w:szCs w:val="24"/>
          <w:lang w:val="en-GB"/>
        </w:rPr>
        <w:t>8.03.2021</w:t>
      </w:r>
      <w:r w:rsidR="00263773">
        <w:rPr>
          <w:rFonts w:ascii="Times New Roman" w:hAnsi="Times New Roman" w:cs="Times New Roman"/>
          <w:sz w:val="24"/>
          <w:szCs w:val="24"/>
          <w:lang w:val="en-GB"/>
        </w:rPr>
        <w:t>)</w:t>
      </w:r>
    </w:p>
    <w:p w14:paraId="651C71D9" w14:textId="3A619EF5" w:rsidR="00B2305F" w:rsidRDefault="00B2305F" w:rsidP="00973439">
      <w:pPr>
        <w:ind w:leftChars="100" w:left="220" w:rightChars="100" w:right="220"/>
        <w:rPr>
          <w:rFonts w:ascii="Times New Roman" w:hAnsi="Times New Roman" w:cs="Times New Roman"/>
          <w:sz w:val="24"/>
          <w:szCs w:val="24"/>
          <w:lang w:val="en-GB"/>
        </w:rPr>
      </w:pPr>
      <w:r w:rsidRPr="00D80EFA">
        <w:rPr>
          <w:rFonts w:ascii="Times New Roman" w:hAnsi="Times New Roman" w:cs="Times New Roman"/>
          <w:sz w:val="24"/>
          <w:szCs w:val="24"/>
          <w:lang w:val="en-GB"/>
        </w:rPr>
        <w:t xml:space="preserve">Vahemetsa, Aigar. (1987) </w:t>
      </w:r>
      <w:r w:rsidR="00D80EFA" w:rsidRP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Kakskeelsusest nii, nagu see reaalselt ühiskonnas eksisteerib</w:t>
      </w:r>
      <w:r w:rsidR="00D80EFA" w:rsidRP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Vikerkaar</w:t>
      </w:r>
      <w:r w:rsidRPr="00D80EFA">
        <w:rPr>
          <w:rFonts w:ascii="Times New Roman" w:hAnsi="Times New Roman" w:cs="Times New Roman"/>
          <w:sz w:val="24"/>
          <w:szCs w:val="24"/>
          <w:lang w:val="en-GB"/>
        </w:rPr>
        <w:t>, 1987, 8, pg 47-49</w:t>
      </w:r>
    </w:p>
    <w:p w14:paraId="68F32E11" w14:textId="4A2B50BB" w:rsidR="000C64B6" w:rsidRDefault="000C64B6"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Valge, J. </w:t>
      </w:r>
      <w:r w:rsidR="00906948">
        <w:rPr>
          <w:rFonts w:ascii="Times New Roman" w:hAnsi="Times New Roman" w:cs="Times New Roman"/>
          <w:sz w:val="24"/>
          <w:szCs w:val="24"/>
          <w:lang w:val="en-GB"/>
        </w:rPr>
        <w:t xml:space="preserve">(2014) </w:t>
      </w:r>
      <w:r>
        <w:rPr>
          <w:rFonts w:ascii="Times New Roman" w:hAnsi="Times New Roman" w:cs="Times New Roman"/>
          <w:sz w:val="24"/>
          <w:szCs w:val="24"/>
          <w:lang w:val="en-GB"/>
        </w:rPr>
        <w:t xml:space="preserve">‘Keeleseadus 25 (80)’ </w:t>
      </w:r>
      <w:r w:rsidRPr="00E6071B">
        <w:rPr>
          <w:rFonts w:ascii="Times New Roman" w:hAnsi="Times New Roman" w:cs="Times New Roman"/>
          <w:i/>
          <w:iCs/>
          <w:sz w:val="24"/>
          <w:szCs w:val="24"/>
          <w:lang w:val="en-GB"/>
        </w:rPr>
        <w:t xml:space="preserve">Õiguskeel </w:t>
      </w:r>
      <w:r>
        <w:rPr>
          <w:rFonts w:ascii="Times New Roman" w:hAnsi="Times New Roman" w:cs="Times New Roman"/>
          <w:sz w:val="24"/>
          <w:szCs w:val="24"/>
          <w:lang w:val="en-GB"/>
        </w:rPr>
        <w:t>1/2014</w:t>
      </w:r>
      <w:r w:rsidR="0090694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Available at  </w:t>
      </w:r>
      <w:hyperlink r:id="rId33" w:history="1">
        <w:r w:rsidRPr="0083335E">
          <w:rPr>
            <w:rStyle w:val="Hperlink"/>
            <w:rFonts w:ascii="Times New Roman" w:hAnsi="Times New Roman" w:cs="Times New Roman"/>
            <w:sz w:val="24"/>
            <w:szCs w:val="24"/>
            <w:lang w:val="en-GB"/>
          </w:rPr>
          <w:t>https://www.just.ee/sites/www.just.ee/files/juri_valge._keeleseadus_25_80.pdf</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lang w:val="en-GB"/>
        </w:rPr>
        <w:t>(</w:t>
      </w:r>
      <w:r w:rsidRPr="00295D74">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1</w:t>
      </w:r>
      <w:r w:rsidRPr="00295D74">
        <w:rPr>
          <w:rFonts w:ascii="Times New Roman" w:hAnsi="Times New Roman" w:cs="Times New Roman"/>
          <w:sz w:val="24"/>
          <w:szCs w:val="24"/>
          <w:lang w:val="en-GB"/>
        </w:rPr>
        <w:t>8.03.2021</w:t>
      </w:r>
      <w:r w:rsidR="00263773">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1C82255A" w14:textId="6FE1B417" w:rsidR="0059263C" w:rsidRDefault="0059263C" w:rsidP="00906948">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Vikipeedia </w:t>
      </w:r>
      <w:r w:rsidRPr="0059263C">
        <w:rPr>
          <w:rFonts w:ascii="Times New Roman" w:hAnsi="Times New Roman" w:cs="Times New Roman"/>
          <w:i/>
          <w:iCs/>
          <w:sz w:val="24"/>
          <w:szCs w:val="24"/>
          <w:lang w:val="en-GB"/>
        </w:rPr>
        <w:t>Eestikeelne vikipeedia</w:t>
      </w:r>
      <w:r>
        <w:rPr>
          <w:rFonts w:ascii="Times New Roman" w:hAnsi="Times New Roman" w:cs="Times New Roman"/>
          <w:sz w:val="24"/>
          <w:szCs w:val="24"/>
          <w:lang w:val="en-GB"/>
        </w:rPr>
        <w:t xml:space="preserve"> </w:t>
      </w:r>
      <w:r w:rsidRPr="00295D74">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hyperlink r:id="rId34" w:history="1">
        <w:r w:rsidRPr="0083335E">
          <w:rPr>
            <w:rStyle w:val="Hperlink"/>
            <w:rFonts w:ascii="Times New Roman" w:hAnsi="Times New Roman" w:cs="Times New Roman"/>
            <w:sz w:val="24"/>
            <w:szCs w:val="24"/>
            <w:lang w:val="en-GB"/>
          </w:rPr>
          <w:t>https://et.wikipedia.org/wiki/Eestikeelne_Vikipeedia</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20.03.2021</w:t>
      </w:r>
      <w:r w:rsidR="00263773">
        <w:rPr>
          <w:rFonts w:ascii="Times New Roman" w:hAnsi="Times New Roman" w:cs="Times New Roman"/>
          <w:sz w:val="24"/>
          <w:szCs w:val="24"/>
        </w:rPr>
        <w:t>)</w:t>
      </w:r>
    </w:p>
    <w:p w14:paraId="469E3775" w14:textId="268104F1" w:rsidR="00344BA2" w:rsidRDefault="00344BA2" w:rsidP="00344BA2">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Wikipedia, </w:t>
      </w:r>
      <w:r w:rsidRPr="001A1816">
        <w:rPr>
          <w:rFonts w:ascii="Times New Roman" w:hAnsi="Times New Roman" w:cs="Times New Roman"/>
          <w:i/>
          <w:iCs/>
          <w:sz w:val="24"/>
          <w:szCs w:val="24"/>
          <w:lang w:val="en-GB"/>
        </w:rPr>
        <w:t>English Wikipedia</w:t>
      </w:r>
      <w:r w:rsidRPr="00295D74">
        <w:rPr>
          <w:rFonts w:ascii="Times New Roman" w:hAnsi="Times New Roman" w:cs="Times New Roman"/>
          <w:sz w:val="24"/>
          <w:szCs w:val="24"/>
          <w:lang w:val="en-GB"/>
        </w:rPr>
        <w:t xml:space="preserve"> Available at</w:t>
      </w:r>
      <w:r>
        <w:rPr>
          <w:rFonts w:ascii="Times New Roman" w:hAnsi="Times New Roman" w:cs="Times New Roman"/>
          <w:sz w:val="24"/>
          <w:szCs w:val="24"/>
          <w:lang w:val="en-GB"/>
        </w:rPr>
        <w:t xml:space="preserve"> </w:t>
      </w:r>
      <w:hyperlink r:id="rId35" w:history="1">
        <w:r w:rsidRPr="0083335E">
          <w:rPr>
            <w:rStyle w:val="Hperlink"/>
            <w:rFonts w:ascii="Times New Roman" w:hAnsi="Times New Roman" w:cs="Times New Roman"/>
            <w:sz w:val="24"/>
            <w:szCs w:val="24"/>
            <w:lang w:val="en-GB"/>
          </w:rPr>
          <w:t>https://en.wikipedia.org/wiki/English_Wikipedia</w:t>
        </w:r>
      </w:hyperlink>
      <w:r>
        <w:rPr>
          <w:rFonts w:ascii="Times New Roman" w:hAnsi="Times New Roman" w:cs="Times New Roman"/>
          <w:sz w:val="24"/>
          <w:szCs w:val="24"/>
          <w:lang w:val="en-GB"/>
        </w:rPr>
        <w:t xml:space="preserve"> </w:t>
      </w:r>
      <w:r w:rsidR="00263773">
        <w:rPr>
          <w:rFonts w:ascii="Times New Roman" w:hAnsi="Times New Roman" w:cs="Times New Roman"/>
          <w:sz w:val="24"/>
          <w:szCs w:val="24"/>
        </w:rPr>
        <w:t>(</w:t>
      </w:r>
      <w:r>
        <w:rPr>
          <w:rFonts w:ascii="Times New Roman" w:hAnsi="Times New Roman" w:cs="Times New Roman"/>
          <w:sz w:val="24"/>
          <w:szCs w:val="24"/>
        </w:rPr>
        <w:t>Accessed 20.03.2021</w:t>
      </w:r>
      <w:r w:rsidR="00263773">
        <w:rPr>
          <w:rFonts w:ascii="Times New Roman" w:hAnsi="Times New Roman" w:cs="Times New Roman"/>
          <w:sz w:val="24"/>
          <w:szCs w:val="24"/>
        </w:rPr>
        <w:t>)</w:t>
      </w:r>
    </w:p>
    <w:p w14:paraId="531B8F4D" w14:textId="7A054CED" w:rsidR="000C64B6" w:rsidRDefault="00973439"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7CE4359" w14:textId="7B795288" w:rsidR="000C64B6" w:rsidRDefault="000C64B6" w:rsidP="0037701D">
      <w:pPr>
        <w:ind w:leftChars="100" w:left="220" w:rightChars="100" w:right="220"/>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Bibliography</w:t>
      </w:r>
    </w:p>
    <w:p w14:paraId="4EFA8E5D" w14:textId="1D0E27CA" w:rsidR="000C64B6" w:rsidRDefault="000C64B6" w:rsidP="00973439">
      <w:pPr>
        <w:ind w:leftChars="100" w:left="220" w:rightChars="100" w:right="220"/>
        <w:rPr>
          <w:rFonts w:ascii="Times New Roman" w:hAnsi="Times New Roman" w:cs="Times New Roman"/>
          <w:bCs/>
          <w:sz w:val="24"/>
          <w:szCs w:val="24"/>
          <w:lang w:val="en-GB"/>
        </w:rPr>
      </w:pPr>
      <w:r w:rsidRPr="0085211B">
        <w:rPr>
          <w:rFonts w:ascii="Times New Roman" w:hAnsi="Times New Roman" w:cs="Times New Roman"/>
          <w:bCs/>
          <w:sz w:val="24"/>
          <w:szCs w:val="24"/>
          <w:lang w:val="en-GB"/>
        </w:rPr>
        <w:t>Pavlen</w:t>
      </w:r>
      <w:r w:rsidR="00A30CE7">
        <w:rPr>
          <w:rFonts w:ascii="Times New Roman" w:hAnsi="Times New Roman" w:cs="Times New Roman"/>
          <w:bCs/>
          <w:sz w:val="24"/>
          <w:szCs w:val="24"/>
          <w:lang w:val="en-GB"/>
        </w:rPr>
        <w:t>k</w:t>
      </w:r>
      <w:r w:rsidRPr="0085211B">
        <w:rPr>
          <w:rFonts w:ascii="Times New Roman" w:hAnsi="Times New Roman" w:cs="Times New Roman"/>
          <w:bCs/>
          <w:sz w:val="24"/>
          <w:szCs w:val="24"/>
          <w:lang w:val="en-GB"/>
        </w:rPr>
        <w:t xml:space="preserve">o, A. </w:t>
      </w:r>
      <w:r>
        <w:rPr>
          <w:rFonts w:ascii="Times New Roman" w:hAnsi="Times New Roman" w:cs="Times New Roman"/>
          <w:bCs/>
          <w:sz w:val="24"/>
          <w:szCs w:val="24"/>
          <w:lang w:val="en-GB"/>
        </w:rPr>
        <w:t xml:space="preserve">(2008) </w:t>
      </w:r>
      <w:r w:rsidRPr="0085211B">
        <w:rPr>
          <w:rFonts w:ascii="Times New Roman" w:hAnsi="Times New Roman" w:cs="Times New Roman"/>
          <w:bCs/>
          <w:i/>
          <w:iCs/>
          <w:sz w:val="24"/>
          <w:szCs w:val="24"/>
          <w:lang w:val="en-GB"/>
        </w:rPr>
        <w:t>Multilingual Matters</w:t>
      </w:r>
      <w:r>
        <w:rPr>
          <w:rFonts w:ascii="Times New Roman" w:hAnsi="Times New Roman" w:cs="Times New Roman"/>
          <w:bCs/>
          <w:sz w:val="24"/>
          <w:szCs w:val="24"/>
          <w:lang w:val="en-GB"/>
        </w:rPr>
        <w:t>, Great Britain</w:t>
      </w:r>
      <w:r w:rsidR="00973439">
        <w:rPr>
          <w:rFonts w:ascii="Times New Roman" w:hAnsi="Times New Roman" w:cs="Times New Roman"/>
          <w:bCs/>
          <w:sz w:val="24"/>
          <w:szCs w:val="24"/>
          <w:lang w:val="en-GB"/>
        </w:rPr>
        <w:t>:</w:t>
      </w:r>
      <w:r>
        <w:rPr>
          <w:rFonts w:ascii="Times New Roman" w:hAnsi="Times New Roman" w:cs="Times New Roman"/>
          <w:bCs/>
          <w:sz w:val="24"/>
          <w:szCs w:val="24"/>
          <w:lang w:val="en-GB"/>
        </w:rPr>
        <w:t xml:space="preserve"> MPG Books Ltd.</w:t>
      </w:r>
    </w:p>
    <w:p w14:paraId="575D5227" w14:textId="523898ED" w:rsidR="00B2305F" w:rsidRPr="00973439" w:rsidRDefault="00B2305F" w:rsidP="00973439">
      <w:pPr>
        <w:ind w:leftChars="100" w:left="220" w:rightChars="100" w:right="220"/>
        <w:rPr>
          <w:rFonts w:ascii="Times New Roman" w:hAnsi="Times New Roman" w:cs="Times New Roman"/>
          <w:sz w:val="24"/>
          <w:szCs w:val="24"/>
          <w:lang w:val="en-GB"/>
        </w:rPr>
      </w:pPr>
      <w:r w:rsidRPr="00973439">
        <w:rPr>
          <w:rFonts w:ascii="Times New Roman" w:hAnsi="Times New Roman" w:cs="Times New Roman"/>
          <w:sz w:val="24"/>
          <w:szCs w:val="24"/>
          <w:lang w:val="en-GB"/>
        </w:rPr>
        <w:t xml:space="preserve">Hint, M. (1987) </w:t>
      </w:r>
      <w:r w:rsidR="00D80EFA" w:rsidRP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Vaateid kakskeelsusele roosade prillideta</w:t>
      </w:r>
      <w:r w:rsidR="00D80EFA" w:rsidRPr="00D80EFA">
        <w:rPr>
          <w:rFonts w:ascii="Times New Roman" w:hAnsi="Times New Roman" w:cs="Times New Roman"/>
          <w:sz w:val="24"/>
          <w:szCs w:val="24"/>
          <w:lang w:val="en-GB"/>
        </w:rPr>
        <w:t>’</w:t>
      </w:r>
      <w:r w:rsidRPr="00973439">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Vikerkaar</w:t>
      </w:r>
      <w:r w:rsidRPr="00973439">
        <w:rPr>
          <w:rFonts w:ascii="Times New Roman" w:hAnsi="Times New Roman" w:cs="Times New Roman"/>
          <w:sz w:val="24"/>
          <w:szCs w:val="24"/>
          <w:lang w:val="en-GB"/>
        </w:rPr>
        <w:t>, 1987, 7, p</w:t>
      </w:r>
      <w:r w:rsidR="00543018">
        <w:rPr>
          <w:rFonts w:ascii="Times New Roman" w:hAnsi="Times New Roman" w:cs="Times New Roman"/>
          <w:sz w:val="24"/>
          <w:szCs w:val="24"/>
          <w:lang w:val="en-GB"/>
        </w:rPr>
        <w:t>p.</w:t>
      </w:r>
      <w:r w:rsidRPr="00973439">
        <w:rPr>
          <w:rFonts w:ascii="Times New Roman" w:hAnsi="Times New Roman" w:cs="Times New Roman"/>
          <w:sz w:val="24"/>
          <w:szCs w:val="24"/>
          <w:lang w:val="en-GB"/>
        </w:rPr>
        <w:t xml:space="preserve"> 46-50</w:t>
      </w:r>
    </w:p>
    <w:p w14:paraId="3A367CC5" w14:textId="3C5938DA" w:rsidR="00B2305F" w:rsidRPr="00973439" w:rsidRDefault="00B2305F" w:rsidP="00973439">
      <w:pPr>
        <w:ind w:leftChars="100" w:left="220" w:rightChars="100" w:right="220"/>
        <w:rPr>
          <w:rFonts w:ascii="Times New Roman" w:hAnsi="Times New Roman" w:cs="Times New Roman"/>
          <w:sz w:val="24"/>
          <w:szCs w:val="24"/>
          <w:lang w:val="en-GB"/>
        </w:rPr>
      </w:pPr>
      <w:r w:rsidRPr="00973439">
        <w:rPr>
          <w:rFonts w:ascii="Times New Roman" w:hAnsi="Times New Roman" w:cs="Times New Roman"/>
          <w:sz w:val="24"/>
          <w:szCs w:val="24"/>
          <w:lang w:val="en-GB"/>
        </w:rPr>
        <w:t xml:space="preserve">Hint, M. (1988) </w:t>
      </w:r>
      <w:r w:rsidR="00D80EFA" w:rsidRP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Eesti Vabariik ja eesti keel</w:t>
      </w:r>
      <w:r w:rsidR="00D80EFA" w:rsidRPr="00D80EFA">
        <w:rPr>
          <w:rFonts w:ascii="Times New Roman" w:hAnsi="Times New Roman" w:cs="Times New Roman"/>
          <w:sz w:val="24"/>
          <w:szCs w:val="24"/>
          <w:lang w:val="en-GB"/>
        </w:rPr>
        <w:t>’</w:t>
      </w:r>
      <w:r w:rsidRPr="00973439">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Looming</w:t>
      </w:r>
      <w:r w:rsidRPr="00973439">
        <w:rPr>
          <w:rFonts w:ascii="Times New Roman" w:hAnsi="Times New Roman" w:cs="Times New Roman"/>
          <w:sz w:val="24"/>
          <w:szCs w:val="24"/>
          <w:lang w:val="en-GB"/>
        </w:rPr>
        <w:t>, 1988, 5</w:t>
      </w:r>
      <w:r w:rsidR="00543018">
        <w:rPr>
          <w:rFonts w:ascii="Times New Roman" w:hAnsi="Times New Roman" w:cs="Times New Roman"/>
          <w:sz w:val="24"/>
          <w:szCs w:val="24"/>
          <w:lang w:val="en-GB"/>
        </w:rPr>
        <w:t>,</w:t>
      </w:r>
      <w:r w:rsidRPr="00973439">
        <w:rPr>
          <w:rFonts w:ascii="Times New Roman" w:hAnsi="Times New Roman" w:cs="Times New Roman"/>
          <w:sz w:val="24"/>
          <w:szCs w:val="24"/>
          <w:lang w:val="en-GB"/>
        </w:rPr>
        <w:t xml:space="preserve"> p</w:t>
      </w:r>
      <w:r w:rsidR="00543018">
        <w:rPr>
          <w:rFonts w:ascii="Times New Roman" w:hAnsi="Times New Roman" w:cs="Times New Roman"/>
          <w:sz w:val="24"/>
          <w:szCs w:val="24"/>
          <w:lang w:val="en-GB"/>
        </w:rPr>
        <w:t>p.</w:t>
      </w:r>
      <w:r w:rsidRPr="00973439">
        <w:rPr>
          <w:rFonts w:ascii="Times New Roman" w:hAnsi="Times New Roman" w:cs="Times New Roman"/>
          <w:sz w:val="24"/>
          <w:szCs w:val="24"/>
          <w:lang w:val="en-GB"/>
        </w:rPr>
        <w:t xml:space="preserve"> 679-682</w:t>
      </w:r>
    </w:p>
    <w:p w14:paraId="1929C5D6" w14:textId="54757129" w:rsidR="00B2305F" w:rsidRPr="00973439" w:rsidRDefault="00B2305F" w:rsidP="00973439">
      <w:pPr>
        <w:ind w:leftChars="100" w:left="220" w:rightChars="100" w:right="220"/>
        <w:rPr>
          <w:rFonts w:ascii="Times New Roman" w:hAnsi="Times New Roman" w:cs="Times New Roman"/>
          <w:sz w:val="24"/>
          <w:szCs w:val="24"/>
          <w:lang w:val="en-GB"/>
        </w:rPr>
      </w:pPr>
      <w:r w:rsidRPr="00973439">
        <w:rPr>
          <w:rFonts w:ascii="Times New Roman" w:hAnsi="Times New Roman" w:cs="Times New Roman"/>
          <w:sz w:val="24"/>
          <w:szCs w:val="24"/>
          <w:lang w:val="en-GB"/>
        </w:rPr>
        <w:t xml:space="preserve">Laar, M. (1988) </w:t>
      </w:r>
      <w:r w:rsid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Mõtteid Eesti Vabariigist</w:t>
      </w:r>
      <w:r w:rsidR="00D80EFA">
        <w:rPr>
          <w:rFonts w:ascii="Times New Roman" w:hAnsi="Times New Roman" w:cs="Times New Roman"/>
          <w:i/>
          <w:iCs/>
          <w:sz w:val="24"/>
          <w:szCs w:val="24"/>
          <w:lang w:val="en-GB"/>
        </w:rPr>
        <w:t>’</w:t>
      </w:r>
      <w:r w:rsidRPr="00973439">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Looming</w:t>
      </w:r>
      <w:r w:rsidRPr="00973439">
        <w:rPr>
          <w:rFonts w:ascii="Times New Roman" w:hAnsi="Times New Roman" w:cs="Times New Roman"/>
          <w:sz w:val="24"/>
          <w:szCs w:val="24"/>
          <w:lang w:val="en-GB"/>
        </w:rPr>
        <w:t xml:space="preserve">, 1988, </w:t>
      </w:r>
      <w:r w:rsidR="00543018">
        <w:rPr>
          <w:rFonts w:ascii="Times New Roman" w:hAnsi="Times New Roman" w:cs="Times New Roman"/>
          <w:sz w:val="24"/>
          <w:szCs w:val="24"/>
          <w:lang w:val="en-GB"/>
        </w:rPr>
        <w:t xml:space="preserve">5, </w:t>
      </w:r>
      <w:r w:rsidRPr="00973439">
        <w:rPr>
          <w:rFonts w:ascii="Times New Roman" w:hAnsi="Times New Roman" w:cs="Times New Roman"/>
          <w:sz w:val="24"/>
          <w:szCs w:val="24"/>
          <w:lang w:val="en-GB"/>
        </w:rPr>
        <w:t>p</w:t>
      </w:r>
      <w:r w:rsidR="00543018">
        <w:rPr>
          <w:rFonts w:ascii="Times New Roman" w:hAnsi="Times New Roman" w:cs="Times New Roman"/>
          <w:sz w:val="24"/>
          <w:szCs w:val="24"/>
          <w:lang w:val="en-GB"/>
        </w:rPr>
        <w:t>p.</w:t>
      </w:r>
      <w:r w:rsidRPr="00973439">
        <w:rPr>
          <w:rFonts w:ascii="Times New Roman" w:hAnsi="Times New Roman" w:cs="Times New Roman"/>
          <w:sz w:val="24"/>
          <w:szCs w:val="24"/>
          <w:lang w:val="en-GB"/>
        </w:rPr>
        <w:t xml:space="preserve"> 677-678</w:t>
      </w:r>
    </w:p>
    <w:p w14:paraId="662C6CE3" w14:textId="44893C64" w:rsidR="00B2305F" w:rsidRPr="00973439" w:rsidRDefault="00B2305F" w:rsidP="00973439">
      <w:pPr>
        <w:ind w:leftChars="100" w:left="220" w:rightChars="100" w:right="220"/>
        <w:rPr>
          <w:rFonts w:ascii="Times New Roman" w:hAnsi="Times New Roman" w:cs="Times New Roman"/>
          <w:sz w:val="24"/>
          <w:szCs w:val="24"/>
          <w:lang w:val="en-GB"/>
        </w:rPr>
      </w:pPr>
      <w:r w:rsidRPr="00973439">
        <w:rPr>
          <w:rFonts w:ascii="Times New Roman" w:hAnsi="Times New Roman" w:cs="Times New Roman"/>
          <w:sz w:val="24"/>
          <w:szCs w:val="24"/>
          <w:lang w:val="en-GB"/>
        </w:rPr>
        <w:t xml:space="preserve">Leemets, H. (1981) </w:t>
      </w:r>
      <w:r w:rsidR="00D80EFA" w:rsidRP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Märkmeid eesti-vene kakskeelsuse teemadel</w:t>
      </w:r>
      <w:r w:rsidR="00D80EFA" w:rsidRPr="00D80EFA">
        <w:rPr>
          <w:rFonts w:ascii="Times New Roman" w:hAnsi="Times New Roman" w:cs="Times New Roman"/>
          <w:sz w:val="24"/>
          <w:szCs w:val="24"/>
          <w:lang w:val="en-GB"/>
        </w:rPr>
        <w:t>’</w:t>
      </w:r>
      <w:r w:rsidRPr="00973439">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Keel ja Kirjandus</w:t>
      </w:r>
      <w:r w:rsidRPr="00973439">
        <w:rPr>
          <w:rFonts w:ascii="Times New Roman" w:hAnsi="Times New Roman" w:cs="Times New Roman"/>
          <w:sz w:val="24"/>
          <w:szCs w:val="24"/>
          <w:lang w:val="en-GB"/>
        </w:rPr>
        <w:t>, 1981, 2, p</w:t>
      </w:r>
      <w:r w:rsidR="00543018">
        <w:rPr>
          <w:rFonts w:ascii="Times New Roman" w:hAnsi="Times New Roman" w:cs="Times New Roman"/>
          <w:sz w:val="24"/>
          <w:szCs w:val="24"/>
          <w:lang w:val="en-GB"/>
        </w:rPr>
        <w:t>p.</w:t>
      </w:r>
      <w:r w:rsidRPr="00973439">
        <w:rPr>
          <w:rFonts w:ascii="Times New Roman" w:hAnsi="Times New Roman" w:cs="Times New Roman"/>
          <w:sz w:val="24"/>
          <w:szCs w:val="24"/>
          <w:lang w:val="en-GB"/>
        </w:rPr>
        <w:t xml:space="preserve"> 73-81</w:t>
      </w:r>
    </w:p>
    <w:p w14:paraId="7D34683D" w14:textId="5751F31B" w:rsidR="000C64B6" w:rsidRDefault="00B2305F" w:rsidP="00973439">
      <w:pPr>
        <w:ind w:leftChars="100" w:left="220" w:rightChars="100" w:right="220"/>
        <w:rPr>
          <w:rFonts w:ascii="Times New Roman" w:hAnsi="Times New Roman" w:cs="Times New Roman"/>
          <w:sz w:val="24"/>
          <w:szCs w:val="24"/>
          <w:lang w:val="en-GB"/>
        </w:rPr>
      </w:pPr>
      <w:r w:rsidRPr="00973439">
        <w:rPr>
          <w:rFonts w:ascii="Times New Roman" w:hAnsi="Times New Roman" w:cs="Times New Roman"/>
          <w:sz w:val="24"/>
          <w:szCs w:val="24"/>
          <w:lang w:val="en-GB"/>
        </w:rPr>
        <w:t xml:space="preserve">Liivaku, U. (1985) </w:t>
      </w:r>
      <w:r w:rsidR="00D80EFA" w:rsidRP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Keelekorralduse vastuoksused (Kirjakeele korraldus nüüd ja praegu)</w:t>
      </w:r>
      <w:r w:rsidR="00D80EFA" w:rsidRP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Keel ja Kirjandus</w:t>
      </w:r>
      <w:r w:rsidRPr="00973439">
        <w:rPr>
          <w:rFonts w:ascii="Times New Roman" w:hAnsi="Times New Roman" w:cs="Times New Roman"/>
          <w:sz w:val="24"/>
          <w:szCs w:val="24"/>
          <w:lang w:val="en-GB"/>
        </w:rPr>
        <w:t>, 1985, 8, p</w:t>
      </w:r>
      <w:r w:rsidR="00543018">
        <w:rPr>
          <w:rFonts w:ascii="Times New Roman" w:hAnsi="Times New Roman" w:cs="Times New Roman"/>
          <w:sz w:val="24"/>
          <w:szCs w:val="24"/>
          <w:lang w:val="en-GB"/>
        </w:rPr>
        <w:t>p.</w:t>
      </w:r>
      <w:r w:rsidRPr="00973439">
        <w:rPr>
          <w:rFonts w:ascii="Times New Roman" w:hAnsi="Times New Roman" w:cs="Times New Roman"/>
          <w:sz w:val="24"/>
          <w:szCs w:val="24"/>
          <w:lang w:val="en-GB"/>
        </w:rPr>
        <w:t xml:space="preserve"> 581-594</w:t>
      </w:r>
    </w:p>
    <w:p w14:paraId="0C8D26D0" w14:textId="4F9B2740" w:rsidR="00543018" w:rsidRPr="00973439" w:rsidRDefault="00543018" w:rsidP="00543018">
      <w:pPr>
        <w:ind w:leftChars="100" w:left="220" w:rightChars="100" w:right="220"/>
        <w:rPr>
          <w:rFonts w:ascii="Times New Roman" w:hAnsi="Times New Roman" w:cs="Times New Roman"/>
          <w:sz w:val="24"/>
          <w:szCs w:val="24"/>
          <w:lang w:val="en-GB"/>
        </w:rPr>
      </w:pPr>
      <w:r w:rsidRPr="00543018">
        <w:rPr>
          <w:rFonts w:ascii="Times New Roman" w:hAnsi="Times New Roman" w:cs="Times New Roman"/>
          <w:sz w:val="24"/>
          <w:szCs w:val="24"/>
          <w:lang w:val="en-GB"/>
        </w:rPr>
        <w:t>Lukk, M., Koreinik, K., Kaldur, K., Vihman, V.-A., Villenthal, A., Kivistik, K., Jaigma, M., Pertšjonok,</w:t>
      </w:r>
      <w:r>
        <w:rPr>
          <w:rFonts w:ascii="Times New Roman" w:hAnsi="Times New Roman" w:cs="Times New Roman"/>
          <w:sz w:val="24"/>
          <w:szCs w:val="24"/>
          <w:lang w:val="en-GB"/>
        </w:rPr>
        <w:t xml:space="preserve"> </w:t>
      </w:r>
      <w:r w:rsidRPr="00543018">
        <w:rPr>
          <w:rFonts w:ascii="Times New Roman" w:hAnsi="Times New Roman" w:cs="Times New Roman"/>
          <w:sz w:val="24"/>
          <w:szCs w:val="24"/>
          <w:lang w:val="en-GB"/>
        </w:rPr>
        <w:t xml:space="preserve">A. (2017). </w:t>
      </w:r>
      <w:r w:rsidRPr="00543018">
        <w:rPr>
          <w:rFonts w:ascii="Times New Roman" w:hAnsi="Times New Roman" w:cs="Times New Roman"/>
          <w:i/>
          <w:iCs/>
          <w:sz w:val="24"/>
          <w:szCs w:val="24"/>
          <w:lang w:val="en-GB"/>
        </w:rPr>
        <w:t>Eesti keeleseisund.</w:t>
      </w:r>
      <w:r w:rsidRPr="00543018">
        <w:rPr>
          <w:rFonts w:ascii="Times New Roman" w:hAnsi="Times New Roman" w:cs="Times New Roman"/>
          <w:sz w:val="24"/>
          <w:szCs w:val="24"/>
          <w:lang w:val="en-GB"/>
        </w:rPr>
        <w:t xml:space="preserve"> Tartu: Tartu </w:t>
      </w:r>
      <w:r w:rsidR="00D80EFA">
        <w:rPr>
          <w:rFonts w:ascii="Times New Roman" w:hAnsi="Times New Roman" w:cs="Times New Roman"/>
          <w:sz w:val="24"/>
          <w:szCs w:val="24"/>
          <w:lang w:val="en-GB"/>
        </w:rPr>
        <w:t>Ü</w:t>
      </w:r>
      <w:r w:rsidRPr="00543018">
        <w:rPr>
          <w:rFonts w:ascii="Times New Roman" w:hAnsi="Times New Roman" w:cs="Times New Roman"/>
          <w:sz w:val="24"/>
          <w:szCs w:val="24"/>
          <w:lang w:val="en-GB"/>
        </w:rPr>
        <w:t xml:space="preserve">likool </w:t>
      </w:r>
      <w:r>
        <w:rPr>
          <w:rFonts w:ascii="Times New Roman" w:hAnsi="Times New Roman" w:cs="Times New Roman"/>
          <w:sz w:val="24"/>
          <w:szCs w:val="24"/>
          <w:lang w:val="en-GB"/>
        </w:rPr>
        <w:t>and</w:t>
      </w:r>
      <w:r w:rsidRPr="00543018">
        <w:rPr>
          <w:rFonts w:ascii="Times New Roman" w:hAnsi="Times New Roman" w:cs="Times New Roman"/>
          <w:sz w:val="24"/>
          <w:szCs w:val="24"/>
          <w:lang w:val="en-GB"/>
        </w:rPr>
        <w:t xml:space="preserve"> Balti Uuringute Instituut (IBS)</w:t>
      </w:r>
    </w:p>
    <w:p w14:paraId="508E5300" w14:textId="1237DF1F" w:rsidR="000C64B6" w:rsidRPr="00973439" w:rsidRDefault="000C64B6" w:rsidP="00973439">
      <w:pPr>
        <w:ind w:leftChars="100" w:left="220" w:rightChars="100" w:right="220"/>
        <w:rPr>
          <w:rFonts w:ascii="Times New Roman" w:hAnsi="Times New Roman" w:cs="Times New Roman"/>
          <w:sz w:val="24"/>
          <w:szCs w:val="24"/>
          <w:lang w:val="en-GB"/>
        </w:rPr>
      </w:pPr>
      <w:r w:rsidRPr="00973439">
        <w:rPr>
          <w:rFonts w:ascii="Times New Roman" w:hAnsi="Times New Roman" w:cs="Times New Roman"/>
          <w:sz w:val="24"/>
          <w:szCs w:val="24"/>
          <w:lang w:val="en-GB"/>
        </w:rPr>
        <w:t xml:space="preserve">Peebo, J. (1987) </w:t>
      </w:r>
      <w:r w:rsid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Südamevalu eesti keele pärast</w:t>
      </w:r>
      <w:r w:rsidR="00D80EFA">
        <w:rPr>
          <w:rFonts w:ascii="Times New Roman" w:hAnsi="Times New Roman" w:cs="Times New Roman"/>
          <w:sz w:val="24"/>
          <w:szCs w:val="24"/>
          <w:lang w:val="en-GB"/>
        </w:rPr>
        <w:t>’</w:t>
      </w:r>
      <w:r w:rsidRPr="00973439">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Keel ja Kirjandus</w:t>
      </w:r>
      <w:r w:rsidRPr="00973439">
        <w:rPr>
          <w:rFonts w:ascii="Times New Roman" w:hAnsi="Times New Roman" w:cs="Times New Roman"/>
          <w:sz w:val="24"/>
          <w:szCs w:val="24"/>
          <w:lang w:val="en-GB"/>
        </w:rPr>
        <w:t>, 1987, 8, p</w:t>
      </w:r>
      <w:r w:rsidR="00543018">
        <w:rPr>
          <w:rFonts w:ascii="Times New Roman" w:hAnsi="Times New Roman" w:cs="Times New Roman"/>
          <w:sz w:val="24"/>
          <w:szCs w:val="24"/>
          <w:lang w:val="en-GB"/>
        </w:rPr>
        <w:t>p.</w:t>
      </w:r>
      <w:r w:rsidRPr="00973439">
        <w:rPr>
          <w:rFonts w:ascii="Times New Roman" w:hAnsi="Times New Roman" w:cs="Times New Roman"/>
          <w:sz w:val="24"/>
          <w:szCs w:val="24"/>
          <w:lang w:val="en-GB"/>
        </w:rPr>
        <w:t xml:space="preserve"> 499-500</w:t>
      </w:r>
    </w:p>
    <w:p w14:paraId="7F1300E9" w14:textId="0300200C" w:rsidR="000C64B6" w:rsidRDefault="000C64B6" w:rsidP="00973439">
      <w:pPr>
        <w:ind w:leftChars="100" w:left="220" w:rightChars="100" w:right="220"/>
        <w:rPr>
          <w:rFonts w:ascii="Times New Roman" w:hAnsi="Times New Roman" w:cs="Times New Roman"/>
          <w:sz w:val="24"/>
          <w:szCs w:val="24"/>
          <w:lang w:val="en-GB"/>
        </w:rPr>
      </w:pPr>
      <w:r w:rsidRPr="00973439">
        <w:rPr>
          <w:rFonts w:ascii="Times New Roman" w:hAnsi="Times New Roman" w:cs="Times New Roman"/>
          <w:sz w:val="24"/>
          <w:szCs w:val="24"/>
          <w:lang w:val="en-GB"/>
        </w:rPr>
        <w:t xml:space="preserve">Rannut, M. (1988) </w:t>
      </w:r>
      <w:r w:rsidR="00D80EFA">
        <w:rPr>
          <w:rFonts w:ascii="Times New Roman" w:hAnsi="Times New Roman" w:cs="Times New Roman"/>
          <w:sz w:val="24"/>
          <w:szCs w:val="24"/>
          <w:lang w:val="en-GB"/>
        </w:rPr>
        <w:t>‘</w:t>
      </w:r>
      <w:r w:rsidRPr="00D80EFA">
        <w:rPr>
          <w:rFonts w:ascii="Times New Roman" w:hAnsi="Times New Roman" w:cs="Times New Roman"/>
          <w:sz w:val="24"/>
          <w:szCs w:val="24"/>
          <w:lang w:val="en-GB"/>
        </w:rPr>
        <w:t>Kas kakskeelsus tingib keele surma?</w:t>
      </w:r>
      <w:r w:rsidR="00D80EFA">
        <w:rPr>
          <w:rFonts w:ascii="Times New Roman" w:hAnsi="Times New Roman" w:cs="Times New Roman"/>
          <w:sz w:val="24"/>
          <w:szCs w:val="24"/>
          <w:lang w:val="en-GB"/>
        </w:rPr>
        <w:t>’</w:t>
      </w:r>
      <w:r w:rsidRPr="00973439">
        <w:rPr>
          <w:rFonts w:ascii="Times New Roman" w:hAnsi="Times New Roman" w:cs="Times New Roman"/>
          <w:sz w:val="24"/>
          <w:szCs w:val="24"/>
          <w:lang w:val="en-GB"/>
        </w:rPr>
        <w:t xml:space="preserve"> </w:t>
      </w:r>
      <w:r w:rsidRPr="00D80EFA">
        <w:rPr>
          <w:rFonts w:ascii="Times New Roman" w:hAnsi="Times New Roman" w:cs="Times New Roman"/>
          <w:i/>
          <w:iCs/>
          <w:sz w:val="24"/>
          <w:szCs w:val="24"/>
          <w:lang w:val="en-GB"/>
        </w:rPr>
        <w:t>L</w:t>
      </w:r>
      <w:r w:rsidR="00D80EFA" w:rsidRPr="00D80EFA">
        <w:rPr>
          <w:rFonts w:ascii="Times New Roman" w:hAnsi="Times New Roman" w:cs="Times New Roman"/>
          <w:i/>
          <w:iCs/>
          <w:sz w:val="24"/>
          <w:szCs w:val="24"/>
          <w:lang w:val="en-GB"/>
        </w:rPr>
        <w:t>o</w:t>
      </w:r>
      <w:r w:rsidRPr="00D80EFA">
        <w:rPr>
          <w:rFonts w:ascii="Times New Roman" w:hAnsi="Times New Roman" w:cs="Times New Roman"/>
          <w:i/>
          <w:iCs/>
          <w:sz w:val="24"/>
          <w:szCs w:val="24"/>
          <w:lang w:val="en-GB"/>
        </w:rPr>
        <w:t>oming</w:t>
      </w:r>
      <w:r w:rsidRPr="00973439">
        <w:rPr>
          <w:rFonts w:ascii="Times New Roman" w:hAnsi="Times New Roman" w:cs="Times New Roman"/>
          <w:sz w:val="24"/>
          <w:szCs w:val="24"/>
          <w:lang w:val="en-GB"/>
        </w:rPr>
        <w:t xml:space="preserve">, 1988, 5, </w:t>
      </w:r>
      <w:r w:rsidR="00543018">
        <w:rPr>
          <w:rFonts w:ascii="Times New Roman" w:hAnsi="Times New Roman" w:cs="Times New Roman"/>
          <w:sz w:val="24"/>
          <w:szCs w:val="24"/>
          <w:lang w:val="en-GB"/>
        </w:rPr>
        <w:t xml:space="preserve">pp. </w:t>
      </w:r>
      <w:r w:rsidRPr="00973439">
        <w:rPr>
          <w:rFonts w:ascii="Times New Roman" w:hAnsi="Times New Roman" w:cs="Times New Roman"/>
          <w:sz w:val="24"/>
          <w:szCs w:val="24"/>
          <w:lang w:val="en-GB"/>
        </w:rPr>
        <w:t>661-665</w:t>
      </w:r>
    </w:p>
    <w:p w14:paraId="36DA1A4B" w14:textId="2B6EFA3C" w:rsidR="00215DDC" w:rsidRPr="00215DDC" w:rsidRDefault="00215DDC"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Tomusk, I. (2021) ‘</w:t>
      </w:r>
      <w:r w:rsidRPr="00215DDC">
        <w:rPr>
          <w:rFonts w:ascii="Times New Roman" w:hAnsi="Times New Roman" w:cs="Times New Roman"/>
          <w:sz w:val="24"/>
          <w:szCs w:val="24"/>
          <w:lang w:val="en-GB"/>
        </w:rPr>
        <w:t>Ilmar Tomusk: eesti keelest vene koolis ja natuke ka ühtsest eesti koolist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 xml:space="preserve">Postimees </w:t>
      </w:r>
      <w:r>
        <w:rPr>
          <w:rFonts w:ascii="Times New Roman" w:hAnsi="Times New Roman" w:cs="Times New Roman"/>
          <w:sz w:val="24"/>
          <w:szCs w:val="24"/>
          <w:lang w:val="en-GB"/>
        </w:rPr>
        <w:t xml:space="preserve">Available at </w:t>
      </w:r>
      <w:hyperlink r:id="rId36" w:history="1">
        <w:r w:rsidRPr="007921B7">
          <w:rPr>
            <w:rStyle w:val="Hperlink"/>
            <w:rFonts w:ascii="Times New Roman" w:hAnsi="Times New Roman" w:cs="Times New Roman"/>
            <w:sz w:val="24"/>
            <w:szCs w:val="24"/>
            <w:lang w:val="en-GB"/>
          </w:rPr>
          <w:t>https://leht.postimees.ee/7197501/ilmar-tomusk-eesti-keelest-vene-koolis-ja-natuke-ka-uhtsest-eesti-koolist</w:t>
        </w:r>
      </w:hyperlink>
      <w:r>
        <w:rPr>
          <w:rFonts w:ascii="Times New Roman" w:hAnsi="Times New Roman" w:cs="Times New Roman"/>
          <w:sz w:val="24"/>
          <w:szCs w:val="24"/>
          <w:lang w:val="en-GB"/>
        </w:rPr>
        <w:t xml:space="preserve"> (Accessed 12.03.2021)</w:t>
      </w:r>
    </w:p>
    <w:p w14:paraId="1716E9A7" w14:textId="77777777" w:rsidR="000C64B6" w:rsidRDefault="000C64B6" w:rsidP="00973439">
      <w:pPr>
        <w:ind w:leftChars="100" w:left="220" w:rightChars="100" w:right="220"/>
        <w:rPr>
          <w:rFonts w:ascii="Times New Roman" w:hAnsi="Times New Roman" w:cs="Times New Roman"/>
          <w:sz w:val="24"/>
          <w:szCs w:val="24"/>
          <w:lang w:val="en-GB"/>
        </w:rPr>
      </w:pPr>
    </w:p>
    <w:p w14:paraId="339FBA82" w14:textId="11C2D22A" w:rsidR="000C64B6" w:rsidRPr="0085211B" w:rsidRDefault="00973439" w:rsidP="00973439">
      <w:pPr>
        <w:ind w:leftChars="100" w:left="220" w:rightChars="100" w:right="220"/>
        <w:rPr>
          <w:rFonts w:ascii="Times New Roman" w:hAnsi="Times New Roman" w:cs="Times New Roman"/>
          <w:bCs/>
          <w:sz w:val="24"/>
          <w:szCs w:val="24"/>
          <w:lang w:val="en-GB"/>
        </w:rPr>
      </w:pPr>
      <w:r>
        <w:rPr>
          <w:rFonts w:ascii="Times New Roman" w:hAnsi="Times New Roman" w:cs="Times New Roman"/>
          <w:bCs/>
          <w:sz w:val="24"/>
          <w:szCs w:val="24"/>
          <w:lang w:val="en-GB"/>
        </w:rPr>
        <w:br w:type="page"/>
      </w:r>
    </w:p>
    <w:p w14:paraId="1D03F76F" w14:textId="15663916" w:rsidR="00F160BF" w:rsidRPr="00C27D10" w:rsidRDefault="00F160BF" w:rsidP="00C27D10">
      <w:pPr>
        <w:ind w:leftChars="100" w:left="220" w:rightChars="100" w:right="220"/>
        <w:rPr>
          <w:rFonts w:ascii="Times New Roman" w:hAnsi="Times New Roman" w:cs="Times New Roman"/>
          <w:b/>
          <w:bCs/>
          <w:sz w:val="24"/>
          <w:szCs w:val="24"/>
          <w:lang w:val="en-GB"/>
        </w:rPr>
      </w:pPr>
      <w:r w:rsidRPr="00CC5B42">
        <w:rPr>
          <w:rFonts w:ascii="Times New Roman" w:hAnsi="Times New Roman" w:cs="Times New Roman"/>
          <w:b/>
          <w:bCs/>
          <w:sz w:val="24"/>
          <w:szCs w:val="24"/>
          <w:lang w:val="en-GB"/>
        </w:rPr>
        <w:lastRenderedPageBreak/>
        <w:t>Illustrations</w:t>
      </w:r>
    </w:p>
    <w:p w14:paraId="4D4B4142" w14:textId="2EDB09D3" w:rsidR="00F160BF" w:rsidRDefault="00F160BF"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 xml:space="preserve">Illustration 1 </w:t>
      </w:r>
    </w:p>
    <w:p w14:paraId="2414BF85" w14:textId="60809601" w:rsidR="00F160BF" w:rsidRDefault="00F160BF"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By David Liuzzo, CC BY-SA 4,0</w:t>
      </w:r>
    </w:p>
    <w:p w14:paraId="40077C7B" w14:textId="48C57746" w:rsidR="00F160BF" w:rsidRDefault="00327009" w:rsidP="00973439">
      <w:pPr>
        <w:ind w:leftChars="100" w:left="220" w:rightChars="100" w:right="220"/>
        <w:rPr>
          <w:rFonts w:ascii="Times New Roman" w:hAnsi="Times New Roman" w:cs="Times New Roman"/>
          <w:sz w:val="24"/>
          <w:szCs w:val="24"/>
          <w:lang w:val="en-GB"/>
        </w:rPr>
      </w:pPr>
      <w:hyperlink r:id="rId37" w:history="1">
        <w:r w:rsidR="00F160BF" w:rsidRPr="0083335E">
          <w:rPr>
            <w:rStyle w:val="Hperlink"/>
            <w:rFonts w:ascii="Times New Roman" w:hAnsi="Times New Roman" w:cs="Times New Roman"/>
            <w:sz w:val="24"/>
            <w:szCs w:val="24"/>
            <w:lang w:val="en-GB"/>
          </w:rPr>
          <w:t>https://commons.wikimedia.org/w/index.php?curid=1512279</w:t>
        </w:r>
      </w:hyperlink>
      <w:r w:rsidR="00F160BF">
        <w:rPr>
          <w:rFonts w:ascii="Times New Roman" w:hAnsi="Times New Roman" w:cs="Times New Roman"/>
          <w:sz w:val="24"/>
          <w:szCs w:val="24"/>
          <w:lang w:val="en-GB"/>
        </w:rPr>
        <w:t xml:space="preserve"> </w:t>
      </w:r>
    </w:p>
    <w:p w14:paraId="5E1FA85C" w14:textId="7F8AB932" w:rsidR="00F160BF" w:rsidRDefault="00F160BF" w:rsidP="00973439">
      <w:pPr>
        <w:ind w:leftChars="100" w:left="220" w:rightChars="100" w:right="220"/>
        <w:rPr>
          <w:rFonts w:ascii="Times New Roman" w:hAnsi="Times New Roman" w:cs="Times New Roman"/>
          <w:sz w:val="24"/>
          <w:szCs w:val="24"/>
          <w:lang w:val="en-GB"/>
        </w:rPr>
      </w:pPr>
    </w:p>
    <w:p w14:paraId="07EFA2F6" w14:textId="14C86DEA" w:rsidR="00F160BF" w:rsidRDefault="00F160BF"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Illustration 2</w:t>
      </w:r>
    </w:p>
    <w:p w14:paraId="682D68CC" w14:textId="6AB412D5" w:rsidR="00F160BF" w:rsidRDefault="00F160BF" w:rsidP="00973439">
      <w:pPr>
        <w:ind w:leftChars="100" w:left="220" w:rightChars="100" w:right="220"/>
        <w:rPr>
          <w:rFonts w:ascii="Times New Roman" w:hAnsi="Times New Roman" w:cs="Times New Roman"/>
          <w:sz w:val="24"/>
          <w:szCs w:val="24"/>
          <w:lang w:val="en-GB"/>
        </w:rPr>
      </w:pPr>
      <w:r>
        <w:rPr>
          <w:rFonts w:ascii="Times New Roman" w:hAnsi="Times New Roman" w:cs="Times New Roman"/>
          <w:sz w:val="24"/>
          <w:szCs w:val="24"/>
          <w:lang w:val="en-GB"/>
        </w:rPr>
        <w:t>By Karte: NordNordWest Lizenz: Creative Commons by-sa-3,0 de, CC BY-SA 3,0 de</w:t>
      </w:r>
    </w:p>
    <w:p w14:paraId="19435C1C" w14:textId="2E6F632A" w:rsidR="00F160BF" w:rsidRDefault="00327009" w:rsidP="00973439">
      <w:pPr>
        <w:ind w:leftChars="100" w:left="220" w:rightChars="100" w:right="220"/>
        <w:rPr>
          <w:rFonts w:ascii="Times New Roman" w:hAnsi="Times New Roman" w:cs="Times New Roman"/>
          <w:sz w:val="24"/>
          <w:szCs w:val="24"/>
          <w:lang w:val="en-GB"/>
        </w:rPr>
      </w:pPr>
      <w:hyperlink r:id="rId38" w:history="1">
        <w:r w:rsidR="00F160BF" w:rsidRPr="0083335E">
          <w:rPr>
            <w:rStyle w:val="Hperlink"/>
            <w:rFonts w:ascii="Times New Roman" w:hAnsi="Times New Roman" w:cs="Times New Roman"/>
            <w:sz w:val="24"/>
            <w:szCs w:val="24"/>
            <w:lang w:val="en-GB"/>
          </w:rPr>
          <w:t>https://commons.wikimedia.org/w/index.php?curid=63922398</w:t>
        </w:r>
      </w:hyperlink>
      <w:r w:rsidR="00F160BF">
        <w:rPr>
          <w:rFonts w:ascii="Times New Roman" w:hAnsi="Times New Roman" w:cs="Times New Roman"/>
          <w:sz w:val="24"/>
          <w:szCs w:val="24"/>
          <w:lang w:val="en-GB"/>
        </w:rPr>
        <w:t xml:space="preserve"> </w:t>
      </w:r>
    </w:p>
    <w:p w14:paraId="55D0FD26" w14:textId="1CD0B7F3" w:rsidR="00595FC4" w:rsidRDefault="00595FC4" w:rsidP="00973439">
      <w:pPr>
        <w:ind w:leftChars="100" w:left="220" w:rightChars="100" w:right="220"/>
        <w:rPr>
          <w:rFonts w:ascii="Times New Roman" w:hAnsi="Times New Roman" w:cs="Times New Roman"/>
          <w:sz w:val="24"/>
          <w:szCs w:val="24"/>
          <w:lang w:val="en-GB"/>
        </w:rPr>
      </w:pPr>
    </w:p>
    <w:p w14:paraId="7768B774" w14:textId="4D7E527B" w:rsidR="005E62CC" w:rsidRPr="00295D74" w:rsidRDefault="005E62CC" w:rsidP="00973439">
      <w:pPr>
        <w:ind w:leftChars="100" w:left="220" w:rightChars="100" w:right="220"/>
        <w:rPr>
          <w:rFonts w:ascii="Times New Roman" w:hAnsi="Times New Roman" w:cs="Times New Roman"/>
          <w:sz w:val="24"/>
          <w:szCs w:val="24"/>
          <w:lang w:val="en-GB"/>
        </w:rPr>
      </w:pPr>
    </w:p>
    <w:sectPr w:rsidR="005E62CC" w:rsidRPr="00295D74" w:rsidSect="00EF711A">
      <w:pgSz w:w="11906" w:h="16838"/>
      <w:pgMar w:top="1417" w:right="1417" w:bottom="1417" w:left="1417"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45F3E" w14:textId="77777777" w:rsidR="00327009" w:rsidRDefault="00327009" w:rsidP="00E3532E">
      <w:pPr>
        <w:spacing w:after="0" w:line="240" w:lineRule="auto"/>
      </w:pPr>
      <w:r>
        <w:separator/>
      </w:r>
    </w:p>
  </w:endnote>
  <w:endnote w:type="continuationSeparator" w:id="0">
    <w:p w14:paraId="38E039B5" w14:textId="77777777" w:rsidR="00327009" w:rsidRDefault="00327009" w:rsidP="00E35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BA"/>
    <w:family w:val="roman"/>
    <w:pitch w:val="variable"/>
    <w:sig w:usb0="E0002EFF" w:usb1="C000785B" w:usb2="00000009" w:usb3="00000000" w:csb0="000001FF" w:csb1="00000000"/>
  </w:font>
  <w:font w:name="Courier New">
    <w:panose1 w:val="02070309020205020404"/>
    <w:charset w:val="BA"/>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BA"/>
    <w:family w:val="swiss"/>
    <w:pitch w:val="variable"/>
    <w:sig w:usb0="E4002EFF" w:usb1="C000247B" w:usb2="00000009" w:usb3="00000000" w:csb0="000001FF" w:csb1="00000000"/>
  </w:font>
  <w:font w:name="Arial">
    <w:panose1 w:val="020B0604020202020204"/>
    <w:charset w:val="BA"/>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BA"/>
    <w:family w:val="swiss"/>
    <w:pitch w:val="variable"/>
    <w:sig w:usb0="E4002EFF" w:usb1="C000247B" w:usb2="00000009" w:usb3="00000000" w:csb0="000001FF" w:csb1="00000000"/>
  </w:font>
  <w:font w:name="Tahoma">
    <w:panose1 w:val="020B0604030504040204"/>
    <w:charset w:val="BA"/>
    <w:family w:val="swiss"/>
    <w:pitch w:val="variable"/>
    <w:sig w:usb0="E1002EFF" w:usb1="C000605B" w:usb2="00000029" w:usb3="00000000" w:csb0="000101FF" w:csb1="00000000"/>
  </w:font>
  <w:font w:name="Georgia">
    <w:panose1 w:val="02040502050405020303"/>
    <w:charset w:val="BA"/>
    <w:family w:val="roman"/>
    <w:pitch w:val="variable"/>
    <w:sig w:usb0="00000287" w:usb1="00000000" w:usb2="00000000" w:usb3="00000000" w:csb0="0000009F" w:csb1="00000000"/>
  </w:font>
  <w:font w:name="Trebuchet MS">
    <w:panose1 w:val="020B0603020202020204"/>
    <w:charset w:val="BA"/>
    <w:family w:val="swiss"/>
    <w:pitch w:val="variable"/>
    <w:sig w:usb0="00000687" w:usb1="00000000" w:usb2="00000000" w:usb3="00000000" w:csb0="0000009F" w:csb1="00000000"/>
  </w:font>
  <w:font w:name="Times">
    <w:panose1 w:val="02020603050405020304"/>
    <w:charset w:val="BA"/>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58660"/>
      <w:docPartObj>
        <w:docPartGallery w:val="Page Numbers (Bottom of Page)"/>
        <w:docPartUnique/>
      </w:docPartObj>
    </w:sdtPr>
    <w:sdtEndPr/>
    <w:sdtContent>
      <w:p w14:paraId="3D6E2248" w14:textId="5ECD02F4" w:rsidR="002D173E" w:rsidRDefault="002D173E">
        <w:pPr>
          <w:pStyle w:val="Jalus"/>
          <w:jc w:val="center"/>
        </w:pPr>
        <w:r>
          <w:fldChar w:fldCharType="begin"/>
        </w:r>
        <w:r>
          <w:instrText>PAGE   \* MERGEFORMAT</w:instrText>
        </w:r>
        <w:r>
          <w:fldChar w:fldCharType="separate"/>
        </w:r>
        <w:r>
          <w:t>2</w:t>
        </w:r>
        <w:r>
          <w:fldChar w:fldCharType="end"/>
        </w:r>
      </w:p>
    </w:sdtContent>
  </w:sdt>
  <w:p w14:paraId="54B72362" w14:textId="77777777" w:rsidR="00331DE4" w:rsidRDefault="00331DE4">
    <w:pPr>
      <w:pStyle w:val="Jalu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9280D" w14:textId="77777777" w:rsidR="00327009" w:rsidRDefault="00327009" w:rsidP="00E3532E">
      <w:pPr>
        <w:spacing w:after="0" w:line="240" w:lineRule="auto"/>
      </w:pPr>
      <w:r>
        <w:separator/>
      </w:r>
    </w:p>
  </w:footnote>
  <w:footnote w:type="continuationSeparator" w:id="0">
    <w:p w14:paraId="6DC4EC0D" w14:textId="77777777" w:rsidR="00327009" w:rsidRDefault="00327009" w:rsidP="00E353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E2CA4"/>
    <w:multiLevelType w:val="hybridMultilevel"/>
    <w:tmpl w:val="97D079D0"/>
    <w:lvl w:ilvl="0" w:tplc="04250001">
      <w:start w:val="1"/>
      <w:numFmt w:val="bullet"/>
      <w:lvlText w:val=""/>
      <w:lvlJc w:val="left"/>
      <w:pPr>
        <w:ind w:left="1437" w:hanging="360"/>
      </w:pPr>
      <w:rPr>
        <w:rFonts w:ascii="Symbol" w:hAnsi="Symbol" w:hint="default"/>
      </w:rPr>
    </w:lvl>
    <w:lvl w:ilvl="1" w:tplc="04250003" w:tentative="1">
      <w:start w:val="1"/>
      <w:numFmt w:val="bullet"/>
      <w:lvlText w:val="o"/>
      <w:lvlJc w:val="left"/>
      <w:pPr>
        <w:ind w:left="2157" w:hanging="360"/>
      </w:pPr>
      <w:rPr>
        <w:rFonts w:ascii="Courier New" w:hAnsi="Courier New" w:cs="Courier New" w:hint="default"/>
      </w:rPr>
    </w:lvl>
    <w:lvl w:ilvl="2" w:tplc="04250005" w:tentative="1">
      <w:start w:val="1"/>
      <w:numFmt w:val="bullet"/>
      <w:lvlText w:val=""/>
      <w:lvlJc w:val="left"/>
      <w:pPr>
        <w:ind w:left="2877" w:hanging="360"/>
      </w:pPr>
      <w:rPr>
        <w:rFonts w:ascii="Wingdings" w:hAnsi="Wingdings" w:hint="default"/>
      </w:rPr>
    </w:lvl>
    <w:lvl w:ilvl="3" w:tplc="04250001" w:tentative="1">
      <w:start w:val="1"/>
      <w:numFmt w:val="bullet"/>
      <w:lvlText w:val=""/>
      <w:lvlJc w:val="left"/>
      <w:pPr>
        <w:ind w:left="3597" w:hanging="360"/>
      </w:pPr>
      <w:rPr>
        <w:rFonts w:ascii="Symbol" w:hAnsi="Symbol" w:hint="default"/>
      </w:rPr>
    </w:lvl>
    <w:lvl w:ilvl="4" w:tplc="04250003" w:tentative="1">
      <w:start w:val="1"/>
      <w:numFmt w:val="bullet"/>
      <w:lvlText w:val="o"/>
      <w:lvlJc w:val="left"/>
      <w:pPr>
        <w:ind w:left="4317" w:hanging="360"/>
      </w:pPr>
      <w:rPr>
        <w:rFonts w:ascii="Courier New" w:hAnsi="Courier New" w:cs="Courier New" w:hint="default"/>
      </w:rPr>
    </w:lvl>
    <w:lvl w:ilvl="5" w:tplc="04250005" w:tentative="1">
      <w:start w:val="1"/>
      <w:numFmt w:val="bullet"/>
      <w:lvlText w:val=""/>
      <w:lvlJc w:val="left"/>
      <w:pPr>
        <w:ind w:left="5037" w:hanging="360"/>
      </w:pPr>
      <w:rPr>
        <w:rFonts w:ascii="Wingdings" w:hAnsi="Wingdings" w:hint="default"/>
      </w:rPr>
    </w:lvl>
    <w:lvl w:ilvl="6" w:tplc="04250001" w:tentative="1">
      <w:start w:val="1"/>
      <w:numFmt w:val="bullet"/>
      <w:lvlText w:val=""/>
      <w:lvlJc w:val="left"/>
      <w:pPr>
        <w:ind w:left="5757" w:hanging="360"/>
      </w:pPr>
      <w:rPr>
        <w:rFonts w:ascii="Symbol" w:hAnsi="Symbol" w:hint="default"/>
      </w:rPr>
    </w:lvl>
    <w:lvl w:ilvl="7" w:tplc="04250003" w:tentative="1">
      <w:start w:val="1"/>
      <w:numFmt w:val="bullet"/>
      <w:lvlText w:val="o"/>
      <w:lvlJc w:val="left"/>
      <w:pPr>
        <w:ind w:left="6477" w:hanging="360"/>
      </w:pPr>
      <w:rPr>
        <w:rFonts w:ascii="Courier New" w:hAnsi="Courier New" w:cs="Courier New" w:hint="default"/>
      </w:rPr>
    </w:lvl>
    <w:lvl w:ilvl="8" w:tplc="04250005" w:tentative="1">
      <w:start w:val="1"/>
      <w:numFmt w:val="bullet"/>
      <w:lvlText w:val=""/>
      <w:lvlJc w:val="left"/>
      <w:pPr>
        <w:ind w:left="7197" w:hanging="360"/>
      </w:pPr>
      <w:rPr>
        <w:rFonts w:ascii="Wingdings" w:hAnsi="Wingdings" w:hint="default"/>
      </w:rPr>
    </w:lvl>
  </w:abstractNum>
  <w:abstractNum w:abstractNumId="1" w15:restartNumberingAfterBreak="0">
    <w:nsid w:val="1E943BF9"/>
    <w:multiLevelType w:val="hybridMultilevel"/>
    <w:tmpl w:val="D5048224"/>
    <w:lvl w:ilvl="0" w:tplc="0425000F">
      <w:start w:val="1"/>
      <w:numFmt w:val="decimal"/>
      <w:lvlText w:val="%1."/>
      <w:lvlJc w:val="left"/>
      <w:pPr>
        <w:ind w:left="720" w:hanging="360"/>
      </w:pPr>
      <w:rPr>
        <w:rFonts w:hint="default"/>
      </w:rPr>
    </w:lvl>
    <w:lvl w:ilvl="1" w:tplc="04250019" w:tentative="1">
      <w:start w:val="1"/>
      <w:numFmt w:val="lowerLetter"/>
      <w:lvlText w:val="%2."/>
      <w:lvlJc w:val="left"/>
      <w:pPr>
        <w:ind w:left="1440" w:hanging="360"/>
      </w:pPr>
    </w:lvl>
    <w:lvl w:ilvl="2" w:tplc="0425001B" w:tentative="1">
      <w:start w:val="1"/>
      <w:numFmt w:val="lowerRoman"/>
      <w:lvlText w:val="%3."/>
      <w:lvlJc w:val="right"/>
      <w:pPr>
        <w:ind w:left="2160" w:hanging="180"/>
      </w:pPr>
    </w:lvl>
    <w:lvl w:ilvl="3" w:tplc="0425000F" w:tentative="1">
      <w:start w:val="1"/>
      <w:numFmt w:val="decimal"/>
      <w:lvlText w:val="%4."/>
      <w:lvlJc w:val="left"/>
      <w:pPr>
        <w:ind w:left="2880" w:hanging="360"/>
      </w:pPr>
    </w:lvl>
    <w:lvl w:ilvl="4" w:tplc="04250019" w:tentative="1">
      <w:start w:val="1"/>
      <w:numFmt w:val="lowerLetter"/>
      <w:lvlText w:val="%5."/>
      <w:lvlJc w:val="left"/>
      <w:pPr>
        <w:ind w:left="3600" w:hanging="360"/>
      </w:pPr>
    </w:lvl>
    <w:lvl w:ilvl="5" w:tplc="0425001B" w:tentative="1">
      <w:start w:val="1"/>
      <w:numFmt w:val="lowerRoman"/>
      <w:lvlText w:val="%6."/>
      <w:lvlJc w:val="right"/>
      <w:pPr>
        <w:ind w:left="4320" w:hanging="180"/>
      </w:pPr>
    </w:lvl>
    <w:lvl w:ilvl="6" w:tplc="0425000F" w:tentative="1">
      <w:start w:val="1"/>
      <w:numFmt w:val="decimal"/>
      <w:lvlText w:val="%7."/>
      <w:lvlJc w:val="left"/>
      <w:pPr>
        <w:ind w:left="5040" w:hanging="360"/>
      </w:pPr>
    </w:lvl>
    <w:lvl w:ilvl="7" w:tplc="04250019" w:tentative="1">
      <w:start w:val="1"/>
      <w:numFmt w:val="lowerLetter"/>
      <w:lvlText w:val="%8."/>
      <w:lvlJc w:val="left"/>
      <w:pPr>
        <w:ind w:left="5760" w:hanging="360"/>
      </w:pPr>
    </w:lvl>
    <w:lvl w:ilvl="8" w:tplc="0425001B" w:tentative="1">
      <w:start w:val="1"/>
      <w:numFmt w:val="lowerRoman"/>
      <w:lvlText w:val="%9."/>
      <w:lvlJc w:val="right"/>
      <w:pPr>
        <w:ind w:left="6480" w:hanging="180"/>
      </w:pPr>
    </w:lvl>
  </w:abstractNum>
  <w:abstractNum w:abstractNumId="2" w15:restartNumberingAfterBreak="0">
    <w:nsid w:val="3737094D"/>
    <w:multiLevelType w:val="hybridMultilevel"/>
    <w:tmpl w:val="0770D168"/>
    <w:lvl w:ilvl="0" w:tplc="04250001">
      <w:start w:val="1"/>
      <w:numFmt w:val="bullet"/>
      <w:lvlText w:val=""/>
      <w:lvlJc w:val="left"/>
      <w:pPr>
        <w:ind w:left="720" w:hanging="360"/>
      </w:pPr>
      <w:rPr>
        <w:rFonts w:ascii="Symbol" w:hAnsi="Symbol"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3" w15:restartNumberingAfterBreak="0">
    <w:nsid w:val="48F52475"/>
    <w:multiLevelType w:val="hybridMultilevel"/>
    <w:tmpl w:val="44F0387C"/>
    <w:lvl w:ilvl="0" w:tplc="63CAD5CA">
      <w:start w:val="1"/>
      <w:numFmt w:val="decimal"/>
      <w:lvlText w:val="%1."/>
      <w:lvlJc w:val="left"/>
      <w:pPr>
        <w:ind w:left="717" w:hanging="360"/>
      </w:pPr>
      <w:rPr>
        <w:rFonts w:hint="default"/>
      </w:rPr>
    </w:lvl>
    <w:lvl w:ilvl="1" w:tplc="04250019" w:tentative="1">
      <w:start w:val="1"/>
      <w:numFmt w:val="lowerLetter"/>
      <w:lvlText w:val="%2."/>
      <w:lvlJc w:val="left"/>
      <w:pPr>
        <w:ind w:left="1437" w:hanging="360"/>
      </w:pPr>
    </w:lvl>
    <w:lvl w:ilvl="2" w:tplc="0425001B" w:tentative="1">
      <w:start w:val="1"/>
      <w:numFmt w:val="lowerRoman"/>
      <w:lvlText w:val="%3."/>
      <w:lvlJc w:val="right"/>
      <w:pPr>
        <w:ind w:left="2157" w:hanging="180"/>
      </w:pPr>
    </w:lvl>
    <w:lvl w:ilvl="3" w:tplc="0425000F" w:tentative="1">
      <w:start w:val="1"/>
      <w:numFmt w:val="decimal"/>
      <w:lvlText w:val="%4."/>
      <w:lvlJc w:val="left"/>
      <w:pPr>
        <w:ind w:left="2877" w:hanging="360"/>
      </w:pPr>
    </w:lvl>
    <w:lvl w:ilvl="4" w:tplc="04250019" w:tentative="1">
      <w:start w:val="1"/>
      <w:numFmt w:val="lowerLetter"/>
      <w:lvlText w:val="%5."/>
      <w:lvlJc w:val="left"/>
      <w:pPr>
        <w:ind w:left="3597" w:hanging="360"/>
      </w:pPr>
    </w:lvl>
    <w:lvl w:ilvl="5" w:tplc="0425001B" w:tentative="1">
      <w:start w:val="1"/>
      <w:numFmt w:val="lowerRoman"/>
      <w:lvlText w:val="%6."/>
      <w:lvlJc w:val="right"/>
      <w:pPr>
        <w:ind w:left="4317" w:hanging="180"/>
      </w:pPr>
    </w:lvl>
    <w:lvl w:ilvl="6" w:tplc="0425000F" w:tentative="1">
      <w:start w:val="1"/>
      <w:numFmt w:val="decimal"/>
      <w:lvlText w:val="%7."/>
      <w:lvlJc w:val="left"/>
      <w:pPr>
        <w:ind w:left="5037" w:hanging="360"/>
      </w:pPr>
    </w:lvl>
    <w:lvl w:ilvl="7" w:tplc="04250019" w:tentative="1">
      <w:start w:val="1"/>
      <w:numFmt w:val="lowerLetter"/>
      <w:lvlText w:val="%8."/>
      <w:lvlJc w:val="left"/>
      <w:pPr>
        <w:ind w:left="5757" w:hanging="360"/>
      </w:pPr>
    </w:lvl>
    <w:lvl w:ilvl="8" w:tplc="0425001B" w:tentative="1">
      <w:start w:val="1"/>
      <w:numFmt w:val="lowerRoman"/>
      <w:lvlText w:val="%9."/>
      <w:lvlJc w:val="right"/>
      <w:pPr>
        <w:ind w:left="6477" w:hanging="180"/>
      </w:pPr>
    </w:lvl>
  </w:abstractNum>
  <w:abstractNum w:abstractNumId="4" w15:restartNumberingAfterBreak="0">
    <w:nsid w:val="6799140B"/>
    <w:multiLevelType w:val="hybridMultilevel"/>
    <w:tmpl w:val="8690C85E"/>
    <w:lvl w:ilvl="0" w:tplc="04250011">
      <w:start w:val="1"/>
      <w:numFmt w:val="decimal"/>
      <w:lvlText w:val="%1)"/>
      <w:lvlJc w:val="left"/>
      <w:pPr>
        <w:ind w:left="720" w:hanging="360"/>
      </w:pPr>
      <w:rPr>
        <w:rFonts w:hint="default"/>
      </w:rPr>
    </w:lvl>
    <w:lvl w:ilvl="1" w:tplc="04250019" w:tentative="1">
      <w:start w:val="1"/>
      <w:numFmt w:val="lowerLetter"/>
      <w:lvlText w:val="%2."/>
      <w:lvlJc w:val="left"/>
      <w:pPr>
        <w:ind w:left="1440" w:hanging="360"/>
      </w:pPr>
    </w:lvl>
    <w:lvl w:ilvl="2" w:tplc="0425001B" w:tentative="1">
      <w:start w:val="1"/>
      <w:numFmt w:val="lowerRoman"/>
      <w:lvlText w:val="%3."/>
      <w:lvlJc w:val="right"/>
      <w:pPr>
        <w:ind w:left="2160" w:hanging="180"/>
      </w:pPr>
    </w:lvl>
    <w:lvl w:ilvl="3" w:tplc="0425000F" w:tentative="1">
      <w:start w:val="1"/>
      <w:numFmt w:val="decimal"/>
      <w:lvlText w:val="%4."/>
      <w:lvlJc w:val="left"/>
      <w:pPr>
        <w:ind w:left="2880" w:hanging="360"/>
      </w:pPr>
    </w:lvl>
    <w:lvl w:ilvl="4" w:tplc="04250019" w:tentative="1">
      <w:start w:val="1"/>
      <w:numFmt w:val="lowerLetter"/>
      <w:lvlText w:val="%5."/>
      <w:lvlJc w:val="left"/>
      <w:pPr>
        <w:ind w:left="3600" w:hanging="360"/>
      </w:pPr>
    </w:lvl>
    <w:lvl w:ilvl="5" w:tplc="0425001B" w:tentative="1">
      <w:start w:val="1"/>
      <w:numFmt w:val="lowerRoman"/>
      <w:lvlText w:val="%6."/>
      <w:lvlJc w:val="right"/>
      <w:pPr>
        <w:ind w:left="4320" w:hanging="180"/>
      </w:pPr>
    </w:lvl>
    <w:lvl w:ilvl="6" w:tplc="0425000F" w:tentative="1">
      <w:start w:val="1"/>
      <w:numFmt w:val="decimal"/>
      <w:lvlText w:val="%7."/>
      <w:lvlJc w:val="left"/>
      <w:pPr>
        <w:ind w:left="5040" w:hanging="360"/>
      </w:pPr>
    </w:lvl>
    <w:lvl w:ilvl="7" w:tplc="04250019" w:tentative="1">
      <w:start w:val="1"/>
      <w:numFmt w:val="lowerLetter"/>
      <w:lvlText w:val="%8."/>
      <w:lvlJc w:val="left"/>
      <w:pPr>
        <w:ind w:left="5760" w:hanging="360"/>
      </w:pPr>
    </w:lvl>
    <w:lvl w:ilvl="8" w:tplc="0425001B" w:tentative="1">
      <w:start w:val="1"/>
      <w:numFmt w:val="lowerRoman"/>
      <w:lvlText w:val="%9."/>
      <w:lvlJc w:val="right"/>
      <w:pPr>
        <w:ind w:left="6480" w:hanging="180"/>
      </w:pPr>
    </w:lvl>
  </w:abstractNum>
  <w:abstractNum w:abstractNumId="5" w15:restartNumberingAfterBreak="0">
    <w:nsid w:val="6ABC6D65"/>
    <w:multiLevelType w:val="hybridMultilevel"/>
    <w:tmpl w:val="D3E47E7C"/>
    <w:lvl w:ilvl="0" w:tplc="0425000F">
      <w:start w:val="1"/>
      <w:numFmt w:val="decimal"/>
      <w:lvlText w:val="%1."/>
      <w:lvlJc w:val="left"/>
      <w:pPr>
        <w:ind w:left="720" w:hanging="360"/>
      </w:pPr>
      <w:rPr>
        <w:rFonts w:hint="default"/>
      </w:rPr>
    </w:lvl>
    <w:lvl w:ilvl="1" w:tplc="04250019" w:tentative="1">
      <w:start w:val="1"/>
      <w:numFmt w:val="lowerLetter"/>
      <w:lvlText w:val="%2."/>
      <w:lvlJc w:val="left"/>
      <w:pPr>
        <w:ind w:left="1440" w:hanging="360"/>
      </w:pPr>
    </w:lvl>
    <w:lvl w:ilvl="2" w:tplc="0425001B" w:tentative="1">
      <w:start w:val="1"/>
      <w:numFmt w:val="lowerRoman"/>
      <w:lvlText w:val="%3."/>
      <w:lvlJc w:val="right"/>
      <w:pPr>
        <w:ind w:left="2160" w:hanging="180"/>
      </w:pPr>
    </w:lvl>
    <w:lvl w:ilvl="3" w:tplc="0425000F" w:tentative="1">
      <w:start w:val="1"/>
      <w:numFmt w:val="decimal"/>
      <w:lvlText w:val="%4."/>
      <w:lvlJc w:val="left"/>
      <w:pPr>
        <w:ind w:left="2880" w:hanging="360"/>
      </w:pPr>
    </w:lvl>
    <w:lvl w:ilvl="4" w:tplc="04250019" w:tentative="1">
      <w:start w:val="1"/>
      <w:numFmt w:val="lowerLetter"/>
      <w:lvlText w:val="%5."/>
      <w:lvlJc w:val="left"/>
      <w:pPr>
        <w:ind w:left="3600" w:hanging="360"/>
      </w:pPr>
    </w:lvl>
    <w:lvl w:ilvl="5" w:tplc="0425001B" w:tentative="1">
      <w:start w:val="1"/>
      <w:numFmt w:val="lowerRoman"/>
      <w:lvlText w:val="%6."/>
      <w:lvlJc w:val="right"/>
      <w:pPr>
        <w:ind w:left="4320" w:hanging="180"/>
      </w:pPr>
    </w:lvl>
    <w:lvl w:ilvl="6" w:tplc="0425000F" w:tentative="1">
      <w:start w:val="1"/>
      <w:numFmt w:val="decimal"/>
      <w:lvlText w:val="%7."/>
      <w:lvlJc w:val="left"/>
      <w:pPr>
        <w:ind w:left="5040" w:hanging="360"/>
      </w:pPr>
    </w:lvl>
    <w:lvl w:ilvl="7" w:tplc="04250019" w:tentative="1">
      <w:start w:val="1"/>
      <w:numFmt w:val="lowerLetter"/>
      <w:lvlText w:val="%8."/>
      <w:lvlJc w:val="left"/>
      <w:pPr>
        <w:ind w:left="5760" w:hanging="360"/>
      </w:pPr>
    </w:lvl>
    <w:lvl w:ilvl="8" w:tplc="0425001B" w:tentative="1">
      <w:start w:val="1"/>
      <w:numFmt w:val="lowerRoman"/>
      <w:lvlText w:val="%9."/>
      <w:lvlJc w:val="right"/>
      <w:pPr>
        <w:ind w:left="6480" w:hanging="180"/>
      </w:pPr>
    </w:lvl>
  </w:abstractNum>
  <w:abstractNum w:abstractNumId="6" w15:restartNumberingAfterBreak="0">
    <w:nsid w:val="759640C7"/>
    <w:multiLevelType w:val="hybridMultilevel"/>
    <w:tmpl w:val="B14C5B04"/>
    <w:lvl w:ilvl="0" w:tplc="04250001">
      <w:start w:val="1"/>
      <w:numFmt w:val="bullet"/>
      <w:lvlText w:val=""/>
      <w:lvlJc w:val="left"/>
      <w:pPr>
        <w:ind w:left="1437" w:hanging="360"/>
      </w:pPr>
      <w:rPr>
        <w:rFonts w:ascii="Symbol" w:hAnsi="Symbol" w:hint="default"/>
      </w:rPr>
    </w:lvl>
    <w:lvl w:ilvl="1" w:tplc="04250003" w:tentative="1">
      <w:start w:val="1"/>
      <w:numFmt w:val="bullet"/>
      <w:lvlText w:val="o"/>
      <w:lvlJc w:val="left"/>
      <w:pPr>
        <w:ind w:left="2157" w:hanging="360"/>
      </w:pPr>
      <w:rPr>
        <w:rFonts w:ascii="Courier New" w:hAnsi="Courier New" w:cs="Courier New" w:hint="default"/>
      </w:rPr>
    </w:lvl>
    <w:lvl w:ilvl="2" w:tplc="04250005" w:tentative="1">
      <w:start w:val="1"/>
      <w:numFmt w:val="bullet"/>
      <w:lvlText w:val=""/>
      <w:lvlJc w:val="left"/>
      <w:pPr>
        <w:ind w:left="2877" w:hanging="360"/>
      </w:pPr>
      <w:rPr>
        <w:rFonts w:ascii="Wingdings" w:hAnsi="Wingdings" w:hint="default"/>
      </w:rPr>
    </w:lvl>
    <w:lvl w:ilvl="3" w:tplc="04250001" w:tentative="1">
      <w:start w:val="1"/>
      <w:numFmt w:val="bullet"/>
      <w:lvlText w:val=""/>
      <w:lvlJc w:val="left"/>
      <w:pPr>
        <w:ind w:left="3597" w:hanging="360"/>
      </w:pPr>
      <w:rPr>
        <w:rFonts w:ascii="Symbol" w:hAnsi="Symbol" w:hint="default"/>
      </w:rPr>
    </w:lvl>
    <w:lvl w:ilvl="4" w:tplc="04250003" w:tentative="1">
      <w:start w:val="1"/>
      <w:numFmt w:val="bullet"/>
      <w:lvlText w:val="o"/>
      <w:lvlJc w:val="left"/>
      <w:pPr>
        <w:ind w:left="4317" w:hanging="360"/>
      </w:pPr>
      <w:rPr>
        <w:rFonts w:ascii="Courier New" w:hAnsi="Courier New" w:cs="Courier New" w:hint="default"/>
      </w:rPr>
    </w:lvl>
    <w:lvl w:ilvl="5" w:tplc="04250005" w:tentative="1">
      <w:start w:val="1"/>
      <w:numFmt w:val="bullet"/>
      <w:lvlText w:val=""/>
      <w:lvlJc w:val="left"/>
      <w:pPr>
        <w:ind w:left="5037" w:hanging="360"/>
      </w:pPr>
      <w:rPr>
        <w:rFonts w:ascii="Wingdings" w:hAnsi="Wingdings" w:hint="default"/>
      </w:rPr>
    </w:lvl>
    <w:lvl w:ilvl="6" w:tplc="04250001" w:tentative="1">
      <w:start w:val="1"/>
      <w:numFmt w:val="bullet"/>
      <w:lvlText w:val=""/>
      <w:lvlJc w:val="left"/>
      <w:pPr>
        <w:ind w:left="5757" w:hanging="360"/>
      </w:pPr>
      <w:rPr>
        <w:rFonts w:ascii="Symbol" w:hAnsi="Symbol" w:hint="default"/>
      </w:rPr>
    </w:lvl>
    <w:lvl w:ilvl="7" w:tplc="04250003" w:tentative="1">
      <w:start w:val="1"/>
      <w:numFmt w:val="bullet"/>
      <w:lvlText w:val="o"/>
      <w:lvlJc w:val="left"/>
      <w:pPr>
        <w:ind w:left="6477" w:hanging="360"/>
      </w:pPr>
      <w:rPr>
        <w:rFonts w:ascii="Courier New" w:hAnsi="Courier New" w:cs="Courier New" w:hint="default"/>
      </w:rPr>
    </w:lvl>
    <w:lvl w:ilvl="8" w:tplc="04250005" w:tentative="1">
      <w:start w:val="1"/>
      <w:numFmt w:val="bullet"/>
      <w:lvlText w:val=""/>
      <w:lvlJc w:val="left"/>
      <w:pPr>
        <w:ind w:left="7197" w:hanging="360"/>
      </w:pPr>
      <w:rPr>
        <w:rFonts w:ascii="Wingdings" w:hAnsi="Wingdings" w:hint="default"/>
      </w:rPr>
    </w:lvl>
  </w:abstractNum>
  <w:abstractNum w:abstractNumId="7" w15:restartNumberingAfterBreak="0">
    <w:nsid w:val="7A666B8D"/>
    <w:multiLevelType w:val="hybridMultilevel"/>
    <w:tmpl w:val="B262DD24"/>
    <w:lvl w:ilvl="0" w:tplc="04250001">
      <w:start w:val="1"/>
      <w:numFmt w:val="bullet"/>
      <w:lvlText w:val=""/>
      <w:lvlJc w:val="left"/>
      <w:pPr>
        <w:ind w:left="1437" w:hanging="360"/>
      </w:pPr>
      <w:rPr>
        <w:rFonts w:ascii="Symbol" w:hAnsi="Symbol" w:hint="default"/>
      </w:rPr>
    </w:lvl>
    <w:lvl w:ilvl="1" w:tplc="04250003" w:tentative="1">
      <w:start w:val="1"/>
      <w:numFmt w:val="bullet"/>
      <w:lvlText w:val="o"/>
      <w:lvlJc w:val="left"/>
      <w:pPr>
        <w:ind w:left="2157" w:hanging="360"/>
      </w:pPr>
      <w:rPr>
        <w:rFonts w:ascii="Courier New" w:hAnsi="Courier New" w:cs="Courier New" w:hint="default"/>
      </w:rPr>
    </w:lvl>
    <w:lvl w:ilvl="2" w:tplc="04250005" w:tentative="1">
      <w:start w:val="1"/>
      <w:numFmt w:val="bullet"/>
      <w:lvlText w:val=""/>
      <w:lvlJc w:val="left"/>
      <w:pPr>
        <w:ind w:left="2877" w:hanging="360"/>
      </w:pPr>
      <w:rPr>
        <w:rFonts w:ascii="Wingdings" w:hAnsi="Wingdings" w:hint="default"/>
      </w:rPr>
    </w:lvl>
    <w:lvl w:ilvl="3" w:tplc="04250001" w:tentative="1">
      <w:start w:val="1"/>
      <w:numFmt w:val="bullet"/>
      <w:lvlText w:val=""/>
      <w:lvlJc w:val="left"/>
      <w:pPr>
        <w:ind w:left="3597" w:hanging="360"/>
      </w:pPr>
      <w:rPr>
        <w:rFonts w:ascii="Symbol" w:hAnsi="Symbol" w:hint="default"/>
      </w:rPr>
    </w:lvl>
    <w:lvl w:ilvl="4" w:tplc="04250003" w:tentative="1">
      <w:start w:val="1"/>
      <w:numFmt w:val="bullet"/>
      <w:lvlText w:val="o"/>
      <w:lvlJc w:val="left"/>
      <w:pPr>
        <w:ind w:left="4317" w:hanging="360"/>
      </w:pPr>
      <w:rPr>
        <w:rFonts w:ascii="Courier New" w:hAnsi="Courier New" w:cs="Courier New" w:hint="default"/>
      </w:rPr>
    </w:lvl>
    <w:lvl w:ilvl="5" w:tplc="04250005" w:tentative="1">
      <w:start w:val="1"/>
      <w:numFmt w:val="bullet"/>
      <w:lvlText w:val=""/>
      <w:lvlJc w:val="left"/>
      <w:pPr>
        <w:ind w:left="5037" w:hanging="360"/>
      </w:pPr>
      <w:rPr>
        <w:rFonts w:ascii="Wingdings" w:hAnsi="Wingdings" w:hint="default"/>
      </w:rPr>
    </w:lvl>
    <w:lvl w:ilvl="6" w:tplc="04250001" w:tentative="1">
      <w:start w:val="1"/>
      <w:numFmt w:val="bullet"/>
      <w:lvlText w:val=""/>
      <w:lvlJc w:val="left"/>
      <w:pPr>
        <w:ind w:left="5757" w:hanging="360"/>
      </w:pPr>
      <w:rPr>
        <w:rFonts w:ascii="Symbol" w:hAnsi="Symbol" w:hint="default"/>
      </w:rPr>
    </w:lvl>
    <w:lvl w:ilvl="7" w:tplc="04250003" w:tentative="1">
      <w:start w:val="1"/>
      <w:numFmt w:val="bullet"/>
      <w:lvlText w:val="o"/>
      <w:lvlJc w:val="left"/>
      <w:pPr>
        <w:ind w:left="6477" w:hanging="360"/>
      </w:pPr>
      <w:rPr>
        <w:rFonts w:ascii="Courier New" w:hAnsi="Courier New" w:cs="Courier New" w:hint="default"/>
      </w:rPr>
    </w:lvl>
    <w:lvl w:ilvl="8" w:tplc="04250005" w:tentative="1">
      <w:start w:val="1"/>
      <w:numFmt w:val="bullet"/>
      <w:lvlText w:val=""/>
      <w:lvlJc w:val="left"/>
      <w:pPr>
        <w:ind w:left="7197" w:hanging="360"/>
      </w:pPr>
      <w:rPr>
        <w:rFonts w:ascii="Wingdings" w:hAnsi="Wingdings" w:hint="default"/>
      </w:rPr>
    </w:lvl>
  </w:abstractNum>
  <w:num w:numId="1">
    <w:abstractNumId w:val="5"/>
  </w:num>
  <w:num w:numId="2">
    <w:abstractNumId w:val="3"/>
  </w:num>
  <w:num w:numId="3">
    <w:abstractNumId w:val="6"/>
  </w:num>
  <w:num w:numId="4">
    <w:abstractNumId w:val="0"/>
  </w:num>
  <w:num w:numId="5">
    <w:abstractNumId w:val="7"/>
  </w:num>
  <w:num w:numId="6">
    <w:abstractNumId w:val="2"/>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C66"/>
    <w:rsid w:val="00002003"/>
    <w:rsid w:val="00007D43"/>
    <w:rsid w:val="0001366E"/>
    <w:rsid w:val="00024B20"/>
    <w:rsid w:val="0003358C"/>
    <w:rsid w:val="000530A8"/>
    <w:rsid w:val="000570B9"/>
    <w:rsid w:val="00095537"/>
    <w:rsid w:val="00097B73"/>
    <w:rsid w:val="000A2DD8"/>
    <w:rsid w:val="000B48AF"/>
    <w:rsid w:val="000C1FC7"/>
    <w:rsid w:val="000C3CB3"/>
    <w:rsid w:val="000C4357"/>
    <w:rsid w:val="000C5EFB"/>
    <w:rsid w:val="000C64B6"/>
    <w:rsid w:val="000D66A9"/>
    <w:rsid w:val="000D7B9E"/>
    <w:rsid w:val="000E0171"/>
    <w:rsid w:val="001038E5"/>
    <w:rsid w:val="00104A99"/>
    <w:rsid w:val="001058D8"/>
    <w:rsid w:val="00130EFE"/>
    <w:rsid w:val="00132BE6"/>
    <w:rsid w:val="00153C66"/>
    <w:rsid w:val="00162017"/>
    <w:rsid w:val="0018290C"/>
    <w:rsid w:val="001869A7"/>
    <w:rsid w:val="001A1816"/>
    <w:rsid w:val="001B423A"/>
    <w:rsid w:val="001B6FB0"/>
    <w:rsid w:val="001C1BD2"/>
    <w:rsid w:val="001E103C"/>
    <w:rsid w:val="001E76D3"/>
    <w:rsid w:val="001F2B38"/>
    <w:rsid w:val="001F3C8E"/>
    <w:rsid w:val="00201D85"/>
    <w:rsid w:val="002030CA"/>
    <w:rsid w:val="00211475"/>
    <w:rsid w:val="00214F0A"/>
    <w:rsid w:val="00215787"/>
    <w:rsid w:val="00215DDC"/>
    <w:rsid w:val="002256D6"/>
    <w:rsid w:val="00232F5F"/>
    <w:rsid w:val="00243A67"/>
    <w:rsid w:val="00246430"/>
    <w:rsid w:val="00263773"/>
    <w:rsid w:val="00264BCC"/>
    <w:rsid w:val="0027674D"/>
    <w:rsid w:val="00280EF6"/>
    <w:rsid w:val="002927D0"/>
    <w:rsid w:val="00295D74"/>
    <w:rsid w:val="002A41D0"/>
    <w:rsid w:val="002B1999"/>
    <w:rsid w:val="002C28C3"/>
    <w:rsid w:val="002C56DA"/>
    <w:rsid w:val="002D173E"/>
    <w:rsid w:val="002E2E93"/>
    <w:rsid w:val="002E5249"/>
    <w:rsid w:val="002E6F06"/>
    <w:rsid w:val="00312172"/>
    <w:rsid w:val="00313B44"/>
    <w:rsid w:val="00316C55"/>
    <w:rsid w:val="00327009"/>
    <w:rsid w:val="00331DE4"/>
    <w:rsid w:val="003367EC"/>
    <w:rsid w:val="003401E0"/>
    <w:rsid w:val="00340EA9"/>
    <w:rsid w:val="00344BA2"/>
    <w:rsid w:val="003450EF"/>
    <w:rsid w:val="00350A23"/>
    <w:rsid w:val="003666FC"/>
    <w:rsid w:val="00366824"/>
    <w:rsid w:val="003743A3"/>
    <w:rsid w:val="0037701D"/>
    <w:rsid w:val="00377CDA"/>
    <w:rsid w:val="003825B7"/>
    <w:rsid w:val="00386910"/>
    <w:rsid w:val="003A1530"/>
    <w:rsid w:val="003B19B0"/>
    <w:rsid w:val="003C434E"/>
    <w:rsid w:val="003D28D2"/>
    <w:rsid w:val="003D4974"/>
    <w:rsid w:val="003D77F7"/>
    <w:rsid w:val="003E13F5"/>
    <w:rsid w:val="003F7C55"/>
    <w:rsid w:val="00404C83"/>
    <w:rsid w:val="00412659"/>
    <w:rsid w:val="0041456D"/>
    <w:rsid w:val="0041543A"/>
    <w:rsid w:val="00420914"/>
    <w:rsid w:val="00422A83"/>
    <w:rsid w:val="00422B82"/>
    <w:rsid w:val="00424C1A"/>
    <w:rsid w:val="00427D1A"/>
    <w:rsid w:val="00433151"/>
    <w:rsid w:val="00433C44"/>
    <w:rsid w:val="00433E18"/>
    <w:rsid w:val="00437916"/>
    <w:rsid w:val="00441D64"/>
    <w:rsid w:val="00460513"/>
    <w:rsid w:val="004C7FEE"/>
    <w:rsid w:val="004D1483"/>
    <w:rsid w:val="004D69C4"/>
    <w:rsid w:val="005009A5"/>
    <w:rsid w:val="00502738"/>
    <w:rsid w:val="00535B15"/>
    <w:rsid w:val="005414CE"/>
    <w:rsid w:val="00542397"/>
    <w:rsid w:val="00543018"/>
    <w:rsid w:val="00544DD2"/>
    <w:rsid w:val="00546DC4"/>
    <w:rsid w:val="00560681"/>
    <w:rsid w:val="00561981"/>
    <w:rsid w:val="0056208A"/>
    <w:rsid w:val="00562B1B"/>
    <w:rsid w:val="00564077"/>
    <w:rsid w:val="005714CC"/>
    <w:rsid w:val="00580244"/>
    <w:rsid w:val="00586000"/>
    <w:rsid w:val="0059263C"/>
    <w:rsid w:val="00592B99"/>
    <w:rsid w:val="00595FC4"/>
    <w:rsid w:val="005A25C7"/>
    <w:rsid w:val="005A3191"/>
    <w:rsid w:val="005A6C9D"/>
    <w:rsid w:val="005B7282"/>
    <w:rsid w:val="005C194C"/>
    <w:rsid w:val="005C6FAA"/>
    <w:rsid w:val="005E62CC"/>
    <w:rsid w:val="005E63C4"/>
    <w:rsid w:val="00607B02"/>
    <w:rsid w:val="00616E41"/>
    <w:rsid w:val="00620584"/>
    <w:rsid w:val="00620CE7"/>
    <w:rsid w:val="006279A4"/>
    <w:rsid w:val="00631FA9"/>
    <w:rsid w:val="00641969"/>
    <w:rsid w:val="00646026"/>
    <w:rsid w:val="006501BF"/>
    <w:rsid w:val="00667DED"/>
    <w:rsid w:val="00681A5A"/>
    <w:rsid w:val="00690657"/>
    <w:rsid w:val="00694B5C"/>
    <w:rsid w:val="006B1C85"/>
    <w:rsid w:val="006B6451"/>
    <w:rsid w:val="006C7155"/>
    <w:rsid w:val="006D707C"/>
    <w:rsid w:val="006D7C86"/>
    <w:rsid w:val="006E489D"/>
    <w:rsid w:val="006F4CB5"/>
    <w:rsid w:val="00704CC8"/>
    <w:rsid w:val="00710BB3"/>
    <w:rsid w:val="0073102D"/>
    <w:rsid w:val="00736FFD"/>
    <w:rsid w:val="007426B9"/>
    <w:rsid w:val="00745BBA"/>
    <w:rsid w:val="00771CE0"/>
    <w:rsid w:val="00775EFF"/>
    <w:rsid w:val="00780E11"/>
    <w:rsid w:val="0078188B"/>
    <w:rsid w:val="007830D1"/>
    <w:rsid w:val="007909B4"/>
    <w:rsid w:val="00792E80"/>
    <w:rsid w:val="007A0C86"/>
    <w:rsid w:val="007A7B56"/>
    <w:rsid w:val="007D638A"/>
    <w:rsid w:val="007E2764"/>
    <w:rsid w:val="007E2CA6"/>
    <w:rsid w:val="007E50AE"/>
    <w:rsid w:val="007F700D"/>
    <w:rsid w:val="008047BC"/>
    <w:rsid w:val="00811E6B"/>
    <w:rsid w:val="00861EFD"/>
    <w:rsid w:val="0086638D"/>
    <w:rsid w:val="00875FC2"/>
    <w:rsid w:val="00884BFD"/>
    <w:rsid w:val="0088624D"/>
    <w:rsid w:val="008873D1"/>
    <w:rsid w:val="0089033A"/>
    <w:rsid w:val="008A0F61"/>
    <w:rsid w:val="008B3D2B"/>
    <w:rsid w:val="008C5F29"/>
    <w:rsid w:val="008C696D"/>
    <w:rsid w:val="008E5629"/>
    <w:rsid w:val="008F273B"/>
    <w:rsid w:val="008F6544"/>
    <w:rsid w:val="008F6FD6"/>
    <w:rsid w:val="00902B3D"/>
    <w:rsid w:val="00906948"/>
    <w:rsid w:val="00913635"/>
    <w:rsid w:val="009228E4"/>
    <w:rsid w:val="00922ECB"/>
    <w:rsid w:val="009256B3"/>
    <w:rsid w:val="00942F1F"/>
    <w:rsid w:val="00945136"/>
    <w:rsid w:val="009545D7"/>
    <w:rsid w:val="00973439"/>
    <w:rsid w:val="00973742"/>
    <w:rsid w:val="00974A85"/>
    <w:rsid w:val="009912F3"/>
    <w:rsid w:val="00995E90"/>
    <w:rsid w:val="00995F00"/>
    <w:rsid w:val="009969FA"/>
    <w:rsid w:val="009A1A7C"/>
    <w:rsid w:val="009B546E"/>
    <w:rsid w:val="009D2CAC"/>
    <w:rsid w:val="00A00E07"/>
    <w:rsid w:val="00A0168C"/>
    <w:rsid w:val="00A22C1B"/>
    <w:rsid w:val="00A237F1"/>
    <w:rsid w:val="00A26E10"/>
    <w:rsid w:val="00A30875"/>
    <w:rsid w:val="00A30CE7"/>
    <w:rsid w:val="00A313AC"/>
    <w:rsid w:val="00A502BF"/>
    <w:rsid w:val="00A56D72"/>
    <w:rsid w:val="00A70284"/>
    <w:rsid w:val="00A750C0"/>
    <w:rsid w:val="00A76BCB"/>
    <w:rsid w:val="00A827F5"/>
    <w:rsid w:val="00A85F58"/>
    <w:rsid w:val="00A87CB4"/>
    <w:rsid w:val="00AA0B61"/>
    <w:rsid w:val="00AB4BF2"/>
    <w:rsid w:val="00AB4C4D"/>
    <w:rsid w:val="00AB7316"/>
    <w:rsid w:val="00AC4D3F"/>
    <w:rsid w:val="00AD56CE"/>
    <w:rsid w:val="00AD770A"/>
    <w:rsid w:val="00AE395F"/>
    <w:rsid w:val="00AF36BA"/>
    <w:rsid w:val="00AF3D50"/>
    <w:rsid w:val="00B04E53"/>
    <w:rsid w:val="00B11CDA"/>
    <w:rsid w:val="00B139B2"/>
    <w:rsid w:val="00B227FD"/>
    <w:rsid w:val="00B2305F"/>
    <w:rsid w:val="00B311A6"/>
    <w:rsid w:val="00B34302"/>
    <w:rsid w:val="00B358D9"/>
    <w:rsid w:val="00B50DF7"/>
    <w:rsid w:val="00B5456D"/>
    <w:rsid w:val="00B9630C"/>
    <w:rsid w:val="00BA696F"/>
    <w:rsid w:val="00BB08DF"/>
    <w:rsid w:val="00BB5BFE"/>
    <w:rsid w:val="00BC323C"/>
    <w:rsid w:val="00BC36F3"/>
    <w:rsid w:val="00BC3D3C"/>
    <w:rsid w:val="00BD2EB7"/>
    <w:rsid w:val="00BD75D1"/>
    <w:rsid w:val="00BE3B42"/>
    <w:rsid w:val="00BF0251"/>
    <w:rsid w:val="00BF3CC0"/>
    <w:rsid w:val="00C11F9F"/>
    <w:rsid w:val="00C148CD"/>
    <w:rsid w:val="00C21737"/>
    <w:rsid w:val="00C23330"/>
    <w:rsid w:val="00C27D10"/>
    <w:rsid w:val="00C44FC6"/>
    <w:rsid w:val="00C55D9D"/>
    <w:rsid w:val="00C57772"/>
    <w:rsid w:val="00C61AB9"/>
    <w:rsid w:val="00C91115"/>
    <w:rsid w:val="00C967F6"/>
    <w:rsid w:val="00CA1359"/>
    <w:rsid w:val="00CB22BE"/>
    <w:rsid w:val="00CC59CF"/>
    <w:rsid w:val="00CC5B42"/>
    <w:rsid w:val="00CF6494"/>
    <w:rsid w:val="00D1591C"/>
    <w:rsid w:val="00D3365C"/>
    <w:rsid w:val="00D341BD"/>
    <w:rsid w:val="00D42C0D"/>
    <w:rsid w:val="00D42C5D"/>
    <w:rsid w:val="00D43702"/>
    <w:rsid w:val="00D470FE"/>
    <w:rsid w:val="00D50303"/>
    <w:rsid w:val="00D51461"/>
    <w:rsid w:val="00D56E51"/>
    <w:rsid w:val="00D60FC2"/>
    <w:rsid w:val="00D66ABD"/>
    <w:rsid w:val="00D67961"/>
    <w:rsid w:val="00D70D0E"/>
    <w:rsid w:val="00D74473"/>
    <w:rsid w:val="00D80EFA"/>
    <w:rsid w:val="00D8311F"/>
    <w:rsid w:val="00D86743"/>
    <w:rsid w:val="00DB4DBC"/>
    <w:rsid w:val="00DC0690"/>
    <w:rsid w:val="00DC387F"/>
    <w:rsid w:val="00DC69AB"/>
    <w:rsid w:val="00DD00E3"/>
    <w:rsid w:val="00DD12B4"/>
    <w:rsid w:val="00DD1EDF"/>
    <w:rsid w:val="00DD758C"/>
    <w:rsid w:val="00DE3FD1"/>
    <w:rsid w:val="00E10249"/>
    <w:rsid w:val="00E1045B"/>
    <w:rsid w:val="00E16821"/>
    <w:rsid w:val="00E21FC2"/>
    <w:rsid w:val="00E34BC2"/>
    <w:rsid w:val="00E3532E"/>
    <w:rsid w:val="00E40F91"/>
    <w:rsid w:val="00E42F76"/>
    <w:rsid w:val="00E658FD"/>
    <w:rsid w:val="00E75EAF"/>
    <w:rsid w:val="00E85947"/>
    <w:rsid w:val="00EA4532"/>
    <w:rsid w:val="00EA4DE0"/>
    <w:rsid w:val="00EA5A91"/>
    <w:rsid w:val="00EB3DD6"/>
    <w:rsid w:val="00EB5BE6"/>
    <w:rsid w:val="00ED228E"/>
    <w:rsid w:val="00EF711A"/>
    <w:rsid w:val="00F03540"/>
    <w:rsid w:val="00F160BF"/>
    <w:rsid w:val="00F25E53"/>
    <w:rsid w:val="00F301C7"/>
    <w:rsid w:val="00F32181"/>
    <w:rsid w:val="00F37C3A"/>
    <w:rsid w:val="00F404BB"/>
    <w:rsid w:val="00F4069D"/>
    <w:rsid w:val="00F50218"/>
    <w:rsid w:val="00F72565"/>
    <w:rsid w:val="00FA7AAF"/>
    <w:rsid w:val="00FB221F"/>
    <w:rsid w:val="00FC069D"/>
    <w:rsid w:val="00FC5404"/>
    <w:rsid w:val="00FC78A8"/>
    <w:rsid w:val="00FD1CE6"/>
    <w:rsid w:val="00FD2091"/>
    <w:rsid w:val="00FD2BA7"/>
    <w:rsid w:val="00FF2015"/>
    <w:rsid w:val="00FF7BDF"/>
    <w:rsid w:val="00FF7C12"/>
    <w:rsid w:val="00FF7EF4"/>
  </w:rsids>
  <m:mathPr>
    <m:mathFont m:val="Cambria Math"/>
    <m:brkBin m:val="before"/>
    <m:brkBinSub m:val="--"/>
    <m:smallFrac m:val="0"/>
    <m:dispDef/>
    <m:lMargin m:val="0"/>
    <m:rMargin m:val="0"/>
    <m:defJc m:val="centerGroup"/>
    <m:wrapIndent m:val="1440"/>
    <m:intLim m:val="subSup"/>
    <m:naryLim m:val="undOvr"/>
  </m:mathPr>
  <w:themeFontLang w:val="et-E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CEF8AD"/>
  <w15:chartTrackingRefBased/>
  <w15:docId w15:val="{4545665C-6F0E-419E-8421-01AB9F798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t-E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allaad">
    <w:name w:val="Normal"/>
    <w:qFormat/>
  </w:style>
  <w:style w:type="paragraph" w:styleId="Pealkiri1">
    <w:name w:val="heading 1"/>
    <w:basedOn w:val="Normaallaad"/>
    <w:next w:val="Normaallaad"/>
    <w:link w:val="Pealkiri1Mrk"/>
    <w:qFormat/>
    <w:rsid w:val="001B6FB0"/>
    <w:pPr>
      <w:keepNext/>
      <w:spacing w:before="240" w:after="60" w:line="240" w:lineRule="auto"/>
      <w:outlineLvl w:val="0"/>
    </w:pPr>
    <w:rPr>
      <w:rFonts w:ascii="Arial" w:eastAsia="SimSun" w:hAnsi="Arial" w:cs="Arial"/>
      <w:b/>
      <w:bCs/>
      <w:kern w:val="32"/>
      <w:sz w:val="32"/>
      <w:szCs w:val="32"/>
      <w:lang w:val="en-GB" w:eastAsia="zh-CN"/>
    </w:rPr>
  </w:style>
  <w:style w:type="paragraph" w:styleId="Pealkiri2">
    <w:name w:val="heading 2"/>
    <w:basedOn w:val="Normaallaad"/>
    <w:next w:val="Normaallaad"/>
    <w:link w:val="Pealkiri2Mrk"/>
    <w:uiPriority w:val="9"/>
    <w:semiHidden/>
    <w:unhideWhenUsed/>
    <w:qFormat/>
    <w:rsid w:val="009545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Pealkiri3">
    <w:name w:val="heading 3"/>
    <w:basedOn w:val="Normaallaad"/>
    <w:link w:val="Pealkiri3Mrk"/>
    <w:qFormat/>
    <w:rsid w:val="001B6FB0"/>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Liguvaikefont">
    <w:name w:val="Default Paragraph Font"/>
    <w:uiPriority w:val="1"/>
    <w:semiHidden/>
    <w:unhideWhenUsed/>
  </w:style>
  <w:style w:type="table" w:default="1" w:styleId="Normaaltabel">
    <w:name w:val="Normal Table"/>
    <w:uiPriority w:val="99"/>
    <w:semiHidden/>
    <w:unhideWhenUsed/>
    <w:tblPr>
      <w:tblInd w:w="0" w:type="dxa"/>
      <w:tblCellMar>
        <w:top w:w="0" w:type="dxa"/>
        <w:left w:w="108" w:type="dxa"/>
        <w:bottom w:w="0" w:type="dxa"/>
        <w:right w:w="108" w:type="dxa"/>
      </w:tblCellMar>
    </w:tblPr>
  </w:style>
  <w:style w:type="numbering" w:default="1" w:styleId="Loendita">
    <w:name w:val="No List"/>
    <w:uiPriority w:val="99"/>
    <w:semiHidden/>
    <w:unhideWhenUsed/>
  </w:style>
  <w:style w:type="paragraph" w:styleId="Loendilik">
    <w:name w:val="List Paragraph"/>
    <w:basedOn w:val="Normaallaad"/>
    <w:uiPriority w:val="34"/>
    <w:qFormat/>
    <w:rsid w:val="000D7B9E"/>
    <w:pPr>
      <w:ind w:left="720"/>
      <w:contextualSpacing/>
    </w:pPr>
  </w:style>
  <w:style w:type="paragraph" w:styleId="Pis">
    <w:name w:val="header"/>
    <w:basedOn w:val="Normaallaad"/>
    <w:link w:val="PisMrk"/>
    <w:uiPriority w:val="99"/>
    <w:unhideWhenUsed/>
    <w:rsid w:val="00E3532E"/>
    <w:pPr>
      <w:tabs>
        <w:tab w:val="center" w:pos="4536"/>
        <w:tab w:val="right" w:pos="9072"/>
      </w:tabs>
      <w:spacing w:after="0" w:line="240" w:lineRule="auto"/>
    </w:pPr>
  </w:style>
  <w:style w:type="character" w:customStyle="1" w:styleId="PisMrk">
    <w:name w:val="Päis Märk"/>
    <w:basedOn w:val="Liguvaikefont"/>
    <w:link w:val="Pis"/>
    <w:uiPriority w:val="99"/>
    <w:rsid w:val="00E3532E"/>
  </w:style>
  <w:style w:type="paragraph" w:styleId="Jalus">
    <w:name w:val="footer"/>
    <w:basedOn w:val="Normaallaad"/>
    <w:link w:val="JalusMrk"/>
    <w:uiPriority w:val="99"/>
    <w:unhideWhenUsed/>
    <w:rsid w:val="00E3532E"/>
    <w:pPr>
      <w:tabs>
        <w:tab w:val="center" w:pos="4536"/>
        <w:tab w:val="right" w:pos="9072"/>
      </w:tabs>
      <w:spacing w:after="0" w:line="240" w:lineRule="auto"/>
    </w:pPr>
  </w:style>
  <w:style w:type="character" w:customStyle="1" w:styleId="JalusMrk">
    <w:name w:val="Jalus Märk"/>
    <w:basedOn w:val="Liguvaikefont"/>
    <w:link w:val="Jalus"/>
    <w:uiPriority w:val="99"/>
    <w:rsid w:val="00E3532E"/>
  </w:style>
  <w:style w:type="character" w:styleId="Hperlink">
    <w:name w:val="Hyperlink"/>
    <w:basedOn w:val="Liguvaikefont"/>
    <w:uiPriority w:val="99"/>
    <w:unhideWhenUsed/>
    <w:rsid w:val="00433151"/>
    <w:rPr>
      <w:color w:val="0563C1" w:themeColor="hyperlink"/>
      <w:u w:val="single"/>
    </w:rPr>
  </w:style>
  <w:style w:type="character" w:styleId="Lahendamatamainimine">
    <w:name w:val="Unresolved Mention"/>
    <w:basedOn w:val="Liguvaikefont"/>
    <w:uiPriority w:val="99"/>
    <w:semiHidden/>
    <w:unhideWhenUsed/>
    <w:rsid w:val="00433151"/>
    <w:rPr>
      <w:color w:val="605E5C"/>
      <w:shd w:val="clear" w:color="auto" w:fill="E1DFDD"/>
    </w:rPr>
  </w:style>
  <w:style w:type="character" w:customStyle="1" w:styleId="Pealkiri1Mrk">
    <w:name w:val="Pealkiri 1 Märk"/>
    <w:basedOn w:val="Liguvaikefont"/>
    <w:link w:val="Pealkiri1"/>
    <w:rsid w:val="001B6FB0"/>
    <w:rPr>
      <w:rFonts w:ascii="Arial" w:eastAsia="SimSun" w:hAnsi="Arial" w:cs="Arial"/>
      <w:b/>
      <w:bCs/>
      <w:kern w:val="32"/>
      <w:sz w:val="32"/>
      <w:szCs w:val="32"/>
      <w:lang w:val="en-GB" w:eastAsia="zh-CN"/>
    </w:rPr>
  </w:style>
  <w:style w:type="character" w:customStyle="1" w:styleId="Pealkiri3Mrk">
    <w:name w:val="Pealkiri 3 Märk"/>
    <w:basedOn w:val="Liguvaikefont"/>
    <w:link w:val="Pealkiri3"/>
    <w:rsid w:val="001B6FB0"/>
    <w:rPr>
      <w:rFonts w:ascii="Tahoma" w:eastAsia="SimSun" w:hAnsi="Tahoma" w:cs="Tahoma"/>
      <w:b/>
      <w:bCs/>
      <w:sz w:val="20"/>
      <w:szCs w:val="20"/>
      <w:lang w:val="en-GB" w:eastAsia="zh-CN"/>
    </w:rPr>
  </w:style>
  <w:style w:type="paragraph" w:styleId="Normaallaadveeb">
    <w:name w:val="Normal (Web)"/>
    <w:basedOn w:val="Normaallaad"/>
    <w:rsid w:val="001B6FB0"/>
    <w:pPr>
      <w:spacing w:before="100" w:beforeAutospacing="1" w:after="100" w:afterAutospacing="1" w:line="240" w:lineRule="auto"/>
    </w:pPr>
    <w:rPr>
      <w:rFonts w:ascii="Georgia" w:eastAsia="SimSun" w:hAnsi="Georgia" w:cs="Times New Roman"/>
      <w:color w:val="000000"/>
      <w:sz w:val="21"/>
      <w:szCs w:val="21"/>
      <w:lang w:val="en-GB" w:eastAsia="zh-CN"/>
    </w:rPr>
  </w:style>
  <w:style w:type="character" w:customStyle="1" w:styleId="Pealkiri2Mrk">
    <w:name w:val="Pealkiri 2 Märk"/>
    <w:basedOn w:val="Liguvaikefont"/>
    <w:link w:val="Pealkiri2"/>
    <w:uiPriority w:val="9"/>
    <w:semiHidden/>
    <w:rsid w:val="009545D7"/>
    <w:rPr>
      <w:rFonts w:asciiTheme="majorHAnsi" w:eastAsiaTheme="majorEastAsia" w:hAnsiTheme="majorHAnsi" w:cstheme="majorBidi"/>
      <w:color w:val="2F5496" w:themeColor="accent1" w:themeShade="BF"/>
      <w:sz w:val="26"/>
      <w:szCs w:val="26"/>
    </w:rPr>
  </w:style>
  <w:style w:type="paragraph" w:styleId="Sisukorrapealkiri">
    <w:name w:val="TOC Heading"/>
    <w:basedOn w:val="Pealkiri1"/>
    <w:next w:val="Normaallaad"/>
    <w:uiPriority w:val="39"/>
    <w:unhideWhenUsed/>
    <w:qFormat/>
    <w:rsid w:val="007D638A"/>
    <w:pPr>
      <w:keepLines/>
      <w:spacing w:after="0" w:line="259" w:lineRule="auto"/>
      <w:outlineLvl w:val="9"/>
    </w:pPr>
    <w:rPr>
      <w:rFonts w:asciiTheme="majorHAnsi" w:eastAsiaTheme="majorEastAsia" w:hAnsiTheme="majorHAnsi" w:cstheme="majorBidi"/>
      <w:b w:val="0"/>
      <w:bCs w:val="0"/>
      <w:color w:val="2F5496" w:themeColor="accent1" w:themeShade="BF"/>
      <w:kern w:val="0"/>
      <w:lang w:val="et-EE" w:eastAsia="et-EE"/>
    </w:rPr>
  </w:style>
  <w:style w:type="paragraph" w:styleId="SK1">
    <w:name w:val="toc 1"/>
    <w:basedOn w:val="Normaallaad"/>
    <w:next w:val="Normaallaad"/>
    <w:autoRedefine/>
    <w:uiPriority w:val="39"/>
    <w:unhideWhenUsed/>
    <w:rsid w:val="007D638A"/>
    <w:pPr>
      <w:spacing w:after="100"/>
    </w:pPr>
  </w:style>
  <w:style w:type="paragraph" w:styleId="SK3">
    <w:name w:val="toc 3"/>
    <w:basedOn w:val="Normaallaad"/>
    <w:next w:val="Normaallaad"/>
    <w:autoRedefine/>
    <w:uiPriority w:val="39"/>
    <w:unhideWhenUsed/>
    <w:rsid w:val="007D638A"/>
    <w:pPr>
      <w:spacing w:after="100"/>
      <w:ind w:left="440"/>
    </w:pPr>
  </w:style>
  <w:style w:type="paragraph" w:styleId="SK2">
    <w:name w:val="toc 2"/>
    <w:basedOn w:val="Normaallaad"/>
    <w:next w:val="Normaallaad"/>
    <w:autoRedefine/>
    <w:uiPriority w:val="39"/>
    <w:unhideWhenUsed/>
    <w:rsid w:val="008047BC"/>
    <w:pPr>
      <w:spacing w:after="100"/>
      <w:ind w:left="220"/>
    </w:pPr>
    <w:rPr>
      <w:rFonts w:eastAsiaTheme="minorEastAsia" w:cs="Times New Roman"/>
      <w:lang w:eastAsia="et-EE"/>
    </w:rPr>
  </w:style>
  <w:style w:type="character" w:styleId="Klastatudhperlink">
    <w:name w:val="FollowedHyperlink"/>
    <w:basedOn w:val="Liguvaikefont"/>
    <w:uiPriority w:val="99"/>
    <w:semiHidden/>
    <w:unhideWhenUsed/>
    <w:rsid w:val="009228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793652">
      <w:bodyDiv w:val="1"/>
      <w:marLeft w:val="0"/>
      <w:marRight w:val="0"/>
      <w:marTop w:val="0"/>
      <w:marBottom w:val="0"/>
      <w:divBdr>
        <w:top w:val="none" w:sz="0" w:space="0" w:color="auto"/>
        <w:left w:val="none" w:sz="0" w:space="0" w:color="auto"/>
        <w:bottom w:val="none" w:sz="0" w:space="0" w:color="auto"/>
        <w:right w:val="none" w:sz="0" w:space="0" w:color="auto"/>
      </w:divBdr>
    </w:div>
    <w:div w:id="122880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naveeb.ee/" TargetMode="External"/><Relationship Id="rId18" Type="http://schemas.openxmlformats.org/officeDocument/2006/relationships/hyperlink" Target="https://enda.ehis.ee/avalik/avalik/oppeasutus/OppeasutusOtsi.faces" TargetMode="External"/><Relationship Id="rId26" Type="http://schemas.openxmlformats.org/officeDocument/2006/relationships/hyperlink" Target="https://www.youtube.com/watch?v=1tG7yiP-cNM" TargetMode="External"/><Relationship Id="rId39" Type="http://schemas.openxmlformats.org/officeDocument/2006/relationships/fontTable" Target="fontTable.xml"/><Relationship Id="rId21" Type="http://schemas.openxmlformats.org/officeDocument/2006/relationships/hyperlink" Target="https://test.integratsioon.ee/valiseesti-noorte-keelelaagrid" TargetMode="External"/><Relationship Id="rId34" Type="http://schemas.openxmlformats.org/officeDocument/2006/relationships/hyperlink" Target="https://et.wikipedia.org/wiki/Eestikeelne_Vikipeedia" TargetMode="External"/><Relationship Id="rId7" Type="http://schemas.openxmlformats.org/officeDocument/2006/relationships/endnotes" Target="endnotes.xml"/><Relationship Id="rId12" Type="http://schemas.openxmlformats.org/officeDocument/2006/relationships/hyperlink" Target="https://www.president.ee/en/republic-of-estonia/the-constitution/index.html" TargetMode="External"/><Relationship Id="rId17" Type="http://schemas.openxmlformats.org/officeDocument/2006/relationships/hyperlink" Target="http://www.estonica.org/en/History/1850-1914_National_awakening/Russification_period/" TargetMode="External"/><Relationship Id="rId25" Type="http://schemas.openxmlformats.org/officeDocument/2006/relationships/hyperlink" Target="https://www.err.ee/1152240/moodus-40-aastat-40-kirja-sunnist" TargetMode="External"/><Relationship Id="rId33" Type="http://schemas.openxmlformats.org/officeDocument/2006/relationships/hyperlink" Target="https://www.just.ee/sites/www.just.ee/files/juri_valge._keeleseadus_25_80.pdf" TargetMode="External"/><Relationship Id="rId38" Type="http://schemas.openxmlformats.org/officeDocument/2006/relationships/hyperlink" Target="https://commons.wikimedia.org/w/index.php?curid=63922398" TargetMode="External"/><Relationship Id="rId2" Type="http://schemas.openxmlformats.org/officeDocument/2006/relationships/numbering" Target="numbering.xml"/><Relationship Id="rId16" Type="http://schemas.openxmlformats.org/officeDocument/2006/relationships/hyperlink" Target="https://www.err.ee/1608136981/peeter-espak-eesti-vene-segakooli-kava-tuleb-peatada" TargetMode="External"/><Relationship Id="rId20" Type="http://schemas.openxmlformats.org/officeDocument/2006/relationships/hyperlink" Target="https://integratsioon.ee/en/estonian-language-courses-adults" TargetMode="External"/><Relationship Id="rId29" Type="http://schemas.openxmlformats.org/officeDocument/2006/relationships/hyperlink" Target="https://www.err.ee/974679/eestikeelseid-opetajaid-pannakse-vene-lasteaiaruhmadesse-aina-juur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postimees.ee/2792202/ossinovski-keelenoudeid-pole-kohati-voimalik-taita" TargetMode="External"/><Relationship Id="rId32" Type="http://schemas.openxmlformats.org/officeDocument/2006/relationships/hyperlink" Target="https://www.hm.ee/et/tegevused/alus-pohi-ja-keskharidus/vene-oppekeelega-kool" TargetMode="External"/><Relationship Id="rId37" Type="http://schemas.openxmlformats.org/officeDocument/2006/relationships/hyperlink" Target="https://commons.wikimedia.org/w/index.php?curid=1512279"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ritannica.com/place/Estonia/Trade" TargetMode="External"/><Relationship Id="rId23" Type="http://schemas.openxmlformats.org/officeDocument/2006/relationships/hyperlink" Target="https://www.innove.ee/oppevara-ja-metoodikad/keelekumblus/" TargetMode="External"/><Relationship Id="rId28" Type="http://schemas.openxmlformats.org/officeDocument/2006/relationships/hyperlink" Target="https://www.just.ee/sites/www.just.ee/files/keeleseadustest_eestis._ilmar_tomusk.pdf" TargetMode="External"/><Relationship Id="rId36" Type="http://schemas.openxmlformats.org/officeDocument/2006/relationships/hyperlink" Target="https://leht.postimees.ee/7197501/ilmar-tomusk-eesti-keelest-vene-koolis-ja-natuke-ka-uhtsest-eesti-koolist" TargetMode="External"/><Relationship Id="rId10" Type="http://schemas.openxmlformats.org/officeDocument/2006/relationships/image" Target="media/image2.png"/><Relationship Id="rId19" Type="http://schemas.openxmlformats.org/officeDocument/2006/relationships/hyperlink" Target="https://www.postimees.ee/848378/opetaja-opilastel-puudub-vene-keele-oppimiseks-motivatsioon" TargetMode="External"/><Relationship Id="rId31" Type="http://schemas.openxmlformats.org/officeDocument/2006/relationships/hyperlink" Target="https://saartehaal.postimees.ee/6807828/kui-vene-sojavaebaasid-saarlastest-ule-soitsid"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eki.ee/heli/" TargetMode="External"/><Relationship Id="rId22" Type="http://schemas.openxmlformats.org/officeDocument/2006/relationships/hyperlink" Target="https://www.innove.ee/oppevara-ja-metoodikad/keelekumblus/fakte-keelekumblusest/" TargetMode="External"/><Relationship Id="rId27" Type="http://schemas.openxmlformats.org/officeDocument/2006/relationships/hyperlink" Target="https://www.stat.ee/en/uudised/news-release-2013-017" TargetMode="External"/><Relationship Id="rId30" Type="http://schemas.openxmlformats.org/officeDocument/2006/relationships/hyperlink" Target="https://arhiiv.saartehaal.ee/2015/07/03/suur-maa-suured-asjad-saaremaa-viisa/" TargetMode="External"/><Relationship Id="rId35" Type="http://schemas.openxmlformats.org/officeDocument/2006/relationships/hyperlink" Target="https://en.wikipedia.org/wiki/English_Wikipedia"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i kujundus">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0D319-CDA0-495F-B071-8CF53669D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3937</TotalTime>
  <Pages>49</Pages>
  <Words>10318</Words>
  <Characters>59845</Characters>
  <Application>Microsoft Office Word</Application>
  <DocSecurity>0</DocSecurity>
  <Lines>498</Lines>
  <Paragraphs>140</Paragraphs>
  <ScaleCrop>false</ScaleCrop>
  <HeadingPairs>
    <vt:vector size="2" baseType="variant">
      <vt:variant>
        <vt:lpstr>Pealkiri</vt:lpstr>
      </vt:variant>
      <vt:variant>
        <vt:i4>1</vt:i4>
      </vt:variant>
    </vt:vector>
  </HeadingPairs>
  <TitlesOfParts>
    <vt:vector size="1" baseType="lpstr">
      <vt:lpstr/>
    </vt:vector>
  </TitlesOfParts>
  <Company/>
  <LinksUpToDate>false</LinksUpToDate>
  <CharactersWithSpaces>70023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Inna Leiman</dc:creator>
  <cp:keywords/>
  <dc:description/>
  <cp:lastModifiedBy>Inna Leiman</cp:lastModifiedBy>
  <cp:revision>205</cp:revision>
  <cp:lastPrinted>2021-04-26T21:02:00Z</cp:lastPrinted>
  <dcterms:created xsi:type="dcterms:W3CDTF">2021-04-06T19:03:00Z</dcterms:created>
  <dcterms:modified xsi:type="dcterms:W3CDTF">2021-04-26T21:03:00Z</dcterms:modified>
</cp:coreProperties>
</file>