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96A3B" w14:textId="77777777" w:rsidR="00F25601" w:rsidRDefault="00F25601" w:rsidP="00664D3C">
      <w:pPr>
        <w:rPr>
          <w:lang w:val="en-GB"/>
        </w:rPr>
      </w:pPr>
      <w:r>
        <w:rPr>
          <w:lang w:val="en-GB"/>
        </w:rPr>
        <w:t>'Applied Theatre as Research' points that were discussed in the session.</w:t>
      </w:r>
    </w:p>
    <w:p w14:paraId="4EBBD0D1" w14:textId="77777777" w:rsidR="00F25601" w:rsidRDefault="00F25601" w:rsidP="00664D3C">
      <w:pPr>
        <w:rPr>
          <w:lang w:val="en-GB"/>
        </w:rPr>
      </w:pPr>
    </w:p>
    <w:p w14:paraId="6263B713" w14:textId="443C4790" w:rsidR="00F25601" w:rsidRDefault="00F25601" w:rsidP="00664D3C">
      <w:pPr>
        <w:rPr>
          <w:lang w:val="en-GB"/>
        </w:rPr>
      </w:pPr>
      <w:r>
        <w:rPr>
          <w:lang w:val="en-GB"/>
        </w:rPr>
        <w:t>'As a form of participatory and democratic theatre making, applied theatre clearly shares many of the same approaches as PAR and CBRD</w:t>
      </w:r>
      <w:r w:rsidR="00ED313F">
        <w:rPr>
          <w:lang w:val="en-GB"/>
        </w:rPr>
        <w:t>*</w:t>
      </w:r>
      <w:r>
        <w:rPr>
          <w:lang w:val="en-GB"/>
        </w:rPr>
        <w:t>. Each requires:</w:t>
      </w:r>
    </w:p>
    <w:p w14:paraId="55683E11" w14:textId="77777777" w:rsidR="00F25601" w:rsidRDefault="00F25601" w:rsidP="00664D3C">
      <w:pPr>
        <w:rPr>
          <w:lang w:val="en-GB"/>
        </w:rPr>
      </w:pPr>
    </w:p>
    <w:p w14:paraId="2A9937E3" w14:textId="77777777" w:rsidR="00F25601" w:rsidRPr="00F25601" w:rsidRDefault="00F25601" w:rsidP="00F25601">
      <w:pPr>
        <w:pStyle w:val="ListParagraph"/>
        <w:numPr>
          <w:ilvl w:val="0"/>
          <w:numId w:val="6"/>
        </w:numPr>
        <w:rPr>
          <w:lang w:val="en-GB"/>
        </w:rPr>
      </w:pPr>
      <w:r w:rsidRPr="00F25601">
        <w:rPr>
          <w:lang w:val="en-GB"/>
        </w:rPr>
        <w:t>a sensitive and self-reflexive response to the environment</w:t>
      </w:r>
    </w:p>
    <w:p w14:paraId="5B485EBF" w14:textId="77777777" w:rsidR="00F25601" w:rsidRPr="00F25601" w:rsidRDefault="00F25601" w:rsidP="00F25601">
      <w:pPr>
        <w:pStyle w:val="ListParagraph"/>
        <w:numPr>
          <w:ilvl w:val="0"/>
          <w:numId w:val="6"/>
        </w:numPr>
        <w:rPr>
          <w:lang w:val="en-GB"/>
        </w:rPr>
      </w:pPr>
      <w:r w:rsidRPr="00F25601">
        <w:rPr>
          <w:lang w:val="en-GB"/>
        </w:rPr>
        <w:t>a willingness to improvise and take risks</w:t>
      </w:r>
    </w:p>
    <w:p w14:paraId="7E122936" w14:textId="77777777" w:rsidR="00F25601" w:rsidRPr="00F25601" w:rsidRDefault="00F25601" w:rsidP="00F25601">
      <w:pPr>
        <w:pStyle w:val="ListParagraph"/>
        <w:numPr>
          <w:ilvl w:val="0"/>
          <w:numId w:val="6"/>
        </w:numPr>
        <w:rPr>
          <w:lang w:val="en-GB"/>
        </w:rPr>
      </w:pPr>
      <w:r w:rsidRPr="00F25601">
        <w:rPr>
          <w:lang w:val="en-GB"/>
        </w:rPr>
        <w:t>the employment of multiple roles and changing settings</w:t>
      </w:r>
    </w:p>
    <w:p w14:paraId="4935DF50" w14:textId="77777777" w:rsidR="00F25601" w:rsidRPr="00F25601" w:rsidRDefault="00F25601" w:rsidP="00F25601">
      <w:pPr>
        <w:pStyle w:val="ListParagraph"/>
        <w:numPr>
          <w:ilvl w:val="0"/>
          <w:numId w:val="6"/>
        </w:numPr>
        <w:rPr>
          <w:lang w:val="en-GB"/>
        </w:rPr>
      </w:pPr>
      <w:r w:rsidRPr="00F25601">
        <w:rPr>
          <w:lang w:val="en-GB"/>
        </w:rPr>
        <w:t>a willingness to engage with narrative</w:t>
      </w:r>
    </w:p>
    <w:p w14:paraId="46105745" w14:textId="77777777" w:rsidR="00F25601" w:rsidRDefault="00F25601" w:rsidP="00664D3C">
      <w:pPr>
        <w:rPr>
          <w:lang w:val="en-GB"/>
        </w:rPr>
      </w:pPr>
    </w:p>
    <w:p w14:paraId="751BDD21" w14:textId="6BAE9EE7" w:rsidR="00F25601" w:rsidRDefault="00F25601" w:rsidP="00664D3C">
      <w:pPr>
        <w:rPr>
          <w:lang w:val="en-GB"/>
        </w:rPr>
      </w:pPr>
      <w:r>
        <w:rPr>
          <w:lang w:val="en-GB"/>
        </w:rPr>
        <w:t>Furthermore</w:t>
      </w:r>
      <w:r w:rsidR="00ED313F">
        <w:rPr>
          <w:lang w:val="en-GB"/>
        </w:rPr>
        <w:t>,</w:t>
      </w:r>
      <w:r>
        <w:rPr>
          <w:lang w:val="en-GB"/>
        </w:rPr>
        <w:t xml:space="preserve"> both engage with:</w:t>
      </w:r>
    </w:p>
    <w:p w14:paraId="326DB0C3" w14:textId="3522F3B2" w:rsidR="00F25601" w:rsidRDefault="00F25601" w:rsidP="00664D3C">
      <w:pPr>
        <w:rPr>
          <w:lang w:val="en-GB"/>
        </w:rPr>
      </w:pPr>
    </w:p>
    <w:p w14:paraId="18EBB8C0" w14:textId="7C1CDDBC" w:rsidR="00F25601" w:rsidRPr="00F25601" w:rsidRDefault="00F25601" w:rsidP="00F25601">
      <w:pPr>
        <w:pStyle w:val="ListParagraph"/>
        <w:numPr>
          <w:ilvl w:val="0"/>
          <w:numId w:val="5"/>
        </w:numPr>
        <w:rPr>
          <w:lang w:val="en-GB"/>
        </w:rPr>
      </w:pPr>
      <w:r w:rsidRPr="00F25601">
        <w:rPr>
          <w:lang w:val="en-GB"/>
        </w:rPr>
        <w:t xml:space="preserve">tacit knowledge involving affect and intuition </w:t>
      </w:r>
    </w:p>
    <w:p w14:paraId="7A736C34" w14:textId="76E01E9D" w:rsidR="00F25601" w:rsidRPr="00F25601" w:rsidRDefault="00F25601" w:rsidP="00F25601">
      <w:pPr>
        <w:pStyle w:val="ListParagraph"/>
        <w:numPr>
          <w:ilvl w:val="0"/>
          <w:numId w:val="5"/>
        </w:numPr>
        <w:rPr>
          <w:lang w:val="en-GB"/>
        </w:rPr>
      </w:pPr>
      <w:r w:rsidRPr="00F25601">
        <w:rPr>
          <w:lang w:val="en-GB"/>
        </w:rPr>
        <w:t>personal and social realities</w:t>
      </w:r>
    </w:p>
    <w:p w14:paraId="0F037149" w14:textId="0D679BCC" w:rsidR="00F25601" w:rsidRPr="00F25601" w:rsidRDefault="00F25601" w:rsidP="00F25601">
      <w:pPr>
        <w:pStyle w:val="ListParagraph"/>
        <w:numPr>
          <w:ilvl w:val="0"/>
          <w:numId w:val="5"/>
        </w:numPr>
        <w:rPr>
          <w:lang w:val="en-GB"/>
        </w:rPr>
      </w:pPr>
      <w:r w:rsidRPr="00F25601">
        <w:rPr>
          <w:lang w:val="en-GB"/>
        </w:rPr>
        <w:t xml:space="preserve">metaphors and symbols to communicate meanings </w:t>
      </w:r>
    </w:p>
    <w:p w14:paraId="5AD08C6B" w14:textId="40B33C30" w:rsidR="00F25601" w:rsidRPr="00F25601" w:rsidRDefault="00F25601" w:rsidP="00F25601">
      <w:pPr>
        <w:pStyle w:val="ListParagraph"/>
        <w:numPr>
          <w:ilvl w:val="0"/>
          <w:numId w:val="5"/>
        </w:numPr>
        <w:rPr>
          <w:lang w:val="en-GB"/>
        </w:rPr>
      </w:pPr>
      <w:r w:rsidRPr="00F25601">
        <w:rPr>
          <w:lang w:val="en-GB"/>
        </w:rPr>
        <w:t>ways of knowing which people use in their everyday lives</w:t>
      </w:r>
      <w:r>
        <w:rPr>
          <w:lang w:val="en-GB"/>
        </w:rPr>
        <w:t>'</w:t>
      </w:r>
    </w:p>
    <w:p w14:paraId="21B64CAB" w14:textId="1A32FBC7" w:rsidR="000C7075" w:rsidRDefault="00F25601" w:rsidP="00664D3C">
      <w:pPr>
        <w:rPr>
          <w:lang w:val="en-GB"/>
        </w:rPr>
      </w:pPr>
      <w:r>
        <w:rPr>
          <w:lang w:val="en-GB"/>
        </w:rPr>
        <w:t xml:space="preserve"> </w:t>
      </w:r>
    </w:p>
    <w:p w14:paraId="7389BF22" w14:textId="4C588F60" w:rsidR="00F25601" w:rsidRDefault="00F25601" w:rsidP="00664D3C">
      <w:pPr>
        <w:rPr>
          <w:lang w:val="en-GB"/>
        </w:rPr>
      </w:pPr>
      <w:r>
        <w:rPr>
          <w:lang w:val="en-GB"/>
        </w:rPr>
        <w:t xml:space="preserve">From </w:t>
      </w:r>
      <w:r w:rsidRPr="00F25601">
        <w:rPr>
          <w:i/>
          <w:iCs/>
          <w:lang w:val="en-GB"/>
        </w:rPr>
        <w:t xml:space="preserve">Applied </w:t>
      </w:r>
      <w:proofErr w:type="gramStart"/>
      <w:r w:rsidRPr="00F25601">
        <w:rPr>
          <w:i/>
          <w:iCs/>
          <w:lang w:val="en-GB"/>
        </w:rPr>
        <w:t>Theatre;</w:t>
      </w:r>
      <w:proofErr w:type="gramEnd"/>
      <w:r w:rsidRPr="00F25601">
        <w:rPr>
          <w:i/>
          <w:iCs/>
          <w:lang w:val="en-GB"/>
        </w:rPr>
        <w:t xml:space="preserve"> Research- Radical Departures</w:t>
      </w:r>
      <w:r>
        <w:rPr>
          <w:lang w:val="en-GB"/>
        </w:rPr>
        <w:t xml:space="preserve"> by Peter O'Connor, Michael Anderson, 2015, published by Bloomsbury Methuen Drama in London. Pages 35-6.</w:t>
      </w:r>
    </w:p>
    <w:p w14:paraId="7C8122C0" w14:textId="011F0788" w:rsidR="00F25601" w:rsidRDefault="00F25601" w:rsidP="00664D3C">
      <w:pPr>
        <w:rPr>
          <w:lang w:val="en-GB"/>
        </w:rPr>
      </w:pPr>
    </w:p>
    <w:p w14:paraId="1E708F8D" w14:textId="57922585" w:rsidR="00F25601" w:rsidRDefault="00F25601" w:rsidP="00664D3C">
      <w:pPr>
        <w:rPr>
          <w:lang w:val="en-GB"/>
        </w:rPr>
      </w:pPr>
      <w:r>
        <w:rPr>
          <w:lang w:val="en-GB"/>
        </w:rPr>
        <w:t>A</w:t>
      </w:r>
      <w:r w:rsidR="00ED313F">
        <w:rPr>
          <w:lang w:val="en-GB"/>
        </w:rPr>
        <w:t>s</w:t>
      </w:r>
      <w:r>
        <w:rPr>
          <w:lang w:val="en-GB"/>
        </w:rPr>
        <w:t xml:space="preserve"> mentioned, there are useful pointers to take away from this excerpt as participatory practice has parallels with a form of research known as practice as </w:t>
      </w:r>
      <w:r w:rsidR="00ED313F">
        <w:rPr>
          <w:lang w:val="en-GB"/>
        </w:rPr>
        <w:t>research</w:t>
      </w:r>
      <w:r>
        <w:rPr>
          <w:lang w:val="en-GB"/>
        </w:rPr>
        <w:t xml:space="preserve"> where the 'subjects' or participants feedback to the researcher - or the researcher reflects on individual experiences, and adapts their processes, activities and </w:t>
      </w:r>
      <w:r w:rsidR="00ED313F">
        <w:rPr>
          <w:lang w:val="en-GB"/>
        </w:rPr>
        <w:t xml:space="preserve">methods to best suit the goals or aims of the work. </w:t>
      </w:r>
    </w:p>
    <w:p w14:paraId="1CB640BA" w14:textId="30D7E87A" w:rsidR="00ED313F" w:rsidRDefault="00ED313F" w:rsidP="00664D3C">
      <w:pPr>
        <w:rPr>
          <w:lang w:val="en-GB"/>
        </w:rPr>
      </w:pPr>
    </w:p>
    <w:p w14:paraId="65FE667C" w14:textId="77777777" w:rsidR="00ED313F" w:rsidRDefault="00ED313F" w:rsidP="00664D3C">
      <w:pPr>
        <w:rPr>
          <w:lang w:val="en-GB"/>
        </w:rPr>
      </w:pPr>
    </w:p>
    <w:p w14:paraId="57B9BC3C" w14:textId="1B0F3102" w:rsidR="00ED313F" w:rsidRPr="004A3A40" w:rsidRDefault="00ED313F" w:rsidP="00664D3C">
      <w:pPr>
        <w:rPr>
          <w:lang w:val="en-GB"/>
        </w:rPr>
      </w:pPr>
      <w:r>
        <w:rPr>
          <w:lang w:val="en-GB"/>
        </w:rPr>
        <w:t>*Participatory Action Research and Community-Based Participatory Research - explanations of these are available in the same book on pages 20-22.</w:t>
      </w:r>
    </w:p>
    <w:sectPr w:rsidR="00ED313F" w:rsidRPr="004A3A40" w:rsidSect="007E384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4F040" w14:textId="77777777" w:rsidR="00780FA7" w:rsidRDefault="00780FA7" w:rsidP="00811444">
      <w:r>
        <w:separator/>
      </w:r>
    </w:p>
  </w:endnote>
  <w:endnote w:type="continuationSeparator" w:id="0">
    <w:p w14:paraId="0FB2160A" w14:textId="77777777" w:rsidR="00780FA7" w:rsidRDefault="00780FA7" w:rsidP="0081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E27EC" w14:textId="77777777" w:rsidR="00780FA7" w:rsidRDefault="00780FA7" w:rsidP="00811444">
      <w:r>
        <w:separator/>
      </w:r>
    </w:p>
  </w:footnote>
  <w:footnote w:type="continuationSeparator" w:id="0">
    <w:p w14:paraId="7E162649" w14:textId="77777777" w:rsidR="00780FA7" w:rsidRDefault="00780FA7" w:rsidP="00811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744E5"/>
    <w:multiLevelType w:val="hybridMultilevel"/>
    <w:tmpl w:val="864A4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260A4"/>
    <w:multiLevelType w:val="multilevel"/>
    <w:tmpl w:val="7FE60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873DEC"/>
    <w:multiLevelType w:val="hybridMultilevel"/>
    <w:tmpl w:val="B03A1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BB08DA"/>
    <w:multiLevelType w:val="hybridMultilevel"/>
    <w:tmpl w:val="A404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3926BF"/>
    <w:multiLevelType w:val="multilevel"/>
    <w:tmpl w:val="7192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01666"/>
    <w:rsid w:val="00066C11"/>
    <w:rsid w:val="00073380"/>
    <w:rsid w:val="000C7075"/>
    <w:rsid w:val="000C7813"/>
    <w:rsid w:val="000D17E9"/>
    <w:rsid w:val="000E4367"/>
    <w:rsid w:val="000E7E5C"/>
    <w:rsid w:val="00121E7A"/>
    <w:rsid w:val="00125AEA"/>
    <w:rsid w:val="001A17D8"/>
    <w:rsid w:val="001B0CDA"/>
    <w:rsid w:val="001C6614"/>
    <w:rsid w:val="001D4401"/>
    <w:rsid w:val="001F525F"/>
    <w:rsid w:val="002003BA"/>
    <w:rsid w:val="00224C94"/>
    <w:rsid w:val="002272B5"/>
    <w:rsid w:val="002F30F6"/>
    <w:rsid w:val="0033155A"/>
    <w:rsid w:val="00340115"/>
    <w:rsid w:val="0038152A"/>
    <w:rsid w:val="003A3561"/>
    <w:rsid w:val="003B19CD"/>
    <w:rsid w:val="003B3185"/>
    <w:rsid w:val="003C653F"/>
    <w:rsid w:val="00403F24"/>
    <w:rsid w:val="00434A4C"/>
    <w:rsid w:val="00470386"/>
    <w:rsid w:val="00470E67"/>
    <w:rsid w:val="004A239B"/>
    <w:rsid w:val="004A3A40"/>
    <w:rsid w:val="004A6E35"/>
    <w:rsid w:val="004D66BB"/>
    <w:rsid w:val="00551AC8"/>
    <w:rsid w:val="00552B0B"/>
    <w:rsid w:val="00561C86"/>
    <w:rsid w:val="00583D47"/>
    <w:rsid w:val="005B1F40"/>
    <w:rsid w:val="005C2F8F"/>
    <w:rsid w:val="005C7A8C"/>
    <w:rsid w:val="005F5BCF"/>
    <w:rsid w:val="00613D89"/>
    <w:rsid w:val="006142CA"/>
    <w:rsid w:val="006261B7"/>
    <w:rsid w:val="00664D3C"/>
    <w:rsid w:val="0066502B"/>
    <w:rsid w:val="00666BEB"/>
    <w:rsid w:val="00673BC3"/>
    <w:rsid w:val="00685B72"/>
    <w:rsid w:val="006B0AC3"/>
    <w:rsid w:val="006E11EF"/>
    <w:rsid w:val="006F08A1"/>
    <w:rsid w:val="006F6286"/>
    <w:rsid w:val="00700973"/>
    <w:rsid w:val="0070130E"/>
    <w:rsid w:val="007126BC"/>
    <w:rsid w:val="00772F67"/>
    <w:rsid w:val="00780FA7"/>
    <w:rsid w:val="007813B8"/>
    <w:rsid w:val="007B0FC6"/>
    <w:rsid w:val="007D5F2B"/>
    <w:rsid w:val="007E3846"/>
    <w:rsid w:val="007E7C68"/>
    <w:rsid w:val="007F46DB"/>
    <w:rsid w:val="00811444"/>
    <w:rsid w:val="0081431C"/>
    <w:rsid w:val="00835C41"/>
    <w:rsid w:val="00856BF6"/>
    <w:rsid w:val="00861870"/>
    <w:rsid w:val="00893E5A"/>
    <w:rsid w:val="008C34E0"/>
    <w:rsid w:val="008D56B9"/>
    <w:rsid w:val="008D5E93"/>
    <w:rsid w:val="008E398A"/>
    <w:rsid w:val="00A0304D"/>
    <w:rsid w:val="00A50C8E"/>
    <w:rsid w:val="00A876B1"/>
    <w:rsid w:val="00AB58EF"/>
    <w:rsid w:val="00B176AC"/>
    <w:rsid w:val="00B25DC7"/>
    <w:rsid w:val="00B51981"/>
    <w:rsid w:val="00B52326"/>
    <w:rsid w:val="00B855E6"/>
    <w:rsid w:val="00BA1DEF"/>
    <w:rsid w:val="00BA57D4"/>
    <w:rsid w:val="00BB524E"/>
    <w:rsid w:val="00BC2322"/>
    <w:rsid w:val="00BD0AFF"/>
    <w:rsid w:val="00C11CB9"/>
    <w:rsid w:val="00C123BA"/>
    <w:rsid w:val="00C24E2B"/>
    <w:rsid w:val="00C322C9"/>
    <w:rsid w:val="00C528E4"/>
    <w:rsid w:val="00C67BF0"/>
    <w:rsid w:val="00C76F35"/>
    <w:rsid w:val="00CE724A"/>
    <w:rsid w:val="00D14A35"/>
    <w:rsid w:val="00D41C26"/>
    <w:rsid w:val="00D93307"/>
    <w:rsid w:val="00E24332"/>
    <w:rsid w:val="00E34C64"/>
    <w:rsid w:val="00E5233B"/>
    <w:rsid w:val="00E74610"/>
    <w:rsid w:val="00EC6ADD"/>
    <w:rsid w:val="00ED313F"/>
    <w:rsid w:val="00EE27F8"/>
    <w:rsid w:val="00EF1C2A"/>
    <w:rsid w:val="00EF429F"/>
    <w:rsid w:val="00EF60A2"/>
    <w:rsid w:val="00F02B77"/>
    <w:rsid w:val="00F20F65"/>
    <w:rsid w:val="00F25601"/>
    <w:rsid w:val="00F25633"/>
    <w:rsid w:val="00F43745"/>
    <w:rsid w:val="00F50E89"/>
    <w:rsid w:val="00F60314"/>
    <w:rsid w:val="00F7201A"/>
    <w:rsid w:val="00F8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50BD9C"/>
  <w14:defaultImageDpi w14:val="300"/>
  <w15:docId w15:val="{355F6CFF-CF4F-B345-A3ED-2FF1343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1F4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5B1F4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1F4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B1F40"/>
    <w:rPr>
      <w:b/>
      <w:bCs/>
    </w:rPr>
  </w:style>
  <w:style w:type="paragraph" w:customStyle="1" w:styleId="xmsonormal">
    <w:name w:val="x_msonormal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p1">
    <w:name w:val="x_p1"/>
    <w:basedOn w:val="Normal"/>
    <w:rsid w:val="0047038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59"/>
    <w:rsid w:val="00EF1C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1444"/>
  </w:style>
  <w:style w:type="paragraph" w:styleId="Footer">
    <w:name w:val="footer"/>
    <w:basedOn w:val="Normal"/>
    <w:link w:val="FooterChar"/>
    <w:uiPriority w:val="99"/>
    <w:unhideWhenUsed/>
    <w:rsid w:val="008114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1444"/>
  </w:style>
  <w:style w:type="paragraph" w:customStyle="1" w:styleId="bullet">
    <w:name w:val="bullet"/>
    <w:link w:val="bulletChar"/>
    <w:rsid w:val="00EC6ADD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bulletChar">
    <w:name w:val="bullet Char"/>
    <w:link w:val="bullet"/>
    <w:rsid w:val="00EC6ADD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32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322"/>
    <w:rPr>
      <w:rFonts w:ascii="Times New Roman" w:hAnsi="Times New Roman" w:cs="Times New Roman"/>
      <w:sz w:val="18"/>
      <w:szCs w:val="18"/>
    </w:rPr>
  </w:style>
  <w:style w:type="character" w:customStyle="1" w:styleId="q-inline">
    <w:name w:val="q-inline"/>
    <w:basedOn w:val="DefaultParagraphFont"/>
    <w:rsid w:val="00470E67"/>
  </w:style>
  <w:style w:type="paragraph" w:customStyle="1" w:styleId="xxxmsonormal">
    <w:name w:val="x_xxmsonormal"/>
    <w:basedOn w:val="Normal"/>
    <w:rsid w:val="006F08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ruler">
    <w:name w:val="ruler"/>
    <w:basedOn w:val="DefaultParagraphFont"/>
    <w:rsid w:val="007E7C68"/>
  </w:style>
  <w:style w:type="paragraph" w:styleId="ListParagraph">
    <w:name w:val="List Paragraph"/>
    <w:basedOn w:val="Normal"/>
    <w:uiPriority w:val="34"/>
    <w:qFormat/>
    <w:rsid w:val="00F256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2</cp:revision>
  <dcterms:created xsi:type="dcterms:W3CDTF">2022-11-29T10:45:00Z</dcterms:created>
  <dcterms:modified xsi:type="dcterms:W3CDTF">2022-11-29T10:45:00Z</dcterms:modified>
</cp:coreProperties>
</file>