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Pr="00A75F67" w:rsidRDefault="00DD5969" w:rsidP="00DD5969">
      <w:pPr>
        <w:spacing w:before="212"/>
        <w:jc w:val="center"/>
        <w:rPr>
          <w:rFonts w:ascii="Arial"/>
          <w:b/>
          <w:sz w:val="56"/>
        </w:rPr>
      </w:pPr>
      <w:r w:rsidRPr="00A75F67">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A75F67" w:rsidRDefault="00DD5969" w:rsidP="00DD5969">
      <w:pPr>
        <w:spacing w:before="212"/>
        <w:jc w:val="center"/>
        <w:rPr>
          <w:rFonts w:ascii="Arial"/>
          <w:b/>
          <w:sz w:val="36"/>
          <w:szCs w:val="36"/>
        </w:rPr>
      </w:pPr>
    </w:p>
    <w:p w14:paraId="5B9AE89A" w14:textId="77777777" w:rsidR="00DD5969" w:rsidRPr="00A75F67" w:rsidRDefault="00DD5969" w:rsidP="00DD5969">
      <w:pPr>
        <w:spacing w:before="212"/>
        <w:rPr>
          <w:rFonts w:ascii="Arial"/>
          <w:b/>
          <w:sz w:val="56"/>
        </w:rPr>
      </w:pPr>
    </w:p>
    <w:p w14:paraId="7EE9271E" w14:textId="7F29CFEA" w:rsidR="00DD5969" w:rsidRPr="00A75F67" w:rsidRDefault="00605CE3" w:rsidP="00DD5969">
      <w:pPr>
        <w:spacing w:before="212"/>
        <w:rPr>
          <w:rFonts w:ascii="Arial"/>
          <w:b/>
          <w:sz w:val="48"/>
          <w:szCs w:val="48"/>
        </w:rPr>
      </w:pPr>
      <w:r w:rsidRPr="00A75F67">
        <w:rPr>
          <w:rFonts w:ascii="Arial"/>
          <w:b/>
          <w:sz w:val="48"/>
          <w:szCs w:val="48"/>
        </w:rPr>
        <w:t>COD MODIWL</w:t>
      </w:r>
      <w:r w:rsidR="00DD5969" w:rsidRPr="00A75F67">
        <w:rPr>
          <w:rFonts w:ascii="Arial"/>
          <w:b/>
          <w:sz w:val="48"/>
          <w:szCs w:val="48"/>
        </w:rPr>
        <w:t>:</w:t>
      </w:r>
      <w:r w:rsidRPr="00A75F67">
        <w:rPr>
          <w:rFonts w:ascii="Arial"/>
          <w:b/>
          <w:sz w:val="48"/>
          <w:szCs w:val="48"/>
        </w:rPr>
        <w:t xml:space="preserve"> </w:t>
      </w:r>
      <w:r w:rsidR="0000375B" w:rsidRPr="00A75F67">
        <w:rPr>
          <w:rFonts w:ascii="Arial"/>
          <w:b/>
          <w:sz w:val="48"/>
          <w:szCs w:val="48"/>
        </w:rPr>
        <w:t>ECAD</w:t>
      </w:r>
      <w:r w:rsidR="00D97D66" w:rsidRPr="00A75F67">
        <w:rPr>
          <w:rFonts w:ascii="Arial"/>
          <w:b/>
          <w:sz w:val="48"/>
          <w:szCs w:val="48"/>
        </w:rPr>
        <w:t>5011</w:t>
      </w:r>
      <w:r w:rsidRPr="00A75F67">
        <w:rPr>
          <w:rFonts w:ascii="Arial"/>
          <w:b/>
          <w:sz w:val="48"/>
          <w:szCs w:val="48"/>
        </w:rPr>
        <w:t>C</w:t>
      </w:r>
    </w:p>
    <w:p w14:paraId="5051A2D5" w14:textId="77777777" w:rsidR="00347EA1" w:rsidRPr="00A75F67" w:rsidRDefault="00347EA1" w:rsidP="00DD5969">
      <w:pPr>
        <w:spacing w:before="212"/>
        <w:rPr>
          <w:rFonts w:ascii="Arial"/>
          <w:b/>
          <w:sz w:val="48"/>
          <w:szCs w:val="48"/>
        </w:rPr>
      </w:pPr>
    </w:p>
    <w:p w14:paraId="7681432B" w14:textId="67E7F311" w:rsidR="00DD5969" w:rsidRPr="00A75F67" w:rsidRDefault="00605CE3" w:rsidP="00DD5969">
      <w:pPr>
        <w:spacing w:before="3"/>
        <w:rPr>
          <w:rFonts w:ascii="Arial"/>
          <w:b/>
          <w:sz w:val="48"/>
          <w:szCs w:val="48"/>
        </w:rPr>
      </w:pPr>
      <w:r w:rsidRPr="00A75F67">
        <w:rPr>
          <w:rFonts w:ascii="Arial"/>
          <w:b/>
          <w:sz w:val="48"/>
          <w:szCs w:val="48"/>
        </w:rPr>
        <w:t>ENW'R MYFYRIWR</w:t>
      </w:r>
      <w:r w:rsidR="00DD5969" w:rsidRPr="00A75F67">
        <w:rPr>
          <w:rFonts w:ascii="Arial"/>
          <w:b/>
          <w:sz w:val="48"/>
          <w:szCs w:val="48"/>
        </w:rPr>
        <w:t>:</w:t>
      </w:r>
      <w:r w:rsidR="00A75F67" w:rsidRPr="00A75F67">
        <w:rPr>
          <w:rFonts w:ascii="Arial"/>
          <w:b/>
          <w:sz w:val="48"/>
          <w:szCs w:val="48"/>
        </w:rPr>
        <w:t xml:space="preserve"> Fflur Griffiths</w:t>
      </w:r>
    </w:p>
    <w:p w14:paraId="0D16D138" w14:textId="77777777" w:rsidR="00DD5969" w:rsidRPr="00A75F67" w:rsidRDefault="00DD5969" w:rsidP="00DD5969">
      <w:pPr>
        <w:spacing w:before="3"/>
        <w:rPr>
          <w:rFonts w:ascii="Arial"/>
          <w:b/>
          <w:sz w:val="48"/>
          <w:szCs w:val="48"/>
        </w:rPr>
      </w:pPr>
    </w:p>
    <w:p w14:paraId="18107AFF" w14:textId="0DBE422D" w:rsidR="00DD5969" w:rsidRPr="00A75F67" w:rsidRDefault="00605CE3" w:rsidP="00DD5969">
      <w:pPr>
        <w:spacing w:before="3"/>
        <w:rPr>
          <w:rFonts w:ascii="Arial"/>
          <w:b/>
          <w:sz w:val="48"/>
          <w:szCs w:val="48"/>
        </w:rPr>
      </w:pPr>
      <w:r w:rsidRPr="00A75F67">
        <w:rPr>
          <w:rFonts w:ascii="Arial"/>
          <w:b/>
          <w:sz w:val="48"/>
          <w:szCs w:val="48"/>
        </w:rPr>
        <w:t>RHIF MYFYRWYR</w:t>
      </w:r>
      <w:r w:rsidR="00DD5969" w:rsidRPr="00A75F67">
        <w:rPr>
          <w:rFonts w:ascii="Arial"/>
          <w:b/>
          <w:sz w:val="48"/>
          <w:szCs w:val="48"/>
        </w:rPr>
        <w:t>:</w:t>
      </w:r>
      <w:r w:rsidR="00A75F67" w:rsidRPr="00A75F67">
        <w:rPr>
          <w:rFonts w:ascii="Arial"/>
          <w:b/>
          <w:sz w:val="48"/>
          <w:szCs w:val="48"/>
        </w:rPr>
        <w:t xml:space="preserve"> 2303746</w:t>
      </w:r>
    </w:p>
    <w:p w14:paraId="4FD52B0A" w14:textId="77777777" w:rsidR="00DD5969" w:rsidRPr="00A75F67" w:rsidRDefault="00DD5969" w:rsidP="00347EA1">
      <w:pPr>
        <w:rPr>
          <w:rFonts w:ascii="Arial"/>
          <w:b/>
          <w:sz w:val="47"/>
        </w:rPr>
      </w:pPr>
    </w:p>
    <w:p w14:paraId="33AC1703" w14:textId="77777777" w:rsidR="00DD5969" w:rsidRPr="00A75F67" w:rsidRDefault="00DD5969" w:rsidP="00DD5969">
      <w:pPr>
        <w:ind w:left="100"/>
        <w:jc w:val="center"/>
        <w:rPr>
          <w:rFonts w:ascii="Arial"/>
          <w:b/>
          <w:sz w:val="47"/>
        </w:rPr>
      </w:pPr>
    </w:p>
    <w:p w14:paraId="274DD003" w14:textId="77777777" w:rsidR="00DD5969" w:rsidRPr="00A75F67" w:rsidRDefault="00DD5969" w:rsidP="00DD5969">
      <w:pPr>
        <w:ind w:left="100"/>
        <w:rPr>
          <w:rFonts w:ascii="Arial"/>
          <w:b/>
          <w:sz w:val="47"/>
        </w:rPr>
      </w:pPr>
    </w:p>
    <w:p w14:paraId="467BE871" w14:textId="77777777" w:rsidR="00347EA1" w:rsidRPr="00A75F67" w:rsidRDefault="00347EA1" w:rsidP="00DD5969">
      <w:pPr>
        <w:ind w:left="100"/>
        <w:rPr>
          <w:rFonts w:ascii="Arial"/>
          <w:b/>
          <w:sz w:val="47"/>
        </w:rPr>
      </w:pPr>
    </w:p>
    <w:p w14:paraId="69F83F2B" w14:textId="77777777" w:rsidR="00DD5969" w:rsidRPr="00A75F67" w:rsidRDefault="00DD5969" w:rsidP="00DD5969">
      <w:pPr>
        <w:jc w:val="center"/>
        <w:rPr>
          <w:rFonts w:ascii="Arial"/>
          <w:b/>
          <w:sz w:val="40"/>
        </w:rPr>
      </w:pPr>
    </w:p>
    <w:p w14:paraId="3A56DF45" w14:textId="77777777" w:rsidR="0000375B" w:rsidRPr="00A75F67" w:rsidRDefault="0000375B" w:rsidP="00DD5969">
      <w:pPr>
        <w:jc w:val="center"/>
        <w:rPr>
          <w:rFonts w:ascii="Arial"/>
          <w:b/>
          <w:sz w:val="40"/>
        </w:rPr>
      </w:pPr>
    </w:p>
    <w:p w14:paraId="35E77934" w14:textId="77777777" w:rsidR="0000375B" w:rsidRPr="00A75F67" w:rsidRDefault="0000375B" w:rsidP="00DD5969">
      <w:pPr>
        <w:jc w:val="center"/>
        <w:rPr>
          <w:rFonts w:ascii="Arial"/>
          <w:b/>
          <w:sz w:val="40"/>
        </w:rPr>
      </w:pPr>
    </w:p>
    <w:p w14:paraId="4C9C9B74" w14:textId="584E78A9" w:rsidR="00B103B9" w:rsidRPr="00A75F67" w:rsidRDefault="00D97D66" w:rsidP="00DD5969">
      <w:pPr>
        <w:rPr>
          <w:b/>
          <w:bCs/>
          <w:sz w:val="32"/>
          <w:szCs w:val="32"/>
          <w:u w:val="single"/>
        </w:rPr>
      </w:pPr>
      <w:r w:rsidRPr="00A75F67">
        <w:rPr>
          <w:b/>
          <w:bCs/>
          <w:sz w:val="32"/>
          <w:szCs w:val="32"/>
          <w:u w:val="single"/>
        </w:rPr>
        <w:lastRenderedPageBreak/>
        <w:t>Cydnabyddiaeth Deallysrwydd Artiffisial</w:t>
      </w:r>
    </w:p>
    <w:p w14:paraId="5A38292B" w14:textId="77777777" w:rsidR="00B103B9" w:rsidRPr="00A75F67" w:rsidRDefault="00B103B9" w:rsidP="00DD5969"/>
    <w:p w14:paraId="1ABC04AB" w14:textId="3359219C" w:rsidR="00E654EB" w:rsidRPr="00A75F67" w:rsidRDefault="00E654EB" w:rsidP="00E654EB">
      <w:r w:rsidRPr="00A75F67">
        <w:t xml:space="preserve">Rwy’n cadarnhau nad wyf wedi defnyddio unrhyw offer </w:t>
      </w:r>
      <w:r w:rsidR="00D97D66" w:rsidRPr="00A75F67">
        <w:t>DA</w:t>
      </w:r>
      <w:r w:rsidRPr="00A75F67">
        <w:t xml:space="preserve"> wrth ymchwilio a chreu’r aseiniad hwn. </w:t>
      </w:r>
    </w:p>
    <w:p w14:paraId="72E37402" w14:textId="14D1C41C" w:rsidR="00E654EB" w:rsidRPr="00A75F67" w:rsidRDefault="00E654EB" w:rsidP="00E654EB">
      <w:r w:rsidRPr="00A75F67">
        <w:t xml:space="preserve">Rwy’n cadarnhau nad wyf wedi cyflwyno unrhyw ddeunyddiau a gynhyrchwyd gan </w:t>
      </w:r>
      <w:r w:rsidR="00D97D66" w:rsidRPr="00A75F67">
        <w:t>DA</w:t>
      </w:r>
      <w:r w:rsidRPr="00A75F67">
        <w:t xml:space="preserve"> fel fy ngwaith fy hun. </w:t>
      </w:r>
    </w:p>
    <w:p w14:paraId="10466C31" w14:textId="3A0BD47C" w:rsidR="00E243A8" w:rsidRPr="00A75F67" w:rsidRDefault="00E654EB" w:rsidP="00E654EB">
      <w:r w:rsidRPr="00A75F67">
        <w:t>Rwy’n cadarnhau bod gennyf gopïau o’m drafftiau, fy nodiadau, ac adnoddau eraill a ddefnyddiais, y gellir gofyn i mi eu darparu fel tystiolaeth</w:t>
      </w:r>
    </w:p>
    <w:p w14:paraId="061710D3" w14:textId="77777777" w:rsidR="00E10797" w:rsidRPr="00A75F67" w:rsidRDefault="00E10797" w:rsidP="00DD5969"/>
    <w:p w14:paraId="6E7759F1" w14:textId="77777777" w:rsidR="0000375B" w:rsidRPr="00A75F67" w:rsidRDefault="0000375B">
      <w:pPr>
        <w:rPr>
          <w:sz w:val="16"/>
          <w:szCs w:val="16"/>
        </w:rPr>
      </w:pPr>
    </w:p>
    <w:p w14:paraId="55EB26B2" w14:textId="77777777" w:rsidR="008E4EB6" w:rsidRPr="00A75F67" w:rsidRDefault="008E4EB6" w:rsidP="007D09F4">
      <w:pPr>
        <w:rPr>
          <w:b/>
          <w:bCs/>
        </w:rPr>
      </w:pPr>
      <w:r w:rsidRPr="00A75F67">
        <w:rPr>
          <w:b/>
          <w:bCs/>
        </w:rPr>
        <w:t>Targedau o fy aseiniad blaenorol</w:t>
      </w:r>
    </w:p>
    <w:p w14:paraId="17A7A376" w14:textId="77777777" w:rsidR="0000375B" w:rsidRPr="00A75F67" w:rsidRDefault="0000375B">
      <w:pPr>
        <w:rPr>
          <w:b/>
          <w:bCs/>
        </w:rPr>
      </w:pPr>
    </w:p>
    <w:tbl>
      <w:tblPr>
        <w:tblStyle w:val="TableGrid"/>
        <w:tblW w:w="0" w:type="auto"/>
        <w:tblLook w:val="04A0" w:firstRow="1" w:lastRow="0" w:firstColumn="1" w:lastColumn="0" w:noHBand="0" w:noVBand="1"/>
      </w:tblPr>
      <w:tblGrid>
        <w:gridCol w:w="4508"/>
        <w:gridCol w:w="4508"/>
      </w:tblGrid>
      <w:tr w:rsidR="0000375B" w:rsidRPr="00A75F67" w14:paraId="551E84E1" w14:textId="77777777" w:rsidTr="0000375B">
        <w:tc>
          <w:tcPr>
            <w:tcW w:w="4508" w:type="dxa"/>
          </w:tcPr>
          <w:p w14:paraId="672FF086" w14:textId="44811554" w:rsidR="0000375B" w:rsidRPr="00A75F67" w:rsidRDefault="008E4EB6" w:rsidP="00DD5969">
            <w:pPr>
              <w:rPr>
                <w:b/>
                <w:bCs/>
              </w:rPr>
            </w:pPr>
            <w:r w:rsidRPr="00A75F67">
              <w:rPr>
                <w:b/>
                <w:bCs/>
              </w:rPr>
              <w:t>Targed</w:t>
            </w:r>
          </w:p>
        </w:tc>
        <w:tc>
          <w:tcPr>
            <w:tcW w:w="4508" w:type="dxa"/>
          </w:tcPr>
          <w:p w14:paraId="352B31B4" w14:textId="0800F485" w:rsidR="0000375B" w:rsidRPr="00A75F67" w:rsidRDefault="008E4EB6" w:rsidP="00DD5969">
            <w:pPr>
              <w:rPr>
                <w:b/>
                <w:bCs/>
              </w:rPr>
            </w:pPr>
            <w:r w:rsidRPr="00A75F67">
              <w:rPr>
                <w:b/>
                <w:bCs/>
              </w:rPr>
              <w:t>Sut yr wyf wedi mynd i'r afael â hyn yn y gwaith hwn</w:t>
            </w:r>
          </w:p>
        </w:tc>
      </w:tr>
      <w:tr w:rsidR="0000375B" w:rsidRPr="00A75F67" w14:paraId="0DC71ABF" w14:textId="77777777" w:rsidTr="0000375B">
        <w:tc>
          <w:tcPr>
            <w:tcW w:w="4508" w:type="dxa"/>
          </w:tcPr>
          <w:p w14:paraId="52EB84A3" w14:textId="77777777" w:rsidR="0000375B" w:rsidRPr="00A75F67" w:rsidRDefault="0000375B" w:rsidP="00DD5969">
            <w:pPr>
              <w:rPr>
                <w:sz w:val="16"/>
                <w:szCs w:val="16"/>
              </w:rPr>
            </w:pPr>
          </w:p>
          <w:p w14:paraId="76BEE28D" w14:textId="0AEEDC23" w:rsidR="0000375B" w:rsidRPr="00A75F67" w:rsidRDefault="00A75F67" w:rsidP="00DD5969">
            <w:r w:rsidRPr="00A75F67">
              <w:t>Ymgysyllta gydag ystod ehangach o lenyddiaeth gan ystyried yn ofalus dibynadwyedd ac hygrededd ffynonellau, e.e. gwaith Gardener ar VAK.  Bydd yn fwy sgeptigol o’r hyn rwyt ti’n darllen.</w:t>
            </w:r>
          </w:p>
          <w:p w14:paraId="0EDC9850" w14:textId="77777777" w:rsidR="0000375B" w:rsidRPr="00A75F67" w:rsidRDefault="0000375B" w:rsidP="00DD5969">
            <w:pPr>
              <w:rPr>
                <w:sz w:val="16"/>
                <w:szCs w:val="16"/>
              </w:rPr>
            </w:pPr>
          </w:p>
        </w:tc>
        <w:tc>
          <w:tcPr>
            <w:tcW w:w="4508" w:type="dxa"/>
          </w:tcPr>
          <w:p w14:paraId="65C48098" w14:textId="77777777" w:rsidR="0000375B" w:rsidRDefault="0000375B" w:rsidP="00DD5969">
            <w:pPr>
              <w:rPr>
                <w:sz w:val="16"/>
                <w:szCs w:val="16"/>
              </w:rPr>
            </w:pPr>
          </w:p>
          <w:p w14:paraId="3FCBF01B" w14:textId="7771C560" w:rsidR="00A75F67" w:rsidRPr="00A75F67" w:rsidRDefault="00A75F67" w:rsidP="00DD5969">
            <w:r>
              <w:t>Rwyf wedi ceisio dod o hyd i lenyddiaeth sydd fwy dibynadwy.</w:t>
            </w:r>
          </w:p>
        </w:tc>
      </w:tr>
      <w:tr w:rsidR="0000375B" w:rsidRPr="00A75F67" w14:paraId="2411A5A2" w14:textId="77777777" w:rsidTr="0000375B">
        <w:tc>
          <w:tcPr>
            <w:tcW w:w="4508" w:type="dxa"/>
          </w:tcPr>
          <w:p w14:paraId="4A120529" w14:textId="77777777" w:rsidR="0000375B" w:rsidRPr="00A75F67" w:rsidRDefault="0000375B" w:rsidP="00DD5969">
            <w:pPr>
              <w:rPr>
                <w:sz w:val="16"/>
                <w:szCs w:val="16"/>
              </w:rPr>
            </w:pPr>
          </w:p>
          <w:p w14:paraId="73ED8D37" w14:textId="6D2230CB" w:rsidR="0000375B" w:rsidRPr="00A75F67" w:rsidRDefault="00A75F67" w:rsidP="00DD5969">
            <w:r w:rsidRPr="00A75F67">
              <w:t>Datblyga dy sgiliau synthesis drwy gymharu a chyferbynnu’r prif themau/dadleuon sy’n codi ar draws sawl ffynhonnell, yn hytrach na chanolbwyntio ar un ddadl/ffynhonnell/awdur ar y tro..  </w:t>
            </w:r>
          </w:p>
          <w:p w14:paraId="2A59CA2F" w14:textId="77777777" w:rsidR="0000375B" w:rsidRPr="00A75F67" w:rsidRDefault="0000375B" w:rsidP="00DD5969">
            <w:pPr>
              <w:rPr>
                <w:sz w:val="16"/>
                <w:szCs w:val="16"/>
              </w:rPr>
            </w:pPr>
          </w:p>
        </w:tc>
        <w:tc>
          <w:tcPr>
            <w:tcW w:w="4508" w:type="dxa"/>
          </w:tcPr>
          <w:p w14:paraId="4E1DB1C3" w14:textId="77777777" w:rsidR="0000375B" w:rsidRDefault="0000375B" w:rsidP="00DD5969">
            <w:pPr>
              <w:rPr>
                <w:sz w:val="16"/>
                <w:szCs w:val="16"/>
              </w:rPr>
            </w:pPr>
          </w:p>
          <w:p w14:paraId="51AE3AC6" w14:textId="25E2576C" w:rsidR="00A75F67" w:rsidRPr="00A75F67" w:rsidRDefault="00A75F67" w:rsidP="00DD5969">
            <w:r>
              <w:t>Rwyf wedi ceisio cymharu a chyferbynnu’r prif themâu.</w:t>
            </w:r>
          </w:p>
        </w:tc>
      </w:tr>
    </w:tbl>
    <w:p w14:paraId="7F589502" w14:textId="77777777" w:rsidR="000C541C" w:rsidRPr="00A75F67" w:rsidRDefault="000C541C" w:rsidP="00DD5969">
      <w:pPr>
        <w:rPr>
          <w:sz w:val="16"/>
          <w:szCs w:val="16"/>
        </w:rPr>
      </w:pPr>
    </w:p>
    <w:p w14:paraId="5144E418" w14:textId="77777777" w:rsidR="000C541C" w:rsidRPr="00A75F67" w:rsidRDefault="000C541C" w:rsidP="00DD5969">
      <w:pPr>
        <w:rPr>
          <w:sz w:val="16"/>
          <w:szCs w:val="16"/>
        </w:rPr>
      </w:pPr>
    </w:p>
    <w:p w14:paraId="2AE1CF9A" w14:textId="7090E061" w:rsidR="0000375B" w:rsidRPr="00A75F67" w:rsidRDefault="0000375B">
      <w:pPr>
        <w:rPr>
          <w:sz w:val="16"/>
          <w:szCs w:val="16"/>
        </w:rPr>
      </w:pPr>
      <w:r w:rsidRPr="00A75F67">
        <w:rPr>
          <w:sz w:val="16"/>
          <w:szCs w:val="16"/>
        </w:rPr>
        <w:br w:type="page"/>
      </w:r>
    </w:p>
    <w:p w14:paraId="6C6F16C6" w14:textId="671AA755" w:rsidR="0000375B" w:rsidRPr="00A75F67" w:rsidRDefault="00D97D66" w:rsidP="0000375B">
      <w:pPr>
        <w:rPr>
          <w:b/>
          <w:bCs/>
        </w:rPr>
      </w:pPr>
      <w:r w:rsidRPr="00A75F67">
        <w:rPr>
          <w:rFonts w:ascii="Arial" w:hAnsi="Arial" w:cs="Arial"/>
          <w:b/>
          <w:bCs/>
          <w:color w:val="000000"/>
        </w:rPr>
        <w:lastRenderedPageBreak/>
        <w:t>Dewiswch ymyrraeth sydd yn cefnogi dysgu a datblygiad disgybl/grŵp o ddisgyblion.  Adfyfyriwch yn feirniadol ar ei botensial a’r heriau posib all ymddangos.</w:t>
      </w:r>
    </w:p>
    <w:p w14:paraId="17BEA234" w14:textId="77777777" w:rsidR="0059194B" w:rsidRDefault="0059194B" w:rsidP="0059194B">
      <w:pPr>
        <w:spacing w:line="360" w:lineRule="auto"/>
        <w:jc w:val="both"/>
        <w:rPr>
          <w:b/>
          <w:bCs/>
        </w:rPr>
      </w:pPr>
    </w:p>
    <w:p w14:paraId="1E573482" w14:textId="5647B384" w:rsidR="0059194B" w:rsidRPr="0059194B" w:rsidRDefault="0059194B" w:rsidP="0059194B">
      <w:pPr>
        <w:spacing w:line="360" w:lineRule="auto"/>
        <w:jc w:val="both"/>
        <w:rPr>
          <w:rFonts w:ascii="Arial Nova Light" w:hAnsi="Arial Nova Light" w:cs="Arial"/>
        </w:rPr>
      </w:pPr>
      <w:r w:rsidRPr="0059194B">
        <w:rPr>
          <w:rFonts w:ascii="Arial Nova Light" w:hAnsi="Arial Nova Light" w:cs="Arial"/>
        </w:rPr>
        <w:t>Ar y pedwerydd ar hugain o Ionawr 2018 fe gyflwynodd llywodraeth Cymru y Ddeddf Anghenion Dysgu Ychwanegol</w:t>
      </w:r>
      <w:r w:rsidRPr="0059194B">
        <w:rPr>
          <w:rFonts w:ascii="Arial Nova Light" w:hAnsi="Arial Nova Light" w:cs="Arial Nova Light"/>
        </w:rPr>
        <w:t xml:space="preserve"> a’r Tribiwnlys Addysg (Cymru) sef y ddeddf newydd a drawsnewidiodd y system ADY yng Nghymru. Nodwyd ar y wefan adyach.cymru bod y ‘system anghenion addysgol arbennig [AAA] yn cael ei disodli gan y system anghenion dysgu ychwanegol [ADY] dros 3 blynedd ysgol rhwng mis Medi 2021 a mis Awst 2024’. Rhai o’r prif bwyntiau sydd yn cael eu cyfleu yng nghanllawiau'r ddeddf newydd yw ‘ein bod ni’n gwrando ar farn, dymuniadau a theimladau plant a’u rhieni pan fo penderfyniadau’n cael eu gwneud ynghylch sut i helpu plant a bod y cymorth cywir yn cael ei roi ar waith yn gyflym i helpu plant sydd ag ADY’ (Llywodraeth Cymru, 2021).  Felly, nod yr aseiniad yma yw adfyfyrio a beirniadu ymyrraeth sydd yn cefnogi dysgu a datblygiad disgybl gan gynnwys ei botensial a’r heriau. Ar gyfer yr aseiniad hwn rwyf yn canolbwyntio ar ddisgybl yn fy nosbarth i yn fy ysgol lleoliad, Ysgol Grwban Fach. Y disgybl fyddaf yn canolbwyntio arno yw Fred o flwyddyn 3. Wrth astudio proffil un dudalen [atodiad A] Fred gallaf weld bod nifer o nodweddion ganddo i’w edmygu a gallaf weld ar lawr y dosbarth yn gyson. Nodwyd ei bod yn ffrind da ac y rhannu a chynnig cymorth o hyd i bawb. Yn ogystal, mae’n poeni yn fawr os mae rhywun yn drist neu wedi cael anaf felly mae empathi cryf iawn ganddo. Ar ddechrau’r flwyddyn hon cafodd Fred ei roi yn y gr</w:t>
      </w:r>
      <w:r w:rsidRPr="0059194B">
        <w:rPr>
          <w:rFonts w:ascii="Calibri" w:hAnsi="Calibri" w:cs="Calibri"/>
        </w:rPr>
        <w:t>ŵ</w:t>
      </w:r>
      <w:r w:rsidRPr="0059194B">
        <w:rPr>
          <w:rFonts w:ascii="Arial Nova Light" w:hAnsi="Arial Nova Light" w:cs="Arial Nova Light"/>
        </w:rPr>
        <w:t>p gallu is gan fod ei sgiliau echddygol manwl yn wan iawn ac yn gweld hi’n anodd dal pensil gan nad yw’n gwybod pa law i ddefnyddio wrth ysgrifennu a thorri allan. Mae yna nifer o strategaethau mewn lle i gefnogi Fred yn y dosbarth yn dilyn dau gyfeiriad i’r Gwasanaeth Cynhwysiad ADY Sir Benfro ar gyfer Awtistiaith [ASD] ac Anhwylder Diffyg Canolbwyntio a Gorfywiogrwydd [ADHD].</w:t>
      </w:r>
      <w:r w:rsidRPr="0059194B">
        <w:rPr>
          <w:rFonts w:ascii="Arial Nova Light" w:hAnsi="Arial Nova Light" w:cs="Arial Nova Light"/>
          <w:color w:val="FF0000"/>
        </w:rPr>
        <w:t xml:space="preserve"> </w:t>
      </w:r>
      <w:r w:rsidRPr="0059194B">
        <w:rPr>
          <w:rFonts w:ascii="Arial Nova Light" w:hAnsi="Arial Nova Light" w:cs="Arial Nova Light"/>
        </w:rPr>
        <w:t xml:space="preserve">Fel nodwyd ar wefan GIG (2022) mae awtistiaeth yn sbectrwm ac felly mae’n wahanol i bawb. Yn aml mae angen llai o gymorth i rai pobl ar y sbectrwm i gymharu ag unigolion arall sydd angen cymorth ychwanegol yn ddyddiol. Fel y sonnir yn atodiad A, nid oes gan Fred nifer iawn o nodweddion ASD ond nid yw hyn yn awgrymu bod angen llai o gymorth arno. Yn ychwanegol, nodwyd ar wefan GIG (2021) ar ADHD bod rhan fwyaf o ddiagnosis ADHD yn cael ei gwneud pan mae plant dan 12 blwydd oed. Nodwyd hefyd bod plant gyda ADHD yn aml yn ymddangos yn aflonydd ac </w:t>
      </w:r>
      <w:r w:rsidRPr="0059194B">
        <w:rPr>
          <w:rFonts w:ascii="Arial Nova Light" w:hAnsi="Arial Nova Light" w:cs="Arial Nova Light"/>
        </w:rPr>
        <w:lastRenderedPageBreak/>
        <w:t>yn cael anhawster canolbwyntio. Roedd yn amlwg yn ystod fy nghyfnod ar PAP2 bod Fred yn gyson yn cael anhawster wrth ganolbwyntio wrth wneud tasgau. Yn ogystal â’r ddeddf a nodwyd yn flaenorol fe wnaeth Llywodraeth Cymru hefyd cyflwyno'r Cod Anghenion Dysgu Ychwanegol Cymru.</w:t>
      </w:r>
    </w:p>
    <w:p w14:paraId="12862669" w14:textId="77777777" w:rsidR="0059194B" w:rsidRPr="0059194B" w:rsidRDefault="0059194B" w:rsidP="0059194B">
      <w:pPr>
        <w:spacing w:line="360" w:lineRule="auto"/>
        <w:jc w:val="both"/>
        <w:rPr>
          <w:rFonts w:ascii="Arial Nova Light" w:hAnsi="Arial Nova Light" w:cs="Arial"/>
        </w:rPr>
      </w:pPr>
      <w:r w:rsidRPr="0059194B">
        <w:rPr>
          <w:rFonts w:ascii="Arial Nova Light" w:hAnsi="Arial Nova Light" w:cs="Arial"/>
        </w:rPr>
        <w:t xml:space="preserve">“Bydd rhai plant a phobl ifanc yn dangos nodweddion anawsterau emosiynol ac ymddygiadol. Efallai y byddant wedi mynd i'w cragen neu ymbellhau; gallant fod yn aflonyddgar ac yn annifyr, yn orfywiog neu gael trafferth canolbwyntio; efallai na fydd eu sgiliau cymdeithasol wedi datblygu'n llawn; neu efallai y byddant yn ymddwyn yn heriol.” </w:t>
      </w:r>
    </w:p>
    <w:p w14:paraId="3F7C530D" w14:textId="77777777" w:rsidR="0059194B" w:rsidRPr="0059194B" w:rsidRDefault="0059194B" w:rsidP="0059194B">
      <w:pPr>
        <w:spacing w:line="360" w:lineRule="auto"/>
        <w:jc w:val="right"/>
        <w:rPr>
          <w:rFonts w:ascii="Arial Nova Light" w:hAnsi="Arial Nova Light" w:cs="Arial"/>
        </w:rPr>
      </w:pPr>
      <w:r w:rsidRPr="0059194B">
        <w:rPr>
          <w:rFonts w:ascii="Arial Nova Light" w:hAnsi="Arial Nova Light" w:cs="Arial"/>
        </w:rPr>
        <w:t>(Llywodraeth Cymru, 2021, Pennod 2.37)</w:t>
      </w:r>
    </w:p>
    <w:p w14:paraId="1F8AE973" w14:textId="77777777" w:rsidR="0059194B" w:rsidRPr="0059194B" w:rsidRDefault="0059194B" w:rsidP="0059194B">
      <w:pPr>
        <w:spacing w:line="360" w:lineRule="auto"/>
        <w:jc w:val="both"/>
        <w:rPr>
          <w:rFonts w:ascii="Arial Nova Light" w:hAnsi="Arial Nova Light" w:cs="Arial"/>
        </w:rPr>
      </w:pPr>
    </w:p>
    <w:p w14:paraId="2F2A9E72" w14:textId="77777777" w:rsidR="0059194B" w:rsidRPr="0059194B" w:rsidRDefault="0059194B" w:rsidP="0059194B">
      <w:pPr>
        <w:spacing w:line="360" w:lineRule="auto"/>
        <w:jc w:val="both"/>
        <w:rPr>
          <w:rFonts w:ascii="Arial Nova Light" w:hAnsi="Arial Nova Light" w:cs="Arial"/>
        </w:rPr>
      </w:pPr>
      <w:r w:rsidRPr="0059194B">
        <w:rPr>
          <w:rFonts w:ascii="Arial Nova Light" w:hAnsi="Arial Nova Light" w:cs="Arial Nova Light"/>
        </w:rPr>
        <w:t xml:space="preserve">Cysyllta’r dyfyniad hon yn agos gyda’r hyn y byddaf yn trafod yn ystod yr aseiniad hwn er mwyn adfyfyrio a thrafod yr ymyraethau rwyf wedi dewis ar gyfer Fred sef y system goleuadau traffig a thoriadau symud. Ar ddechrau’r tymor fe gafodd Fred ei gardiau goleuadau traffig sef gwyrdd am dwi’n hapus, oren yw dwi angen help a choch yw bod angen toriad arna’i i fynd am dro. Gallwn weld yn ystod gwersi a gweithgareddau bod hyn yn helpu Fred yn fawr wrth gydnabod ei deimladau a sut gall rheoli nhw pan mae pethau yn mynd yn ormod iddo. Er mwyn sicrhau bod yr amgylchedd yn un cyffyrddus a chynhwysol ar gyfer Fred rydym yn sicrhau bod yna oedolyn ar gael yn agos o hyd yn y dosbarth er mwyn gallu darparu cymorth iddo yn syth pan mae’r cardiau yn newid lliw. Rydym hefyd yn rhoi cyfarwyddiadau syml, cam wrth gam ar gyfer gweithgareddau gan gynnwys gweithgareddau sydd yn cefnogi ei datblygiad o sgiliau echddygol manwl. Nodwyd pwyntiau o’i adroddiad arsylwad ar ddiwedd ei broffil un dudalen er mwyn sicrhau ein bod ni fel athrawon yn adnabod y nodweddion sydd yn ymddangos a chadw cofnod er mwyn adrodd nôl i’r gwasanaeth. Gwelwn yn y rhan sgiliau cymdeithasol o’i adroddiad bod angen anogaeth oedolyn o hyd wrth gymdeithasu gydag oedolion a’r dosbarth sydd yn cysylltu â’r ffaith bod angen oedolyn yn agos o hyd. O ganlyniad felly rwyf wedi penderfynu dewis goleuadau traffig a thoriadau symud fel ymyrraeth. Fel nodwyd yn flaenorol, mae’r ddwy ymyrraeth yma yn mynd law yn llaw ac yn cael eu gweithredu ar lawr y dosbarth ar hyn o bryd ac felly rwyf wedi eu dewis gan eu bod nhw’n ymddangos </w:t>
      </w:r>
      <w:r w:rsidRPr="0059194B">
        <w:rPr>
          <w:rFonts w:ascii="Arial Nova Light" w:hAnsi="Arial Nova Light" w:cs="Arial Nova Light"/>
        </w:rPr>
        <w:lastRenderedPageBreak/>
        <w:t>fel ymyrraeth neu strategaeth lwyddiannus ond mae’n bosib bod yna heriau sydd yn ymddangos hefyd.</w:t>
      </w:r>
    </w:p>
    <w:p w14:paraId="110D41B3" w14:textId="77777777" w:rsidR="0059194B" w:rsidRPr="0059194B" w:rsidRDefault="0059194B" w:rsidP="0059194B">
      <w:pPr>
        <w:spacing w:line="360" w:lineRule="auto"/>
        <w:jc w:val="both"/>
        <w:rPr>
          <w:rFonts w:ascii="Arial Nova Light" w:hAnsi="Arial Nova Light"/>
        </w:rPr>
      </w:pPr>
      <w:r w:rsidRPr="0059194B">
        <w:rPr>
          <w:rFonts w:ascii="Arial Nova Light" w:hAnsi="Arial Nova Light" w:cs="Arial Nova Light"/>
        </w:rPr>
        <w:t xml:space="preserve">Yn amlwg mae plant yn dysgu ac yn datblygu mewn sawl wahanol ffordd, yn gymdeithasol, emosiynol, gwybyddol, ymddygiadol ac yn gorfforol. Mae plant yn dysgu ac yn datblygu’r meysydd yma trwy gyfuniad o brofiadau, rhyngweithio cymdeithasol a dylanwadau amgylcheddol. Awgryma hyn bod popeth o amgylch plant naill a’i yn yr ysgol neu du allan i’r ysgol yn cael effaith syfrdanol ar eu dysgu a’u datblygiad fel unigolion. Ar gyfer yr aseiniad hwn fe fyddaf yn ffocysu ar ddatblygiad cymdeithasol ac emosiynol Fred gan mai dyma yw prif nod yr ymyraethau a ddewiswyd. Cyflwynodd Vygotsky ei theori am scaffaldio, parth datblygiad procsimol a MKO sef ‘More Knowledgable Other’ neu Arall mwy Gwybodus yn yr 1930au. Cred Vygotsky bod plant yn dysgu fwy trwy ryngweithio â phobl fwy gwybodus ac felly yn datblygu eu dealltwriaeth trwy siarad a chydweithio gydag oedolyn. Nodwyd hefyd ar y wefan simplypsychology.org bod theori Vygotsky yn cael effaith syfrdanol ar addysg trwy gefnogi dysgu cydweithredol a sgaffaldio fel strategaethau cyfarwyddiadol effeithiol gan sicrhau ei bod ei theori yn annog dysgu cymdeithasol sydd wedi’i reoli gan y dysgwyr. Mae hyn felly yn annog datblygiad plentyn trwy gydol eu hamser yn yr ysgol trwy sicrhau eu bod nhw wir yn deall yr hyn maen nhw’n dysgu. Yn ogystal â MKO fe wnaeth Vygotsky hefyd cyflwyno'r syniad o ZPD neu Barth Datblygiad Procsimol. Caiff hyn ei ddisgrifio fel “the difference between the level of solved tasks that can be performed with adult guidance and help and the level of independently solved tasks” (Beaton &amp; Craig, 2007, t.9). Mae’r syniad yma yn datblygu gallu plentyn ac felly yn eu datblygu yn wybyddol a chymdeithasol bod  ZPD yn diffinio gweithrediad gwybyddol uwch sydd gan ddysgwyr sydd yn y broses o ddatblygiad (Beaton &amp; Craig, 2007, t.9). Cysyllta’r theorïau yma gyda datblygiad gwybyddol a chymdeithasol dysgwyr gan roi dealltwriaeth fwy i athrawon am sut y dylent fynd ati i herio gallu dysgwyr er mwyn eu hybu i gyrraedd eu potensial llawn. Yn ogystal â Vygotsky, mae Erik Erikson hefyd wedi cyflwyno theori sydd wedi ffocysu ar ddatblygiad cymdeithasol - emosiynol dysgwyr sef ‘Stages of Psychological Development’. Yn wahanol i Vygotsky, cred Erikson bod yna cyfnodau seicolegol gwahanol ar gyfer pob oedran. Nodwyd yn ei theori bod plant oedran ysgol sef 6-11 yn datblygu'r gallu i ddelio gyda sefyllfaoedd cymdeithasol newydd. Yn ychwanegol, mae hefyd yn nodi bod dysgwyr yn dysgu bod llwyddiant yn arwain at deimlad hapus a bod methu yn arwain at y teimlad israddol (unknown, n.d). Yn ôl Erikson ‘a successful </w:t>
      </w:r>
      <w:r w:rsidRPr="0059194B">
        <w:rPr>
          <w:rFonts w:ascii="Arial Nova Light" w:hAnsi="Arial Nova Light" w:cs="Arial Nova Light"/>
        </w:rPr>
        <w:lastRenderedPageBreak/>
        <w:t>completion of each stage resuts in a health personality and the aquisition of basic virtues’ (McLeod, 2024). Awgryma hyn felly bod datblygiad cymdeithasol a datblygiad hunanhyder dysgwyr yn digwydd wrth iddynt gwblhau pob cyfnod yn llwyddiannus.</w:t>
      </w:r>
    </w:p>
    <w:p w14:paraId="449E320A" w14:textId="5B126E7F" w:rsidR="0059194B" w:rsidRPr="0059194B" w:rsidRDefault="0059194B" w:rsidP="0059194B">
      <w:pPr>
        <w:spacing w:line="360" w:lineRule="auto"/>
        <w:jc w:val="both"/>
        <w:rPr>
          <w:rFonts w:ascii="Arial Nova Light" w:hAnsi="Arial Nova Light" w:cs="Arial Nova Light"/>
        </w:rPr>
      </w:pPr>
      <w:r w:rsidRPr="0059194B">
        <w:rPr>
          <w:rFonts w:ascii="Arial Nova Light" w:hAnsi="Arial Nova Light" w:cs="Arial Nova Light"/>
        </w:rPr>
        <w:t>Fel nodwyd yn flaenorol rwyf wedi dewis i ganolbwyntio ar yr ymyraethau goleuadau traffig a thoriadau symud gan mai dyma beth sydd yn cael ei weithredu ar lawr y dosbarth ar gyfer Fred ar hyn o bryd gan eu bod nhw wedi cael eu nodi yn ei gynllun datblygu unigol (CDU) sef cynllun sydd yn nodi unrhyw beth a fydd yn rhoi cymorth i’r dysgwyr a thargedau sydd angen iddynt gyrraedd. Caiff y system goleuadau traffig ei ddefnyddio trwy gydol y diwrnod ysgol yn ystod gwersi, gwasanaeth a gweithgareddau ychwanegol fel ffordd o sicrhau bod Fred yn gallu adnabod, rheoli a thrafod ei emosiynau. Nodwyd yn flaenorol bod y strategaeth yma ar hyn o bryd yn llwyddiannus iawn gan fod Fred yn dechrau adnabod sut mae’n teimlo ac yn gallu gofyn i siarad os yw’n dangos cerdyn coch. Trwy ddefnyddio’r ymyraethau yma ar gyfer yn Fred rydym yn cyd-fynd gyda Hawliau Plant trwy sicrhau bod Erthygl 3 sef ‘Dylai pob sefydliad sy’n ymwneud a phlant bob amser wneud yr hyn sydd orau i fod plentyn.’, erthygl 23 ‘Eich hawl i ofal arbennig  chymorth os ydych yn anabl er mwyn i chi fyw bywyd llawn ac annibynnol’ ac erthygl 29 ‘Eich hawl i fod y gorau gallwch fod’ yn cael ei gyfiawnhau er mwyn cefnogi Fred yn ystod ei amser yn yr ysgol. Yn amlwg mae yna nifer o fanteision i’r ymyrraeth yma gan gynnwys datblygiad emosiynol a chymdeithasol Fred. Un o’r manteision yma yw mai’n rhoi ffordd rhwydd a gyflym i Fred a’r athrawon dosbarth i sicrhau bod cymorth yn cael ei darparu a bod rhwystredigaeth Fred o fethu gwneud neu ddeall y gwaith yn cael ei lleihau. I ategu at hyn, mantais arall yw mai’n ffordd o hybu Fred i fod yn annibynnol wrth reoli a deall ei emosiynau. Er hyn, yn amlwg, mae yna anfanteision sydd yn dod law yn llaw gyda’r anfanteision. Enghraifft o anfantais sydd yn gysylltiedig gyda’r ymyrraeth yma yw bod angen oedolyn yn bresennol o hyd. Trwy gael oedolyn yn bresennol o hyd mae’n cymryd i ffwrdd o rai sydd hefyd angen ychydig o gymorth wrth wneud tasgau gwahanol. Mae gwersi yn yr ysgol hon yn cael eu gweithredu ar system carwsél felly fe fydd un gr</w:t>
      </w:r>
      <w:r w:rsidRPr="0059194B">
        <w:rPr>
          <w:rFonts w:ascii="Calibri" w:hAnsi="Calibri" w:cs="Calibri"/>
        </w:rPr>
        <w:t>ŵ</w:t>
      </w:r>
      <w:r w:rsidRPr="0059194B">
        <w:rPr>
          <w:rFonts w:ascii="Arial Nova Light" w:hAnsi="Arial Nova Light" w:cs="Arial Nova Light"/>
        </w:rPr>
        <w:t>p o hyd yn gweithio yn annibynnol. Pe bai gr</w:t>
      </w:r>
      <w:r w:rsidRPr="0059194B">
        <w:rPr>
          <w:rFonts w:ascii="Calibri" w:hAnsi="Calibri" w:cs="Calibri"/>
        </w:rPr>
        <w:t>ŵ</w:t>
      </w:r>
      <w:r w:rsidRPr="0059194B">
        <w:rPr>
          <w:rFonts w:ascii="Arial Nova Light" w:hAnsi="Arial Nova Light" w:cs="Arial Nova Light"/>
        </w:rPr>
        <w:t xml:space="preserve">p Fred yn gwneud y dasg annibynnol fe fyddai angen oedolyn yn agos o hyd er mwyn sicrhau bod cymorth cyflym yn cael ei darparu i Fred cyn bod rhwystredigaeth yn ymddangos. Anfantais arall yw’r posibilrwydd y bydd Fred yn dibynnu yn ormod ar yr ymyrraeth yma ac o bosib o hyd yn meddwl ei fod ar y </w:t>
      </w:r>
      <w:r w:rsidRPr="0059194B">
        <w:rPr>
          <w:rFonts w:ascii="Arial Nova Light" w:hAnsi="Arial Nova Light" w:cs="Arial Nova Light"/>
        </w:rPr>
        <w:lastRenderedPageBreak/>
        <w:t>cerdyn oren neu goch. O ganlyniad felly, nid yw hyn yn hybu ei datblygiad emosiynol gan ei bod yn lleihau ei hunan hyder.</w:t>
      </w:r>
      <w:r w:rsidR="003F73E1">
        <w:rPr>
          <w:rFonts w:ascii="Arial Nova Light" w:hAnsi="Arial Nova Light" w:cs="Arial Nova Light"/>
        </w:rPr>
        <w:t xml:space="preserve"> Er ar gyfer y sefyllfa hon, mae Fred yn datblygu ei annibyniaeth ac mae yna botensial hefyd i’r ymyrraeth yma cael yr un effaith ar ddysgwyr </w:t>
      </w:r>
      <w:r w:rsidR="002E20E6">
        <w:rPr>
          <w:rFonts w:ascii="Arial Nova Light" w:hAnsi="Arial Nova Light" w:cs="Arial Nova Light"/>
        </w:rPr>
        <w:t xml:space="preserve">sydd ag anghenion </w:t>
      </w:r>
      <w:r w:rsidR="003F73E1">
        <w:rPr>
          <w:rFonts w:ascii="Arial Nova Light" w:hAnsi="Arial Nova Light" w:cs="Arial Nova Light"/>
        </w:rPr>
        <w:t>tebyg.</w:t>
      </w:r>
      <w:r w:rsidRPr="0059194B">
        <w:rPr>
          <w:rFonts w:ascii="Arial Nova Light" w:hAnsi="Arial Nova Light" w:cs="Arial Nova Light"/>
        </w:rPr>
        <w:t xml:space="preserve"> Cysyllta hyn gyda theori camau datblygiad Erikson (1950) gan na fyddai Fred yn cwblhau'r cam yn llwyddiannus. Cysyllta’r ymyrraeth hefyd gyda theori Vygotsky gan fod y syniad yn debyg iawn i’w syniad o barth datblygiad procsimol. Yn hytrach na asesu lle mai Fred yn ei dysgu, mae Fred yn asesu ei hun gan adnabod pan mae angen ychydig o gymorth arno a phryd mae angen camu i ffwrdd a chymryd eiliad cyn ail ddechrau gydag esboniad mwy syml, cam wrth gam. Arweinia hyn at yr ail ymyrraeth sydd yn mynd law yn llaw gyda’r goleuadau traffig sef toriadau symud. Caiff toriadau symud ei ddefnyddio pan mae Fred yn dangos y cerdyn coch. Mae ganddo 2 wahanol fath o docyn i ddangos i’r athrawes neu gynorthwyydd sef tocyn oren os yw dim ond mynd am dro i’r neuadd a nôl a choch os yw’n mynd am dro ac eisiau siarad gydag oedolyn. Eto mae hyn yn cysylltu gyda theori Vygotsky o ddatblygiad cymdeithasol ac emosiynol gan fod Fred yn adnabod ei emosiynau ac yn adnabod bod angen iddo siarad gydag oedolyn er mwyn dweud beth sydd yn ei boeni. Mae’r strategaeth neu ymyrraeth yma hefyd yn gweithio’n dda iawn ar lawr y dosbarth gan ei fod yn rhoi cyfle i Fred i fynd allan o’r dosbarth i reoleiddio ei emosiynau cyn parhau gyda’i gwaith. Gan fod y ddwy ymyrraeth yn mynd law yn llaw fe fyddai Erikson hefyd yn cytuno gyda’r defnydd o’r ymyrraeth yma oherwydd ei bod yn anelu tuag at ddatblygu sgiliau cymdeithasol Fred yn ogystal â sgiliau adnabod a rheoleiddio emosiynau. Cysyllta hyn gyda’i dabl camau datblygu fel nodwyd yn flaenorol. Fel yr ymyrraeth goleuadau traffig mae gan yr ymyrraeth yma anfanteision hefyd. Un o’r anfanteision yma yw’r effaith mae toriadau symud yn cael ar weddill y dosbarth. Er bod toriadau symud yn helpu Fred yn emosiynol ac yn gymdeithasol mae’n bosib bydd gweddill y dosbarth yn sylweddoli ar y tocynnau symud ac yn ceisio defnyddio nhw eu hunain. I ategu at hyn, mae hyn hefyd yn anfantais ar gyfer goleuadau traffig gan fod disgyblion yn sylweddoli bod Fred yn cael gadael y dosbarth a chael toriad pan mae’n dangos cerdyn coch ac felly yn cwestiynu pam nad ydynt yn cael yr un fath o strategaeth neu driniaeth. Yn ychwanegol, mae nifer o heriau i gael tu allan i’r dosbarth sydd yn effeithio ar yr ymyraethau yma megis costau ac agweddau. Nid yw costau i raddau yn effeithio ar yr ymyraethau yma gan ein bod ni fel ysgol wedi creu’r adnoddau goleuadau traffig a thocynnau symud eu hun. Er gall fod yn rhwystr i nifer o </w:t>
      </w:r>
      <w:r w:rsidRPr="0059194B">
        <w:rPr>
          <w:rFonts w:ascii="Arial Nova Light" w:hAnsi="Arial Nova Light" w:cs="Arial Nova Light"/>
        </w:rPr>
        <w:lastRenderedPageBreak/>
        <w:t>ysgolion sydd heb yr adnoddau i greu strategaethau eu hun. Yn wrthwyneb i hyn, roedd agweddau athrawon a chynorthwywyr yn cael effaith syfrdanol ar effeithiolrwydd yr ymyraethau yma. Yn gyson nid oedd yr athrawon dosbarth yn cymryd sylw o’r cerdyn oren neu goch felly roedd hyn yn arwain at rwystredigaeth ac yn achosi Fred i gau i lawr a methu cyfathrebu. Yn  amlwg roedd hyn yn her enfawr wrth geisio datblygu Fred yn gymdeithasol ac yn emosiynol. Er hyn, gyda thoriadau symud yn mynd law yn llaw gyda’r goleuadau traffig roedd Fred yn gallu mynd am dro tu allan i’r dosbarth fel bod yn gallu dod yn ôl i’r dosbarth a chael cyfle i siarad gydag oedolyn. Er hyn roedd hefyd yn cael ei anwybyddu yn gyson wrth dangos y tocyn symud i’r athrawes. Damcaniaethwr arall byddai o bosib yn cytuno gyda’r defnydd o’r ymyraethau yma yn y dosbarth yw Maria Montessori a’r Montessori Theory gan ei fod yn credu ‘that fostering a child’s independence is crucial for Building self confidence and self-esteem’ (Montessori-theory.com). Mae’r theori yma yn awgrymu y dylai plant cael y cyfle i symud, dewis gweithgareddau eu hun a hefyd yn annog hunan-ymddiriedaeth ac felly yn cefnogi’r syniad bod toriadau symud yn cefnogi Fred a dysgwyr arall ac yn helpu nhw i ddatblygu eu hun yn gymdeithasol ac emosiynol yn ogystal â’n wybyddol a chorfforol gan hybu eu hiechyd a lles. Er yr holl heriau ac anfanteision roedd yn amlwg iawn erbyn diwedd fy nghyfnod ar PAP2 bod lles a datblygiad cymdeithasol-emosiynol Fred wedi gwella yn syfrdanol gan ddefnyddio’r ymyraethau yma yn ddyddiol yn y dosbarth. Roedd Fred yn medru adnabod sut roedd yn teimlo, pryd roedd yn colli canolbwyntied a phryd oedd angen siarad gydag oedolyn er mwyn osgoi rhwystredigaeth a chau lawr.</w:t>
      </w:r>
    </w:p>
    <w:p w14:paraId="03F28473" w14:textId="561D2720" w:rsidR="0059194B" w:rsidRPr="00A317E5" w:rsidRDefault="00A317E5" w:rsidP="0059194B">
      <w:pPr>
        <w:spacing w:line="360" w:lineRule="auto"/>
        <w:jc w:val="both"/>
        <w:rPr>
          <w:rFonts w:ascii="Arial Nova Light" w:hAnsi="Arial Nova Light" w:cs="Arial Nova Light"/>
        </w:rPr>
      </w:pPr>
      <w:r>
        <w:rPr>
          <w:rFonts w:ascii="Arial Nova Light" w:hAnsi="Arial Nova Light" w:cs="Arial Nova Light"/>
        </w:rPr>
        <w:t xml:space="preserve">Felly, i gasglu, yn amlwg mae’r ymyraethau yma o fudd i Fred gan nid dim ond datblygu ei sgiliau cymdeithasol ac emosiynol maen nhw’n gwneud ond hefyd rhoi’r cyfle i Fred cyrraedd ei botensial llawn. Mae hyn yn cynyddu ei siawns o fod yn ‘ddysgwyr uchelgeisiol, galluog, cyfranwyr mentrus, creadigol, unigolion iach, hyderus ac yn ddinasyddion egwyddorol, gwybodus’ (Donaldson, 2015).  Yn ychwanegol i’r ymyraethau yma, yn amlwg, mae yna nifer o strategaethau arall mewn lle i gefnogi Fred fel gallwch weld yn atodiad A o dan yr is-deitl ‘recommendations’ er enghraifft amserlenni gweledol. Credaf dylai toriad symud a chardiau goleuadau traffig cael eu defnyddio trwy gydol yr ysgol i gefnogi’r disgyblion sydd yn gweld hi’n anodd canolbwyntio, rheoleiddio ac adnabod ei emosiynau a hefyd sydd yn gweld hi’n anodd gofyn i oedolyn am gymorth o ganlyniad i gorbryder neu bwysau i fod yn gywir o hyd wrth oedolion eraill neu ffrindiau. I ategu at hyn, </w:t>
      </w:r>
      <w:r>
        <w:rPr>
          <w:rFonts w:ascii="Arial Nova Light" w:hAnsi="Arial Nova Light" w:cs="Arial Nova Light"/>
        </w:rPr>
        <w:lastRenderedPageBreak/>
        <w:t>credaf dylai rhieni a gofalwyr cael eu cynnwys yn yr ymyrraeth goleuadau traffig gydag ychydig o addasiadau ar gyfer y cartref a thu allan i’r ysgol er mwyn sicrhau nad dim ond yn yr ysgol mae Fred yn gallu adnabod a rheoleiddio ei emosiynau. Yn olaf, credaf hefyd gall yr ymyraethau yma cael eu datblygu ymhellach gydag adnoddau gwahanol yn cael eu creu er mwyn eu cysylltu gydag ymyraethau mwy dwys i ddatblygu sgiliau gwybyddol a chorfforol Fred megis ei sgiliau echddygol manwl yn ogystal â sicrhau bod yna hyfforddiant yn cael ei ddarparu i athrawon a chynorthwywyr ar sut i gefnogi dysgwyr ADY sydd angen ychydig mwy o gymorth ac ymyraethau.</w:t>
      </w:r>
    </w:p>
    <w:p w14:paraId="4D5A9862" w14:textId="77777777" w:rsidR="00A317E5" w:rsidRDefault="00A317E5" w:rsidP="0059194B">
      <w:pPr>
        <w:spacing w:line="360" w:lineRule="auto"/>
        <w:jc w:val="both"/>
        <w:rPr>
          <w:rFonts w:ascii="Arial Nova Light" w:hAnsi="Arial Nova Light" w:cs="Arial Nova Light"/>
          <w:u w:val="single"/>
        </w:rPr>
      </w:pPr>
    </w:p>
    <w:p w14:paraId="0EB735C8" w14:textId="77777777" w:rsidR="00A317E5" w:rsidRDefault="00A317E5" w:rsidP="0059194B">
      <w:pPr>
        <w:spacing w:line="360" w:lineRule="auto"/>
        <w:jc w:val="both"/>
        <w:rPr>
          <w:rFonts w:ascii="Arial Nova Light" w:hAnsi="Arial Nova Light" w:cs="Arial Nova Light"/>
          <w:u w:val="single"/>
        </w:rPr>
      </w:pPr>
    </w:p>
    <w:p w14:paraId="2E6F40F7" w14:textId="2794B381" w:rsidR="0059194B" w:rsidRPr="0059194B" w:rsidRDefault="00A317E5" w:rsidP="0059194B">
      <w:pPr>
        <w:spacing w:line="360" w:lineRule="auto"/>
        <w:jc w:val="both"/>
        <w:rPr>
          <w:rFonts w:ascii="Arial Nova Light" w:hAnsi="Arial Nova Light"/>
          <w:u w:val="single"/>
        </w:rPr>
      </w:pPr>
      <w:r>
        <w:rPr>
          <w:rFonts w:ascii="Arial Nova Light" w:hAnsi="Arial Nova Light" w:cs="Arial Nova Light"/>
          <w:u w:val="single"/>
        </w:rPr>
        <w:t>Rhestr Cyfeirnodi</w:t>
      </w:r>
    </w:p>
    <w:p w14:paraId="7D1C1C98" w14:textId="77777777" w:rsidR="0059194B" w:rsidRPr="0059194B" w:rsidRDefault="0059194B" w:rsidP="0059194B">
      <w:pPr>
        <w:spacing w:line="360" w:lineRule="auto"/>
        <w:ind w:left="360"/>
        <w:jc w:val="both"/>
        <w:rPr>
          <w:rFonts w:ascii="Arial Nova Light" w:hAnsi="Arial Nova Light"/>
          <w:u w:val="single"/>
        </w:rPr>
      </w:pPr>
    </w:p>
    <w:p w14:paraId="3A81DD65" w14:textId="77777777" w:rsidR="0059194B" w:rsidRPr="0059194B" w:rsidRDefault="0059194B" w:rsidP="0059194B">
      <w:pPr>
        <w:pStyle w:val="ListParagraph"/>
        <w:numPr>
          <w:ilvl w:val="0"/>
          <w:numId w:val="4"/>
        </w:numPr>
        <w:spacing w:line="360" w:lineRule="auto"/>
        <w:jc w:val="both"/>
        <w:rPr>
          <w:rFonts w:ascii="Arial Nova Light" w:hAnsi="Arial Nova Light"/>
        </w:rPr>
      </w:pPr>
      <w:r w:rsidRPr="0059194B">
        <w:rPr>
          <w:rFonts w:ascii="Arial Nova Light" w:hAnsi="Arial Nova Light"/>
        </w:rPr>
        <w:t xml:space="preserve">Beaton, N. and Craig, G. (2007) </w:t>
      </w:r>
      <w:r w:rsidRPr="0059194B">
        <w:rPr>
          <w:rFonts w:ascii="Arial Nova Light" w:hAnsi="Arial Nova Light"/>
          <w:i/>
          <w:iCs/>
        </w:rPr>
        <w:t>Vygotsky in Action in the Early Years: The 'Key to Learning' Curriculum</w:t>
      </w:r>
      <w:r w:rsidRPr="0059194B">
        <w:rPr>
          <w:rFonts w:ascii="Arial Nova Light" w:hAnsi="Arial Nova Light"/>
        </w:rPr>
        <w:t>. Abingdon: Routledge, p. 9</w:t>
      </w:r>
    </w:p>
    <w:p w14:paraId="23172E01" w14:textId="77777777" w:rsidR="0059194B" w:rsidRPr="0059194B" w:rsidRDefault="0059194B" w:rsidP="0059194B">
      <w:pPr>
        <w:pStyle w:val="ListParagraph"/>
        <w:numPr>
          <w:ilvl w:val="0"/>
          <w:numId w:val="4"/>
        </w:numPr>
        <w:spacing w:line="360" w:lineRule="auto"/>
        <w:jc w:val="both"/>
        <w:rPr>
          <w:rFonts w:ascii="Arial Nova Light" w:hAnsi="Arial Nova Light"/>
        </w:rPr>
      </w:pPr>
      <w:r w:rsidRPr="0059194B">
        <w:rPr>
          <w:rFonts w:ascii="Arial Nova Light" w:hAnsi="Arial Nova Light"/>
        </w:rPr>
        <w:t xml:space="preserve">Donaldson, G. (2015) </w:t>
      </w:r>
      <w:r w:rsidRPr="0059194B">
        <w:rPr>
          <w:rFonts w:ascii="Arial Nova Light" w:hAnsi="Arial Nova Light"/>
          <w:i/>
          <w:iCs/>
        </w:rPr>
        <w:t>Dyfodol Llwyddiannus: Crynodeb o Adroddiad yr Athro Graham Donaldson</w:t>
      </w:r>
      <w:r w:rsidRPr="0059194B">
        <w:rPr>
          <w:rFonts w:ascii="Arial Nova Light" w:hAnsi="Arial Nova Light"/>
        </w:rPr>
        <w:t xml:space="preserve">. Llywodraeth Cymru. Available at: </w:t>
      </w:r>
      <w:hyperlink r:id="rId7" w:tgtFrame="_new" w:history="1">
        <w:r w:rsidRPr="0059194B">
          <w:rPr>
            <w:rStyle w:val="Hyperlink"/>
            <w:rFonts w:ascii="Arial Nova Light" w:hAnsi="Arial Nova Light"/>
          </w:rPr>
          <w:t>https://www.llyw.cymru/sites/default/files/publications/2018-03/dyfodol-llwyddiannus-crynodeb-o-adroddiad-yr-athro-graham-donaldson.pdf</w:t>
        </w:r>
      </w:hyperlink>
      <w:r w:rsidRPr="0059194B">
        <w:rPr>
          <w:rFonts w:ascii="Arial Nova Light" w:hAnsi="Arial Nova Light"/>
        </w:rPr>
        <w:t xml:space="preserve"> </w:t>
      </w:r>
    </w:p>
    <w:p w14:paraId="4B4CACB0" w14:textId="77777777" w:rsidR="0059194B" w:rsidRPr="0059194B" w:rsidRDefault="0059194B" w:rsidP="0059194B">
      <w:pPr>
        <w:pStyle w:val="ListParagraph"/>
        <w:numPr>
          <w:ilvl w:val="0"/>
          <w:numId w:val="4"/>
        </w:numPr>
        <w:spacing w:line="360" w:lineRule="auto"/>
        <w:jc w:val="both"/>
        <w:rPr>
          <w:rFonts w:ascii="Arial Nova Light" w:hAnsi="Arial Nova Light"/>
        </w:rPr>
      </w:pPr>
      <w:r w:rsidRPr="0059194B">
        <w:rPr>
          <w:rFonts w:ascii="Arial Nova Light" w:hAnsi="Arial Nova Light"/>
        </w:rPr>
        <w:t xml:space="preserve">Llywodraeth Cymru (2021) </w:t>
      </w:r>
      <w:r w:rsidRPr="0059194B">
        <w:rPr>
          <w:rFonts w:ascii="Arial Nova Light" w:hAnsi="Arial Nova Light"/>
          <w:i/>
          <w:iCs/>
        </w:rPr>
        <w:t>Cod Anghenion Dysgu Ychwanegol Cymru 2021</w:t>
      </w:r>
      <w:r w:rsidRPr="0059194B">
        <w:rPr>
          <w:rFonts w:ascii="Arial Nova Light" w:hAnsi="Arial Nova Light"/>
        </w:rPr>
        <w:t xml:space="preserve">. Available at: </w:t>
      </w:r>
      <w:hyperlink r:id="rId8" w:tgtFrame="_new" w:history="1">
        <w:r w:rsidRPr="0059194B">
          <w:rPr>
            <w:rStyle w:val="Hyperlink"/>
            <w:rFonts w:ascii="Arial Nova Light" w:hAnsi="Arial Nova Light"/>
          </w:rPr>
          <w:t>https://www.llyw.cymru/sites/default/files/publications/2025-01/cod-anghenion-dysgu-ychwanegol-cymru-2021_0.pdf</w:t>
        </w:r>
      </w:hyperlink>
      <w:r w:rsidRPr="0059194B">
        <w:rPr>
          <w:rFonts w:ascii="Arial Nova Light" w:hAnsi="Arial Nova Light"/>
        </w:rPr>
        <w:t xml:space="preserve"> (Accessed: 7 March 2025)</w:t>
      </w:r>
    </w:p>
    <w:p w14:paraId="5789AAFC" w14:textId="77777777" w:rsidR="0059194B" w:rsidRPr="0059194B" w:rsidRDefault="0059194B" w:rsidP="0059194B">
      <w:pPr>
        <w:pStyle w:val="ListParagraph"/>
        <w:numPr>
          <w:ilvl w:val="0"/>
          <w:numId w:val="4"/>
        </w:numPr>
        <w:spacing w:line="360" w:lineRule="auto"/>
        <w:jc w:val="both"/>
        <w:rPr>
          <w:rFonts w:ascii="Arial Nova Light" w:hAnsi="Arial Nova Light"/>
        </w:rPr>
      </w:pPr>
      <w:r w:rsidRPr="0059194B">
        <w:rPr>
          <w:rFonts w:ascii="Arial Nova Light" w:hAnsi="Arial Nova Light"/>
        </w:rPr>
        <w:t xml:space="preserve">Montessori, M. (1912) </w:t>
      </w:r>
      <w:r w:rsidRPr="0059194B">
        <w:rPr>
          <w:rFonts w:ascii="Arial Nova Light" w:hAnsi="Arial Nova Light"/>
          <w:i/>
          <w:iCs/>
        </w:rPr>
        <w:t>The Montessori Method: Scientific Pedagogy as Applied to Child Education in "The Children's Houses"</w:t>
      </w:r>
      <w:r w:rsidRPr="0059194B">
        <w:rPr>
          <w:rFonts w:ascii="Arial Nova Light" w:hAnsi="Arial Nova Light"/>
        </w:rPr>
        <w:t>. New York: Frederick A. Stokes Company</w:t>
      </w:r>
    </w:p>
    <w:p w14:paraId="57717796" w14:textId="77777777" w:rsidR="0059194B" w:rsidRPr="0059194B" w:rsidRDefault="0059194B" w:rsidP="0059194B">
      <w:pPr>
        <w:pStyle w:val="ListParagraph"/>
        <w:numPr>
          <w:ilvl w:val="0"/>
          <w:numId w:val="4"/>
        </w:numPr>
        <w:spacing w:line="360" w:lineRule="auto"/>
        <w:jc w:val="both"/>
        <w:rPr>
          <w:rFonts w:ascii="Arial Nova Light" w:hAnsi="Arial Nova Light"/>
        </w:rPr>
      </w:pPr>
      <w:r w:rsidRPr="0059194B">
        <w:rPr>
          <w:rFonts w:ascii="Arial Nova Light" w:hAnsi="Arial Nova Light"/>
        </w:rPr>
        <w:t xml:space="preserve">McLeod, S. (2024) 'Vygotsky's Theory of Cognitive Development', Simply Psychology. Available at: </w:t>
      </w:r>
      <w:hyperlink r:id="rId9" w:history="1">
        <w:r w:rsidRPr="0059194B">
          <w:rPr>
            <w:rStyle w:val="Hyperlink"/>
            <w:rFonts w:ascii="Arial Nova Light" w:hAnsi="Arial Nova Light"/>
          </w:rPr>
          <w:t>https://www.simplypsychology.org/vygotsky.html</w:t>
        </w:r>
      </w:hyperlink>
      <w:r w:rsidRPr="0059194B">
        <w:rPr>
          <w:rFonts w:ascii="Arial Nova Light" w:hAnsi="Arial Nova Light"/>
        </w:rPr>
        <w:t xml:space="preserve"> (Accessed: 6 March 2025)</w:t>
      </w:r>
    </w:p>
    <w:p w14:paraId="3705A0DE" w14:textId="77777777" w:rsidR="0059194B" w:rsidRPr="0059194B" w:rsidRDefault="0059194B" w:rsidP="0059194B">
      <w:pPr>
        <w:pStyle w:val="ListParagraph"/>
        <w:numPr>
          <w:ilvl w:val="0"/>
          <w:numId w:val="4"/>
        </w:numPr>
        <w:spacing w:line="360" w:lineRule="auto"/>
        <w:jc w:val="both"/>
        <w:rPr>
          <w:rFonts w:ascii="Arial Nova Light" w:hAnsi="Arial Nova Light"/>
        </w:rPr>
      </w:pPr>
      <w:r w:rsidRPr="0059194B">
        <w:rPr>
          <w:rFonts w:ascii="Arial Nova Light" w:hAnsi="Arial Nova Light"/>
        </w:rPr>
        <w:lastRenderedPageBreak/>
        <w:t xml:space="preserve">McLeod, S. (2024) 'Erik Erikson's Stages of Psychosocial Development', Simply Psychology. Available at: </w:t>
      </w:r>
      <w:hyperlink r:id="rId10" w:history="1">
        <w:r w:rsidRPr="0059194B">
          <w:rPr>
            <w:rStyle w:val="Hyperlink"/>
            <w:rFonts w:ascii="Arial Nova Light" w:hAnsi="Arial Nova Light"/>
          </w:rPr>
          <w:t>https://www.simplypsychology.org/erik-erikson.html</w:t>
        </w:r>
      </w:hyperlink>
      <w:r w:rsidRPr="0059194B">
        <w:rPr>
          <w:rFonts w:ascii="Arial Nova Light" w:hAnsi="Arial Nova Light"/>
        </w:rPr>
        <w:t xml:space="preserve"> (Accessed: 6 March 2025).</w:t>
      </w:r>
    </w:p>
    <w:p w14:paraId="6DF92349" w14:textId="77777777" w:rsidR="0059194B" w:rsidRPr="0059194B" w:rsidRDefault="0059194B" w:rsidP="0059194B">
      <w:pPr>
        <w:pStyle w:val="ListParagraph"/>
        <w:numPr>
          <w:ilvl w:val="0"/>
          <w:numId w:val="4"/>
        </w:numPr>
        <w:spacing w:line="360" w:lineRule="auto"/>
        <w:jc w:val="both"/>
        <w:rPr>
          <w:rFonts w:ascii="Arial Nova Light" w:hAnsi="Arial Nova Light"/>
        </w:rPr>
      </w:pPr>
      <w:r w:rsidRPr="0059194B">
        <w:rPr>
          <w:rFonts w:ascii="Arial Nova Light" w:hAnsi="Arial Nova Light"/>
        </w:rPr>
        <w:t xml:space="preserve">NHS (2024) 'What is autism?', NHS. Available at: </w:t>
      </w:r>
      <w:hyperlink r:id="rId11" w:history="1">
        <w:r w:rsidRPr="0059194B">
          <w:rPr>
            <w:rStyle w:val="Hyperlink"/>
            <w:rFonts w:ascii="Arial Nova Light" w:hAnsi="Arial Nova Light"/>
          </w:rPr>
          <w:t>https://www.nhs.uk/conditions/autism/what-is-autism/</w:t>
        </w:r>
      </w:hyperlink>
      <w:r w:rsidRPr="0059194B">
        <w:rPr>
          <w:rFonts w:ascii="Arial Nova Light" w:hAnsi="Arial Nova Light"/>
        </w:rPr>
        <w:t xml:space="preserve"> (Accessed: 6 March 2025).</w:t>
      </w:r>
    </w:p>
    <w:p w14:paraId="09CBA208" w14:textId="77777777" w:rsidR="0059194B" w:rsidRPr="0059194B" w:rsidRDefault="0059194B" w:rsidP="0059194B">
      <w:pPr>
        <w:pStyle w:val="ListParagraph"/>
        <w:numPr>
          <w:ilvl w:val="0"/>
          <w:numId w:val="4"/>
        </w:numPr>
        <w:spacing w:line="360" w:lineRule="auto"/>
        <w:jc w:val="both"/>
        <w:rPr>
          <w:rFonts w:ascii="Arial Nova Light" w:hAnsi="Arial Nova Light"/>
        </w:rPr>
      </w:pPr>
      <w:r w:rsidRPr="0059194B">
        <w:rPr>
          <w:rFonts w:ascii="Arial Nova Light" w:hAnsi="Arial Nova Light"/>
        </w:rPr>
        <w:t xml:space="preserve">NHS (2024) 'Attention deficit hyperactivity disorder (ADHD)', NHS. Available at: </w:t>
      </w:r>
      <w:hyperlink r:id="rId12" w:history="1">
        <w:r w:rsidRPr="0059194B">
          <w:rPr>
            <w:rStyle w:val="Hyperlink"/>
            <w:rFonts w:ascii="Arial Nova Light" w:hAnsi="Arial Nova Light"/>
          </w:rPr>
          <w:t>https://www.nhs.uk/conditions/attention-deficit-hyperactivity-disorder-adhd/</w:t>
        </w:r>
      </w:hyperlink>
      <w:r w:rsidRPr="0059194B">
        <w:rPr>
          <w:rFonts w:ascii="Arial Nova Light" w:hAnsi="Arial Nova Light"/>
        </w:rPr>
        <w:t xml:space="preserve"> (Accessed: 6 March 2025).</w:t>
      </w:r>
    </w:p>
    <w:p w14:paraId="6413BFC8" w14:textId="77777777" w:rsidR="0059194B" w:rsidRPr="0059194B" w:rsidRDefault="0059194B" w:rsidP="0059194B">
      <w:pPr>
        <w:pStyle w:val="ListParagraph"/>
        <w:numPr>
          <w:ilvl w:val="0"/>
          <w:numId w:val="4"/>
        </w:numPr>
        <w:spacing w:line="360" w:lineRule="auto"/>
        <w:jc w:val="both"/>
        <w:rPr>
          <w:rFonts w:ascii="Arial Nova Light" w:hAnsi="Arial Nova Light"/>
        </w:rPr>
      </w:pPr>
      <w:r w:rsidRPr="0059194B">
        <w:rPr>
          <w:rFonts w:ascii="Arial Nova Light" w:hAnsi="Arial Nova Light"/>
        </w:rPr>
        <w:t xml:space="preserve">Unknown (n.d.) 'Erikson's Psychosocial Stages Summary Chart', StudyLib.net. Available at: </w:t>
      </w:r>
      <w:hyperlink r:id="rId13" w:history="1">
        <w:r w:rsidRPr="0059194B">
          <w:rPr>
            <w:rStyle w:val="Hyperlink"/>
            <w:rFonts w:ascii="Arial Nova Light" w:hAnsi="Arial Nova Light"/>
          </w:rPr>
          <w:t>https://studylib.net/doc/8131732/erikson-s-psychosocial-stages-summary-chart</w:t>
        </w:r>
      </w:hyperlink>
      <w:r w:rsidRPr="0059194B">
        <w:rPr>
          <w:rFonts w:ascii="Arial Nova Light" w:hAnsi="Arial Nova Light"/>
        </w:rPr>
        <w:t xml:space="preserve"> (Accessed: 6 March 2025).</w:t>
      </w:r>
    </w:p>
    <w:p w14:paraId="64B1424E" w14:textId="77777777" w:rsidR="0059194B" w:rsidRPr="0059194B" w:rsidRDefault="0059194B" w:rsidP="0059194B">
      <w:pPr>
        <w:pStyle w:val="ListParagraph"/>
        <w:numPr>
          <w:ilvl w:val="0"/>
          <w:numId w:val="4"/>
        </w:numPr>
        <w:spacing w:line="360" w:lineRule="auto"/>
        <w:jc w:val="both"/>
        <w:rPr>
          <w:rFonts w:ascii="Arial Nova Light" w:hAnsi="Arial Nova Light"/>
        </w:rPr>
      </w:pPr>
      <w:r w:rsidRPr="0059194B">
        <w:rPr>
          <w:rFonts w:ascii="Arial Nova Light" w:hAnsi="Arial Nova Light"/>
        </w:rPr>
        <w:t xml:space="preserve">Welsh Government (2018) </w:t>
      </w:r>
      <w:r w:rsidRPr="0059194B">
        <w:rPr>
          <w:rFonts w:ascii="Arial Nova Light" w:hAnsi="Arial Nova Light"/>
          <w:i/>
          <w:iCs/>
        </w:rPr>
        <w:t>Deddf Anghenion Dysgu Ychwanegol a’r Tribiwnlys Addysg (Cymru) 2018</w:t>
      </w:r>
      <w:r w:rsidRPr="0059194B">
        <w:rPr>
          <w:rFonts w:ascii="Arial Nova Light" w:hAnsi="Arial Nova Light"/>
        </w:rPr>
        <w:t>. Available at: https://www.legislation.gov.uk/anaw/2018/2/contents/enacted (Accessed: 6 March 2025)</w:t>
      </w:r>
    </w:p>
    <w:p w14:paraId="7F49A4B1" w14:textId="77777777" w:rsidR="0059194B" w:rsidRPr="0059194B" w:rsidRDefault="0059194B" w:rsidP="0059194B">
      <w:pPr>
        <w:pStyle w:val="ListParagraph"/>
        <w:numPr>
          <w:ilvl w:val="0"/>
          <w:numId w:val="4"/>
        </w:numPr>
        <w:spacing w:line="360" w:lineRule="auto"/>
        <w:jc w:val="both"/>
        <w:rPr>
          <w:rFonts w:ascii="Arial Nova Light" w:hAnsi="Arial Nova Light"/>
        </w:rPr>
      </w:pPr>
      <w:r w:rsidRPr="0059194B">
        <w:rPr>
          <w:rFonts w:ascii="Arial Nova Light" w:hAnsi="Arial Nova Light"/>
        </w:rPr>
        <w:t xml:space="preserve">Welsh Government (2021) </w:t>
      </w:r>
      <w:r w:rsidRPr="0059194B">
        <w:rPr>
          <w:rFonts w:ascii="Arial Nova Light" w:hAnsi="Arial Nova Light"/>
          <w:i/>
          <w:iCs/>
        </w:rPr>
        <w:t>Gweithredu’r system anghenion dysgu ychwanegol rhwng Medi 2021 ac Awst 2024: canllaw i rieni a theuluoedd</w:t>
      </w:r>
      <w:r w:rsidRPr="0059194B">
        <w:rPr>
          <w:rFonts w:ascii="Arial Nova Light" w:hAnsi="Arial Nova Light"/>
        </w:rPr>
        <w:t xml:space="preserve">. Available at: </w:t>
      </w:r>
      <w:hyperlink r:id="rId14" w:history="1">
        <w:r w:rsidRPr="0059194B">
          <w:rPr>
            <w:rStyle w:val="Hyperlink"/>
            <w:rFonts w:ascii="Arial Nova Light" w:hAnsi="Arial Nova Light"/>
          </w:rPr>
          <w:t>https://www.adyach.cymru/cy/Rhieni/Mynediad-ir-Gwasanaeth/Deddf-ADY-newydd/gweithredur-system-anghenion-dysgu-ychwanegol-rhwng-medi-2021-ac-awst-2024-canllaw-i-rieni-a-theuluoedd.pdf</w:t>
        </w:r>
      </w:hyperlink>
      <w:r w:rsidRPr="0059194B">
        <w:rPr>
          <w:rFonts w:ascii="Arial Nova Light" w:hAnsi="Arial Nova Light"/>
        </w:rPr>
        <w:t xml:space="preserve"> (Accessed: 6 March 2025).</w:t>
      </w:r>
    </w:p>
    <w:p w14:paraId="47400BE4" w14:textId="77777777" w:rsidR="0059194B" w:rsidRPr="0059194B" w:rsidRDefault="0059194B" w:rsidP="0059194B">
      <w:pPr>
        <w:spacing w:line="360" w:lineRule="auto"/>
        <w:ind w:left="360"/>
        <w:jc w:val="both"/>
        <w:rPr>
          <w:rFonts w:ascii="Arial Nova Light" w:hAnsi="Arial Nova Light"/>
          <w:u w:val="single"/>
        </w:rPr>
      </w:pPr>
    </w:p>
    <w:p w14:paraId="7F1511C0" w14:textId="77777777" w:rsidR="0059194B" w:rsidRPr="0059194B" w:rsidRDefault="0059194B" w:rsidP="0059194B">
      <w:pPr>
        <w:spacing w:line="360" w:lineRule="auto"/>
        <w:ind w:left="360"/>
        <w:jc w:val="both"/>
        <w:rPr>
          <w:rFonts w:ascii="Arial Nova Light" w:hAnsi="Arial Nova Light"/>
          <w:u w:val="single"/>
        </w:rPr>
      </w:pPr>
    </w:p>
    <w:p w14:paraId="6656F07A" w14:textId="77777777" w:rsidR="0059194B" w:rsidRPr="0059194B" w:rsidRDefault="0059194B" w:rsidP="0059194B">
      <w:pPr>
        <w:spacing w:line="360" w:lineRule="auto"/>
        <w:ind w:left="360"/>
        <w:jc w:val="both"/>
        <w:rPr>
          <w:rFonts w:ascii="Arial Nova Light" w:hAnsi="Arial Nova Light"/>
          <w:u w:val="single"/>
        </w:rPr>
      </w:pPr>
    </w:p>
    <w:p w14:paraId="305470BB" w14:textId="77777777" w:rsidR="0059194B" w:rsidRPr="0059194B" w:rsidRDefault="0059194B" w:rsidP="0059194B">
      <w:pPr>
        <w:spacing w:line="360" w:lineRule="auto"/>
        <w:ind w:left="360"/>
        <w:jc w:val="both"/>
        <w:rPr>
          <w:rFonts w:ascii="Arial Nova Light" w:hAnsi="Arial Nova Light"/>
          <w:u w:val="single"/>
        </w:rPr>
      </w:pPr>
    </w:p>
    <w:p w14:paraId="32758BCD" w14:textId="77777777" w:rsidR="0059194B" w:rsidRPr="0059194B" w:rsidRDefault="0059194B" w:rsidP="0059194B">
      <w:pPr>
        <w:spacing w:line="360" w:lineRule="auto"/>
        <w:ind w:left="360"/>
        <w:jc w:val="both"/>
        <w:rPr>
          <w:rFonts w:ascii="Arial Nova Light" w:hAnsi="Arial Nova Light"/>
          <w:u w:val="single"/>
        </w:rPr>
      </w:pPr>
    </w:p>
    <w:p w14:paraId="62811774" w14:textId="77777777" w:rsidR="0059194B" w:rsidRPr="0059194B" w:rsidRDefault="0059194B" w:rsidP="0059194B">
      <w:pPr>
        <w:spacing w:line="360" w:lineRule="auto"/>
        <w:ind w:left="360"/>
        <w:jc w:val="both"/>
        <w:rPr>
          <w:rFonts w:ascii="Arial Nova Light" w:hAnsi="Arial Nova Light"/>
          <w:u w:val="single"/>
        </w:rPr>
      </w:pPr>
    </w:p>
    <w:p w14:paraId="0D6DB122" w14:textId="77777777" w:rsidR="0059194B" w:rsidRPr="0059194B" w:rsidRDefault="0059194B" w:rsidP="0059194B">
      <w:pPr>
        <w:spacing w:line="360" w:lineRule="auto"/>
        <w:ind w:left="360"/>
        <w:jc w:val="both"/>
        <w:rPr>
          <w:rFonts w:ascii="Arial Nova Light" w:hAnsi="Arial Nova Light"/>
          <w:u w:val="single"/>
        </w:rPr>
      </w:pPr>
    </w:p>
    <w:p w14:paraId="1CB12A66" w14:textId="6CC26091" w:rsidR="0059194B" w:rsidRPr="0059194B" w:rsidRDefault="0059194B" w:rsidP="00A317E5">
      <w:pPr>
        <w:spacing w:line="360" w:lineRule="auto"/>
        <w:jc w:val="both"/>
        <w:rPr>
          <w:rFonts w:ascii="Arial Nova Light" w:hAnsi="Arial Nova Light"/>
          <w:u w:val="single"/>
        </w:rPr>
      </w:pPr>
      <w:r w:rsidRPr="0059194B">
        <w:rPr>
          <w:rFonts w:ascii="Arial Nova Light" w:hAnsi="Arial Nova Light"/>
          <w:u w:val="single"/>
        </w:rPr>
        <w:lastRenderedPageBreak/>
        <w:t>Atodiad A</w:t>
      </w:r>
    </w:p>
    <w:p w14:paraId="53B445B9" w14:textId="7C612C38" w:rsidR="0059194B" w:rsidRPr="0059194B" w:rsidRDefault="00302AD9" w:rsidP="0059194B">
      <w:pPr>
        <w:spacing w:line="360" w:lineRule="auto"/>
        <w:ind w:left="360"/>
        <w:jc w:val="both"/>
        <w:rPr>
          <w:rFonts w:ascii="Arial Nova Light" w:hAnsi="Arial Nova Light"/>
          <w:u w:val="single"/>
        </w:rPr>
      </w:pPr>
      <w:r>
        <w:rPr>
          <w:rFonts w:ascii="Arial Nova Light" w:hAnsi="Arial Nova Light"/>
          <w:noProof/>
        </w:rPr>
        <w:drawing>
          <wp:anchor distT="0" distB="0" distL="114300" distR="114300" simplePos="0" relativeHeight="251658240" behindDoc="1" locked="0" layoutInCell="1" allowOverlap="1" wp14:anchorId="1B940594" wp14:editId="36EA6498">
            <wp:simplePos x="0" y="0"/>
            <wp:positionH relativeFrom="margin">
              <wp:align>left</wp:align>
            </wp:positionH>
            <wp:positionV relativeFrom="page">
              <wp:posOffset>1675765</wp:posOffset>
            </wp:positionV>
            <wp:extent cx="5440680" cy="7740650"/>
            <wp:effectExtent l="0" t="0" r="7620" b="0"/>
            <wp:wrapTight wrapText="bothSides">
              <wp:wrapPolygon edited="0">
                <wp:start x="0" y="0"/>
                <wp:lineTo x="0" y="21529"/>
                <wp:lineTo x="21555" y="21529"/>
                <wp:lineTo x="21555" y="0"/>
                <wp:lineTo x="0" y="0"/>
              </wp:wrapPolygon>
            </wp:wrapTight>
            <wp:docPr id="75782591" name="Picture 1" descr="A screenshot of a white c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82591" name="Picture 1" descr="A screenshot of a white card&#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440680" cy="7740650"/>
                    </a:xfrm>
                    <a:prstGeom prst="rect">
                      <a:avLst/>
                    </a:prstGeom>
                  </pic:spPr>
                </pic:pic>
              </a:graphicData>
            </a:graphic>
            <wp14:sizeRelH relativeFrom="margin">
              <wp14:pctWidth>0</wp14:pctWidth>
            </wp14:sizeRelH>
            <wp14:sizeRelV relativeFrom="margin">
              <wp14:pctHeight>0</wp14:pctHeight>
            </wp14:sizeRelV>
          </wp:anchor>
        </w:drawing>
      </w:r>
    </w:p>
    <w:p w14:paraId="45E3ACAA" w14:textId="02A7D9F5" w:rsidR="0059194B" w:rsidRPr="0059194B" w:rsidRDefault="0059194B" w:rsidP="0059194B">
      <w:pPr>
        <w:rPr>
          <w:rFonts w:ascii="Arial Nova Light" w:hAnsi="Arial Nova Light"/>
        </w:rPr>
      </w:pPr>
    </w:p>
    <w:p w14:paraId="4A63C329" w14:textId="71DF8988" w:rsidR="0059194B" w:rsidRPr="0059194B" w:rsidRDefault="00302AD9" w:rsidP="0059194B">
      <w:pPr>
        <w:rPr>
          <w:rFonts w:ascii="Arial Nova Light" w:hAnsi="Arial Nova Light"/>
        </w:rPr>
      </w:pPr>
      <w:r>
        <w:rPr>
          <w:rFonts w:ascii="Arial Nova Light" w:hAnsi="Arial Nova Light"/>
          <w:noProof/>
        </w:rPr>
        <w:lastRenderedPageBreak/>
        <w:drawing>
          <wp:anchor distT="0" distB="0" distL="114300" distR="114300" simplePos="0" relativeHeight="251659264" behindDoc="1" locked="0" layoutInCell="1" allowOverlap="1" wp14:anchorId="181C65B8" wp14:editId="3CB48271">
            <wp:simplePos x="0" y="0"/>
            <wp:positionH relativeFrom="margin">
              <wp:align>center</wp:align>
            </wp:positionH>
            <wp:positionV relativeFrom="page">
              <wp:posOffset>1112520</wp:posOffset>
            </wp:positionV>
            <wp:extent cx="6264910" cy="7863840"/>
            <wp:effectExtent l="0" t="0" r="2540" b="3810"/>
            <wp:wrapTight wrapText="bothSides">
              <wp:wrapPolygon edited="0">
                <wp:start x="0" y="0"/>
                <wp:lineTo x="0" y="21558"/>
                <wp:lineTo x="21543" y="21558"/>
                <wp:lineTo x="21543" y="0"/>
                <wp:lineTo x="0" y="0"/>
              </wp:wrapPolygon>
            </wp:wrapTight>
            <wp:docPr id="875376186" name="Picture 2" descr="A screenshot of a white and black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376186" name="Picture 2" descr="A screenshot of a white and black page&#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6264910" cy="7863840"/>
                    </a:xfrm>
                    <a:prstGeom prst="rect">
                      <a:avLst/>
                    </a:prstGeom>
                  </pic:spPr>
                </pic:pic>
              </a:graphicData>
            </a:graphic>
            <wp14:sizeRelH relativeFrom="margin">
              <wp14:pctWidth>0</wp14:pctWidth>
            </wp14:sizeRelH>
            <wp14:sizeRelV relativeFrom="margin">
              <wp14:pctHeight>0</wp14:pctHeight>
            </wp14:sizeRelV>
          </wp:anchor>
        </w:drawing>
      </w:r>
    </w:p>
    <w:p w14:paraId="7042C7B8" w14:textId="3723C23E" w:rsidR="0059194B" w:rsidRPr="0059194B" w:rsidRDefault="0059194B" w:rsidP="0059194B">
      <w:pPr>
        <w:rPr>
          <w:rFonts w:ascii="Arial Nova Light" w:hAnsi="Arial Nova Light"/>
        </w:rPr>
      </w:pPr>
    </w:p>
    <w:p w14:paraId="4CF4D727" w14:textId="070983E7" w:rsidR="0059194B" w:rsidRPr="0059194B" w:rsidRDefault="00302AD9" w:rsidP="0059194B">
      <w:pPr>
        <w:rPr>
          <w:rFonts w:ascii="Arial Nova Light" w:hAnsi="Arial Nova Light"/>
        </w:rPr>
      </w:pPr>
      <w:r>
        <w:rPr>
          <w:rFonts w:ascii="Arial Nova Light" w:hAnsi="Arial Nova Light"/>
        </w:rPr>
        <w:br w:type="textWrapping" w:clear="all"/>
      </w:r>
    </w:p>
    <w:p w14:paraId="67EED001" w14:textId="6F69AABC" w:rsidR="0059194B" w:rsidRPr="0059194B" w:rsidRDefault="00302AD9" w:rsidP="0059194B">
      <w:pPr>
        <w:rPr>
          <w:rFonts w:ascii="Arial Nova Light" w:hAnsi="Arial Nova Light"/>
        </w:rPr>
      </w:pPr>
      <w:r>
        <w:rPr>
          <w:rFonts w:ascii="Arial Nova Light" w:hAnsi="Arial Nova Light"/>
          <w:noProof/>
        </w:rPr>
        <w:lastRenderedPageBreak/>
        <w:drawing>
          <wp:anchor distT="0" distB="0" distL="114300" distR="114300" simplePos="0" relativeHeight="251660288" behindDoc="1" locked="0" layoutInCell="1" allowOverlap="1" wp14:anchorId="40161D54" wp14:editId="1DBA0094">
            <wp:simplePos x="0" y="0"/>
            <wp:positionH relativeFrom="margin">
              <wp:align>left</wp:align>
            </wp:positionH>
            <wp:positionV relativeFrom="page">
              <wp:posOffset>777240</wp:posOffset>
            </wp:positionV>
            <wp:extent cx="6009640" cy="8534400"/>
            <wp:effectExtent l="0" t="0" r="0" b="0"/>
            <wp:wrapTight wrapText="bothSides">
              <wp:wrapPolygon edited="0">
                <wp:start x="0" y="0"/>
                <wp:lineTo x="0" y="21552"/>
                <wp:lineTo x="21500" y="21552"/>
                <wp:lineTo x="21500" y="0"/>
                <wp:lineTo x="0" y="0"/>
              </wp:wrapPolygon>
            </wp:wrapTight>
            <wp:docPr id="1054266117" name="Picture 3" descr="A screenshot of a list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266117" name="Picture 3" descr="A screenshot of a list of information&#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6009640" cy="8534400"/>
                    </a:xfrm>
                    <a:prstGeom prst="rect">
                      <a:avLst/>
                    </a:prstGeom>
                  </pic:spPr>
                </pic:pic>
              </a:graphicData>
            </a:graphic>
            <wp14:sizeRelH relativeFrom="margin">
              <wp14:pctWidth>0</wp14:pctWidth>
            </wp14:sizeRelH>
            <wp14:sizeRelV relativeFrom="margin">
              <wp14:pctHeight>0</wp14:pctHeight>
            </wp14:sizeRelV>
          </wp:anchor>
        </w:drawing>
      </w:r>
    </w:p>
    <w:p w14:paraId="4FAE923A" w14:textId="77777777" w:rsidR="0059194B" w:rsidRPr="0059194B" w:rsidRDefault="0059194B" w:rsidP="0059194B">
      <w:pPr>
        <w:rPr>
          <w:rFonts w:ascii="Arial Nova Light" w:hAnsi="Arial Nova Light"/>
        </w:rPr>
      </w:pPr>
    </w:p>
    <w:p w14:paraId="772C8911" w14:textId="77777777" w:rsidR="0059194B" w:rsidRPr="0059194B" w:rsidRDefault="0059194B" w:rsidP="0059194B">
      <w:pPr>
        <w:rPr>
          <w:rFonts w:ascii="Arial Nova Light" w:hAnsi="Arial Nova Light"/>
        </w:rPr>
      </w:pPr>
    </w:p>
    <w:p w14:paraId="029354C1" w14:textId="77777777" w:rsidR="0059194B" w:rsidRPr="0059194B" w:rsidRDefault="0059194B" w:rsidP="0059194B">
      <w:pPr>
        <w:rPr>
          <w:rFonts w:ascii="Arial Nova Light" w:hAnsi="Arial Nova Light"/>
        </w:rPr>
      </w:pPr>
    </w:p>
    <w:p w14:paraId="69272217" w14:textId="77777777" w:rsidR="0059194B" w:rsidRPr="0059194B" w:rsidRDefault="0059194B" w:rsidP="0059194B">
      <w:pPr>
        <w:rPr>
          <w:rFonts w:ascii="Arial Nova Light" w:hAnsi="Arial Nova Light"/>
        </w:rPr>
      </w:pPr>
    </w:p>
    <w:p w14:paraId="1D53AC1E" w14:textId="77777777" w:rsidR="0059194B" w:rsidRPr="0059194B" w:rsidRDefault="0059194B" w:rsidP="0059194B">
      <w:pPr>
        <w:rPr>
          <w:rFonts w:ascii="Arial Nova Light" w:hAnsi="Arial Nova Light"/>
        </w:rPr>
      </w:pPr>
    </w:p>
    <w:p w14:paraId="2DFECAA0" w14:textId="77777777" w:rsidR="0059194B" w:rsidRPr="0059194B" w:rsidRDefault="0059194B" w:rsidP="0059194B">
      <w:pPr>
        <w:rPr>
          <w:rFonts w:ascii="Arial Nova Light" w:hAnsi="Arial Nova Light"/>
        </w:rPr>
      </w:pPr>
    </w:p>
    <w:p w14:paraId="22B019CB" w14:textId="77777777" w:rsidR="0059194B" w:rsidRPr="0059194B" w:rsidRDefault="0059194B" w:rsidP="0059194B">
      <w:pPr>
        <w:rPr>
          <w:rFonts w:ascii="Arial Nova Light" w:hAnsi="Arial Nova Light"/>
        </w:rPr>
      </w:pPr>
    </w:p>
    <w:p w14:paraId="58DA4707" w14:textId="77777777" w:rsidR="0059194B" w:rsidRPr="0059194B" w:rsidRDefault="0059194B" w:rsidP="0059194B">
      <w:pPr>
        <w:rPr>
          <w:rFonts w:ascii="Arial Nova Light" w:hAnsi="Arial Nova Light"/>
        </w:rPr>
      </w:pPr>
    </w:p>
    <w:p w14:paraId="48E3BFEB" w14:textId="77777777" w:rsidR="0059194B" w:rsidRPr="0059194B" w:rsidRDefault="0059194B" w:rsidP="0059194B">
      <w:pPr>
        <w:rPr>
          <w:rFonts w:ascii="Arial Nova Light" w:hAnsi="Arial Nova Light"/>
        </w:rPr>
      </w:pPr>
    </w:p>
    <w:p w14:paraId="6446752F" w14:textId="77777777" w:rsidR="0059194B" w:rsidRPr="0059194B" w:rsidRDefault="0059194B" w:rsidP="0059194B">
      <w:pPr>
        <w:rPr>
          <w:rFonts w:ascii="Arial Nova Light" w:hAnsi="Arial Nova Light"/>
          <w:u w:val="single"/>
        </w:rPr>
      </w:pPr>
    </w:p>
    <w:p w14:paraId="7E0A6B9B" w14:textId="77777777" w:rsidR="0059194B" w:rsidRPr="0059194B" w:rsidRDefault="0059194B" w:rsidP="0059194B">
      <w:pPr>
        <w:rPr>
          <w:rFonts w:ascii="Arial Nova Light" w:hAnsi="Arial Nova Light"/>
        </w:rPr>
      </w:pPr>
    </w:p>
    <w:p w14:paraId="70CF09D9" w14:textId="77777777" w:rsidR="0059194B" w:rsidRPr="0059194B" w:rsidRDefault="0059194B" w:rsidP="0059194B">
      <w:pPr>
        <w:rPr>
          <w:rFonts w:ascii="Arial Nova Light" w:hAnsi="Arial Nova Light"/>
        </w:rPr>
      </w:pPr>
    </w:p>
    <w:p w14:paraId="51B9C371" w14:textId="77777777" w:rsidR="0059194B" w:rsidRPr="0059194B" w:rsidRDefault="0059194B" w:rsidP="0059194B">
      <w:pPr>
        <w:rPr>
          <w:rFonts w:ascii="Arial Nova Light" w:hAnsi="Arial Nova Light"/>
        </w:rPr>
      </w:pPr>
    </w:p>
    <w:p w14:paraId="5E8B9865" w14:textId="4D1D12DE" w:rsidR="0059194B" w:rsidRPr="0059194B" w:rsidRDefault="0059194B" w:rsidP="0059194B">
      <w:pPr>
        <w:rPr>
          <w:rFonts w:ascii="Arial Nova Light" w:hAnsi="Arial Nova Light"/>
        </w:rPr>
      </w:pPr>
    </w:p>
    <w:p w14:paraId="2C624C6F" w14:textId="77777777" w:rsidR="0059194B" w:rsidRPr="0059194B" w:rsidRDefault="0059194B" w:rsidP="0059194B">
      <w:pPr>
        <w:rPr>
          <w:rFonts w:ascii="Arial Nova Light" w:hAnsi="Arial Nova Light"/>
        </w:rPr>
      </w:pPr>
    </w:p>
    <w:p w14:paraId="521B0DD3" w14:textId="77777777" w:rsidR="0059194B" w:rsidRPr="0059194B" w:rsidRDefault="0059194B" w:rsidP="0059194B">
      <w:pPr>
        <w:rPr>
          <w:rFonts w:ascii="Arial Nova Light" w:hAnsi="Arial Nova Light"/>
        </w:rPr>
      </w:pPr>
    </w:p>
    <w:p w14:paraId="72EE26C6" w14:textId="77777777" w:rsidR="0059194B" w:rsidRPr="0059194B" w:rsidRDefault="0059194B" w:rsidP="0059194B">
      <w:pPr>
        <w:rPr>
          <w:rFonts w:ascii="Arial Nova Light" w:hAnsi="Arial Nova Light"/>
        </w:rPr>
      </w:pPr>
    </w:p>
    <w:p w14:paraId="355272F1" w14:textId="77777777" w:rsidR="0059194B" w:rsidRPr="0059194B" w:rsidRDefault="0059194B" w:rsidP="0059194B">
      <w:pPr>
        <w:rPr>
          <w:rFonts w:ascii="Arial Nova Light" w:hAnsi="Arial Nova Light"/>
        </w:rPr>
      </w:pPr>
    </w:p>
    <w:p w14:paraId="37104884" w14:textId="77777777" w:rsidR="0059194B" w:rsidRPr="0059194B" w:rsidRDefault="0059194B" w:rsidP="0059194B">
      <w:pPr>
        <w:rPr>
          <w:rFonts w:ascii="Arial Nova Light" w:hAnsi="Arial Nova Light"/>
        </w:rPr>
      </w:pPr>
    </w:p>
    <w:p w14:paraId="06BAB5F1" w14:textId="77777777" w:rsidR="0059194B" w:rsidRPr="0059194B" w:rsidRDefault="0059194B" w:rsidP="0059194B">
      <w:pPr>
        <w:rPr>
          <w:rFonts w:ascii="Arial Nova Light" w:hAnsi="Arial Nova Light"/>
        </w:rPr>
      </w:pPr>
    </w:p>
    <w:p w14:paraId="43E284B0" w14:textId="77777777" w:rsidR="0059194B" w:rsidRPr="0059194B" w:rsidRDefault="0059194B" w:rsidP="0059194B">
      <w:pPr>
        <w:rPr>
          <w:rFonts w:ascii="Arial Nova Light" w:hAnsi="Arial Nova Light"/>
        </w:rPr>
      </w:pPr>
    </w:p>
    <w:p w14:paraId="64093F3C" w14:textId="77777777" w:rsidR="0059194B" w:rsidRPr="0059194B" w:rsidRDefault="0059194B" w:rsidP="0059194B">
      <w:pPr>
        <w:rPr>
          <w:rFonts w:ascii="Arial Nova Light" w:hAnsi="Arial Nova Light"/>
        </w:rPr>
      </w:pPr>
    </w:p>
    <w:p w14:paraId="3729DB03" w14:textId="77777777" w:rsidR="0000375B" w:rsidRPr="0059194B" w:rsidRDefault="0000375B" w:rsidP="0000375B">
      <w:pPr>
        <w:rPr>
          <w:rFonts w:ascii="Arial Nova Light" w:hAnsi="Arial Nova Light"/>
        </w:rPr>
      </w:pPr>
    </w:p>
    <w:p w14:paraId="00FCD18B" w14:textId="77777777" w:rsidR="000C541C" w:rsidRPr="0059194B" w:rsidRDefault="000C541C" w:rsidP="00DD5969">
      <w:pPr>
        <w:rPr>
          <w:rFonts w:ascii="Arial Nova Light" w:hAnsi="Arial Nova Light"/>
        </w:rPr>
      </w:pPr>
    </w:p>
    <w:p w14:paraId="6EA9A853" w14:textId="77777777" w:rsidR="0000375B" w:rsidRPr="0059194B" w:rsidRDefault="0000375B" w:rsidP="00DD5969">
      <w:pPr>
        <w:rPr>
          <w:rFonts w:ascii="Arial Nova Light" w:hAnsi="Arial Nova Light"/>
        </w:rPr>
      </w:pPr>
    </w:p>
    <w:p w14:paraId="32F37250" w14:textId="77777777" w:rsidR="0000375B" w:rsidRPr="0059194B" w:rsidRDefault="0000375B" w:rsidP="00DD5969">
      <w:pPr>
        <w:rPr>
          <w:rFonts w:ascii="Arial Nova Light" w:hAnsi="Arial Nova Light"/>
        </w:rPr>
      </w:pPr>
    </w:p>
    <w:sectPr w:rsidR="0000375B" w:rsidRPr="005919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Nova Light">
    <w:charset w:val="00"/>
    <w:family w:val="swiss"/>
    <w:pitch w:val="variable"/>
    <w:sig w:usb0="0000028F" w:usb1="00000002"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077532"/>
    <w:multiLevelType w:val="hybridMultilevel"/>
    <w:tmpl w:val="081A23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B23524"/>
    <w:multiLevelType w:val="hybridMultilevel"/>
    <w:tmpl w:val="866445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8D2EDF"/>
    <w:multiLevelType w:val="hybridMultilevel"/>
    <w:tmpl w:val="37286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CD6483"/>
    <w:multiLevelType w:val="hybridMultilevel"/>
    <w:tmpl w:val="9CB2F08E"/>
    <w:lvl w:ilvl="0" w:tplc="04520001">
      <w:start w:val="1"/>
      <w:numFmt w:val="bullet"/>
      <w:lvlText w:val=""/>
      <w:lvlJc w:val="left"/>
      <w:pPr>
        <w:ind w:left="1080" w:hanging="360"/>
      </w:pPr>
      <w:rPr>
        <w:rFonts w:ascii="Symbol" w:hAnsi="Symbol" w:hint="default"/>
      </w:rPr>
    </w:lvl>
    <w:lvl w:ilvl="1" w:tplc="04520003" w:tentative="1">
      <w:start w:val="1"/>
      <w:numFmt w:val="bullet"/>
      <w:lvlText w:val="o"/>
      <w:lvlJc w:val="left"/>
      <w:pPr>
        <w:ind w:left="1800" w:hanging="360"/>
      </w:pPr>
      <w:rPr>
        <w:rFonts w:ascii="Courier New" w:hAnsi="Courier New" w:cs="Courier New" w:hint="default"/>
      </w:rPr>
    </w:lvl>
    <w:lvl w:ilvl="2" w:tplc="04520005" w:tentative="1">
      <w:start w:val="1"/>
      <w:numFmt w:val="bullet"/>
      <w:lvlText w:val=""/>
      <w:lvlJc w:val="left"/>
      <w:pPr>
        <w:ind w:left="2520" w:hanging="360"/>
      </w:pPr>
      <w:rPr>
        <w:rFonts w:ascii="Wingdings" w:hAnsi="Wingdings" w:hint="default"/>
      </w:rPr>
    </w:lvl>
    <w:lvl w:ilvl="3" w:tplc="04520001" w:tentative="1">
      <w:start w:val="1"/>
      <w:numFmt w:val="bullet"/>
      <w:lvlText w:val=""/>
      <w:lvlJc w:val="left"/>
      <w:pPr>
        <w:ind w:left="3240" w:hanging="360"/>
      </w:pPr>
      <w:rPr>
        <w:rFonts w:ascii="Symbol" w:hAnsi="Symbol" w:hint="default"/>
      </w:rPr>
    </w:lvl>
    <w:lvl w:ilvl="4" w:tplc="04520003" w:tentative="1">
      <w:start w:val="1"/>
      <w:numFmt w:val="bullet"/>
      <w:lvlText w:val="o"/>
      <w:lvlJc w:val="left"/>
      <w:pPr>
        <w:ind w:left="3960" w:hanging="360"/>
      </w:pPr>
      <w:rPr>
        <w:rFonts w:ascii="Courier New" w:hAnsi="Courier New" w:cs="Courier New" w:hint="default"/>
      </w:rPr>
    </w:lvl>
    <w:lvl w:ilvl="5" w:tplc="04520005" w:tentative="1">
      <w:start w:val="1"/>
      <w:numFmt w:val="bullet"/>
      <w:lvlText w:val=""/>
      <w:lvlJc w:val="left"/>
      <w:pPr>
        <w:ind w:left="4680" w:hanging="360"/>
      </w:pPr>
      <w:rPr>
        <w:rFonts w:ascii="Wingdings" w:hAnsi="Wingdings" w:hint="default"/>
      </w:rPr>
    </w:lvl>
    <w:lvl w:ilvl="6" w:tplc="04520001" w:tentative="1">
      <w:start w:val="1"/>
      <w:numFmt w:val="bullet"/>
      <w:lvlText w:val=""/>
      <w:lvlJc w:val="left"/>
      <w:pPr>
        <w:ind w:left="5400" w:hanging="360"/>
      </w:pPr>
      <w:rPr>
        <w:rFonts w:ascii="Symbol" w:hAnsi="Symbol" w:hint="default"/>
      </w:rPr>
    </w:lvl>
    <w:lvl w:ilvl="7" w:tplc="04520003" w:tentative="1">
      <w:start w:val="1"/>
      <w:numFmt w:val="bullet"/>
      <w:lvlText w:val="o"/>
      <w:lvlJc w:val="left"/>
      <w:pPr>
        <w:ind w:left="6120" w:hanging="360"/>
      </w:pPr>
      <w:rPr>
        <w:rFonts w:ascii="Courier New" w:hAnsi="Courier New" w:cs="Courier New" w:hint="default"/>
      </w:rPr>
    </w:lvl>
    <w:lvl w:ilvl="8" w:tplc="04520005" w:tentative="1">
      <w:start w:val="1"/>
      <w:numFmt w:val="bullet"/>
      <w:lvlText w:val=""/>
      <w:lvlJc w:val="left"/>
      <w:pPr>
        <w:ind w:left="6840" w:hanging="360"/>
      </w:pPr>
      <w:rPr>
        <w:rFonts w:ascii="Wingdings" w:hAnsi="Wingdings" w:hint="default"/>
      </w:rPr>
    </w:lvl>
  </w:abstractNum>
  <w:num w:numId="1" w16cid:durableId="425001593">
    <w:abstractNumId w:val="0"/>
  </w:num>
  <w:num w:numId="2" w16cid:durableId="1044867123">
    <w:abstractNumId w:val="1"/>
  </w:num>
  <w:num w:numId="3" w16cid:durableId="23795046">
    <w:abstractNumId w:val="2"/>
  </w:num>
  <w:num w:numId="4" w16cid:durableId="5540052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61BBC"/>
    <w:rsid w:val="00063ADC"/>
    <w:rsid w:val="000A2E17"/>
    <w:rsid w:val="000A470F"/>
    <w:rsid w:val="000C144A"/>
    <w:rsid w:val="000C541C"/>
    <w:rsid w:val="000C68CB"/>
    <w:rsid w:val="000D5B34"/>
    <w:rsid w:val="0010406A"/>
    <w:rsid w:val="001118FB"/>
    <w:rsid w:val="00115538"/>
    <w:rsid w:val="001206E5"/>
    <w:rsid w:val="00135DD1"/>
    <w:rsid w:val="001819DF"/>
    <w:rsid w:val="001B086C"/>
    <w:rsid w:val="001C6E70"/>
    <w:rsid w:val="00262DC1"/>
    <w:rsid w:val="002C05B1"/>
    <w:rsid w:val="002E20E6"/>
    <w:rsid w:val="002F243A"/>
    <w:rsid w:val="00301906"/>
    <w:rsid w:val="00302AD9"/>
    <w:rsid w:val="00302BB1"/>
    <w:rsid w:val="003341DF"/>
    <w:rsid w:val="00347EA1"/>
    <w:rsid w:val="00382546"/>
    <w:rsid w:val="003A709B"/>
    <w:rsid w:val="003D223A"/>
    <w:rsid w:val="003F73E1"/>
    <w:rsid w:val="00417AB6"/>
    <w:rsid w:val="004B1666"/>
    <w:rsid w:val="004B27D1"/>
    <w:rsid w:val="004D474C"/>
    <w:rsid w:val="00536CFB"/>
    <w:rsid w:val="00543F5E"/>
    <w:rsid w:val="00584970"/>
    <w:rsid w:val="0059194B"/>
    <w:rsid w:val="005B783A"/>
    <w:rsid w:val="005F42D0"/>
    <w:rsid w:val="005F7C42"/>
    <w:rsid w:val="00605CE3"/>
    <w:rsid w:val="0062310A"/>
    <w:rsid w:val="00664B16"/>
    <w:rsid w:val="006B52C3"/>
    <w:rsid w:val="007203C3"/>
    <w:rsid w:val="007352C0"/>
    <w:rsid w:val="00743752"/>
    <w:rsid w:val="007D3AE1"/>
    <w:rsid w:val="007E01E0"/>
    <w:rsid w:val="00803155"/>
    <w:rsid w:val="00840BEE"/>
    <w:rsid w:val="00851EDB"/>
    <w:rsid w:val="008E4EB6"/>
    <w:rsid w:val="008F1086"/>
    <w:rsid w:val="009060A0"/>
    <w:rsid w:val="0091355A"/>
    <w:rsid w:val="00917008"/>
    <w:rsid w:val="00935B8D"/>
    <w:rsid w:val="009B164A"/>
    <w:rsid w:val="00A23D6E"/>
    <w:rsid w:val="00A317E5"/>
    <w:rsid w:val="00A75F67"/>
    <w:rsid w:val="00AD7313"/>
    <w:rsid w:val="00AE2AA9"/>
    <w:rsid w:val="00AE3307"/>
    <w:rsid w:val="00B028A8"/>
    <w:rsid w:val="00B103B9"/>
    <w:rsid w:val="00B51B61"/>
    <w:rsid w:val="00B724BB"/>
    <w:rsid w:val="00BE2A35"/>
    <w:rsid w:val="00BE3554"/>
    <w:rsid w:val="00C129B8"/>
    <w:rsid w:val="00C24461"/>
    <w:rsid w:val="00C2550A"/>
    <w:rsid w:val="00C4699D"/>
    <w:rsid w:val="00CF32AC"/>
    <w:rsid w:val="00D24ADF"/>
    <w:rsid w:val="00D26517"/>
    <w:rsid w:val="00D97D66"/>
    <w:rsid w:val="00DC55F3"/>
    <w:rsid w:val="00DD5969"/>
    <w:rsid w:val="00DE79D1"/>
    <w:rsid w:val="00E10797"/>
    <w:rsid w:val="00E243A8"/>
    <w:rsid w:val="00E654EB"/>
    <w:rsid w:val="00E6747C"/>
    <w:rsid w:val="00EA0B9A"/>
    <w:rsid w:val="00EA15D1"/>
    <w:rsid w:val="00EA6220"/>
    <w:rsid w:val="00EC1771"/>
    <w:rsid w:val="00F70E14"/>
    <w:rsid w:val="00F808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9194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lyw.cymru/sites/default/files/publications/2025-01/cod-anghenion-dysgu-ychwanegol-cymru-2021_0.pdf" TargetMode="External"/><Relationship Id="rId13" Type="http://schemas.openxmlformats.org/officeDocument/2006/relationships/hyperlink" Target="https://studylib.net/doc/8131732/erikson-s-psychosocial-stages-summary-chart"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llyw.cymru/sites/default/files/publications/2018-03/dyfodol-llwyddiannus-crynodeb-o-adroddiad-yr-athro-graham-donaldson.pdf" TargetMode="External"/><Relationship Id="rId12" Type="http://schemas.openxmlformats.org/officeDocument/2006/relationships/hyperlink" Target="https://www.nhs.uk/conditions/attention-deficit-hyperactivity-disorder-adhd/" TargetMode="Externa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nhs.uk/conditions/autism/what-is-autism/"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https://www.simplypsychology.org/erik-erikson.htm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simplypsychology.org/vygotsky.html" TargetMode="External"/><Relationship Id="rId14" Type="http://schemas.openxmlformats.org/officeDocument/2006/relationships/hyperlink" Target="https://www.adyach.cymru/cy/Rhieni/Mynediad-ir-Gwasanaeth/Deddf-ADY-newydd/gweithredur-system-anghenion-dysgu-ychwanegol-rhwng-medi-2021-ac-awst-2024-canllaw-i-rieni-a-theuluoed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589992-CAD6-47B9-8292-401F960D14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14</Pages>
  <Words>3038</Words>
  <Characters>17322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Fflur Griffiths (2303746)</cp:lastModifiedBy>
  <cp:revision>9</cp:revision>
  <dcterms:created xsi:type="dcterms:W3CDTF">2025-03-07T14:00:00Z</dcterms:created>
  <dcterms:modified xsi:type="dcterms:W3CDTF">2025-03-12T16:18:00Z</dcterms:modified>
</cp:coreProperties>
</file>