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2AEB8" w14:textId="1CBD27D5" w:rsidR="00826F2A" w:rsidRDefault="00826F2A" w:rsidP="00826F2A">
      <w:pPr>
        <w:rPr>
          <w:b/>
          <w:bCs/>
        </w:rPr>
      </w:pPr>
      <w:r>
        <w:rPr>
          <w:b/>
          <w:bCs/>
        </w:rPr>
        <w:t>1.</w:t>
      </w:r>
      <w:r w:rsidRPr="00826F2A">
        <w:rPr>
          <w:b/>
          <w:bCs/>
        </w:rPr>
        <w:t>Introduction</w:t>
      </w:r>
    </w:p>
    <w:p w14:paraId="39F4F0EE" w14:textId="2452CF27" w:rsidR="00550A3C" w:rsidRDefault="00550A3C" w:rsidP="00550A3C">
      <w:r>
        <w:t xml:space="preserve">BlackRock/INC is the global investment management corporation situated in New York </w:t>
      </w:r>
      <w:r>
        <w:t>City,</w:t>
      </w:r>
      <w:r>
        <w:t xml:space="preserve"> and it is the world’s largest asset management company with managing about $ 10trillion assets by the year 2023. BlackRock was established by Larry Fink and other partners in the year 1988, and over time it has evolved and expanded its business as well as its services to become a leading multinational company in the finance industry in investment as well as in technology and among others. A few examples of these are mutual investment, ETF, risk management, financial consultancy, and technology system known as Aladdin that is its risk management software.</w:t>
      </w:r>
    </w:p>
    <w:p w14:paraId="6F8F6CEF" w14:textId="23D71FFF" w:rsidR="008216F9" w:rsidRPr="00826F2A" w:rsidRDefault="00550A3C" w:rsidP="00550A3C">
      <w:r>
        <w:t xml:space="preserve">The aim of the company is to solve the problem of the customer who would like to make his financial situation better with the help of different types of investment products which correspond to his needs. This involves providing tools that manage risks and at the same time generating profits that are evident in the long run. BlackRock also has an internal focus on sustainability as the firm that incorporate ESG factors into the investment is an investor, and the goal of the firm is to invest for a better financial future. The services that BlackRock provides is focused on investment and these include equity service, fixed income service, multi asset service and, the alternative investment service. In </w:t>
      </w:r>
      <w:r>
        <w:t>addition,</w:t>
      </w:r>
      <w:r>
        <w:t xml:space="preserve"> BlackRock has its own ETF firm under the division of product known as iShares that has opened opportunities for investors to invest in world markets and sectors.</w:t>
      </w:r>
    </w:p>
    <w:p w14:paraId="6B61EB05" w14:textId="690329C8" w:rsidR="00826F2A" w:rsidRPr="00826F2A" w:rsidRDefault="00826F2A" w:rsidP="00826F2A">
      <w:pPr>
        <w:rPr>
          <w:b/>
          <w:bCs/>
        </w:rPr>
      </w:pPr>
      <w:r>
        <w:rPr>
          <w:b/>
          <w:bCs/>
        </w:rPr>
        <w:t>2.</w:t>
      </w:r>
      <w:r w:rsidRPr="00826F2A">
        <w:rPr>
          <w:b/>
          <w:bCs/>
        </w:rPr>
        <w:t>Main Body</w:t>
      </w:r>
    </w:p>
    <w:p w14:paraId="268203D2" w14:textId="159BACC8" w:rsidR="00826F2A" w:rsidRPr="00826F2A" w:rsidRDefault="00826F2A" w:rsidP="00826F2A">
      <w:pPr>
        <w:rPr>
          <w:b/>
          <w:bCs/>
        </w:rPr>
      </w:pPr>
      <w:r>
        <w:rPr>
          <w:b/>
          <w:bCs/>
        </w:rPr>
        <w:t xml:space="preserve">A. </w:t>
      </w:r>
      <w:r w:rsidRPr="00826F2A">
        <w:rPr>
          <w:b/>
          <w:bCs/>
        </w:rPr>
        <w:t>Key Functions</w:t>
      </w:r>
    </w:p>
    <w:p w14:paraId="64D9636E" w14:textId="3F1428D4" w:rsidR="00826F2A" w:rsidRDefault="00826F2A" w:rsidP="00826F2A">
      <w:pPr>
        <w:rPr>
          <w:b/>
          <w:bCs/>
        </w:rPr>
      </w:pPr>
      <w:r>
        <w:rPr>
          <w:b/>
          <w:bCs/>
        </w:rPr>
        <w:t xml:space="preserve">a. </w:t>
      </w:r>
      <w:r w:rsidRPr="00826F2A">
        <w:rPr>
          <w:b/>
          <w:bCs/>
        </w:rPr>
        <w:t>Accounting and Finance</w:t>
      </w:r>
    </w:p>
    <w:p w14:paraId="6BD5A180" w14:textId="28BE2BEF" w:rsidR="008216F9" w:rsidRDefault="008216F9" w:rsidP="008216F9">
      <w:r>
        <w:t xml:space="preserve">Being the world’s biggest asset manager, BlackRock relies on its efficient financial and accounting activities. The company’s sources of income are also multi-faceted chiefly based on management fees for investment, advisory and administration, performance fees as well as technological fees especially through its Aladdin offering. These fees are mostly charged on an </w:t>
      </w:r>
      <w:r>
        <w:t>asset</w:t>
      </w:r>
      <w:r>
        <w:t xml:space="preserve"> under management (AUM) basis, and this is a very important determinant of BlackRock’s revenues. The AUM of BlackRock includes equities, fixed income, real estate and private equity, cash management and multi asset solution. The AUM varies over time depending on the market conditions, clients’ activities, and the investment itself. </w:t>
      </w:r>
    </w:p>
    <w:p w14:paraId="7DA1A21C" w14:textId="35446183" w:rsidR="008216F9" w:rsidRDefault="008216F9" w:rsidP="008216F9">
      <w:r>
        <w:t xml:space="preserve"> The major cost for BlackRock based on the consolidated statements of cost and expenses is the human resources and other expenses as shown below: Employee compensation and benefits Technology and data costs General and administrative expenses Fund distribution costs These costs represent talent in BlackRock, investment in maintaining and developing the Aladdin, and operations in global region. </w:t>
      </w:r>
      <w:r>
        <w:lastRenderedPageBreak/>
        <w:t xml:space="preserve">The company follows accounting standards of United States of America that is Generally Accepted Accounting Principles for its financial </w:t>
      </w:r>
      <w:r>
        <w:t>reporting,</w:t>
      </w:r>
      <w:r>
        <w:t xml:space="preserve"> and it comprises four important elements reporting of consolidated financial statements, recognition of revenue and importance of fair value. This paper will discuss BlackRock’s capital structure by examining its equity and debts and demonstrate that BlackRock adopts a very conservative balance sheet management style. </w:t>
      </w:r>
      <w:r>
        <w:t>BlackRock has</w:t>
      </w:r>
      <w:r>
        <w:t xml:space="preserve"> its risk management framework covering Market risk, Credit risk, Operational risk and Regulatory risk. </w:t>
      </w:r>
    </w:p>
    <w:p w14:paraId="5284207D" w14:textId="354A1354" w:rsidR="008216F9" w:rsidRPr="00826F2A" w:rsidRDefault="008216F9" w:rsidP="008216F9">
      <w:r>
        <w:t xml:space="preserve"> BlackRock places a lot of value in shareholders’ returns and it has been paying dividends and is also involved in share repurchases </w:t>
      </w:r>
      <w:r>
        <w:t>to</w:t>
      </w:r>
      <w:r>
        <w:t xml:space="preserve"> improve EPS. In addition, being an international firm, BlackRock is subject to several global challenges such as forex, geopolitical and regulatory fluctuations all over the world.</w:t>
      </w:r>
    </w:p>
    <w:p w14:paraId="43FF9099" w14:textId="5DA286A4" w:rsidR="00826F2A" w:rsidRDefault="00826F2A" w:rsidP="00826F2A">
      <w:pPr>
        <w:rPr>
          <w:b/>
          <w:bCs/>
        </w:rPr>
      </w:pPr>
      <w:r>
        <w:rPr>
          <w:b/>
          <w:bCs/>
        </w:rPr>
        <w:t xml:space="preserve">b. </w:t>
      </w:r>
      <w:r w:rsidRPr="00826F2A">
        <w:rPr>
          <w:b/>
          <w:bCs/>
        </w:rPr>
        <w:t>Marketing</w:t>
      </w:r>
    </w:p>
    <w:p w14:paraId="2DA4EC9B" w14:textId="77777777" w:rsidR="008216F9" w:rsidRDefault="008216F9" w:rsidP="008216F9">
      <w:r>
        <w:t xml:space="preserve">Marketing communication is central to BlackRock as it seeks to uphold its status of a global asset management firm. Marketing activities pursued by the firm are quite extensive and based on the idea of providing thought leadership, active digital presence, and building brand image. </w:t>
      </w:r>
    </w:p>
    <w:p w14:paraId="2B15C895" w14:textId="77777777" w:rsidR="008216F9" w:rsidRDefault="008216F9" w:rsidP="008216F9">
      <w:r>
        <w:t xml:space="preserve"> Thought Leadership: BlackRock uses research as an intellectual capital tool to make the company take on the mantle of an opinion maker in the investment business. For instance, the BlackRock Investment Institute draws frequently information about its global market view, economic outlook, and investment themes. Such information is shared through reports, webinars, and social media platforms, thus strengthening BlackRock’s position as a financial expert. </w:t>
      </w:r>
    </w:p>
    <w:p w14:paraId="7DBCC089" w14:textId="29C6C14B" w:rsidR="008216F9" w:rsidRDefault="008216F9" w:rsidP="008216F9">
      <w:r>
        <w:t xml:space="preserve"> Digital Engagement: </w:t>
      </w:r>
      <w:r>
        <w:t>Overall</w:t>
      </w:r>
      <w:r>
        <w:t xml:space="preserve">, BlackRock has highly developed digital marketing tactics that rely on the usage of big data to </w:t>
      </w:r>
      <w:r>
        <w:t>analyse</w:t>
      </w:r>
      <w:r>
        <w:t xml:space="preserve"> the clients’ needs and adjust the content accordingly. This entails techniques such as advertising particularly to the clients, continuous communication with the clients, and issuance of frequent updates across the social media platforms. In this strategy, the firm’s website and mobile apps are critical to the strategy since they provide easy to navigate platforms and access to materials that investors may find useful. </w:t>
      </w:r>
    </w:p>
    <w:p w14:paraId="4D3341C1" w14:textId="09C8BB17" w:rsidR="008216F9" w:rsidRDefault="008216F9" w:rsidP="008216F9">
      <w:r>
        <w:t xml:space="preserve"> Brand Reputation: Another thing that BlackRock attachment to is their using of marketing concepts such as sustainability, corporate responsibility among others. It may focus on the firm’s activities in relation to sustainable investment, diversity, and inclusion to assert </w:t>
      </w:r>
      <w:r>
        <w:t>being</w:t>
      </w:r>
      <w:r>
        <w:t xml:space="preserve"> a socially conscious organisation. It also attracts investors who are socially aware while at the same time making BlackRock be perceived as being ethical and progressive. </w:t>
      </w:r>
    </w:p>
    <w:p w14:paraId="6F61D314" w14:textId="426E57DD" w:rsidR="008216F9" w:rsidRPr="00826F2A" w:rsidRDefault="008216F9" w:rsidP="008216F9">
      <w:r>
        <w:lastRenderedPageBreak/>
        <w:t xml:space="preserve"> Altogether, it can be mentioned that BlackRock’s current marketing approach is based on increasing its level of credibility in the financial market and increasing the recognition of its brand and experience.</w:t>
      </w:r>
    </w:p>
    <w:p w14:paraId="11D5BF54" w14:textId="55C7660B" w:rsidR="00826F2A" w:rsidRDefault="00826F2A" w:rsidP="00826F2A">
      <w:pPr>
        <w:rPr>
          <w:b/>
          <w:bCs/>
        </w:rPr>
      </w:pPr>
      <w:r>
        <w:rPr>
          <w:b/>
          <w:bCs/>
        </w:rPr>
        <w:t>c.</w:t>
      </w:r>
      <w:r w:rsidRPr="00826F2A">
        <w:rPr>
          <w:b/>
          <w:bCs/>
        </w:rPr>
        <w:t xml:space="preserve"> Human</w:t>
      </w:r>
      <w:r w:rsidRPr="00826F2A">
        <w:rPr>
          <w:b/>
          <w:bCs/>
        </w:rPr>
        <w:t xml:space="preserve"> Resource Management</w:t>
      </w:r>
    </w:p>
    <w:p w14:paraId="74B69702" w14:textId="77777777" w:rsidR="008216F9" w:rsidRDefault="008216F9" w:rsidP="008216F9">
      <w:r>
        <w:t xml:space="preserve">Managing employees is one of the critical factors that determine the success of the BlackRock Company where employees are provided with equal opportunities, challenged to learn, and actively involved in the companies’ affairs. BlackRock which is a global investment business with over 19,000 employees in 42 countries has human resource management systems aimed at acquiring, nurturing and maintaining human capital. </w:t>
      </w:r>
    </w:p>
    <w:p w14:paraId="1BCC0F48" w14:textId="139481E5" w:rsidR="008216F9" w:rsidRDefault="008216F9" w:rsidP="008216F9">
      <w:r>
        <w:t xml:space="preserve"> Talent Acquisition and Development: Existing in a highly competitive industry, BlackRock is focused on hiring people with different backgrounds and experience. Talent management is another core focus of the company, where more resources are taken to provide professional development programs for the employees such as leadership and mentoring </w:t>
      </w:r>
      <w:r>
        <w:t>programs,</w:t>
      </w:r>
      <w:r>
        <w:t xml:space="preserve"> learning and development initiatives. This passion on the side of the company towards employees is best illustrated by the numerous training opportunities that are provided for the development of the workforce. </w:t>
      </w:r>
    </w:p>
    <w:p w14:paraId="7E72F1D4" w14:textId="77777777" w:rsidR="008216F9" w:rsidRDefault="008216F9" w:rsidP="008216F9">
      <w:r>
        <w:t xml:space="preserve"> Diversity, Equity, and Inclusion (DEI): As for DEI, BlackRock’s HRM strategy gives it an exceptionally high priority. In complex business environments, the firm aims to have a diverse staff representation that is in line with clients’ or various communities. This comprises of the establishment of policies and activities that favour gender balance, racially diverse and inclusive workforce at every organisational stratum. BlackRock’s Employee Networks are also very central to the support of employees’ belonging at work, besides offering networking channels to the workers. </w:t>
      </w:r>
    </w:p>
    <w:p w14:paraId="1AB44675" w14:textId="77777777" w:rsidR="008216F9" w:rsidRDefault="008216F9" w:rsidP="008216F9">
      <w:r>
        <w:t xml:space="preserve"> Employee Engagement and Well-being: BlackRock also aims to have congenial working atmosphere for the employees apart from the financial health of the company. The benefits and schemata which the firm provide consist of reasonable pay, a complete bundle of the social insurance program and the possibility of flexible work schedule. Moreover, BlackRock encourages work-life balance as well as mental health and provides such opportunities as wellness programs and services for an employee. </w:t>
      </w:r>
    </w:p>
    <w:p w14:paraId="10FFB479" w14:textId="77777777" w:rsidR="008216F9" w:rsidRDefault="008216F9" w:rsidP="008216F9">
      <w:r>
        <w:t xml:space="preserve"> Performance Management: BlackRock’s PMS connects the employee’s objectives to the organization’s strategy goals in their performance. Feedback is frequent in this system, with goals set and achieved, performance appraised and this in turn assures that the workers are motivated and rewarded. </w:t>
      </w:r>
    </w:p>
    <w:p w14:paraId="1D8A306A" w14:textId="3CBB41C0" w:rsidR="008216F9" w:rsidRPr="00826F2A" w:rsidRDefault="008216F9" w:rsidP="008216F9">
      <w:r>
        <w:t xml:space="preserve"> Concisely, based on the features of BlackRock we can conclude that HRM strategy is to create the diverse, inclusive and effective human capital resource to support the companies’ operations on the global scale and its future development.</w:t>
      </w:r>
    </w:p>
    <w:p w14:paraId="56EA35CA" w14:textId="036F3266" w:rsidR="00826F2A" w:rsidRDefault="00826F2A" w:rsidP="00826F2A">
      <w:pPr>
        <w:rPr>
          <w:b/>
          <w:bCs/>
        </w:rPr>
      </w:pPr>
      <w:r>
        <w:rPr>
          <w:b/>
          <w:bCs/>
        </w:rPr>
        <w:lastRenderedPageBreak/>
        <w:t xml:space="preserve">B. </w:t>
      </w:r>
      <w:r w:rsidRPr="00826F2A">
        <w:rPr>
          <w:b/>
          <w:bCs/>
        </w:rPr>
        <w:t>Organizational Culture</w:t>
      </w:r>
    </w:p>
    <w:p w14:paraId="31A6A762" w14:textId="3071534F" w:rsidR="008216F9" w:rsidRPr="00826F2A" w:rsidRDefault="008216F9" w:rsidP="00826F2A">
      <w:r w:rsidRPr="008216F9">
        <w:t xml:space="preserve">BlackRock has organizational culture where innovation, collaboration and client-centricity are highly valued due to its main values that include integrity, excellence and innovation. This culture helps the employees to be innovative and come up with solution to meet some of the </w:t>
      </w:r>
      <w:proofErr w:type="spellStart"/>
      <w:r w:rsidRPr="008216F9">
        <w:t>clients</w:t>
      </w:r>
      <w:proofErr w:type="spellEnd"/>
      <w:r w:rsidRPr="008216F9">
        <w:t xml:space="preserve"> needs and to solve some of the market problems. This way, BlackRock increases employees’ satisfaction and, therefore, the latter’s turnover reduces, making the company even stronger in terms of competitors. The firm’s culture is the driving force in the organisation’s capacity to move fast in a changing market and to exploit opportunities and adapt for the long term in the volatile financial services business.</w:t>
      </w:r>
    </w:p>
    <w:p w14:paraId="112AAA38" w14:textId="328A70FC" w:rsidR="00826F2A" w:rsidRPr="00826F2A" w:rsidRDefault="00826F2A" w:rsidP="00826F2A">
      <w:pPr>
        <w:rPr>
          <w:b/>
          <w:bCs/>
        </w:rPr>
      </w:pPr>
      <w:r>
        <w:rPr>
          <w:b/>
          <w:bCs/>
        </w:rPr>
        <w:t>3.</w:t>
      </w:r>
      <w:r w:rsidRPr="00826F2A">
        <w:rPr>
          <w:b/>
          <w:bCs/>
        </w:rPr>
        <w:t>Conclusion</w:t>
      </w:r>
    </w:p>
    <w:p w14:paraId="6095879B" w14:textId="1713C481" w:rsidR="00826F2A" w:rsidRDefault="008216F9">
      <w:r w:rsidRPr="008216F9">
        <w:t xml:space="preserve">The three primary operational business areas of BlackRock include accounting and finance, marketing, and human resource management, which continue to embrace and encourage innovation, teamwork and client-centricity. These functions enable the company to provide proper investment strategies and overall risk management for the clients hence improve on satisfaction. Flexible and </w:t>
      </w:r>
      <w:r w:rsidRPr="008216F9">
        <w:t>adaptable:</w:t>
      </w:r>
      <w:r w:rsidRPr="008216F9">
        <w:t xml:space="preserve"> the BlackRock’s culture encourages quick reactions to the market conditions and another form of operation – the ability to seize the extremum of opportunities. This integrated approach with relation to its central activities, coupled with a vibrant organisational culture offers a major boost to BlackRock’s operational efficiency bearing in mind that it is now established as a formidable player in the global financial services sector.</w:t>
      </w:r>
    </w:p>
    <w:sectPr w:rsidR="00826F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F2A"/>
    <w:rsid w:val="000505BE"/>
    <w:rsid w:val="00164881"/>
    <w:rsid w:val="00550A3C"/>
    <w:rsid w:val="008216F9"/>
    <w:rsid w:val="00826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E96A7"/>
  <w15:chartTrackingRefBased/>
  <w15:docId w15:val="{75B02C52-6DE9-4009-A56B-D0D159DF2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F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F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F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F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F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F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F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F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F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F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F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F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F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F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F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F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F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F2A"/>
    <w:rPr>
      <w:rFonts w:eastAsiaTheme="majorEastAsia" w:cstheme="majorBidi"/>
      <w:color w:val="272727" w:themeColor="text1" w:themeTint="D8"/>
    </w:rPr>
  </w:style>
  <w:style w:type="paragraph" w:styleId="Title">
    <w:name w:val="Title"/>
    <w:basedOn w:val="Normal"/>
    <w:next w:val="Normal"/>
    <w:link w:val="TitleChar"/>
    <w:uiPriority w:val="10"/>
    <w:qFormat/>
    <w:rsid w:val="00826F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F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F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F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F2A"/>
    <w:pPr>
      <w:spacing w:before="160"/>
      <w:jc w:val="center"/>
    </w:pPr>
    <w:rPr>
      <w:i/>
      <w:iCs/>
      <w:color w:val="404040" w:themeColor="text1" w:themeTint="BF"/>
    </w:rPr>
  </w:style>
  <w:style w:type="character" w:customStyle="1" w:styleId="QuoteChar">
    <w:name w:val="Quote Char"/>
    <w:basedOn w:val="DefaultParagraphFont"/>
    <w:link w:val="Quote"/>
    <w:uiPriority w:val="29"/>
    <w:rsid w:val="00826F2A"/>
    <w:rPr>
      <w:i/>
      <w:iCs/>
      <w:color w:val="404040" w:themeColor="text1" w:themeTint="BF"/>
    </w:rPr>
  </w:style>
  <w:style w:type="paragraph" w:styleId="ListParagraph">
    <w:name w:val="List Paragraph"/>
    <w:basedOn w:val="Normal"/>
    <w:uiPriority w:val="34"/>
    <w:qFormat/>
    <w:rsid w:val="00826F2A"/>
    <w:pPr>
      <w:ind w:left="720"/>
      <w:contextualSpacing/>
    </w:pPr>
  </w:style>
  <w:style w:type="character" w:styleId="IntenseEmphasis">
    <w:name w:val="Intense Emphasis"/>
    <w:basedOn w:val="DefaultParagraphFont"/>
    <w:uiPriority w:val="21"/>
    <w:qFormat/>
    <w:rsid w:val="00826F2A"/>
    <w:rPr>
      <w:i/>
      <w:iCs/>
      <w:color w:val="0F4761" w:themeColor="accent1" w:themeShade="BF"/>
    </w:rPr>
  </w:style>
  <w:style w:type="paragraph" w:styleId="IntenseQuote">
    <w:name w:val="Intense Quote"/>
    <w:basedOn w:val="Normal"/>
    <w:next w:val="Normal"/>
    <w:link w:val="IntenseQuoteChar"/>
    <w:uiPriority w:val="30"/>
    <w:qFormat/>
    <w:rsid w:val="00826F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F2A"/>
    <w:rPr>
      <w:i/>
      <w:iCs/>
      <w:color w:val="0F4761" w:themeColor="accent1" w:themeShade="BF"/>
    </w:rPr>
  </w:style>
  <w:style w:type="character" w:styleId="IntenseReference">
    <w:name w:val="Intense Reference"/>
    <w:basedOn w:val="DefaultParagraphFont"/>
    <w:uiPriority w:val="32"/>
    <w:qFormat/>
    <w:rsid w:val="00826F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763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578</TotalTime>
  <Pages>4</Pages>
  <Words>1457</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Fermesanu</dc:creator>
  <cp:keywords/>
  <dc:description/>
  <cp:lastModifiedBy>Anamaria Fermesanu</cp:lastModifiedBy>
  <cp:revision>1</cp:revision>
  <dcterms:created xsi:type="dcterms:W3CDTF">2024-08-31T22:19:00Z</dcterms:created>
  <dcterms:modified xsi:type="dcterms:W3CDTF">2024-09-01T08:37:00Z</dcterms:modified>
</cp:coreProperties>
</file>