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595D1C54" w:rsidR="00DB116D" w:rsidRPr="00A406E5" w:rsidRDefault="001B1DC4" w:rsidP="00E51AAC">
            <w:pPr>
              <w:spacing w:before="120" w:after="120"/>
              <w:jc w:val="both"/>
              <w:rPr>
                <w:rFonts w:ascii="Arial" w:hAnsi="Arial" w:cs="Arial"/>
                <w:b/>
                <w:sz w:val="22"/>
                <w:szCs w:val="22"/>
              </w:rPr>
            </w:pPr>
            <w:r w:rsidRPr="003C0B61">
              <w:rPr>
                <w:rFonts w:ascii="Arial" w:hAnsi="Arial" w:cs="Arial"/>
                <w:b/>
                <w:sz w:val="22"/>
                <w:szCs w:val="22"/>
              </w:rPr>
              <w:t>Professional Doctorate Art &amp; Design</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2E69BAC0" w:rsidR="008F1308" w:rsidRPr="00A406E5" w:rsidRDefault="001B1DC4" w:rsidP="00E51AAC">
            <w:pPr>
              <w:spacing w:before="120" w:after="120"/>
              <w:jc w:val="both"/>
              <w:rPr>
                <w:rFonts w:ascii="Arial" w:hAnsi="Arial" w:cs="Arial"/>
                <w:b/>
                <w:sz w:val="22"/>
                <w:szCs w:val="22"/>
              </w:rPr>
            </w:pPr>
            <w:r>
              <w:rPr>
                <w:rFonts w:ascii="Arial"/>
                <w:b/>
              </w:rPr>
              <w:t>Approaches to Art &amp; Design Research and</w:t>
            </w:r>
            <w:r>
              <w:rPr>
                <w:rFonts w:ascii="Arial"/>
                <w:b/>
                <w:spacing w:val="-28"/>
              </w:rPr>
              <w:t xml:space="preserve"> </w:t>
            </w:r>
            <w:r>
              <w:rPr>
                <w:rFonts w:ascii="Arial"/>
                <w:b/>
              </w:rPr>
              <w:t>Academic</w:t>
            </w:r>
            <w:r>
              <w:rPr>
                <w:rFonts w:ascii="Arial"/>
                <w:b/>
                <w:w w:val="99"/>
              </w:rPr>
              <w:t xml:space="preserve"> </w:t>
            </w:r>
            <w:r>
              <w:rPr>
                <w:rFonts w:ascii="Arial"/>
                <w:b/>
              </w:rPr>
              <w:t>Communication</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0FCAAD3" w:rsidR="00B84B5B" w:rsidRPr="00A406E5" w:rsidRDefault="001B1DC4" w:rsidP="00152E9D">
            <w:pPr>
              <w:spacing w:before="120" w:after="120"/>
              <w:jc w:val="both"/>
              <w:rPr>
                <w:rFonts w:ascii="Arial" w:hAnsi="Arial" w:cs="Arial"/>
                <w:b/>
                <w:sz w:val="22"/>
                <w:szCs w:val="22"/>
              </w:rPr>
            </w:pPr>
            <w:r>
              <w:rPr>
                <w:rFonts w:ascii="Arial"/>
                <w:b/>
                <w:spacing w:val="-3"/>
              </w:rPr>
              <w:t>ADAD7014</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77777777" w:rsidR="00B84B5B" w:rsidRPr="00A406E5" w:rsidRDefault="00B84B5B" w:rsidP="00E51AAC">
            <w:pPr>
              <w:spacing w:before="120" w:after="120"/>
              <w:jc w:val="both"/>
              <w:rPr>
                <w:rFonts w:ascii="Arial" w:hAnsi="Arial" w:cs="Arial"/>
                <w:b/>
                <w:sz w:val="22"/>
                <w:szCs w:val="22"/>
              </w:rPr>
            </w:pP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1B5565A" w:rsidR="00DB116D" w:rsidRPr="00A406E5" w:rsidRDefault="001B1DC4" w:rsidP="00E51AAC">
            <w:pPr>
              <w:spacing w:before="120" w:after="120"/>
              <w:jc w:val="both"/>
              <w:rPr>
                <w:rFonts w:ascii="Arial" w:hAnsi="Arial" w:cs="Arial"/>
                <w:b/>
                <w:sz w:val="22"/>
                <w:szCs w:val="22"/>
              </w:rPr>
            </w:pPr>
            <w:r>
              <w:rPr>
                <w:rFonts w:ascii="Arial" w:hAnsi="Arial" w:cs="Arial"/>
                <w:b/>
                <w:sz w:val="22"/>
                <w:szCs w:val="22"/>
              </w:rPr>
              <w:t>Kylie Boon</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39DFDFA4" w:rsidR="00DB116D" w:rsidRPr="00A406E5" w:rsidRDefault="001B1DC4" w:rsidP="00E51AAC">
            <w:pPr>
              <w:spacing w:before="120" w:after="120"/>
              <w:jc w:val="both"/>
              <w:rPr>
                <w:rFonts w:ascii="Arial" w:hAnsi="Arial" w:cs="Arial"/>
                <w:b/>
                <w:sz w:val="22"/>
                <w:szCs w:val="22"/>
              </w:rPr>
            </w:pPr>
            <w:r w:rsidRPr="00731948">
              <w:rPr>
                <w:rFonts w:ascii="Arial" w:hAnsi="Arial" w:cs="Arial"/>
                <w:b/>
                <w:sz w:val="22"/>
                <w:szCs w:val="22"/>
              </w:rPr>
              <w:t xml:space="preserve">Timi </w:t>
            </w:r>
            <w:proofErr w:type="spellStart"/>
            <w:r w:rsidRPr="00731948">
              <w:rPr>
                <w:rFonts w:ascii="Arial" w:hAnsi="Arial" w:cs="Arial"/>
                <w:b/>
                <w:sz w:val="22"/>
                <w:szCs w:val="22"/>
              </w:rPr>
              <w:t>O’neill</w:t>
            </w:r>
            <w:proofErr w:type="spellEnd"/>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06D897BA" w:rsidR="00DB116D" w:rsidRPr="00A406E5" w:rsidRDefault="001B1DC4" w:rsidP="005F0579">
            <w:pPr>
              <w:spacing w:before="120" w:after="120"/>
              <w:jc w:val="both"/>
              <w:rPr>
                <w:rFonts w:ascii="Arial" w:hAnsi="Arial" w:cs="Arial"/>
                <w:b/>
                <w:sz w:val="22"/>
                <w:szCs w:val="22"/>
              </w:rPr>
            </w:pPr>
            <w:r>
              <w:rPr>
                <w:rFonts w:ascii="Arial" w:hAnsi="Arial" w:cs="Arial"/>
                <w:b/>
                <w:sz w:val="22"/>
                <w:szCs w:val="22"/>
              </w:rPr>
              <w:t>Positioning Creative Practice as Research</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66223E43" w:rsidR="00DB116D" w:rsidRPr="00A406E5" w:rsidRDefault="001B1DC4" w:rsidP="00E51AAC">
            <w:pPr>
              <w:spacing w:before="120" w:after="120"/>
              <w:jc w:val="both"/>
              <w:rPr>
                <w:rFonts w:ascii="Arial" w:hAnsi="Arial" w:cs="Arial"/>
                <w:b/>
                <w:sz w:val="22"/>
                <w:szCs w:val="22"/>
              </w:rPr>
            </w:pPr>
            <w:r w:rsidRPr="00731948">
              <w:rPr>
                <w:rFonts w:ascii="Arial" w:hAnsi="Arial" w:cs="Arial"/>
                <w:b/>
                <w:sz w:val="22"/>
                <w:szCs w:val="22"/>
              </w:rPr>
              <w:t>Portfolio (to include oral and written components) (7500 words or equivalent)</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47B1167C" w:rsidR="00B84B5B" w:rsidRPr="00A406E5" w:rsidRDefault="008F06A6" w:rsidP="005F0579">
            <w:pPr>
              <w:spacing w:before="120" w:after="120"/>
              <w:jc w:val="both"/>
              <w:rPr>
                <w:rFonts w:ascii="Arial" w:hAnsi="Arial" w:cs="Arial"/>
                <w:b/>
                <w:sz w:val="22"/>
                <w:szCs w:val="22"/>
              </w:rPr>
            </w:pPr>
            <w:r>
              <w:rPr>
                <w:rFonts w:ascii="Arial" w:hAnsi="Arial" w:cs="Arial"/>
                <w:b/>
                <w:sz w:val="22"/>
                <w:szCs w:val="22"/>
              </w:rPr>
              <w:t>4</w:t>
            </w:r>
            <w:r w:rsidR="003B6F66" w:rsidRPr="003B6F66">
              <w:rPr>
                <w:rFonts w:ascii="Arial" w:hAnsi="Arial" w:cs="Arial"/>
                <w:b/>
                <w:sz w:val="22"/>
                <w:szCs w:val="22"/>
                <w:vertAlign w:val="superscript"/>
              </w:rPr>
              <w:t>th</w:t>
            </w:r>
            <w:r w:rsidR="003B6F66">
              <w:rPr>
                <w:rFonts w:ascii="Arial" w:hAnsi="Arial" w:cs="Arial"/>
                <w:b/>
                <w:sz w:val="22"/>
                <w:szCs w:val="22"/>
              </w:rPr>
              <w:t xml:space="preserve"> January 2027 </w:t>
            </w:r>
            <w:r>
              <w:rPr>
                <w:rFonts w:ascii="Arial" w:hAnsi="Arial" w:cs="Arial"/>
                <w:b/>
                <w:sz w:val="22"/>
                <w:szCs w:val="22"/>
              </w:rPr>
              <w:t>(23</w:t>
            </w:r>
            <w:r w:rsidR="003B6F66">
              <w:rPr>
                <w:rFonts w:ascii="Arial" w:hAnsi="Arial" w:cs="Arial"/>
                <w:b/>
                <w:sz w:val="22"/>
                <w:szCs w:val="22"/>
              </w:rPr>
              <w:t>:59</w:t>
            </w:r>
            <w:r>
              <w:rPr>
                <w:rFonts w:ascii="Arial" w:hAnsi="Arial" w:cs="Arial"/>
                <w:b/>
                <w:sz w:val="22"/>
                <w:szCs w:val="22"/>
              </w:rPr>
              <w:t>)</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5A483C9F" w:rsidR="00B84B5B" w:rsidRPr="00A406E5" w:rsidRDefault="008F06A6" w:rsidP="005F0579">
            <w:pPr>
              <w:spacing w:before="120" w:after="120"/>
              <w:jc w:val="both"/>
              <w:rPr>
                <w:rFonts w:ascii="Arial" w:hAnsi="Arial" w:cs="Arial"/>
                <w:b/>
                <w:sz w:val="22"/>
                <w:szCs w:val="22"/>
              </w:rPr>
            </w:pPr>
            <w:r>
              <w:rPr>
                <w:rFonts w:ascii="Arial" w:hAnsi="Arial" w:cs="Arial"/>
                <w:b/>
                <w:sz w:val="22"/>
                <w:szCs w:val="22"/>
              </w:rPr>
              <w:t>1</w:t>
            </w:r>
            <w:r w:rsidRPr="008F06A6">
              <w:rPr>
                <w:rFonts w:ascii="Arial" w:hAnsi="Arial" w:cs="Arial"/>
                <w:b/>
                <w:sz w:val="22"/>
                <w:szCs w:val="22"/>
                <w:vertAlign w:val="superscript"/>
              </w:rPr>
              <w:t>st</w:t>
            </w:r>
            <w:r w:rsidR="003B6F66">
              <w:rPr>
                <w:rFonts w:ascii="Arial" w:hAnsi="Arial" w:cs="Arial"/>
                <w:b/>
                <w:sz w:val="22"/>
                <w:szCs w:val="22"/>
              </w:rPr>
              <w:t xml:space="preserve"> February 2027</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372C3C" w:rsidRPr="00A406E5" w14:paraId="2726561A" w14:textId="77777777" w:rsidTr="00A406E5">
        <w:tc>
          <w:tcPr>
            <w:tcW w:w="2093" w:type="dxa"/>
            <w:shd w:val="pct15" w:color="auto" w:fill="auto"/>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proofErr w:type="gramStart"/>
                        <w:r w:rsidRPr="00D1341E">
                          <w:rPr>
                            <w:rFonts w:ascii="Arial" w:hAnsi="Arial" w:cs="Arial"/>
                            <w:sz w:val="22"/>
                            <w:szCs w:val="22"/>
                          </w:rPr>
                          <w:t>5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proofErr w:type="gramStart"/>
                        <w:r w:rsidRPr="00D1341E">
                          <w:rPr>
                            <w:rFonts w:ascii="Arial" w:hAnsi="Arial" w:cs="Arial"/>
                            <w:sz w:val="22"/>
                            <w:szCs w:val="22"/>
                          </w:rPr>
                          <w:t>10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5DAF378F" w14:textId="77777777" w:rsidR="001B1DC4" w:rsidRDefault="001B1DC4" w:rsidP="001B1DC4">
            <w:pPr>
              <w:pStyle w:val="ListParagraph"/>
              <w:widowControl w:val="0"/>
              <w:numPr>
                <w:ilvl w:val="0"/>
                <w:numId w:val="26"/>
              </w:numPr>
              <w:tabs>
                <w:tab w:val="left" w:pos="958"/>
              </w:tabs>
              <w:ind w:right="336" w:hanging="360"/>
              <w:contextualSpacing w:val="0"/>
              <w:rPr>
                <w:rFonts w:ascii="Arial" w:eastAsia="Arial" w:hAnsi="Arial" w:cs="Arial"/>
              </w:rPr>
            </w:pPr>
            <w:r>
              <w:rPr>
                <w:rFonts w:ascii="Arial"/>
              </w:rPr>
              <w:t>critically</w:t>
            </w:r>
            <w:r>
              <w:rPr>
                <w:rFonts w:ascii="Arial"/>
                <w:spacing w:val="-6"/>
              </w:rPr>
              <w:t xml:space="preserve"> </w:t>
            </w:r>
            <w:r>
              <w:rPr>
                <w:rFonts w:ascii="Arial"/>
              </w:rPr>
              <w:t>reflect</w:t>
            </w:r>
            <w:r>
              <w:rPr>
                <w:rFonts w:ascii="Arial"/>
                <w:spacing w:val="-4"/>
              </w:rPr>
              <w:t xml:space="preserve"> </w:t>
            </w:r>
            <w:r>
              <w:rPr>
                <w:rFonts w:ascii="Arial"/>
              </w:rPr>
              <w:t>on</w:t>
            </w:r>
            <w:r>
              <w:rPr>
                <w:rFonts w:ascii="Arial"/>
                <w:spacing w:val="-6"/>
              </w:rPr>
              <w:t xml:space="preserve"> </w:t>
            </w:r>
            <w:r>
              <w:rPr>
                <w:rFonts w:ascii="Arial"/>
              </w:rPr>
              <w:t>the</w:t>
            </w:r>
            <w:r>
              <w:rPr>
                <w:rFonts w:ascii="Arial"/>
                <w:spacing w:val="-6"/>
              </w:rPr>
              <w:t xml:space="preserve"> </w:t>
            </w:r>
            <w:r>
              <w:rPr>
                <w:rFonts w:ascii="Arial"/>
              </w:rPr>
              <w:t>role</w:t>
            </w:r>
            <w:r>
              <w:rPr>
                <w:rFonts w:ascii="Arial"/>
                <w:spacing w:val="-3"/>
              </w:rPr>
              <w:t xml:space="preserve"> </w:t>
            </w:r>
            <w:r>
              <w:rPr>
                <w:rFonts w:ascii="Arial"/>
              </w:rPr>
              <w:t>of</w:t>
            </w:r>
            <w:r>
              <w:rPr>
                <w:rFonts w:ascii="Arial"/>
                <w:spacing w:val="-3"/>
              </w:rPr>
              <w:t xml:space="preserve"> </w:t>
            </w:r>
            <w:r>
              <w:rPr>
                <w:rFonts w:ascii="Arial"/>
              </w:rPr>
              <w:t>theory,</w:t>
            </w:r>
            <w:r>
              <w:rPr>
                <w:rFonts w:ascii="Arial"/>
                <w:spacing w:val="-1"/>
              </w:rPr>
              <w:t xml:space="preserve"> </w:t>
            </w:r>
            <w:r>
              <w:rPr>
                <w:rFonts w:ascii="Arial"/>
              </w:rPr>
              <w:t>epistemology,</w:t>
            </w:r>
            <w:r>
              <w:rPr>
                <w:rFonts w:ascii="Arial"/>
                <w:spacing w:val="-3"/>
              </w:rPr>
              <w:t xml:space="preserve"> </w:t>
            </w:r>
            <w:r>
              <w:rPr>
                <w:rFonts w:ascii="Arial"/>
              </w:rPr>
              <w:t>ontology</w:t>
            </w:r>
            <w:r>
              <w:rPr>
                <w:rFonts w:ascii="Arial"/>
                <w:spacing w:val="-5"/>
              </w:rPr>
              <w:t xml:space="preserve"> </w:t>
            </w:r>
            <w:r>
              <w:rPr>
                <w:rFonts w:ascii="Arial"/>
              </w:rPr>
              <w:t>and</w:t>
            </w:r>
            <w:r>
              <w:rPr>
                <w:rFonts w:ascii="Arial"/>
                <w:spacing w:val="-3"/>
              </w:rPr>
              <w:t xml:space="preserve"> </w:t>
            </w:r>
            <w:r>
              <w:rPr>
                <w:rFonts w:ascii="Arial"/>
              </w:rPr>
              <w:t>axiology</w:t>
            </w:r>
            <w:r>
              <w:rPr>
                <w:rFonts w:ascii="Arial"/>
                <w:spacing w:val="-5"/>
              </w:rPr>
              <w:t xml:space="preserve"> </w:t>
            </w:r>
            <w:r>
              <w:rPr>
                <w:rFonts w:ascii="Arial"/>
              </w:rPr>
              <w:t>in</w:t>
            </w:r>
            <w:r>
              <w:rPr>
                <w:rFonts w:ascii="Arial"/>
                <w:spacing w:val="-3"/>
              </w:rPr>
              <w:t xml:space="preserve"> </w:t>
            </w:r>
            <w:r>
              <w:rPr>
                <w:rFonts w:ascii="Arial"/>
              </w:rPr>
              <w:t>shaping</w:t>
            </w:r>
            <w:r>
              <w:rPr>
                <w:rFonts w:ascii="Arial"/>
                <w:w w:val="99"/>
              </w:rPr>
              <w:t xml:space="preserve"> </w:t>
            </w:r>
            <w:r>
              <w:rPr>
                <w:rFonts w:ascii="Arial"/>
              </w:rPr>
              <w:t xml:space="preserve">and interpreting the </w:t>
            </w:r>
            <w:r>
              <w:rPr>
                <w:rFonts w:ascii="Arial"/>
                <w:spacing w:val="2"/>
              </w:rPr>
              <w:t xml:space="preserve">creative </w:t>
            </w:r>
            <w:r>
              <w:rPr>
                <w:rFonts w:ascii="Arial"/>
              </w:rPr>
              <w:t>practitioner</w:t>
            </w:r>
            <w:r>
              <w:rPr>
                <w:rFonts w:ascii="Arial"/>
              </w:rPr>
              <w:t>’</w:t>
            </w:r>
            <w:r>
              <w:rPr>
                <w:rFonts w:ascii="Arial"/>
              </w:rPr>
              <w:t>s</w:t>
            </w:r>
            <w:r>
              <w:rPr>
                <w:rFonts w:ascii="Arial"/>
                <w:spacing w:val="8"/>
              </w:rPr>
              <w:t xml:space="preserve"> </w:t>
            </w:r>
            <w:r>
              <w:rPr>
                <w:rFonts w:ascii="Arial"/>
              </w:rPr>
              <w:t>research.</w:t>
            </w:r>
          </w:p>
          <w:p w14:paraId="25F346D6" w14:textId="77777777" w:rsidR="001B1DC4" w:rsidRDefault="001B1DC4" w:rsidP="001B1DC4">
            <w:pPr>
              <w:spacing w:before="3"/>
              <w:rPr>
                <w:rFonts w:ascii="Arial" w:eastAsia="Arial" w:hAnsi="Arial" w:cs="Arial"/>
                <w:sz w:val="23"/>
                <w:szCs w:val="23"/>
              </w:rPr>
            </w:pPr>
          </w:p>
          <w:p w14:paraId="00F14A13" w14:textId="77777777" w:rsidR="001B1DC4" w:rsidRDefault="001B1DC4" w:rsidP="001B1DC4">
            <w:pPr>
              <w:pStyle w:val="ListParagraph"/>
              <w:widowControl w:val="0"/>
              <w:numPr>
                <w:ilvl w:val="0"/>
                <w:numId w:val="26"/>
              </w:numPr>
              <w:tabs>
                <w:tab w:val="left" w:pos="971"/>
              </w:tabs>
              <w:ind w:left="970" w:hanging="360"/>
              <w:contextualSpacing w:val="0"/>
              <w:rPr>
                <w:rFonts w:ascii="Arial" w:eastAsia="Arial" w:hAnsi="Arial" w:cs="Arial"/>
              </w:rPr>
            </w:pPr>
            <w:r>
              <w:rPr>
                <w:rFonts w:ascii="Arial"/>
              </w:rPr>
              <w:t>critically</w:t>
            </w:r>
            <w:r>
              <w:rPr>
                <w:rFonts w:ascii="Arial"/>
                <w:spacing w:val="-7"/>
              </w:rPr>
              <w:t xml:space="preserve"> </w:t>
            </w:r>
            <w:r>
              <w:rPr>
                <w:rFonts w:ascii="Arial"/>
              </w:rPr>
              <w:t>discuss</w:t>
            </w:r>
            <w:r>
              <w:rPr>
                <w:rFonts w:ascii="Arial"/>
                <w:spacing w:val="-4"/>
              </w:rPr>
              <w:t xml:space="preserve"> </w:t>
            </w:r>
            <w:r>
              <w:rPr>
                <w:rFonts w:ascii="Arial"/>
              </w:rPr>
              <w:t>approaches</w:t>
            </w:r>
            <w:r>
              <w:rPr>
                <w:rFonts w:ascii="Arial"/>
                <w:spacing w:val="-3"/>
              </w:rPr>
              <w:t xml:space="preserve"> </w:t>
            </w:r>
            <w:r>
              <w:rPr>
                <w:rFonts w:ascii="Arial"/>
              </w:rPr>
              <w:t>to</w:t>
            </w:r>
            <w:r>
              <w:rPr>
                <w:rFonts w:ascii="Arial"/>
                <w:spacing w:val="-7"/>
              </w:rPr>
              <w:t xml:space="preserve"> </w:t>
            </w:r>
            <w:r>
              <w:rPr>
                <w:rFonts w:ascii="Arial"/>
              </w:rPr>
              <w:t>reliability,</w:t>
            </w:r>
            <w:r>
              <w:rPr>
                <w:rFonts w:ascii="Arial"/>
                <w:spacing w:val="-1"/>
              </w:rPr>
              <w:t xml:space="preserve"> </w:t>
            </w:r>
            <w:r>
              <w:rPr>
                <w:rFonts w:ascii="Arial"/>
              </w:rPr>
              <w:t>validity,</w:t>
            </w:r>
            <w:r>
              <w:rPr>
                <w:rFonts w:ascii="Arial"/>
                <w:spacing w:val="-6"/>
              </w:rPr>
              <w:t xml:space="preserve"> </w:t>
            </w:r>
            <w:r>
              <w:rPr>
                <w:rFonts w:ascii="Arial"/>
              </w:rPr>
              <w:t>and</w:t>
            </w:r>
            <w:r>
              <w:rPr>
                <w:rFonts w:ascii="Arial"/>
                <w:spacing w:val="-4"/>
              </w:rPr>
              <w:t xml:space="preserve"> </w:t>
            </w:r>
            <w:r>
              <w:rPr>
                <w:rFonts w:ascii="Arial"/>
              </w:rPr>
              <w:t>bias</w:t>
            </w:r>
            <w:r>
              <w:rPr>
                <w:rFonts w:ascii="Arial"/>
                <w:spacing w:val="-4"/>
              </w:rPr>
              <w:t xml:space="preserve"> </w:t>
            </w:r>
            <w:r>
              <w:rPr>
                <w:rFonts w:ascii="Arial"/>
              </w:rPr>
              <w:t>in</w:t>
            </w:r>
            <w:r>
              <w:rPr>
                <w:rFonts w:ascii="Arial"/>
                <w:spacing w:val="-5"/>
              </w:rPr>
              <w:t xml:space="preserve"> </w:t>
            </w:r>
            <w:r>
              <w:rPr>
                <w:rFonts w:ascii="Arial"/>
              </w:rPr>
              <w:t>social</w:t>
            </w:r>
            <w:r>
              <w:rPr>
                <w:rFonts w:ascii="Arial"/>
                <w:spacing w:val="-4"/>
              </w:rPr>
              <w:t xml:space="preserve"> </w:t>
            </w:r>
            <w:r>
              <w:rPr>
                <w:rFonts w:ascii="Arial"/>
              </w:rPr>
              <w:t>/</w:t>
            </w:r>
            <w:r>
              <w:rPr>
                <w:rFonts w:ascii="Arial"/>
                <w:spacing w:val="-5"/>
              </w:rPr>
              <w:t xml:space="preserve"> </w:t>
            </w:r>
            <w:r>
              <w:rPr>
                <w:rFonts w:ascii="Arial"/>
              </w:rPr>
              <w:t>cultural</w:t>
            </w:r>
            <w:r>
              <w:rPr>
                <w:rFonts w:ascii="Arial"/>
                <w:spacing w:val="-4"/>
              </w:rPr>
              <w:t xml:space="preserve"> </w:t>
            </w:r>
            <w:r>
              <w:rPr>
                <w:rFonts w:ascii="Arial"/>
                <w:spacing w:val="-3"/>
              </w:rPr>
              <w:t>research.</w:t>
            </w:r>
          </w:p>
          <w:p w14:paraId="43B37592" w14:textId="77777777" w:rsidR="001B1DC4" w:rsidRDefault="001B1DC4" w:rsidP="001B1DC4">
            <w:pPr>
              <w:spacing w:before="3"/>
              <w:rPr>
                <w:rFonts w:ascii="Arial" w:eastAsia="Arial" w:hAnsi="Arial" w:cs="Arial"/>
                <w:sz w:val="23"/>
                <w:szCs w:val="23"/>
              </w:rPr>
            </w:pPr>
          </w:p>
          <w:p w14:paraId="56B2447F" w14:textId="77777777" w:rsidR="001B1DC4" w:rsidRDefault="001B1DC4" w:rsidP="001B1DC4">
            <w:pPr>
              <w:pStyle w:val="ListParagraph"/>
              <w:widowControl w:val="0"/>
              <w:numPr>
                <w:ilvl w:val="0"/>
                <w:numId w:val="26"/>
              </w:numPr>
              <w:tabs>
                <w:tab w:val="left" w:pos="958"/>
              </w:tabs>
              <w:ind w:right="509" w:hanging="360"/>
              <w:contextualSpacing w:val="0"/>
              <w:rPr>
                <w:rFonts w:ascii="Arial" w:eastAsia="Arial" w:hAnsi="Arial" w:cs="Arial"/>
              </w:rPr>
            </w:pPr>
            <w:r>
              <w:rPr>
                <w:rFonts w:ascii="Arial"/>
              </w:rPr>
              <w:t>examine</w:t>
            </w:r>
            <w:r>
              <w:rPr>
                <w:rFonts w:ascii="Arial"/>
                <w:spacing w:val="38"/>
              </w:rPr>
              <w:t xml:space="preserve"> </w:t>
            </w:r>
            <w:r>
              <w:rPr>
                <w:rFonts w:ascii="Arial"/>
              </w:rPr>
              <w:t>fully</w:t>
            </w:r>
            <w:r>
              <w:rPr>
                <w:rFonts w:ascii="Arial"/>
                <w:spacing w:val="36"/>
              </w:rPr>
              <w:t xml:space="preserve"> </w:t>
            </w:r>
            <w:r>
              <w:rPr>
                <w:rFonts w:ascii="Arial"/>
              </w:rPr>
              <w:t>the</w:t>
            </w:r>
            <w:r>
              <w:rPr>
                <w:rFonts w:ascii="Arial"/>
                <w:spacing w:val="38"/>
              </w:rPr>
              <w:t xml:space="preserve"> </w:t>
            </w:r>
            <w:r>
              <w:rPr>
                <w:rFonts w:ascii="Arial"/>
              </w:rPr>
              <w:t>ethical</w:t>
            </w:r>
            <w:r>
              <w:rPr>
                <w:rFonts w:ascii="Arial"/>
                <w:spacing w:val="38"/>
              </w:rPr>
              <w:t xml:space="preserve"> </w:t>
            </w:r>
            <w:r>
              <w:rPr>
                <w:rFonts w:ascii="Arial"/>
              </w:rPr>
              <w:t>considerations</w:t>
            </w:r>
            <w:r>
              <w:rPr>
                <w:rFonts w:ascii="Arial"/>
                <w:spacing w:val="39"/>
              </w:rPr>
              <w:t xml:space="preserve"> </w:t>
            </w:r>
            <w:r>
              <w:rPr>
                <w:rFonts w:ascii="Arial"/>
              </w:rPr>
              <w:t>in</w:t>
            </w:r>
            <w:r>
              <w:rPr>
                <w:rFonts w:ascii="Arial"/>
                <w:spacing w:val="41"/>
              </w:rPr>
              <w:t xml:space="preserve"> </w:t>
            </w:r>
            <w:r>
              <w:rPr>
                <w:rFonts w:ascii="Arial"/>
              </w:rPr>
              <w:t>social/cultural</w:t>
            </w:r>
            <w:r>
              <w:rPr>
                <w:rFonts w:ascii="Arial"/>
                <w:spacing w:val="38"/>
              </w:rPr>
              <w:t xml:space="preserve"> </w:t>
            </w:r>
            <w:r>
              <w:rPr>
                <w:rFonts w:ascii="Arial"/>
              </w:rPr>
              <w:t>research</w:t>
            </w:r>
            <w:r>
              <w:rPr>
                <w:rFonts w:ascii="Arial"/>
                <w:spacing w:val="39"/>
              </w:rPr>
              <w:t xml:space="preserve"> </w:t>
            </w:r>
            <w:r>
              <w:rPr>
                <w:rFonts w:ascii="Arial"/>
              </w:rPr>
              <w:t>and</w:t>
            </w:r>
            <w:r>
              <w:rPr>
                <w:rFonts w:ascii="Arial"/>
                <w:spacing w:val="39"/>
              </w:rPr>
              <w:t xml:space="preserve"> </w:t>
            </w:r>
            <w:r>
              <w:rPr>
                <w:rFonts w:ascii="Arial"/>
              </w:rPr>
              <w:t>develop</w:t>
            </w:r>
            <w:r>
              <w:rPr>
                <w:rFonts w:ascii="Arial"/>
                <w:w w:val="99"/>
              </w:rPr>
              <w:t xml:space="preserve"> </w:t>
            </w:r>
            <w:r>
              <w:rPr>
                <w:rFonts w:ascii="Arial"/>
              </w:rPr>
              <w:t>designs</w:t>
            </w:r>
            <w:r>
              <w:rPr>
                <w:rFonts w:ascii="Arial"/>
                <w:spacing w:val="-6"/>
              </w:rPr>
              <w:t xml:space="preserve"> </w:t>
            </w:r>
            <w:r>
              <w:rPr>
                <w:rFonts w:ascii="Arial"/>
              </w:rPr>
              <w:t>for</w:t>
            </w:r>
            <w:r>
              <w:rPr>
                <w:rFonts w:ascii="Arial"/>
                <w:spacing w:val="-8"/>
              </w:rPr>
              <w:t xml:space="preserve"> </w:t>
            </w:r>
            <w:r>
              <w:rPr>
                <w:rFonts w:ascii="Arial"/>
                <w:spacing w:val="-3"/>
              </w:rPr>
              <w:t>practitioner</w:t>
            </w:r>
            <w:r>
              <w:rPr>
                <w:rFonts w:ascii="Arial"/>
                <w:spacing w:val="-7"/>
              </w:rPr>
              <w:t xml:space="preserve"> </w:t>
            </w:r>
            <w:r>
              <w:rPr>
                <w:rFonts w:ascii="Arial"/>
              </w:rPr>
              <w:t>research</w:t>
            </w:r>
            <w:r>
              <w:rPr>
                <w:rFonts w:ascii="Arial"/>
                <w:spacing w:val="-8"/>
              </w:rPr>
              <w:t xml:space="preserve"> </w:t>
            </w:r>
            <w:r>
              <w:rPr>
                <w:rFonts w:ascii="Arial"/>
              </w:rPr>
              <w:t>that</w:t>
            </w:r>
            <w:r>
              <w:rPr>
                <w:rFonts w:ascii="Arial"/>
                <w:spacing w:val="-3"/>
              </w:rPr>
              <w:t xml:space="preserve"> </w:t>
            </w:r>
            <w:r>
              <w:rPr>
                <w:rFonts w:ascii="Arial"/>
              </w:rPr>
              <w:t>meet</w:t>
            </w:r>
            <w:r>
              <w:rPr>
                <w:rFonts w:ascii="Arial"/>
                <w:spacing w:val="-3"/>
              </w:rPr>
              <w:t xml:space="preserve"> </w:t>
            </w:r>
            <w:r>
              <w:rPr>
                <w:rFonts w:ascii="Arial"/>
              </w:rPr>
              <w:t>a</w:t>
            </w:r>
            <w:r>
              <w:rPr>
                <w:rFonts w:ascii="Arial"/>
                <w:spacing w:val="-3"/>
              </w:rPr>
              <w:t xml:space="preserve"> </w:t>
            </w:r>
            <w:r>
              <w:rPr>
                <w:rFonts w:ascii="Arial"/>
              </w:rPr>
              <w:t>high</w:t>
            </w:r>
            <w:r>
              <w:rPr>
                <w:rFonts w:ascii="Arial"/>
                <w:spacing w:val="-6"/>
              </w:rPr>
              <w:t xml:space="preserve"> </w:t>
            </w:r>
            <w:r>
              <w:rPr>
                <w:rFonts w:ascii="Arial"/>
              </w:rPr>
              <w:t>standard</w:t>
            </w:r>
            <w:r>
              <w:rPr>
                <w:rFonts w:ascii="Arial"/>
                <w:spacing w:val="-3"/>
              </w:rPr>
              <w:t xml:space="preserve"> </w:t>
            </w:r>
            <w:r>
              <w:rPr>
                <w:rFonts w:ascii="Arial"/>
              </w:rPr>
              <w:t>of</w:t>
            </w:r>
            <w:r>
              <w:rPr>
                <w:rFonts w:ascii="Arial"/>
                <w:spacing w:val="-2"/>
              </w:rPr>
              <w:t xml:space="preserve"> </w:t>
            </w:r>
            <w:r>
              <w:rPr>
                <w:rFonts w:ascii="Arial"/>
              </w:rPr>
              <w:t>ethical</w:t>
            </w:r>
            <w:r>
              <w:rPr>
                <w:rFonts w:ascii="Arial"/>
                <w:spacing w:val="-3"/>
              </w:rPr>
              <w:t xml:space="preserve"> </w:t>
            </w:r>
            <w:r>
              <w:rPr>
                <w:rFonts w:ascii="Arial"/>
              </w:rPr>
              <w:t>practice.</w:t>
            </w:r>
          </w:p>
          <w:p w14:paraId="0FFA9501" w14:textId="77777777" w:rsidR="001B1DC4" w:rsidRDefault="001B1DC4" w:rsidP="001B1DC4">
            <w:pPr>
              <w:spacing w:before="3"/>
              <w:rPr>
                <w:rFonts w:ascii="Arial" w:eastAsia="Arial" w:hAnsi="Arial" w:cs="Arial"/>
                <w:sz w:val="23"/>
                <w:szCs w:val="23"/>
              </w:rPr>
            </w:pPr>
          </w:p>
          <w:p w14:paraId="1B330B2D" w14:textId="77777777" w:rsidR="001B1DC4" w:rsidRDefault="001B1DC4" w:rsidP="001B1DC4">
            <w:pPr>
              <w:pStyle w:val="ListParagraph"/>
              <w:widowControl w:val="0"/>
              <w:numPr>
                <w:ilvl w:val="0"/>
                <w:numId w:val="26"/>
              </w:numPr>
              <w:tabs>
                <w:tab w:val="left" w:pos="958"/>
              </w:tabs>
              <w:ind w:right="244" w:hanging="360"/>
              <w:contextualSpacing w:val="0"/>
              <w:rPr>
                <w:rFonts w:ascii="Arial" w:eastAsia="Arial" w:hAnsi="Arial" w:cs="Arial"/>
              </w:rPr>
            </w:pPr>
            <w:r>
              <w:rPr>
                <w:rFonts w:ascii="Arial"/>
              </w:rPr>
              <w:t>critically</w:t>
            </w:r>
            <w:r>
              <w:rPr>
                <w:rFonts w:ascii="Arial"/>
                <w:spacing w:val="-11"/>
              </w:rPr>
              <w:t xml:space="preserve"> </w:t>
            </w:r>
            <w:r>
              <w:rPr>
                <w:rFonts w:ascii="Arial"/>
              </w:rPr>
              <w:t>analyse</w:t>
            </w:r>
            <w:r>
              <w:rPr>
                <w:rFonts w:ascii="Arial"/>
                <w:spacing w:val="-8"/>
              </w:rPr>
              <w:t xml:space="preserve"> </w:t>
            </w:r>
            <w:r>
              <w:rPr>
                <w:rFonts w:ascii="Arial"/>
              </w:rPr>
              <w:t>professional</w:t>
            </w:r>
            <w:r>
              <w:rPr>
                <w:rFonts w:ascii="Arial"/>
                <w:spacing w:val="-8"/>
              </w:rPr>
              <w:t xml:space="preserve"> </w:t>
            </w:r>
            <w:r>
              <w:rPr>
                <w:rFonts w:ascii="Arial"/>
              </w:rPr>
              <w:t>practice</w:t>
            </w:r>
            <w:r>
              <w:rPr>
                <w:rFonts w:ascii="Arial"/>
                <w:spacing w:val="-8"/>
              </w:rPr>
              <w:t xml:space="preserve"> </w:t>
            </w:r>
            <w:r>
              <w:rPr>
                <w:rFonts w:ascii="Arial"/>
              </w:rPr>
              <w:t>communications</w:t>
            </w:r>
            <w:r>
              <w:rPr>
                <w:rFonts w:ascii="Arial"/>
                <w:spacing w:val="-8"/>
              </w:rPr>
              <w:t xml:space="preserve"> </w:t>
            </w:r>
            <w:r>
              <w:rPr>
                <w:rFonts w:ascii="Arial"/>
              </w:rPr>
              <w:t>and</w:t>
            </w:r>
            <w:r>
              <w:rPr>
                <w:rFonts w:ascii="Arial"/>
                <w:spacing w:val="-8"/>
              </w:rPr>
              <w:t xml:space="preserve"> </w:t>
            </w:r>
            <w:r>
              <w:rPr>
                <w:rFonts w:ascii="Arial"/>
              </w:rPr>
              <w:t>communicate</w:t>
            </w:r>
            <w:r>
              <w:rPr>
                <w:rFonts w:ascii="Arial"/>
                <w:spacing w:val="-7"/>
              </w:rPr>
              <w:t xml:space="preserve"> </w:t>
            </w:r>
            <w:r>
              <w:rPr>
                <w:rFonts w:ascii="Arial"/>
              </w:rPr>
              <w:t>scholarship</w:t>
            </w:r>
            <w:r>
              <w:rPr>
                <w:rFonts w:ascii="Arial"/>
                <w:w w:val="99"/>
              </w:rPr>
              <w:t xml:space="preserve"> </w:t>
            </w:r>
            <w:r>
              <w:rPr>
                <w:rFonts w:ascii="Arial"/>
              </w:rPr>
              <w:t>effectively.</w:t>
            </w:r>
          </w:p>
          <w:p w14:paraId="070197E5" w14:textId="77777777" w:rsidR="00C01A3F"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3C1F4F72"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96246B">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266D0AE9"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6246B">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3417BA2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6246B">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6556F381"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6246B">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4F26EBBB"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96246B">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532F3E2C"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96246B">
                  <w:rPr>
                    <w:rFonts w:ascii="MS Gothic" w:eastAsia="MS Gothic" w:hAnsi="MS Gothic" w:cs="Arial"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Default="00A3505D" w:rsidP="00D22D9C">
      <w:pPr>
        <w:jc w:val="both"/>
        <w:rPr>
          <w:rFonts w:ascii="Arial" w:hAnsi="Arial" w:cs="Arial"/>
          <w:sz w:val="22"/>
          <w:szCs w:val="22"/>
        </w:rPr>
      </w:pPr>
    </w:p>
    <w:p w14:paraId="0A8B4C2C" w14:textId="77777777" w:rsidR="001B1DC4" w:rsidRDefault="001B1DC4" w:rsidP="00D22D9C">
      <w:pPr>
        <w:jc w:val="both"/>
        <w:rPr>
          <w:rFonts w:ascii="Arial" w:hAnsi="Arial" w:cs="Arial"/>
          <w:sz w:val="22"/>
          <w:szCs w:val="22"/>
        </w:rPr>
      </w:pPr>
    </w:p>
    <w:p w14:paraId="6C1117DC" w14:textId="77777777" w:rsidR="001B1DC4" w:rsidRPr="001B1DC4" w:rsidRDefault="001B1DC4" w:rsidP="001B1DC4">
      <w:pPr>
        <w:spacing w:before="100" w:beforeAutospacing="1" w:after="100" w:afterAutospacing="1" w:line="360" w:lineRule="auto"/>
        <w:outlineLvl w:val="1"/>
        <w:rPr>
          <w:rFonts w:ascii="Arial" w:hAnsi="Arial" w:cs="Arial"/>
          <w:b/>
          <w:u w:val="single"/>
          <w:lang w:val="en-US"/>
        </w:rPr>
      </w:pPr>
      <w:r w:rsidRPr="001B1DC4">
        <w:rPr>
          <w:rFonts w:ascii="Arial" w:hAnsi="Arial" w:cs="Arial"/>
          <w:b/>
          <w:u w:val="single"/>
          <w:lang w:val="en-US"/>
        </w:rPr>
        <w:t>Rationale</w:t>
      </w:r>
    </w:p>
    <w:p w14:paraId="5C2B0785" w14:textId="77777777" w:rsidR="00A130E0" w:rsidRPr="00A130E0" w:rsidRDefault="00A130E0" w:rsidP="00A130E0">
      <w:pPr>
        <w:spacing w:before="100" w:beforeAutospacing="1" w:after="100" w:afterAutospacing="1" w:line="360" w:lineRule="auto"/>
        <w:rPr>
          <w:rFonts w:ascii="Arial" w:hAnsi="Arial" w:cs="Arial"/>
          <w:color w:val="000000"/>
        </w:rPr>
      </w:pPr>
      <w:r w:rsidRPr="00A130E0">
        <w:rPr>
          <w:rFonts w:ascii="Arial" w:hAnsi="Arial" w:cs="Arial"/>
          <w:color w:val="000000"/>
        </w:rPr>
        <w:t>This module introduces you to creative practice as a form of research shaped by assumptions about knowledge, value, reality, and ethics.</w:t>
      </w:r>
    </w:p>
    <w:p w14:paraId="79CC6609" w14:textId="2233AC9B" w:rsidR="00A130E0" w:rsidRPr="00A130E0" w:rsidRDefault="00A130E0" w:rsidP="00A130E0">
      <w:pPr>
        <w:spacing w:before="100" w:beforeAutospacing="1" w:after="100" w:afterAutospacing="1" w:line="360" w:lineRule="auto"/>
        <w:rPr>
          <w:rFonts w:ascii="Arial" w:hAnsi="Arial" w:cs="Arial"/>
          <w:color w:val="000000"/>
        </w:rPr>
      </w:pPr>
      <w:r w:rsidRPr="00A130E0">
        <w:rPr>
          <w:rFonts w:ascii="Arial" w:hAnsi="Arial" w:cs="Arial"/>
          <w:color w:val="000000"/>
        </w:rPr>
        <w:t xml:space="preserve">Research within art and design is not neutral. The ways in which knowledge is produced, interpreted, valued, and communicated are influenced by philosophical positions, disciplinary traditions, and individual perspectives. Understanding these foundations is essential to developing your identity as a </w:t>
      </w:r>
      <w:r w:rsidR="00955390" w:rsidRPr="00A130E0">
        <w:rPr>
          <w:rFonts w:ascii="Arial" w:hAnsi="Arial" w:cs="Arial"/>
          <w:color w:val="000000"/>
        </w:rPr>
        <w:t>practitioner-researcher</w:t>
      </w:r>
      <w:r w:rsidRPr="00A130E0">
        <w:rPr>
          <w:rFonts w:ascii="Arial" w:hAnsi="Arial" w:cs="Arial"/>
          <w:color w:val="000000"/>
        </w:rPr>
        <w:t>.</w:t>
      </w:r>
    </w:p>
    <w:p w14:paraId="3173569D" w14:textId="77777777" w:rsidR="00A130E0" w:rsidRPr="00A130E0" w:rsidRDefault="00A130E0" w:rsidP="00A130E0">
      <w:pPr>
        <w:spacing w:before="100" w:beforeAutospacing="1" w:after="100" w:afterAutospacing="1" w:line="360" w:lineRule="auto"/>
        <w:rPr>
          <w:rFonts w:ascii="Arial" w:hAnsi="Arial" w:cs="Arial"/>
          <w:color w:val="000000"/>
        </w:rPr>
      </w:pPr>
      <w:r w:rsidRPr="00A130E0">
        <w:rPr>
          <w:rFonts w:ascii="Arial" w:hAnsi="Arial" w:cs="Arial"/>
          <w:color w:val="000000"/>
        </w:rPr>
        <w:t xml:space="preserve">Throughout the module, you will critically examine your own creative practice as a primary site of inquiry. You will explore how your practice constructs knowledge, what assumptions underpin your work, and how your research position may shift when viewed through </w:t>
      </w:r>
      <w:r w:rsidRPr="00A130E0">
        <w:rPr>
          <w:rFonts w:ascii="Arial" w:hAnsi="Arial" w:cs="Arial"/>
          <w:b/>
          <w:bCs/>
          <w:color w:val="000000"/>
        </w:rPr>
        <w:t>interdisciplinary, multidisciplinary</w:t>
      </w:r>
      <w:r w:rsidRPr="00A130E0">
        <w:rPr>
          <w:rFonts w:ascii="Arial" w:hAnsi="Arial" w:cs="Arial"/>
          <w:color w:val="000000"/>
        </w:rPr>
        <w:t xml:space="preserve">, and </w:t>
      </w:r>
      <w:r w:rsidRPr="00A130E0">
        <w:rPr>
          <w:rFonts w:ascii="Arial" w:hAnsi="Arial" w:cs="Arial"/>
          <w:b/>
          <w:bCs/>
          <w:color w:val="000000"/>
        </w:rPr>
        <w:t>transdisciplinary</w:t>
      </w:r>
      <w:r w:rsidRPr="00A130E0">
        <w:rPr>
          <w:rFonts w:ascii="Arial" w:hAnsi="Arial" w:cs="Arial"/>
          <w:color w:val="000000"/>
        </w:rPr>
        <w:t xml:space="preserve"> perspectives.</w:t>
      </w:r>
    </w:p>
    <w:p w14:paraId="30CE9BBA" w14:textId="10CCD5CF" w:rsidR="00A130E0" w:rsidRPr="00A130E0" w:rsidRDefault="00A130E0" w:rsidP="00A130E0">
      <w:pPr>
        <w:spacing w:before="100" w:beforeAutospacing="1" w:after="100" w:afterAutospacing="1" w:line="360" w:lineRule="auto"/>
        <w:rPr>
          <w:rFonts w:ascii="Arial" w:hAnsi="Arial" w:cs="Arial"/>
          <w:color w:val="000000"/>
        </w:rPr>
      </w:pPr>
      <w:r w:rsidRPr="00A130E0">
        <w:rPr>
          <w:rFonts w:ascii="Arial" w:hAnsi="Arial" w:cs="Arial"/>
          <w:color w:val="000000"/>
        </w:rPr>
        <w:t xml:space="preserve">You will investigate key concepts including </w:t>
      </w:r>
      <w:r w:rsidRPr="00A130E0">
        <w:rPr>
          <w:rFonts w:ascii="Arial" w:hAnsi="Arial" w:cs="Arial"/>
          <w:b/>
          <w:bCs/>
          <w:color w:val="000000"/>
        </w:rPr>
        <w:t>ontology, epistemology, axiology, ethics, researcher positionality</w:t>
      </w:r>
      <w:r w:rsidRPr="00A130E0">
        <w:rPr>
          <w:rFonts w:ascii="Arial" w:hAnsi="Arial" w:cs="Arial"/>
          <w:color w:val="000000"/>
        </w:rPr>
        <w:t xml:space="preserve">, and </w:t>
      </w:r>
      <w:r w:rsidRPr="00A130E0">
        <w:rPr>
          <w:rFonts w:ascii="Arial" w:hAnsi="Arial" w:cs="Arial"/>
          <w:b/>
          <w:bCs/>
          <w:color w:val="000000"/>
        </w:rPr>
        <w:t>research paradigms</w:t>
      </w:r>
      <w:r w:rsidRPr="00A130E0">
        <w:rPr>
          <w:rFonts w:ascii="Arial" w:hAnsi="Arial" w:cs="Arial"/>
          <w:color w:val="000000"/>
        </w:rPr>
        <w:t xml:space="preserve">. The module will also introduce </w:t>
      </w:r>
      <w:r w:rsidR="00955390">
        <w:rPr>
          <w:rFonts w:ascii="Arial" w:hAnsi="Arial" w:cs="Arial"/>
          <w:color w:val="000000"/>
        </w:rPr>
        <w:t xml:space="preserve">key </w:t>
      </w:r>
      <w:r w:rsidRPr="00A130E0">
        <w:rPr>
          <w:rFonts w:ascii="Arial" w:hAnsi="Arial" w:cs="Arial"/>
          <w:color w:val="000000"/>
        </w:rPr>
        <w:t>research approaches and methodologies commonly used within creative, social, and cultural research.</w:t>
      </w:r>
    </w:p>
    <w:p w14:paraId="01390E7C" w14:textId="03981638" w:rsidR="00A130E0" w:rsidRPr="00A130E0" w:rsidRDefault="00A130E0" w:rsidP="00A130E0">
      <w:pPr>
        <w:spacing w:before="100" w:beforeAutospacing="1" w:after="100" w:afterAutospacing="1" w:line="360" w:lineRule="auto"/>
        <w:rPr>
          <w:rFonts w:ascii="Arial" w:hAnsi="Arial" w:cs="Arial"/>
          <w:color w:val="000000"/>
        </w:rPr>
      </w:pPr>
      <w:r w:rsidRPr="00A130E0">
        <w:rPr>
          <w:rFonts w:ascii="Arial" w:hAnsi="Arial" w:cs="Arial"/>
          <w:color w:val="000000"/>
        </w:rPr>
        <w:t>Rather than focusing on experimentation or the production of creative outcomes, th</w:t>
      </w:r>
      <w:r w:rsidR="00955390">
        <w:rPr>
          <w:rFonts w:ascii="Arial" w:hAnsi="Arial" w:cs="Arial"/>
          <w:color w:val="000000"/>
        </w:rPr>
        <w:t>is</w:t>
      </w:r>
      <w:r w:rsidRPr="00A130E0">
        <w:rPr>
          <w:rFonts w:ascii="Arial" w:hAnsi="Arial" w:cs="Arial"/>
          <w:color w:val="000000"/>
        </w:rPr>
        <w:t xml:space="preserve"> module emphasises critical reflection, disciplinary positioning, and the development of a coherent research identity. The work produced within this module is intended to establish the foundations of your doctoral research journey and support the development of your emerging research position.</w:t>
      </w:r>
    </w:p>
    <w:p w14:paraId="078B6DDB" w14:textId="77777777" w:rsidR="001B1DC4" w:rsidRPr="001B1DC4" w:rsidRDefault="001B1DC4" w:rsidP="001B1DC4">
      <w:pPr>
        <w:spacing w:line="360" w:lineRule="auto"/>
        <w:jc w:val="both"/>
        <w:rPr>
          <w:rFonts w:ascii="Arial" w:hAnsi="Arial" w:cs="Arial"/>
          <w:b/>
          <w:bCs/>
          <w:u w:val="single"/>
          <w:lang w:val="en-US"/>
        </w:rPr>
      </w:pPr>
    </w:p>
    <w:p w14:paraId="43822A71" w14:textId="13DC5A93" w:rsidR="001B1DC4" w:rsidRPr="001B1DC4" w:rsidRDefault="001B1DC4" w:rsidP="001B1DC4">
      <w:pPr>
        <w:spacing w:line="360" w:lineRule="auto"/>
        <w:jc w:val="both"/>
        <w:rPr>
          <w:rFonts w:ascii="Arial" w:hAnsi="Arial" w:cs="Arial"/>
          <w:b/>
          <w:bCs/>
          <w:u w:val="single"/>
          <w:lang w:val="en-US"/>
        </w:rPr>
      </w:pPr>
      <w:r w:rsidRPr="001B1DC4">
        <w:rPr>
          <w:rFonts w:ascii="Arial" w:hAnsi="Arial" w:cs="Arial"/>
          <w:b/>
          <w:bCs/>
          <w:u w:val="single"/>
          <w:lang w:val="en-US"/>
        </w:rPr>
        <w:t xml:space="preserve"> Assessment Task</w:t>
      </w:r>
    </w:p>
    <w:p w14:paraId="202CF2FC" w14:textId="73A31800" w:rsidR="001B1DC4" w:rsidRPr="001B1DC4" w:rsidRDefault="001B1DC4" w:rsidP="001B1DC4">
      <w:pPr>
        <w:spacing w:line="360" w:lineRule="auto"/>
        <w:rPr>
          <w:rFonts w:ascii="Arial" w:hAnsi="Arial" w:cs="Arial"/>
        </w:rPr>
      </w:pPr>
    </w:p>
    <w:p w14:paraId="05EA9A66" w14:textId="77777777" w:rsidR="00360DB3" w:rsidRPr="00360DB3" w:rsidRDefault="00360DB3" w:rsidP="00360DB3">
      <w:pPr>
        <w:pStyle w:val="NormalWeb"/>
        <w:spacing w:line="360" w:lineRule="auto"/>
        <w:rPr>
          <w:rFonts w:ascii="Arial" w:hAnsi="Arial" w:cs="Arial"/>
          <w:color w:val="000000"/>
          <w:sz w:val="20"/>
        </w:rPr>
      </w:pPr>
      <w:r w:rsidRPr="00360DB3">
        <w:rPr>
          <w:rFonts w:ascii="Arial" w:hAnsi="Arial" w:cs="Arial"/>
          <w:color w:val="000000"/>
          <w:sz w:val="20"/>
        </w:rPr>
        <w:t>You will submit a portfolio of work demonstrating critical analysis of your own creative practice and its development as an emerging area of doctoral research.</w:t>
      </w:r>
    </w:p>
    <w:p w14:paraId="7DB2AA4D" w14:textId="6590FA99" w:rsidR="001B1DC4" w:rsidRPr="001B1DC4" w:rsidRDefault="001B1DC4" w:rsidP="001B1DC4">
      <w:pPr>
        <w:pStyle w:val="NormalWeb"/>
        <w:spacing w:line="360" w:lineRule="auto"/>
        <w:rPr>
          <w:rFonts w:ascii="Arial" w:hAnsi="Arial" w:cs="Arial"/>
          <w:color w:val="000000"/>
          <w:sz w:val="20"/>
        </w:rPr>
      </w:pPr>
      <w:r w:rsidRPr="001B1DC4">
        <w:rPr>
          <w:rFonts w:ascii="Arial" w:hAnsi="Arial" w:cs="Arial"/>
          <w:color w:val="000000"/>
          <w:sz w:val="20"/>
        </w:rPr>
        <w:t xml:space="preserve">The </w:t>
      </w:r>
      <w:r w:rsidRPr="00360DB3">
        <w:rPr>
          <w:rFonts w:ascii="Arial" w:hAnsi="Arial" w:cs="Arial"/>
          <w:b/>
          <w:bCs/>
          <w:color w:val="000000"/>
          <w:sz w:val="20"/>
        </w:rPr>
        <w:t>portfolio consists of two connected parts</w:t>
      </w:r>
      <w:r w:rsidRPr="001B1DC4">
        <w:rPr>
          <w:rFonts w:ascii="Arial" w:hAnsi="Arial" w:cs="Arial"/>
          <w:color w:val="000000"/>
          <w:sz w:val="20"/>
        </w:rPr>
        <w:t>:</w:t>
      </w:r>
    </w:p>
    <w:p w14:paraId="043DC361" w14:textId="0EEF0AE1" w:rsidR="001B1DC4" w:rsidRPr="001B1DC4" w:rsidRDefault="001B1DC4" w:rsidP="001B1DC4">
      <w:pPr>
        <w:spacing w:line="360" w:lineRule="auto"/>
        <w:rPr>
          <w:rFonts w:ascii="Arial" w:hAnsi="Arial" w:cs="Arial"/>
        </w:rPr>
      </w:pPr>
    </w:p>
    <w:p w14:paraId="0C4041FD" w14:textId="7C991165" w:rsidR="001B1DC4" w:rsidRPr="001B1DC4" w:rsidRDefault="001B1DC4" w:rsidP="001B1DC4">
      <w:pPr>
        <w:spacing w:before="100" w:beforeAutospacing="1" w:after="100" w:afterAutospacing="1" w:line="360" w:lineRule="auto"/>
        <w:outlineLvl w:val="2"/>
        <w:rPr>
          <w:rFonts w:ascii="Arial" w:hAnsi="Arial" w:cs="Arial"/>
          <w:b/>
          <w:bCs/>
          <w:color w:val="000000"/>
        </w:rPr>
      </w:pPr>
      <w:r w:rsidRPr="001B1DC4">
        <w:rPr>
          <w:rFonts w:ascii="Arial" w:hAnsi="Arial" w:cs="Arial"/>
          <w:b/>
          <w:bCs/>
          <w:color w:val="000000"/>
        </w:rPr>
        <w:t>Part A –</w:t>
      </w:r>
      <w:r w:rsidRPr="001B1DC4">
        <w:rPr>
          <w:rFonts w:ascii="Arial" w:hAnsi="Arial" w:cs="Arial"/>
          <w:color w:val="000000"/>
        </w:rPr>
        <w:t xml:space="preserve"> </w:t>
      </w:r>
      <w:r w:rsidRPr="001B1DC4">
        <w:rPr>
          <w:rFonts w:ascii="Arial" w:hAnsi="Arial" w:cs="Arial"/>
          <w:b/>
          <w:bCs/>
          <w:color w:val="000000"/>
        </w:rPr>
        <w:t>Recoded Presentation (</w:t>
      </w:r>
      <w:r w:rsidR="008F251B">
        <w:rPr>
          <w:rFonts w:ascii="Arial" w:hAnsi="Arial" w:cs="Arial"/>
          <w:b/>
          <w:bCs/>
          <w:color w:val="000000"/>
        </w:rPr>
        <w:t>10</w:t>
      </w:r>
      <w:r w:rsidRPr="001B1DC4">
        <w:rPr>
          <w:rFonts w:ascii="Arial" w:hAnsi="Arial" w:cs="Arial"/>
          <w:b/>
          <w:bCs/>
          <w:color w:val="000000"/>
        </w:rPr>
        <w:t xml:space="preserve"> </w:t>
      </w:r>
      <w:proofErr w:type="gramStart"/>
      <w:r w:rsidRPr="001B1DC4">
        <w:rPr>
          <w:rFonts w:ascii="Arial" w:hAnsi="Arial" w:cs="Arial"/>
          <w:b/>
          <w:bCs/>
          <w:color w:val="000000"/>
        </w:rPr>
        <w:t>minutes)  –</w:t>
      </w:r>
      <w:proofErr w:type="gramEnd"/>
      <w:r w:rsidRPr="001B1DC4">
        <w:rPr>
          <w:rFonts w:ascii="Arial" w:hAnsi="Arial" w:cs="Arial"/>
          <w:b/>
          <w:bCs/>
          <w:color w:val="000000"/>
        </w:rPr>
        <w:t xml:space="preserve"> Critical Practice/Worldview and Disciplinary Positioning </w:t>
      </w:r>
      <w:r>
        <w:rPr>
          <w:rFonts w:ascii="Arial" w:hAnsi="Arial" w:cs="Arial"/>
          <w:b/>
          <w:bCs/>
          <w:color w:val="000000"/>
        </w:rPr>
        <w:t>(LO1, LO2, LO3)</w:t>
      </w:r>
      <w:r w:rsidR="00BD41CB">
        <w:rPr>
          <w:rFonts w:ascii="Arial" w:hAnsi="Arial" w:cs="Arial"/>
          <w:b/>
          <w:bCs/>
          <w:color w:val="000000"/>
        </w:rPr>
        <w:t xml:space="preserve">. </w:t>
      </w:r>
    </w:p>
    <w:p w14:paraId="6692E5DF" w14:textId="3DD88F2C" w:rsidR="001B1DC4" w:rsidRPr="001B1DC4" w:rsidRDefault="001B1DC4" w:rsidP="001B1DC4">
      <w:pPr>
        <w:pStyle w:val="NormalWeb"/>
        <w:spacing w:line="360" w:lineRule="auto"/>
        <w:rPr>
          <w:rFonts w:ascii="Arial" w:hAnsi="Arial" w:cs="Arial"/>
          <w:color w:val="000000"/>
          <w:sz w:val="20"/>
        </w:rPr>
      </w:pPr>
      <w:r w:rsidRPr="001B1DC4">
        <w:rPr>
          <w:rFonts w:ascii="Arial" w:hAnsi="Arial" w:cs="Arial"/>
          <w:color w:val="000000"/>
          <w:sz w:val="20"/>
        </w:rPr>
        <w:t>You will produce a structured recorded presentation (for e</w:t>
      </w:r>
      <w:r w:rsidR="00360DB3">
        <w:rPr>
          <w:rFonts w:ascii="Arial" w:hAnsi="Arial" w:cs="Arial"/>
          <w:color w:val="000000"/>
          <w:sz w:val="20"/>
        </w:rPr>
        <w:t xml:space="preserve">xample </w:t>
      </w:r>
      <w:r w:rsidRPr="001B1DC4">
        <w:rPr>
          <w:rFonts w:ascii="Arial" w:hAnsi="Arial" w:cs="Arial"/>
          <w:color w:val="000000"/>
          <w:sz w:val="20"/>
        </w:rPr>
        <w:t>video, narrated slides, or visual essay) using your own spoken voice (AI voices are not permitted).</w:t>
      </w:r>
    </w:p>
    <w:p w14:paraId="2C897C39" w14:textId="0F891A2E" w:rsidR="001B1DC4" w:rsidRPr="001B1DC4" w:rsidRDefault="001B1DC4" w:rsidP="001B1DC4">
      <w:pPr>
        <w:pStyle w:val="NormalWeb"/>
        <w:spacing w:line="360" w:lineRule="auto"/>
        <w:rPr>
          <w:rFonts w:ascii="Arial" w:hAnsi="Arial" w:cs="Arial"/>
          <w:color w:val="000000"/>
          <w:sz w:val="20"/>
        </w:rPr>
      </w:pPr>
      <w:r w:rsidRPr="001B1DC4">
        <w:rPr>
          <w:rFonts w:ascii="Arial" w:hAnsi="Arial" w:cs="Arial"/>
          <w:color w:val="000000"/>
          <w:sz w:val="20"/>
        </w:rPr>
        <w:t xml:space="preserve">In this </w:t>
      </w:r>
      <w:r w:rsidR="00955390">
        <w:rPr>
          <w:rFonts w:ascii="Arial" w:hAnsi="Arial" w:cs="Arial"/>
          <w:color w:val="000000"/>
          <w:sz w:val="20"/>
        </w:rPr>
        <w:t xml:space="preserve">pre-recorded </w:t>
      </w:r>
      <w:r w:rsidRPr="001B1DC4">
        <w:rPr>
          <w:rFonts w:ascii="Arial" w:hAnsi="Arial" w:cs="Arial"/>
          <w:color w:val="000000"/>
          <w:sz w:val="20"/>
        </w:rPr>
        <w:t>presentation, you will critically analyse your own creative practice as research and position it in relation to other disciplinary approaches.</w:t>
      </w:r>
    </w:p>
    <w:p w14:paraId="316F52E0" w14:textId="77777777" w:rsidR="001B1DC4" w:rsidRPr="001B1DC4" w:rsidRDefault="001B1DC4" w:rsidP="001B1DC4">
      <w:pPr>
        <w:pStyle w:val="NormalWeb"/>
        <w:spacing w:line="360" w:lineRule="auto"/>
        <w:rPr>
          <w:rFonts w:ascii="Arial" w:hAnsi="Arial" w:cs="Arial"/>
          <w:color w:val="000000"/>
          <w:sz w:val="20"/>
        </w:rPr>
      </w:pPr>
      <w:r w:rsidRPr="001B1DC4">
        <w:rPr>
          <w:rFonts w:ascii="Arial" w:hAnsi="Arial" w:cs="Arial"/>
          <w:color w:val="000000"/>
          <w:sz w:val="20"/>
        </w:rPr>
        <w:t>Your presentation must be clearly structured and supported by visual, diagrammatic, and spoken explanation.</w:t>
      </w:r>
    </w:p>
    <w:p w14:paraId="16CB2FBF" w14:textId="07A8FD85" w:rsidR="001B1DC4" w:rsidRPr="001B1DC4" w:rsidRDefault="001B1DC4" w:rsidP="001B1DC4">
      <w:pPr>
        <w:pStyle w:val="NormalWeb"/>
        <w:spacing w:line="360" w:lineRule="auto"/>
        <w:rPr>
          <w:rFonts w:ascii="Arial" w:hAnsi="Arial" w:cs="Arial"/>
          <w:color w:val="000000"/>
          <w:sz w:val="20"/>
        </w:rPr>
      </w:pPr>
      <w:r w:rsidRPr="001B1DC4">
        <w:rPr>
          <w:rFonts w:ascii="Arial" w:hAnsi="Arial" w:cs="Arial"/>
          <w:color w:val="000000"/>
          <w:sz w:val="20"/>
        </w:rPr>
        <w:t>You are expected to engage critically with the following four lenses in the presentation:</w:t>
      </w:r>
    </w:p>
    <w:p w14:paraId="0BF37A19" w14:textId="77777777" w:rsidR="001B1DC4" w:rsidRPr="001B1DC4" w:rsidRDefault="001B1DC4" w:rsidP="001B1DC4">
      <w:pPr>
        <w:numPr>
          <w:ilvl w:val="0"/>
          <w:numId w:val="23"/>
        </w:numPr>
        <w:spacing w:before="100" w:beforeAutospacing="1" w:after="100" w:afterAutospacing="1" w:line="360" w:lineRule="auto"/>
        <w:rPr>
          <w:rFonts w:ascii="Arial" w:hAnsi="Arial" w:cs="Arial"/>
          <w:color w:val="000000"/>
        </w:rPr>
      </w:pPr>
      <w:r w:rsidRPr="001B1DC4">
        <w:rPr>
          <w:rStyle w:val="Strong"/>
          <w:rFonts w:ascii="Arial" w:hAnsi="Arial" w:cs="Arial"/>
          <w:color w:val="000000"/>
        </w:rPr>
        <w:t>Ontology</w:t>
      </w:r>
      <w:r w:rsidRPr="001B1DC4">
        <w:rPr>
          <w:rFonts w:ascii="Arial" w:hAnsi="Arial" w:cs="Arial"/>
          <w:color w:val="000000"/>
        </w:rPr>
        <w:t>: what you consider to be real or existing within your practice or worldview</w:t>
      </w:r>
    </w:p>
    <w:p w14:paraId="169FBE0B" w14:textId="54D47D5F" w:rsidR="001B1DC4" w:rsidRPr="001B1DC4" w:rsidRDefault="001B1DC4" w:rsidP="001B1DC4">
      <w:pPr>
        <w:numPr>
          <w:ilvl w:val="0"/>
          <w:numId w:val="23"/>
        </w:numPr>
        <w:spacing w:before="100" w:beforeAutospacing="1" w:after="100" w:afterAutospacing="1" w:line="360" w:lineRule="auto"/>
        <w:rPr>
          <w:rFonts w:ascii="Arial" w:hAnsi="Arial" w:cs="Arial"/>
          <w:color w:val="000000"/>
        </w:rPr>
      </w:pPr>
      <w:r w:rsidRPr="001B1DC4">
        <w:rPr>
          <w:rStyle w:val="Strong"/>
          <w:rFonts w:ascii="Arial" w:hAnsi="Arial" w:cs="Arial"/>
          <w:color w:val="000000"/>
        </w:rPr>
        <w:lastRenderedPageBreak/>
        <w:t>Epistemology</w:t>
      </w:r>
      <w:r w:rsidRPr="001B1DC4">
        <w:rPr>
          <w:rFonts w:ascii="Arial" w:hAnsi="Arial" w:cs="Arial"/>
          <w:color w:val="000000"/>
        </w:rPr>
        <w:t xml:space="preserve">: how </w:t>
      </w:r>
      <w:r w:rsidR="00955390">
        <w:rPr>
          <w:rFonts w:ascii="Arial" w:hAnsi="Arial" w:cs="Arial"/>
          <w:color w:val="000000"/>
        </w:rPr>
        <w:t xml:space="preserve">you perceive </w:t>
      </w:r>
      <w:r w:rsidRPr="001B1DC4">
        <w:rPr>
          <w:rFonts w:ascii="Arial" w:hAnsi="Arial" w:cs="Arial"/>
          <w:color w:val="000000"/>
        </w:rPr>
        <w:t>knowledge</w:t>
      </w:r>
      <w:r w:rsidR="00955390">
        <w:rPr>
          <w:rFonts w:ascii="Arial" w:hAnsi="Arial" w:cs="Arial"/>
          <w:color w:val="000000"/>
        </w:rPr>
        <w:t>, and how it</w:t>
      </w:r>
      <w:r w:rsidRPr="001B1DC4">
        <w:rPr>
          <w:rFonts w:ascii="Arial" w:hAnsi="Arial" w:cs="Arial"/>
          <w:color w:val="000000"/>
        </w:rPr>
        <w:t xml:space="preserve"> is produced and validated</w:t>
      </w:r>
    </w:p>
    <w:p w14:paraId="094A5EE0" w14:textId="0B7D1000" w:rsidR="001B1DC4" w:rsidRPr="001B1DC4" w:rsidRDefault="001B1DC4" w:rsidP="001B1DC4">
      <w:pPr>
        <w:numPr>
          <w:ilvl w:val="0"/>
          <w:numId w:val="23"/>
        </w:numPr>
        <w:spacing w:before="100" w:beforeAutospacing="1" w:after="100" w:afterAutospacing="1" w:line="360" w:lineRule="auto"/>
        <w:rPr>
          <w:rFonts w:ascii="Arial" w:hAnsi="Arial" w:cs="Arial"/>
          <w:color w:val="000000"/>
        </w:rPr>
      </w:pPr>
      <w:r w:rsidRPr="001B1DC4">
        <w:rPr>
          <w:rStyle w:val="Strong"/>
          <w:rFonts w:ascii="Arial" w:hAnsi="Arial" w:cs="Arial"/>
          <w:color w:val="000000"/>
        </w:rPr>
        <w:t>Axiology</w:t>
      </w:r>
      <w:r w:rsidRPr="001B1DC4">
        <w:rPr>
          <w:rFonts w:ascii="Arial" w:hAnsi="Arial" w:cs="Arial"/>
          <w:color w:val="000000"/>
        </w:rPr>
        <w:t xml:space="preserve">: what values shape your </w:t>
      </w:r>
      <w:r w:rsidR="00A130E0">
        <w:rPr>
          <w:rFonts w:ascii="Arial" w:hAnsi="Arial" w:cs="Arial"/>
          <w:color w:val="000000"/>
        </w:rPr>
        <w:t>practice</w:t>
      </w:r>
    </w:p>
    <w:p w14:paraId="052677AB" w14:textId="60259682" w:rsidR="001B1DC4" w:rsidRPr="001B1DC4" w:rsidRDefault="001B1DC4" w:rsidP="001B1DC4">
      <w:pPr>
        <w:numPr>
          <w:ilvl w:val="0"/>
          <w:numId w:val="23"/>
        </w:numPr>
        <w:spacing w:before="100" w:beforeAutospacing="1" w:after="100" w:afterAutospacing="1" w:line="360" w:lineRule="auto"/>
        <w:rPr>
          <w:rFonts w:ascii="Arial" w:hAnsi="Arial" w:cs="Arial"/>
          <w:color w:val="000000"/>
        </w:rPr>
      </w:pPr>
      <w:r w:rsidRPr="001B1DC4">
        <w:rPr>
          <w:rStyle w:val="Strong"/>
          <w:rFonts w:ascii="Arial" w:hAnsi="Arial" w:cs="Arial"/>
          <w:color w:val="000000"/>
        </w:rPr>
        <w:t>Ethics</w:t>
      </w:r>
      <w:r w:rsidRPr="001B1DC4">
        <w:rPr>
          <w:rFonts w:ascii="Arial" w:hAnsi="Arial" w:cs="Arial"/>
          <w:color w:val="000000"/>
        </w:rPr>
        <w:t xml:space="preserve">: what responsibilities, power relations, or implications are embedded in your </w:t>
      </w:r>
      <w:r w:rsidR="00955390">
        <w:rPr>
          <w:rFonts w:ascii="Arial" w:hAnsi="Arial" w:cs="Arial"/>
          <w:color w:val="000000"/>
        </w:rPr>
        <w:t>work</w:t>
      </w:r>
    </w:p>
    <w:p w14:paraId="5DAE0656" w14:textId="7F9133B6" w:rsidR="001B1DC4" w:rsidRPr="001B1DC4" w:rsidRDefault="001B1DC4" w:rsidP="001B1DC4">
      <w:pPr>
        <w:spacing w:before="100" w:beforeAutospacing="1" w:after="100" w:afterAutospacing="1" w:line="360" w:lineRule="auto"/>
        <w:rPr>
          <w:rFonts w:ascii="Arial" w:hAnsi="Arial" w:cs="Arial"/>
          <w:color w:val="000000"/>
        </w:rPr>
      </w:pPr>
      <w:r w:rsidRPr="001B1DC4">
        <w:rPr>
          <w:rFonts w:ascii="Arial" w:hAnsi="Arial" w:cs="Arial"/>
          <w:color w:val="000000"/>
        </w:rPr>
        <w:t>You should also critically reflect on how an </w:t>
      </w:r>
      <w:r w:rsidRPr="001B1DC4">
        <w:rPr>
          <w:rFonts w:ascii="Arial" w:hAnsi="Arial" w:cs="Arial"/>
          <w:b/>
          <w:bCs/>
          <w:color w:val="000000"/>
        </w:rPr>
        <w:t>interdisciplinary, multidisciplinary, or transdisciplinary approach</w:t>
      </w:r>
      <w:r w:rsidRPr="001B1DC4">
        <w:rPr>
          <w:rFonts w:ascii="Arial" w:hAnsi="Arial" w:cs="Arial"/>
          <w:color w:val="000000"/>
        </w:rPr>
        <w:t> might alter your perspective on your practice/</w:t>
      </w:r>
      <w:r w:rsidR="00A130E0" w:rsidRPr="001B1DC4">
        <w:rPr>
          <w:rFonts w:ascii="Arial" w:hAnsi="Arial" w:cs="Arial"/>
          <w:color w:val="000000"/>
        </w:rPr>
        <w:t>worldview</w:t>
      </w:r>
      <w:r w:rsidRPr="001B1DC4">
        <w:rPr>
          <w:rFonts w:ascii="Arial" w:hAnsi="Arial" w:cs="Arial"/>
          <w:color w:val="000000"/>
        </w:rPr>
        <w:t>, and how engagement with other disciplinary fields (for example art, design, anthropology, architecture, science, media, or hybrid practices) might:</w:t>
      </w:r>
    </w:p>
    <w:p w14:paraId="7835F365" w14:textId="77777777" w:rsidR="001B1DC4" w:rsidRPr="001B1DC4" w:rsidRDefault="001B1DC4" w:rsidP="001B1DC4">
      <w:pPr>
        <w:numPr>
          <w:ilvl w:val="0"/>
          <w:numId w:val="25"/>
        </w:numPr>
        <w:spacing w:before="100" w:beforeAutospacing="1" w:after="100" w:afterAutospacing="1" w:line="360" w:lineRule="auto"/>
        <w:rPr>
          <w:rFonts w:ascii="Arial" w:hAnsi="Arial" w:cs="Arial"/>
          <w:color w:val="000000"/>
        </w:rPr>
      </w:pPr>
      <w:r w:rsidRPr="001B1DC4">
        <w:rPr>
          <w:rFonts w:ascii="Arial" w:hAnsi="Arial" w:cs="Arial"/>
          <w:color w:val="000000"/>
        </w:rPr>
        <w:t>challenge or shift your assumptions about knowledge</w:t>
      </w:r>
    </w:p>
    <w:p w14:paraId="48C767F2" w14:textId="77777777" w:rsidR="001B1DC4" w:rsidRPr="001B1DC4" w:rsidRDefault="001B1DC4" w:rsidP="001B1DC4">
      <w:pPr>
        <w:numPr>
          <w:ilvl w:val="0"/>
          <w:numId w:val="25"/>
        </w:numPr>
        <w:spacing w:before="100" w:beforeAutospacing="1" w:after="100" w:afterAutospacing="1" w:line="360" w:lineRule="auto"/>
        <w:rPr>
          <w:rFonts w:ascii="Arial" w:hAnsi="Arial" w:cs="Arial"/>
          <w:color w:val="000000"/>
        </w:rPr>
      </w:pPr>
      <w:r w:rsidRPr="001B1DC4">
        <w:rPr>
          <w:rFonts w:ascii="Arial" w:hAnsi="Arial" w:cs="Arial"/>
          <w:color w:val="000000"/>
        </w:rPr>
        <w:t>reframe what you consider to be valuable or meaningful</w:t>
      </w:r>
    </w:p>
    <w:p w14:paraId="24EB8B4D" w14:textId="77777777" w:rsidR="001B1DC4" w:rsidRPr="001B1DC4" w:rsidRDefault="001B1DC4" w:rsidP="001B1DC4">
      <w:pPr>
        <w:numPr>
          <w:ilvl w:val="0"/>
          <w:numId w:val="25"/>
        </w:numPr>
        <w:spacing w:before="100" w:beforeAutospacing="1" w:after="100" w:afterAutospacing="1" w:line="360" w:lineRule="auto"/>
        <w:rPr>
          <w:rFonts w:ascii="Arial" w:hAnsi="Arial" w:cs="Arial"/>
          <w:color w:val="000000"/>
        </w:rPr>
      </w:pPr>
      <w:r w:rsidRPr="001B1DC4">
        <w:rPr>
          <w:rFonts w:ascii="Arial" w:hAnsi="Arial" w:cs="Arial"/>
          <w:color w:val="000000"/>
        </w:rPr>
        <w:t>change how you understand or approach your practice</w:t>
      </w:r>
    </w:p>
    <w:p w14:paraId="279B3C78" w14:textId="77777777" w:rsidR="001B1DC4" w:rsidRPr="001B1DC4" w:rsidRDefault="001B1DC4" w:rsidP="001B1DC4">
      <w:pPr>
        <w:spacing w:line="360" w:lineRule="auto"/>
        <w:rPr>
          <w:rFonts w:ascii="Arial" w:hAnsi="Arial" w:cs="Arial"/>
          <w:b/>
          <w:bCs/>
          <w:color w:val="000000"/>
        </w:rPr>
      </w:pPr>
    </w:p>
    <w:p w14:paraId="710F3487" w14:textId="69489384" w:rsidR="001B1DC4" w:rsidRPr="001B1DC4" w:rsidRDefault="001B1DC4" w:rsidP="001B1DC4">
      <w:pPr>
        <w:spacing w:line="360" w:lineRule="auto"/>
        <w:rPr>
          <w:rFonts w:ascii="Arial" w:hAnsi="Arial" w:cs="Arial"/>
        </w:rPr>
      </w:pPr>
      <w:r w:rsidRPr="001B1DC4">
        <w:rPr>
          <w:rFonts w:ascii="Arial" w:hAnsi="Arial" w:cs="Arial"/>
          <w:b/>
          <w:bCs/>
          <w:color w:val="000000"/>
        </w:rPr>
        <w:t>Part B –</w:t>
      </w:r>
      <w:r w:rsidRPr="001B1DC4">
        <w:rPr>
          <w:rFonts w:ascii="Arial" w:hAnsi="Arial" w:cs="Arial"/>
          <w:color w:val="000000"/>
        </w:rPr>
        <w:t xml:space="preserve"> </w:t>
      </w:r>
      <w:r w:rsidR="00A130E0">
        <w:rPr>
          <w:rFonts w:ascii="Arial" w:hAnsi="Arial" w:cs="Arial"/>
          <w:b/>
          <w:bCs/>
          <w:color w:val="000000"/>
        </w:rPr>
        <w:t xml:space="preserve">Research Context and Position Chapter </w:t>
      </w:r>
      <w:r w:rsidRPr="001B1DC4">
        <w:rPr>
          <w:rFonts w:ascii="Arial" w:hAnsi="Arial" w:cs="Arial"/>
          <w:b/>
          <w:bCs/>
          <w:color w:val="000000"/>
        </w:rPr>
        <w:t>(</w:t>
      </w:r>
      <w:r w:rsidR="00A130E0">
        <w:rPr>
          <w:rFonts w:ascii="Arial" w:hAnsi="Arial" w:cs="Arial"/>
          <w:b/>
          <w:bCs/>
          <w:color w:val="000000"/>
        </w:rPr>
        <w:t>5</w:t>
      </w:r>
      <w:r w:rsidRPr="001B1DC4">
        <w:rPr>
          <w:rFonts w:ascii="Arial" w:hAnsi="Arial" w:cs="Arial"/>
          <w:b/>
          <w:bCs/>
          <w:color w:val="000000"/>
        </w:rPr>
        <w:t>,000 words)</w:t>
      </w:r>
      <w:r>
        <w:rPr>
          <w:rFonts w:ascii="Arial" w:hAnsi="Arial" w:cs="Arial"/>
          <w:b/>
          <w:bCs/>
          <w:color w:val="000000"/>
        </w:rPr>
        <w:t xml:space="preserve"> (LO4)</w:t>
      </w:r>
      <w:r w:rsidR="00BD41CB">
        <w:rPr>
          <w:rFonts w:ascii="Arial" w:hAnsi="Arial" w:cs="Arial"/>
          <w:b/>
          <w:bCs/>
          <w:color w:val="000000"/>
        </w:rPr>
        <w:t xml:space="preserve"> </w:t>
      </w:r>
    </w:p>
    <w:p w14:paraId="3F1BB733" w14:textId="77777777" w:rsidR="00A130E0" w:rsidRPr="00A130E0" w:rsidRDefault="00A130E0" w:rsidP="00A130E0">
      <w:pPr>
        <w:pStyle w:val="Heading3"/>
        <w:spacing w:line="360" w:lineRule="auto"/>
        <w:jc w:val="left"/>
        <w:rPr>
          <w:rFonts w:ascii="Arial" w:hAnsi="Arial" w:cs="Arial"/>
          <w:color w:val="000000"/>
          <w:sz w:val="20"/>
        </w:rPr>
      </w:pPr>
      <w:r w:rsidRPr="00A130E0">
        <w:rPr>
          <w:rStyle w:val="Emphasis"/>
          <w:rFonts w:ascii="Arial" w:hAnsi="Arial" w:cs="Arial"/>
          <w:color w:val="000000"/>
          <w:sz w:val="20"/>
        </w:rPr>
        <w:t>What kind of researcher am I becoming, and what kind of research might emerge from my practice?</w:t>
      </w:r>
    </w:p>
    <w:p w14:paraId="254FF2ED" w14:textId="77777777" w:rsidR="00A130E0" w:rsidRPr="00A130E0" w:rsidRDefault="00A130E0" w:rsidP="00A130E0">
      <w:pPr>
        <w:pStyle w:val="NormalWeb"/>
        <w:spacing w:line="360" w:lineRule="auto"/>
        <w:rPr>
          <w:rFonts w:ascii="Arial" w:hAnsi="Arial" w:cs="Arial"/>
          <w:color w:val="000000"/>
          <w:sz w:val="20"/>
        </w:rPr>
      </w:pPr>
      <w:r w:rsidRPr="00A130E0">
        <w:rPr>
          <w:rFonts w:ascii="Arial" w:hAnsi="Arial" w:cs="Arial"/>
          <w:color w:val="000000"/>
          <w:sz w:val="20"/>
        </w:rPr>
        <w:t>You will produce a written chapter that establishes the foundations of your emerging doctoral research position.</w:t>
      </w:r>
    </w:p>
    <w:p w14:paraId="072727F2" w14:textId="77777777" w:rsidR="00A130E0" w:rsidRPr="00A130E0" w:rsidRDefault="00A130E0" w:rsidP="00A130E0">
      <w:pPr>
        <w:pStyle w:val="NormalWeb"/>
        <w:spacing w:line="360" w:lineRule="auto"/>
        <w:rPr>
          <w:rFonts w:ascii="Arial" w:hAnsi="Arial" w:cs="Arial"/>
          <w:color w:val="000000"/>
          <w:sz w:val="20"/>
        </w:rPr>
      </w:pPr>
      <w:r w:rsidRPr="00A130E0">
        <w:rPr>
          <w:rFonts w:ascii="Arial" w:hAnsi="Arial" w:cs="Arial"/>
          <w:color w:val="000000"/>
          <w:sz w:val="20"/>
        </w:rPr>
        <w:t>This chapter is intended to support the development of your identity as a practitioner-researcher. The positions articulated within this chapter are expected to develop and evolve throughout your doctoral studies.</w:t>
      </w:r>
    </w:p>
    <w:p w14:paraId="62EFBA97" w14:textId="5F752AE6" w:rsidR="00A130E0" w:rsidRDefault="00A130E0" w:rsidP="00A130E0">
      <w:pPr>
        <w:pStyle w:val="NormalWeb"/>
        <w:spacing w:line="360" w:lineRule="auto"/>
        <w:rPr>
          <w:rFonts w:ascii="Arial" w:hAnsi="Arial" w:cs="Arial"/>
          <w:color w:val="000000"/>
          <w:sz w:val="20"/>
        </w:rPr>
      </w:pPr>
      <w:r w:rsidRPr="00A130E0">
        <w:rPr>
          <w:rFonts w:ascii="Arial" w:hAnsi="Arial" w:cs="Arial"/>
          <w:color w:val="000000"/>
          <w:sz w:val="20"/>
        </w:rPr>
        <w:t>Drawing upon your creative practice, critical reflection, and relevant literature, you should consider the following areas</w:t>
      </w:r>
      <w:r w:rsidR="00955390">
        <w:rPr>
          <w:rFonts w:ascii="Arial" w:hAnsi="Arial" w:cs="Arial"/>
          <w:color w:val="000000"/>
          <w:sz w:val="20"/>
        </w:rPr>
        <w:t xml:space="preserve"> in the chapter:</w:t>
      </w:r>
    </w:p>
    <w:p w14:paraId="49DF6089" w14:textId="77777777" w:rsidR="00955390" w:rsidRPr="00A130E0" w:rsidRDefault="00955390" w:rsidP="00A130E0">
      <w:pPr>
        <w:pStyle w:val="NormalWeb"/>
        <w:spacing w:line="360" w:lineRule="auto"/>
        <w:rPr>
          <w:rFonts w:ascii="Arial" w:hAnsi="Arial" w:cs="Arial"/>
          <w:color w:val="000000"/>
          <w:sz w:val="20"/>
        </w:rPr>
      </w:pPr>
    </w:p>
    <w:p w14:paraId="21D6262C" w14:textId="77777777" w:rsidR="00A130E0" w:rsidRPr="00A130E0" w:rsidRDefault="00A130E0" w:rsidP="00A130E0">
      <w:pPr>
        <w:pStyle w:val="Heading3"/>
        <w:spacing w:line="360" w:lineRule="auto"/>
        <w:jc w:val="left"/>
        <w:rPr>
          <w:rFonts w:ascii="Arial" w:hAnsi="Arial" w:cs="Arial"/>
          <w:color w:val="000000"/>
          <w:sz w:val="20"/>
        </w:rPr>
      </w:pPr>
      <w:r w:rsidRPr="00A130E0">
        <w:rPr>
          <w:rFonts w:ascii="Arial" w:hAnsi="Arial" w:cs="Arial"/>
          <w:color w:val="000000"/>
          <w:sz w:val="20"/>
        </w:rPr>
        <w:t>Research Context</w:t>
      </w:r>
    </w:p>
    <w:p w14:paraId="2F832E5E" w14:textId="77777777" w:rsidR="00A130E0" w:rsidRPr="00A130E0" w:rsidRDefault="00A130E0" w:rsidP="00A130E0">
      <w:pPr>
        <w:pStyle w:val="NormalWeb"/>
        <w:spacing w:line="360" w:lineRule="auto"/>
        <w:rPr>
          <w:rFonts w:ascii="Arial" w:hAnsi="Arial" w:cs="Arial"/>
          <w:color w:val="000000"/>
          <w:sz w:val="20"/>
        </w:rPr>
      </w:pPr>
      <w:r w:rsidRPr="00A130E0">
        <w:rPr>
          <w:rFonts w:ascii="Arial" w:hAnsi="Arial" w:cs="Arial"/>
          <w:color w:val="000000"/>
          <w:sz w:val="20"/>
        </w:rPr>
        <w:t>Introduce your proposed area of research.</w:t>
      </w:r>
    </w:p>
    <w:p w14:paraId="56969175" w14:textId="77777777" w:rsidR="00A130E0" w:rsidRPr="00A130E0" w:rsidRDefault="00A130E0" w:rsidP="00A130E0">
      <w:pPr>
        <w:pStyle w:val="NormalWeb"/>
        <w:spacing w:line="360" w:lineRule="auto"/>
        <w:rPr>
          <w:rFonts w:ascii="Arial" w:hAnsi="Arial" w:cs="Arial"/>
          <w:color w:val="000000"/>
          <w:sz w:val="20"/>
        </w:rPr>
      </w:pPr>
      <w:r w:rsidRPr="00A130E0">
        <w:rPr>
          <w:rFonts w:ascii="Arial" w:hAnsi="Arial" w:cs="Arial"/>
          <w:color w:val="000000"/>
          <w:sz w:val="20"/>
        </w:rPr>
        <w:t>You should consider:</w:t>
      </w:r>
    </w:p>
    <w:p w14:paraId="69571004" w14:textId="77777777" w:rsidR="00A130E0" w:rsidRPr="00A130E0" w:rsidRDefault="00A130E0" w:rsidP="00A130E0">
      <w:pPr>
        <w:numPr>
          <w:ilvl w:val="0"/>
          <w:numId w:val="33"/>
        </w:numPr>
        <w:spacing w:before="100" w:beforeAutospacing="1" w:after="100" w:afterAutospacing="1" w:line="360" w:lineRule="auto"/>
        <w:rPr>
          <w:rFonts w:ascii="Arial" w:hAnsi="Arial" w:cs="Arial"/>
          <w:color w:val="000000"/>
        </w:rPr>
      </w:pPr>
      <w:r w:rsidRPr="00A130E0">
        <w:rPr>
          <w:rFonts w:ascii="Arial" w:hAnsi="Arial" w:cs="Arial"/>
          <w:color w:val="000000"/>
        </w:rPr>
        <w:t>What is the purpose or aim of your research?</w:t>
      </w:r>
    </w:p>
    <w:p w14:paraId="4C0E537A" w14:textId="77777777" w:rsidR="00A130E0" w:rsidRPr="00A130E0" w:rsidRDefault="00A130E0" w:rsidP="00A130E0">
      <w:pPr>
        <w:numPr>
          <w:ilvl w:val="0"/>
          <w:numId w:val="33"/>
        </w:numPr>
        <w:spacing w:before="100" w:beforeAutospacing="1" w:after="100" w:afterAutospacing="1" w:line="360" w:lineRule="auto"/>
        <w:rPr>
          <w:rFonts w:ascii="Arial" w:hAnsi="Arial" w:cs="Arial"/>
          <w:color w:val="000000"/>
        </w:rPr>
      </w:pPr>
      <w:r w:rsidRPr="00A130E0">
        <w:rPr>
          <w:rFonts w:ascii="Arial" w:hAnsi="Arial" w:cs="Arial"/>
          <w:color w:val="000000"/>
        </w:rPr>
        <w:t>What issue, challenge, or area of interest are you seeking to address?</w:t>
      </w:r>
    </w:p>
    <w:p w14:paraId="5CA549FB" w14:textId="77777777" w:rsidR="00A130E0" w:rsidRPr="00A130E0" w:rsidRDefault="00A130E0" w:rsidP="00A130E0">
      <w:pPr>
        <w:numPr>
          <w:ilvl w:val="0"/>
          <w:numId w:val="33"/>
        </w:numPr>
        <w:spacing w:before="100" w:beforeAutospacing="1" w:after="100" w:afterAutospacing="1" w:line="360" w:lineRule="auto"/>
        <w:rPr>
          <w:rFonts w:ascii="Arial" w:hAnsi="Arial" w:cs="Arial"/>
          <w:color w:val="000000"/>
        </w:rPr>
      </w:pPr>
      <w:r w:rsidRPr="00A130E0">
        <w:rPr>
          <w:rFonts w:ascii="Arial" w:hAnsi="Arial" w:cs="Arial"/>
          <w:color w:val="000000"/>
        </w:rPr>
        <w:t>What research question(s) are beginning to emerge?</w:t>
      </w:r>
    </w:p>
    <w:p w14:paraId="4C141A25" w14:textId="0E0CA203" w:rsidR="00A130E0" w:rsidRPr="00A130E0" w:rsidRDefault="00A130E0" w:rsidP="00A130E0">
      <w:pPr>
        <w:numPr>
          <w:ilvl w:val="0"/>
          <w:numId w:val="33"/>
        </w:numPr>
        <w:spacing w:before="100" w:beforeAutospacing="1" w:after="100" w:afterAutospacing="1" w:line="360" w:lineRule="auto"/>
        <w:rPr>
          <w:rFonts w:ascii="Arial" w:hAnsi="Arial" w:cs="Arial"/>
          <w:color w:val="000000"/>
        </w:rPr>
      </w:pPr>
      <w:r w:rsidRPr="00A130E0">
        <w:rPr>
          <w:rFonts w:ascii="Arial" w:hAnsi="Arial" w:cs="Arial"/>
          <w:color w:val="000000"/>
        </w:rPr>
        <w:t>Why is this area important within your field?</w:t>
      </w:r>
    </w:p>
    <w:p w14:paraId="3A3BCFDD" w14:textId="2EC022F4" w:rsidR="00A130E0" w:rsidRPr="00A130E0" w:rsidRDefault="00A130E0" w:rsidP="00A130E0">
      <w:pPr>
        <w:spacing w:line="360" w:lineRule="auto"/>
        <w:rPr>
          <w:rFonts w:ascii="Arial" w:hAnsi="Arial" w:cs="Arial"/>
        </w:rPr>
      </w:pPr>
    </w:p>
    <w:p w14:paraId="23A223A2" w14:textId="77777777" w:rsidR="00A130E0" w:rsidRPr="00A130E0" w:rsidRDefault="00A130E0" w:rsidP="00A130E0">
      <w:pPr>
        <w:pStyle w:val="Heading3"/>
        <w:spacing w:line="360" w:lineRule="auto"/>
        <w:jc w:val="left"/>
        <w:rPr>
          <w:rFonts w:ascii="Arial" w:hAnsi="Arial" w:cs="Arial"/>
          <w:color w:val="000000"/>
          <w:sz w:val="20"/>
        </w:rPr>
      </w:pPr>
      <w:r w:rsidRPr="00A130E0">
        <w:rPr>
          <w:rFonts w:ascii="Arial" w:hAnsi="Arial" w:cs="Arial"/>
          <w:color w:val="000000"/>
          <w:sz w:val="20"/>
        </w:rPr>
        <w:t>Philosophical Position and Research Orientation</w:t>
      </w:r>
    </w:p>
    <w:p w14:paraId="52907652" w14:textId="77777777" w:rsidR="00A130E0" w:rsidRPr="00A130E0" w:rsidRDefault="00A130E0" w:rsidP="00A130E0">
      <w:pPr>
        <w:spacing w:before="100" w:beforeAutospacing="1" w:after="100" w:afterAutospacing="1" w:line="360" w:lineRule="auto"/>
        <w:rPr>
          <w:rFonts w:ascii="Arial" w:hAnsi="Arial" w:cs="Arial"/>
          <w:color w:val="000000"/>
        </w:rPr>
      </w:pPr>
      <w:r w:rsidRPr="00A130E0">
        <w:rPr>
          <w:rFonts w:ascii="Arial" w:hAnsi="Arial" w:cs="Arial"/>
          <w:color w:val="000000"/>
        </w:rPr>
        <w:t>You may engage with different philosophical worldviews or paradigms, such as:</w:t>
      </w:r>
    </w:p>
    <w:p w14:paraId="0B18059A" w14:textId="77777777" w:rsidR="00A130E0" w:rsidRPr="00A130E0" w:rsidRDefault="00A130E0" w:rsidP="00A130E0">
      <w:pPr>
        <w:numPr>
          <w:ilvl w:val="0"/>
          <w:numId w:val="38"/>
        </w:numPr>
        <w:spacing w:before="100" w:beforeAutospacing="1" w:after="100" w:afterAutospacing="1" w:line="360" w:lineRule="auto"/>
        <w:rPr>
          <w:rFonts w:ascii="Arial" w:hAnsi="Arial" w:cs="Arial"/>
          <w:color w:val="000000"/>
        </w:rPr>
      </w:pPr>
      <w:r w:rsidRPr="00A130E0">
        <w:rPr>
          <w:rFonts w:ascii="Arial" w:hAnsi="Arial" w:cs="Arial"/>
          <w:color w:val="000000"/>
        </w:rPr>
        <w:t>positivist</w:t>
      </w:r>
    </w:p>
    <w:p w14:paraId="339BA84F" w14:textId="77777777" w:rsidR="00A130E0" w:rsidRPr="00A130E0" w:rsidRDefault="00A130E0" w:rsidP="00A130E0">
      <w:pPr>
        <w:numPr>
          <w:ilvl w:val="0"/>
          <w:numId w:val="38"/>
        </w:numPr>
        <w:spacing w:before="100" w:beforeAutospacing="1" w:after="100" w:afterAutospacing="1" w:line="360" w:lineRule="auto"/>
        <w:rPr>
          <w:rFonts w:ascii="Arial" w:hAnsi="Arial" w:cs="Arial"/>
          <w:color w:val="000000"/>
        </w:rPr>
      </w:pPr>
      <w:r w:rsidRPr="00A130E0">
        <w:rPr>
          <w:rFonts w:ascii="Arial" w:hAnsi="Arial" w:cs="Arial"/>
          <w:color w:val="000000"/>
        </w:rPr>
        <w:t>interpretivist/constructivist</w:t>
      </w:r>
    </w:p>
    <w:p w14:paraId="75949D7C" w14:textId="77777777" w:rsidR="00A130E0" w:rsidRPr="00A130E0" w:rsidRDefault="00A130E0" w:rsidP="00A130E0">
      <w:pPr>
        <w:numPr>
          <w:ilvl w:val="0"/>
          <w:numId w:val="38"/>
        </w:numPr>
        <w:spacing w:before="100" w:beforeAutospacing="1" w:after="100" w:afterAutospacing="1" w:line="360" w:lineRule="auto"/>
        <w:rPr>
          <w:rFonts w:ascii="Arial" w:hAnsi="Arial" w:cs="Arial"/>
          <w:color w:val="000000"/>
        </w:rPr>
      </w:pPr>
      <w:r w:rsidRPr="00A130E0">
        <w:rPr>
          <w:rFonts w:ascii="Arial" w:hAnsi="Arial" w:cs="Arial"/>
          <w:color w:val="000000"/>
        </w:rPr>
        <w:t>transformative/critical</w:t>
      </w:r>
    </w:p>
    <w:p w14:paraId="616AA67D" w14:textId="77777777" w:rsidR="00A130E0" w:rsidRPr="00A130E0" w:rsidRDefault="00A130E0" w:rsidP="00A130E0">
      <w:pPr>
        <w:numPr>
          <w:ilvl w:val="0"/>
          <w:numId w:val="38"/>
        </w:numPr>
        <w:spacing w:before="100" w:beforeAutospacing="1" w:after="100" w:afterAutospacing="1" w:line="360" w:lineRule="auto"/>
        <w:rPr>
          <w:rFonts w:ascii="Arial" w:hAnsi="Arial" w:cs="Arial"/>
          <w:color w:val="000000"/>
        </w:rPr>
      </w:pPr>
      <w:r w:rsidRPr="00A130E0">
        <w:rPr>
          <w:rFonts w:ascii="Arial" w:hAnsi="Arial" w:cs="Arial"/>
          <w:color w:val="000000"/>
        </w:rPr>
        <w:t>pragmatic</w:t>
      </w:r>
    </w:p>
    <w:p w14:paraId="538200C5" w14:textId="77777777" w:rsidR="00A130E0" w:rsidRPr="00A130E0" w:rsidRDefault="00A130E0" w:rsidP="00A130E0">
      <w:pPr>
        <w:spacing w:before="100" w:beforeAutospacing="1" w:after="100" w:afterAutospacing="1" w:line="360" w:lineRule="auto"/>
        <w:rPr>
          <w:rFonts w:ascii="Arial" w:hAnsi="Arial" w:cs="Arial"/>
          <w:color w:val="000000"/>
        </w:rPr>
      </w:pPr>
      <w:r w:rsidRPr="00A130E0">
        <w:rPr>
          <w:rFonts w:ascii="Arial" w:hAnsi="Arial" w:cs="Arial"/>
          <w:color w:val="000000"/>
        </w:rPr>
        <w:t>You should consider:</w:t>
      </w:r>
    </w:p>
    <w:p w14:paraId="3D646CF8" w14:textId="0F2CD35C" w:rsidR="00A130E0" w:rsidRPr="00A130E0" w:rsidRDefault="00A130E0" w:rsidP="00A130E0">
      <w:pPr>
        <w:numPr>
          <w:ilvl w:val="0"/>
          <w:numId w:val="39"/>
        </w:numPr>
        <w:spacing w:before="100" w:beforeAutospacing="1" w:after="100" w:afterAutospacing="1" w:line="360" w:lineRule="auto"/>
        <w:rPr>
          <w:rFonts w:ascii="Arial" w:hAnsi="Arial" w:cs="Arial"/>
          <w:color w:val="000000"/>
        </w:rPr>
      </w:pPr>
      <w:r w:rsidRPr="00A130E0">
        <w:rPr>
          <w:rFonts w:ascii="Arial" w:hAnsi="Arial" w:cs="Arial"/>
          <w:color w:val="000000"/>
        </w:rPr>
        <w:t>What characterises this worldview?</w:t>
      </w:r>
    </w:p>
    <w:p w14:paraId="50B5330B" w14:textId="77777777" w:rsidR="00A130E0" w:rsidRPr="00A130E0" w:rsidRDefault="00A130E0" w:rsidP="00A130E0">
      <w:pPr>
        <w:numPr>
          <w:ilvl w:val="0"/>
          <w:numId w:val="39"/>
        </w:numPr>
        <w:spacing w:before="100" w:beforeAutospacing="1" w:after="100" w:afterAutospacing="1" w:line="360" w:lineRule="auto"/>
        <w:rPr>
          <w:rFonts w:ascii="Arial" w:hAnsi="Arial" w:cs="Arial"/>
          <w:color w:val="000000"/>
        </w:rPr>
      </w:pPr>
      <w:r w:rsidRPr="00A130E0">
        <w:rPr>
          <w:rFonts w:ascii="Arial" w:hAnsi="Arial" w:cs="Arial"/>
          <w:color w:val="000000"/>
        </w:rPr>
        <w:lastRenderedPageBreak/>
        <w:t>Why is this position appropriate for your proposed research?</w:t>
      </w:r>
    </w:p>
    <w:p w14:paraId="52741BBD" w14:textId="6D3FDC8A" w:rsidR="00A130E0" w:rsidRPr="00A130E0" w:rsidRDefault="00A130E0" w:rsidP="00A130E0">
      <w:pPr>
        <w:numPr>
          <w:ilvl w:val="0"/>
          <w:numId w:val="39"/>
        </w:numPr>
        <w:spacing w:before="100" w:beforeAutospacing="1" w:after="100" w:afterAutospacing="1" w:line="360" w:lineRule="auto"/>
        <w:rPr>
          <w:rFonts w:ascii="Arial" w:hAnsi="Arial" w:cs="Arial"/>
          <w:color w:val="000000"/>
        </w:rPr>
      </w:pPr>
      <w:r w:rsidRPr="00A130E0">
        <w:rPr>
          <w:rFonts w:ascii="Arial" w:hAnsi="Arial" w:cs="Arial"/>
          <w:color w:val="000000"/>
        </w:rPr>
        <w:t>How does your ontology, epistemology, axiology, or ethics inform your position?</w:t>
      </w:r>
    </w:p>
    <w:p w14:paraId="7D346B66" w14:textId="1C09C5AE" w:rsidR="00A130E0" w:rsidRPr="00A130E0" w:rsidRDefault="00A130E0" w:rsidP="00A130E0">
      <w:pPr>
        <w:spacing w:line="360" w:lineRule="auto"/>
        <w:rPr>
          <w:rFonts w:ascii="Arial" w:hAnsi="Arial" w:cs="Arial"/>
        </w:rPr>
      </w:pPr>
    </w:p>
    <w:p w14:paraId="5F09319F" w14:textId="77777777" w:rsidR="00A130E0" w:rsidRPr="00A130E0" w:rsidRDefault="00A130E0" w:rsidP="00A130E0">
      <w:pPr>
        <w:pStyle w:val="Heading3"/>
        <w:spacing w:line="360" w:lineRule="auto"/>
        <w:jc w:val="left"/>
        <w:rPr>
          <w:rFonts w:ascii="Arial" w:hAnsi="Arial" w:cs="Arial"/>
          <w:color w:val="000000"/>
          <w:sz w:val="20"/>
        </w:rPr>
      </w:pPr>
      <w:r w:rsidRPr="00A130E0">
        <w:rPr>
          <w:rFonts w:ascii="Arial" w:hAnsi="Arial" w:cs="Arial"/>
          <w:color w:val="000000"/>
          <w:sz w:val="20"/>
        </w:rPr>
        <w:t>Research Approach</w:t>
      </w:r>
    </w:p>
    <w:p w14:paraId="104594CC" w14:textId="77777777" w:rsidR="00A130E0" w:rsidRPr="00A130E0" w:rsidRDefault="00A130E0" w:rsidP="00A130E0">
      <w:pPr>
        <w:spacing w:before="100" w:beforeAutospacing="1" w:after="100" w:afterAutospacing="1" w:line="360" w:lineRule="auto"/>
        <w:rPr>
          <w:rFonts w:ascii="Arial" w:hAnsi="Arial" w:cs="Arial"/>
          <w:color w:val="000000"/>
        </w:rPr>
      </w:pPr>
      <w:r w:rsidRPr="00A130E0">
        <w:rPr>
          <w:rFonts w:ascii="Arial" w:hAnsi="Arial" w:cs="Arial"/>
          <w:color w:val="000000"/>
        </w:rPr>
        <w:t>Reflect upon the forms of research that may be appropriate to your proposed study.</w:t>
      </w:r>
    </w:p>
    <w:p w14:paraId="586A20E3" w14:textId="77777777" w:rsidR="00A130E0" w:rsidRPr="00A130E0" w:rsidRDefault="00A130E0" w:rsidP="00A130E0">
      <w:pPr>
        <w:spacing w:before="100" w:beforeAutospacing="1" w:after="100" w:afterAutospacing="1" w:line="360" w:lineRule="auto"/>
        <w:rPr>
          <w:rFonts w:ascii="Arial" w:hAnsi="Arial" w:cs="Arial"/>
          <w:color w:val="000000"/>
        </w:rPr>
      </w:pPr>
      <w:r w:rsidRPr="00A130E0">
        <w:rPr>
          <w:rFonts w:ascii="Arial" w:hAnsi="Arial" w:cs="Arial"/>
          <w:color w:val="000000"/>
        </w:rPr>
        <w:t>You should consider:</w:t>
      </w:r>
    </w:p>
    <w:p w14:paraId="169E75A5" w14:textId="695C2C86" w:rsidR="00A130E0" w:rsidRPr="00A130E0" w:rsidRDefault="00A130E0" w:rsidP="00A130E0">
      <w:pPr>
        <w:numPr>
          <w:ilvl w:val="0"/>
          <w:numId w:val="40"/>
        </w:numPr>
        <w:spacing w:before="100" w:beforeAutospacing="1" w:after="100" w:afterAutospacing="1" w:line="360" w:lineRule="auto"/>
        <w:rPr>
          <w:rFonts w:ascii="Arial" w:hAnsi="Arial" w:cs="Arial"/>
          <w:color w:val="000000"/>
        </w:rPr>
      </w:pPr>
      <w:r w:rsidRPr="00A130E0">
        <w:rPr>
          <w:rFonts w:ascii="Arial" w:hAnsi="Arial" w:cs="Arial"/>
          <w:color w:val="000000"/>
        </w:rPr>
        <w:t>What kind of approach might align with your emerging worldview?</w:t>
      </w:r>
      <w:r w:rsidR="00955390">
        <w:rPr>
          <w:rFonts w:ascii="Arial" w:hAnsi="Arial" w:cs="Arial"/>
          <w:color w:val="000000"/>
        </w:rPr>
        <w:t xml:space="preserve"> </w:t>
      </w:r>
      <w:r w:rsidRPr="00A130E0">
        <w:rPr>
          <w:rFonts w:ascii="Arial" w:hAnsi="Arial" w:cs="Arial"/>
          <w:color w:val="000000"/>
        </w:rPr>
        <w:t>(quantitative,</w:t>
      </w:r>
      <w:r w:rsidR="00955390">
        <w:rPr>
          <w:rFonts w:ascii="Arial" w:hAnsi="Arial" w:cs="Arial"/>
          <w:color w:val="000000"/>
        </w:rPr>
        <w:t xml:space="preserve"> quantitative,</w:t>
      </w:r>
      <w:r w:rsidRPr="00A130E0">
        <w:rPr>
          <w:rFonts w:ascii="Arial" w:hAnsi="Arial" w:cs="Arial"/>
          <w:color w:val="000000"/>
        </w:rPr>
        <w:t xml:space="preserve"> mixed-method, or practice-based approach)</w:t>
      </w:r>
    </w:p>
    <w:p w14:paraId="58140A97" w14:textId="2C6179D3" w:rsidR="00A130E0" w:rsidRPr="00A130E0" w:rsidRDefault="00A130E0" w:rsidP="00A130E0">
      <w:pPr>
        <w:numPr>
          <w:ilvl w:val="0"/>
          <w:numId w:val="40"/>
        </w:numPr>
        <w:spacing w:before="100" w:beforeAutospacing="1" w:after="100" w:afterAutospacing="1" w:line="360" w:lineRule="auto"/>
        <w:rPr>
          <w:rFonts w:ascii="Arial" w:hAnsi="Arial" w:cs="Arial"/>
          <w:color w:val="000000"/>
        </w:rPr>
      </w:pPr>
      <w:r w:rsidRPr="00A130E0">
        <w:rPr>
          <w:rFonts w:ascii="Arial" w:hAnsi="Arial" w:cs="Arial"/>
          <w:color w:val="000000"/>
        </w:rPr>
        <w:t>Why might this approach be appropriate</w:t>
      </w:r>
      <w:r w:rsidR="00230E4D">
        <w:rPr>
          <w:rFonts w:ascii="Arial" w:hAnsi="Arial" w:cs="Arial"/>
          <w:color w:val="000000"/>
        </w:rPr>
        <w:t xml:space="preserve"> for your proposed research</w:t>
      </w:r>
      <w:r w:rsidRPr="00A130E0">
        <w:rPr>
          <w:rFonts w:ascii="Arial" w:hAnsi="Arial" w:cs="Arial"/>
          <w:color w:val="000000"/>
        </w:rPr>
        <w:t>?</w:t>
      </w:r>
    </w:p>
    <w:p w14:paraId="13E71FEB" w14:textId="77777777" w:rsidR="00A130E0" w:rsidRPr="00A130E0" w:rsidRDefault="00A130E0" w:rsidP="00A130E0">
      <w:pPr>
        <w:numPr>
          <w:ilvl w:val="0"/>
          <w:numId w:val="40"/>
        </w:numPr>
        <w:spacing w:before="100" w:beforeAutospacing="1" w:after="100" w:afterAutospacing="1" w:line="360" w:lineRule="auto"/>
        <w:rPr>
          <w:rFonts w:ascii="Arial" w:hAnsi="Arial" w:cs="Arial"/>
          <w:color w:val="000000"/>
        </w:rPr>
      </w:pPr>
      <w:r w:rsidRPr="00A130E0">
        <w:rPr>
          <w:rFonts w:ascii="Arial" w:hAnsi="Arial" w:cs="Arial"/>
          <w:color w:val="000000"/>
        </w:rPr>
        <w:t>How might your philosophical position influence your approach to research?</w:t>
      </w:r>
    </w:p>
    <w:p w14:paraId="3D59648D" w14:textId="50D56821" w:rsidR="00A130E0" w:rsidRPr="00A130E0" w:rsidRDefault="00A130E0" w:rsidP="00A130E0">
      <w:pPr>
        <w:spacing w:before="100" w:beforeAutospacing="1" w:after="100" w:afterAutospacing="1" w:line="360" w:lineRule="auto"/>
        <w:rPr>
          <w:rFonts w:ascii="Arial" w:hAnsi="Arial" w:cs="Arial"/>
          <w:color w:val="000000"/>
        </w:rPr>
      </w:pPr>
      <w:r w:rsidRPr="00A130E0">
        <w:rPr>
          <w:rFonts w:ascii="Arial" w:hAnsi="Arial" w:cs="Arial"/>
          <w:color w:val="000000"/>
        </w:rPr>
        <w:t>At this stage, you are not expected to produce a final methodology. Instead, you should demonstrate critical awareness of possible research directions.</w:t>
      </w:r>
    </w:p>
    <w:p w14:paraId="30785092" w14:textId="77777777" w:rsidR="00A130E0" w:rsidRPr="00A130E0" w:rsidRDefault="00A130E0" w:rsidP="00A130E0">
      <w:pPr>
        <w:spacing w:before="100" w:beforeAutospacing="1" w:after="100" w:afterAutospacing="1"/>
        <w:rPr>
          <w:color w:val="000000"/>
          <w:sz w:val="24"/>
          <w:szCs w:val="24"/>
        </w:rPr>
      </w:pPr>
    </w:p>
    <w:p w14:paraId="29735488" w14:textId="77777777" w:rsidR="00A130E0" w:rsidRPr="00A130E0" w:rsidRDefault="00A130E0" w:rsidP="00A130E0">
      <w:pPr>
        <w:pStyle w:val="Heading3"/>
        <w:spacing w:line="360" w:lineRule="auto"/>
        <w:jc w:val="left"/>
        <w:rPr>
          <w:rFonts w:ascii="Arial" w:hAnsi="Arial" w:cs="Arial"/>
          <w:color w:val="000000"/>
          <w:sz w:val="20"/>
        </w:rPr>
      </w:pPr>
      <w:r w:rsidRPr="00A130E0">
        <w:rPr>
          <w:rFonts w:ascii="Arial" w:hAnsi="Arial" w:cs="Arial"/>
          <w:color w:val="000000"/>
          <w:sz w:val="20"/>
        </w:rPr>
        <w:t>Researcher Positionality</w:t>
      </w:r>
    </w:p>
    <w:p w14:paraId="487EC10B" w14:textId="77777777" w:rsidR="00A130E0" w:rsidRPr="00A130E0" w:rsidRDefault="00A130E0" w:rsidP="00A130E0">
      <w:pPr>
        <w:pStyle w:val="NormalWeb"/>
        <w:spacing w:line="360" w:lineRule="auto"/>
        <w:rPr>
          <w:rFonts w:ascii="Arial" w:hAnsi="Arial" w:cs="Arial"/>
          <w:color w:val="000000"/>
          <w:sz w:val="20"/>
        </w:rPr>
      </w:pPr>
      <w:r w:rsidRPr="00A130E0">
        <w:rPr>
          <w:rFonts w:ascii="Arial" w:hAnsi="Arial" w:cs="Arial"/>
          <w:color w:val="000000"/>
          <w:sz w:val="20"/>
        </w:rPr>
        <w:t>Critically reflect upon your position as a practitioner-researcher.</w:t>
      </w:r>
    </w:p>
    <w:p w14:paraId="41C0A274" w14:textId="77777777" w:rsidR="00A130E0" w:rsidRPr="00A130E0" w:rsidRDefault="00A130E0" w:rsidP="00A130E0">
      <w:pPr>
        <w:pStyle w:val="NormalWeb"/>
        <w:spacing w:line="360" w:lineRule="auto"/>
        <w:rPr>
          <w:rFonts w:ascii="Arial" w:hAnsi="Arial" w:cs="Arial"/>
          <w:color w:val="000000"/>
          <w:sz w:val="20"/>
        </w:rPr>
      </w:pPr>
      <w:r w:rsidRPr="00A130E0">
        <w:rPr>
          <w:rFonts w:ascii="Arial" w:hAnsi="Arial" w:cs="Arial"/>
          <w:color w:val="000000"/>
          <w:sz w:val="20"/>
        </w:rPr>
        <w:t>You should consider:</w:t>
      </w:r>
    </w:p>
    <w:p w14:paraId="162525B8" w14:textId="77777777" w:rsidR="00A130E0" w:rsidRPr="00A130E0" w:rsidRDefault="00A130E0" w:rsidP="00A130E0">
      <w:pPr>
        <w:numPr>
          <w:ilvl w:val="0"/>
          <w:numId w:val="36"/>
        </w:numPr>
        <w:spacing w:before="100" w:beforeAutospacing="1" w:after="100" w:afterAutospacing="1" w:line="360" w:lineRule="auto"/>
        <w:rPr>
          <w:rFonts w:ascii="Arial" w:hAnsi="Arial" w:cs="Arial"/>
          <w:color w:val="000000"/>
        </w:rPr>
      </w:pPr>
      <w:r w:rsidRPr="00A130E0">
        <w:rPr>
          <w:rFonts w:ascii="Arial" w:hAnsi="Arial" w:cs="Arial"/>
          <w:color w:val="000000"/>
        </w:rPr>
        <w:t>How do your experiences, values, professional background, or creative practice influence your research?</w:t>
      </w:r>
    </w:p>
    <w:p w14:paraId="2A24B4B3" w14:textId="77777777" w:rsidR="00A130E0" w:rsidRPr="00A130E0" w:rsidRDefault="00A130E0" w:rsidP="00A130E0">
      <w:pPr>
        <w:numPr>
          <w:ilvl w:val="0"/>
          <w:numId w:val="36"/>
        </w:numPr>
        <w:spacing w:before="100" w:beforeAutospacing="1" w:after="100" w:afterAutospacing="1" w:line="360" w:lineRule="auto"/>
        <w:rPr>
          <w:rFonts w:ascii="Arial" w:hAnsi="Arial" w:cs="Arial"/>
          <w:color w:val="000000"/>
        </w:rPr>
      </w:pPr>
      <w:r w:rsidRPr="00A130E0">
        <w:rPr>
          <w:rFonts w:ascii="Arial" w:hAnsi="Arial" w:cs="Arial"/>
          <w:color w:val="000000"/>
        </w:rPr>
        <w:t>What assumptions or biases might shape your perspective?</w:t>
      </w:r>
    </w:p>
    <w:p w14:paraId="5D34FAFC" w14:textId="77777777" w:rsidR="00A130E0" w:rsidRPr="00A130E0" w:rsidRDefault="00A130E0" w:rsidP="00A130E0">
      <w:pPr>
        <w:numPr>
          <w:ilvl w:val="0"/>
          <w:numId w:val="36"/>
        </w:numPr>
        <w:spacing w:before="100" w:beforeAutospacing="1" w:after="100" w:afterAutospacing="1" w:line="360" w:lineRule="auto"/>
        <w:rPr>
          <w:rFonts w:ascii="Arial" w:hAnsi="Arial" w:cs="Arial"/>
          <w:color w:val="000000"/>
        </w:rPr>
      </w:pPr>
      <w:r w:rsidRPr="00A130E0">
        <w:rPr>
          <w:rFonts w:ascii="Arial" w:hAnsi="Arial" w:cs="Arial"/>
          <w:color w:val="000000"/>
        </w:rPr>
        <w:t>How might your positionality influence your future research decisions?</w:t>
      </w:r>
    </w:p>
    <w:p w14:paraId="216B78B6" w14:textId="72D056B2" w:rsidR="004D5E9B" w:rsidRPr="00955390" w:rsidRDefault="00A130E0" w:rsidP="00A130E0">
      <w:pPr>
        <w:spacing w:line="360" w:lineRule="auto"/>
        <w:jc w:val="center"/>
        <w:rPr>
          <w:rFonts w:ascii="Arial" w:hAnsi="Arial" w:cs="Arial"/>
          <w:b/>
          <w:bCs/>
        </w:rPr>
      </w:pPr>
      <w:r w:rsidRPr="00955390">
        <w:rPr>
          <w:rFonts w:ascii="Arial" w:hAnsi="Arial" w:cs="Arial"/>
          <w:b/>
          <w:bCs/>
          <w:color w:val="000000"/>
        </w:rPr>
        <w:t>Throughout the chapter, you are expected to support your discussion through engagement with relevant academic literature.</w:t>
      </w: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5DD28483" w:rsidR="00152E9D" w:rsidRPr="00A406E5" w:rsidRDefault="0095539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668027A4" w:rsidR="00152E9D" w:rsidRPr="00A406E5" w:rsidRDefault="00955390" w:rsidP="00152E9D">
            <w:pPr>
              <w:jc w:val="center"/>
              <w:rPr>
                <w:rFonts w:ascii="Arial" w:hAnsi="Arial" w:cs="Arial"/>
                <w:sz w:val="32"/>
              </w:rPr>
            </w:pPr>
            <w:r>
              <w:rPr>
                <w:rFonts w:ascii="Arial" w:hAnsi="Arial" w:cs="Arial"/>
                <w:sz w:val="32"/>
              </w:rPr>
              <w:t>80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CBC008B" w14:textId="77777777" w:rsidR="00B613DB" w:rsidRDefault="00B613DB">
      <w:r>
        <w:separator/>
      </w:r>
    </w:p>
  </w:endnote>
  <w:endnote w:type="continuationSeparator" w:id="0">
    <w:p w14:paraId="50759A0B" w14:textId="77777777" w:rsidR="00B613DB" w:rsidRDefault="00B613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altName w:val="Times New Roman PSMT"/>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EC8D320" w14:textId="77777777" w:rsidR="00B613DB" w:rsidRDefault="00B613DB">
      <w:r>
        <w:separator/>
      </w:r>
    </w:p>
  </w:footnote>
  <w:footnote w:type="continuationSeparator" w:id="0">
    <w:p w14:paraId="2D2C4F60" w14:textId="77777777" w:rsidR="00B613DB" w:rsidRDefault="00B613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C52594"/>
    <w:multiLevelType w:val="multilevel"/>
    <w:tmpl w:val="C32CF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405D0D"/>
    <w:multiLevelType w:val="hybridMultilevel"/>
    <w:tmpl w:val="23909A66"/>
    <w:lvl w:ilvl="0" w:tplc="B4B27F30">
      <w:start w:val="1"/>
      <w:numFmt w:val="bullet"/>
      <w:lvlText w:val="●"/>
      <w:lvlJc w:val="left"/>
      <w:pPr>
        <w:ind w:left="957" w:hanging="361"/>
      </w:pPr>
      <w:rPr>
        <w:rFonts w:ascii="Arial" w:eastAsia="Arial" w:hAnsi="Arial" w:hint="default"/>
        <w:w w:val="76"/>
        <w:sz w:val="22"/>
        <w:szCs w:val="22"/>
      </w:rPr>
    </w:lvl>
    <w:lvl w:ilvl="1" w:tplc="B9A474D2">
      <w:start w:val="1"/>
      <w:numFmt w:val="bullet"/>
      <w:lvlText w:val="•"/>
      <w:lvlJc w:val="left"/>
      <w:pPr>
        <w:ind w:left="1810" w:hanging="361"/>
      </w:pPr>
      <w:rPr>
        <w:rFonts w:hint="default"/>
      </w:rPr>
    </w:lvl>
    <w:lvl w:ilvl="2" w:tplc="2CDEBFBA">
      <w:start w:val="1"/>
      <w:numFmt w:val="bullet"/>
      <w:lvlText w:val="•"/>
      <w:lvlJc w:val="left"/>
      <w:pPr>
        <w:ind w:left="2660" w:hanging="361"/>
      </w:pPr>
      <w:rPr>
        <w:rFonts w:hint="default"/>
      </w:rPr>
    </w:lvl>
    <w:lvl w:ilvl="3" w:tplc="D6368754">
      <w:start w:val="1"/>
      <w:numFmt w:val="bullet"/>
      <w:lvlText w:val="•"/>
      <w:lvlJc w:val="left"/>
      <w:pPr>
        <w:ind w:left="3511" w:hanging="361"/>
      </w:pPr>
      <w:rPr>
        <w:rFonts w:hint="default"/>
      </w:rPr>
    </w:lvl>
    <w:lvl w:ilvl="4" w:tplc="36C23EC6">
      <w:start w:val="1"/>
      <w:numFmt w:val="bullet"/>
      <w:lvlText w:val="•"/>
      <w:lvlJc w:val="left"/>
      <w:pPr>
        <w:ind w:left="4361" w:hanging="361"/>
      </w:pPr>
      <w:rPr>
        <w:rFonts w:hint="default"/>
      </w:rPr>
    </w:lvl>
    <w:lvl w:ilvl="5" w:tplc="B18263E2">
      <w:start w:val="1"/>
      <w:numFmt w:val="bullet"/>
      <w:lvlText w:val="•"/>
      <w:lvlJc w:val="left"/>
      <w:pPr>
        <w:ind w:left="5212" w:hanging="361"/>
      </w:pPr>
      <w:rPr>
        <w:rFonts w:hint="default"/>
      </w:rPr>
    </w:lvl>
    <w:lvl w:ilvl="6" w:tplc="38A681C4">
      <w:start w:val="1"/>
      <w:numFmt w:val="bullet"/>
      <w:lvlText w:val="•"/>
      <w:lvlJc w:val="left"/>
      <w:pPr>
        <w:ind w:left="6062" w:hanging="361"/>
      </w:pPr>
      <w:rPr>
        <w:rFonts w:hint="default"/>
      </w:rPr>
    </w:lvl>
    <w:lvl w:ilvl="7" w:tplc="C3D0A322">
      <w:start w:val="1"/>
      <w:numFmt w:val="bullet"/>
      <w:lvlText w:val="•"/>
      <w:lvlJc w:val="left"/>
      <w:pPr>
        <w:ind w:left="6913" w:hanging="361"/>
      </w:pPr>
      <w:rPr>
        <w:rFonts w:hint="default"/>
      </w:rPr>
    </w:lvl>
    <w:lvl w:ilvl="8" w:tplc="B7FA73A4">
      <w:start w:val="1"/>
      <w:numFmt w:val="bullet"/>
      <w:lvlText w:val="•"/>
      <w:lvlJc w:val="left"/>
      <w:pPr>
        <w:ind w:left="7763" w:hanging="361"/>
      </w:pPr>
      <w:rPr>
        <w:rFonts w:hint="default"/>
      </w:rPr>
    </w:lvl>
  </w:abstractNum>
  <w:abstractNum w:abstractNumId="3" w15:restartNumberingAfterBreak="0">
    <w:nsid w:val="068D6DD5"/>
    <w:multiLevelType w:val="multilevel"/>
    <w:tmpl w:val="92BE2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534A56"/>
    <w:multiLevelType w:val="multilevel"/>
    <w:tmpl w:val="32D20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6F32CF4"/>
    <w:multiLevelType w:val="multilevel"/>
    <w:tmpl w:val="88ACA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5026BDB"/>
    <w:multiLevelType w:val="multilevel"/>
    <w:tmpl w:val="DA14B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AA93EC0"/>
    <w:multiLevelType w:val="multilevel"/>
    <w:tmpl w:val="1CA67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C102CD"/>
    <w:multiLevelType w:val="multilevel"/>
    <w:tmpl w:val="62DCE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B3A4FFF"/>
    <w:multiLevelType w:val="multilevel"/>
    <w:tmpl w:val="73AAC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C6779A6"/>
    <w:multiLevelType w:val="multilevel"/>
    <w:tmpl w:val="6D5A8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4D320C2"/>
    <w:multiLevelType w:val="multilevel"/>
    <w:tmpl w:val="D1C06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231A1C"/>
    <w:multiLevelType w:val="multilevel"/>
    <w:tmpl w:val="A0DA4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78C03CD"/>
    <w:multiLevelType w:val="multilevel"/>
    <w:tmpl w:val="E9922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1E7D31"/>
    <w:multiLevelType w:val="multilevel"/>
    <w:tmpl w:val="480EA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ED618C"/>
    <w:multiLevelType w:val="multilevel"/>
    <w:tmpl w:val="0F187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26B6128"/>
    <w:multiLevelType w:val="multilevel"/>
    <w:tmpl w:val="03E02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8B2A6E"/>
    <w:multiLevelType w:val="multilevel"/>
    <w:tmpl w:val="125E0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B03A51"/>
    <w:multiLevelType w:val="multilevel"/>
    <w:tmpl w:val="C90EC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9672BA0"/>
    <w:multiLevelType w:val="multilevel"/>
    <w:tmpl w:val="C50E26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DE5F58"/>
    <w:multiLevelType w:val="multilevel"/>
    <w:tmpl w:val="F5AA3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B6E08FE"/>
    <w:multiLevelType w:val="multilevel"/>
    <w:tmpl w:val="3F9A7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5669556">
    <w:abstractNumId w:val="5"/>
  </w:num>
  <w:num w:numId="2" w16cid:durableId="27149898">
    <w:abstractNumId w:val="18"/>
  </w:num>
  <w:num w:numId="3" w16cid:durableId="791706730">
    <w:abstractNumId w:val="36"/>
  </w:num>
  <w:num w:numId="4" w16cid:durableId="2018071670">
    <w:abstractNumId w:val="24"/>
  </w:num>
  <w:num w:numId="5" w16cid:durableId="1593582101">
    <w:abstractNumId w:val="15"/>
  </w:num>
  <w:num w:numId="6" w16cid:durableId="215244048">
    <w:abstractNumId w:val="35"/>
  </w:num>
  <w:num w:numId="7" w16cid:durableId="1876193365">
    <w:abstractNumId w:val="6"/>
  </w:num>
  <w:num w:numId="8" w16cid:durableId="828519691">
    <w:abstractNumId w:val="32"/>
  </w:num>
  <w:num w:numId="9" w16cid:durableId="1379861541">
    <w:abstractNumId w:val="19"/>
  </w:num>
  <w:num w:numId="10" w16cid:durableId="304510174">
    <w:abstractNumId w:val="9"/>
  </w:num>
  <w:num w:numId="11" w16cid:durableId="965157573">
    <w:abstractNumId w:val="10"/>
  </w:num>
  <w:num w:numId="12" w16cid:durableId="1628313588">
    <w:abstractNumId w:val="16"/>
  </w:num>
  <w:num w:numId="13" w16cid:durableId="904141585">
    <w:abstractNumId w:val="28"/>
  </w:num>
  <w:num w:numId="14" w16cid:durableId="959915979">
    <w:abstractNumId w:val="8"/>
  </w:num>
  <w:num w:numId="15" w16cid:durableId="2109346520">
    <w:abstractNumId w:val="0"/>
  </w:num>
  <w:num w:numId="16" w16cid:durableId="630670500">
    <w:abstractNumId w:val="12"/>
  </w:num>
  <w:num w:numId="17" w16cid:durableId="1465852687">
    <w:abstractNumId w:val="14"/>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30"/>
  </w:num>
  <w:num w:numId="19" w16cid:durableId="1270166761">
    <w:abstractNumId w:val="27"/>
  </w:num>
  <w:num w:numId="20" w16cid:durableId="1525484580">
    <w:abstractNumId w:val="22"/>
  </w:num>
  <w:num w:numId="21" w16cid:durableId="196478032">
    <w:abstractNumId w:val="33"/>
  </w:num>
  <w:num w:numId="22" w16cid:durableId="2075665456">
    <w:abstractNumId w:val="39"/>
  </w:num>
  <w:num w:numId="23" w16cid:durableId="302973569">
    <w:abstractNumId w:val="13"/>
  </w:num>
  <w:num w:numId="24" w16cid:durableId="1629048382">
    <w:abstractNumId w:val="25"/>
  </w:num>
  <w:num w:numId="25" w16cid:durableId="1508863055">
    <w:abstractNumId w:val="7"/>
  </w:num>
  <w:num w:numId="26" w16cid:durableId="563029225">
    <w:abstractNumId w:val="2"/>
  </w:num>
  <w:num w:numId="27" w16cid:durableId="1515266511">
    <w:abstractNumId w:val="29"/>
  </w:num>
  <w:num w:numId="28" w16cid:durableId="955409250">
    <w:abstractNumId w:val="20"/>
  </w:num>
  <w:num w:numId="29" w16cid:durableId="1455059335">
    <w:abstractNumId w:val="34"/>
  </w:num>
  <w:num w:numId="30" w16cid:durableId="213539562">
    <w:abstractNumId w:val="3"/>
  </w:num>
  <w:num w:numId="31" w16cid:durableId="2116249934">
    <w:abstractNumId w:val="4"/>
  </w:num>
  <w:num w:numId="32" w16cid:durableId="989479740">
    <w:abstractNumId w:val="11"/>
  </w:num>
  <w:num w:numId="33" w16cid:durableId="1650786536">
    <w:abstractNumId w:val="1"/>
  </w:num>
  <w:num w:numId="34" w16cid:durableId="2025669607">
    <w:abstractNumId w:val="37"/>
  </w:num>
  <w:num w:numId="35" w16cid:durableId="1270313423">
    <w:abstractNumId w:val="21"/>
  </w:num>
  <w:num w:numId="36" w16cid:durableId="1021669097">
    <w:abstractNumId w:val="31"/>
  </w:num>
  <w:num w:numId="37" w16cid:durableId="1324629631">
    <w:abstractNumId w:val="17"/>
  </w:num>
  <w:num w:numId="38" w16cid:durableId="1084230017">
    <w:abstractNumId w:val="23"/>
  </w:num>
  <w:num w:numId="39" w16cid:durableId="10107429">
    <w:abstractNumId w:val="26"/>
  </w:num>
  <w:num w:numId="40" w16cid:durableId="803696545">
    <w:abstractNumId w:val="3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0F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1DC4"/>
    <w:rsid w:val="001B405C"/>
    <w:rsid w:val="001B5F45"/>
    <w:rsid w:val="001E1050"/>
    <w:rsid w:val="001E1E1F"/>
    <w:rsid w:val="001E2007"/>
    <w:rsid w:val="001E57C1"/>
    <w:rsid w:val="001F07EF"/>
    <w:rsid w:val="001F50B6"/>
    <w:rsid w:val="001F6D7A"/>
    <w:rsid w:val="0022746E"/>
    <w:rsid w:val="00230E4D"/>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0DB3"/>
    <w:rsid w:val="00362560"/>
    <w:rsid w:val="00372C3C"/>
    <w:rsid w:val="003732FD"/>
    <w:rsid w:val="003753B2"/>
    <w:rsid w:val="00376559"/>
    <w:rsid w:val="00382BAA"/>
    <w:rsid w:val="00384D73"/>
    <w:rsid w:val="00393EB6"/>
    <w:rsid w:val="003A3CE5"/>
    <w:rsid w:val="003B366F"/>
    <w:rsid w:val="003B3F9D"/>
    <w:rsid w:val="003B6C95"/>
    <w:rsid w:val="003B6F66"/>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11D3C"/>
    <w:rsid w:val="007366DF"/>
    <w:rsid w:val="00757839"/>
    <w:rsid w:val="00770C81"/>
    <w:rsid w:val="00791024"/>
    <w:rsid w:val="00792D06"/>
    <w:rsid w:val="00793F0A"/>
    <w:rsid w:val="007A1B17"/>
    <w:rsid w:val="007A2657"/>
    <w:rsid w:val="007C682C"/>
    <w:rsid w:val="007D2385"/>
    <w:rsid w:val="007E6F99"/>
    <w:rsid w:val="007F214F"/>
    <w:rsid w:val="00800069"/>
    <w:rsid w:val="008042F0"/>
    <w:rsid w:val="00811FBE"/>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06A6"/>
    <w:rsid w:val="008F1308"/>
    <w:rsid w:val="008F251B"/>
    <w:rsid w:val="008F78C2"/>
    <w:rsid w:val="00904568"/>
    <w:rsid w:val="00911394"/>
    <w:rsid w:val="00923EF2"/>
    <w:rsid w:val="00926D25"/>
    <w:rsid w:val="00926E9D"/>
    <w:rsid w:val="00932C6E"/>
    <w:rsid w:val="00933F10"/>
    <w:rsid w:val="009433C5"/>
    <w:rsid w:val="00955390"/>
    <w:rsid w:val="0096246B"/>
    <w:rsid w:val="00965881"/>
    <w:rsid w:val="009871FF"/>
    <w:rsid w:val="00990799"/>
    <w:rsid w:val="00995D51"/>
    <w:rsid w:val="009A0631"/>
    <w:rsid w:val="009B10ED"/>
    <w:rsid w:val="009D3EA4"/>
    <w:rsid w:val="009D649C"/>
    <w:rsid w:val="009E4BC1"/>
    <w:rsid w:val="009F5CB2"/>
    <w:rsid w:val="00A01F46"/>
    <w:rsid w:val="00A03BB8"/>
    <w:rsid w:val="00A130E0"/>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13DB"/>
    <w:rsid w:val="00B64082"/>
    <w:rsid w:val="00B72325"/>
    <w:rsid w:val="00B72EC6"/>
    <w:rsid w:val="00B81AD3"/>
    <w:rsid w:val="00B829D8"/>
    <w:rsid w:val="00B84B5B"/>
    <w:rsid w:val="00B86446"/>
    <w:rsid w:val="00BA1176"/>
    <w:rsid w:val="00BD41C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27DE"/>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255"/>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paragraph" w:customStyle="1" w:styleId="pdq2pgselectionanchorcontainer">
    <w:name w:val="pdq2pg_selectionanchorcontainer"/>
    <w:basedOn w:val="Normal"/>
    <w:rsid w:val="001B1DC4"/>
    <w:pPr>
      <w:spacing w:before="100" w:beforeAutospacing="1" w:after="100" w:afterAutospacing="1"/>
    </w:pPr>
    <w:rPr>
      <w:sz w:val="24"/>
      <w:szCs w:val="24"/>
    </w:rPr>
  </w:style>
  <w:style w:type="character" w:customStyle="1" w:styleId="apple-converted-space">
    <w:name w:val="apple-converted-space"/>
    <w:basedOn w:val="DefaultParagraphFont"/>
    <w:rsid w:val="001B1DC4"/>
  </w:style>
  <w:style w:type="character" w:styleId="Strong">
    <w:name w:val="Strong"/>
    <w:basedOn w:val="DefaultParagraphFont"/>
    <w:uiPriority w:val="22"/>
    <w:qFormat/>
    <w:rsid w:val="001B1DC4"/>
    <w:rPr>
      <w:b/>
      <w:bCs/>
    </w:rPr>
  </w:style>
  <w:style w:type="character" w:customStyle="1" w:styleId="Heading3Char">
    <w:name w:val="Heading 3 Char"/>
    <w:basedOn w:val="DefaultParagraphFont"/>
    <w:link w:val="Heading3"/>
    <w:rsid w:val="00A130E0"/>
    <w:rPr>
      <w:b/>
      <w:sz w:val="24"/>
      <w:lang w:eastAsia="en-GB"/>
    </w:rPr>
  </w:style>
  <w:style w:type="paragraph" w:customStyle="1" w:styleId="Default">
    <w:name w:val="Default"/>
    <w:rsid w:val="00A130E0"/>
    <w:pPr>
      <w:autoSpaceDE w:val="0"/>
      <w:autoSpaceDN w:val="0"/>
      <w:adjustRightInd w:val="0"/>
    </w:pPr>
    <w:rPr>
      <w:rFonts w:ascii="Calibri" w:hAnsi="Calibri" w:cs="Calibri"/>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42</TotalTime>
  <Pages>14</Pages>
  <Words>4875</Words>
  <Characters>27792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32602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Kylie Boon</cp:lastModifiedBy>
  <cp:revision>12</cp:revision>
  <cp:lastPrinted>2014-10-10T07:42:00Z</cp:lastPrinted>
  <dcterms:created xsi:type="dcterms:W3CDTF">2026-06-24T13:12:00Z</dcterms:created>
  <dcterms:modified xsi:type="dcterms:W3CDTF">2026-09-03T11:22:00Z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