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196EF8" w14:textId="77777777" w:rsidR="008246D8" w:rsidRPr="00A257E0" w:rsidRDefault="008246D8" w:rsidP="00851781">
      <w:pPr>
        <w:spacing w:line="480" w:lineRule="auto"/>
        <w:rPr>
          <w:rFonts w:ascii="Times New Roman" w:hAnsi="Times New Roman" w:cs="Times New Roman"/>
          <w:b/>
          <w:bCs/>
          <w:sz w:val="36"/>
          <w:szCs w:val="36"/>
        </w:rPr>
      </w:pPr>
    </w:p>
    <w:p w14:paraId="17863092" w14:textId="72877ED4" w:rsidR="008246D8" w:rsidRPr="00A257E0" w:rsidRDefault="008246D8" w:rsidP="008246D8">
      <w:pPr>
        <w:spacing w:line="480" w:lineRule="auto"/>
        <w:jc w:val="center"/>
        <w:rPr>
          <w:rFonts w:ascii="Times New Roman" w:hAnsi="Times New Roman" w:cs="Times New Roman"/>
          <w:b/>
          <w:bCs/>
          <w:sz w:val="36"/>
          <w:szCs w:val="36"/>
        </w:rPr>
      </w:pPr>
      <w:r w:rsidRPr="00A257E0">
        <w:rPr>
          <w:rFonts w:ascii="Times New Roman" w:hAnsi="Times New Roman" w:cs="Times New Roman"/>
          <w:b/>
          <w:bCs/>
          <w:sz w:val="36"/>
          <w:szCs w:val="36"/>
        </w:rPr>
        <w:t>THE PROVISION OF TOURISM AND LEISURE IN ENGLAND FOR THE INTERNATIONAL MARKET</w:t>
      </w:r>
    </w:p>
    <w:p w14:paraId="1595B4B7" w14:textId="77777777" w:rsidR="002A5EC3" w:rsidRPr="00A257E0" w:rsidRDefault="002A5EC3" w:rsidP="00FF4BB2">
      <w:pPr>
        <w:spacing w:line="480" w:lineRule="auto"/>
        <w:rPr>
          <w:rFonts w:ascii="Times New Roman" w:hAnsi="Times New Roman" w:cs="Times New Roman"/>
          <w:sz w:val="24"/>
          <w:szCs w:val="24"/>
        </w:rPr>
      </w:pPr>
    </w:p>
    <w:p w14:paraId="263FD16B" w14:textId="7951CA63" w:rsidR="002A5EC3" w:rsidRPr="00A257E0" w:rsidRDefault="002A5EC3" w:rsidP="008246D8">
      <w:pPr>
        <w:spacing w:line="480" w:lineRule="auto"/>
        <w:rPr>
          <w:rFonts w:ascii="Times New Roman" w:hAnsi="Times New Roman" w:cs="Times New Roman"/>
          <w:sz w:val="24"/>
          <w:szCs w:val="24"/>
        </w:rPr>
      </w:pPr>
    </w:p>
    <w:p w14:paraId="14D2C77A" w14:textId="2C255FE1" w:rsidR="008246D8" w:rsidRPr="00A257E0" w:rsidRDefault="008246D8" w:rsidP="008246D8">
      <w:pPr>
        <w:contextualSpacing/>
        <w:jc w:val="center"/>
        <w:rPr>
          <w:rFonts w:ascii="Times New Roman" w:hAnsi="Times New Roman" w:cs="Times New Roman"/>
          <w:color w:val="000000" w:themeColor="text1"/>
          <w:sz w:val="52"/>
          <w:szCs w:val="52"/>
        </w:rPr>
      </w:pPr>
      <w:r w:rsidRPr="00A257E0">
        <w:rPr>
          <w:rFonts w:ascii="Times New Roman" w:hAnsi="Times New Roman" w:cs="Times New Roman"/>
          <w:color w:val="000000" w:themeColor="text1"/>
          <w:sz w:val="52"/>
          <w:szCs w:val="52"/>
        </w:rPr>
        <w:t>By Robert Rubint</w:t>
      </w:r>
    </w:p>
    <w:p w14:paraId="753B4598" w14:textId="77777777" w:rsidR="008246D8" w:rsidRPr="00A257E0" w:rsidRDefault="008246D8" w:rsidP="008246D8">
      <w:pPr>
        <w:contextualSpacing/>
        <w:jc w:val="center"/>
        <w:rPr>
          <w:rFonts w:ascii="Times New Roman" w:hAnsi="Times New Roman" w:cs="Times New Roman"/>
          <w:color w:val="000000" w:themeColor="text1"/>
          <w:sz w:val="52"/>
          <w:szCs w:val="52"/>
        </w:rPr>
      </w:pPr>
      <w:r w:rsidRPr="00A257E0">
        <w:rPr>
          <w:rFonts w:ascii="Times New Roman" w:hAnsi="Times New Roman" w:cs="Times New Roman"/>
          <w:color w:val="000000" w:themeColor="text1"/>
          <w:sz w:val="52"/>
          <w:szCs w:val="52"/>
        </w:rPr>
        <w:t>1909138</w:t>
      </w:r>
    </w:p>
    <w:p w14:paraId="7DE9D3D9" w14:textId="2D5E7F2B" w:rsidR="008246D8" w:rsidRPr="00A257E0" w:rsidRDefault="008246D8" w:rsidP="008246D8">
      <w:pPr>
        <w:contextualSpacing/>
        <w:jc w:val="center"/>
        <w:rPr>
          <w:rFonts w:ascii="Times New Roman" w:hAnsi="Times New Roman" w:cs="Times New Roman"/>
          <w:color w:val="000000" w:themeColor="text1"/>
          <w:sz w:val="40"/>
          <w:szCs w:val="40"/>
        </w:rPr>
      </w:pPr>
    </w:p>
    <w:p w14:paraId="1D41671F" w14:textId="77777777" w:rsidR="008246D8" w:rsidRPr="00A257E0" w:rsidRDefault="008246D8" w:rsidP="008246D8">
      <w:pPr>
        <w:contextualSpacing/>
        <w:jc w:val="center"/>
        <w:rPr>
          <w:rFonts w:ascii="Times New Roman" w:hAnsi="Times New Roman" w:cs="Times New Roman"/>
          <w:color w:val="000000" w:themeColor="text1"/>
          <w:sz w:val="40"/>
          <w:szCs w:val="40"/>
        </w:rPr>
      </w:pPr>
    </w:p>
    <w:p w14:paraId="0E7120F3" w14:textId="77777777" w:rsidR="008246D8" w:rsidRPr="00A257E0" w:rsidRDefault="008246D8" w:rsidP="008246D8">
      <w:pPr>
        <w:spacing w:after="0" w:line="240" w:lineRule="auto"/>
        <w:jc w:val="center"/>
        <w:rPr>
          <w:rFonts w:ascii="Times New Roman" w:hAnsi="Times New Roman" w:cs="Times New Roman"/>
          <w:color w:val="000000" w:themeColor="text1"/>
          <w:sz w:val="52"/>
          <w:szCs w:val="52"/>
        </w:rPr>
      </w:pPr>
      <w:r w:rsidRPr="00A257E0">
        <w:rPr>
          <w:rFonts w:ascii="Times New Roman" w:hAnsi="Times New Roman" w:cs="Times New Roman"/>
          <w:sz w:val="52"/>
          <w:szCs w:val="52"/>
        </w:rPr>
        <w:t>UK Tourism and Leisure Industry</w:t>
      </w:r>
    </w:p>
    <w:p w14:paraId="2509BA29" w14:textId="77777777" w:rsidR="008246D8" w:rsidRPr="00A257E0" w:rsidRDefault="008246D8" w:rsidP="008246D8">
      <w:pPr>
        <w:contextualSpacing/>
        <w:jc w:val="center"/>
        <w:rPr>
          <w:rFonts w:ascii="Times New Roman" w:hAnsi="Times New Roman" w:cs="Times New Roman"/>
          <w:color w:val="000000" w:themeColor="text1"/>
          <w:sz w:val="40"/>
          <w:szCs w:val="40"/>
        </w:rPr>
      </w:pPr>
    </w:p>
    <w:p w14:paraId="01376CFF" w14:textId="77777777" w:rsidR="008246D8" w:rsidRPr="00A257E0" w:rsidRDefault="008246D8" w:rsidP="008246D8">
      <w:pPr>
        <w:contextualSpacing/>
        <w:jc w:val="center"/>
        <w:rPr>
          <w:rFonts w:ascii="Times New Roman" w:hAnsi="Times New Roman" w:cs="Times New Roman"/>
          <w:color w:val="000000" w:themeColor="text1"/>
          <w:sz w:val="40"/>
          <w:szCs w:val="40"/>
        </w:rPr>
      </w:pPr>
    </w:p>
    <w:p w14:paraId="465D2BA8" w14:textId="77777777" w:rsidR="008246D8" w:rsidRPr="00A257E0" w:rsidRDefault="008246D8" w:rsidP="008246D8">
      <w:pPr>
        <w:spacing w:after="0"/>
        <w:jc w:val="center"/>
        <w:rPr>
          <w:rFonts w:ascii="Times New Roman" w:hAnsi="Times New Roman" w:cs="Times New Roman"/>
          <w:sz w:val="24"/>
          <w:szCs w:val="24"/>
        </w:rPr>
      </w:pPr>
    </w:p>
    <w:p w14:paraId="7F60AEA2" w14:textId="77777777" w:rsidR="008246D8" w:rsidRPr="00A257E0" w:rsidRDefault="008246D8" w:rsidP="008246D8">
      <w:pPr>
        <w:spacing w:after="0"/>
        <w:jc w:val="center"/>
        <w:rPr>
          <w:rFonts w:ascii="Times New Roman" w:hAnsi="Times New Roman" w:cs="Times New Roman"/>
        </w:rPr>
      </w:pPr>
    </w:p>
    <w:p w14:paraId="2220F005" w14:textId="64A4C3F5" w:rsidR="008246D8" w:rsidRPr="00A257E0" w:rsidRDefault="008246D8" w:rsidP="008246D8">
      <w:pPr>
        <w:spacing w:after="0"/>
        <w:jc w:val="center"/>
        <w:rPr>
          <w:rFonts w:ascii="Times New Roman" w:hAnsi="Times New Roman" w:cs="Times New Roman"/>
        </w:rPr>
      </w:pPr>
    </w:p>
    <w:p w14:paraId="1FFE8D89" w14:textId="03887A18" w:rsidR="008246D8" w:rsidRPr="00A257E0" w:rsidRDefault="008246D8" w:rsidP="008246D8">
      <w:pPr>
        <w:spacing w:after="0"/>
        <w:jc w:val="center"/>
        <w:rPr>
          <w:rFonts w:ascii="Times New Roman" w:hAnsi="Times New Roman" w:cs="Times New Roman"/>
        </w:rPr>
      </w:pPr>
    </w:p>
    <w:p w14:paraId="25C09C79" w14:textId="693F98CF" w:rsidR="008246D8" w:rsidRPr="00A257E0" w:rsidRDefault="008246D8" w:rsidP="008246D8">
      <w:pPr>
        <w:spacing w:after="0"/>
        <w:jc w:val="center"/>
        <w:rPr>
          <w:rFonts w:ascii="Times New Roman" w:hAnsi="Times New Roman" w:cs="Times New Roman"/>
        </w:rPr>
      </w:pPr>
    </w:p>
    <w:p w14:paraId="47D628A5" w14:textId="7DE22DE9" w:rsidR="008246D8" w:rsidRPr="00A257E0" w:rsidRDefault="008246D8" w:rsidP="008246D8">
      <w:pPr>
        <w:spacing w:after="0"/>
        <w:jc w:val="center"/>
        <w:rPr>
          <w:rFonts w:ascii="Times New Roman" w:hAnsi="Times New Roman" w:cs="Times New Roman"/>
        </w:rPr>
      </w:pPr>
    </w:p>
    <w:p w14:paraId="69083A07" w14:textId="7BA71E71" w:rsidR="008246D8" w:rsidRPr="00A257E0" w:rsidRDefault="008246D8" w:rsidP="008246D8">
      <w:pPr>
        <w:spacing w:after="0"/>
        <w:jc w:val="center"/>
        <w:rPr>
          <w:rFonts w:ascii="Times New Roman" w:hAnsi="Times New Roman" w:cs="Times New Roman"/>
        </w:rPr>
      </w:pPr>
    </w:p>
    <w:p w14:paraId="5547D793" w14:textId="40260C6D" w:rsidR="008246D8" w:rsidRPr="00A257E0" w:rsidRDefault="008246D8" w:rsidP="008246D8">
      <w:pPr>
        <w:spacing w:after="0"/>
        <w:jc w:val="center"/>
        <w:rPr>
          <w:rFonts w:ascii="Times New Roman" w:hAnsi="Times New Roman" w:cs="Times New Roman"/>
        </w:rPr>
      </w:pPr>
    </w:p>
    <w:p w14:paraId="0EB78C44" w14:textId="328CB7F0" w:rsidR="008246D8" w:rsidRPr="00A257E0" w:rsidRDefault="008246D8" w:rsidP="008246D8">
      <w:pPr>
        <w:spacing w:after="0"/>
        <w:jc w:val="center"/>
        <w:rPr>
          <w:rFonts w:ascii="Times New Roman" w:hAnsi="Times New Roman" w:cs="Times New Roman"/>
        </w:rPr>
      </w:pPr>
    </w:p>
    <w:p w14:paraId="381EE7F5" w14:textId="14B57B9F" w:rsidR="008246D8" w:rsidRPr="00A257E0" w:rsidRDefault="008246D8" w:rsidP="008246D8">
      <w:pPr>
        <w:spacing w:after="0"/>
        <w:jc w:val="center"/>
        <w:rPr>
          <w:rFonts w:ascii="Times New Roman" w:hAnsi="Times New Roman" w:cs="Times New Roman"/>
        </w:rPr>
      </w:pPr>
    </w:p>
    <w:p w14:paraId="7BEF7340" w14:textId="77777777" w:rsidR="008246D8" w:rsidRPr="00A257E0" w:rsidRDefault="008246D8" w:rsidP="008246D8">
      <w:pPr>
        <w:spacing w:after="0"/>
        <w:rPr>
          <w:rFonts w:ascii="Times New Roman" w:hAnsi="Times New Roman" w:cs="Times New Roman"/>
        </w:rPr>
      </w:pPr>
    </w:p>
    <w:p w14:paraId="37739D63" w14:textId="77777777" w:rsidR="008246D8" w:rsidRPr="00A257E0" w:rsidRDefault="008246D8" w:rsidP="008246D8">
      <w:pPr>
        <w:jc w:val="center"/>
        <w:rPr>
          <w:rFonts w:ascii="Times New Roman" w:hAnsi="Times New Roman" w:cs="Times New Roman"/>
          <w:sz w:val="36"/>
          <w:szCs w:val="36"/>
        </w:rPr>
      </w:pPr>
      <w:r w:rsidRPr="00A257E0">
        <w:rPr>
          <w:rFonts w:ascii="Times New Roman" w:hAnsi="Times New Roman" w:cs="Times New Roman"/>
          <w:sz w:val="36"/>
          <w:szCs w:val="36"/>
        </w:rPr>
        <w:t>University of Wales</w:t>
      </w:r>
    </w:p>
    <w:p w14:paraId="32953673" w14:textId="77777777" w:rsidR="008246D8" w:rsidRPr="00A257E0" w:rsidRDefault="008246D8" w:rsidP="008246D8">
      <w:pPr>
        <w:jc w:val="center"/>
        <w:rPr>
          <w:rFonts w:ascii="Times New Roman" w:hAnsi="Times New Roman" w:cs="Times New Roman"/>
          <w:sz w:val="36"/>
          <w:szCs w:val="36"/>
        </w:rPr>
      </w:pPr>
      <w:r w:rsidRPr="00A257E0">
        <w:rPr>
          <w:rFonts w:ascii="Times New Roman" w:hAnsi="Times New Roman" w:cs="Times New Roman"/>
          <w:sz w:val="36"/>
          <w:szCs w:val="36"/>
        </w:rPr>
        <w:t>Trinity Saint David</w:t>
      </w:r>
    </w:p>
    <w:p w14:paraId="6641E8FF" w14:textId="6C3F35EB" w:rsidR="00C34ACE" w:rsidRPr="00A257E0" w:rsidRDefault="008246D8" w:rsidP="008246D8">
      <w:pPr>
        <w:jc w:val="center"/>
        <w:rPr>
          <w:rFonts w:ascii="Times New Roman" w:hAnsi="Times New Roman" w:cs="Times New Roman"/>
          <w:sz w:val="36"/>
          <w:szCs w:val="36"/>
        </w:rPr>
      </w:pPr>
      <w:r w:rsidRPr="00A257E0">
        <w:rPr>
          <w:rFonts w:ascii="Times New Roman" w:hAnsi="Times New Roman" w:cs="Times New Roman"/>
          <w:sz w:val="36"/>
          <w:szCs w:val="36"/>
        </w:rPr>
        <w:t>0</w:t>
      </w:r>
      <w:r w:rsidR="00996085">
        <w:rPr>
          <w:rFonts w:ascii="Times New Roman" w:hAnsi="Times New Roman" w:cs="Times New Roman"/>
          <w:sz w:val="36"/>
          <w:szCs w:val="36"/>
        </w:rPr>
        <w:t>5</w:t>
      </w:r>
      <w:r w:rsidRPr="00A257E0">
        <w:rPr>
          <w:rFonts w:ascii="Times New Roman" w:hAnsi="Times New Roman" w:cs="Times New Roman"/>
          <w:sz w:val="36"/>
          <w:szCs w:val="36"/>
        </w:rPr>
        <w:t>/12/2020</w:t>
      </w:r>
    </w:p>
    <w:p w14:paraId="107584B7" w14:textId="77777777" w:rsidR="00DB6B3C" w:rsidRDefault="00DB6B3C" w:rsidP="00DB6B3C">
      <w:pPr>
        <w:jc w:val="center"/>
        <w:rPr>
          <w:rFonts w:eastAsia="Yu Mincho Demibold" w:cs="Times New Roman"/>
          <w:b/>
          <w:bCs/>
          <w:color w:val="000000" w:themeColor="text1"/>
          <w:sz w:val="40"/>
          <w:szCs w:val="40"/>
        </w:rPr>
      </w:pPr>
      <w:r w:rsidRPr="00606E50">
        <w:rPr>
          <w:rFonts w:eastAsia="Yu Mincho Demibold" w:cs="Times New Roman"/>
          <w:b/>
          <w:bCs/>
          <w:color w:val="000000" w:themeColor="text1"/>
          <w:sz w:val="40"/>
          <w:szCs w:val="40"/>
        </w:rPr>
        <w:lastRenderedPageBreak/>
        <w:t>Table of contents</w:t>
      </w:r>
    </w:p>
    <w:p w14:paraId="46FC5420" w14:textId="77777777" w:rsidR="00DB6B3C" w:rsidRDefault="00DB6B3C" w:rsidP="00955D51">
      <w:pPr>
        <w:pStyle w:val="NormalWeb"/>
        <w:spacing w:before="0" w:beforeAutospacing="0" w:after="0" w:afterAutospacing="0" w:line="480" w:lineRule="auto"/>
        <w:contextualSpacing/>
        <w:rPr>
          <w:rStyle w:val="Emphasis"/>
          <w:color w:val="000000" w:themeColor="text1"/>
          <w:sz w:val="28"/>
          <w:szCs w:val="28"/>
          <w:lang w:val="en-GB"/>
        </w:rPr>
      </w:pPr>
    </w:p>
    <w:p w14:paraId="13F7F485" w14:textId="77777777" w:rsidR="00941B3F" w:rsidRDefault="00941B3F" w:rsidP="00941B3F">
      <w:pPr>
        <w:jc w:val="both"/>
        <w:rPr>
          <w:rFonts w:eastAsia="Yu Mincho Demibold" w:cs="Times New Roman"/>
          <w:color w:val="000000" w:themeColor="text1"/>
          <w:sz w:val="28"/>
          <w:szCs w:val="28"/>
        </w:rPr>
      </w:pPr>
    </w:p>
    <w:p w14:paraId="1753C7B2" w14:textId="77777777" w:rsidR="00941B3F" w:rsidRDefault="00941B3F" w:rsidP="00941B3F">
      <w:pPr>
        <w:jc w:val="both"/>
        <w:rPr>
          <w:rFonts w:eastAsia="Yu Mincho Demibold" w:cs="Times New Roman"/>
          <w:color w:val="000000" w:themeColor="text1"/>
          <w:sz w:val="28"/>
          <w:szCs w:val="28"/>
        </w:rPr>
      </w:pPr>
    </w:p>
    <w:p w14:paraId="2B587A85" w14:textId="7D7E8130" w:rsidR="00941B3F" w:rsidRPr="009F10A6" w:rsidRDefault="00941B3F" w:rsidP="00941B3F">
      <w:pPr>
        <w:jc w:val="both"/>
        <w:rPr>
          <w:rFonts w:ascii="Times New Roman" w:eastAsia="Yu Mincho Demibold" w:hAnsi="Times New Roman" w:cs="Times New Roman"/>
          <w:color w:val="000000" w:themeColor="text1"/>
          <w:sz w:val="28"/>
          <w:szCs w:val="28"/>
        </w:rPr>
      </w:pPr>
      <w:r w:rsidRPr="009F10A6">
        <w:rPr>
          <w:rFonts w:ascii="Times New Roman" w:eastAsia="Yu Mincho Demibold" w:hAnsi="Times New Roman" w:cs="Times New Roman"/>
          <w:color w:val="000000" w:themeColor="text1"/>
          <w:sz w:val="28"/>
          <w:szCs w:val="28"/>
        </w:rPr>
        <w:t>Introduction……………………………………………………</w:t>
      </w:r>
      <w:r w:rsidR="00A95386" w:rsidRPr="009F10A6">
        <w:rPr>
          <w:rFonts w:ascii="Times New Roman" w:eastAsia="Yu Mincho Demibold" w:hAnsi="Times New Roman" w:cs="Times New Roman"/>
          <w:color w:val="000000" w:themeColor="text1"/>
          <w:sz w:val="28"/>
          <w:szCs w:val="28"/>
        </w:rPr>
        <w:t>...</w:t>
      </w:r>
      <w:r w:rsidRPr="009F10A6">
        <w:rPr>
          <w:rFonts w:ascii="Times New Roman" w:eastAsia="Yu Mincho Demibold" w:hAnsi="Times New Roman" w:cs="Times New Roman"/>
          <w:color w:val="000000" w:themeColor="text1"/>
          <w:sz w:val="28"/>
          <w:szCs w:val="28"/>
        </w:rPr>
        <w:t>………</w:t>
      </w:r>
      <w:r w:rsidR="009F10A6">
        <w:rPr>
          <w:rFonts w:ascii="Times New Roman" w:eastAsia="Yu Mincho Demibold" w:hAnsi="Times New Roman" w:cs="Times New Roman"/>
          <w:color w:val="000000" w:themeColor="text1"/>
          <w:sz w:val="28"/>
          <w:szCs w:val="28"/>
        </w:rPr>
        <w:t>…</w:t>
      </w:r>
      <w:r w:rsidRPr="009F10A6">
        <w:rPr>
          <w:rFonts w:ascii="Times New Roman" w:eastAsia="Yu Mincho Demibold" w:hAnsi="Times New Roman" w:cs="Times New Roman"/>
          <w:color w:val="000000" w:themeColor="text1"/>
          <w:sz w:val="28"/>
          <w:szCs w:val="28"/>
        </w:rPr>
        <w:t>………3</w:t>
      </w:r>
    </w:p>
    <w:p w14:paraId="5F573D94" w14:textId="045537E3" w:rsidR="00A95386" w:rsidRPr="009F10A6" w:rsidRDefault="00941B3F" w:rsidP="00A95386">
      <w:pPr>
        <w:pStyle w:val="NormalWeb"/>
        <w:spacing w:before="0" w:beforeAutospacing="0" w:after="0" w:afterAutospacing="0" w:line="480" w:lineRule="auto"/>
        <w:rPr>
          <w:rStyle w:val="Emphasis"/>
          <w:i w:val="0"/>
          <w:iCs w:val="0"/>
          <w:color w:val="0E101A"/>
          <w:sz w:val="28"/>
          <w:szCs w:val="28"/>
        </w:rPr>
      </w:pPr>
      <w:r w:rsidRPr="009F10A6">
        <w:rPr>
          <w:color w:val="0E101A"/>
          <w:sz w:val="28"/>
          <w:szCs w:val="28"/>
        </w:rPr>
        <w:t>Tourism Sites in England</w:t>
      </w:r>
      <w:r w:rsidR="00955D51" w:rsidRPr="009F10A6">
        <w:rPr>
          <w:rFonts w:eastAsia="Yu Mincho Demibold"/>
          <w:color w:val="000000" w:themeColor="text1"/>
          <w:sz w:val="28"/>
          <w:szCs w:val="28"/>
        </w:rPr>
        <w:t>…………………………</w:t>
      </w:r>
      <w:proofErr w:type="gramStart"/>
      <w:r w:rsidR="00955D51" w:rsidRPr="009F10A6">
        <w:rPr>
          <w:rFonts w:eastAsia="Yu Mincho Demibold"/>
          <w:color w:val="000000" w:themeColor="text1"/>
          <w:sz w:val="28"/>
          <w:szCs w:val="28"/>
        </w:rPr>
        <w:t>…</w:t>
      </w:r>
      <w:r w:rsidRPr="009F10A6">
        <w:rPr>
          <w:rFonts w:eastAsia="Yu Mincho Demibold"/>
          <w:color w:val="000000" w:themeColor="text1"/>
          <w:sz w:val="28"/>
          <w:szCs w:val="28"/>
        </w:rPr>
        <w:t>..</w:t>
      </w:r>
      <w:proofErr w:type="gramEnd"/>
      <w:r w:rsidR="00955D51" w:rsidRPr="009F10A6">
        <w:rPr>
          <w:rFonts w:eastAsia="Yu Mincho Demibold"/>
          <w:color w:val="000000" w:themeColor="text1"/>
          <w:sz w:val="28"/>
          <w:szCs w:val="28"/>
        </w:rPr>
        <w:t>…</w:t>
      </w:r>
      <w:r w:rsidRPr="009F10A6">
        <w:rPr>
          <w:rFonts w:eastAsia="Yu Mincho Demibold"/>
          <w:color w:val="000000" w:themeColor="text1"/>
          <w:sz w:val="28"/>
          <w:szCs w:val="28"/>
        </w:rPr>
        <w:t>……..</w:t>
      </w:r>
      <w:r w:rsidR="00955D51" w:rsidRPr="009F10A6">
        <w:rPr>
          <w:rFonts w:eastAsia="Yu Mincho Demibold"/>
          <w:color w:val="000000" w:themeColor="text1"/>
          <w:sz w:val="28"/>
          <w:szCs w:val="28"/>
        </w:rPr>
        <w:t>…</w:t>
      </w:r>
      <w:r w:rsidR="009F10A6">
        <w:rPr>
          <w:rFonts w:eastAsia="Yu Mincho Demibold"/>
          <w:color w:val="000000" w:themeColor="text1"/>
          <w:sz w:val="28"/>
          <w:szCs w:val="28"/>
        </w:rPr>
        <w:t>…..</w:t>
      </w:r>
      <w:r w:rsidR="00955D51" w:rsidRPr="009F10A6">
        <w:rPr>
          <w:rFonts w:eastAsia="Yu Mincho Demibold"/>
          <w:color w:val="000000" w:themeColor="text1"/>
          <w:sz w:val="28"/>
          <w:szCs w:val="28"/>
        </w:rPr>
        <w:t>……………</w:t>
      </w:r>
      <w:r w:rsidR="009F10A6">
        <w:rPr>
          <w:rStyle w:val="Emphasis"/>
          <w:color w:val="000000" w:themeColor="text1"/>
          <w:sz w:val="28"/>
          <w:szCs w:val="28"/>
          <w:lang w:val="en-GB"/>
        </w:rPr>
        <w:t>3</w:t>
      </w:r>
    </w:p>
    <w:p w14:paraId="08AC50E4" w14:textId="6AD2E36B" w:rsidR="00941B3F" w:rsidRPr="009F10A6" w:rsidRDefault="00941B3F" w:rsidP="00A95386">
      <w:pPr>
        <w:pStyle w:val="NormalWeb"/>
        <w:spacing w:before="0" w:beforeAutospacing="0" w:after="0" w:afterAutospacing="0" w:line="480" w:lineRule="auto"/>
        <w:rPr>
          <w:rStyle w:val="Emphasis"/>
          <w:i w:val="0"/>
          <w:iCs w:val="0"/>
          <w:color w:val="0E101A"/>
          <w:sz w:val="28"/>
          <w:szCs w:val="28"/>
        </w:rPr>
      </w:pPr>
      <w:r w:rsidRPr="009F10A6">
        <w:rPr>
          <w:color w:val="0E101A"/>
          <w:sz w:val="28"/>
          <w:szCs w:val="28"/>
        </w:rPr>
        <w:t>Players in the Tourism Sector, Figures and Trends</w:t>
      </w:r>
      <w:r w:rsidRPr="009F10A6">
        <w:rPr>
          <w:rFonts w:eastAsia="Yu Mincho Demibold"/>
          <w:color w:val="000000" w:themeColor="text1"/>
          <w:sz w:val="28"/>
          <w:szCs w:val="28"/>
        </w:rPr>
        <w:t>…………….……</w:t>
      </w:r>
      <w:r w:rsidR="00A95386" w:rsidRPr="009F10A6">
        <w:rPr>
          <w:rFonts w:eastAsia="Yu Mincho Demibold"/>
          <w:color w:val="000000" w:themeColor="text1"/>
          <w:sz w:val="28"/>
          <w:szCs w:val="28"/>
        </w:rPr>
        <w:t>.</w:t>
      </w:r>
      <w:r w:rsidRPr="009F10A6">
        <w:rPr>
          <w:rFonts w:eastAsia="Yu Mincho Demibold"/>
          <w:color w:val="000000" w:themeColor="text1"/>
          <w:sz w:val="28"/>
          <w:szCs w:val="28"/>
        </w:rPr>
        <w:t>………</w:t>
      </w:r>
      <w:r w:rsidR="009F10A6">
        <w:rPr>
          <w:rFonts w:eastAsia="Yu Mincho Demibold"/>
          <w:color w:val="000000" w:themeColor="text1"/>
          <w:sz w:val="28"/>
          <w:szCs w:val="28"/>
        </w:rPr>
        <w:t>.</w:t>
      </w:r>
      <w:r w:rsidRPr="009F10A6">
        <w:rPr>
          <w:rFonts w:eastAsia="Yu Mincho Demibold"/>
          <w:color w:val="000000" w:themeColor="text1"/>
          <w:sz w:val="28"/>
          <w:szCs w:val="28"/>
        </w:rPr>
        <w:t>……</w:t>
      </w:r>
      <w:r w:rsidR="009F10A6">
        <w:rPr>
          <w:rStyle w:val="Emphasis"/>
          <w:color w:val="000000" w:themeColor="text1"/>
          <w:sz w:val="28"/>
          <w:szCs w:val="28"/>
          <w:lang w:val="en-GB"/>
        </w:rPr>
        <w:t>5</w:t>
      </w:r>
    </w:p>
    <w:p w14:paraId="272E8F58" w14:textId="2FBEA5DD" w:rsidR="00941B3F" w:rsidRPr="009F10A6" w:rsidRDefault="00462AC9" w:rsidP="00A95386">
      <w:pPr>
        <w:pStyle w:val="NormalWeb"/>
        <w:spacing w:before="0" w:beforeAutospacing="0" w:after="0" w:afterAutospacing="0" w:line="480" w:lineRule="auto"/>
        <w:rPr>
          <w:color w:val="0E101A"/>
          <w:sz w:val="28"/>
          <w:szCs w:val="28"/>
        </w:rPr>
      </w:pPr>
      <w:r w:rsidRPr="009F10A6">
        <w:rPr>
          <w:color w:val="0E101A"/>
          <w:sz w:val="28"/>
          <w:szCs w:val="28"/>
        </w:rPr>
        <w:t>Emerging Issues in the Tourism Sector</w:t>
      </w:r>
      <w:r w:rsidR="00A95386" w:rsidRPr="009F10A6">
        <w:rPr>
          <w:color w:val="0E101A"/>
          <w:sz w:val="28"/>
          <w:szCs w:val="28"/>
        </w:rPr>
        <w:t>………………</w:t>
      </w:r>
      <w:proofErr w:type="gramStart"/>
      <w:r w:rsidR="00A95386" w:rsidRPr="009F10A6">
        <w:rPr>
          <w:color w:val="0E101A"/>
          <w:sz w:val="28"/>
          <w:szCs w:val="28"/>
        </w:rPr>
        <w:t>…</w:t>
      </w:r>
      <w:r w:rsidR="009F10A6">
        <w:rPr>
          <w:color w:val="0E101A"/>
          <w:sz w:val="28"/>
          <w:szCs w:val="28"/>
        </w:rPr>
        <w:t>..</w:t>
      </w:r>
      <w:proofErr w:type="gramEnd"/>
      <w:r w:rsidR="00A95386" w:rsidRPr="009F10A6">
        <w:rPr>
          <w:color w:val="0E101A"/>
          <w:sz w:val="28"/>
          <w:szCs w:val="28"/>
        </w:rPr>
        <w:t>…….……</w:t>
      </w:r>
      <w:r w:rsidR="00941B3F" w:rsidRPr="009F10A6">
        <w:rPr>
          <w:rFonts w:eastAsia="Yu Mincho Demibold"/>
          <w:color w:val="000000" w:themeColor="text1"/>
          <w:sz w:val="28"/>
          <w:szCs w:val="28"/>
        </w:rPr>
        <w:t>…………</w:t>
      </w:r>
      <w:r w:rsidR="00A95386" w:rsidRPr="009F10A6">
        <w:rPr>
          <w:rFonts w:eastAsia="Yu Mincho Demibold"/>
          <w:color w:val="000000" w:themeColor="text1"/>
          <w:sz w:val="28"/>
          <w:szCs w:val="28"/>
        </w:rPr>
        <w:t>.</w:t>
      </w:r>
      <w:r w:rsidR="009F10A6">
        <w:rPr>
          <w:rFonts w:eastAsia="Yu Mincho Demibold"/>
          <w:color w:val="000000" w:themeColor="text1"/>
          <w:sz w:val="28"/>
          <w:szCs w:val="28"/>
        </w:rPr>
        <w:t>.</w:t>
      </w:r>
      <w:r w:rsidR="00941B3F" w:rsidRPr="009F10A6">
        <w:rPr>
          <w:rFonts w:eastAsia="Yu Mincho Demibold"/>
          <w:color w:val="000000" w:themeColor="text1"/>
          <w:sz w:val="28"/>
          <w:szCs w:val="28"/>
        </w:rPr>
        <w:t>…</w:t>
      </w:r>
      <w:r w:rsidR="009F10A6">
        <w:rPr>
          <w:rStyle w:val="Emphasis"/>
          <w:color w:val="000000" w:themeColor="text1"/>
          <w:sz w:val="28"/>
          <w:szCs w:val="28"/>
          <w:lang w:val="en-GB"/>
        </w:rPr>
        <w:t>6</w:t>
      </w:r>
    </w:p>
    <w:p w14:paraId="369C5DF3" w14:textId="23187931" w:rsidR="00941B3F" w:rsidRPr="009F10A6" w:rsidRDefault="00A95386" w:rsidP="00941B3F">
      <w:pPr>
        <w:pStyle w:val="NormalWeb"/>
        <w:spacing w:before="0" w:beforeAutospacing="0" w:after="0" w:afterAutospacing="0" w:line="480" w:lineRule="auto"/>
        <w:contextualSpacing/>
        <w:rPr>
          <w:rStyle w:val="Emphasis"/>
          <w:color w:val="000000" w:themeColor="text1"/>
          <w:sz w:val="28"/>
          <w:szCs w:val="28"/>
          <w:lang w:val="en-GB"/>
        </w:rPr>
      </w:pPr>
      <w:r w:rsidRPr="009F10A6">
        <w:rPr>
          <w:color w:val="0E101A"/>
          <w:sz w:val="28"/>
          <w:szCs w:val="28"/>
        </w:rPr>
        <w:t>Conclusion</w:t>
      </w:r>
      <w:r w:rsidRPr="009F10A6">
        <w:rPr>
          <w:rFonts w:eastAsia="Yu Mincho Demibold"/>
          <w:color w:val="000000" w:themeColor="text1"/>
          <w:sz w:val="28"/>
          <w:szCs w:val="28"/>
        </w:rPr>
        <w:t xml:space="preserve"> ………………….</w:t>
      </w:r>
      <w:r w:rsidR="00941B3F" w:rsidRPr="009F10A6">
        <w:rPr>
          <w:rFonts w:eastAsia="Yu Mincho Demibold"/>
          <w:color w:val="000000" w:themeColor="text1"/>
          <w:sz w:val="28"/>
          <w:szCs w:val="28"/>
        </w:rPr>
        <w:t>…………………………………………</w:t>
      </w:r>
      <w:r w:rsidR="009F10A6">
        <w:rPr>
          <w:rFonts w:eastAsia="Yu Mincho Demibold"/>
          <w:color w:val="000000" w:themeColor="text1"/>
          <w:sz w:val="28"/>
          <w:szCs w:val="28"/>
        </w:rPr>
        <w:t>….</w:t>
      </w:r>
      <w:r w:rsidR="00941B3F" w:rsidRPr="009F10A6">
        <w:rPr>
          <w:rFonts w:eastAsia="Yu Mincho Demibold"/>
          <w:color w:val="000000" w:themeColor="text1"/>
          <w:sz w:val="28"/>
          <w:szCs w:val="28"/>
        </w:rPr>
        <w:t>…</w:t>
      </w:r>
      <w:proofErr w:type="gramStart"/>
      <w:r w:rsidR="00941B3F" w:rsidRPr="009F10A6">
        <w:rPr>
          <w:rFonts w:eastAsia="Yu Mincho Demibold"/>
          <w:color w:val="000000" w:themeColor="text1"/>
          <w:sz w:val="28"/>
          <w:szCs w:val="28"/>
        </w:rPr>
        <w:t>…</w:t>
      </w:r>
      <w:r w:rsidR="009F10A6">
        <w:rPr>
          <w:rFonts w:eastAsia="Yu Mincho Demibold"/>
          <w:color w:val="000000" w:themeColor="text1"/>
          <w:sz w:val="28"/>
          <w:szCs w:val="28"/>
        </w:rPr>
        <w:t>..</w:t>
      </w:r>
      <w:proofErr w:type="gramEnd"/>
      <w:r w:rsidR="00941B3F" w:rsidRPr="009F10A6">
        <w:rPr>
          <w:rFonts w:eastAsia="Yu Mincho Demibold"/>
          <w:color w:val="000000" w:themeColor="text1"/>
          <w:sz w:val="28"/>
          <w:szCs w:val="28"/>
        </w:rPr>
        <w:t>…</w:t>
      </w:r>
      <w:r w:rsidR="009F10A6">
        <w:rPr>
          <w:rStyle w:val="Emphasis"/>
          <w:color w:val="000000" w:themeColor="text1"/>
          <w:sz w:val="28"/>
          <w:szCs w:val="28"/>
          <w:lang w:val="en-GB"/>
        </w:rPr>
        <w:t>8</w:t>
      </w:r>
    </w:p>
    <w:p w14:paraId="292797EF" w14:textId="51905556" w:rsidR="00941B3F" w:rsidRPr="009F10A6" w:rsidRDefault="009F10A6" w:rsidP="00941B3F">
      <w:pPr>
        <w:pStyle w:val="NormalWeb"/>
        <w:spacing w:before="0" w:beforeAutospacing="0" w:after="0" w:afterAutospacing="0" w:line="480" w:lineRule="auto"/>
        <w:contextualSpacing/>
        <w:rPr>
          <w:rStyle w:val="Emphasis"/>
          <w:color w:val="000000" w:themeColor="text1"/>
          <w:sz w:val="28"/>
          <w:szCs w:val="28"/>
          <w:lang w:val="en-GB"/>
        </w:rPr>
      </w:pPr>
      <w:r w:rsidRPr="009F10A6">
        <w:rPr>
          <w:rFonts w:eastAsia="Yu Mincho Demibold"/>
          <w:color w:val="000000" w:themeColor="text1"/>
          <w:sz w:val="28"/>
          <w:szCs w:val="28"/>
        </w:rPr>
        <w:t>References</w:t>
      </w:r>
      <w:r w:rsidR="00941B3F" w:rsidRPr="009F10A6">
        <w:rPr>
          <w:rFonts w:eastAsia="Yu Mincho Demibold"/>
          <w:color w:val="000000" w:themeColor="text1"/>
          <w:sz w:val="28"/>
          <w:szCs w:val="28"/>
        </w:rPr>
        <w:t>……………………………………………………</w:t>
      </w:r>
      <w:r>
        <w:rPr>
          <w:rFonts w:eastAsia="Yu Mincho Demibold"/>
          <w:color w:val="000000" w:themeColor="text1"/>
          <w:sz w:val="28"/>
          <w:szCs w:val="28"/>
        </w:rPr>
        <w:t>……….</w:t>
      </w:r>
      <w:r w:rsidR="00941B3F" w:rsidRPr="009F10A6">
        <w:rPr>
          <w:rFonts w:eastAsia="Yu Mincho Demibold"/>
          <w:color w:val="000000" w:themeColor="text1"/>
          <w:sz w:val="28"/>
          <w:szCs w:val="28"/>
        </w:rPr>
        <w:t>……………</w:t>
      </w:r>
      <w:r>
        <w:rPr>
          <w:rStyle w:val="Emphasis"/>
          <w:color w:val="000000" w:themeColor="text1"/>
          <w:sz w:val="28"/>
          <w:szCs w:val="28"/>
          <w:lang w:val="en-GB"/>
        </w:rPr>
        <w:t>9</w:t>
      </w:r>
    </w:p>
    <w:p w14:paraId="687E1DFB" w14:textId="77777777" w:rsidR="00941B3F" w:rsidRDefault="00941B3F" w:rsidP="00D17993">
      <w:pPr>
        <w:pStyle w:val="NormalWeb"/>
        <w:spacing w:before="0" w:beforeAutospacing="0" w:after="0" w:afterAutospacing="0" w:line="480" w:lineRule="auto"/>
        <w:jc w:val="center"/>
        <w:rPr>
          <w:color w:val="0E101A"/>
        </w:rPr>
      </w:pPr>
    </w:p>
    <w:p w14:paraId="16F6E2C3" w14:textId="77777777" w:rsidR="008246D8" w:rsidRDefault="008246D8" w:rsidP="00D17993">
      <w:pPr>
        <w:pStyle w:val="NormalWeb"/>
        <w:spacing w:before="0" w:beforeAutospacing="0" w:after="0" w:afterAutospacing="0" w:line="480" w:lineRule="auto"/>
        <w:jc w:val="center"/>
        <w:rPr>
          <w:color w:val="0E101A"/>
        </w:rPr>
      </w:pPr>
    </w:p>
    <w:p w14:paraId="1CF34444" w14:textId="77777777" w:rsidR="008246D8" w:rsidRDefault="008246D8" w:rsidP="00D17993">
      <w:pPr>
        <w:pStyle w:val="NormalWeb"/>
        <w:spacing w:before="0" w:beforeAutospacing="0" w:after="0" w:afterAutospacing="0" w:line="480" w:lineRule="auto"/>
        <w:jc w:val="center"/>
        <w:rPr>
          <w:color w:val="0E101A"/>
        </w:rPr>
      </w:pPr>
    </w:p>
    <w:p w14:paraId="682ED15B" w14:textId="77777777" w:rsidR="008246D8" w:rsidRDefault="008246D8" w:rsidP="00D17993">
      <w:pPr>
        <w:pStyle w:val="NormalWeb"/>
        <w:spacing w:before="0" w:beforeAutospacing="0" w:after="0" w:afterAutospacing="0" w:line="480" w:lineRule="auto"/>
        <w:jc w:val="center"/>
        <w:rPr>
          <w:color w:val="0E101A"/>
        </w:rPr>
      </w:pPr>
    </w:p>
    <w:p w14:paraId="30E8EFD6" w14:textId="77777777" w:rsidR="008246D8" w:rsidRDefault="008246D8" w:rsidP="00D17993">
      <w:pPr>
        <w:pStyle w:val="NormalWeb"/>
        <w:spacing w:before="0" w:beforeAutospacing="0" w:after="0" w:afterAutospacing="0" w:line="480" w:lineRule="auto"/>
        <w:jc w:val="center"/>
        <w:rPr>
          <w:color w:val="0E101A"/>
        </w:rPr>
      </w:pPr>
    </w:p>
    <w:p w14:paraId="54349CBE" w14:textId="77777777" w:rsidR="008246D8" w:rsidRDefault="008246D8" w:rsidP="00D17993">
      <w:pPr>
        <w:pStyle w:val="NormalWeb"/>
        <w:spacing w:before="0" w:beforeAutospacing="0" w:after="0" w:afterAutospacing="0" w:line="480" w:lineRule="auto"/>
        <w:jc w:val="center"/>
        <w:rPr>
          <w:color w:val="0E101A"/>
        </w:rPr>
      </w:pPr>
    </w:p>
    <w:p w14:paraId="1E069341" w14:textId="77777777" w:rsidR="009F10A6" w:rsidRDefault="009F10A6" w:rsidP="00D17993">
      <w:pPr>
        <w:pStyle w:val="NormalWeb"/>
        <w:spacing w:before="0" w:beforeAutospacing="0" w:after="0" w:afterAutospacing="0" w:line="480" w:lineRule="auto"/>
        <w:jc w:val="center"/>
        <w:rPr>
          <w:color w:val="0E101A"/>
        </w:rPr>
      </w:pPr>
    </w:p>
    <w:p w14:paraId="650C153A" w14:textId="77777777" w:rsidR="009F10A6" w:rsidRDefault="009F10A6" w:rsidP="00D17993">
      <w:pPr>
        <w:pStyle w:val="NormalWeb"/>
        <w:spacing w:before="0" w:beforeAutospacing="0" w:after="0" w:afterAutospacing="0" w:line="480" w:lineRule="auto"/>
        <w:jc w:val="center"/>
        <w:rPr>
          <w:color w:val="0E101A"/>
        </w:rPr>
      </w:pPr>
    </w:p>
    <w:p w14:paraId="15E328A0" w14:textId="77777777" w:rsidR="009F10A6" w:rsidRDefault="009F10A6" w:rsidP="00D17993">
      <w:pPr>
        <w:pStyle w:val="NormalWeb"/>
        <w:spacing w:before="0" w:beforeAutospacing="0" w:after="0" w:afterAutospacing="0" w:line="480" w:lineRule="auto"/>
        <w:jc w:val="center"/>
        <w:rPr>
          <w:color w:val="0E101A"/>
        </w:rPr>
      </w:pPr>
    </w:p>
    <w:p w14:paraId="2454EEA3" w14:textId="77777777" w:rsidR="009F10A6" w:rsidRDefault="009F10A6" w:rsidP="00D17993">
      <w:pPr>
        <w:pStyle w:val="NormalWeb"/>
        <w:spacing w:before="0" w:beforeAutospacing="0" w:after="0" w:afterAutospacing="0" w:line="480" w:lineRule="auto"/>
        <w:jc w:val="center"/>
        <w:rPr>
          <w:color w:val="0E101A"/>
        </w:rPr>
      </w:pPr>
    </w:p>
    <w:p w14:paraId="4A832B09" w14:textId="77777777" w:rsidR="009F10A6" w:rsidRDefault="009F10A6" w:rsidP="00D17993">
      <w:pPr>
        <w:pStyle w:val="NormalWeb"/>
        <w:spacing w:before="0" w:beforeAutospacing="0" w:after="0" w:afterAutospacing="0" w:line="480" w:lineRule="auto"/>
        <w:jc w:val="center"/>
        <w:rPr>
          <w:color w:val="0E101A"/>
        </w:rPr>
      </w:pPr>
    </w:p>
    <w:p w14:paraId="7964785F" w14:textId="77777777" w:rsidR="009F10A6" w:rsidRDefault="009F10A6" w:rsidP="00D17993">
      <w:pPr>
        <w:pStyle w:val="NormalWeb"/>
        <w:spacing w:before="0" w:beforeAutospacing="0" w:after="0" w:afterAutospacing="0" w:line="480" w:lineRule="auto"/>
        <w:jc w:val="center"/>
        <w:rPr>
          <w:color w:val="0E101A"/>
        </w:rPr>
      </w:pPr>
    </w:p>
    <w:p w14:paraId="53FC2592" w14:textId="2516DE8C" w:rsidR="00FF4BB2" w:rsidRDefault="00FF4BB2" w:rsidP="00D17993">
      <w:pPr>
        <w:pStyle w:val="NormalWeb"/>
        <w:spacing w:before="0" w:beforeAutospacing="0" w:after="0" w:afterAutospacing="0" w:line="480" w:lineRule="auto"/>
        <w:jc w:val="center"/>
        <w:rPr>
          <w:color w:val="0E101A"/>
        </w:rPr>
      </w:pPr>
      <w:r>
        <w:rPr>
          <w:color w:val="0E101A"/>
        </w:rPr>
        <w:lastRenderedPageBreak/>
        <w:t>Introduction</w:t>
      </w:r>
    </w:p>
    <w:p w14:paraId="0B3A3F10" w14:textId="77777777" w:rsidR="00FF4BB2" w:rsidRDefault="00FF4BB2" w:rsidP="00D17993">
      <w:pPr>
        <w:pStyle w:val="NormalWeb"/>
        <w:spacing w:before="0" w:beforeAutospacing="0" w:after="0" w:afterAutospacing="0" w:line="480" w:lineRule="auto"/>
        <w:ind w:firstLine="720"/>
        <w:rPr>
          <w:color w:val="0E101A"/>
        </w:rPr>
      </w:pPr>
      <w:r>
        <w:rPr>
          <w:color w:val="0E101A"/>
        </w:rPr>
        <w:t>England is a highly desired international tourist destination, with over 40.9 million overseas visitors in 2019. The dichotomy here is to be made between international and domestic tourism. The reason for its global popularity is because it is not only an important economic hub, but it is also teeming with rich historic sites, museums, architectural works, and other venues of art, educational, cultural, and historical value. Tourism is essential to England (The Tourism Alliance, 2019), as it is to any other country, contributing 7.2% of its GDP as of 2018.</w:t>
      </w:r>
    </w:p>
    <w:p w14:paraId="5492074D" w14:textId="77777777" w:rsidR="00FF4BB2" w:rsidRDefault="00FF4BB2" w:rsidP="00FF4BB2">
      <w:pPr>
        <w:pStyle w:val="NormalWeb"/>
        <w:spacing w:before="0" w:beforeAutospacing="0" w:after="0" w:afterAutospacing="0" w:line="480" w:lineRule="auto"/>
        <w:rPr>
          <w:color w:val="0E101A"/>
        </w:rPr>
      </w:pPr>
    </w:p>
    <w:p w14:paraId="012F018C" w14:textId="77777777" w:rsidR="00FF4BB2" w:rsidRDefault="00FF4BB2" w:rsidP="00D17993">
      <w:pPr>
        <w:pStyle w:val="NormalWeb"/>
        <w:spacing w:before="0" w:beforeAutospacing="0" w:after="0" w:afterAutospacing="0" w:line="480" w:lineRule="auto"/>
        <w:ind w:firstLine="720"/>
        <w:rPr>
          <w:color w:val="0E101A"/>
        </w:rPr>
      </w:pPr>
      <w:proofErr w:type="gramStart"/>
      <w:r>
        <w:rPr>
          <w:color w:val="0E101A"/>
        </w:rPr>
        <w:t>In light of</w:t>
      </w:r>
      <w:proofErr w:type="gramEnd"/>
      <w:r>
        <w:rPr>
          <w:color w:val="0E101A"/>
        </w:rPr>
        <w:t xml:space="preserve"> recent events with the global Covid-19 pandemic, there are fears that the tourism sector's growth has been severely stunted, and the projections for the future may not be met. Therefore, we will indulge in the status of the pre-Covid-19 period and look at current trends to see how the post-Covid-19 period has affected the tourism industry in England, among other factors. </w:t>
      </w:r>
    </w:p>
    <w:p w14:paraId="035B12E8" w14:textId="77777777" w:rsidR="00FF4BB2" w:rsidRDefault="00FF4BB2" w:rsidP="00FF4BB2">
      <w:pPr>
        <w:pStyle w:val="NormalWeb"/>
        <w:spacing w:before="0" w:beforeAutospacing="0" w:after="0" w:afterAutospacing="0" w:line="480" w:lineRule="auto"/>
        <w:rPr>
          <w:color w:val="0E101A"/>
        </w:rPr>
      </w:pPr>
    </w:p>
    <w:p w14:paraId="57F106DA" w14:textId="77777777" w:rsidR="00FF4BB2" w:rsidRDefault="00FF4BB2" w:rsidP="00FF4BB2">
      <w:pPr>
        <w:pStyle w:val="NormalWeb"/>
        <w:spacing w:before="0" w:beforeAutospacing="0" w:after="0" w:afterAutospacing="0" w:line="480" w:lineRule="auto"/>
        <w:rPr>
          <w:color w:val="0E101A"/>
        </w:rPr>
      </w:pPr>
    </w:p>
    <w:p w14:paraId="54A0C3DA" w14:textId="77777777" w:rsidR="00FF4BB2" w:rsidRDefault="00FF4BB2" w:rsidP="00FF4BB2">
      <w:pPr>
        <w:pStyle w:val="NormalWeb"/>
        <w:spacing w:before="0" w:beforeAutospacing="0" w:after="0" w:afterAutospacing="0" w:line="480" w:lineRule="auto"/>
        <w:rPr>
          <w:color w:val="0E101A"/>
        </w:rPr>
      </w:pPr>
    </w:p>
    <w:p w14:paraId="1383A51D" w14:textId="77777777" w:rsidR="008246D8" w:rsidRDefault="008246D8" w:rsidP="00D17993">
      <w:pPr>
        <w:pStyle w:val="NormalWeb"/>
        <w:spacing w:before="0" w:beforeAutospacing="0" w:after="0" w:afterAutospacing="0" w:line="480" w:lineRule="auto"/>
        <w:jc w:val="center"/>
        <w:rPr>
          <w:color w:val="0E101A"/>
        </w:rPr>
      </w:pPr>
    </w:p>
    <w:p w14:paraId="368656F1" w14:textId="2156A1A3" w:rsidR="00FF4BB2" w:rsidRDefault="00FF4BB2" w:rsidP="00D17993">
      <w:pPr>
        <w:pStyle w:val="NormalWeb"/>
        <w:spacing w:before="0" w:beforeAutospacing="0" w:after="0" w:afterAutospacing="0" w:line="480" w:lineRule="auto"/>
        <w:jc w:val="center"/>
        <w:rPr>
          <w:color w:val="0E101A"/>
        </w:rPr>
      </w:pPr>
      <w:r>
        <w:rPr>
          <w:color w:val="0E101A"/>
        </w:rPr>
        <w:t>Tourism Sites in England</w:t>
      </w:r>
    </w:p>
    <w:p w14:paraId="5AC21FBC" w14:textId="58756A62" w:rsidR="00FF4BB2" w:rsidRDefault="00FF4BB2" w:rsidP="00D17993">
      <w:pPr>
        <w:pStyle w:val="NormalWeb"/>
        <w:spacing w:before="0" w:beforeAutospacing="0" w:after="0" w:afterAutospacing="0" w:line="480" w:lineRule="auto"/>
        <w:ind w:firstLine="720"/>
        <w:rPr>
          <w:color w:val="0E101A"/>
        </w:rPr>
      </w:pPr>
      <w:r>
        <w:rPr>
          <w:color w:val="0E101A"/>
        </w:rPr>
        <w:t xml:space="preserve">England is divided into six regions: Central and the Midlands, East of England, North West, North East, South West, and South East. Each area boasts of a wide array of leisure tourism offerings. The major cities that attract the most significant number of visitors annually are London, Manchester, Birmingham, Liverpool, Bristol, Oxford and Cambridge, Bath, and Leeds. London, the capital city of England, </w:t>
      </w:r>
      <w:proofErr w:type="gramStart"/>
      <w:r>
        <w:rPr>
          <w:color w:val="0E101A"/>
        </w:rPr>
        <w:t>is located in</w:t>
      </w:r>
      <w:proofErr w:type="gramEnd"/>
      <w:r>
        <w:rPr>
          <w:color w:val="0E101A"/>
        </w:rPr>
        <w:t xml:space="preserve"> the South East region of England and is </w:t>
      </w:r>
      <w:r>
        <w:rPr>
          <w:color w:val="0E101A"/>
        </w:rPr>
        <w:lastRenderedPageBreak/>
        <w:t>world-renowned as a commercial hub and capital for art, fashion, music, sport, and culture. In 2019</w:t>
      </w:r>
      <w:r w:rsidR="00DC21FC">
        <w:rPr>
          <w:color w:val="0E101A"/>
        </w:rPr>
        <w:t xml:space="preserve"> </w:t>
      </w:r>
      <w:r>
        <w:rPr>
          <w:color w:val="0E101A"/>
        </w:rPr>
        <w:t>(</w:t>
      </w:r>
      <w:proofErr w:type="spellStart"/>
      <w:r>
        <w:rPr>
          <w:color w:val="0E101A"/>
        </w:rPr>
        <w:t>VisitEngland</w:t>
      </w:r>
      <w:proofErr w:type="spellEnd"/>
      <w:r>
        <w:rPr>
          <w:color w:val="0E101A"/>
        </w:rPr>
        <w:t>, 2020), more than half of the international tourists visiting England included London's tour. The South East region is also famous for Oxford, which is renowned for Oxford University. It is a prestigious university with a luscious history, and majorly attracts tourists to study. The South East Region is also famous for the Buckingham palace located in Buckinghamshire and is the residence for English royalty. Manchester City, which is the third most visited city, is famed for sporting (</w:t>
      </w:r>
      <w:proofErr w:type="spellStart"/>
      <w:r>
        <w:rPr>
          <w:color w:val="0E101A"/>
        </w:rPr>
        <w:t>VisitEngland</w:t>
      </w:r>
      <w:proofErr w:type="spellEnd"/>
      <w:r>
        <w:rPr>
          <w:color w:val="0E101A"/>
        </w:rPr>
        <w:t xml:space="preserve">, 2020), housing two major soccer teams and the famous Old Trafford arena, and is a cultural, entertainment, and shopping destination. Manchester city </w:t>
      </w:r>
      <w:proofErr w:type="gramStart"/>
      <w:r>
        <w:rPr>
          <w:color w:val="0E101A"/>
        </w:rPr>
        <w:t>is located in</w:t>
      </w:r>
      <w:proofErr w:type="gramEnd"/>
      <w:r>
        <w:rPr>
          <w:color w:val="0E101A"/>
        </w:rPr>
        <w:t xml:space="preserve"> the North West of England, which also includes the city of Liverpool. Liverpool is a cosmopolitan city and attracts many visitors due to its rich cultural tradition, architecture, music, and sports. It is also a port city </w:t>
      </w:r>
      <w:proofErr w:type="gramStart"/>
      <w:r>
        <w:rPr>
          <w:color w:val="0E101A"/>
        </w:rPr>
        <w:t>and also</w:t>
      </w:r>
      <w:proofErr w:type="gramEnd"/>
      <w:r>
        <w:rPr>
          <w:color w:val="0E101A"/>
        </w:rPr>
        <w:t xml:space="preserve"> attracts tourists due to its beautiful waterfront.</w:t>
      </w:r>
    </w:p>
    <w:p w14:paraId="64485460" w14:textId="7F26D347" w:rsidR="00FF4BB2" w:rsidRDefault="00FF4BB2" w:rsidP="00D17993">
      <w:pPr>
        <w:pStyle w:val="NormalWeb"/>
        <w:spacing w:before="0" w:beforeAutospacing="0" w:after="0" w:afterAutospacing="0" w:line="480" w:lineRule="auto"/>
        <w:ind w:firstLine="720"/>
        <w:rPr>
          <w:color w:val="0E101A"/>
        </w:rPr>
      </w:pPr>
      <w:r>
        <w:rPr>
          <w:color w:val="0E101A"/>
        </w:rPr>
        <w:t xml:space="preserve">England is also famous for its various museums and art galleries. Unlike other countries, most state museums and cultural venues do not charge. Museums and art galleries are a crucial aspect of English culture, and most cities and even towns have a couple of museums and art galleries. The most famous include the British Museum, which </w:t>
      </w:r>
      <w:proofErr w:type="gramStart"/>
      <w:r>
        <w:rPr>
          <w:color w:val="0E101A"/>
        </w:rPr>
        <w:t>is located in</w:t>
      </w:r>
      <w:proofErr w:type="gramEnd"/>
      <w:r>
        <w:rPr>
          <w:color w:val="0E101A"/>
        </w:rPr>
        <w:t xml:space="preserve"> London and has some eight million collection works, one of the largest repositories in the world. Another place of significant interest is the Tate Modern, an art gallery located in London. It is England's national gallery and includes the other galleries, which are the Tate Britain, Tate Liverpool, and Tate St Ives</w:t>
      </w:r>
      <w:r w:rsidR="00DC21FC">
        <w:rPr>
          <w:color w:val="0E101A"/>
        </w:rPr>
        <w:t xml:space="preserve"> </w:t>
      </w:r>
      <w:r>
        <w:rPr>
          <w:color w:val="0E101A"/>
        </w:rPr>
        <w:t>(</w:t>
      </w:r>
      <w:proofErr w:type="spellStart"/>
      <w:r>
        <w:rPr>
          <w:color w:val="0E101A"/>
        </w:rPr>
        <w:t>VisitEngland</w:t>
      </w:r>
      <w:proofErr w:type="spellEnd"/>
      <w:r>
        <w:rPr>
          <w:color w:val="0E101A"/>
        </w:rPr>
        <w:t xml:space="preserve">, 2020), which also attract </w:t>
      </w:r>
      <w:proofErr w:type="gramStart"/>
      <w:r>
        <w:rPr>
          <w:color w:val="0E101A"/>
        </w:rPr>
        <w:t>a large number of</w:t>
      </w:r>
      <w:proofErr w:type="gramEnd"/>
      <w:r>
        <w:rPr>
          <w:color w:val="0E101A"/>
        </w:rPr>
        <w:t xml:space="preserve"> visitors</w:t>
      </w:r>
      <w:r w:rsidR="00DC21FC">
        <w:rPr>
          <w:color w:val="0E101A"/>
        </w:rPr>
        <w:t>.</w:t>
      </w:r>
      <w:r>
        <w:rPr>
          <w:color w:val="0E101A"/>
        </w:rPr>
        <w:t xml:space="preserve"> The Tate holds modern and contemporary art from 1900 to the present. Some of the other museums and galleries of repute that attract large crowds include the Natural History Museum of London, the Science Museum of London, Royal Museums, and the National Railway Museum.</w:t>
      </w:r>
    </w:p>
    <w:p w14:paraId="385BC730" w14:textId="77777777" w:rsidR="00D17993" w:rsidRDefault="00FF4BB2" w:rsidP="00D17993">
      <w:pPr>
        <w:pStyle w:val="NormalWeb"/>
        <w:spacing w:before="0" w:beforeAutospacing="0" w:after="0" w:afterAutospacing="0" w:line="480" w:lineRule="auto"/>
        <w:ind w:firstLine="720"/>
        <w:rPr>
          <w:color w:val="0E101A"/>
        </w:rPr>
      </w:pPr>
      <w:r>
        <w:rPr>
          <w:color w:val="0E101A"/>
        </w:rPr>
        <w:lastRenderedPageBreak/>
        <w:t>England is also home to 17 UNESCO world heritage sites (</w:t>
      </w:r>
      <w:proofErr w:type="spellStart"/>
      <w:r>
        <w:rPr>
          <w:color w:val="0E101A"/>
        </w:rPr>
        <w:t>VisitEngland</w:t>
      </w:r>
      <w:proofErr w:type="spellEnd"/>
      <w:r>
        <w:rPr>
          <w:color w:val="0E101A"/>
        </w:rPr>
        <w:t xml:space="preserve">, 2020). Some of the best known and most visited include the Stonehenge, the Jurassic Coast, the Tower of London, the Roman Baths, Ironbridge Gorge, and </w:t>
      </w:r>
      <w:proofErr w:type="spellStart"/>
      <w:r>
        <w:rPr>
          <w:color w:val="0E101A"/>
        </w:rPr>
        <w:t>Studley</w:t>
      </w:r>
      <w:proofErr w:type="spellEnd"/>
      <w:r>
        <w:rPr>
          <w:color w:val="0E101A"/>
        </w:rPr>
        <w:t xml:space="preserve"> Royal Park. </w:t>
      </w:r>
    </w:p>
    <w:p w14:paraId="45D9C1FD" w14:textId="58470A1C" w:rsidR="00FF4BB2" w:rsidRDefault="00FF4BB2" w:rsidP="00D17993">
      <w:pPr>
        <w:pStyle w:val="NormalWeb"/>
        <w:spacing w:before="0" w:beforeAutospacing="0" w:after="0" w:afterAutospacing="0" w:line="480" w:lineRule="auto"/>
        <w:ind w:firstLine="720"/>
        <w:rPr>
          <w:color w:val="0E101A"/>
        </w:rPr>
      </w:pPr>
      <w:r>
        <w:rPr>
          <w:color w:val="0E101A"/>
        </w:rPr>
        <w:t xml:space="preserve">Lastly, England also benefits from ecotourism and has several national parks with some of the most visited </w:t>
      </w:r>
      <w:proofErr w:type="gramStart"/>
      <w:r>
        <w:rPr>
          <w:color w:val="0E101A"/>
        </w:rPr>
        <w:t>including;</w:t>
      </w:r>
      <w:proofErr w:type="gramEnd"/>
      <w:r>
        <w:rPr>
          <w:color w:val="0E101A"/>
        </w:rPr>
        <w:t xml:space="preserve"> Lake District National Park, New Forest National Park, North York Moors National Park, and Peak District National Park.  </w:t>
      </w:r>
    </w:p>
    <w:p w14:paraId="4DF3DBF4" w14:textId="432B4021" w:rsidR="00FF4BB2" w:rsidRDefault="00FF4BB2" w:rsidP="00D17993">
      <w:pPr>
        <w:pStyle w:val="NormalWeb"/>
        <w:spacing w:before="0" w:beforeAutospacing="0" w:after="0" w:afterAutospacing="0" w:line="480" w:lineRule="auto"/>
        <w:jc w:val="center"/>
        <w:rPr>
          <w:color w:val="0E101A"/>
        </w:rPr>
      </w:pPr>
    </w:p>
    <w:p w14:paraId="1F49FFB3" w14:textId="77777777" w:rsidR="00FF4BB2" w:rsidRDefault="00FF4BB2" w:rsidP="00D17993">
      <w:pPr>
        <w:pStyle w:val="NormalWeb"/>
        <w:spacing w:before="0" w:beforeAutospacing="0" w:after="0" w:afterAutospacing="0" w:line="480" w:lineRule="auto"/>
        <w:jc w:val="center"/>
        <w:rPr>
          <w:color w:val="0E101A"/>
        </w:rPr>
      </w:pPr>
      <w:r>
        <w:rPr>
          <w:color w:val="0E101A"/>
        </w:rPr>
        <w:t>Players in the Tourism Sector, Figures and Trends</w:t>
      </w:r>
    </w:p>
    <w:p w14:paraId="74E34A9E" w14:textId="0F843A37" w:rsidR="00FF4BB2" w:rsidRDefault="00FF4BB2" w:rsidP="00D17993">
      <w:pPr>
        <w:pStyle w:val="NormalWeb"/>
        <w:spacing w:before="0" w:beforeAutospacing="0" w:after="0" w:afterAutospacing="0" w:line="480" w:lineRule="auto"/>
        <w:ind w:firstLine="720"/>
        <w:rPr>
          <w:color w:val="0E101A"/>
        </w:rPr>
      </w:pPr>
      <w:r>
        <w:rPr>
          <w:color w:val="0E101A"/>
        </w:rPr>
        <w:t>Tourism contributes £106bn annually to the British economy and supports 2.6 million jobs. It was projected that by 2025</w:t>
      </w:r>
      <w:r w:rsidR="00DC21FC">
        <w:rPr>
          <w:color w:val="0E101A"/>
        </w:rPr>
        <w:t xml:space="preserve"> </w:t>
      </w:r>
      <w:r>
        <w:rPr>
          <w:color w:val="0E101A"/>
        </w:rPr>
        <w:t>(</w:t>
      </w:r>
      <w:proofErr w:type="spellStart"/>
      <w:r>
        <w:rPr>
          <w:color w:val="0E101A"/>
        </w:rPr>
        <w:t>Horsefield</w:t>
      </w:r>
      <w:proofErr w:type="spellEnd"/>
      <w:r>
        <w:rPr>
          <w:color w:val="0E101A"/>
        </w:rPr>
        <w:t xml:space="preserve">, G. 2019), England's tourism industry would be worth over £257 billion, which is just under 10% of the GDP and support 3.7 million jobs. In 2018, 37.9 million tourists visited England. Residents from the USA visited the most, with 3.8 million visitors recorded in the year 2018. The ten most frequent visiting countries to England, and ranked by order of highest to lowest </w:t>
      </w:r>
      <w:proofErr w:type="gramStart"/>
      <w:r>
        <w:rPr>
          <w:color w:val="0E101A"/>
        </w:rPr>
        <w:t>are;</w:t>
      </w:r>
      <w:proofErr w:type="gramEnd"/>
      <w:r>
        <w:rPr>
          <w:color w:val="0E101A"/>
        </w:rPr>
        <w:t xml:space="preserve"> the USA, France, Germany, Spain, Italy, Ireland, Netherlands, Australia, Poland, and Switzerland.  </w:t>
      </w:r>
    </w:p>
    <w:p w14:paraId="4EB2925F" w14:textId="77777777" w:rsidR="00FF4BB2" w:rsidRDefault="00FF4BB2" w:rsidP="00D17993">
      <w:pPr>
        <w:pStyle w:val="NormalWeb"/>
        <w:spacing w:before="0" w:beforeAutospacing="0" w:after="0" w:afterAutospacing="0" w:line="480" w:lineRule="auto"/>
        <w:ind w:firstLine="720"/>
        <w:rPr>
          <w:color w:val="0E101A"/>
        </w:rPr>
      </w:pPr>
      <w:r>
        <w:rPr>
          <w:color w:val="0E101A"/>
        </w:rPr>
        <w:t>According to the UNWTO, England is the seventh most popular tourist destination ranked by numbers. The first six destinations are France, Spain, the USA, China, Italy, and Mexico. However, England is the fifth-largest international tourism destination ranked by expenditure. The first four are the USA, Spain, France, and Thailand. As of 2018, the number of tourists who visited for Leisure accounted for 8.5% of the total numbers, while those who visited for business accounted for 15.1% of the total numbers. VFR tourists, as well as those who were in the study (UNWTO Tourism Highlights, 2018), accounted for 2.1% and 1.0%, respectively.</w:t>
      </w:r>
    </w:p>
    <w:p w14:paraId="33A633D5" w14:textId="77777777" w:rsidR="00FF4BB2" w:rsidRDefault="00FF4BB2" w:rsidP="00FF4BB2">
      <w:pPr>
        <w:pStyle w:val="NormalWeb"/>
        <w:spacing w:before="0" w:beforeAutospacing="0" w:after="0" w:afterAutospacing="0" w:line="480" w:lineRule="auto"/>
        <w:rPr>
          <w:color w:val="0E101A"/>
        </w:rPr>
      </w:pPr>
      <w:r>
        <w:rPr>
          <w:rStyle w:val="Emphasis"/>
          <w:color w:val="0E101A"/>
        </w:rPr>
        <w:t> </w:t>
      </w:r>
    </w:p>
    <w:p w14:paraId="0A1F4CBF" w14:textId="77777777" w:rsidR="00FF4BB2" w:rsidRDefault="00FF4BB2" w:rsidP="00FF4BB2">
      <w:pPr>
        <w:pStyle w:val="NormalWeb"/>
        <w:spacing w:before="0" w:beforeAutospacing="0" w:after="0" w:afterAutospacing="0" w:line="480" w:lineRule="auto"/>
        <w:rPr>
          <w:color w:val="0E101A"/>
        </w:rPr>
      </w:pPr>
      <w:r>
        <w:rPr>
          <w:rStyle w:val="Emphasis"/>
          <w:color w:val="0E101A"/>
        </w:rPr>
        <w:lastRenderedPageBreak/>
        <w:t>Players in the Tourism Sector</w:t>
      </w:r>
    </w:p>
    <w:p w14:paraId="6DCFF11C" w14:textId="48CF6F10" w:rsidR="00FF4BB2" w:rsidRDefault="00FF4BB2" w:rsidP="00D17993">
      <w:pPr>
        <w:pStyle w:val="NormalWeb"/>
        <w:spacing w:before="0" w:beforeAutospacing="0" w:after="0" w:afterAutospacing="0" w:line="480" w:lineRule="auto"/>
        <w:ind w:firstLine="720"/>
        <w:rPr>
          <w:color w:val="0E101A"/>
        </w:rPr>
      </w:pPr>
      <w:r>
        <w:rPr>
          <w:color w:val="0E101A"/>
        </w:rPr>
        <w:t>The Tourism Alliance is the voice of the Tourism Industry in England and comprises 55 industry organizations representing some 200,000 businesses of all sizes throughout England. T</w:t>
      </w:r>
      <w:r w:rsidR="00052730">
        <w:rPr>
          <w:color w:val="0E101A"/>
        </w:rPr>
        <w:t xml:space="preserve">his </w:t>
      </w:r>
      <w:proofErr w:type="spellStart"/>
      <w:r w:rsidR="00052730">
        <w:rPr>
          <w:color w:val="0E101A"/>
        </w:rPr>
        <w:t>organisation</w:t>
      </w:r>
      <w:proofErr w:type="spellEnd"/>
      <w:r>
        <w:rPr>
          <w:color w:val="0E101A"/>
        </w:rPr>
        <w:t xml:space="preserve"> draw their membership from the hospitality industry, aviation, rail and road transport, educational and art trusts. The Purpose of the Tourism Alliance (</w:t>
      </w:r>
      <w:proofErr w:type="spellStart"/>
      <w:r>
        <w:rPr>
          <w:color w:val="0E101A"/>
        </w:rPr>
        <w:t>Horsefield</w:t>
      </w:r>
      <w:proofErr w:type="spellEnd"/>
      <w:r>
        <w:rPr>
          <w:color w:val="0E101A"/>
        </w:rPr>
        <w:t xml:space="preserve">, G. 2019) is to identify and develop policies to raise standards and promote quality within the organization and thus remain competitive as a tourist destination. The World Economic Forum's International Travel and Tourism Report shows that England is the fifth most competitive tourism destination globally but ranks 135th out of 136 countries in terms of price competitiveness due to taxes on aviation, accommodation, and fuel (Travel and Tourism Competitiveness Report, 2017). Therefore, it is also the mandate of the Tourism Alliance to lobby the government in a bid to improve the competitiveness of the tourism sector. The observers are the Local Government Association and </w:t>
      </w:r>
      <w:proofErr w:type="spellStart"/>
      <w:r>
        <w:rPr>
          <w:color w:val="0E101A"/>
        </w:rPr>
        <w:t>VisitEngland</w:t>
      </w:r>
      <w:proofErr w:type="spellEnd"/>
      <w:r>
        <w:rPr>
          <w:color w:val="0E101A"/>
        </w:rPr>
        <w:t>, and VisitBritain.</w:t>
      </w:r>
    </w:p>
    <w:p w14:paraId="5D61A213" w14:textId="77777777" w:rsidR="00FF4BB2" w:rsidRDefault="00FF4BB2" w:rsidP="00FF4BB2">
      <w:pPr>
        <w:pStyle w:val="NormalWeb"/>
        <w:spacing w:before="0" w:beforeAutospacing="0" w:after="0" w:afterAutospacing="0" w:line="480" w:lineRule="auto"/>
        <w:rPr>
          <w:color w:val="0E101A"/>
        </w:rPr>
      </w:pPr>
      <w:r>
        <w:rPr>
          <w:color w:val="0E101A"/>
        </w:rPr>
        <w:t> </w:t>
      </w:r>
    </w:p>
    <w:p w14:paraId="0593AA1E" w14:textId="77777777" w:rsidR="00FF4BB2" w:rsidRDefault="00FF4BB2" w:rsidP="00FF4BB2">
      <w:pPr>
        <w:pStyle w:val="NormalWeb"/>
        <w:spacing w:before="0" w:beforeAutospacing="0" w:after="0" w:afterAutospacing="0" w:line="480" w:lineRule="auto"/>
        <w:rPr>
          <w:color w:val="0E101A"/>
        </w:rPr>
      </w:pPr>
      <w:r>
        <w:rPr>
          <w:color w:val="0E101A"/>
        </w:rPr>
        <w:t> </w:t>
      </w:r>
    </w:p>
    <w:p w14:paraId="0CF1F401" w14:textId="77777777" w:rsidR="00FF4BB2" w:rsidRDefault="00FF4BB2" w:rsidP="00FF4BB2">
      <w:pPr>
        <w:pStyle w:val="NormalWeb"/>
        <w:spacing w:before="0" w:beforeAutospacing="0" w:after="0" w:afterAutospacing="0" w:line="480" w:lineRule="auto"/>
        <w:rPr>
          <w:color w:val="0E101A"/>
        </w:rPr>
      </w:pPr>
      <w:r>
        <w:rPr>
          <w:color w:val="0E101A"/>
        </w:rPr>
        <w:t> </w:t>
      </w:r>
    </w:p>
    <w:p w14:paraId="6E5426B9" w14:textId="77777777" w:rsidR="008246D8" w:rsidRDefault="008246D8" w:rsidP="00D17993">
      <w:pPr>
        <w:pStyle w:val="NormalWeb"/>
        <w:spacing w:before="0" w:beforeAutospacing="0" w:after="0" w:afterAutospacing="0" w:line="480" w:lineRule="auto"/>
        <w:jc w:val="center"/>
        <w:rPr>
          <w:color w:val="0E101A"/>
        </w:rPr>
      </w:pPr>
    </w:p>
    <w:p w14:paraId="392A7932" w14:textId="49F59B50" w:rsidR="00FF4BB2" w:rsidRDefault="00FF4BB2" w:rsidP="00D17993">
      <w:pPr>
        <w:pStyle w:val="NormalWeb"/>
        <w:spacing w:before="0" w:beforeAutospacing="0" w:after="0" w:afterAutospacing="0" w:line="480" w:lineRule="auto"/>
        <w:jc w:val="center"/>
        <w:rPr>
          <w:color w:val="0E101A"/>
        </w:rPr>
      </w:pPr>
      <w:r>
        <w:rPr>
          <w:color w:val="0E101A"/>
        </w:rPr>
        <w:t>Emerging Issues in the Tourism Sector</w:t>
      </w:r>
    </w:p>
    <w:p w14:paraId="536F818A" w14:textId="77777777" w:rsidR="00D17993" w:rsidRDefault="00FF4BB2" w:rsidP="00D17993">
      <w:pPr>
        <w:pStyle w:val="NormalWeb"/>
        <w:spacing w:before="0" w:beforeAutospacing="0" w:after="0" w:afterAutospacing="0" w:line="480" w:lineRule="auto"/>
        <w:ind w:firstLine="720"/>
        <w:rPr>
          <w:color w:val="0E101A"/>
        </w:rPr>
      </w:pPr>
      <w:r>
        <w:rPr>
          <w:color w:val="0E101A"/>
        </w:rPr>
        <w:t xml:space="preserve">The tourism sector in England has had several emerging issues in recent years. The first is due to Brexit and the effect it will have on the status of immigration documents from EU partner states. The other issue is Taxation. As mentioned earlier, the tourism sector's price competitiveness is lagging primarily due to high tax brackets on fuel, aviation, and accommodation, which translates to high airfare and booking prices. Out of the 28 EU countries, </w:t>
      </w:r>
      <w:r>
        <w:rPr>
          <w:color w:val="0E101A"/>
        </w:rPr>
        <w:lastRenderedPageBreak/>
        <w:t xml:space="preserve">England is only one of two countries that charge the full rate of VAT on tourism accommodation. The average rate for accommodation </w:t>
      </w:r>
      <w:r w:rsidR="00D17993">
        <w:rPr>
          <w:color w:val="0E101A"/>
        </w:rPr>
        <w:t>(</w:t>
      </w:r>
      <w:proofErr w:type="spellStart"/>
      <w:r w:rsidR="00D17993">
        <w:rPr>
          <w:color w:val="0E101A"/>
        </w:rPr>
        <w:t>Horsefield</w:t>
      </w:r>
      <w:proofErr w:type="spellEnd"/>
      <w:r w:rsidR="00D17993">
        <w:rPr>
          <w:color w:val="0E101A"/>
        </w:rPr>
        <w:t xml:space="preserve">, 2019) </w:t>
      </w:r>
      <w:r>
        <w:rPr>
          <w:color w:val="0E101A"/>
        </w:rPr>
        <w:t>in other European countries is 10.3%</w:t>
      </w:r>
      <w:r w:rsidR="00D17993">
        <w:rPr>
          <w:color w:val="0E101A"/>
        </w:rPr>
        <w:t>.</w:t>
      </w:r>
      <w:r>
        <w:rPr>
          <w:color w:val="0E101A"/>
        </w:rPr>
        <w:t xml:space="preserve"> </w:t>
      </w:r>
    </w:p>
    <w:p w14:paraId="2D783ACC" w14:textId="02F03009" w:rsidR="00FF4BB2" w:rsidRDefault="00FF4BB2" w:rsidP="00D17993">
      <w:pPr>
        <w:pStyle w:val="NormalWeb"/>
        <w:spacing w:before="0" w:beforeAutospacing="0" w:after="0" w:afterAutospacing="0" w:line="480" w:lineRule="auto"/>
        <w:ind w:firstLine="720"/>
        <w:rPr>
          <w:color w:val="0E101A"/>
        </w:rPr>
      </w:pPr>
      <w:r>
        <w:rPr>
          <w:color w:val="0E101A"/>
        </w:rPr>
        <w:t>The biggest issue that England has had to contend with is the Covid-19 pandemic, which has slowed down international tourism and grossly affected returns for players in the tourism sector. According to VisitBritain, the industry is set to lose £37bn this year, with a sharp fall in visitor numbers from both overseas and domestic tourists. The lockdown that was imposed earlier on in the year adversely affected air travel, tours and travel companies, hotels, and tourist destinations. The lockdown was eased in July, signaling a re-opening of hospitality, travel and leisure businesses, museums, and holiday parks. However, experts warn that any respite will be felt in 2021. Many companies, primarily in the SME sector, will suffer immensely in trying to stay afloat while still complying with strict Covid-19 health and safety regulations.</w:t>
      </w:r>
    </w:p>
    <w:p w14:paraId="069211D9" w14:textId="77777777" w:rsidR="00D17993" w:rsidRDefault="00FF4BB2" w:rsidP="00D17993">
      <w:pPr>
        <w:pStyle w:val="NormalWeb"/>
        <w:spacing w:before="0" w:beforeAutospacing="0" w:after="0" w:afterAutospacing="0" w:line="480" w:lineRule="auto"/>
        <w:ind w:firstLine="720"/>
        <w:rPr>
          <w:color w:val="0E101A"/>
        </w:rPr>
      </w:pPr>
      <w:r>
        <w:rPr>
          <w:color w:val="0E101A"/>
        </w:rPr>
        <w:t xml:space="preserve">The Covid-19 wave that hit Europe in March has seen many would-be tourists cancel their travel plans to England in record numbers. This led to losses due to re-bookings, cancellations, and refunds by hotels and travel companies in the UK. Players in the sector have held consultative meetings to chart the way forward, and VisitBritain, the umbrella body for promoting tourism, has provided a raft of recommendations to the Cabinet Office to survive and thrive post-Covid-19 era. </w:t>
      </w:r>
    </w:p>
    <w:p w14:paraId="78747075" w14:textId="77C974C8" w:rsidR="00FF4BB2" w:rsidRDefault="00FF4BB2" w:rsidP="00D17993">
      <w:pPr>
        <w:pStyle w:val="NormalWeb"/>
        <w:spacing w:before="0" w:beforeAutospacing="0" w:after="0" w:afterAutospacing="0" w:line="480" w:lineRule="auto"/>
        <w:ind w:firstLine="720"/>
        <w:rPr>
          <w:color w:val="0E101A"/>
        </w:rPr>
      </w:pPr>
      <w:r>
        <w:rPr>
          <w:color w:val="0E101A"/>
        </w:rPr>
        <w:t xml:space="preserve">The suggestions given are to provide timelines to understand the lead times required to get back up and running, helping businesses accurately prepare for the post lockdown period. The body also recommends considering what policies need to be put in place to protect jobs best, retain skills, and keep customers safe, as restrictions are slowly lifted. Lastly, it is recommended </w:t>
      </w:r>
      <w:r>
        <w:rPr>
          <w:color w:val="0E101A"/>
        </w:rPr>
        <w:lastRenderedPageBreak/>
        <w:t>that the authorities should establish what restrictions can be raised (</w:t>
      </w:r>
      <w:proofErr w:type="spellStart"/>
      <w:r>
        <w:rPr>
          <w:color w:val="0E101A"/>
        </w:rPr>
        <w:t>VisitEngland</w:t>
      </w:r>
      <w:proofErr w:type="spellEnd"/>
      <w:r>
        <w:rPr>
          <w:color w:val="0E101A"/>
        </w:rPr>
        <w:t>, 2020). to aid the recovery of businesses and adapt to new ways of working and traveling.</w:t>
      </w:r>
    </w:p>
    <w:p w14:paraId="260B3C3B" w14:textId="77777777" w:rsidR="00FF4BB2" w:rsidRDefault="00FF4BB2" w:rsidP="00FF4BB2">
      <w:pPr>
        <w:pStyle w:val="NormalWeb"/>
        <w:spacing w:before="0" w:beforeAutospacing="0" w:after="0" w:afterAutospacing="0" w:line="480" w:lineRule="auto"/>
        <w:rPr>
          <w:color w:val="0E101A"/>
        </w:rPr>
      </w:pPr>
      <w:r>
        <w:rPr>
          <w:color w:val="0E101A"/>
        </w:rPr>
        <w:t> </w:t>
      </w:r>
    </w:p>
    <w:p w14:paraId="71980E3F" w14:textId="77777777" w:rsidR="009F10A6" w:rsidRDefault="009F10A6" w:rsidP="00D17993">
      <w:pPr>
        <w:pStyle w:val="NormalWeb"/>
        <w:spacing w:before="0" w:beforeAutospacing="0" w:after="0" w:afterAutospacing="0" w:line="480" w:lineRule="auto"/>
        <w:jc w:val="center"/>
        <w:rPr>
          <w:color w:val="0E101A"/>
        </w:rPr>
      </w:pPr>
    </w:p>
    <w:p w14:paraId="18126380" w14:textId="507347D8" w:rsidR="00FF4BB2" w:rsidRDefault="00FF4BB2" w:rsidP="00D17993">
      <w:pPr>
        <w:pStyle w:val="NormalWeb"/>
        <w:spacing w:before="0" w:beforeAutospacing="0" w:after="0" w:afterAutospacing="0" w:line="480" w:lineRule="auto"/>
        <w:jc w:val="center"/>
        <w:rPr>
          <w:color w:val="0E101A"/>
        </w:rPr>
      </w:pPr>
      <w:r>
        <w:rPr>
          <w:color w:val="0E101A"/>
        </w:rPr>
        <w:t>Conclusion</w:t>
      </w:r>
    </w:p>
    <w:p w14:paraId="147FE498" w14:textId="77777777" w:rsidR="00FF4BB2" w:rsidRDefault="00FF4BB2" w:rsidP="00D17993">
      <w:pPr>
        <w:pStyle w:val="NormalWeb"/>
        <w:spacing w:before="0" w:beforeAutospacing="0" w:after="0" w:afterAutospacing="0" w:line="480" w:lineRule="auto"/>
        <w:ind w:firstLine="720"/>
        <w:rPr>
          <w:color w:val="0E101A"/>
        </w:rPr>
      </w:pPr>
      <w:r>
        <w:rPr>
          <w:color w:val="0E101A"/>
        </w:rPr>
        <w:t>The most significant handicap to the growth of the tourism sector in England and undoubtedly, the world over, has been the Covid-19 pandemic. As the world slowly integrates into the new safety and health precautions required for the pandemic, the various players will also need to itemize the recommendations given by VisitBritain to steer the tourism sector back on the path of growth and having its status returned as a significant contributor to the GDP of England. The stakeholders have developed a four-point plan, and VisitBritain has tabled it before the Tourism Secretary. It is a multi-sectoral approach geared towards the reinstatement of the International tourism numbers.</w:t>
      </w:r>
    </w:p>
    <w:p w14:paraId="09714C73" w14:textId="77777777" w:rsidR="00FF4BB2" w:rsidRDefault="00FF4BB2" w:rsidP="00D17993">
      <w:pPr>
        <w:pStyle w:val="NormalWeb"/>
        <w:spacing w:before="0" w:beforeAutospacing="0" w:after="0" w:afterAutospacing="0" w:line="480" w:lineRule="auto"/>
        <w:ind w:firstLine="720"/>
        <w:rPr>
          <w:color w:val="0E101A"/>
        </w:rPr>
      </w:pPr>
      <w:r>
        <w:rPr>
          <w:color w:val="0E101A"/>
        </w:rPr>
        <w:t>For the proposals to work, all sector players should use this crisis as an opportunity to drive innovation, improve productivity, and raise England's profile as a tourist destination. </w:t>
      </w:r>
    </w:p>
    <w:p w14:paraId="5A8E9837" w14:textId="77777777" w:rsidR="00FF4BB2" w:rsidRDefault="00FF4BB2" w:rsidP="00FF4BB2">
      <w:pPr>
        <w:pStyle w:val="NormalWeb"/>
        <w:spacing w:before="0" w:beforeAutospacing="0" w:after="0" w:afterAutospacing="0" w:line="480" w:lineRule="auto"/>
        <w:rPr>
          <w:color w:val="0E101A"/>
        </w:rPr>
      </w:pPr>
      <w:r>
        <w:rPr>
          <w:color w:val="0E101A"/>
        </w:rPr>
        <w:t> </w:t>
      </w:r>
    </w:p>
    <w:p w14:paraId="2B7257EA" w14:textId="77777777" w:rsidR="00FF4BB2" w:rsidRDefault="00FF4BB2" w:rsidP="00FF4BB2">
      <w:pPr>
        <w:pStyle w:val="NormalWeb"/>
        <w:spacing w:before="0" w:beforeAutospacing="0" w:after="0" w:afterAutospacing="0" w:line="480" w:lineRule="auto"/>
        <w:rPr>
          <w:color w:val="0E101A"/>
        </w:rPr>
      </w:pPr>
      <w:r>
        <w:rPr>
          <w:color w:val="0E101A"/>
        </w:rPr>
        <w:t> </w:t>
      </w:r>
    </w:p>
    <w:p w14:paraId="5CA36EFE" w14:textId="77777777" w:rsidR="00FF4BB2" w:rsidRDefault="00FF4BB2" w:rsidP="00FF4BB2">
      <w:pPr>
        <w:pStyle w:val="NormalWeb"/>
        <w:spacing w:before="0" w:beforeAutospacing="0" w:after="0" w:afterAutospacing="0" w:line="480" w:lineRule="auto"/>
        <w:rPr>
          <w:color w:val="0E101A"/>
        </w:rPr>
      </w:pPr>
      <w:r>
        <w:rPr>
          <w:color w:val="0E101A"/>
        </w:rPr>
        <w:t> </w:t>
      </w:r>
    </w:p>
    <w:p w14:paraId="27B9DCF1" w14:textId="77777777" w:rsidR="009F10A6" w:rsidRDefault="009F10A6" w:rsidP="00D17993">
      <w:pPr>
        <w:pStyle w:val="NormalWeb"/>
        <w:spacing w:before="0" w:beforeAutospacing="0" w:after="0" w:afterAutospacing="0" w:line="480" w:lineRule="auto"/>
        <w:jc w:val="center"/>
        <w:rPr>
          <w:color w:val="0E101A"/>
        </w:rPr>
      </w:pPr>
    </w:p>
    <w:p w14:paraId="47E17EF0" w14:textId="77777777" w:rsidR="009F10A6" w:rsidRDefault="009F10A6" w:rsidP="00D17993">
      <w:pPr>
        <w:pStyle w:val="NormalWeb"/>
        <w:spacing w:before="0" w:beforeAutospacing="0" w:after="0" w:afterAutospacing="0" w:line="480" w:lineRule="auto"/>
        <w:jc w:val="center"/>
        <w:rPr>
          <w:color w:val="0E101A"/>
        </w:rPr>
      </w:pPr>
    </w:p>
    <w:p w14:paraId="278871B7" w14:textId="77777777" w:rsidR="009F10A6" w:rsidRDefault="009F10A6" w:rsidP="00D17993">
      <w:pPr>
        <w:pStyle w:val="NormalWeb"/>
        <w:spacing w:before="0" w:beforeAutospacing="0" w:after="0" w:afterAutospacing="0" w:line="480" w:lineRule="auto"/>
        <w:jc w:val="center"/>
        <w:rPr>
          <w:color w:val="0E101A"/>
        </w:rPr>
      </w:pPr>
    </w:p>
    <w:p w14:paraId="0647D280" w14:textId="77777777" w:rsidR="009F10A6" w:rsidRDefault="009F10A6" w:rsidP="00D17993">
      <w:pPr>
        <w:pStyle w:val="NormalWeb"/>
        <w:spacing w:before="0" w:beforeAutospacing="0" w:after="0" w:afterAutospacing="0" w:line="480" w:lineRule="auto"/>
        <w:jc w:val="center"/>
        <w:rPr>
          <w:color w:val="0E101A"/>
        </w:rPr>
      </w:pPr>
    </w:p>
    <w:p w14:paraId="5561130F" w14:textId="77777777" w:rsidR="009F10A6" w:rsidRDefault="009F10A6" w:rsidP="00D17993">
      <w:pPr>
        <w:pStyle w:val="NormalWeb"/>
        <w:spacing w:before="0" w:beforeAutospacing="0" w:after="0" w:afterAutospacing="0" w:line="480" w:lineRule="auto"/>
        <w:jc w:val="center"/>
        <w:rPr>
          <w:color w:val="0E101A"/>
        </w:rPr>
      </w:pPr>
    </w:p>
    <w:p w14:paraId="0E9FE786" w14:textId="77777777" w:rsidR="009F10A6" w:rsidRDefault="009F10A6" w:rsidP="00D17993">
      <w:pPr>
        <w:pStyle w:val="NormalWeb"/>
        <w:spacing w:before="0" w:beforeAutospacing="0" w:after="0" w:afterAutospacing="0" w:line="480" w:lineRule="auto"/>
        <w:jc w:val="center"/>
        <w:rPr>
          <w:color w:val="0E101A"/>
        </w:rPr>
      </w:pPr>
    </w:p>
    <w:p w14:paraId="36808EAB" w14:textId="77777777" w:rsidR="009F10A6" w:rsidRDefault="009F10A6" w:rsidP="00D17993">
      <w:pPr>
        <w:pStyle w:val="NormalWeb"/>
        <w:spacing w:before="0" w:beforeAutospacing="0" w:after="0" w:afterAutospacing="0" w:line="480" w:lineRule="auto"/>
        <w:jc w:val="center"/>
        <w:rPr>
          <w:color w:val="0E101A"/>
        </w:rPr>
      </w:pPr>
    </w:p>
    <w:p w14:paraId="5351A8C3" w14:textId="77777777" w:rsidR="009F10A6" w:rsidRDefault="009F10A6" w:rsidP="00D17993">
      <w:pPr>
        <w:pStyle w:val="NormalWeb"/>
        <w:spacing w:before="0" w:beforeAutospacing="0" w:after="0" w:afterAutospacing="0" w:line="480" w:lineRule="auto"/>
        <w:jc w:val="center"/>
        <w:rPr>
          <w:color w:val="0E101A"/>
        </w:rPr>
      </w:pPr>
    </w:p>
    <w:p w14:paraId="4793309A" w14:textId="77777777" w:rsidR="009F10A6" w:rsidRPr="004956AE" w:rsidRDefault="009F10A6" w:rsidP="00D17993">
      <w:pPr>
        <w:pStyle w:val="NormalWeb"/>
        <w:spacing w:before="0" w:beforeAutospacing="0" w:after="0" w:afterAutospacing="0" w:line="480" w:lineRule="auto"/>
        <w:jc w:val="center"/>
        <w:rPr>
          <w:b/>
          <w:bCs/>
          <w:color w:val="0E101A"/>
          <w:sz w:val="40"/>
          <w:szCs w:val="40"/>
        </w:rPr>
      </w:pPr>
    </w:p>
    <w:p w14:paraId="66953B11" w14:textId="7EC430DB" w:rsidR="00FF4BB2" w:rsidRPr="004956AE" w:rsidRDefault="00FF4BB2" w:rsidP="00D17993">
      <w:pPr>
        <w:pStyle w:val="NormalWeb"/>
        <w:spacing w:before="0" w:beforeAutospacing="0" w:after="0" w:afterAutospacing="0" w:line="480" w:lineRule="auto"/>
        <w:jc w:val="center"/>
        <w:rPr>
          <w:b/>
          <w:bCs/>
          <w:color w:val="0E101A"/>
          <w:sz w:val="40"/>
          <w:szCs w:val="40"/>
        </w:rPr>
      </w:pPr>
      <w:r w:rsidRPr="004956AE">
        <w:rPr>
          <w:b/>
          <w:bCs/>
          <w:color w:val="0E101A"/>
          <w:sz w:val="40"/>
          <w:szCs w:val="40"/>
        </w:rPr>
        <w:t>References</w:t>
      </w:r>
    </w:p>
    <w:p w14:paraId="0607ED72" w14:textId="77777777" w:rsidR="00FF4BB2" w:rsidRDefault="00FF4BB2" w:rsidP="00FF4BB2">
      <w:pPr>
        <w:pStyle w:val="NormalWeb"/>
        <w:spacing w:before="0" w:beforeAutospacing="0" w:after="0" w:afterAutospacing="0" w:line="480" w:lineRule="auto"/>
        <w:rPr>
          <w:color w:val="0E101A"/>
        </w:rPr>
      </w:pPr>
    </w:p>
    <w:p w14:paraId="792CE1F6" w14:textId="4B31AEB1" w:rsidR="00FF4BB2" w:rsidRDefault="00FF4BB2" w:rsidP="00FF4BB2">
      <w:pPr>
        <w:pStyle w:val="NormalWeb"/>
        <w:spacing w:before="0" w:beforeAutospacing="0" w:after="0" w:afterAutospacing="0" w:line="480" w:lineRule="auto"/>
        <w:rPr>
          <w:color w:val="0E101A"/>
        </w:rPr>
      </w:pPr>
      <w:proofErr w:type="spellStart"/>
      <w:r>
        <w:rPr>
          <w:color w:val="0E101A"/>
        </w:rPr>
        <w:t>Lickorish</w:t>
      </w:r>
      <w:proofErr w:type="spellEnd"/>
      <w:r>
        <w:rPr>
          <w:color w:val="0E101A"/>
        </w:rPr>
        <w:t xml:space="preserve">, L. </w:t>
      </w:r>
      <w:r w:rsidR="00B15D72">
        <w:rPr>
          <w:color w:val="0E101A"/>
        </w:rPr>
        <w:t>and</w:t>
      </w:r>
      <w:r>
        <w:rPr>
          <w:color w:val="0E101A"/>
        </w:rPr>
        <w:t xml:space="preserve"> Middleton, V., </w:t>
      </w:r>
      <w:r w:rsidR="007A5AE3">
        <w:rPr>
          <w:color w:val="0E101A"/>
        </w:rPr>
        <w:t>(</w:t>
      </w:r>
      <w:r>
        <w:rPr>
          <w:color w:val="0E101A"/>
        </w:rPr>
        <w:t>2010</w:t>
      </w:r>
      <w:r w:rsidR="007A5AE3">
        <w:rPr>
          <w:color w:val="0E101A"/>
        </w:rPr>
        <w:t>)</w:t>
      </w:r>
      <w:r>
        <w:rPr>
          <w:color w:val="0E101A"/>
        </w:rPr>
        <w:t xml:space="preserve"> </w:t>
      </w:r>
      <w:r w:rsidR="005B576F">
        <w:rPr>
          <w:i/>
          <w:iCs/>
          <w:color w:val="0E101A"/>
        </w:rPr>
        <w:t>British tourism</w:t>
      </w:r>
      <w:r w:rsidRPr="00EF067E">
        <w:rPr>
          <w:i/>
          <w:iCs/>
          <w:color w:val="0E101A"/>
        </w:rPr>
        <w:t>.</w:t>
      </w:r>
      <w:r>
        <w:rPr>
          <w:color w:val="0E101A"/>
        </w:rPr>
        <w:t xml:space="preserve"> London. Routledge.</w:t>
      </w:r>
    </w:p>
    <w:p w14:paraId="20691929" w14:textId="56A9F5C3" w:rsidR="00133747" w:rsidRDefault="00FF4BB2" w:rsidP="00FF4BB2">
      <w:pPr>
        <w:pStyle w:val="NormalWeb"/>
        <w:spacing w:before="0" w:beforeAutospacing="0" w:after="0" w:afterAutospacing="0" w:line="480" w:lineRule="auto"/>
        <w:rPr>
          <w:color w:val="0E101A"/>
        </w:rPr>
      </w:pPr>
      <w:r>
        <w:rPr>
          <w:color w:val="0E101A"/>
        </w:rPr>
        <w:t xml:space="preserve">The Official Tourism Website </w:t>
      </w:r>
      <w:r w:rsidR="001B5A27">
        <w:rPr>
          <w:color w:val="0E101A"/>
        </w:rPr>
        <w:t xml:space="preserve">(2020) </w:t>
      </w:r>
      <w:r w:rsidRPr="001B5A27">
        <w:rPr>
          <w:i/>
          <w:iCs/>
          <w:color w:val="0E101A"/>
        </w:rPr>
        <w:t>Great Britain</w:t>
      </w:r>
      <w:r>
        <w:rPr>
          <w:color w:val="0E101A"/>
        </w:rPr>
        <w:t>.</w:t>
      </w:r>
      <w:r w:rsidR="00332665">
        <w:rPr>
          <w:color w:val="0E101A"/>
        </w:rPr>
        <w:t xml:space="preserve"> [www.visitengland.com] Ava</w:t>
      </w:r>
      <w:r w:rsidR="00905175">
        <w:rPr>
          <w:color w:val="0E101A"/>
        </w:rPr>
        <w:t xml:space="preserve">ilable at </w:t>
      </w:r>
      <w:hyperlink r:id="rId6" w:history="1">
        <w:r w:rsidR="00905175" w:rsidRPr="00A35578">
          <w:rPr>
            <w:rStyle w:val="Hyperlink"/>
          </w:rPr>
          <w:t>https://www.visitbritain.com/us/en</w:t>
        </w:r>
      </w:hyperlink>
      <w:r w:rsidR="00905175">
        <w:rPr>
          <w:color w:val="0E101A"/>
        </w:rPr>
        <w:t xml:space="preserve"> (Accessed 5/12/2020)</w:t>
      </w:r>
    </w:p>
    <w:p w14:paraId="31DF82AB" w14:textId="32DD7976" w:rsidR="00133747" w:rsidRPr="00133747" w:rsidRDefault="00133747" w:rsidP="00FF4BB2">
      <w:pPr>
        <w:pStyle w:val="NormalWeb"/>
        <w:spacing w:before="0" w:beforeAutospacing="0" w:after="0" w:afterAutospacing="0" w:line="480" w:lineRule="auto"/>
        <w:rPr>
          <w:color w:val="0E101A"/>
        </w:rPr>
      </w:pPr>
      <w:r>
        <w:rPr>
          <w:color w:val="0E101A"/>
        </w:rPr>
        <w:t>World Tourism Organization (20</w:t>
      </w:r>
      <w:r w:rsidR="00154A14">
        <w:rPr>
          <w:color w:val="0E101A"/>
        </w:rPr>
        <w:t xml:space="preserve">18), </w:t>
      </w:r>
      <w:r w:rsidR="00154A14" w:rsidRPr="00211095">
        <w:rPr>
          <w:i/>
          <w:iCs/>
          <w:color w:val="0E101A"/>
        </w:rPr>
        <w:t>UNWTO Tourism Hig</w:t>
      </w:r>
      <w:r w:rsidR="00211095" w:rsidRPr="00211095">
        <w:rPr>
          <w:i/>
          <w:iCs/>
          <w:color w:val="0E101A"/>
        </w:rPr>
        <w:t>hlights</w:t>
      </w:r>
      <w:r w:rsidR="00211095">
        <w:rPr>
          <w:color w:val="0E101A"/>
        </w:rPr>
        <w:t>, 2018 Edition, UNWTO</w:t>
      </w:r>
    </w:p>
    <w:p w14:paraId="05E7EF0A" w14:textId="09651C37" w:rsidR="00FF4BB2" w:rsidRDefault="00FF4BB2" w:rsidP="00FF4BB2">
      <w:pPr>
        <w:pStyle w:val="NormalWeb"/>
        <w:spacing w:before="0" w:beforeAutospacing="0" w:after="0" w:afterAutospacing="0" w:line="480" w:lineRule="auto"/>
        <w:rPr>
          <w:color w:val="0E101A"/>
        </w:rPr>
      </w:pPr>
      <w:proofErr w:type="spellStart"/>
      <w:r>
        <w:rPr>
          <w:color w:val="0E101A"/>
        </w:rPr>
        <w:t>Inkson</w:t>
      </w:r>
      <w:proofErr w:type="spellEnd"/>
      <w:r>
        <w:rPr>
          <w:color w:val="0E101A"/>
        </w:rPr>
        <w:t xml:space="preserve">, C. </w:t>
      </w:r>
      <w:r w:rsidR="00B15D72">
        <w:rPr>
          <w:color w:val="0E101A"/>
        </w:rPr>
        <w:t>and</w:t>
      </w:r>
      <w:r>
        <w:rPr>
          <w:color w:val="0E101A"/>
        </w:rPr>
        <w:t xml:space="preserve"> </w:t>
      </w:r>
      <w:proofErr w:type="spellStart"/>
      <w:r>
        <w:rPr>
          <w:color w:val="0E101A"/>
        </w:rPr>
        <w:t>Minnaert</w:t>
      </w:r>
      <w:proofErr w:type="spellEnd"/>
      <w:r>
        <w:rPr>
          <w:color w:val="0E101A"/>
        </w:rPr>
        <w:t xml:space="preserve">, L., </w:t>
      </w:r>
      <w:r w:rsidR="00905175">
        <w:rPr>
          <w:color w:val="0E101A"/>
        </w:rPr>
        <w:t>(</w:t>
      </w:r>
      <w:r>
        <w:rPr>
          <w:color w:val="0E101A"/>
        </w:rPr>
        <w:t>2012</w:t>
      </w:r>
      <w:r w:rsidR="00905175">
        <w:rPr>
          <w:color w:val="0E101A"/>
        </w:rPr>
        <w:t>)</w:t>
      </w:r>
      <w:r>
        <w:rPr>
          <w:color w:val="0E101A"/>
        </w:rPr>
        <w:t xml:space="preserve"> </w:t>
      </w:r>
      <w:r w:rsidRPr="00EF067E">
        <w:rPr>
          <w:i/>
          <w:iCs/>
          <w:color w:val="0E101A"/>
        </w:rPr>
        <w:t>T</w:t>
      </w:r>
      <w:r w:rsidR="00133747">
        <w:rPr>
          <w:i/>
          <w:iCs/>
          <w:color w:val="0E101A"/>
        </w:rPr>
        <w:t>ourism</w:t>
      </w:r>
      <w:r w:rsidRPr="00EF067E">
        <w:rPr>
          <w:i/>
          <w:iCs/>
          <w:color w:val="0E101A"/>
        </w:rPr>
        <w:t xml:space="preserve"> M</w:t>
      </w:r>
      <w:r w:rsidR="00133747">
        <w:rPr>
          <w:i/>
          <w:iCs/>
          <w:color w:val="0E101A"/>
        </w:rPr>
        <w:t>anagement</w:t>
      </w:r>
      <w:r w:rsidRPr="00EF067E">
        <w:rPr>
          <w:i/>
          <w:iCs/>
          <w:color w:val="0E101A"/>
        </w:rPr>
        <w:t>: A</w:t>
      </w:r>
      <w:r w:rsidR="00133747">
        <w:rPr>
          <w:i/>
          <w:iCs/>
          <w:color w:val="0E101A"/>
        </w:rPr>
        <w:t>n</w:t>
      </w:r>
      <w:r w:rsidRPr="00EF067E">
        <w:rPr>
          <w:i/>
          <w:iCs/>
          <w:color w:val="0E101A"/>
        </w:rPr>
        <w:t xml:space="preserve"> I</w:t>
      </w:r>
      <w:r w:rsidR="00133747">
        <w:rPr>
          <w:i/>
          <w:iCs/>
          <w:color w:val="0E101A"/>
        </w:rPr>
        <w:t>ntroduction</w:t>
      </w:r>
      <w:r>
        <w:rPr>
          <w:color w:val="0E101A"/>
        </w:rPr>
        <w:t>. London. Sage. </w:t>
      </w:r>
    </w:p>
    <w:p w14:paraId="2DCA00F1" w14:textId="2B4BEE33" w:rsidR="00FF4BB2" w:rsidRDefault="00FF4BB2" w:rsidP="00FF4BB2">
      <w:pPr>
        <w:pStyle w:val="NormalWeb"/>
        <w:spacing w:before="0" w:beforeAutospacing="0" w:after="0" w:afterAutospacing="0" w:line="480" w:lineRule="auto"/>
        <w:rPr>
          <w:color w:val="0E101A"/>
        </w:rPr>
      </w:pPr>
      <w:r>
        <w:rPr>
          <w:color w:val="0E101A"/>
        </w:rPr>
        <w:t xml:space="preserve">Horsfield, G., </w:t>
      </w:r>
      <w:r w:rsidR="00905175">
        <w:rPr>
          <w:color w:val="0E101A"/>
        </w:rPr>
        <w:t>(</w:t>
      </w:r>
      <w:r>
        <w:rPr>
          <w:color w:val="0E101A"/>
        </w:rPr>
        <w:t>2019</w:t>
      </w:r>
      <w:r w:rsidR="00905175">
        <w:rPr>
          <w:color w:val="0E101A"/>
        </w:rPr>
        <w:t>)</w:t>
      </w:r>
      <w:r>
        <w:rPr>
          <w:color w:val="0E101A"/>
        </w:rPr>
        <w:t xml:space="preserve"> </w:t>
      </w:r>
      <w:r w:rsidRPr="00417B69">
        <w:rPr>
          <w:i/>
          <w:iCs/>
          <w:color w:val="0E101A"/>
        </w:rPr>
        <w:t>T</w:t>
      </w:r>
      <w:r w:rsidR="005B576F" w:rsidRPr="00417B69">
        <w:rPr>
          <w:i/>
          <w:iCs/>
          <w:color w:val="0E101A"/>
        </w:rPr>
        <w:t>ravel trends</w:t>
      </w:r>
      <w:r w:rsidRPr="00417B69">
        <w:rPr>
          <w:i/>
          <w:iCs/>
          <w:color w:val="0E101A"/>
        </w:rPr>
        <w:t>: 2018</w:t>
      </w:r>
      <w:r w:rsidR="00C75A3B">
        <w:rPr>
          <w:color w:val="0E101A"/>
        </w:rPr>
        <w:t>. [www.ons.gov.uk] Available at</w:t>
      </w:r>
      <w:r w:rsidR="007547D8">
        <w:rPr>
          <w:color w:val="0E101A"/>
        </w:rPr>
        <w:t xml:space="preserve"> </w:t>
      </w:r>
      <w:r>
        <w:rPr>
          <w:color w:val="0E101A"/>
        </w:rPr>
        <w:t> </w:t>
      </w:r>
      <w:hyperlink r:id="rId7" w:tgtFrame="_blank" w:history="1">
        <w:r>
          <w:rPr>
            <w:rStyle w:val="Hyperlink"/>
            <w:color w:val="4A6EE0"/>
          </w:rPr>
          <w:t>https://www.ons.gov.uk/peoplepopulationandcommunity/leisureandtourism/articles/traveltrends/2018</w:t>
        </w:r>
      </w:hyperlink>
      <w:r w:rsidR="007547D8">
        <w:rPr>
          <w:rStyle w:val="Hyperlink"/>
          <w:color w:val="4A6EE0"/>
        </w:rPr>
        <w:t xml:space="preserve"> </w:t>
      </w:r>
      <w:r w:rsidR="009D62B5">
        <w:rPr>
          <w:color w:val="0E101A"/>
        </w:rPr>
        <w:t>[Accessed 4/12/2020]</w:t>
      </w:r>
    </w:p>
    <w:p w14:paraId="51DF7A67" w14:textId="66EC5DA7" w:rsidR="00FF4BB2" w:rsidRDefault="001465F2" w:rsidP="00FF4BB2">
      <w:pPr>
        <w:pStyle w:val="NormalWeb"/>
        <w:spacing w:before="0" w:beforeAutospacing="0" w:after="0" w:afterAutospacing="0" w:line="480" w:lineRule="auto"/>
        <w:rPr>
          <w:color w:val="0E101A"/>
        </w:rPr>
      </w:pPr>
      <w:proofErr w:type="spellStart"/>
      <w:r>
        <w:rPr>
          <w:color w:val="0E101A"/>
        </w:rPr>
        <w:t>Crotti</w:t>
      </w:r>
      <w:proofErr w:type="spellEnd"/>
      <w:r>
        <w:rPr>
          <w:color w:val="0E101A"/>
        </w:rPr>
        <w:t xml:space="preserve"> R</w:t>
      </w:r>
      <w:r w:rsidR="00990DB0">
        <w:rPr>
          <w:color w:val="0E101A"/>
        </w:rPr>
        <w:t>.</w:t>
      </w:r>
      <w:r w:rsidR="00B15D72">
        <w:rPr>
          <w:color w:val="0E101A"/>
        </w:rPr>
        <w:t xml:space="preserve"> and Lead P.</w:t>
      </w:r>
      <w:r w:rsidR="00E354AC">
        <w:rPr>
          <w:color w:val="0E101A"/>
        </w:rPr>
        <w:t xml:space="preserve">, </w:t>
      </w:r>
      <w:r w:rsidR="00B15D72">
        <w:rPr>
          <w:color w:val="0E101A"/>
        </w:rPr>
        <w:t>(2017)</w:t>
      </w:r>
      <w:r w:rsidR="00E354AC">
        <w:rPr>
          <w:color w:val="0E101A"/>
        </w:rPr>
        <w:t xml:space="preserve"> </w:t>
      </w:r>
      <w:r w:rsidR="00FF4BB2" w:rsidRPr="005B0946">
        <w:rPr>
          <w:i/>
          <w:iCs/>
          <w:color w:val="0E101A"/>
        </w:rPr>
        <w:t>The Travel &amp; Tourism Competitiveness Report 2017.</w:t>
      </w:r>
      <w:r w:rsidR="00FF4BB2">
        <w:rPr>
          <w:color w:val="0E101A"/>
        </w:rPr>
        <w:t xml:space="preserve"> </w:t>
      </w:r>
      <w:r w:rsidR="00AD29B1">
        <w:rPr>
          <w:color w:val="0E101A"/>
        </w:rPr>
        <w:t>[</w:t>
      </w:r>
      <w:r w:rsidR="00B15D72">
        <w:rPr>
          <w:color w:val="0E101A"/>
        </w:rPr>
        <w:t>www.weforum</w:t>
      </w:r>
      <w:r w:rsidR="008E4273">
        <w:rPr>
          <w:color w:val="0E101A"/>
        </w:rPr>
        <w:t>.org</w:t>
      </w:r>
      <w:r w:rsidR="00AD29B1">
        <w:rPr>
          <w:color w:val="0E101A"/>
        </w:rPr>
        <w:t>]</w:t>
      </w:r>
      <w:r w:rsidR="008E4273">
        <w:rPr>
          <w:color w:val="0E101A"/>
        </w:rPr>
        <w:t xml:space="preserve"> Available at </w:t>
      </w:r>
      <w:hyperlink r:id="rId8" w:history="1">
        <w:r w:rsidR="008E4273" w:rsidRPr="00A35578">
          <w:rPr>
            <w:rStyle w:val="Hyperlink"/>
          </w:rPr>
          <w:t>https://www.weforum.org/reports/the-travel-tourism-competitiveness-report-2017</w:t>
        </w:r>
      </w:hyperlink>
      <w:r w:rsidR="008E4273">
        <w:t xml:space="preserve"> (Accessed 5/12/20</w:t>
      </w:r>
      <w:r w:rsidR="005B0946">
        <w:t>)</w:t>
      </w:r>
    </w:p>
    <w:p w14:paraId="5D582461" w14:textId="479538AC" w:rsidR="00FF4BB2" w:rsidRDefault="00FF4BB2" w:rsidP="00FF4BB2">
      <w:pPr>
        <w:pStyle w:val="NormalWeb"/>
        <w:spacing w:before="0" w:beforeAutospacing="0" w:after="0" w:afterAutospacing="0" w:line="480" w:lineRule="auto"/>
        <w:rPr>
          <w:color w:val="0E101A"/>
        </w:rPr>
      </w:pPr>
      <w:proofErr w:type="spellStart"/>
      <w:r>
        <w:rPr>
          <w:color w:val="0E101A"/>
        </w:rPr>
        <w:t>Durbarry</w:t>
      </w:r>
      <w:proofErr w:type="spellEnd"/>
      <w:r>
        <w:rPr>
          <w:color w:val="0E101A"/>
        </w:rPr>
        <w:t xml:space="preserve">, R., </w:t>
      </w:r>
      <w:r w:rsidR="00052730">
        <w:rPr>
          <w:color w:val="0E101A"/>
        </w:rPr>
        <w:t>(</w:t>
      </w:r>
      <w:r>
        <w:rPr>
          <w:color w:val="0E101A"/>
        </w:rPr>
        <w:t>2008</w:t>
      </w:r>
      <w:r w:rsidR="00052730">
        <w:rPr>
          <w:color w:val="0E101A"/>
        </w:rPr>
        <w:t>)</w:t>
      </w:r>
      <w:r>
        <w:rPr>
          <w:color w:val="0E101A"/>
        </w:rPr>
        <w:t xml:space="preserve"> </w:t>
      </w:r>
      <w:r w:rsidR="005B576F">
        <w:rPr>
          <w:i/>
          <w:iCs/>
          <w:color w:val="0E101A"/>
        </w:rPr>
        <w:t>Tourism Taxes</w:t>
      </w:r>
      <w:r w:rsidRPr="00052730">
        <w:rPr>
          <w:i/>
          <w:iCs/>
          <w:color w:val="0E101A"/>
        </w:rPr>
        <w:t xml:space="preserve">: </w:t>
      </w:r>
      <w:r w:rsidR="00EA03CA">
        <w:rPr>
          <w:i/>
          <w:iCs/>
          <w:color w:val="0E101A"/>
        </w:rPr>
        <w:t>Implications</w:t>
      </w:r>
      <w:r w:rsidRPr="00052730">
        <w:rPr>
          <w:i/>
          <w:iCs/>
          <w:color w:val="0E101A"/>
        </w:rPr>
        <w:t xml:space="preserve"> </w:t>
      </w:r>
      <w:r w:rsidR="00EA03CA">
        <w:rPr>
          <w:i/>
          <w:iCs/>
          <w:color w:val="0E101A"/>
        </w:rPr>
        <w:t>for</w:t>
      </w:r>
      <w:r w:rsidRPr="00052730">
        <w:rPr>
          <w:i/>
          <w:iCs/>
          <w:color w:val="0E101A"/>
        </w:rPr>
        <w:t xml:space="preserve"> T</w:t>
      </w:r>
      <w:r w:rsidR="00EA03CA">
        <w:rPr>
          <w:i/>
          <w:iCs/>
          <w:color w:val="0E101A"/>
        </w:rPr>
        <w:t>ourism</w:t>
      </w:r>
      <w:r w:rsidRPr="00052730">
        <w:rPr>
          <w:i/>
          <w:iCs/>
          <w:color w:val="0E101A"/>
        </w:rPr>
        <w:t xml:space="preserve"> </w:t>
      </w:r>
      <w:r w:rsidR="00EA03CA">
        <w:rPr>
          <w:i/>
          <w:iCs/>
          <w:color w:val="0E101A"/>
        </w:rPr>
        <w:t>Demand</w:t>
      </w:r>
      <w:r w:rsidRPr="00052730">
        <w:rPr>
          <w:i/>
          <w:iCs/>
          <w:color w:val="0E101A"/>
        </w:rPr>
        <w:t xml:space="preserve"> </w:t>
      </w:r>
      <w:r w:rsidR="00EA03CA">
        <w:rPr>
          <w:i/>
          <w:iCs/>
          <w:color w:val="0E101A"/>
        </w:rPr>
        <w:t>in</w:t>
      </w:r>
      <w:r w:rsidRPr="00052730">
        <w:rPr>
          <w:i/>
          <w:iCs/>
          <w:color w:val="0E101A"/>
        </w:rPr>
        <w:t xml:space="preserve"> </w:t>
      </w:r>
      <w:r w:rsidR="00EA03CA">
        <w:rPr>
          <w:i/>
          <w:iCs/>
          <w:color w:val="0E101A"/>
        </w:rPr>
        <w:t>the</w:t>
      </w:r>
      <w:r w:rsidRPr="00052730">
        <w:rPr>
          <w:i/>
          <w:iCs/>
          <w:color w:val="0E101A"/>
        </w:rPr>
        <w:t xml:space="preserve"> UK. </w:t>
      </w:r>
      <w:proofErr w:type="spellStart"/>
      <w:r w:rsidR="00EA03CA">
        <w:rPr>
          <w:i/>
          <w:iCs/>
          <w:color w:val="0E101A"/>
        </w:rPr>
        <w:t>Reviev</w:t>
      </w:r>
      <w:proofErr w:type="spellEnd"/>
      <w:r w:rsidR="00EA03CA">
        <w:rPr>
          <w:i/>
          <w:iCs/>
          <w:color w:val="0E101A"/>
        </w:rPr>
        <w:t xml:space="preserve"> of </w:t>
      </w:r>
      <w:r w:rsidRPr="00052730">
        <w:rPr>
          <w:i/>
          <w:iCs/>
          <w:color w:val="0E101A"/>
        </w:rPr>
        <w:t>D</w:t>
      </w:r>
      <w:r w:rsidR="00EA03CA">
        <w:rPr>
          <w:i/>
          <w:iCs/>
          <w:color w:val="0E101A"/>
        </w:rPr>
        <w:t>evelopment</w:t>
      </w:r>
      <w:r w:rsidRPr="00052730">
        <w:rPr>
          <w:i/>
          <w:iCs/>
          <w:color w:val="0E101A"/>
        </w:rPr>
        <w:t xml:space="preserve"> </w:t>
      </w:r>
      <w:r w:rsidR="00211095" w:rsidRPr="00052730">
        <w:rPr>
          <w:i/>
          <w:iCs/>
          <w:color w:val="0E101A"/>
        </w:rPr>
        <w:t>E</w:t>
      </w:r>
      <w:r w:rsidR="00211095">
        <w:rPr>
          <w:i/>
          <w:iCs/>
          <w:color w:val="0E101A"/>
        </w:rPr>
        <w:t>conomics</w:t>
      </w:r>
      <w:r>
        <w:rPr>
          <w:color w:val="0E101A"/>
        </w:rPr>
        <w:t>. London. Heinemann.</w:t>
      </w:r>
    </w:p>
    <w:p w14:paraId="18CB77CD" w14:textId="77777777" w:rsidR="00133747" w:rsidRDefault="00133747" w:rsidP="00FF4BB2">
      <w:pPr>
        <w:pStyle w:val="NormalWeb"/>
        <w:spacing w:before="0" w:beforeAutospacing="0" w:after="0" w:afterAutospacing="0" w:line="480" w:lineRule="auto"/>
        <w:rPr>
          <w:color w:val="0E101A"/>
        </w:rPr>
      </w:pPr>
    </w:p>
    <w:p w14:paraId="1603B285" w14:textId="26E45BD4" w:rsidR="002A5EC3" w:rsidRPr="00790691" w:rsidRDefault="002A5EC3" w:rsidP="00FF4BB2">
      <w:pPr>
        <w:tabs>
          <w:tab w:val="left" w:pos="2565"/>
        </w:tabs>
        <w:spacing w:line="480" w:lineRule="auto"/>
        <w:rPr>
          <w:rFonts w:ascii="Times New Roman" w:hAnsi="Times New Roman" w:cs="Times New Roman"/>
          <w:sz w:val="24"/>
          <w:szCs w:val="24"/>
        </w:rPr>
      </w:pPr>
    </w:p>
    <w:p w14:paraId="21A3A0BF" w14:textId="1D5A72DD" w:rsidR="002A5EC3" w:rsidRPr="00790691" w:rsidRDefault="002A5EC3" w:rsidP="00FF4BB2">
      <w:pPr>
        <w:tabs>
          <w:tab w:val="left" w:pos="2565"/>
        </w:tabs>
        <w:spacing w:line="480" w:lineRule="auto"/>
        <w:rPr>
          <w:rFonts w:ascii="Times New Roman" w:hAnsi="Times New Roman" w:cs="Times New Roman"/>
          <w:sz w:val="24"/>
          <w:szCs w:val="24"/>
        </w:rPr>
      </w:pPr>
    </w:p>
    <w:p w14:paraId="31F559F5" w14:textId="2C88E565" w:rsidR="002A5EC3" w:rsidRPr="00790691" w:rsidRDefault="002A5EC3" w:rsidP="00FF4BB2">
      <w:pPr>
        <w:tabs>
          <w:tab w:val="left" w:pos="2565"/>
        </w:tabs>
        <w:spacing w:line="480" w:lineRule="auto"/>
        <w:rPr>
          <w:rFonts w:ascii="Times New Roman" w:hAnsi="Times New Roman" w:cs="Times New Roman"/>
          <w:sz w:val="24"/>
          <w:szCs w:val="24"/>
        </w:rPr>
      </w:pPr>
    </w:p>
    <w:p w14:paraId="26F3170A" w14:textId="77777777" w:rsidR="002A5EC3" w:rsidRPr="00790691" w:rsidRDefault="002A5EC3" w:rsidP="00FF4BB2">
      <w:pPr>
        <w:spacing w:line="480" w:lineRule="auto"/>
        <w:rPr>
          <w:rFonts w:ascii="Times New Roman" w:hAnsi="Times New Roman" w:cs="Times New Roman"/>
          <w:sz w:val="24"/>
          <w:szCs w:val="24"/>
        </w:rPr>
      </w:pPr>
    </w:p>
    <w:sectPr w:rsidR="002A5EC3" w:rsidRPr="00790691">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A9140A" w14:textId="77777777" w:rsidR="001D3B48" w:rsidRDefault="001D3B48" w:rsidP="002A5EC3">
      <w:pPr>
        <w:spacing w:after="0" w:line="240" w:lineRule="auto"/>
      </w:pPr>
      <w:r>
        <w:separator/>
      </w:r>
    </w:p>
  </w:endnote>
  <w:endnote w:type="continuationSeparator" w:id="0">
    <w:p w14:paraId="4A77CEFE" w14:textId="77777777" w:rsidR="001D3B48" w:rsidRDefault="001D3B48" w:rsidP="002A5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Demibold">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B79592" w14:textId="77777777" w:rsidR="001D3B48" w:rsidRDefault="001D3B48" w:rsidP="002A5EC3">
      <w:pPr>
        <w:spacing w:after="0" w:line="240" w:lineRule="auto"/>
      </w:pPr>
      <w:r>
        <w:separator/>
      </w:r>
    </w:p>
  </w:footnote>
  <w:footnote w:type="continuationSeparator" w:id="0">
    <w:p w14:paraId="0F60C9DC" w14:textId="77777777" w:rsidR="001D3B48" w:rsidRDefault="001D3B48" w:rsidP="002A5E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0405706"/>
      <w:docPartObj>
        <w:docPartGallery w:val="Page Numbers (Top of Page)"/>
        <w:docPartUnique/>
      </w:docPartObj>
    </w:sdtPr>
    <w:sdtEndPr>
      <w:rPr>
        <w:noProof/>
      </w:rPr>
    </w:sdtEndPr>
    <w:sdtContent>
      <w:p w14:paraId="32192A41" w14:textId="77777777" w:rsidR="002A5EC3" w:rsidRDefault="002A5EC3">
        <w:pPr>
          <w:pStyle w:val="Header"/>
          <w:jc w:val="right"/>
        </w:pPr>
        <w:r>
          <w:t xml:space="preserve">International Tourism in England </w:t>
        </w:r>
        <w:r>
          <w:fldChar w:fldCharType="begin"/>
        </w:r>
        <w:r>
          <w:instrText xml:space="preserve"> PAGE   \* MERGEFORMAT </w:instrText>
        </w:r>
        <w:r>
          <w:fldChar w:fldCharType="separate"/>
        </w:r>
        <w:r>
          <w:rPr>
            <w:noProof/>
          </w:rPr>
          <w:t>2</w:t>
        </w:r>
        <w:r>
          <w:rPr>
            <w:noProof/>
          </w:rPr>
          <w:fldChar w:fldCharType="end"/>
        </w:r>
      </w:p>
    </w:sdtContent>
  </w:sdt>
  <w:p w14:paraId="05A0942D" w14:textId="77777777" w:rsidR="002A5EC3" w:rsidRDefault="002A5E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D6A"/>
    <w:rsid w:val="00007F12"/>
    <w:rsid w:val="00025035"/>
    <w:rsid w:val="000274AD"/>
    <w:rsid w:val="00052730"/>
    <w:rsid w:val="000655DE"/>
    <w:rsid w:val="00070BAD"/>
    <w:rsid w:val="0008040A"/>
    <w:rsid w:val="000A1A62"/>
    <w:rsid w:val="000A2B98"/>
    <w:rsid w:val="000C63C4"/>
    <w:rsid w:val="00125963"/>
    <w:rsid w:val="00133747"/>
    <w:rsid w:val="001465F2"/>
    <w:rsid w:val="00154A14"/>
    <w:rsid w:val="0017092A"/>
    <w:rsid w:val="001A275C"/>
    <w:rsid w:val="001B5A27"/>
    <w:rsid w:val="001C0C68"/>
    <w:rsid w:val="001D3B48"/>
    <w:rsid w:val="00211095"/>
    <w:rsid w:val="002432C1"/>
    <w:rsid w:val="002A5EC3"/>
    <w:rsid w:val="002C6E0F"/>
    <w:rsid w:val="002E31A5"/>
    <w:rsid w:val="00300D6A"/>
    <w:rsid w:val="0030415E"/>
    <w:rsid w:val="00332665"/>
    <w:rsid w:val="00417B69"/>
    <w:rsid w:val="004579B4"/>
    <w:rsid w:val="00462AC9"/>
    <w:rsid w:val="004956AE"/>
    <w:rsid w:val="004C450E"/>
    <w:rsid w:val="0053391E"/>
    <w:rsid w:val="00567960"/>
    <w:rsid w:val="005B0946"/>
    <w:rsid w:val="005B576F"/>
    <w:rsid w:val="005D4B00"/>
    <w:rsid w:val="00626F94"/>
    <w:rsid w:val="00692B43"/>
    <w:rsid w:val="0070795A"/>
    <w:rsid w:val="007547D8"/>
    <w:rsid w:val="00790691"/>
    <w:rsid w:val="007A5AE3"/>
    <w:rsid w:val="007A7A53"/>
    <w:rsid w:val="008246D8"/>
    <w:rsid w:val="00851781"/>
    <w:rsid w:val="008B5671"/>
    <w:rsid w:val="008D45BD"/>
    <w:rsid w:val="008E4273"/>
    <w:rsid w:val="008F5B81"/>
    <w:rsid w:val="009048D8"/>
    <w:rsid w:val="00905175"/>
    <w:rsid w:val="009361E9"/>
    <w:rsid w:val="00941B3F"/>
    <w:rsid w:val="00955D51"/>
    <w:rsid w:val="009608F4"/>
    <w:rsid w:val="00990DB0"/>
    <w:rsid w:val="00996085"/>
    <w:rsid w:val="00996EF1"/>
    <w:rsid w:val="009B03DA"/>
    <w:rsid w:val="009D62B5"/>
    <w:rsid w:val="009F10A6"/>
    <w:rsid w:val="00A257E0"/>
    <w:rsid w:val="00A95386"/>
    <w:rsid w:val="00AD29B1"/>
    <w:rsid w:val="00B15D72"/>
    <w:rsid w:val="00B418A8"/>
    <w:rsid w:val="00B7104D"/>
    <w:rsid w:val="00BE2E00"/>
    <w:rsid w:val="00C34ACE"/>
    <w:rsid w:val="00C40A0D"/>
    <w:rsid w:val="00C75A3B"/>
    <w:rsid w:val="00C94571"/>
    <w:rsid w:val="00D17993"/>
    <w:rsid w:val="00D5080B"/>
    <w:rsid w:val="00D55CF3"/>
    <w:rsid w:val="00DB6B3C"/>
    <w:rsid w:val="00DC21FC"/>
    <w:rsid w:val="00E27F79"/>
    <w:rsid w:val="00E354AC"/>
    <w:rsid w:val="00E364A8"/>
    <w:rsid w:val="00EA03CA"/>
    <w:rsid w:val="00EF067E"/>
    <w:rsid w:val="00EF56E7"/>
    <w:rsid w:val="00F756F0"/>
    <w:rsid w:val="00FF4B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E997DE3"/>
  <w15:chartTrackingRefBased/>
  <w15:docId w15:val="{EECED13B-42F0-4964-91D9-11594BCFE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A275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5E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5EC3"/>
  </w:style>
  <w:style w:type="paragraph" w:styleId="Footer">
    <w:name w:val="footer"/>
    <w:basedOn w:val="Normal"/>
    <w:link w:val="FooterChar"/>
    <w:uiPriority w:val="99"/>
    <w:unhideWhenUsed/>
    <w:rsid w:val="002A5E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5EC3"/>
  </w:style>
  <w:style w:type="character" w:customStyle="1" w:styleId="Heading1Char">
    <w:name w:val="Heading 1 Char"/>
    <w:basedOn w:val="DefaultParagraphFont"/>
    <w:link w:val="Heading1"/>
    <w:uiPriority w:val="9"/>
    <w:rsid w:val="001A275C"/>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1A275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1A275C"/>
    <w:rPr>
      <w:i/>
      <w:iCs/>
    </w:rPr>
  </w:style>
  <w:style w:type="character" w:styleId="Hyperlink">
    <w:name w:val="Hyperlink"/>
    <w:basedOn w:val="DefaultParagraphFont"/>
    <w:uiPriority w:val="99"/>
    <w:unhideWhenUsed/>
    <w:rsid w:val="009361E9"/>
    <w:rPr>
      <w:color w:val="0563C1" w:themeColor="hyperlink"/>
      <w:u w:val="single"/>
    </w:rPr>
  </w:style>
  <w:style w:type="character" w:styleId="UnresolvedMention">
    <w:name w:val="Unresolved Mention"/>
    <w:basedOn w:val="DefaultParagraphFont"/>
    <w:uiPriority w:val="99"/>
    <w:semiHidden/>
    <w:unhideWhenUsed/>
    <w:rsid w:val="009361E9"/>
    <w:rPr>
      <w:color w:val="605E5C"/>
      <w:shd w:val="clear" w:color="auto" w:fill="E1DFDD"/>
    </w:rPr>
  </w:style>
  <w:style w:type="character" w:styleId="FollowedHyperlink">
    <w:name w:val="FollowedHyperlink"/>
    <w:basedOn w:val="DefaultParagraphFont"/>
    <w:uiPriority w:val="99"/>
    <w:semiHidden/>
    <w:unhideWhenUsed/>
    <w:rsid w:val="000527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9488905">
      <w:bodyDiv w:val="1"/>
      <w:marLeft w:val="0"/>
      <w:marRight w:val="0"/>
      <w:marTop w:val="0"/>
      <w:marBottom w:val="0"/>
      <w:divBdr>
        <w:top w:val="none" w:sz="0" w:space="0" w:color="auto"/>
        <w:left w:val="none" w:sz="0" w:space="0" w:color="auto"/>
        <w:bottom w:val="none" w:sz="0" w:space="0" w:color="auto"/>
        <w:right w:val="none" w:sz="0" w:space="0" w:color="auto"/>
      </w:divBdr>
      <w:divsChild>
        <w:div w:id="799956869">
          <w:marLeft w:val="0"/>
          <w:marRight w:val="0"/>
          <w:marTop w:val="0"/>
          <w:marBottom w:val="0"/>
          <w:divBdr>
            <w:top w:val="none" w:sz="0" w:space="0" w:color="auto"/>
            <w:left w:val="none" w:sz="0" w:space="0" w:color="auto"/>
            <w:bottom w:val="none" w:sz="0" w:space="0" w:color="auto"/>
            <w:right w:val="none" w:sz="0" w:space="0" w:color="auto"/>
          </w:divBdr>
        </w:div>
      </w:divsChild>
    </w:div>
    <w:div w:id="184248354">
      <w:bodyDiv w:val="1"/>
      <w:marLeft w:val="0"/>
      <w:marRight w:val="0"/>
      <w:marTop w:val="0"/>
      <w:marBottom w:val="0"/>
      <w:divBdr>
        <w:top w:val="none" w:sz="0" w:space="0" w:color="auto"/>
        <w:left w:val="none" w:sz="0" w:space="0" w:color="auto"/>
        <w:bottom w:val="none" w:sz="0" w:space="0" w:color="auto"/>
        <w:right w:val="none" w:sz="0" w:space="0" w:color="auto"/>
      </w:divBdr>
    </w:div>
    <w:div w:id="197282127">
      <w:bodyDiv w:val="1"/>
      <w:marLeft w:val="0"/>
      <w:marRight w:val="0"/>
      <w:marTop w:val="0"/>
      <w:marBottom w:val="0"/>
      <w:divBdr>
        <w:top w:val="none" w:sz="0" w:space="0" w:color="auto"/>
        <w:left w:val="none" w:sz="0" w:space="0" w:color="auto"/>
        <w:bottom w:val="none" w:sz="0" w:space="0" w:color="auto"/>
        <w:right w:val="none" w:sz="0" w:space="0" w:color="auto"/>
      </w:divBdr>
    </w:div>
    <w:div w:id="481197325">
      <w:bodyDiv w:val="1"/>
      <w:marLeft w:val="0"/>
      <w:marRight w:val="0"/>
      <w:marTop w:val="0"/>
      <w:marBottom w:val="0"/>
      <w:divBdr>
        <w:top w:val="none" w:sz="0" w:space="0" w:color="auto"/>
        <w:left w:val="none" w:sz="0" w:space="0" w:color="auto"/>
        <w:bottom w:val="none" w:sz="0" w:space="0" w:color="auto"/>
        <w:right w:val="none" w:sz="0" w:space="0" w:color="auto"/>
      </w:divBdr>
      <w:divsChild>
        <w:div w:id="1690527822">
          <w:marLeft w:val="0"/>
          <w:marRight w:val="0"/>
          <w:marTop w:val="0"/>
          <w:marBottom w:val="0"/>
          <w:divBdr>
            <w:top w:val="none" w:sz="0" w:space="0" w:color="auto"/>
            <w:left w:val="none" w:sz="0" w:space="0" w:color="auto"/>
            <w:bottom w:val="none" w:sz="0" w:space="0" w:color="auto"/>
            <w:right w:val="none" w:sz="0" w:space="0" w:color="auto"/>
          </w:divBdr>
          <w:divsChild>
            <w:div w:id="864247934">
              <w:marLeft w:val="0"/>
              <w:marRight w:val="0"/>
              <w:marTop w:val="0"/>
              <w:marBottom w:val="0"/>
              <w:divBdr>
                <w:top w:val="none" w:sz="0" w:space="0" w:color="auto"/>
                <w:left w:val="none" w:sz="0" w:space="0" w:color="auto"/>
                <w:bottom w:val="none" w:sz="0" w:space="0" w:color="auto"/>
                <w:right w:val="none" w:sz="0" w:space="0" w:color="auto"/>
              </w:divBdr>
              <w:divsChild>
                <w:div w:id="151985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433582">
      <w:bodyDiv w:val="1"/>
      <w:marLeft w:val="0"/>
      <w:marRight w:val="0"/>
      <w:marTop w:val="0"/>
      <w:marBottom w:val="0"/>
      <w:divBdr>
        <w:top w:val="none" w:sz="0" w:space="0" w:color="auto"/>
        <w:left w:val="none" w:sz="0" w:space="0" w:color="auto"/>
        <w:bottom w:val="none" w:sz="0" w:space="0" w:color="auto"/>
        <w:right w:val="none" w:sz="0" w:space="0" w:color="auto"/>
      </w:divBdr>
    </w:div>
    <w:div w:id="801193789">
      <w:bodyDiv w:val="1"/>
      <w:marLeft w:val="0"/>
      <w:marRight w:val="0"/>
      <w:marTop w:val="0"/>
      <w:marBottom w:val="0"/>
      <w:divBdr>
        <w:top w:val="none" w:sz="0" w:space="0" w:color="auto"/>
        <w:left w:val="none" w:sz="0" w:space="0" w:color="auto"/>
        <w:bottom w:val="none" w:sz="0" w:space="0" w:color="auto"/>
        <w:right w:val="none" w:sz="0" w:space="0" w:color="auto"/>
      </w:divBdr>
    </w:div>
    <w:div w:id="1241982718">
      <w:bodyDiv w:val="1"/>
      <w:marLeft w:val="0"/>
      <w:marRight w:val="0"/>
      <w:marTop w:val="0"/>
      <w:marBottom w:val="0"/>
      <w:divBdr>
        <w:top w:val="none" w:sz="0" w:space="0" w:color="auto"/>
        <w:left w:val="none" w:sz="0" w:space="0" w:color="auto"/>
        <w:bottom w:val="none" w:sz="0" w:space="0" w:color="auto"/>
        <w:right w:val="none" w:sz="0" w:space="0" w:color="auto"/>
      </w:divBdr>
      <w:divsChild>
        <w:div w:id="1066534320">
          <w:marLeft w:val="0"/>
          <w:marRight w:val="0"/>
          <w:marTop w:val="0"/>
          <w:marBottom w:val="0"/>
          <w:divBdr>
            <w:top w:val="none" w:sz="0" w:space="0" w:color="auto"/>
            <w:left w:val="none" w:sz="0" w:space="0" w:color="auto"/>
            <w:bottom w:val="none" w:sz="0" w:space="0" w:color="auto"/>
            <w:right w:val="none" w:sz="0" w:space="0" w:color="auto"/>
          </w:divBdr>
        </w:div>
      </w:divsChild>
    </w:div>
    <w:div w:id="1322077254">
      <w:bodyDiv w:val="1"/>
      <w:marLeft w:val="0"/>
      <w:marRight w:val="0"/>
      <w:marTop w:val="0"/>
      <w:marBottom w:val="0"/>
      <w:divBdr>
        <w:top w:val="none" w:sz="0" w:space="0" w:color="auto"/>
        <w:left w:val="none" w:sz="0" w:space="0" w:color="auto"/>
        <w:bottom w:val="none" w:sz="0" w:space="0" w:color="auto"/>
        <w:right w:val="none" w:sz="0" w:space="0" w:color="auto"/>
      </w:divBdr>
    </w:div>
    <w:div w:id="1330908836">
      <w:bodyDiv w:val="1"/>
      <w:marLeft w:val="0"/>
      <w:marRight w:val="0"/>
      <w:marTop w:val="0"/>
      <w:marBottom w:val="0"/>
      <w:divBdr>
        <w:top w:val="none" w:sz="0" w:space="0" w:color="auto"/>
        <w:left w:val="none" w:sz="0" w:space="0" w:color="auto"/>
        <w:bottom w:val="none" w:sz="0" w:space="0" w:color="auto"/>
        <w:right w:val="none" w:sz="0" w:space="0" w:color="auto"/>
      </w:divBdr>
      <w:divsChild>
        <w:div w:id="1372878311">
          <w:marLeft w:val="0"/>
          <w:marRight w:val="0"/>
          <w:marTop w:val="0"/>
          <w:marBottom w:val="0"/>
          <w:divBdr>
            <w:top w:val="none" w:sz="0" w:space="0" w:color="auto"/>
            <w:left w:val="none" w:sz="0" w:space="0" w:color="auto"/>
            <w:bottom w:val="none" w:sz="0" w:space="0" w:color="auto"/>
            <w:right w:val="none" w:sz="0" w:space="0" w:color="auto"/>
          </w:divBdr>
        </w:div>
      </w:divsChild>
    </w:div>
    <w:div w:id="1435052694">
      <w:bodyDiv w:val="1"/>
      <w:marLeft w:val="0"/>
      <w:marRight w:val="0"/>
      <w:marTop w:val="0"/>
      <w:marBottom w:val="0"/>
      <w:divBdr>
        <w:top w:val="none" w:sz="0" w:space="0" w:color="auto"/>
        <w:left w:val="none" w:sz="0" w:space="0" w:color="auto"/>
        <w:bottom w:val="none" w:sz="0" w:space="0" w:color="auto"/>
        <w:right w:val="none" w:sz="0" w:space="0" w:color="auto"/>
      </w:divBdr>
      <w:divsChild>
        <w:div w:id="120153311">
          <w:marLeft w:val="0"/>
          <w:marRight w:val="0"/>
          <w:marTop w:val="0"/>
          <w:marBottom w:val="0"/>
          <w:divBdr>
            <w:top w:val="none" w:sz="0" w:space="0" w:color="auto"/>
            <w:left w:val="none" w:sz="0" w:space="0" w:color="auto"/>
            <w:bottom w:val="none" w:sz="0" w:space="0" w:color="auto"/>
            <w:right w:val="none" w:sz="0" w:space="0" w:color="auto"/>
          </w:divBdr>
        </w:div>
      </w:divsChild>
    </w:div>
    <w:div w:id="201564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forum.org/reports/the-travel-tourism-competitiveness-report-2017" TargetMode="External"/><Relationship Id="rId3" Type="http://schemas.openxmlformats.org/officeDocument/2006/relationships/webSettings" Target="webSettings.xml"/><Relationship Id="rId7" Type="http://schemas.openxmlformats.org/officeDocument/2006/relationships/hyperlink" Target="https://www.ons.gov.uk/peoplepopulationandcommunity/leisureandtourism/articles/traveltrends/201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visitbritain.com/us/en"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912</TotalTime>
  <Pages>10</Pages>
  <Words>1735</Words>
  <Characters>9893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International Tourism in England 1</vt:lpstr>
    </vt:vector>
  </TitlesOfParts>
  <Company/>
  <LinksUpToDate>false</LinksUpToDate>
  <CharactersWithSpaces>11605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Tourism in England 1</dc:title>
  <dc:subject/>
  <dc:creator>Administrator</dc:creator>
  <cp:keywords/>
  <dc:description/>
  <cp:lastModifiedBy>Robert Rubint</cp:lastModifiedBy>
  <cp:revision>35</cp:revision>
  <dcterms:created xsi:type="dcterms:W3CDTF">2020-12-07T19:59:00Z</dcterms:created>
  <dcterms:modified xsi:type="dcterms:W3CDTF">2020-12-08T11:54:00Z</dcterms:modified>
</cp:coreProperties>
</file>