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55DD611" w14:textId="71415C3E" w:rsidR="003949CA" w:rsidRPr="00E42BA5" w:rsidRDefault="00E42BA5" w:rsidP="00E42BA5">
      <w:pPr>
        <w:rPr>
          <w:sz w:val="36"/>
          <w:szCs w:val="36"/>
        </w:rPr>
      </w:pPr>
      <w:r w:rsidRPr="00E42BA5">
        <w:rPr>
          <w:sz w:val="36"/>
          <w:szCs w:val="36"/>
        </w:rPr>
        <w:t xml:space="preserve">Junior Tshili </w:t>
      </w:r>
    </w:p>
    <w:p w14:paraId="737CA5CA" w14:textId="1A722E2C" w:rsidR="00E42BA5" w:rsidRPr="00E42BA5" w:rsidRDefault="00E42BA5" w:rsidP="00E42BA5">
      <w:pPr>
        <w:rPr>
          <w:sz w:val="36"/>
          <w:szCs w:val="36"/>
        </w:rPr>
      </w:pPr>
      <w:r w:rsidRPr="00E42BA5">
        <w:rPr>
          <w:sz w:val="36"/>
          <w:szCs w:val="36"/>
        </w:rPr>
        <w:t>1917482</w:t>
      </w:r>
    </w:p>
    <w:p w14:paraId="29620CDA" w14:textId="586F6F99" w:rsidR="00E42BA5" w:rsidRPr="00E42BA5" w:rsidRDefault="00E42BA5" w:rsidP="00E42BA5">
      <w:pPr>
        <w:rPr>
          <w:sz w:val="36"/>
          <w:szCs w:val="36"/>
        </w:rPr>
      </w:pPr>
      <w:r w:rsidRPr="00E42BA5">
        <w:rPr>
          <w:sz w:val="36"/>
          <w:szCs w:val="36"/>
        </w:rPr>
        <w:t xml:space="preserve">Academic and Employability Skills </w:t>
      </w:r>
    </w:p>
    <w:p w14:paraId="461931B9" w14:textId="6E6E69C3" w:rsidR="00E42BA5" w:rsidRDefault="00E42BA5" w:rsidP="00E42BA5">
      <w:pPr>
        <w:rPr>
          <w:sz w:val="36"/>
          <w:szCs w:val="36"/>
        </w:rPr>
      </w:pPr>
      <w:r w:rsidRPr="00E42BA5">
        <w:rPr>
          <w:sz w:val="36"/>
          <w:szCs w:val="36"/>
        </w:rPr>
        <w:t>BMSW001</w:t>
      </w:r>
    </w:p>
    <w:p w14:paraId="1CDC42B2" w14:textId="48F76D06" w:rsidR="00E42BA5" w:rsidRPr="00E42BA5" w:rsidRDefault="00E42BA5" w:rsidP="00E42BA5">
      <w:pPr>
        <w:rPr>
          <w:sz w:val="36"/>
          <w:szCs w:val="36"/>
        </w:rPr>
      </w:pPr>
    </w:p>
    <w:p w14:paraId="571E4829" w14:textId="3FC32396" w:rsidR="00E42BA5" w:rsidRPr="00E42BA5" w:rsidRDefault="00E42BA5" w:rsidP="00E42BA5">
      <w:pPr>
        <w:rPr>
          <w:sz w:val="36"/>
          <w:szCs w:val="36"/>
        </w:rPr>
      </w:pPr>
    </w:p>
    <w:p w14:paraId="3C391167" w14:textId="745D6313" w:rsidR="00E42BA5" w:rsidRPr="00E42BA5" w:rsidRDefault="00E42BA5" w:rsidP="00E42BA5">
      <w:pPr>
        <w:rPr>
          <w:sz w:val="36"/>
          <w:szCs w:val="36"/>
        </w:rPr>
      </w:pPr>
    </w:p>
    <w:p w14:paraId="3DAEB4C2" w14:textId="72593CD5" w:rsidR="00E42BA5" w:rsidRPr="00E42BA5" w:rsidRDefault="00E42BA5" w:rsidP="00E42BA5">
      <w:pPr>
        <w:rPr>
          <w:sz w:val="36"/>
          <w:szCs w:val="36"/>
        </w:rPr>
      </w:pPr>
    </w:p>
    <w:p w14:paraId="647FA6B8" w14:textId="102BDE0D" w:rsidR="00E42BA5" w:rsidRPr="00E42BA5" w:rsidRDefault="00E42BA5" w:rsidP="00E42BA5">
      <w:pPr>
        <w:rPr>
          <w:sz w:val="36"/>
          <w:szCs w:val="36"/>
        </w:rPr>
      </w:pPr>
    </w:p>
    <w:p w14:paraId="7DF26033" w14:textId="56618FAB" w:rsidR="00E42BA5" w:rsidRPr="00E42BA5" w:rsidRDefault="00E42BA5" w:rsidP="00E42BA5">
      <w:pPr>
        <w:rPr>
          <w:sz w:val="36"/>
          <w:szCs w:val="36"/>
        </w:rPr>
      </w:pPr>
    </w:p>
    <w:p w14:paraId="77D178CC" w14:textId="3A14169B" w:rsidR="00E42BA5" w:rsidRPr="00E42BA5" w:rsidRDefault="00E42BA5" w:rsidP="00E42BA5">
      <w:pPr>
        <w:rPr>
          <w:sz w:val="36"/>
          <w:szCs w:val="36"/>
        </w:rPr>
      </w:pPr>
    </w:p>
    <w:p w14:paraId="2FB412C0" w14:textId="2A400C72" w:rsidR="00E42BA5" w:rsidRPr="00E42BA5" w:rsidRDefault="00E42BA5" w:rsidP="00E42BA5">
      <w:pPr>
        <w:rPr>
          <w:sz w:val="36"/>
          <w:szCs w:val="36"/>
        </w:rPr>
      </w:pPr>
    </w:p>
    <w:p w14:paraId="762A29D5" w14:textId="4A93C7F7" w:rsidR="00E42BA5" w:rsidRPr="00E42BA5" w:rsidRDefault="00E42BA5" w:rsidP="00E42BA5">
      <w:pPr>
        <w:rPr>
          <w:sz w:val="36"/>
          <w:szCs w:val="36"/>
        </w:rPr>
      </w:pPr>
    </w:p>
    <w:p w14:paraId="226B24AD" w14:textId="036AC171" w:rsidR="00E42BA5" w:rsidRPr="00E42BA5" w:rsidRDefault="00E42BA5" w:rsidP="00E42BA5">
      <w:pPr>
        <w:rPr>
          <w:sz w:val="36"/>
          <w:szCs w:val="36"/>
        </w:rPr>
      </w:pPr>
    </w:p>
    <w:p w14:paraId="318BAF32" w14:textId="56CCCBE8" w:rsidR="00E42BA5" w:rsidRDefault="00E42BA5" w:rsidP="00E42BA5">
      <w:pPr>
        <w:rPr>
          <w:sz w:val="36"/>
          <w:szCs w:val="36"/>
        </w:rPr>
      </w:pPr>
    </w:p>
    <w:p w14:paraId="09B76CB6" w14:textId="04E3967A" w:rsidR="00E42BA5" w:rsidRDefault="00E42BA5" w:rsidP="00E42BA5">
      <w:pPr>
        <w:tabs>
          <w:tab w:val="left" w:pos="5370"/>
        </w:tabs>
        <w:rPr>
          <w:sz w:val="36"/>
          <w:szCs w:val="36"/>
        </w:rPr>
      </w:pPr>
      <w:r>
        <w:rPr>
          <w:sz w:val="36"/>
          <w:szCs w:val="36"/>
        </w:rPr>
        <w:tab/>
      </w:r>
    </w:p>
    <w:p w14:paraId="2A106F62" w14:textId="538DCAC2" w:rsidR="00E42BA5" w:rsidRDefault="00E42BA5" w:rsidP="00E42BA5">
      <w:pPr>
        <w:tabs>
          <w:tab w:val="left" w:pos="5370"/>
        </w:tabs>
        <w:rPr>
          <w:sz w:val="36"/>
          <w:szCs w:val="36"/>
        </w:rPr>
      </w:pPr>
    </w:p>
    <w:p w14:paraId="01A84B3F" w14:textId="305B7067" w:rsidR="00E42BA5" w:rsidRDefault="00E42BA5" w:rsidP="00E42BA5">
      <w:pPr>
        <w:tabs>
          <w:tab w:val="left" w:pos="5370"/>
        </w:tabs>
        <w:rPr>
          <w:sz w:val="36"/>
          <w:szCs w:val="36"/>
        </w:rPr>
      </w:pPr>
    </w:p>
    <w:p w14:paraId="3EF3E1F5" w14:textId="2D303E5F" w:rsidR="00E42BA5" w:rsidRDefault="00E42BA5" w:rsidP="00E42BA5">
      <w:pPr>
        <w:tabs>
          <w:tab w:val="left" w:pos="5370"/>
        </w:tabs>
        <w:rPr>
          <w:sz w:val="36"/>
          <w:szCs w:val="36"/>
        </w:rPr>
      </w:pPr>
    </w:p>
    <w:p w14:paraId="2ED593E3" w14:textId="529728FB" w:rsidR="00E42BA5" w:rsidRDefault="00E42BA5" w:rsidP="00E42BA5">
      <w:pPr>
        <w:tabs>
          <w:tab w:val="left" w:pos="5370"/>
        </w:tabs>
        <w:rPr>
          <w:sz w:val="36"/>
          <w:szCs w:val="36"/>
        </w:rPr>
      </w:pPr>
    </w:p>
    <w:p w14:paraId="0C0C03E5" w14:textId="43FE3272" w:rsidR="00E42BA5" w:rsidRDefault="00E42BA5" w:rsidP="00E42BA5">
      <w:pPr>
        <w:tabs>
          <w:tab w:val="left" w:pos="5370"/>
        </w:tabs>
        <w:rPr>
          <w:sz w:val="36"/>
          <w:szCs w:val="36"/>
        </w:rPr>
      </w:pPr>
    </w:p>
    <w:p w14:paraId="09E2197B" w14:textId="41F843E6" w:rsidR="00E42BA5" w:rsidRDefault="00E42BA5" w:rsidP="00E42BA5">
      <w:pPr>
        <w:tabs>
          <w:tab w:val="left" w:pos="5370"/>
        </w:tabs>
        <w:rPr>
          <w:sz w:val="36"/>
          <w:szCs w:val="36"/>
        </w:rPr>
      </w:pPr>
    </w:p>
    <w:p w14:paraId="3661153A" w14:textId="479DA75A" w:rsidR="00B306F0" w:rsidRPr="00B306F0" w:rsidRDefault="00B306F0" w:rsidP="00B306F0">
      <w:pPr>
        <w:spacing w:line="240" w:lineRule="auto"/>
        <w:rPr>
          <w:rFonts w:ascii="Times New Roman" w:eastAsia="Times New Roman" w:hAnsi="Times New Roman" w:cs="Times New Roman"/>
          <w:sz w:val="24"/>
          <w:szCs w:val="24"/>
          <w:lang w:eastAsia="en-GB"/>
        </w:rPr>
      </w:pPr>
      <w:r w:rsidRPr="00B306F0">
        <w:rPr>
          <w:rFonts w:ascii="Calibri" w:eastAsia="Times New Roman" w:hAnsi="Calibri" w:cs="Times New Roman"/>
          <w:color w:val="000000"/>
          <w:lang w:eastAsia="en-GB"/>
        </w:rPr>
        <w:lastRenderedPageBreak/>
        <w:t xml:space="preserve">When it comes to academic and employability skills, there are many skills that are necessary in becoming successful. Communication is one of the skills that is needed in academic and employability environments, Communication is defined as the way we interact and share information with other people. In University and work environments. Communicating is essential to achieving success of any kind, This is due to the fact that we work with people other than ourselves in such environments, examples of this is how we work with our lecturers and our pupils when we are in academic environments information is shared so strong communication skills are vital for teaching and progression so Communicating needs to be done in an effective manner. Within a work environment we share information with our hierarchy of </w:t>
      </w:r>
      <w:r w:rsidRPr="00B306F0">
        <w:rPr>
          <w:rFonts w:ascii="Calibri" w:eastAsia="Times New Roman" w:hAnsi="Calibri" w:cs="Times New Roman"/>
          <w:color w:val="000000"/>
          <w:lang w:eastAsia="en-GB"/>
        </w:rPr>
        <w:t>management whether</w:t>
      </w:r>
      <w:r w:rsidRPr="00B306F0">
        <w:rPr>
          <w:rFonts w:ascii="Calibri" w:eastAsia="Times New Roman" w:hAnsi="Calibri" w:cs="Times New Roman"/>
          <w:color w:val="000000"/>
          <w:lang w:eastAsia="en-GB"/>
        </w:rPr>
        <w:t xml:space="preserve"> it be our supervisor, manager or colleagues, and the only way to do this is through good and effective communication and time management skills.  Within academic environments and employability environments, it is important to have key skills to ensure the progression and effectiveness within these fields within an academic environment. Academic skills such as. Writing. Communication people skills, thinking skills, problem solving skills are  needed to improve the success of a person within an work environment, employability skills such as teamwork, communication, Time management, digital skills and negotiation are necessary in the functioning and  progression of a person within these fields. </w:t>
      </w:r>
    </w:p>
    <w:p w14:paraId="45781AFA" w14:textId="77777777" w:rsidR="00B306F0" w:rsidRPr="00B306F0" w:rsidRDefault="00B306F0" w:rsidP="00B306F0">
      <w:pPr>
        <w:spacing w:after="0" w:line="240" w:lineRule="auto"/>
        <w:rPr>
          <w:rFonts w:ascii="Times New Roman" w:eastAsia="Times New Roman" w:hAnsi="Times New Roman" w:cs="Times New Roman"/>
          <w:sz w:val="24"/>
          <w:szCs w:val="24"/>
          <w:lang w:eastAsia="en-GB"/>
        </w:rPr>
      </w:pPr>
    </w:p>
    <w:p w14:paraId="2BAFB88C" w14:textId="77777777" w:rsidR="00B306F0" w:rsidRPr="00B306F0" w:rsidRDefault="00B306F0" w:rsidP="00B306F0">
      <w:pPr>
        <w:spacing w:line="240" w:lineRule="auto"/>
        <w:rPr>
          <w:rFonts w:ascii="Times New Roman" w:eastAsia="Times New Roman" w:hAnsi="Times New Roman" w:cs="Times New Roman"/>
          <w:sz w:val="24"/>
          <w:szCs w:val="24"/>
          <w:lang w:eastAsia="en-GB"/>
        </w:rPr>
      </w:pPr>
      <w:r w:rsidRPr="00B306F0">
        <w:rPr>
          <w:rFonts w:ascii="Calibri" w:eastAsia="Times New Roman" w:hAnsi="Calibri" w:cs="Times New Roman"/>
          <w:color w:val="000000"/>
          <w:lang w:eastAsia="en-GB"/>
        </w:rPr>
        <w:t>Having analysed my own communication skills, I believe I have good communication skills because I am confident. And verbal when it comes to commuting, my ideas, facts and information. This is evident in the way I communicate with my lecturers by asking questions and working with my pupils so I can gain a better understanding on a certain subject. My communication skills have helped me earn places and positions of previous employers due to the fact that I am able to learn fast because I can comprehend instructions given to me as well as the fact that I communicate to my management whenever I have any questions, concerns. Or information to share. </w:t>
      </w:r>
    </w:p>
    <w:p w14:paraId="0F479087" w14:textId="77777777" w:rsidR="00B306F0" w:rsidRPr="00B306F0" w:rsidRDefault="00B306F0" w:rsidP="00B306F0">
      <w:pPr>
        <w:spacing w:after="0" w:line="240" w:lineRule="auto"/>
        <w:rPr>
          <w:rFonts w:ascii="Times New Roman" w:eastAsia="Times New Roman" w:hAnsi="Times New Roman" w:cs="Times New Roman"/>
          <w:sz w:val="24"/>
          <w:szCs w:val="24"/>
          <w:lang w:eastAsia="en-GB"/>
        </w:rPr>
      </w:pPr>
    </w:p>
    <w:p w14:paraId="47805153" w14:textId="2E0F2C4F" w:rsidR="00B306F0" w:rsidRPr="00B306F0" w:rsidRDefault="00B306F0" w:rsidP="00B306F0">
      <w:pPr>
        <w:spacing w:line="240" w:lineRule="auto"/>
        <w:rPr>
          <w:rFonts w:ascii="Times New Roman" w:eastAsia="Times New Roman" w:hAnsi="Times New Roman" w:cs="Times New Roman"/>
          <w:sz w:val="24"/>
          <w:szCs w:val="24"/>
          <w:lang w:eastAsia="en-GB"/>
        </w:rPr>
      </w:pPr>
      <w:r w:rsidRPr="00B306F0">
        <w:rPr>
          <w:rFonts w:ascii="Calibri" w:eastAsia="Times New Roman" w:hAnsi="Calibri" w:cs="Times New Roman"/>
          <w:color w:val="000000"/>
          <w:lang w:eastAsia="en-GB"/>
        </w:rPr>
        <w:t xml:space="preserve">Time management is an important skill to have within an academic and work environment. Time management can be defined as the ability to manage time. When it comes to achieving success within an academic environment, it is important that the use of time is spent responsibly to ensure the completion of tasks and the overall progression within academia. Time management within a work environment is crucial because in such environments, working with colleagues and management to achieve </w:t>
      </w:r>
      <w:r w:rsidRPr="00B306F0">
        <w:rPr>
          <w:rFonts w:ascii="Calibri" w:eastAsia="Times New Roman" w:hAnsi="Calibri" w:cs="Times New Roman"/>
          <w:color w:val="000000"/>
          <w:lang w:eastAsia="en-GB"/>
        </w:rPr>
        <w:t>results Can</w:t>
      </w:r>
      <w:r w:rsidRPr="00B306F0">
        <w:rPr>
          <w:rFonts w:ascii="Calibri" w:eastAsia="Times New Roman" w:hAnsi="Calibri" w:cs="Times New Roman"/>
          <w:color w:val="000000"/>
          <w:lang w:eastAsia="en-GB"/>
        </w:rPr>
        <w:t xml:space="preserve"> only be done. With proper understanding and implementation of time management skills to effectively allocate tasks. In the</w:t>
      </w:r>
      <w:r>
        <w:rPr>
          <w:rFonts w:ascii="Calibri" w:eastAsia="Times New Roman" w:hAnsi="Calibri" w:cs="Times New Roman"/>
          <w:color w:val="000000"/>
          <w:lang w:eastAsia="en-GB"/>
        </w:rPr>
        <w:t xml:space="preserve"> correct</w:t>
      </w:r>
      <w:r w:rsidRPr="00B306F0">
        <w:rPr>
          <w:rFonts w:ascii="Calibri" w:eastAsia="Times New Roman" w:hAnsi="Calibri" w:cs="Times New Roman"/>
          <w:color w:val="000000"/>
          <w:lang w:eastAsia="en-GB"/>
        </w:rPr>
        <w:t xml:space="preserve"> manner. Having analysed my own time management skills. I believe that they are that of a good level, but they could be greatly improved through the implementation of theories and processes such as RAC method. As well as Eisenhower’s method which makes it simple to allocate the importance of day to day tasks. And can aid in the completion of them to ensure maximum time management skills. </w:t>
      </w:r>
    </w:p>
    <w:p w14:paraId="20BCC588" w14:textId="77777777" w:rsidR="00B306F0" w:rsidRPr="00B306F0" w:rsidRDefault="00B306F0" w:rsidP="00B306F0">
      <w:pPr>
        <w:spacing w:after="0" w:line="240" w:lineRule="auto"/>
        <w:rPr>
          <w:rFonts w:ascii="Times New Roman" w:eastAsia="Times New Roman" w:hAnsi="Times New Roman" w:cs="Times New Roman"/>
          <w:sz w:val="24"/>
          <w:szCs w:val="24"/>
          <w:lang w:eastAsia="en-GB"/>
        </w:rPr>
      </w:pPr>
    </w:p>
    <w:p w14:paraId="7E73F80B" w14:textId="24FADE57" w:rsidR="009E0861" w:rsidRDefault="009E0861" w:rsidP="009E0861">
      <w:pPr>
        <w:spacing w:line="240" w:lineRule="auto"/>
        <w:rPr>
          <w:rFonts w:ascii="Calibri" w:eastAsia="Times New Roman" w:hAnsi="Calibri" w:cs="Times New Roman"/>
          <w:color w:val="000000"/>
          <w:lang w:eastAsia="en-GB"/>
        </w:rPr>
      </w:pPr>
      <w:r w:rsidRPr="009E0861">
        <w:rPr>
          <w:rFonts w:ascii="Calibri" w:eastAsia="Times New Roman" w:hAnsi="Calibri" w:cs="Times New Roman"/>
          <w:color w:val="000000"/>
          <w:lang w:eastAsia="en-GB"/>
        </w:rPr>
        <w:t xml:space="preserve">There are many time management theories and models which help </w:t>
      </w:r>
      <w:r w:rsidR="00A84BF4" w:rsidRPr="009E0861">
        <w:rPr>
          <w:rFonts w:ascii="Calibri" w:eastAsia="Times New Roman" w:hAnsi="Calibri" w:cs="Times New Roman"/>
          <w:color w:val="000000"/>
          <w:lang w:eastAsia="en-GB"/>
        </w:rPr>
        <w:t>you achieve</w:t>
      </w:r>
      <w:r w:rsidRPr="009E0861">
        <w:rPr>
          <w:rFonts w:ascii="Calibri" w:eastAsia="Times New Roman" w:hAnsi="Calibri" w:cs="Times New Roman"/>
          <w:color w:val="000000"/>
          <w:lang w:eastAsia="en-GB"/>
        </w:rPr>
        <w:t xml:space="preserve"> better time management skills. Theories such as Eisenhower’s urgent/ important principle Help you to identify the objectives. Which you should focus on, as well as those you should ignore.</w:t>
      </w:r>
      <w:r w:rsidR="00A84BF4">
        <w:rPr>
          <w:rFonts w:ascii="Calibri" w:eastAsia="Times New Roman" w:hAnsi="Calibri" w:cs="Times New Roman"/>
          <w:color w:val="000000"/>
          <w:lang w:eastAsia="en-GB"/>
        </w:rPr>
        <w:t xml:space="preserve"> </w:t>
      </w:r>
      <w:r w:rsidRPr="009E0861">
        <w:rPr>
          <w:rFonts w:ascii="Calibri" w:eastAsia="Times New Roman" w:hAnsi="Calibri" w:cs="Times New Roman"/>
          <w:color w:val="000000"/>
          <w:lang w:eastAsia="en-GB"/>
        </w:rPr>
        <w:t>When using Eisenhower’s theory. It allows you to prioritise your time</w:t>
      </w:r>
      <w:r w:rsidR="00A84BF4">
        <w:rPr>
          <w:rFonts w:ascii="Calibri" w:eastAsia="Times New Roman" w:hAnsi="Calibri" w:cs="Times New Roman"/>
          <w:color w:val="000000"/>
          <w:lang w:eastAsia="en-GB"/>
        </w:rPr>
        <w:t xml:space="preserve"> so y</w:t>
      </w:r>
      <w:r w:rsidRPr="009E0861">
        <w:rPr>
          <w:rFonts w:ascii="Calibri" w:eastAsia="Times New Roman" w:hAnsi="Calibri" w:cs="Times New Roman"/>
          <w:color w:val="000000"/>
          <w:lang w:eastAsia="en-GB"/>
        </w:rPr>
        <w:t xml:space="preserve">ou can deal with urgent issues first as well as Enabling you to work towards achieving long term goals., having great time management skills means that you are affective as well as sufficient. In the dealings of Not only urgent matters, but important ones. To distinguish between important matters and urgent matters the implementation </w:t>
      </w:r>
      <w:r w:rsidR="00A84BF4" w:rsidRPr="009E0861">
        <w:rPr>
          <w:rFonts w:ascii="Calibri" w:eastAsia="Times New Roman" w:hAnsi="Calibri" w:cs="Times New Roman"/>
          <w:color w:val="000000"/>
          <w:lang w:eastAsia="en-GB"/>
        </w:rPr>
        <w:t>of Eisenhower’s</w:t>
      </w:r>
      <w:r w:rsidRPr="009E0861">
        <w:rPr>
          <w:rFonts w:ascii="Calibri" w:eastAsia="Times New Roman" w:hAnsi="Calibri" w:cs="Times New Roman"/>
          <w:color w:val="000000"/>
          <w:lang w:eastAsia="en-GB"/>
        </w:rPr>
        <w:t xml:space="preserve"> technique is useful.  Important objectives are defined as activities which have outcomes that can lead us to achieving goals both professionally and personally.  Urgent matters are defined as objectives that need immediate attention. Urgent objectives are usually associated with achieving goals which include someone else</w:t>
      </w:r>
      <w:r w:rsidR="00A84BF4">
        <w:rPr>
          <w:rFonts w:ascii="Calibri" w:eastAsia="Times New Roman" w:hAnsi="Calibri" w:cs="Times New Roman"/>
          <w:color w:val="000000"/>
          <w:lang w:eastAsia="en-GB"/>
        </w:rPr>
        <w:t xml:space="preserve"> u</w:t>
      </w:r>
      <w:r w:rsidRPr="009E0861">
        <w:rPr>
          <w:rFonts w:ascii="Calibri" w:eastAsia="Times New Roman" w:hAnsi="Calibri" w:cs="Times New Roman"/>
          <w:color w:val="000000"/>
          <w:lang w:eastAsia="en-GB"/>
        </w:rPr>
        <w:t>rgent activities are usually the ones we concentrate on 1</w:t>
      </w:r>
      <w:r w:rsidRPr="009E0861">
        <w:rPr>
          <w:rFonts w:ascii="Calibri" w:eastAsia="Times New Roman" w:hAnsi="Calibri" w:cs="Times New Roman"/>
          <w:color w:val="000000"/>
          <w:sz w:val="13"/>
          <w:szCs w:val="13"/>
          <w:vertAlign w:val="superscript"/>
          <w:lang w:eastAsia="en-GB"/>
        </w:rPr>
        <w:t>st</w:t>
      </w:r>
      <w:r w:rsidRPr="009E0861">
        <w:rPr>
          <w:rFonts w:ascii="Calibri" w:eastAsia="Times New Roman" w:hAnsi="Calibri" w:cs="Times New Roman"/>
          <w:color w:val="000000"/>
          <w:lang w:eastAsia="en-GB"/>
        </w:rPr>
        <w:t xml:space="preserve"> and they demand attention due to the consequences</w:t>
      </w:r>
      <w:r>
        <w:rPr>
          <w:rFonts w:ascii="Calibri" w:eastAsia="Times New Roman" w:hAnsi="Calibri" w:cs="Times New Roman"/>
          <w:color w:val="000000"/>
          <w:lang w:eastAsia="en-GB"/>
        </w:rPr>
        <w:t xml:space="preserve"> t</w:t>
      </w:r>
      <w:r w:rsidRPr="009E0861">
        <w:rPr>
          <w:rFonts w:ascii="Calibri" w:eastAsia="Times New Roman" w:hAnsi="Calibri" w:cs="Times New Roman"/>
          <w:color w:val="000000"/>
          <w:lang w:eastAsia="en-GB"/>
        </w:rPr>
        <w:t>hat could happen if they’re not met. </w:t>
      </w:r>
    </w:p>
    <w:p w14:paraId="139852A9" w14:textId="001F2F6C" w:rsidR="009E0861" w:rsidRPr="009E0861" w:rsidRDefault="009E0861" w:rsidP="009E0861">
      <w:pPr>
        <w:spacing w:line="240" w:lineRule="auto"/>
        <w:rPr>
          <w:rFonts w:ascii="Calibri" w:eastAsia="Times New Roman" w:hAnsi="Calibri" w:cs="Times New Roman"/>
          <w:color w:val="000000"/>
          <w:lang w:eastAsia="en-GB"/>
        </w:rPr>
      </w:pPr>
      <w:r w:rsidRPr="009E0861">
        <w:rPr>
          <w:rFonts w:ascii="Calibri" w:eastAsia="Times New Roman" w:hAnsi="Calibri" w:cs="Times New Roman"/>
          <w:color w:val="000000"/>
          <w:lang w:eastAsia="en-GB"/>
        </w:rPr>
        <w:lastRenderedPageBreak/>
        <w:t xml:space="preserve"> By using Eisenhower’s method, it allows you to differentiate between Important matters and urgent matters and this </w:t>
      </w:r>
      <w:r w:rsidRPr="009E0861">
        <w:rPr>
          <w:rFonts w:ascii="Calibri" w:eastAsia="Times New Roman" w:hAnsi="Calibri" w:cs="Times New Roman"/>
          <w:color w:val="000000"/>
          <w:lang w:eastAsia="en-GB"/>
        </w:rPr>
        <w:t>allow</w:t>
      </w:r>
      <w:r w:rsidRPr="009E0861">
        <w:rPr>
          <w:rFonts w:ascii="Calibri" w:eastAsia="Times New Roman" w:hAnsi="Calibri" w:cs="Times New Roman"/>
          <w:color w:val="000000"/>
          <w:lang w:eastAsia="en-GB"/>
        </w:rPr>
        <w:t xml:space="preserve"> you to prioritise which matches need to be fulfilled first and effectively help us be able to progress within an academic and a workplace environment. </w:t>
      </w:r>
      <w:r>
        <w:rPr>
          <w:rFonts w:ascii="Calibri" w:eastAsia="Times New Roman" w:hAnsi="Calibri" w:cs="Times New Roman"/>
          <w:color w:val="000000"/>
          <w:lang w:eastAsia="en-GB"/>
        </w:rPr>
        <w:t xml:space="preserve">I </w:t>
      </w:r>
      <w:r w:rsidRPr="009E0861">
        <w:rPr>
          <w:rFonts w:ascii="Calibri" w:eastAsia="Times New Roman" w:hAnsi="Calibri" w:cs="Times New Roman"/>
          <w:color w:val="000000"/>
          <w:lang w:eastAsia="en-GB"/>
        </w:rPr>
        <w:t>have implemented Eisenhower’s model of time management</w:t>
      </w:r>
      <w:r w:rsidR="00A84BF4">
        <w:rPr>
          <w:rFonts w:ascii="Calibri" w:eastAsia="Times New Roman" w:hAnsi="Calibri" w:cs="Times New Roman"/>
          <w:color w:val="000000"/>
          <w:lang w:eastAsia="en-GB"/>
        </w:rPr>
        <w:t xml:space="preserve"> w</w:t>
      </w:r>
      <w:r w:rsidRPr="009E0861">
        <w:rPr>
          <w:rFonts w:ascii="Calibri" w:eastAsia="Times New Roman" w:hAnsi="Calibri" w:cs="Times New Roman"/>
          <w:color w:val="000000"/>
          <w:lang w:eastAsia="en-GB"/>
        </w:rPr>
        <w:t xml:space="preserve">ithin my own academic practises, by prioritising the work which I need to do so I created list of all of the  assignments I had to do and each In order of their due date and using Eisenhower’s theory, it helped me prioritise which ones I needed to urgently do first and which ones were most important, so I used his theory to help me achieve my goal of completing all of my assignments and tasks for this semester within an </w:t>
      </w:r>
      <w:r w:rsidRPr="009E0861">
        <w:rPr>
          <w:rFonts w:ascii="Calibri" w:eastAsia="Times New Roman" w:hAnsi="Calibri" w:cs="Times New Roman"/>
          <w:color w:val="000000"/>
          <w:lang w:eastAsia="en-GB"/>
        </w:rPr>
        <w:t>effective</w:t>
      </w:r>
      <w:r w:rsidRPr="009E0861">
        <w:rPr>
          <w:rFonts w:ascii="Calibri" w:eastAsia="Times New Roman" w:hAnsi="Calibri" w:cs="Times New Roman"/>
          <w:color w:val="000000"/>
          <w:lang w:eastAsia="en-GB"/>
        </w:rPr>
        <w:t xml:space="preserve"> way. I have ensured the completion of </w:t>
      </w:r>
      <w:r w:rsidRPr="009E0861">
        <w:rPr>
          <w:rFonts w:ascii="Calibri" w:eastAsia="Times New Roman" w:hAnsi="Calibri" w:cs="Times New Roman"/>
          <w:color w:val="000000"/>
          <w:lang w:eastAsia="en-GB"/>
        </w:rPr>
        <w:t>all-important</w:t>
      </w:r>
      <w:r w:rsidRPr="009E0861">
        <w:rPr>
          <w:rFonts w:ascii="Calibri" w:eastAsia="Times New Roman" w:hAnsi="Calibri" w:cs="Times New Roman"/>
          <w:color w:val="000000"/>
          <w:lang w:eastAsia="en-GB"/>
        </w:rPr>
        <w:t xml:space="preserve"> assignments as well as any in class activities, which I was given due to prioritising and allocation using Eisenhower’s model.</w:t>
      </w:r>
    </w:p>
    <w:p w14:paraId="5B62FD8B" w14:textId="56CA76B6" w:rsidR="00B306F0" w:rsidRDefault="00B306F0" w:rsidP="00E42BA5">
      <w:pPr>
        <w:tabs>
          <w:tab w:val="left" w:pos="5370"/>
        </w:tabs>
        <w:rPr>
          <w:sz w:val="36"/>
          <w:szCs w:val="36"/>
        </w:rPr>
      </w:pPr>
    </w:p>
    <w:p w14:paraId="0EB01778" w14:textId="6054DFB0" w:rsidR="007822BD" w:rsidRDefault="007822BD" w:rsidP="007822BD">
      <w:pPr>
        <w:pStyle w:val="NormalWeb"/>
        <w:spacing w:before="0" w:beforeAutospacing="0" w:after="160" w:afterAutospacing="0"/>
        <w:rPr>
          <w:rFonts w:ascii="Calibri" w:hAnsi="Calibri"/>
          <w:color w:val="000000"/>
          <w:sz w:val="22"/>
          <w:szCs w:val="22"/>
        </w:rPr>
      </w:pPr>
      <w:r>
        <w:rPr>
          <w:rFonts w:ascii="Calibri" w:hAnsi="Calibri"/>
          <w:color w:val="000000"/>
          <w:sz w:val="22"/>
          <w:szCs w:val="22"/>
        </w:rPr>
        <w:t>Another theory that is useful within the development and success of employability and academic skills is a SWOT analysis</w:t>
      </w:r>
      <w:proofErr w:type="gramStart"/>
      <w:r>
        <w:rPr>
          <w:rFonts w:ascii="Calibri" w:hAnsi="Calibri"/>
          <w:color w:val="000000"/>
          <w:sz w:val="22"/>
          <w:szCs w:val="22"/>
        </w:rPr>
        <w:t>. .</w:t>
      </w:r>
      <w:proofErr w:type="gramEnd"/>
      <w:r>
        <w:rPr>
          <w:rFonts w:ascii="Calibri" w:hAnsi="Calibri"/>
          <w:color w:val="000000"/>
          <w:sz w:val="22"/>
          <w:szCs w:val="22"/>
        </w:rPr>
        <w:t xml:space="preserve"> SWOT analysis will help you develop a strategy for success</w:t>
      </w:r>
      <w:proofErr w:type="gramStart"/>
      <w:r>
        <w:rPr>
          <w:rFonts w:ascii="Calibri" w:hAnsi="Calibri"/>
          <w:color w:val="000000"/>
          <w:sz w:val="22"/>
          <w:szCs w:val="22"/>
        </w:rPr>
        <w:t>. ,</w:t>
      </w:r>
      <w:proofErr w:type="gramEnd"/>
      <w:r>
        <w:rPr>
          <w:rFonts w:ascii="Calibri" w:hAnsi="Calibri"/>
          <w:color w:val="000000"/>
          <w:sz w:val="22"/>
          <w:szCs w:val="22"/>
        </w:rPr>
        <w:t xml:space="preserve"> Identifying what is working well and what is not working within yourself is very important. </w:t>
      </w:r>
      <w:proofErr w:type="spellStart"/>
      <w:r>
        <w:rPr>
          <w:rFonts w:ascii="Calibri" w:hAnsi="Calibri"/>
          <w:color w:val="000000"/>
          <w:sz w:val="22"/>
          <w:szCs w:val="22"/>
        </w:rPr>
        <w:t>Anet</w:t>
      </w:r>
      <w:proofErr w:type="spellEnd"/>
      <w:r>
        <w:rPr>
          <w:rFonts w:ascii="Calibri" w:hAnsi="Calibri"/>
          <w:color w:val="000000"/>
          <w:sz w:val="22"/>
          <w:szCs w:val="22"/>
        </w:rPr>
        <w:t xml:space="preserve"> is key in achieving goals and objectives.  By carrying out a SWOT analysis, it allows us to see the skills which we have the most strength in and to use those skills to the best of our advantage as well as to identify skills which we lack strength in and to create a plan to improve those skills. </w:t>
      </w:r>
      <w:proofErr w:type="gramStart"/>
      <w:r>
        <w:rPr>
          <w:rFonts w:ascii="Calibri" w:hAnsi="Calibri"/>
          <w:color w:val="000000"/>
          <w:sz w:val="22"/>
          <w:szCs w:val="22"/>
        </w:rPr>
        <w:t>So</w:t>
      </w:r>
      <w:proofErr w:type="gramEnd"/>
      <w:r>
        <w:rPr>
          <w:rFonts w:ascii="Calibri" w:hAnsi="Calibri"/>
          <w:color w:val="000000"/>
          <w:sz w:val="22"/>
          <w:szCs w:val="22"/>
        </w:rPr>
        <w:t xml:space="preserve"> we can. Includes them. In our </w:t>
      </w:r>
      <w:r>
        <w:rPr>
          <w:rFonts w:ascii="Calibri" w:hAnsi="Calibri"/>
          <w:color w:val="000000"/>
          <w:sz w:val="22"/>
          <w:szCs w:val="22"/>
        </w:rPr>
        <w:t>practices within</w:t>
      </w:r>
      <w:r>
        <w:rPr>
          <w:rFonts w:ascii="Calibri" w:hAnsi="Calibri"/>
          <w:color w:val="000000"/>
          <w:sz w:val="22"/>
          <w:szCs w:val="22"/>
        </w:rPr>
        <w:t xml:space="preserve"> an academic and a working environment. SWOT Stands for strengths, weaknesses, opportunities, and threats. To create a SWOT analysis matrix. It is needed that four squares sections are drawn, one for strength, one for weaknesses, one for opportunities and one for threats. When identifying strengths within oneself. It is important to ask questions such as what do we do well? What unique resources can we draw from what do other see that our strengths are when it comes to identifying weaknesses, questions to be asked are what could? We improve what do we have fewer resources than others and what others likely to see as weaknesses within us? When identifying opportunities. Questions such as what opportunities are open to us? What trends could we take advantage of, or things could we take advantage of as well as how can we turn our strengths into opportunities. When identifying threats. It is important to identify things such as what threats could affect us, what our competition is, as well as the threats and weaknesses which are exposed to us. </w:t>
      </w:r>
    </w:p>
    <w:p w14:paraId="3619B26A" w14:textId="77777777" w:rsidR="007822BD" w:rsidRDefault="007822BD" w:rsidP="007822BD">
      <w:pPr>
        <w:pStyle w:val="NormalWeb"/>
        <w:spacing w:before="0" w:beforeAutospacing="0" w:after="160" w:afterAutospacing="0"/>
        <w:rPr>
          <w:rFonts w:ascii="Calibri" w:hAnsi="Calibri"/>
          <w:color w:val="000000"/>
          <w:sz w:val="22"/>
          <w:szCs w:val="22"/>
        </w:rPr>
      </w:pPr>
    </w:p>
    <w:p w14:paraId="70121C29" w14:textId="14810E99" w:rsidR="007822BD" w:rsidRDefault="007822BD" w:rsidP="007822BD">
      <w:pPr>
        <w:pStyle w:val="NormalWeb"/>
        <w:spacing w:before="0" w:beforeAutospacing="0" w:after="160" w:afterAutospacing="0"/>
      </w:pPr>
      <w:r>
        <w:rPr>
          <w:rFonts w:ascii="Calibri" w:hAnsi="Calibri"/>
          <w:color w:val="000000"/>
          <w:sz w:val="22"/>
          <w:szCs w:val="22"/>
        </w:rPr>
        <w:t xml:space="preserve"> Having carried out. A SWOT analysis on myself to help me identify. What strains I have within my academic environment? I identified that my strengths include team working. Listening communication skills. These skills are important to help me do work such as group work activities. For presentations </w:t>
      </w:r>
      <w:proofErr w:type="gramStart"/>
      <w:r>
        <w:rPr>
          <w:rFonts w:ascii="Calibri" w:hAnsi="Calibri"/>
          <w:color w:val="000000"/>
          <w:sz w:val="22"/>
          <w:szCs w:val="22"/>
        </w:rPr>
        <w:t>As</w:t>
      </w:r>
      <w:proofErr w:type="gramEnd"/>
      <w:r>
        <w:rPr>
          <w:rFonts w:ascii="Calibri" w:hAnsi="Calibri"/>
          <w:color w:val="000000"/>
          <w:sz w:val="22"/>
          <w:szCs w:val="22"/>
        </w:rPr>
        <w:t xml:space="preserve"> well as communication helps me with. Working with my lecturers and my colleagues to help me reach resolutions as well as to understand the things being taught. Having done a SWOT analysis an identifying my weaknesses, my first weaknesses, time management. This is important in completing and aiding tasks within an academic environment and ensuring their completion. I believe that by improving my time management skills. I will be able to optimise my potential within an academic environment. Having done the SWOT analysis to identify what. Opportunities I have available to me to help with my weaknesses and my strengths to grow and to progress. I’ve identified. I have the facilities. Such as the library. At my University. To help me read on different theories and modules that could help me. In implementing things to improve my skills within time management and other weaknesses that I’ve identified.  </w:t>
      </w:r>
    </w:p>
    <w:p w14:paraId="3039187B" w14:textId="77777777" w:rsidR="007822BD" w:rsidRDefault="007822BD" w:rsidP="00E42BA5">
      <w:pPr>
        <w:tabs>
          <w:tab w:val="left" w:pos="5370"/>
        </w:tabs>
        <w:rPr>
          <w:sz w:val="36"/>
          <w:szCs w:val="36"/>
        </w:rPr>
      </w:pPr>
    </w:p>
    <w:p w14:paraId="21899764" w14:textId="45BA973D" w:rsidR="00EC5685" w:rsidRDefault="00B306F0" w:rsidP="00EC5685">
      <w:pPr>
        <w:pStyle w:val="NormalWeb"/>
        <w:spacing w:before="0" w:beforeAutospacing="0" w:after="160" w:afterAutospacing="0"/>
      </w:pPr>
      <w:r w:rsidRPr="00B306F0">
        <w:br/>
      </w:r>
      <w:r w:rsidRPr="00B306F0">
        <w:br/>
      </w:r>
      <w:r w:rsidR="00EC5685">
        <w:rPr>
          <w:rFonts w:ascii="Calibri" w:hAnsi="Calibri"/>
          <w:color w:val="000000"/>
          <w:sz w:val="22"/>
          <w:szCs w:val="22"/>
        </w:rPr>
        <w:lastRenderedPageBreak/>
        <w:t xml:space="preserve">Having Done a SWOT analysis. It is important to then take that information to create a personal development plan. PDP A personal development plan. Is a structured process that helps you to reflect on current performance and learning. And then to help you develop in creating a plan. For future goals. Within an academic environment, as well as a work environment. By understanding. Uh in dependant PDP? It will be possible. To create improvements. And solutions. For strengths, weaknesses, opportunities and threats which will enable you. To be able. To improve. And two. Better your skills. Within an academic. And a workplace environment. A PDP focuses on personal development, by outlining and answering question such as where we currently stand and how confident we are with our skill set within our field and identifying where we want to be in the future and lastly creating a plan as to how the future goal can be achieved. The effectiveness of a personal development plan is conclusive as to how honest the </w:t>
      </w:r>
      <w:r w:rsidR="00EC5685">
        <w:rPr>
          <w:rFonts w:ascii="Calibri" w:hAnsi="Calibri"/>
          <w:color w:val="000000"/>
          <w:sz w:val="22"/>
          <w:szCs w:val="22"/>
        </w:rPr>
        <w:t>individual’s</w:t>
      </w:r>
      <w:r w:rsidR="00EC5685">
        <w:rPr>
          <w:rFonts w:ascii="Calibri" w:hAnsi="Calibri"/>
          <w:color w:val="000000"/>
          <w:sz w:val="22"/>
          <w:szCs w:val="22"/>
        </w:rPr>
        <w:t xml:space="preserve"> goals are to what they can achieve as well as how much time and effort is put in to practice. </w:t>
      </w:r>
      <w:r w:rsidR="00EC5685">
        <w:rPr>
          <w:rFonts w:ascii="Calibri" w:hAnsi="Calibri"/>
          <w:color w:val="000000"/>
          <w:sz w:val="22"/>
          <w:szCs w:val="22"/>
        </w:rPr>
        <w:t>Ultimately a</w:t>
      </w:r>
      <w:r w:rsidR="00EC5685">
        <w:rPr>
          <w:rFonts w:ascii="Calibri" w:hAnsi="Calibri"/>
          <w:color w:val="000000"/>
          <w:sz w:val="22"/>
          <w:szCs w:val="22"/>
        </w:rPr>
        <w:t xml:space="preserve"> PDP can be very beneficial in the gaining and perfecting of work based and academic based skills.</w:t>
      </w:r>
    </w:p>
    <w:p w14:paraId="3214E06D" w14:textId="3681AB06" w:rsidR="00B306F0" w:rsidRPr="00B306F0" w:rsidRDefault="00B306F0" w:rsidP="00B306F0">
      <w:pPr>
        <w:spacing w:after="240" w:line="240" w:lineRule="auto"/>
        <w:rPr>
          <w:rFonts w:ascii="Times New Roman" w:eastAsia="Times New Roman" w:hAnsi="Times New Roman" w:cs="Times New Roman"/>
          <w:sz w:val="24"/>
          <w:szCs w:val="24"/>
          <w:lang w:eastAsia="en-GB"/>
        </w:rPr>
      </w:pPr>
      <w:r w:rsidRPr="00B306F0">
        <w:rPr>
          <w:rFonts w:ascii="Times New Roman" w:eastAsia="Times New Roman" w:hAnsi="Times New Roman" w:cs="Times New Roman"/>
          <w:sz w:val="24"/>
          <w:szCs w:val="24"/>
          <w:lang w:eastAsia="en-GB"/>
        </w:rPr>
        <w:br/>
      </w:r>
    </w:p>
    <w:p w14:paraId="5F324ED4" w14:textId="77777777" w:rsidR="00B306F0" w:rsidRDefault="00B306F0" w:rsidP="00B306F0">
      <w:pPr>
        <w:spacing w:line="240" w:lineRule="auto"/>
        <w:rPr>
          <w:rFonts w:ascii="Calibri" w:eastAsia="Times New Roman" w:hAnsi="Calibri" w:cs="Times New Roman"/>
          <w:color w:val="000000"/>
          <w:lang w:eastAsia="en-GB"/>
        </w:rPr>
      </w:pPr>
    </w:p>
    <w:p w14:paraId="2DC9C8C9" w14:textId="77777777" w:rsidR="00B306F0" w:rsidRDefault="00B306F0" w:rsidP="00B306F0">
      <w:pPr>
        <w:spacing w:line="240" w:lineRule="auto"/>
        <w:rPr>
          <w:rFonts w:ascii="Calibri" w:eastAsia="Times New Roman" w:hAnsi="Calibri" w:cs="Times New Roman"/>
          <w:color w:val="000000"/>
          <w:lang w:eastAsia="en-GB"/>
        </w:rPr>
      </w:pPr>
    </w:p>
    <w:p w14:paraId="7A885971" w14:textId="77777777" w:rsidR="00B306F0" w:rsidRDefault="00B306F0" w:rsidP="00B306F0">
      <w:pPr>
        <w:spacing w:line="240" w:lineRule="auto"/>
        <w:rPr>
          <w:rFonts w:ascii="Calibri" w:eastAsia="Times New Roman" w:hAnsi="Calibri" w:cs="Times New Roman"/>
          <w:color w:val="000000"/>
          <w:lang w:eastAsia="en-GB"/>
        </w:rPr>
      </w:pPr>
    </w:p>
    <w:p w14:paraId="2AAC54F3" w14:textId="77777777" w:rsidR="00B306F0" w:rsidRDefault="00B306F0" w:rsidP="00B306F0">
      <w:pPr>
        <w:spacing w:line="240" w:lineRule="auto"/>
        <w:rPr>
          <w:rFonts w:ascii="Calibri" w:eastAsia="Times New Roman" w:hAnsi="Calibri" w:cs="Times New Roman"/>
          <w:color w:val="000000"/>
          <w:lang w:eastAsia="en-GB"/>
        </w:rPr>
      </w:pPr>
    </w:p>
    <w:p w14:paraId="321C272F" w14:textId="77777777" w:rsidR="00B306F0" w:rsidRDefault="00B306F0" w:rsidP="00B306F0">
      <w:pPr>
        <w:spacing w:line="240" w:lineRule="auto"/>
        <w:rPr>
          <w:rFonts w:ascii="Calibri" w:eastAsia="Times New Roman" w:hAnsi="Calibri" w:cs="Times New Roman"/>
          <w:color w:val="000000"/>
          <w:lang w:eastAsia="en-GB"/>
        </w:rPr>
      </w:pPr>
    </w:p>
    <w:p w14:paraId="6E3C16A7" w14:textId="77777777" w:rsidR="007308FD" w:rsidRDefault="007308FD" w:rsidP="00B306F0">
      <w:pPr>
        <w:spacing w:line="240" w:lineRule="auto"/>
        <w:rPr>
          <w:rFonts w:ascii="Calibri" w:eastAsia="Times New Roman" w:hAnsi="Calibri" w:cs="Times New Roman"/>
          <w:color w:val="000000"/>
          <w:lang w:eastAsia="en-GB"/>
        </w:rPr>
      </w:pPr>
    </w:p>
    <w:p w14:paraId="6C375FD5" w14:textId="77777777" w:rsidR="007308FD" w:rsidRDefault="007308FD" w:rsidP="00B306F0">
      <w:pPr>
        <w:spacing w:line="240" w:lineRule="auto"/>
        <w:rPr>
          <w:rFonts w:ascii="Calibri" w:eastAsia="Times New Roman" w:hAnsi="Calibri" w:cs="Times New Roman"/>
          <w:color w:val="000000"/>
          <w:lang w:eastAsia="en-GB"/>
        </w:rPr>
      </w:pPr>
    </w:p>
    <w:p w14:paraId="5AC2EC30" w14:textId="77777777" w:rsidR="007308FD" w:rsidRDefault="007308FD" w:rsidP="00B306F0">
      <w:pPr>
        <w:spacing w:line="240" w:lineRule="auto"/>
        <w:rPr>
          <w:rFonts w:ascii="Calibri" w:eastAsia="Times New Roman" w:hAnsi="Calibri" w:cs="Times New Roman"/>
          <w:color w:val="000000"/>
          <w:lang w:eastAsia="en-GB"/>
        </w:rPr>
      </w:pPr>
    </w:p>
    <w:p w14:paraId="2CB2C4A9" w14:textId="77777777" w:rsidR="007308FD" w:rsidRDefault="007308FD" w:rsidP="00B306F0">
      <w:pPr>
        <w:spacing w:line="240" w:lineRule="auto"/>
        <w:rPr>
          <w:rFonts w:ascii="Calibri" w:eastAsia="Times New Roman" w:hAnsi="Calibri" w:cs="Times New Roman"/>
          <w:color w:val="000000"/>
          <w:lang w:eastAsia="en-GB"/>
        </w:rPr>
      </w:pPr>
    </w:p>
    <w:p w14:paraId="71140A95" w14:textId="77777777" w:rsidR="007308FD" w:rsidRDefault="007308FD" w:rsidP="00B306F0">
      <w:pPr>
        <w:spacing w:line="240" w:lineRule="auto"/>
        <w:rPr>
          <w:rFonts w:ascii="Calibri" w:eastAsia="Times New Roman" w:hAnsi="Calibri" w:cs="Times New Roman"/>
          <w:color w:val="000000"/>
          <w:lang w:eastAsia="en-GB"/>
        </w:rPr>
      </w:pPr>
    </w:p>
    <w:p w14:paraId="3D90C321" w14:textId="77777777" w:rsidR="007308FD" w:rsidRDefault="007308FD" w:rsidP="00B306F0">
      <w:pPr>
        <w:spacing w:line="240" w:lineRule="auto"/>
        <w:rPr>
          <w:rFonts w:ascii="Calibri" w:eastAsia="Times New Roman" w:hAnsi="Calibri" w:cs="Times New Roman"/>
          <w:color w:val="000000"/>
          <w:lang w:eastAsia="en-GB"/>
        </w:rPr>
      </w:pPr>
    </w:p>
    <w:p w14:paraId="25D18939" w14:textId="77777777" w:rsidR="00B306F0" w:rsidRPr="00B306F0" w:rsidRDefault="00B306F0" w:rsidP="00B306F0">
      <w:pPr>
        <w:spacing w:after="240" w:line="240" w:lineRule="auto"/>
        <w:rPr>
          <w:rFonts w:ascii="Times New Roman" w:eastAsia="Times New Roman" w:hAnsi="Times New Roman" w:cs="Times New Roman"/>
          <w:sz w:val="24"/>
          <w:szCs w:val="24"/>
          <w:lang w:eastAsia="en-GB"/>
        </w:rPr>
      </w:pPr>
      <w:r w:rsidRPr="00B306F0">
        <w:rPr>
          <w:rFonts w:ascii="Times New Roman" w:eastAsia="Times New Roman" w:hAnsi="Times New Roman" w:cs="Times New Roman"/>
          <w:sz w:val="24"/>
          <w:szCs w:val="24"/>
          <w:lang w:eastAsia="en-GB"/>
        </w:rPr>
        <w:br/>
      </w:r>
      <w:r w:rsidRPr="00B306F0">
        <w:rPr>
          <w:rFonts w:ascii="Times New Roman" w:eastAsia="Times New Roman" w:hAnsi="Times New Roman" w:cs="Times New Roman"/>
          <w:sz w:val="24"/>
          <w:szCs w:val="24"/>
          <w:lang w:eastAsia="en-GB"/>
        </w:rPr>
        <w:br/>
      </w:r>
      <w:r w:rsidRPr="00B306F0">
        <w:rPr>
          <w:rFonts w:ascii="Times New Roman" w:eastAsia="Times New Roman" w:hAnsi="Times New Roman" w:cs="Times New Roman"/>
          <w:sz w:val="24"/>
          <w:szCs w:val="24"/>
          <w:lang w:eastAsia="en-GB"/>
        </w:rPr>
        <w:br/>
      </w:r>
      <w:r w:rsidRPr="00B306F0">
        <w:rPr>
          <w:rFonts w:ascii="Times New Roman" w:eastAsia="Times New Roman" w:hAnsi="Times New Roman" w:cs="Times New Roman"/>
          <w:sz w:val="24"/>
          <w:szCs w:val="24"/>
          <w:lang w:eastAsia="en-GB"/>
        </w:rPr>
        <w:br/>
      </w:r>
    </w:p>
    <w:p w14:paraId="4E66D1EB" w14:textId="77777777" w:rsidR="00B306F0" w:rsidRDefault="00B306F0" w:rsidP="00B306F0">
      <w:pPr>
        <w:spacing w:line="240" w:lineRule="auto"/>
        <w:rPr>
          <w:rFonts w:ascii="Calibri" w:eastAsia="Times New Roman" w:hAnsi="Calibri" w:cs="Times New Roman"/>
          <w:color w:val="000000"/>
          <w:lang w:eastAsia="en-GB"/>
        </w:rPr>
      </w:pPr>
    </w:p>
    <w:p w14:paraId="063496FB" w14:textId="77777777" w:rsidR="00B306F0" w:rsidRDefault="00B306F0" w:rsidP="00B306F0">
      <w:pPr>
        <w:spacing w:line="240" w:lineRule="auto"/>
        <w:rPr>
          <w:rFonts w:ascii="Calibri" w:eastAsia="Times New Roman" w:hAnsi="Calibri" w:cs="Times New Roman"/>
          <w:color w:val="000000"/>
          <w:lang w:eastAsia="en-GB"/>
        </w:rPr>
      </w:pPr>
    </w:p>
    <w:p w14:paraId="0F2448C7" w14:textId="77777777" w:rsidR="00B306F0" w:rsidRDefault="00B306F0" w:rsidP="00B306F0">
      <w:pPr>
        <w:spacing w:line="240" w:lineRule="auto"/>
        <w:rPr>
          <w:rFonts w:ascii="Calibri" w:eastAsia="Times New Roman" w:hAnsi="Calibri" w:cs="Times New Roman"/>
          <w:color w:val="000000"/>
          <w:lang w:eastAsia="en-GB"/>
        </w:rPr>
      </w:pPr>
    </w:p>
    <w:p w14:paraId="30271769" w14:textId="77777777" w:rsidR="00B306F0" w:rsidRDefault="00B306F0" w:rsidP="00B306F0">
      <w:pPr>
        <w:spacing w:line="240" w:lineRule="auto"/>
        <w:rPr>
          <w:rFonts w:ascii="Calibri" w:eastAsia="Times New Roman" w:hAnsi="Calibri" w:cs="Times New Roman"/>
          <w:color w:val="000000"/>
          <w:lang w:eastAsia="en-GB"/>
        </w:rPr>
      </w:pPr>
    </w:p>
    <w:p w14:paraId="02BB6F20" w14:textId="77777777" w:rsidR="00B306F0" w:rsidRDefault="00B306F0" w:rsidP="00B306F0">
      <w:pPr>
        <w:spacing w:line="240" w:lineRule="auto"/>
        <w:rPr>
          <w:rFonts w:ascii="Calibri" w:eastAsia="Times New Roman" w:hAnsi="Calibri" w:cs="Times New Roman"/>
          <w:color w:val="000000"/>
          <w:lang w:eastAsia="en-GB"/>
        </w:rPr>
      </w:pPr>
    </w:p>
    <w:p w14:paraId="728A184F" w14:textId="66B9D8B4" w:rsidR="00B306F0" w:rsidRPr="00B306F0" w:rsidRDefault="00B306F0" w:rsidP="00B306F0">
      <w:pPr>
        <w:spacing w:line="240" w:lineRule="auto"/>
        <w:rPr>
          <w:rFonts w:ascii="Times New Roman" w:eastAsia="Times New Roman" w:hAnsi="Times New Roman" w:cs="Times New Roman"/>
          <w:sz w:val="24"/>
          <w:szCs w:val="24"/>
          <w:lang w:eastAsia="en-GB"/>
        </w:rPr>
      </w:pPr>
      <w:r w:rsidRPr="00B306F0">
        <w:rPr>
          <w:rFonts w:ascii="Calibri" w:eastAsia="Times New Roman" w:hAnsi="Calibri" w:cs="Times New Roman"/>
          <w:color w:val="000000"/>
          <w:lang w:eastAsia="en-GB"/>
        </w:rPr>
        <w:t>Right about the rec method as well as. Two references as well as how. It’s used in academic and employability environment as well as personally how I would implement it. </w:t>
      </w:r>
    </w:p>
    <w:p w14:paraId="36D38F47" w14:textId="77777777" w:rsidR="00B306F0" w:rsidRPr="00B306F0" w:rsidRDefault="00B306F0" w:rsidP="00B306F0">
      <w:pPr>
        <w:spacing w:after="240" w:line="240" w:lineRule="auto"/>
        <w:rPr>
          <w:rFonts w:ascii="Times New Roman" w:eastAsia="Times New Roman" w:hAnsi="Times New Roman" w:cs="Times New Roman"/>
          <w:sz w:val="24"/>
          <w:szCs w:val="24"/>
          <w:lang w:eastAsia="en-GB"/>
        </w:rPr>
      </w:pPr>
      <w:r w:rsidRPr="00B306F0">
        <w:rPr>
          <w:rFonts w:ascii="Times New Roman" w:eastAsia="Times New Roman" w:hAnsi="Times New Roman" w:cs="Times New Roman"/>
          <w:sz w:val="24"/>
          <w:szCs w:val="24"/>
          <w:lang w:eastAsia="en-GB"/>
        </w:rPr>
        <w:lastRenderedPageBreak/>
        <w:br/>
      </w:r>
      <w:r w:rsidRPr="00B306F0">
        <w:rPr>
          <w:rFonts w:ascii="Times New Roman" w:eastAsia="Times New Roman" w:hAnsi="Times New Roman" w:cs="Times New Roman"/>
          <w:sz w:val="24"/>
          <w:szCs w:val="24"/>
          <w:lang w:eastAsia="en-GB"/>
        </w:rPr>
        <w:br/>
      </w:r>
      <w:r w:rsidRPr="00B306F0">
        <w:rPr>
          <w:rFonts w:ascii="Times New Roman" w:eastAsia="Times New Roman" w:hAnsi="Times New Roman" w:cs="Times New Roman"/>
          <w:sz w:val="24"/>
          <w:szCs w:val="24"/>
          <w:lang w:eastAsia="en-GB"/>
        </w:rPr>
        <w:br/>
      </w:r>
      <w:r w:rsidRPr="00B306F0">
        <w:rPr>
          <w:rFonts w:ascii="Times New Roman" w:eastAsia="Times New Roman" w:hAnsi="Times New Roman" w:cs="Times New Roman"/>
          <w:sz w:val="24"/>
          <w:szCs w:val="24"/>
          <w:lang w:eastAsia="en-GB"/>
        </w:rPr>
        <w:br/>
      </w:r>
      <w:r w:rsidRPr="00B306F0">
        <w:rPr>
          <w:rFonts w:ascii="Times New Roman" w:eastAsia="Times New Roman" w:hAnsi="Times New Roman" w:cs="Times New Roman"/>
          <w:sz w:val="24"/>
          <w:szCs w:val="24"/>
          <w:lang w:eastAsia="en-GB"/>
        </w:rPr>
        <w:br/>
      </w:r>
    </w:p>
    <w:p w14:paraId="0AB7072D" w14:textId="77777777" w:rsidR="00B306F0" w:rsidRDefault="00B306F0" w:rsidP="00B306F0">
      <w:pPr>
        <w:spacing w:line="240" w:lineRule="auto"/>
        <w:rPr>
          <w:rFonts w:ascii="Calibri" w:eastAsia="Times New Roman" w:hAnsi="Calibri" w:cs="Times New Roman"/>
          <w:color w:val="000000"/>
          <w:lang w:eastAsia="en-GB"/>
        </w:rPr>
      </w:pPr>
    </w:p>
    <w:p w14:paraId="19743EB6" w14:textId="77777777" w:rsidR="00B306F0" w:rsidRDefault="00B306F0" w:rsidP="00B306F0">
      <w:pPr>
        <w:spacing w:line="240" w:lineRule="auto"/>
        <w:rPr>
          <w:rFonts w:ascii="Calibri" w:eastAsia="Times New Roman" w:hAnsi="Calibri" w:cs="Times New Roman"/>
          <w:color w:val="000000"/>
          <w:lang w:eastAsia="en-GB"/>
        </w:rPr>
      </w:pPr>
    </w:p>
    <w:p w14:paraId="79E5C227" w14:textId="77777777" w:rsidR="00B306F0" w:rsidRDefault="00B306F0" w:rsidP="00B306F0">
      <w:pPr>
        <w:spacing w:line="240" w:lineRule="auto"/>
        <w:rPr>
          <w:rFonts w:ascii="Calibri" w:eastAsia="Times New Roman" w:hAnsi="Calibri" w:cs="Times New Roman"/>
          <w:color w:val="000000"/>
          <w:lang w:eastAsia="en-GB"/>
        </w:rPr>
      </w:pPr>
    </w:p>
    <w:p w14:paraId="1FE22D47" w14:textId="77777777" w:rsidR="00B306F0" w:rsidRDefault="00B306F0" w:rsidP="00B306F0">
      <w:pPr>
        <w:spacing w:line="240" w:lineRule="auto"/>
        <w:rPr>
          <w:rFonts w:ascii="Calibri" w:eastAsia="Times New Roman" w:hAnsi="Calibri" w:cs="Times New Roman"/>
          <w:color w:val="000000"/>
          <w:lang w:eastAsia="en-GB"/>
        </w:rPr>
      </w:pPr>
    </w:p>
    <w:p w14:paraId="6D2C64F1" w14:textId="7D1814C8" w:rsidR="00B306F0" w:rsidRPr="00B306F0" w:rsidRDefault="00B306F0" w:rsidP="00B306F0">
      <w:pPr>
        <w:spacing w:line="240" w:lineRule="auto"/>
        <w:rPr>
          <w:rFonts w:ascii="Times New Roman" w:eastAsia="Times New Roman" w:hAnsi="Times New Roman" w:cs="Times New Roman"/>
          <w:sz w:val="24"/>
          <w:szCs w:val="24"/>
          <w:lang w:eastAsia="en-GB"/>
        </w:rPr>
      </w:pPr>
      <w:r w:rsidRPr="00B306F0">
        <w:rPr>
          <w:rFonts w:ascii="Calibri" w:eastAsia="Times New Roman" w:hAnsi="Calibri" w:cs="Times New Roman"/>
          <w:color w:val="000000"/>
          <w:lang w:eastAsia="en-GB"/>
        </w:rPr>
        <w:t xml:space="preserve">Conclusion about my own experiences in the academic environment. Starting my module and what skills I learned which skills I use an, which skills I will make a PDP4 to improve. </w:t>
      </w:r>
    </w:p>
    <w:p w14:paraId="6EF9F682" w14:textId="0672CCD8" w:rsidR="00B306F0" w:rsidRDefault="00B306F0" w:rsidP="00E42BA5">
      <w:pPr>
        <w:tabs>
          <w:tab w:val="left" w:pos="5370"/>
        </w:tabs>
        <w:rPr>
          <w:sz w:val="36"/>
          <w:szCs w:val="36"/>
        </w:rPr>
      </w:pPr>
    </w:p>
    <w:p w14:paraId="7D29386E" w14:textId="42EFB092" w:rsidR="00B306F0" w:rsidRDefault="00B306F0" w:rsidP="00E42BA5">
      <w:pPr>
        <w:tabs>
          <w:tab w:val="left" w:pos="5370"/>
        </w:tabs>
        <w:rPr>
          <w:sz w:val="36"/>
          <w:szCs w:val="36"/>
        </w:rPr>
      </w:pPr>
    </w:p>
    <w:p w14:paraId="0055983A" w14:textId="6EBD8B9C" w:rsidR="00B306F0" w:rsidRDefault="00B306F0" w:rsidP="00E42BA5">
      <w:pPr>
        <w:tabs>
          <w:tab w:val="left" w:pos="5370"/>
        </w:tabs>
        <w:rPr>
          <w:sz w:val="36"/>
          <w:szCs w:val="36"/>
        </w:rPr>
      </w:pPr>
    </w:p>
    <w:p w14:paraId="78A1D5C2" w14:textId="739265E4" w:rsidR="00B306F0" w:rsidRDefault="00B306F0" w:rsidP="00E42BA5">
      <w:pPr>
        <w:tabs>
          <w:tab w:val="left" w:pos="5370"/>
        </w:tabs>
        <w:rPr>
          <w:sz w:val="36"/>
          <w:szCs w:val="36"/>
        </w:rPr>
      </w:pPr>
    </w:p>
    <w:p w14:paraId="525BC3C1" w14:textId="25719A8E" w:rsidR="00B306F0" w:rsidRDefault="00B306F0" w:rsidP="00E42BA5">
      <w:pPr>
        <w:tabs>
          <w:tab w:val="left" w:pos="5370"/>
        </w:tabs>
        <w:rPr>
          <w:sz w:val="36"/>
          <w:szCs w:val="36"/>
        </w:rPr>
      </w:pPr>
    </w:p>
    <w:p w14:paraId="12431274" w14:textId="3227AFF4" w:rsidR="00B306F0" w:rsidRDefault="00B306F0" w:rsidP="00E42BA5">
      <w:pPr>
        <w:tabs>
          <w:tab w:val="left" w:pos="5370"/>
        </w:tabs>
        <w:rPr>
          <w:sz w:val="36"/>
          <w:szCs w:val="36"/>
        </w:rPr>
      </w:pPr>
    </w:p>
    <w:p w14:paraId="3795E5E1" w14:textId="0CA0B219" w:rsidR="00B306F0" w:rsidRDefault="00B306F0" w:rsidP="00E42BA5">
      <w:pPr>
        <w:tabs>
          <w:tab w:val="left" w:pos="5370"/>
        </w:tabs>
        <w:rPr>
          <w:sz w:val="36"/>
          <w:szCs w:val="36"/>
        </w:rPr>
      </w:pPr>
    </w:p>
    <w:p w14:paraId="0BDD15E5" w14:textId="3B9D9722" w:rsidR="00B306F0" w:rsidRDefault="00B306F0" w:rsidP="00E42BA5">
      <w:pPr>
        <w:tabs>
          <w:tab w:val="left" w:pos="5370"/>
        </w:tabs>
        <w:rPr>
          <w:sz w:val="36"/>
          <w:szCs w:val="36"/>
        </w:rPr>
      </w:pPr>
    </w:p>
    <w:p w14:paraId="27BBBBE2" w14:textId="6823A058" w:rsidR="00B306F0" w:rsidRDefault="00B306F0" w:rsidP="00E42BA5">
      <w:pPr>
        <w:tabs>
          <w:tab w:val="left" w:pos="5370"/>
        </w:tabs>
        <w:rPr>
          <w:sz w:val="36"/>
          <w:szCs w:val="36"/>
        </w:rPr>
      </w:pPr>
    </w:p>
    <w:p w14:paraId="39CB489B" w14:textId="46AD26B8" w:rsidR="00B306F0" w:rsidRDefault="00B306F0" w:rsidP="00E42BA5">
      <w:pPr>
        <w:tabs>
          <w:tab w:val="left" w:pos="5370"/>
        </w:tabs>
        <w:rPr>
          <w:sz w:val="36"/>
          <w:szCs w:val="36"/>
        </w:rPr>
      </w:pPr>
    </w:p>
    <w:p w14:paraId="38B740A3" w14:textId="77777777" w:rsidR="009E0861" w:rsidRDefault="009E0861" w:rsidP="00E42BA5">
      <w:pPr>
        <w:tabs>
          <w:tab w:val="left" w:pos="5370"/>
        </w:tabs>
        <w:rPr>
          <w:sz w:val="36"/>
          <w:szCs w:val="36"/>
        </w:rPr>
      </w:pPr>
    </w:p>
    <w:p w14:paraId="18616AB3" w14:textId="537132D0" w:rsidR="00B306F0" w:rsidRDefault="00B306F0" w:rsidP="00E42BA5">
      <w:pPr>
        <w:tabs>
          <w:tab w:val="left" w:pos="5370"/>
        </w:tabs>
        <w:rPr>
          <w:sz w:val="52"/>
          <w:szCs w:val="52"/>
        </w:rPr>
      </w:pPr>
      <w:r w:rsidRPr="00B306F0">
        <w:rPr>
          <w:sz w:val="52"/>
          <w:szCs w:val="52"/>
        </w:rPr>
        <w:t xml:space="preserve">References </w:t>
      </w:r>
    </w:p>
    <w:p w14:paraId="35AE418C" w14:textId="77777777" w:rsidR="00B306F0" w:rsidRPr="00B306F0" w:rsidRDefault="00B306F0" w:rsidP="00E42BA5">
      <w:pPr>
        <w:tabs>
          <w:tab w:val="left" w:pos="5370"/>
        </w:tabs>
        <w:rPr>
          <w:sz w:val="52"/>
          <w:szCs w:val="52"/>
        </w:rPr>
      </w:pPr>
    </w:p>
    <w:sectPr w:rsidR="00B306F0" w:rsidRPr="00B306F0">
      <w:foot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638237F" w14:textId="77777777" w:rsidR="00A71080" w:rsidRDefault="00A71080" w:rsidP="00E42BA5">
      <w:pPr>
        <w:spacing w:after="0" w:line="240" w:lineRule="auto"/>
      </w:pPr>
      <w:r>
        <w:separator/>
      </w:r>
    </w:p>
  </w:endnote>
  <w:endnote w:type="continuationSeparator" w:id="0">
    <w:p w14:paraId="1C6BE1CE" w14:textId="77777777" w:rsidR="00A71080" w:rsidRDefault="00A71080" w:rsidP="00E42BA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4145676"/>
      <w:docPartObj>
        <w:docPartGallery w:val="Page Numbers (Bottom of Page)"/>
        <w:docPartUnique/>
      </w:docPartObj>
    </w:sdtPr>
    <w:sdtEndPr>
      <w:rPr>
        <w:noProof/>
      </w:rPr>
    </w:sdtEndPr>
    <w:sdtContent>
      <w:p w14:paraId="5A06BC79" w14:textId="7A2BD5A2" w:rsidR="00E42BA5" w:rsidRDefault="00E42BA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F450345" w14:textId="77777777" w:rsidR="00E42BA5" w:rsidRDefault="00E42BA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4D5F288" w14:textId="77777777" w:rsidR="00A71080" w:rsidRDefault="00A71080" w:rsidP="00E42BA5">
      <w:pPr>
        <w:spacing w:after="0" w:line="240" w:lineRule="auto"/>
      </w:pPr>
      <w:r>
        <w:separator/>
      </w:r>
    </w:p>
  </w:footnote>
  <w:footnote w:type="continuationSeparator" w:id="0">
    <w:p w14:paraId="74A37BA1" w14:textId="77777777" w:rsidR="00A71080" w:rsidRDefault="00A71080" w:rsidP="00E42BA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2BA5"/>
    <w:rsid w:val="003949CA"/>
    <w:rsid w:val="007308FD"/>
    <w:rsid w:val="007822BD"/>
    <w:rsid w:val="009E0861"/>
    <w:rsid w:val="00A71080"/>
    <w:rsid w:val="00A84BF4"/>
    <w:rsid w:val="00B306F0"/>
    <w:rsid w:val="00E42BA5"/>
    <w:rsid w:val="00EC56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8C009E"/>
  <w15:chartTrackingRefBased/>
  <w15:docId w15:val="{3F5E0959-0522-4E68-9E35-4DC44E89D2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42BA5"/>
    <w:pPr>
      <w:tabs>
        <w:tab w:val="center" w:pos="4513"/>
        <w:tab w:val="right" w:pos="9026"/>
      </w:tabs>
      <w:spacing w:after="0" w:line="240" w:lineRule="auto"/>
    </w:pPr>
  </w:style>
  <w:style w:type="character" w:customStyle="1" w:styleId="HeaderChar">
    <w:name w:val="Header Char"/>
    <w:basedOn w:val="DefaultParagraphFont"/>
    <w:link w:val="Header"/>
    <w:uiPriority w:val="99"/>
    <w:rsid w:val="00E42BA5"/>
  </w:style>
  <w:style w:type="paragraph" w:styleId="Footer">
    <w:name w:val="footer"/>
    <w:basedOn w:val="Normal"/>
    <w:link w:val="FooterChar"/>
    <w:uiPriority w:val="99"/>
    <w:unhideWhenUsed/>
    <w:rsid w:val="00E42BA5"/>
    <w:pPr>
      <w:tabs>
        <w:tab w:val="center" w:pos="4513"/>
        <w:tab w:val="right" w:pos="9026"/>
      </w:tabs>
      <w:spacing w:after="0" w:line="240" w:lineRule="auto"/>
    </w:pPr>
  </w:style>
  <w:style w:type="character" w:customStyle="1" w:styleId="FooterChar">
    <w:name w:val="Footer Char"/>
    <w:basedOn w:val="DefaultParagraphFont"/>
    <w:link w:val="Footer"/>
    <w:uiPriority w:val="99"/>
    <w:rsid w:val="00E42BA5"/>
  </w:style>
  <w:style w:type="paragraph" w:styleId="NormalWeb">
    <w:name w:val="Normal (Web)"/>
    <w:basedOn w:val="Normal"/>
    <w:uiPriority w:val="99"/>
    <w:semiHidden/>
    <w:unhideWhenUsed/>
    <w:rsid w:val="007822BD"/>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6919034">
      <w:bodyDiv w:val="1"/>
      <w:marLeft w:val="0"/>
      <w:marRight w:val="0"/>
      <w:marTop w:val="0"/>
      <w:marBottom w:val="0"/>
      <w:divBdr>
        <w:top w:val="none" w:sz="0" w:space="0" w:color="auto"/>
        <w:left w:val="none" w:sz="0" w:space="0" w:color="auto"/>
        <w:bottom w:val="none" w:sz="0" w:space="0" w:color="auto"/>
        <w:right w:val="none" w:sz="0" w:space="0" w:color="auto"/>
      </w:divBdr>
    </w:div>
    <w:div w:id="438259727">
      <w:bodyDiv w:val="1"/>
      <w:marLeft w:val="0"/>
      <w:marRight w:val="0"/>
      <w:marTop w:val="0"/>
      <w:marBottom w:val="0"/>
      <w:divBdr>
        <w:top w:val="none" w:sz="0" w:space="0" w:color="auto"/>
        <w:left w:val="none" w:sz="0" w:space="0" w:color="auto"/>
        <w:bottom w:val="none" w:sz="0" w:space="0" w:color="auto"/>
        <w:right w:val="none" w:sz="0" w:space="0" w:color="auto"/>
      </w:divBdr>
    </w:div>
    <w:div w:id="1511750399">
      <w:bodyDiv w:val="1"/>
      <w:marLeft w:val="0"/>
      <w:marRight w:val="0"/>
      <w:marTop w:val="0"/>
      <w:marBottom w:val="0"/>
      <w:divBdr>
        <w:top w:val="none" w:sz="0" w:space="0" w:color="auto"/>
        <w:left w:val="none" w:sz="0" w:space="0" w:color="auto"/>
        <w:bottom w:val="none" w:sz="0" w:space="0" w:color="auto"/>
        <w:right w:val="none" w:sz="0" w:space="0" w:color="auto"/>
      </w:divBdr>
    </w:div>
    <w:div w:id="1586184046">
      <w:bodyDiv w:val="1"/>
      <w:marLeft w:val="0"/>
      <w:marRight w:val="0"/>
      <w:marTop w:val="0"/>
      <w:marBottom w:val="0"/>
      <w:divBdr>
        <w:top w:val="none" w:sz="0" w:space="0" w:color="auto"/>
        <w:left w:val="none" w:sz="0" w:space="0" w:color="auto"/>
        <w:bottom w:val="none" w:sz="0" w:space="0" w:color="auto"/>
        <w:right w:val="none" w:sz="0" w:space="0" w:color="auto"/>
      </w:divBdr>
    </w:div>
    <w:div w:id="16827767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842</TotalTime>
  <Pages>5</Pages>
  <Words>1483</Words>
  <Characters>8459</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9923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Junior Tshili (1917482)</dc:creator>
  <cp:keywords/>
  <dc:description/>
  <cp:lastModifiedBy>Junior Tshili (1917482)</cp:lastModifiedBy>
  <cp:revision>1</cp:revision>
  <dcterms:created xsi:type="dcterms:W3CDTF">2020-05-05T06:48:00Z</dcterms:created>
  <dcterms:modified xsi:type="dcterms:W3CDTF">2020-05-05T21:42:00Z</dcterms:modified>
</cp:coreProperties>
</file>