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6"/>
        <w:gridCol w:w="1762"/>
        <w:gridCol w:w="309"/>
        <w:gridCol w:w="1851"/>
      </w:tblGrid>
      <w:tr w:rsidR="00EC4DEA" w:rsidRPr="0065654E" w14:paraId="4CCF80CA" w14:textId="77777777" w:rsidTr="00EC4DEA">
        <w:trPr>
          <w:trHeight w:val="765"/>
        </w:trPr>
        <w:tc>
          <w:tcPr>
            <w:tcW w:w="9518" w:type="dxa"/>
            <w:gridSpan w:val="4"/>
          </w:tcPr>
          <w:p w14:paraId="64E1999C" w14:textId="12E85F75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  <w:lang w:val="cy-GB"/>
              </w:rPr>
            </w:pPr>
          </w:p>
          <w:p w14:paraId="210EB8AD" w14:textId="23C0FF20" w:rsidR="00EC4DEA" w:rsidRPr="0065654E" w:rsidRDefault="00EC4DEA" w:rsidP="00EC4DEA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65654E"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Assignment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feedback</w:t>
            </w:r>
            <w:proofErr w:type="spellEnd"/>
          </w:p>
        </w:tc>
      </w:tr>
      <w:tr w:rsidR="00EC4DEA" w:rsidRPr="0065654E" w14:paraId="62910AAF" w14:textId="77777777" w:rsidTr="00EC4DEA">
        <w:trPr>
          <w:trHeight w:val="336"/>
        </w:trPr>
        <w:tc>
          <w:tcPr>
            <w:tcW w:w="9518" w:type="dxa"/>
            <w:gridSpan w:val="4"/>
          </w:tcPr>
          <w:p w14:paraId="4F8CAB36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EC4DEA" w:rsidRPr="0065654E" w14:paraId="2658D646" w14:textId="77777777" w:rsidTr="00EC4DEA">
        <w:trPr>
          <w:trHeight w:val="336"/>
        </w:trPr>
        <w:tc>
          <w:tcPr>
            <w:tcW w:w="9518" w:type="dxa"/>
            <w:gridSpan w:val="4"/>
          </w:tcPr>
          <w:p w14:paraId="7153D422" w14:textId="77777777" w:rsidR="00EC4DEA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Na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me: </w:t>
            </w:r>
            <w:r w:rsidRPr="00A34ECB">
              <w:rPr>
                <w:rFonts w:ascii="Calibri" w:hAnsi="Calibri" w:cs="Calibri"/>
                <w:i/>
                <w:iCs/>
                <w:sz w:val="24"/>
                <w:szCs w:val="24"/>
              </w:rPr>
              <w:t>Patrick Sweeney (1703060)</w:t>
            </w:r>
          </w:p>
          <w:p w14:paraId="37FE0028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Student University Email:1703060@student.uwtsd.ac.uk</w:t>
            </w:r>
          </w:p>
        </w:tc>
      </w:tr>
      <w:tr w:rsidR="00EC4DEA" w:rsidRPr="0065654E" w14:paraId="7CE3DD1E" w14:textId="77777777" w:rsidTr="00EC4DEA">
        <w:trPr>
          <w:trHeight w:val="765"/>
        </w:trPr>
        <w:tc>
          <w:tcPr>
            <w:tcW w:w="5596" w:type="dxa"/>
          </w:tcPr>
          <w:p w14:paraId="392109CE" w14:textId="77777777" w:rsidR="00EC4DEA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Module code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:CLCS4007</w:t>
            </w:r>
          </w:p>
          <w:p w14:paraId="4381FD86" w14:textId="77777777" w:rsidR="00EC4DEA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6CE7E7C7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title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 Athens and Rome: Life and Culture in Classical Antiquity</w:t>
            </w:r>
          </w:p>
        </w:tc>
        <w:tc>
          <w:tcPr>
            <w:tcW w:w="2071" w:type="dxa"/>
            <w:gridSpan w:val="2"/>
          </w:tcPr>
          <w:p w14:paraId="17B39EED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ID number:</w:t>
            </w:r>
          </w:p>
          <w:p w14:paraId="60E4B7A6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color w:val="A6A6A6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A6A6A6"/>
                <w:sz w:val="24"/>
                <w:szCs w:val="24"/>
              </w:rPr>
              <w:t>1703060</w:t>
            </w:r>
          </w:p>
        </w:tc>
        <w:tc>
          <w:tcPr>
            <w:tcW w:w="1851" w:type="dxa"/>
          </w:tcPr>
          <w:p w14:paraId="41663512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Educational support needs:</w:t>
            </w:r>
          </w:p>
          <w:p w14:paraId="090EBE3F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15A52E09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No</w:t>
            </w:r>
          </w:p>
        </w:tc>
      </w:tr>
      <w:tr w:rsidR="00EC4DEA" w:rsidRPr="0065654E" w14:paraId="52B61B4C" w14:textId="77777777" w:rsidTr="00EC4DEA">
        <w:trPr>
          <w:trHeight w:val="765"/>
        </w:trPr>
        <w:tc>
          <w:tcPr>
            <w:tcW w:w="9518" w:type="dxa"/>
            <w:gridSpan w:val="4"/>
          </w:tcPr>
          <w:p w14:paraId="33C21181" w14:textId="5BE85065" w:rsidR="00EC4DEA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title: Gobbet assignment 1</w:t>
            </w:r>
          </w:p>
          <w:p w14:paraId="37264872" w14:textId="77777777" w:rsidR="00EC4DEA" w:rsidRPr="0065654E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due date:28/11/17</w:t>
            </w:r>
          </w:p>
        </w:tc>
      </w:tr>
      <w:tr w:rsidR="00EC4DEA" w:rsidRPr="0065654E" w14:paraId="1E9262D2" w14:textId="77777777" w:rsidTr="00EC4DEA">
        <w:trPr>
          <w:trHeight w:val="454"/>
        </w:trPr>
        <w:tc>
          <w:tcPr>
            <w:tcW w:w="9518" w:type="dxa"/>
            <w:gridSpan w:val="4"/>
          </w:tcPr>
          <w:p w14:paraId="2F42234E" w14:textId="77777777" w:rsidR="00EC4DEA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Number: 1</w:t>
            </w:r>
          </w:p>
          <w:p w14:paraId="17512202" w14:textId="77777777" w:rsidR="00EC4DEA" w:rsidRDefault="00EC4DEA" w:rsidP="006D19B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(i.e. 1,2,3)</w:t>
            </w:r>
          </w:p>
        </w:tc>
      </w:tr>
      <w:tr w:rsidR="00EC4DEA" w:rsidRPr="0065654E" w14:paraId="09A5A5F0" w14:textId="77777777" w:rsidTr="00EC4DEA">
        <w:trPr>
          <w:trHeight w:val="5558"/>
        </w:trPr>
        <w:tc>
          <w:tcPr>
            <w:tcW w:w="9518" w:type="dxa"/>
            <w:gridSpan w:val="4"/>
          </w:tcPr>
          <w:p w14:paraId="3DC35521" w14:textId="77777777" w:rsidR="00EC4DEA" w:rsidRPr="0065654E" w:rsidRDefault="00EC4DEA" w:rsidP="006D19B0">
            <w:pPr>
              <w:pStyle w:val="NormalWeb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EC4DEA" w:rsidRPr="0065654E" w14:paraId="3E0099E1" w14:textId="77777777" w:rsidTr="00EC4DEA">
        <w:trPr>
          <w:trHeight w:val="770"/>
        </w:trPr>
        <w:tc>
          <w:tcPr>
            <w:tcW w:w="7358" w:type="dxa"/>
            <w:gridSpan w:val="2"/>
          </w:tcPr>
          <w:p w14:paraId="32DB9E96" w14:textId="77777777" w:rsidR="00EC4DEA" w:rsidRPr="0065654E" w:rsidRDefault="00EC4DEA" w:rsidP="006D19B0">
            <w:pPr>
              <w:pStyle w:val="NormalWeb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Marker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signature: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  <w:p w14:paraId="2E5FB563" w14:textId="77777777" w:rsidR="00EC4DEA" w:rsidRPr="0065654E" w:rsidRDefault="00EC4DEA" w:rsidP="006D19B0">
            <w:pPr>
              <w:pStyle w:val="NormalWeb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 w14:paraId="2BD24DD4" w14:textId="3E08350F" w:rsidR="00EC4DEA" w:rsidRPr="0065654E" w:rsidRDefault="00EC4DEA" w:rsidP="00EC4DEA">
            <w:pPr>
              <w:pStyle w:val="NormalWeb"/>
              <w:spacing w:after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D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ate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</w:t>
            </w:r>
          </w:p>
        </w:tc>
      </w:tr>
      <w:tr w:rsidR="00EC4DEA" w:rsidRPr="0065654E" w14:paraId="1FC01C75" w14:textId="77777777" w:rsidTr="00EC4DEA">
        <w:trPr>
          <w:trHeight w:val="526"/>
        </w:trPr>
        <w:tc>
          <w:tcPr>
            <w:tcW w:w="9518" w:type="dxa"/>
            <w:gridSpan w:val="4"/>
          </w:tcPr>
          <w:p w14:paraId="381C1ABD" w14:textId="77777777" w:rsidR="00EC4DEA" w:rsidRDefault="00EC4DEA" w:rsidP="006D19B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Provisional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.</w:t>
            </w:r>
          </w:p>
          <w:p w14:paraId="4960C05A" w14:textId="446A1372" w:rsidR="00EC4DEA" w:rsidRPr="0065654E" w:rsidRDefault="00EC4DEA" w:rsidP="00EC4DEA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NB.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exam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ination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board. </w:t>
            </w:r>
          </w:p>
        </w:tc>
      </w:tr>
    </w:tbl>
    <w:p w14:paraId="3F1C1B39" w14:textId="77777777" w:rsidR="00EC4DEA" w:rsidRDefault="00EC4DEA">
      <w:pPr>
        <w:rPr>
          <w:lang w:val="en-GB"/>
        </w:rPr>
      </w:pPr>
      <w:bookmarkStart w:id="0" w:name="_GoBack"/>
      <w:bookmarkEnd w:id="0"/>
    </w:p>
    <w:p w14:paraId="11660C09" w14:textId="77777777" w:rsidR="00EC4DEA" w:rsidRDefault="00EC4DEA">
      <w:pPr>
        <w:rPr>
          <w:lang w:val="en-GB"/>
        </w:rPr>
      </w:pPr>
      <w:r>
        <w:rPr>
          <w:lang w:val="en-GB"/>
        </w:rPr>
        <w:br w:type="page"/>
      </w:r>
    </w:p>
    <w:p w14:paraId="49550079" w14:textId="344D37E5" w:rsidR="000F5A86" w:rsidRDefault="00042B17">
      <w:pPr>
        <w:rPr>
          <w:lang w:val="en-GB"/>
        </w:rPr>
      </w:pPr>
      <w:r>
        <w:rPr>
          <w:lang w:val="en-GB"/>
        </w:rPr>
        <w:lastRenderedPageBreak/>
        <w:t xml:space="preserve">“Soon afterwards one of his own slaves murdered the city-prefect, </w:t>
      </w:r>
      <w:proofErr w:type="spellStart"/>
      <w:r>
        <w:rPr>
          <w:lang w:val="en-GB"/>
        </w:rPr>
        <w:t>Pedanius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Secundus</w:t>
      </w:r>
      <w:proofErr w:type="spellEnd"/>
      <w:r>
        <w:rPr>
          <w:lang w:val="en-GB"/>
        </w:rPr>
        <w:t xml:space="preserve">, either </w:t>
      </w:r>
      <w:r w:rsidR="006F5A0F">
        <w:rPr>
          <w:lang w:val="en-GB"/>
        </w:rPr>
        <w:t>because he had</w:t>
      </w:r>
      <w:r w:rsidR="00906E73">
        <w:rPr>
          <w:lang w:val="en-GB"/>
        </w:rPr>
        <w:t xml:space="preserve"> been </w:t>
      </w:r>
      <w:r w:rsidR="006F5A0F">
        <w:rPr>
          <w:lang w:val="en-GB"/>
        </w:rPr>
        <w:t xml:space="preserve">refused </w:t>
      </w:r>
      <w:r w:rsidR="008E30C7">
        <w:rPr>
          <w:lang w:val="en-GB"/>
        </w:rPr>
        <w:t>his freedom, for which he made a bargain, or in the jealousy of a love in whi</w:t>
      </w:r>
      <w:r w:rsidR="00303C1D">
        <w:rPr>
          <w:lang w:val="en-GB"/>
        </w:rPr>
        <w:t xml:space="preserve">ch he </w:t>
      </w:r>
      <w:proofErr w:type="gramStart"/>
      <w:r w:rsidR="00303C1D">
        <w:rPr>
          <w:lang w:val="en-GB"/>
        </w:rPr>
        <w:t>had</w:t>
      </w:r>
      <w:proofErr w:type="gramEnd"/>
      <w:r w:rsidR="00303C1D">
        <w:rPr>
          <w:lang w:val="en-GB"/>
        </w:rPr>
        <w:t xml:space="preserve"> made a bargain, or in </w:t>
      </w:r>
      <w:r w:rsidR="00205D80">
        <w:rPr>
          <w:lang w:val="en-GB"/>
        </w:rPr>
        <w:t xml:space="preserve">the jealousy of a love in which he could not tolerate his master’s </w:t>
      </w:r>
      <w:r w:rsidR="00BE0D82">
        <w:rPr>
          <w:lang w:val="en-GB"/>
        </w:rPr>
        <w:t>rivalry. Ancient custom requi</w:t>
      </w:r>
      <w:r w:rsidR="002F374E">
        <w:rPr>
          <w:lang w:val="en-GB"/>
        </w:rPr>
        <w:t>r</w:t>
      </w:r>
      <w:r w:rsidR="00BE0D82">
        <w:rPr>
          <w:lang w:val="en-GB"/>
        </w:rPr>
        <w:t xml:space="preserve">ed </w:t>
      </w:r>
      <w:r w:rsidR="002F374E">
        <w:rPr>
          <w:lang w:val="en-GB"/>
        </w:rPr>
        <w:t>that the whole</w:t>
      </w:r>
      <w:r w:rsidR="00EF39B9">
        <w:rPr>
          <w:lang w:val="en-GB"/>
        </w:rPr>
        <w:t xml:space="preserve"> </w:t>
      </w:r>
      <w:r w:rsidR="002F374E">
        <w:rPr>
          <w:lang w:val="en-GB"/>
        </w:rPr>
        <w:t>slave</w:t>
      </w:r>
      <w:r w:rsidR="00EF39B9">
        <w:rPr>
          <w:lang w:val="en-GB"/>
        </w:rPr>
        <w:t>-establishment which had dwelt under the same roof should be dragged to execution, when a sudden gathering of the pop</w:t>
      </w:r>
      <w:r w:rsidR="00453F6F">
        <w:rPr>
          <w:lang w:val="en-GB"/>
        </w:rPr>
        <w:t xml:space="preserve">ulace, which was for saving so many innocent lives, brought </w:t>
      </w:r>
      <w:r w:rsidR="0066277A">
        <w:rPr>
          <w:lang w:val="en-GB"/>
        </w:rPr>
        <w:t>to actual insurrection….</w:t>
      </w:r>
      <w:r w:rsidR="004F4F4F">
        <w:rPr>
          <w:lang w:val="en-GB"/>
        </w:rPr>
        <w:t xml:space="preserve"> </w:t>
      </w:r>
      <w:r w:rsidR="0066277A">
        <w:rPr>
          <w:lang w:val="en-GB"/>
        </w:rPr>
        <w:t xml:space="preserve">Still, the party which voted for their execution </w:t>
      </w:r>
      <w:r w:rsidR="001C45C5">
        <w:rPr>
          <w:lang w:val="en-GB"/>
        </w:rPr>
        <w:t>prevailed.”</w:t>
      </w:r>
      <w:r w:rsidR="002748F0">
        <w:rPr>
          <w:lang w:val="en-GB"/>
        </w:rPr>
        <w:t xml:space="preserve">- Tacitus </w:t>
      </w:r>
      <w:r w:rsidR="00FD68F1">
        <w:rPr>
          <w:i/>
          <w:lang w:val="en-GB"/>
        </w:rPr>
        <w:t>Annals</w:t>
      </w:r>
      <w:r w:rsidR="00FD68F1">
        <w:rPr>
          <w:lang w:val="en-GB"/>
        </w:rPr>
        <w:t xml:space="preserve"> 14.42- Trans.</w:t>
      </w:r>
      <w:r w:rsidR="004F4F4F">
        <w:rPr>
          <w:lang w:val="en-GB"/>
        </w:rPr>
        <w:t>by J</w:t>
      </w:r>
      <w:r w:rsidR="003E5931">
        <w:rPr>
          <w:lang w:val="en-GB"/>
        </w:rPr>
        <w:t>. Jackson (1937)</w:t>
      </w:r>
    </w:p>
    <w:p w14:paraId="04A7FFCE" w14:textId="77777777" w:rsidR="0075644E" w:rsidRDefault="0075644E">
      <w:pPr>
        <w:rPr>
          <w:lang w:val="en-GB"/>
        </w:rPr>
      </w:pPr>
    </w:p>
    <w:p w14:paraId="72C79A5B" w14:textId="77777777" w:rsidR="00C411C1" w:rsidRDefault="00882020">
      <w:pPr>
        <w:rPr>
          <w:lang w:val="en-GB"/>
        </w:rPr>
      </w:pPr>
      <w:r>
        <w:rPr>
          <w:lang w:val="en-GB"/>
        </w:rPr>
        <w:t xml:space="preserve">I will </w:t>
      </w:r>
      <w:r w:rsidR="00A16CFB">
        <w:rPr>
          <w:lang w:val="en-GB"/>
        </w:rPr>
        <w:t>try to show in this gobbet</w:t>
      </w:r>
      <w:r w:rsidR="00C732ED">
        <w:rPr>
          <w:lang w:val="en-GB"/>
        </w:rPr>
        <w:t>, that Tacitus</w:t>
      </w:r>
      <w:r w:rsidR="004275F9">
        <w:rPr>
          <w:lang w:val="en-GB"/>
        </w:rPr>
        <w:t>,</w:t>
      </w:r>
      <w:r w:rsidR="00C732ED">
        <w:rPr>
          <w:lang w:val="en-GB"/>
        </w:rPr>
        <w:t xml:space="preserve"> </w:t>
      </w:r>
      <w:r w:rsidR="001F04ED">
        <w:rPr>
          <w:lang w:val="en-GB"/>
        </w:rPr>
        <w:t>use</w:t>
      </w:r>
      <w:r w:rsidR="00C14BD7">
        <w:rPr>
          <w:lang w:val="en-GB"/>
        </w:rPr>
        <w:t>s</w:t>
      </w:r>
      <w:r w:rsidR="001F04ED">
        <w:rPr>
          <w:lang w:val="en-GB"/>
        </w:rPr>
        <w:t xml:space="preserve"> </w:t>
      </w:r>
      <w:r w:rsidR="004275F9">
        <w:rPr>
          <w:lang w:val="en-GB"/>
        </w:rPr>
        <w:t>the story</w:t>
      </w:r>
      <w:r w:rsidR="00357AEF">
        <w:rPr>
          <w:lang w:val="en-GB"/>
        </w:rPr>
        <w:t xml:space="preserve"> of the murder </w:t>
      </w:r>
      <w:r w:rsidR="0023328F">
        <w:rPr>
          <w:lang w:val="en-GB"/>
        </w:rPr>
        <w:t xml:space="preserve">of Lucius </w:t>
      </w:r>
      <w:proofErr w:type="spellStart"/>
      <w:r w:rsidR="0023328F">
        <w:rPr>
          <w:lang w:val="en-GB"/>
        </w:rPr>
        <w:t>Pedanius</w:t>
      </w:r>
      <w:proofErr w:type="spellEnd"/>
      <w:r w:rsidR="0023328F">
        <w:rPr>
          <w:lang w:val="en-GB"/>
        </w:rPr>
        <w:t xml:space="preserve"> </w:t>
      </w:r>
      <w:proofErr w:type="spellStart"/>
      <w:r w:rsidR="0023328F">
        <w:rPr>
          <w:lang w:val="en-GB"/>
        </w:rPr>
        <w:t>Secundus</w:t>
      </w:r>
      <w:proofErr w:type="spellEnd"/>
      <w:r w:rsidR="00B933F6">
        <w:rPr>
          <w:lang w:val="en-GB"/>
        </w:rPr>
        <w:t>,</w:t>
      </w:r>
      <w:r w:rsidR="0023328F">
        <w:rPr>
          <w:lang w:val="en-GB"/>
        </w:rPr>
        <w:t xml:space="preserve"> </w:t>
      </w:r>
    </w:p>
    <w:p w14:paraId="3C881A96" w14:textId="77777777" w:rsidR="00A36826" w:rsidRDefault="00CC65FB">
      <w:pPr>
        <w:rPr>
          <w:lang w:val="en-GB"/>
        </w:rPr>
      </w:pPr>
      <w:r>
        <w:rPr>
          <w:lang w:val="en-GB"/>
        </w:rPr>
        <w:t>and the</w:t>
      </w:r>
      <w:r w:rsidR="005650EF">
        <w:rPr>
          <w:lang w:val="en-GB"/>
        </w:rPr>
        <w:t xml:space="preserve"> subsequent </w:t>
      </w:r>
      <w:r>
        <w:rPr>
          <w:lang w:val="en-GB"/>
        </w:rPr>
        <w:t xml:space="preserve">execution of his </w:t>
      </w:r>
      <w:r w:rsidR="003F74E2">
        <w:rPr>
          <w:lang w:val="en-GB"/>
        </w:rPr>
        <w:t>400 domestic slaves</w:t>
      </w:r>
      <w:r w:rsidR="00040F52">
        <w:rPr>
          <w:lang w:val="en-GB"/>
        </w:rPr>
        <w:t>,</w:t>
      </w:r>
      <w:r w:rsidR="0033521D">
        <w:rPr>
          <w:lang w:val="en-GB"/>
        </w:rPr>
        <w:t xml:space="preserve"> </w:t>
      </w:r>
      <w:r w:rsidR="00040F52">
        <w:rPr>
          <w:lang w:val="en-GB"/>
        </w:rPr>
        <w:t>to</w:t>
      </w:r>
      <w:r w:rsidR="0033521D">
        <w:rPr>
          <w:lang w:val="en-GB"/>
        </w:rPr>
        <w:t xml:space="preserve"> highlight the shortcomings of </w:t>
      </w:r>
      <w:r w:rsidR="00634E29">
        <w:rPr>
          <w:lang w:val="en-GB"/>
        </w:rPr>
        <w:t xml:space="preserve">Rome </w:t>
      </w:r>
      <w:r w:rsidR="00DF2E04">
        <w:rPr>
          <w:lang w:val="en-GB"/>
        </w:rPr>
        <w:t>in the</w:t>
      </w:r>
    </w:p>
    <w:p w14:paraId="4CEDF165" w14:textId="7A9B8D49" w:rsidR="00A36826" w:rsidRDefault="00813CDF">
      <w:pPr>
        <w:rPr>
          <w:lang w:val="en-GB"/>
        </w:rPr>
      </w:pPr>
      <w:r>
        <w:rPr>
          <w:lang w:val="en-GB"/>
        </w:rPr>
        <w:t xml:space="preserve"> morally inferior</w:t>
      </w:r>
      <w:r w:rsidR="00A36826">
        <w:rPr>
          <w:lang w:val="en-GB"/>
        </w:rPr>
        <w:t xml:space="preserve"> </w:t>
      </w:r>
      <w:r w:rsidR="00DF2E04">
        <w:rPr>
          <w:lang w:val="en-GB"/>
        </w:rPr>
        <w:t xml:space="preserve">present </w:t>
      </w:r>
      <w:r w:rsidR="00E23AFD">
        <w:rPr>
          <w:lang w:val="en-GB"/>
        </w:rPr>
        <w:t>time</w:t>
      </w:r>
      <w:r w:rsidR="00122C89">
        <w:rPr>
          <w:lang w:val="en-GB"/>
        </w:rPr>
        <w:t>,</w:t>
      </w:r>
      <w:r w:rsidR="007A38F5">
        <w:rPr>
          <w:lang w:val="en-GB"/>
        </w:rPr>
        <w:t xml:space="preserve"> compar</w:t>
      </w:r>
      <w:r w:rsidR="00C32DD2">
        <w:rPr>
          <w:lang w:val="en-GB"/>
        </w:rPr>
        <w:t xml:space="preserve">ing it </w:t>
      </w:r>
      <w:r w:rsidR="00F04304">
        <w:rPr>
          <w:lang w:val="en-GB"/>
        </w:rPr>
        <w:t>with the</w:t>
      </w:r>
      <w:r w:rsidR="00B30E55">
        <w:rPr>
          <w:lang w:val="en-GB"/>
        </w:rPr>
        <w:t xml:space="preserve"> morale</w:t>
      </w:r>
      <w:r w:rsidR="004A0696">
        <w:rPr>
          <w:lang w:val="en-GB"/>
        </w:rPr>
        <w:t xml:space="preserve"> and </w:t>
      </w:r>
      <w:r w:rsidR="00B30E55">
        <w:rPr>
          <w:lang w:val="en-GB"/>
        </w:rPr>
        <w:t xml:space="preserve">spiritual </w:t>
      </w:r>
      <w:r w:rsidR="001C41CA">
        <w:rPr>
          <w:lang w:val="en-GB"/>
        </w:rPr>
        <w:t>strength</w:t>
      </w:r>
      <w:r w:rsidR="004A0696">
        <w:rPr>
          <w:lang w:val="en-GB"/>
        </w:rPr>
        <w:t xml:space="preserve"> of character</w:t>
      </w:r>
      <w:r w:rsidR="00A92196">
        <w:rPr>
          <w:lang w:val="en-GB"/>
        </w:rPr>
        <w:t xml:space="preserve"> as </w:t>
      </w:r>
    </w:p>
    <w:p w14:paraId="42DD361C" w14:textId="0F3D7869" w:rsidR="00F65BDC" w:rsidRDefault="00A92196">
      <w:pPr>
        <w:rPr>
          <w:lang w:val="en-GB"/>
        </w:rPr>
      </w:pPr>
      <w:r>
        <w:rPr>
          <w:lang w:val="en-GB"/>
        </w:rPr>
        <w:t>demonstrated by it</w:t>
      </w:r>
      <w:r w:rsidR="00512C5A">
        <w:rPr>
          <w:lang w:val="en-GB"/>
        </w:rPr>
        <w:t>s</w:t>
      </w:r>
      <w:r w:rsidR="00A36826">
        <w:rPr>
          <w:lang w:val="en-GB"/>
        </w:rPr>
        <w:t xml:space="preserve"> </w:t>
      </w:r>
      <w:r w:rsidR="00512C5A">
        <w:rPr>
          <w:lang w:val="en-GB"/>
        </w:rPr>
        <w:t>laws</w:t>
      </w:r>
      <w:r w:rsidR="001F01AD">
        <w:rPr>
          <w:lang w:val="en-GB"/>
        </w:rPr>
        <w:t>,</w:t>
      </w:r>
      <w:r w:rsidR="00512C5A">
        <w:rPr>
          <w:lang w:val="en-GB"/>
        </w:rPr>
        <w:t xml:space="preserve"> and</w:t>
      </w:r>
      <w:r w:rsidR="001F01AD">
        <w:rPr>
          <w:lang w:val="en-GB"/>
        </w:rPr>
        <w:t xml:space="preserve"> </w:t>
      </w:r>
      <w:r w:rsidR="00512C5A">
        <w:rPr>
          <w:lang w:val="en-GB"/>
        </w:rPr>
        <w:t>the loyalty of the</w:t>
      </w:r>
      <w:r w:rsidR="009C4D2A">
        <w:rPr>
          <w:lang w:val="en-GB"/>
        </w:rPr>
        <w:t xml:space="preserve"> </w:t>
      </w:r>
      <w:r w:rsidR="00512C5A">
        <w:rPr>
          <w:lang w:val="en-GB"/>
        </w:rPr>
        <w:t>slaves</w:t>
      </w:r>
      <w:r w:rsidR="009C4D2A">
        <w:rPr>
          <w:lang w:val="en-GB"/>
        </w:rPr>
        <w:t xml:space="preserve"> in the</w:t>
      </w:r>
      <w:r w:rsidR="00D90A23">
        <w:rPr>
          <w:lang w:val="en-GB"/>
        </w:rPr>
        <w:t xml:space="preserve"> morally</w:t>
      </w:r>
      <w:r w:rsidR="001F01AD">
        <w:rPr>
          <w:lang w:val="en-GB"/>
        </w:rPr>
        <w:t xml:space="preserve"> </w:t>
      </w:r>
      <w:r w:rsidR="005E0058">
        <w:rPr>
          <w:lang w:val="en-GB"/>
        </w:rPr>
        <w:t>superior</w:t>
      </w:r>
      <w:r w:rsidR="001F01AD">
        <w:rPr>
          <w:lang w:val="en-GB"/>
        </w:rPr>
        <w:t xml:space="preserve"> </w:t>
      </w:r>
      <w:r w:rsidR="00813CDF">
        <w:rPr>
          <w:lang w:val="en-GB"/>
        </w:rPr>
        <w:t>p</w:t>
      </w:r>
      <w:r w:rsidR="005E0058">
        <w:rPr>
          <w:lang w:val="en-GB"/>
        </w:rPr>
        <w:t>ast</w:t>
      </w:r>
      <w:r w:rsidR="009A1A46">
        <w:rPr>
          <w:lang w:val="en-GB"/>
        </w:rPr>
        <w:t xml:space="preserve">. </w:t>
      </w:r>
    </w:p>
    <w:p w14:paraId="1DBDDE87" w14:textId="77777777" w:rsidR="002847E6" w:rsidRDefault="002847E6">
      <w:pPr>
        <w:rPr>
          <w:lang w:val="en-GB"/>
        </w:rPr>
      </w:pPr>
    </w:p>
    <w:p w14:paraId="66F238C7" w14:textId="4FCBEFBB" w:rsidR="003D2A6C" w:rsidRDefault="007D1EE9" w:rsidP="005E26CA">
      <w:pPr>
        <w:spacing w:line="480" w:lineRule="auto"/>
        <w:rPr>
          <w:lang w:val="en-GB"/>
        </w:rPr>
      </w:pPr>
      <w:r>
        <w:rPr>
          <w:lang w:val="en-GB"/>
        </w:rPr>
        <w:t xml:space="preserve">This excerpt from Tacitus’s </w:t>
      </w:r>
      <w:r w:rsidR="00BD4C33">
        <w:rPr>
          <w:i/>
          <w:lang w:val="en-GB"/>
        </w:rPr>
        <w:t xml:space="preserve">Annals </w:t>
      </w:r>
      <w:r w:rsidR="00CA0F21">
        <w:rPr>
          <w:i/>
          <w:lang w:val="en-GB"/>
        </w:rPr>
        <w:t xml:space="preserve">of Rome </w:t>
      </w:r>
      <w:r w:rsidR="005B51F8">
        <w:rPr>
          <w:lang w:val="en-GB"/>
        </w:rPr>
        <w:t>book 14.</w:t>
      </w:r>
      <w:r w:rsidR="0033380E">
        <w:rPr>
          <w:lang w:val="en-GB"/>
        </w:rPr>
        <w:t xml:space="preserve">42, describes one </w:t>
      </w:r>
      <w:r w:rsidR="007F0574">
        <w:rPr>
          <w:lang w:val="en-GB"/>
        </w:rPr>
        <w:t xml:space="preserve">of only two </w:t>
      </w:r>
      <w:r w:rsidR="006C329A">
        <w:rPr>
          <w:lang w:val="en-GB"/>
        </w:rPr>
        <w:t>events</w:t>
      </w:r>
      <w:r w:rsidR="00A8714B">
        <w:rPr>
          <w:lang w:val="en-GB"/>
        </w:rPr>
        <w:t xml:space="preserve"> that </w:t>
      </w:r>
      <w:r w:rsidR="00E423C8">
        <w:rPr>
          <w:lang w:val="en-GB"/>
        </w:rPr>
        <w:t xml:space="preserve">he writes </w:t>
      </w:r>
      <w:r w:rsidR="00EF0A2C">
        <w:rPr>
          <w:lang w:val="en-GB"/>
        </w:rPr>
        <w:t>upon</w:t>
      </w:r>
      <w:r w:rsidR="00E423C8">
        <w:rPr>
          <w:lang w:val="en-GB"/>
        </w:rPr>
        <w:t xml:space="preserve"> </w:t>
      </w:r>
      <w:r w:rsidR="006C329A">
        <w:rPr>
          <w:lang w:val="en-GB"/>
        </w:rPr>
        <w:t>from A</w:t>
      </w:r>
      <w:r w:rsidR="005E26CA">
        <w:rPr>
          <w:lang w:val="en-GB"/>
        </w:rPr>
        <w:t>D61</w:t>
      </w:r>
      <w:r w:rsidR="00C83D61">
        <w:rPr>
          <w:lang w:val="en-GB"/>
        </w:rPr>
        <w:t>,</w:t>
      </w:r>
      <w:r w:rsidR="004B07EF">
        <w:rPr>
          <w:lang w:val="en-GB"/>
        </w:rPr>
        <w:t xml:space="preserve"> </w:t>
      </w:r>
      <w:r w:rsidR="008B717E">
        <w:rPr>
          <w:lang w:val="en-GB"/>
        </w:rPr>
        <w:t xml:space="preserve">and </w:t>
      </w:r>
      <w:r w:rsidR="009C5F07">
        <w:rPr>
          <w:lang w:val="en-GB"/>
        </w:rPr>
        <w:t>the consequences of it</w:t>
      </w:r>
      <w:r w:rsidR="008B717E">
        <w:rPr>
          <w:lang w:val="en-GB"/>
        </w:rPr>
        <w:t xml:space="preserve"> of that event</w:t>
      </w:r>
      <w:r w:rsidR="009C5F07">
        <w:rPr>
          <w:lang w:val="en-GB"/>
        </w:rPr>
        <w:t xml:space="preserve">. Tacitus </w:t>
      </w:r>
      <w:r w:rsidR="00176F3D">
        <w:rPr>
          <w:lang w:val="en-GB"/>
        </w:rPr>
        <w:t xml:space="preserve">did not view the </w:t>
      </w:r>
      <w:r w:rsidR="00612E47">
        <w:rPr>
          <w:lang w:val="en-GB"/>
        </w:rPr>
        <w:t>murder</w:t>
      </w:r>
      <w:r w:rsidR="00176F3D">
        <w:rPr>
          <w:lang w:val="en-GB"/>
        </w:rPr>
        <w:t xml:space="preserve"> in question</w:t>
      </w:r>
      <w:r w:rsidR="00612E47">
        <w:rPr>
          <w:lang w:val="en-GB"/>
        </w:rPr>
        <w:t>,</w:t>
      </w:r>
      <w:r w:rsidR="00176F3D">
        <w:rPr>
          <w:lang w:val="en-GB"/>
        </w:rPr>
        <w:t xml:space="preserve"> as he had only been born </w:t>
      </w:r>
      <w:r w:rsidR="00FB08E5">
        <w:rPr>
          <w:lang w:val="en-GB"/>
        </w:rPr>
        <w:t>in AD56/7</w:t>
      </w:r>
      <w:r w:rsidR="00827963">
        <w:rPr>
          <w:lang w:val="en-GB"/>
        </w:rPr>
        <w:t>, in either</w:t>
      </w:r>
      <w:r w:rsidR="00A302C8">
        <w:rPr>
          <w:lang w:val="en-GB"/>
        </w:rPr>
        <w:t xml:space="preserve"> the south of </w:t>
      </w:r>
      <w:r w:rsidR="00827963">
        <w:rPr>
          <w:lang w:val="en-GB"/>
        </w:rPr>
        <w:t>France or Northe</w:t>
      </w:r>
      <w:r w:rsidR="007D1A99">
        <w:rPr>
          <w:lang w:val="en-GB"/>
        </w:rPr>
        <w:t>r</w:t>
      </w:r>
      <w:r w:rsidR="00827963">
        <w:rPr>
          <w:lang w:val="en-GB"/>
        </w:rPr>
        <w:t>n Italy</w:t>
      </w:r>
      <w:r w:rsidR="0007113D">
        <w:rPr>
          <w:lang w:val="en-GB"/>
        </w:rPr>
        <w:t>,</w:t>
      </w:r>
      <w:r w:rsidR="00A302C8">
        <w:rPr>
          <w:rStyle w:val="FootnoteReference"/>
          <w:lang w:val="en-GB"/>
        </w:rPr>
        <w:footnoteReference w:id="1"/>
      </w:r>
      <w:r w:rsidR="007D1A99">
        <w:rPr>
          <w:lang w:val="en-GB"/>
        </w:rPr>
        <w:t xml:space="preserve"> </w:t>
      </w:r>
      <w:r w:rsidR="00580644">
        <w:rPr>
          <w:lang w:val="en-GB"/>
        </w:rPr>
        <w:t>i</w:t>
      </w:r>
      <w:r w:rsidR="007D1A99">
        <w:rPr>
          <w:lang w:val="en-GB"/>
        </w:rPr>
        <w:t>t is not known</w:t>
      </w:r>
      <w:r w:rsidR="0007113D">
        <w:rPr>
          <w:lang w:val="en-GB"/>
        </w:rPr>
        <w:t xml:space="preserve"> which for definite</w:t>
      </w:r>
      <w:r w:rsidR="007D1A99">
        <w:rPr>
          <w:lang w:val="en-GB"/>
        </w:rPr>
        <w:t>.</w:t>
      </w:r>
      <w:r w:rsidR="006A1287">
        <w:rPr>
          <w:lang w:val="en-GB"/>
        </w:rPr>
        <w:t xml:space="preserve"> Th</w:t>
      </w:r>
      <w:r w:rsidR="00975B81">
        <w:rPr>
          <w:lang w:val="en-GB"/>
        </w:rPr>
        <w:t>is</w:t>
      </w:r>
      <w:r w:rsidR="006A1287">
        <w:rPr>
          <w:lang w:val="en-GB"/>
        </w:rPr>
        <w:t xml:space="preserve"> second event</w:t>
      </w:r>
      <w:r w:rsidR="00935CE7">
        <w:rPr>
          <w:lang w:val="en-GB"/>
        </w:rPr>
        <w:t xml:space="preserve"> </w:t>
      </w:r>
      <w:r w:rsidR="00975B81">
        <w:rPr>
          <w:lang w:val="en-GB"/>
        </w:rPr>
        <w:t xml:space="preserve">written </w:t>
      </w:r>
      <w:r w:rsidR="006A1287">
        <w:rPr>
          <w:lang w:val="en-GB"/>
        </w:rPr>
        <w:t>of</w:t>
      </w:r>
      <w:r w:rsidR="00935CE7">
        <w:rPr>
          <w:lang w:val="en-GB"/>
        </w:rPr>
        <w:t xml:space="preserve"> during</w:t>
      </w:r>
      <w:r w:rsidR="006A1287">
        <w:rPr>
          <w:lang w:val="en-GB"/>
        </w:rPr>
        <w:t xml:space="preserve"> AD61</w:t>
      </w:r>
      <w:r w:rsidR="004F5B0E">
        <w:rPr>
          <w:lang w:val="en-GB"/>
        </w:rPr>
        <w:t>,</w:t>
      </w:r>
      <w:r w:rsidR="0007113D">
        <w:rPr>
          <w:rStyle w:val="FootnoteReference"/>
          <w:lang w:val="en-GB"/>
        </w:rPr>
        <w:footnoteReference w:id="2"/>
      </w:r>
      <w:r w:rsidR="004F5B0E">
        <w:rPr>
          <w:lang w:val="en-GB"/>
        </w:rPr>
        <w:t xml:space="preserve"> was the murder of Lucius </w:t>
      </w:r>
      <w:proofErr w:type="spellStart"/>
      <w:r w:rsidR="004F5B0E">
        <w:rPr>
          <w:lang w:val="en-GB"/>
        </w:rPr>
        <w:t>Pedanius</w:t>
      </w:r>
      <w:proofErr w:type="spellEnd"/>
      <w:r w:rsidR="004F5B0E">
        <w:rPr>
          <w:lang w:val="en-GB"/>
        </w:rPr>
        <w:t xml:space="preserve"> </w:t>
      </w:r>
      <w:proofErr w:type="spellStart"/>
      <w:r w:rsidR="004F5B0E">
        <w:rPr>
          <w:lang w:val="en-GB"/>
        </w:rPr>
        <w:t>Secundus</w:t>
      </w:r>
      <w:proofErr w:type="spellEnd"/>
      <w:r w:rsidR="004F5B0E">
        <w:rPr>
          <w:lang w:val="en-GB"/>
        </w:rPr>
        <w:t xml:space="preserve">, </w:t>
      </w:r>
      <w:r w:rsidR="00381E52">
        <w:rPr>
          <w:lang w:val="en-GB"/>
        </w:rPr>
        <w:t xml:space="preserve">ex-consul and </w:t>
      </w:r>
      <w:r w:rsidR="00637655">
        <w:rPr>
          <w:lang w:val="en-GB"/>
        </w:rPr>
        <w:t xml:space="preserve">Urban-prefect of Rome had been </w:t>
      </w:r>
      <w:r w:rsidR="002A0DE7">
        <w:rPr>
          <w:lang w:val="en-GB"/>
        </w:rPr>
        <w:t>murdered by one of his domestic slaves.</w:t>
      </w:r>
      <w:r w:rsidR="0007113D">
        <w:rPr>
          <w:rStyle w:val="FootnoteReference"/>
          <w:lang w:val="en-GB"/>
        </w:rPr>
        <w:footnoteReference w:id="3"/>
      </w:r>
      <w:r w:rsidR="002A0DE7">
        <w:rPr>
          <w:lang w:val="en-GB"/>
        </w:rPr>
        <w:t xml:space="preserve"> </w:t>
      </w:r>
      <w:r w:rsidR="002749C0">
        <w:rPr>
          <w:lang w:val="en-GB"/>
        </w:rPr>
        <w:t xml:space="preserve">According to </w:t>
      </w:r>
      <w:r w:rsidR="00A31235">
        <w:rPr>
          <w:lang w:val="en-GB"/>
        </w:rPr>
        <w:t xml:space="preserve">the </w:t>
      </w:r>
      <w:proofErr w:type="spellStart"/>
      <w:r w:rsidR="00A31235">
        <w:rPr>
          <w:i/>
          <w:lang w:val="en-GB"/>
        </w:rPr>
        <w:t>Senatus</w:t>
      </w:r>
      <w:proofErr w:type="spellEnd"/>
      <w:r w:rsidR="00A31235">
        <w:rPr>
          <w:i/>
          <w:lang w:val="en-GB"/>
        </w:rPr>
        <w:t xml:space="preserve"> </w:t>
      </w:r>
      <w:proofErr w:type="spellStart"/>
      <w:r w:rsidR="00A31235">
        <w:rPr>
          <w:i/>
          <w:lang w:val="en-GB"/>
        </w:rPr>
        <w:t>Consulta</w:t>
      </w:r>
      <w:proofErr w:type="spellEnd"/>
      <w:r w:rsidR="00A31235">
        <w:rPr>
          <w:i/>
          <w:lang w:val="en-GB"/>
        </w:rPr>
        <w:t xml:space="preserve"> </w:t>
      </w:r>
      <w:proofErr w:type="spellStart"/>
      <w:r w:rsidR="00A31235">
        <w:rPr>
          <w:i/>
          <w:lang w:val="en-GB"/>
        </w:rPr>
        <w:t>Silanianum</w:t>
      </w:r>
      <w:proofErr w:type="spellEnd"/>
      <w:r w:rsidR="00A31235">
        <w:rPr>
          <w:i/>
          <w:lang w:val="en-GB"/>
        </w:rPr>
        <w:t xml:space="preserve"> </w:t>
      </w:r>
      <w:r w:rsidR="007310E1">
        <w:rPr>
          <w:lang w:val="en-GB"/>
        </w:rPr>
        <w:t>AD10,</w:t>
      </w:r>
      <w:r w:rsidR="007F2034">
        <w:rPr>
          <w:rStyle w:val="FootnoteReference"/>
          <w:lang w:val="en-GB"/>
        </w:rPr>
        <w:footnoteReference w:id="4"/>
      </w:r>
      <w:r w:rsidR="007310E1">
        <w:rPr>
          <w:lang w:val="en-GB"/>
        </w:rPr>
        <w:t xml:space="preserve"> a</w:t>
      </w:r>
      <w:r w:rsidR="00BB50A4">
        <w:rPr>
          <w:lang w:val="en-GB"/>
        </w:rPr>
        <w:t xml:space="preserve"> </w:t>
      </w:r>
      <w:r w:rsidR="007310E1">
        <w:rPr>
          <w:lang w:val="en-GB"/>
        </w:rPr>
        <w:t>slave</w:t>
      </w:r>
      <w:r w:rsidR="00BB50A4">
        <w:rPr>
          <w:lang w:val="en-GB"/>
        </w:rPr>
        <w:t xml:space="preserve"> </w:t>
      </w:r>
      <w:r w:rsidR="00865C71">
        <w:rPr>
          <w:lang w:val="en-GB"/>
        </w:rPr>
        <w:t xml:space="preserve">dwelling under the same roof as their master at the same time as his murder </w:t>
      </w:r>
      <w:r w:rsidR="00DD6084">
        <w:rPr>
          <w:lang w:val="en-GB"/>
        </w:rPr>
        <w:t xml:space="preserve">was presumed guilty of </w:t>
      </w:r>
      <w:r w:rsidR="00605FB9">
        <w:rPr>
          <w:lang w:val="en-GB"/>
        </w:rPr>
        <w:t>the murder</w:t>
      </w:r>
      <w:r w:rsidR="007F2034">
        <w:rPr>
          <w:lang w:val="en-GB"/>
        </w:rPr>
        <w:t xml:space="preserve"> by virtue of not having done </w:t>
      </w:r>
      <w:r w:rsidR="00605FB9">
        <w:rPr>
          <w:lang w:val="en-GB"/>
        </w:rPr>
        <w:t xml:space="preserve">everything in their </w:t>
      </w:r>
      <w:r w:rsidR="00224B3F">
        <w:rPr>
          <w:lang w:val="en-GB"/>
        </w:rPr>
        <w:t>power</w:t>
      </w:r>
      <w:r w:rsidR="00605FB9">
        <w:rPr>
          <w:lang w:val="en-GB"/>
        </w:rPr>
        <w:t xml:space="preserve"> to protect the</w:t>
      </w:r>
      <w:r w:rsidR="00224B3F">
        <w:rPr>
          <w:lang w:val="en-GB"/>
        </w:rPr>
        <w:t>ir master</w:t>
      </w:r>
      <w:r w:rsidR="004E7A04">
        <w:rPr>
          <w:lang w:val="en-GB"/>
        </w:rPr>
        <w:t>, this made them all subject to torture and finally execution.</w:t>
      </w:r>
      <w:r w:rsidR="004E7A04">
        <w:rPr>
          <w:rStyle w:val="FootnoteReference"/>
          <w:lang w:val="en-GB"/>
        </w:rPr>
        <w:footnoteReference w:id="5"/>
      </w:r>
      <w:r w:rsidR="00224B3F">
        <w:rPr>
          <w:lang w:val="en-GB"/>
        </w:rPr>
        <w:t xml:space="preserve"> </w:t>
      </w:r>
      <w:r w:rsidR="004E7A04">
        <w:rPr>
          <w:lang w:val="en-GB"/>
        </w:rPr>
        <w:t>Torture was used to discover the murderer and to find out if anyone had incited them to the act.</w:t>
      </w:r>
      <w:r w:rsidR="004E7A04">
        <w:rPr>
          <w:rStyle w:val="FootnoteReference"/>
          <w:lang w:val="en-GB"/>
        </w:rPr>
        <w:footnoteReference w:id="6"/>
      </w:r>
      <w:r w:rsidR="003D2A6C">
        <w:rPr>
          <w:lang w:val="en-GB"/>
        </w:rPr>
        <w:t>Execution followed for all, used as a deterrent against any future inactions by slaves in defending their master.</w:t>
      </w:r>
      <w:r w:rsidR="003D2A6C">
        <w:rPr>
          <w:rStyle w:val="FootnoteReference"/>
          <w:lang w:val="en-GB"/>
        </w:rPr>
        <w:footnoteReference w:id="7"/>
      </w:r>
    </w:p>
    <w:p w14:paraId="72790C8F" w14:textId="6BEB5F1D" w:rsidR="0056516C" w:rsidRDefault="003D2A6C" w:rsidP="005E26CA">
      <w:pPr>
        <w:spacing w:line="480" w:lineRule="auto"/>
        <w:rPr>
          <w:lang w:val="en-GB"/>
        </w:rPr>
      </w:pPr>
      <w:r>
        <w:rPr>
          <w:lang w:val="en-GB"/>
        </w:rPr>
        <w:lastRenderedPageBreak/>
        <w:t>Fear of their slaves and the possibility of slave revolts was quite a real fear for Romans, the last revolt by slaves had only been won in 71BC</w:t>
      </w:r>
      <w:r w:rsidR="006A7AF5">
        <w:rPr>
          <w:lang w:val="en-GB"/>
        </w:rPr>
        <w:t xml:space="preserve"> after</w:t>
      </w:r>
      <w:r w:rsidR="00AD42DA">
        <w:rPr>
          <w:lang w:val="en-GB"/>
        </w:rPr>
        <w:t xml:space="preserve"> a </w:t>
      </w:r>
      <w:r w:rsidR="00D74C52">
        <w:rPr>
          <w:lang w:val="en-GB"/>
        </w:rPr>
        <w:t>series</w:t>
      </w:r>
      <w:r w:rsidR="00AD42DA">
        <w:rPr>
          <w:lang w:val="en-GB"/>
        </w:rPr>
        <w:t xml:space="preserve"> of defeats</w:t>
      </w:r>
      <w:r w:rsidR="006D0D5F">
        <w:rPr>
          <w:lang w:val="en-GB"/>
        </w:rPr>
        <w:t>.</w:t>
      </w:r>
      <w:r w:rsidR="00156C98">
        <w:rPr>
          <w:lang w:val="en-GB"/>
        </w:rPr>
        <w:t xml:space="preserve"> The two </w:t>
      </w:r>
      <w:r w:rsidR="00853212">
        <w:rPr>
          <w:lang w:val="en-GB"/>
        </w:rPr>
        <w:t>reasons</w:t>
      </w:r>
      <w:r w:rsidR="00AD42DA">
        <w:rPr>
          <w:lang w:val="en-GB"/>
        </w:rPr>
        <w:t xml:space="preserve"> </w:t>
      </w:r>
      <w:r w:rsidR="00853212">
        <w:rPr>
          <w:lang w:val="en-GB"/>
        </w:rPr>
        <w:t>cited by Tacitus</w:t>
      </w:r>
      <w:r w:rsidR="00DE4C49">
        <w:rPr>
          <w:lang w:val="en-GB"/>
        </w:rPr>
        <w:t xml:space="preserve"> for the murder of </w:t>
      </w:r>
      <w:proofErr w:type="spellStart"/>
      <w:r w:rsidR="00DE4C49">
        <w:rPr>
          <w:lang w:val="en-GB"/>
        </w:rPr>
        <w:t>Pedanius</w:t>
      </w:r>
      <w:proofErr w:type="spellEnd"/>
      <w:r w:rsidR="00DE4C49">
        <w:rPr>
          <w:lang w:val="en-GB"/>
        </w:rPr>
        <w:t xml:space="preserve"> </w:t>
      </w:r>
      <w:proofErr w:type="spellStart"/>
      <w:r w:rsidR="00DE4C49">
        <w:rPr>
          <w:lang w:val="en-GB"/>
        </w:rPr>
        <w:t>Secundus</w:t>
      </w:r>
      <w:proofErr w:type="spellEnd"/>
      <w:r w:rsidR="008D744B">
        <w:rPr>
          <w:lang w:val="en-GB"/>
        </w:rPr>
        <w:t xml:space="preserve"> might have been reasons for murders i</w:t>
      </w:r>
      <w:r w:rsidR="00246AF2">
        <w:rPr>
          <w:lang w:val="en-GB"/>
        </w:rPr>
        <w:t>n the past</w:t>
      </w:r>
      <w:r w:rsidR="00FE3D6A">
        <w:rPr>
          <w:lang w:val="en-GB"/>
        </w:rPr>
        <w:t>,</w:t>
      </w:r>
      <w:r w:rsidR="00E94F13">
        <w:rPr>
          <w:lang w:val="en-GB"/>
        </w:rPr>
        <w:t xml:space="preserve"> </w:t>
      </w:r>
      <w:r w:rsidR="00FE3D6A">
        <w:rPr>
          <w:lang w:val="en-GB"/>
        </w:rPr>
        <w:t>b</w:t>
      </w:r>
      <w:r w:rsidR="00246AF2">
        <w:rPr>
          <w:lang w:val="en-GB"/>
        </w:rPr>
        <w:t>ut appear</w:t>
      </w:r>
      <w:r w:rsidR="00E324E8">
        <w:rPr>
          <w:lang w:val="en-GB"/>
        </w:rPr>
        <w:t>s</w:t>
      </w:r>
      <w:r w:rsidR="00246AF2">
        <w:rPr>
          <w:lang w:val="en-GB"/>
        </w:rPr>
        <w:t xml:space="preserve"> to serve the purpose </w:t>
      </w:r>
      <w:r w:rsidR="009E2E60">
        <w:rPr>
          <w:lang w:val="en-GB"/>
        </w:rPr>
        <w:t xml:space="preserve">trivialising the </w:t>
      </w:r>
      <w:r w:rsidR="006A0CC1">
        <w:rPr>
          <w:lang w:val="en-GB"/>
        </w:rPr>
        <w:t>possible justification in this case.</w:t>
      </w:r>
      <w:r w:rsidR="0094288C">
        <w:rPr>
          <w:rStyle w:val="FootnoteReference"/>
          <w:lang w:val="en-GB"/>
        </w:rPr>
        <w:footnoteReference w:id="8"/>
      </w:r>
      <w:r w:rsidR="00246AF2">
        <w:rPr>
          <w:lang w:val="en-GB"/>
        </w:rPr>
        <w:t xml:space="preserve"> </w:t>
      </w:r>
      <w:r w:rsidR="00901086">
        <w:rPr>
          <w:lang w:val="en-GB"/>
        </w:rPr>
        <w:t>Taci</w:t>
      </w:r>
      <w:r w:rsidR="00FE3D6A">
        <w:rPr>
          <w:lang w:val="en-GB"/>
        </w:rPr>
        <w:t xml:space="preserve">tus uses a Stoic orator </w:t>
      </w:r>
      <w:r w:rsidR="00730F15">
        <w:rPr>
          <w:lang w:val="en-GB"/>
        </w:rPr>
        <w:t>named Gaius Cassius Lon</w:t>
      </w:r>
      <w:r w:rsidR="00731241">
        <w:rPr>
          <w:lang w:val="en-GB"/>
        </w:rPr>
        <w:t xml:space="preserve">ginus to put the case </w:t>
      </w:r>
      <w:r w:rsidR="007E7041">
        <w:rPr>
          <w:lang w:val="en-GB"/>
        </w:rPr>
        <w:t>of no leniency</w:t>
      </w:r>
      <w:r w:rsidR="005F0F1D">
        <w:rPr>
          <w:lang w:val="en-GB"/>
        </w:rPr>
        <w:t xml:space="preserve"> for any of the slaves and </w:t>
      </w:r>
      <w:r w:rsidR="00FD00C1">
        <w:rPr>
          <w:lang w:val="en-GB"/>
        </w:rPr>
        <w:t xml:space="preserve">that they must all be executed. </w:t>
      </w:r>
      <w:r w:rsidR="009D3320">
        <w:rPr>
          <w:lang w:val="en-GB"/>
        </w:rPr>
        <w:t xml:space="preserve">Longinus explains how no slave </w:t>
      </w:r>
      <w:r w:rsidR="00E538AB">
        <w:rPr>
          <w:lang w:val="en-GB"/>
        </w:rPr>
        <w:t>could have gone undetected both in their word, inten</w:t>
      </w:r>
      <w:r w:rsidR="007F4E98">
        <w:rPr>
          <w:lang w:val="en-GB"/>
        </w:rPr>
        <w:t>t or their completion</w:t>
      </w:r>
      <w:r w:rsidR="00FD5F71">
        <w:rPr>
          <w:lang w:val="en-GB"/>
        </w:rPr>
        <w:t xml:space="preserve"> </w:t>
      </w:r>
      <w:r w:rsidR="000B7A1C">
        <w:rPr>
          <w:lang w:val="en-GB"/>
        </w:rPr>
        <w:t xml:space="preserve">in </w:t>
      </w:r>
      <w:r w:rsidR="00FD5F71">
        <w:rPr>
          <w:lang w:val="en-GB"/>
        </w:rPr>
        <w:t>the act of murder.</w:t>
      </w:r>
      <w:r w:rsidR="00BC5997">
        <w:rPr>
          <w:lang w:val="en-GB"/>
        </w:rPr>
        <w:t xml:space="preserve"> from the observation of their fellow slaves in the household.</w:t>
      </w:r>
      <w:r w:rsidR="000E5E7D">
        <w:rPr>
          <w:lang w:val="en-GB"/>
        </w:rPr>
        <w:t xml:space="preserve">, therefore they must all be complicit in the murder as none had prevented it. </w:t>
      </w:r>
      <w:r w:rsidR="00F0648E">
        <w:rPr>
          <w:lang w:val="en-GB"/>
        </w:rPr>
        <w:t xml:space="preserve">The </w:t>
      </w:r>
      <w:r w:rsidR="00B6573C">
        <w:rPr>
          <w:lang w:val="en-GB"/>
        </w:rPr>
        <w:t xml:space="preserve">threat of execution from the </w:t>
      </w:r>
      <w:r w:rsidR="00FF7CDB">
        <w:rPr>
          <w:lang w:val="en-GB"/>
        </w:rPr>
        <w:t xml:space="preserve">Senatorial act, </w:t>
      </w:r>
      <w:proofErr w:type="spellStart"/>
      <w:r w:rsidR="00FF7CDB">
        <w:rPr>
          <w:lang w:val="en-GB"/>
        </w:rPr>
        <w:t>Senatus</w:t>
      </w:r>
      <w:proofErr w:type="spellEnd"/>
      <w:r w:rsidR="00FF7CDB">
        <w:rPr>
          <w:lang w:val="en-GB"/>
        </w:rPr>
        <w:t xml:space="preserve"> </w:t>
      </w:r>
      <w:proofErr w:type="spellStart"/>
      <w:r w:rsidR="003C5079">
        <w:rPr>
          <w:lang w:val="en-GB"/>
        </w:rPr>
        <w:t>Consulta</w:t>
      </w:r>
      <w:proofErr w:type="spellEnd"/>
      <w:r w:rsidR="003C5079">
        <w:rPr>
          <w:lang w:val="en-GB"/>
        </w:rPr>
        <w:t xml:space="preserve"> </w:t>
      </w:r>
      <w:proofErr w:type="spellStart"/>
      <w:r w:rsidR="003C5079">
        <w:rPr>
          <w:lang w:val="en-GB"/>
        </w:rPr>
        <w:t>Silanianum</w:t>
      </w:r>
      <w:proofErr w:type="spellEnd"/>
      <w:r w:rsidR="009151C4">
        <w:rPr>
          <w:lang w:val="en-GB"/>
        </w:rPr>
        <w:t xml:space="preserve">, had not been enough to prevent the murder of a </w:t>
      </w:r>
      <w:r w:rsidR="00A207FC">
        <w:rPr>
          <w:lang w:val="en-GB"/>
        </w:rPr>
        <w:t xml:space="preserve">former </w:t>
      </w:r>
      <w:r w:rsidR="0075350F">
        <w:rPr>
          <w:lang w:val="en-GB"/>
        </w:rPr>
        <w:t>consul and Urban-prefect</w:t>
      </w:r>
      <w:r w:rsidR="00E314B4">
        <w:rPr>
          <w:lang w:val="en-GB"/>
        </w:rPr>
        <w:t xml:space="preserve">, with a household of 400 slaves, </w:t>
      </w:r>
      <w:r w:rsidR="00136843">
        <w:rPr>
          <w:lang w:val="en-GB"/>
        </w:rPr>
        <w:t>who would be safe, how many slaves would be enough protection</w:t>
      </w:r>
      <w:r w:rsidR="00BC5645">
        <w:rPr>
          <w:lang w:val="en-GB"/>
        </w:rPr>
        <w:t>.</w:t>
      </w:r>
      <w:r w:rsidR="00BC5645">
        <w:rPr>
          <w:rStyle w:val="FootnoteReference"/>
          <w:lang w:val="en-GB"/>
        </w:rPr>
        <w:footnoteReference w:id="9"/>
      </w:r>
      <w:r w:rsidR="00FD5F71">
        <w:rPr>
          <w:lang w:val="en-GB"/>
        </w:rPr>
        <w:t xml:space="preserve"> </w:t>
      </w:r>
      <w:r w:rsidR="007F4E98">
        <w:rPr>
          <w:lang w:val="en-GB"/>
        </w:rPr>
        <w:t xml:space="preserve"> </w:t>
      </w:r>
    </w:p>
    <w:p w14:paraId="41A01D39" w14:textId="77777777" w:rsidR="00680845" w:rsidRDefault="0079746D" w:rsidP="005E26CA">
      <w:pPr>
        <w:spacing w:line="480" w:lineRule="auto"/>
        <w:rPr>
          <w:lang w:val="en-GB"/>
        </w:rPr>
      </w:pPr>
      <w:r>
        <w:rPr>
          <w:lang w:val="en-GB"/>
        </w:rPr>
        <w:t xml:space="preserve">   </w:t>
      </w:r>
      <w:r w:rsidR="00AE7098">
        <w:rPr>
          <w:lang w:val="en-GB"/>
        </w:rPr>
        <w:t xml:space="preserve">  </w:t>
      </w:r>
      <w:r w:rsidR="001D6E31">
        <w:rPr>
          <w:lang w:val="en-GB"/>
        </w:rPr>
        <w:t>‘</w:t>
      </w:r>
      <w:r w:rsidR="00AE7098">
        <w:rPr>
          <w:lang w:val="en-GB"/>
        </w:rPr>
        <w:t>I have often</w:t>
      </w:r>
      <w:r w:rsidR="00403516">
        <w:rPr>
          <w:lang w:val="en-GB"/>
        </w:rPr>
        <w:t xml:space="preserve"> </w:t>
      </w:r>
      <w:r w:rsidR="00AE7098">
        <w:rPr>
          <w:lang w:val="en-GB"/>
        </w:rPr>
        <w:t>been here, Senators</w:t>
      </w:r>
      <w:r w:rsidR="00403516">
        <w:rPr>
          <w:lang w:val="en-GB"/>
        </w:rPr>
        <w:t xml:space="preserve">, when decrees deviating from our ancestral laws and </w:t>
      </w:r>
      <w:r w:rsidR="0092492F">
        <w:rPr>
          <w:lang w:val="en-GB"/>
        </w:rPr>
        <w:t>customs were mooted. I have not opposed them</w:t>
      </w:r>
      <w:r w:rsidR="00423E7F">
        <w:rPr>
          <w:lang w:val="en-GB"/>
        </w:rPr>
        <w:t>.</w:t>
      </w:r>
      <w:r w:rsidR="001D6E31">
        <w:rPr>
          <w:lang w:val="en-GB"/>
        </w:rPr>
        <w:t>’</w:t>
      </w:r>
      <w:r w:rsidR="00044B90">
        <w:rPr>
          <w:rStyle w:val="FootnoteReference"/>
          <w:lang w:val="en-GB"/>
        </w:rPr>
        <w:footnoteReference w:id="10"/>
      </w:r>
      <w:r w:rsidR="00615D50">
        <w:rPr>
          <w:lang w:val="en-GB"/>
        </w:rPr>
        <w:t>Th</w:t>
      </w:r>
      <w:r w:rsidR="00E416CC">
        <w:rPr>
          <w:lang w:val="en-GB"/>
        </w:rPr>
        <w:t xml:space="preserve">is excerpt from the longer speech by Longinus </w:t>
      </w:r>
      <w:r w:rsidR="00207A78">
        <w:rPr>
          <w:lang w:val="en-GB"/>
        </w:rPr>
        <w:t>sets the tone</w:t>
      </w:r>
      <w:r w:rsidR="00EB6AC5">
        <w:rPr>
          <w:lang w:val="en-GB"/>
        </w:rPr>
        <w:t xml:space="preserve"> </w:t>
      </w:r>
      <w:r w:rsidR="00BE20B2">
        <w:rPr>
          <w:lang w:val="en-GB"/>
        </w:rPr>
        <w:t>of no mercy and no exceptions</w:t>
      </w:r>
      <w:r w:rsidR="00A06714">
        <w:rPr>
          <w:lang w:val="en-GB"/>
        </w:rPr>
        <w:t xml:space="preserve"> to execution for all the slaves. </w:t>
      </w:r>
      <w:r w:rsidR="00D36034">
        <w:rPr>
          <w:lang w:val="en-GB"/>
        </w:rPr>
        <w:t>Longinus</w:t>
      </w:r>
      <w:r w:rsidR="00A86EEC">
        <w:rPr>
          <w:lang w:val="en-GB"/>
        </w:rPr>
        <w:t>, during his oration</w:t>
      </w:r>
      <w:r w:rsidR="00660F8A">
        <w:rPr>
          <w:lang w:val="en-GB"/>
        </w:rPr>
        <w:t>,</w:t>
      </w:r>
      <w:r w:rsidR="00D36034">
        <w:rPr>
          <w:lang w:val="en-GB"/>
        </w:rPr>
        <w:t xml:space="preserve"> espouses the superio</w:t>
      </w:r>
      <w:r w:rsidR="00A86EEC">
        <w:rPr>
          <w:lang w:val="en-GB"/>
        </w:rPr>
        <w:t>rity of the past</w:t>
      </w:r>
      <w:r w:rsidR="00660F8A">
        <w:rPr>
          <w:lang w:val="en-GB"/>
        </w:rPr>
        <w:t>, in</w:t>
      </w:r>
      <w:r w:rsidR="00405D6B">
        <w:rPr>
          <w:lang w:val="en-GB"/>
        </w:rPr>
        <w:t xml:space="preserve"> the Roman </w:t>
      </w:r>
      <w:r w:rsidR="00291E4A">
        <w:rPr>
          <w:lang w:val="en-GB"/>
        </w:rPr>
        <w:t xml:space="preserve">strength of moral </w:t>
      </w:r>
      <w:r w:rsidR="00660F8A">
        <w:rPr>
          <w:lang w:val="en-GB"/>
        </w:rPr>
        <w:t xml:space="preserve">character, </w:t>
      </w:r>
      <w:r w:rsidR="007C1089">
        <w:rPr>
          <w:lang w:val="en-GB"/>
        </w:rPr>
        <w:t>in its laws</w:t>
      </w:r>
      <w:r w:rsidR="00AC1055">
        <w:rPr>
          <w:lang w:val="en-GB"/>
        </w:rPr>
        <w:t xml:space="preserve"> and the strength to use them. </w:t>
      </w:r>
      <w:r w:rsidR="005029A2">
        <w:rPr>
          <w:lang w:val="en-GB"/>
        </w:rPr>
        <w:t xml:space="preserve">Longinus compares </w:t>
      </w:r>
      <w:r w:rsidR="00892D8A">
        <w:rPr>
          <w:lang w:val="en-GB"/>
        </w:rPr>
        <w:t xml:space="preserve">the act of Decimation, as used by the army to </w:t>
      </w:r>
      <w:r w:rsidR="004259D4">
        <w:rPr>
          <w:lang w:val="en-GB"/>
        </w:rPr>
        <w:t>punish cowardly soldiers for their defeat</w:t>
      </w:r>
      <w:r w:rsidR="00D82030">
        <w:rPr>
          <w:lang w:val="en-GB"/>
        </w:rPr>
        <w:t>, with the execution of all the household slaves</w:t>
      </w:r>
      <w:r w:rsidR="00E94F13">
        <w:rPr>
          <w:lang w:val="en-GB"/>
        </w:rPr>
        <w:t xml:space="preserve">. </w:t>
      </w:r>
      <w:r w:rsidR="0004372A">
        <w:rPr>
          <w:lang w:val="en-GB"/>
        </w:rPr>
        <w:t xml:space="preserve">He goes on to compare the slaves </w:t>
      </w:r>
      <w:r w:rsidR="004E200A">
        <w:rPr>
          <w:lang w:val="en-GB"/>
        </w:rPr>
        <w:t xml:space="preserve">of today to be inferior </w:t>
      </w:r>
      <w:r w:rsidR="00EE2670">
        <w:rPr>
          <w:lang w:val="en-GB"/>
        </w:rPr>
        <w:t>to the slaves of the</w:t>
      </w:r>
      <w:r w:rsidR="00B37925">
        <w:rPr>
          <w:lang w:val="en-GB"/>
        </w:rPr>
        <w:t xml:space="preserve"> past. That</w:t>
      </w:r>
      <w:r w:rsidR="008105F0">
        <w:rPr>
          <w:lang w:val="en-GB"/>
        </w:rPr>
        <w:t xml:space="preserve"> the slaves of </w:t>
      </w:r>
      <w:r w:rsidR="00190B32">
        <w:rPr>
          <w:lang w:val="en-GB"/>
        </w:rPr>
        <w:t>now were to international</w:t>
      </w:r>
      <w:r w:rsidR="00942204">
        <w:rPr>
          <w:lang w:val="en-GB"/>
        </w:rPr>
        <w:t xml:space="preserve">, had strange religions or no religion at all. </w:t>
      </w:r>
      <w:r w:rsidR="009C6BF9">
        <w:rPr>
          <w:lang w:val="en-GB"/>
        </w:rPr>
        <w:t xml:space="preserve">This he followed with </w:t>
      </w:r>
      <w:r w:rsidR="00C117E3">
        <w:rPr>
          <w:lang w:val="en-GB"/>
        </w:rPr>
        <w:t xml:space="preserve">his view that the only way to keep </w:t>
      </w:r>
      <w:r w:rsidR="008518BE">
        <w:rPr>
          <w:lang w:val="en-GB"/>
        </w:rPr>
        <w:t>th</w:t>
      </w:r>
      <w:r w:rsidR="0055594B">
        <w:rPr>
          <w:lang w:val="en-GB"/>
        </w:rPr>
        <w:t xml:space="preserve">ese inferior slaves </w:t>
      </w:r>
      <w:r w:rsidR="006550D8">
        <w:rPr>
          <w:lang w:val="en-GB"/>
        </w:rPr>
        <w:t xml:space="preserve">in their place was with </w:t>
      </w:r>
      <w:r w:rsidR="00C55EEC">
        <w:rPr>
          <w:lang w:val="en-GB"/>
        </w:rPr>
        <w:t xml:space="preserve">intimidation and </w:t>
      </w:r>
      <w:r w:rsidR="001F1D4D">
        <w:rPr>
          <w:lang w:val="en-GB"/>
        </w:rPr>
        <w:t xml:space="preserve">finishes </w:t>
      </w:r>
      <w:r w:rsidR="00680845">
        <w:rPr>
          <w:lang w:val="en-GB"/>
        </w:rPr>
        <w:t>with saying,</w:t>
      </w:r>
    </w:p>
    <w:p w14:paraId="54D70EFE" w14:textId="0F56F05E" w:rsidR="00E44C33" w:rsidRDefault="00680845" w:rsidP="00796F03">
      <w:pPr>
        <w:spacing w:line="480" w:lineRule="auto"/>
        <w:ind w:left="255"/>
        <w:rPr>
          <w:lang w:val="en-GB"/>
        </w:rPr>
      </w:pPr>
      <w:r>
        <w:rPr>
          <w:lang w:val="en-GB"/>
        </w:rPr>
        <w:lastRenderedPageBreak/>
        <w:t>‘</w:t>
      </w:r>
      <w:r w:rsidR="009443B0">
        <w:rPr>
          <w:lang w:val="en-GB"/>
        </w:rPr>
        <w:t>Exemplary punishment</w:t>
      </w:r>
      <w:r w:rsidR="004F60F9">
        <w:rPr>
          <w:lang w:val="en-GB"/>
        </w:rPr>
        <w:t xml:space="preserve"> always contains an element of injustice. </w:t>
      </w:r>
      <w:r w:rsidR="00F0218C">
        <w:rPr>
          <w:lang w:val="en-GB"/>
        </w:rPr>
        <w:t xml:space="preserve">But </w:t>
      </w:r>
      <w:r w:rsidR="007908E3">
        <w:rPr>
          <w:lang w:val="en-GB"/>
        </w:rPr>
        <w:t xml:space="preserve">individual wrongs are </w:t>
      </w:r>
      <w:r w:rsidR="00A31B77">
        <w:rPr>
          <w:lang w:val="en-GB"/>
        </w:rPr>
        <w:t xml:space="preserve">      </w:t>
      </w:r>
      <w:r w:rsidR="008F6126">
        <w:rPr>
          <w:lang w:val="en-GB"/>
        </w:rPr>
        <w:t xml:space="preserve">    </w:t>
      </w:r>
      <w:r w:rsidR="007908E3">
        <w:rPr>
          <w:lang w:val="en-GB"/>
        </w:rPr>
        <w:t>outweighed by the advantage of the community</w:t>
      </w:r>
      <w:r w:rsidR="00AB793A">
        <w:rPr>
          <w:lang w:val="en-GB"/>
        </w:rPr>
        <w:t>’.</w:t>
      </w:r>
      <w:r w:rsidR="00AB793A">
        <w:rPr>
          <w:rStyle w:val="FootnoteReference"/>
          <w:lang w:val="en-GB"/>
        </w:rPr>
        <w:footnoteReference w:id="11"/>
      </w:r>
      <w:r w:rsidR="006E4487">
        <w:rPr>
          <w:lang w:val="en-GB"/>
        </w:rPr>
        <w:t xml:space="preserve"> </w:t>
      </w:r>
      <w:r w:rsidR="009443B0">
        <w:rPr>
          <w:lang w:val="en-GB"/>
        </w:rPr>
        <w:t xml:space="preserve"> </w:t>
      </w:r>
      <w:r w:rsidR="006E4487">
        <w:rPr>
          <w:lang w:val="en-GB"/>
        </w:rPr>
        <w:t xml:space="preserve"> </w:t>
      </w:r>
      <w:r w:rsidR="003D2A6C">
        <w:rPr>
          <w:lang w:val="en-GB"/>
        </w:rPr>
        <w:t xml:space="preserve">  </w:t>
      </w:r>
    </w:p>
    <w:p w14:paraId="581BEFBA" w14:textId="0A75E774" w:rsidR="00562D02" w:rsidRDefault="00AE02DE" w:rsidP="00796F03">
      <w:pPr>
        <w:spacing w:line="480" w:lineRule="auto"/>
        <w:ind w:left="255"/>
        <w:rPr>
          <w:lang w:val="en-GB"/>
        </w:rPr>
      </w:pPr>
      <w:r>
        <w:rPr>
          <w:lang w:val="en-GB"/>
        </w:rPr>
        <w:t xml:space="preserve">The use </w:t>
      </w:r>
      <w:r w:rsidR="006D537E">
        <w:rPr>
          <w:lang w:val="en-GB"/>
        </w:rPr>
        <w:t xml:space="preserve">of the </w:t>
      </w:r>
      <w:proofErr w:type="spellStart"/>
      <w:r w:rsidR="006D537E">
        <w:rPr>
          <w:lang w:val="en-GB"/>
        </w:rPr>
        <w:t>S</w:t>
      </w:r>
      <w:r w:rsidR="00A80B39">
        <w:rPr>
          <w:lang w:val="en-GB"/>
        </w:rPr>
        <w:t>e</w:t>
      </w:r>
      <w:r w:rsidR="006D537E">
        <w:rPr>
          <w:lang w:val="en-GB"/>
        </w:rPr>
        <w:t>natus</w:t>
      </w:r>
      <w:proofErr w:type="spellEnd"/>
      <w:r w:rsidR="006D537E">
        <w:rPr>
          <w:lang w:val="en-GB"/>
        </w:rPr>
        <w:t xml:space="preserve"> </w:t>
      </w:r>
      <w:proofErr w:type="spellStart"/>
      <w:r w:rsidR="006D537E">
        <w:rPr>
          <w:lang w:val="en-GB"/>
        </w:rPr>
        <w:t>Con</w:t>
      </w:r>
      <w:r w:rsidR="00A80B39">
        <w:rPr>
          <w:lang w:val="en-GB"/>
        </w:rPr>
        <w:t>s</w:t>
      </w:r>
      <w:r w:rsidR="006D537E">
        <w:rPr>
          <w:lang w:val="en-GB"/>
        </w:rPr>
        <w:t>ultus</w:t>
      </w:r>
      <w:proofErr w:type="spellEnd"/>
      <w:r w:rsidR="006D537E">
        <w:rPr>
          <w:lang w:val="en-GB"/>
        </w:rPr>
        <w:t xml:space="preserve"> </w:t>
      </w:r>
      <w:proofErr w:type="spellStart"/>
      <w:r w:rsidR="00A80B39">
        <w:rPr>
          <w:lang w:val="en-GB"/>
        </w:rPr>
        <w:t>Sliani</w:t>
      </w:r>
      <w:r w:rsidR="00027515">
        <w:rPr>
          <w:lang w:val="en-GB"/>
        </w:rPr>
        <w:t>anum</w:t>
      </w:r>
      <w:proofErr w:type="spellEnd"/>
      <w:r w:rsidR="00027515">
        <w:rPr>
          <w:lang w:val="en-GB"/>
        </w:rPr>
        <w:t xml:space="preserve"> </w:t>
      </w:r>
      <w:r w:rsidR="00E608B8">
        <w:rPr>
          <w:lang w:val="en-GB"/>
        </w:rPr>
        <w:t xml:space="preserve">in this case is </w:t>
      </w:r>
      <w:r w:rsidR="004C74D0">
        <w:rPr>
          <w:lang w:val="en-GB"/>
        </w:rPr>
        <w:t xml:space="preserve">for the purpose </w:t>
      </w:r>
      <w:r w:rsidR="008B6D9A">
        <w:rPr>
          <w:lang w:val="en-GB"/>
        </w:rPr>
        <w:t xml:space="preserve">of </w:t>
      </w:r>
      <w:r w:rsidR="008D1FC9">
        <w:rPr>
          <w:lang w:val="en-GB"/>
        </w:rPr>
        <w:t>“Shock and awe”</w:t>
      </w:r>
      <w:r w:rsidR="00081098">
        <w:rPr>
          <w:lang w:val="en-GB"/>
        </w:rPr>
        <w:t>,</w:t>
      </w:r>
      <w:r w:rsidR="008D1FC9">
        <w:rPr>
          <w:lang w:val="en-GB"/>
        </w:rPr>
        <w:t xml:space="preserve"> </w:t>
      </w:r>
      <w:r w:rsidR="008B6D9A">
        <w:rPr>
          <w:lang w:val="en-GB"/>
        </w:rPr>
        <w:t xml:space="preserve">for all the slaves of Rome. </w:t>
      </w:r>
      <w:r w:rsidR="005D3792">
        <w:rPr>
          <w:lang w:val="en-GB"/>
        </w:rPr>
        <w:t xml:space="preserve">The </w:t>
      </w:r>
      <w:r w:rsidR="00344136">
        <w:rPr>
          <w:lang w:val="en-GB"/>
        </w:rPr>
        <w:t>punishment</w:t>
      </w:r>
      <w:r w:rsidR="005164C6">
        <w:rPr>
          <w:lang w:val="en-GB"/>
        </w:rPr>
        <w:t xml:space="preserve"> and execution </w:t>
      </w:r>
      <w:r w:rsidR="00344136">
        <w:rPr>
          <w:lang w:val="en-GB"/>
        </w:rPr>
        <w:t xml:space="preserve">of all, however draconian, is better if it </w:t>
      </w:r>
      <w:r w:rsidR="002D02FE">
        <w:rPr>
          <w:lang w:val="en-GB"/>
        </w:rPr>
        <w:t xml:space="preserve">prevents </w:t>
      </w:r>
      <w:r w:rsidR="008B29C7">
        <w:rPr>
          <w:lang w:val="en-GB"/>
        </w:rPr>
        <w:t>the murder of any other masters at the hands of their slaves.</w:t>
      </w:r>
      <w:r w:rsidR="00B05073">
        <w:rPr>
          <w:rStyle w:val="FootnoteReference"/>
          <w:lang w:val="en-GB"/>
        </w:rPr>
        <w:footnoteReference w:id="12"/>
      </w:r>
    </w:p>
    <w:p w14:paraId="155005B1" w14:textId="14B35E0E" w:rsidR="00EC145B" w:rsidRDefault="00562D02" w:rsidP="00796F03">
      <w:pPr>
        <w:spacing w:line="480" w:lineRule="auto"/>
        <w:ind w:left="255"/>
        <w:rPr>
          <w:lang w:val="en-GB"/>
        </w:rPr>
      </w:pPr>
      <w:r>
        <w:rPr>
          <w:lang w:val="en-GB"/>
        </w:rPr>
        <w:t xml:space="preserve">According </w:t>
      </w:r>
      <w:r w:rsidR="004F4D75">
        <w:rPr>
          <w:lang w:val="en-GB"/>
        </w:rPr>
        <w:t xml:space="preserve">to </w:t>
      </w:r>
      <w:proofErr w:type="spellStart"/>
      <w:r w:rsidR="004F4D75">
        <w:rPr>
          <w:lang w:val="en-GB"/>
        </w:rPr>
        <w:t>Nippel</w:t>
      </w:r>
      <w:proofErr w:type="spellEnd"/>
      <w:r w:rsidR="000D1297">
        <w:rPr>
          <w:lang w:val="en-GB"/>
        </w:rPr>
        <w:t xml:space="preserve">, </w:t>
      </w:r>
      <w:r w:rsidR="00F64066">
        <w:rPr>
          <w:lang w:val="en-GB"/>
        </w:rPr>
        <w:t>during the Senators meeting</w:t>
      </w:r>
      <w:r w:rsidR="008437F9">
        <w:rPr>
          <w:lang w:val="en-GB"/>
        </w:rPr>
        <w:t xml:space="preserve">, the </w:t>
      </w:r>
      <w:r w:rsidR="008437F9">
        <w:rPr>
          <w:i/>
          <w:lang w:val="en-GB"/>
        </w:rPr>
        <w:t xml:space="preserve">Plebs </w:t>
      </w:r>
      <w:r w:rsidR="008610FB">
        <w:rPr>
          <w:i/>
          <w:lang w:val="en-GB"/>
        </w:rPr>
        <w:t xml:space="preserve">Urbana, </w:t>
      </w:r>
      <w:r w:rsidR="001C4006">
        <w:rPr>
          <w:lang w:val="en-GB"/>
        </w:rPr>
        <w:t xml:space="preserve">became angry at the </w:t>
      </w:r>
      <w:r w:rsidR="00A212D2">
        <w:rPr>
          <w:lang w:val="en-GB"/>
        </w:rPr>
        <w:t>vote of execution for all the slaves and rioted</w:t>
      </w:r>
      <w:r w:rsidR="000653D0">
        <w:rPr>
          <w:lang w:val="en-GB"/>
        </w:rPr>
        <w:t xml:space="preserve">. Threatening to set fire </w:t>
      </w:r>
      <w:r w:rsidR="005E605A">
        <w:rPr>
          <w:lang w:val="en-GB"/>
        </w:rPr>
        <w:t>to the Senate House</w:t>
      </w:r>
      <w:r w:rsidR="00A30D81">
        <w:rPr>
          <w:lang w:val="en-GB"/>
        </w:rPr>
        <w:t xml:space="preserve">. Nero was forced to intervene by calling out </w:t>
      </w:r>
      <w:r w:rsidR="00644040">
        <w:rPr>
          <w:lang w:val="en-GB"/>
        </w:rPr>
        <w:t xml:space="preserve">the soldiers to line </w:t>
      </w:r>
      <w:r w:rsidR="00E45E6C">
        <w:rPr>
          <w:lang w:val="en-GB"/>
        </w:rPr>
        <w:t xml:space="preserve">the route to be taken by the slaves </w:t>
      </w:r>
      <w:r w:rsidR="00993BFE">
        <w:rPr>
          <w:lang w:val="en-GB"/>
        </w:rPr>
        <w:t xml:space="preserve">for execution. </w:t>
      </w:r>
      <w:r w:rsidR="008B29C7">
        <w:rPr>
          <w:lang w:val="en-GB"/>
        </w:rPr>
        <w:t xml:space="preserve"> </w:t>
      </w:r>
      <w:r w:rsidR="004C74D0">
        <w:rPr>
          <w:lang w:val="en-GB"/>
        </w:rPr>
        <w:t xml:space="preserve"> </w:t>
      </w:r>
      <w:r w:rsidR="00027515">
        <w:rPr>
          <w:lang w:val="en-GB"/>
        </w:rPr>
        <w:t xml:space="preserve"> </w:t>
      </w:r>
      <w:r w:rsidR="00116FB0">
        <w:rPr>
          <w:lang w:val="en-GB"/>
        </w:rPr>
        <w:t xml:space="preserve">Bauman </w:t>
      </w:r>
      <w:r w:rsidR="005D395A">
        <w:rPr>
          <w:lang w:val="en-GB"/>
        </w:rPr>
        <w:t>in his notes</w:t>
      </w:r>
      <w:r w:rsidR="00EE05CB">
        <w:rPr>
          <w:lang w:val="en-GB"/>
        </w:rPr>
        <w:t>,</w:t>
      </w:r>
      <w:r w:rsidR="00CE77D5">
        <w:rPr>
          <w:lang w:val="en-GB"/>
        </w:rPr>
        <w:t xml:space="preserve"> describes how the </w:t>
      </w:r>
      <w:r w:rsidR="00244086">
        <w:rPr>
          <w:lang w:val="en-GB"/>
        </w:rPr>
        <w:t xml:space="preserve">heir or heirs of </w:t>
      </w:r>
      <w:proofErr w:type="spellStart"/>
      <w:r w:rsidR="00244086">
        <w:rPr>
          <w:lang w:val="en-GB"/>
        </w:rPr>
        <w:t>Secundus</w:t>
      </w:r>
      <w:proofErr w:type="spellEnd"/>
      <w:r w:rsidR="00205B22">
        <w:rPr>
          <w:lang w:val="en-GB"/>
        </w:rPr>
        <w:t xml:space="preserve">, would be inheriting </w:t>
      </w:r>
      <w:r w:rsidR="00854D01">
        <w:rPr>
          <w:lang w:val="en-GB"/>
        </w:rPr>
        <w:t xml:space="preserve">a </w:t>
      </w:r>
      <w:proofErr w:type="spellStart"/>
      <w:r w:rsidR="00854D01">
        <w:rPr>
          <w:i/>
          <w:lang w:val="en-GB"/>
        </w:rPr>
        <w:t>hereditas</w:t>
      </w:r>
      <w:proofErr w:type="spellEnd"/>
      <w:r w:rsidR="00854D01">
        <w:rPr>
          <w:i/>
          <w:lang w:val="en-GB"/>
        </w:rPr>
        <w:t xml:space="preserve"> </w:t>
      </w:r>
      <w:proofErr w:type="spellStart"/>
      <w:r w:rsidR="00854D01">
        <w:rPr>
          <w:i/>
          <w:lang w:val="en-GB"/>
        </w:rPr>
        <w:t>damnosa</w:t>
      </w:r>
      <w:proofErr w:type="spellEnd"/>
      <w:r w:rsidR="00631FA0">
        <w:rPr>
          <w:lang w:val="en-GB"/>
        </w:rPr>
        <w:t>.</w:t>
      </w:r>
      <w:r w:rsidR="003E1626">
        <w:rPr>
          <w:lang w:val="en-GB"/>
        </w:rPr>
        <w:t xml:space="preserve">, or the </w:t>
      </w:r>
      <w:r w:rsidR="00547B83">
        <w:rPr>
          <w:lang w:val="en-GB"/>
        </w:rPr>
        <w:t>inheritance bringing a bigger burden than be</w:t>
      </w:r>
      <w:r w:rsidR="00193909">
        <w:rPr>
          <w:lang w:val="en-GB"/>
        </w:rPr>
        <w:t xml:space="preserve">nefit. </w:t>
      </w:r>
      <w:r w:rsidR="00193909">
        <w:rPr>
          <w:rStyle w:val="FootnoteReference"/>
          <w:lang w:val="en-GB"/>
        </w:rPr>
        <w:footnoteReference w:id="13"/>
      </w:r>
      <w:r w:rsidR="00355610">
        <w:rPr>
          <w:lang w:val="en-GB"/>
        </w:rPr>
        <w:t>The rioting by the</w:t>
      </w:r>
      <w:r w:rsidR="00916E68">
        <w:rPr>
          <w:lang w:val="en-GB"/>
        </w:rPr>
        <w:t xml:space="preserve"> </w:t>
      </w:r>
      <w:r w:rsidR="00916E68">
        <w:rPr>
          <w:i/>
          <w:lang w:val="en-GB"/>
        </w:rPr>
        <w:t xml:space="preserve">Plebs </w:t>
      </w:r>
      <w:proofErr w:type="spellStart"/>
      <w:r w:rsidR="00916E68">
        <w:rPr>
          <w:i/>
          <w:lang w:val="en-GB"/>
        </w:rPr>
        <w:t>urbana</w:t>
      </w:r>
      <w:proofErr w:type="spellEnd"/>
      <w:r w:rsidR="00916E68">
        <w:rPr>
          <w:i/>
          <w:lang w:val="en-GB"/>
        </w:rPr>
        <w:t xml:space="preserve"> </w:t>
      </w:r>
      <w:r w:rsidR="00916E68">
        <w:rPr>
          <w:lang w:val="en-GB"/>
        </w:rPr>
        <w:t>might be considered differently in this light of eco</w:t>
      </w:r>
      <w:r w:rsidR="004D1637">
        <w:rPr>
          <w:lang w:val="en-GB"/>
        </w:rPr>
        <w:t>nomics and less an act of justice</w:t>
      </w:r>
      <w:r w:rsidR="00487568">
        <w:rPr>
          <w:lang w:val="en-GB"/>
        </w:rPr>
        <w:t xml:space="preserve">. </w:t>
      </w:r>
    </w:p>
    <w:p w14:paraId="402C0D50" w14:textId="77646841" w:rsidR="00487568" w:rsidRDefault="00736FD1" w:rsidP="00796F03">
      <w:pPr>
        <w:spacing w:line="480" w:lineRule="auto"/>
        <w:ind w:left="255"/>
        <w:rPr>
          <w:lang w:val="en-GB"/>
        </w:rPr>
      </w:pPr>
      <w:r>
        <w:rPr>
          <w:lang w:val="en-GB"/>
        </w:rPr>
        <w:t xml:space="preserve"> Ultimately s</w:t>
      </w:r>
      <w:r w:rsidR="00487568">
        <w:rPr>
          <w:lang w:val="en-GB"/>
        </w:rPr>
        <w:t>laves were property</w:t>
      </w:r>
      <w:r>
        <w:rPr>
          <w:lang w:val="en-GB"/>
        </w:rPr>
        <w:t>,</w:t>
      </w:r>
      <w:r w:rsidR="000722AF">
        <w:rPr>
          <w:lang w:val="en-GB"/>
        </w:rPr>
        <w:t xml:space="preserve"> </w:t>
      </w:r>
      <w:r w:rsidR="003237AC">
        <w:rPr>
          <w:lang w:val="en-GB"/>
        </w:rPr>
        <w:t xml:space="preserve">they might have been born </w:t>
      </w:r>
      <w:r w:rsidR="000722AF">
        <w:rPr>
          <w:lang w:val="en-GB"/>
        </w:rPr>
        <w:t>in the same house as their master,</w:t>
      </w:r>
      <w:r w:rsidR="00FB7BF7">
        <w:rPr>
          <w:lang w:val="en-GB"/>
        </w:rPr>
        <w:t xml:space="preserve"> </w:t>
      </w:r>
      <w:r w:rsidR="00057A36">
        <w:rPr>
          <w:lang w:val="en-GB"/>
        </w:rPr>
        <w:t>raised alongside his own children</w:t>
      </w:r>
      <w:r w:rsidR="00FB7BF7">
        <w:rPr>
          <w:lang w:val="en-GB"/>
        </w:rPr>
        <w:t xml:space="preserve">, they might have been </w:t>
      </w:r>
      <w:r w:rsidR="005E5747">
        <w:rPr>
          <w:lang w:val="en-GB"/>
        </w:rPr>
        <w:t xml:space="preserve">bought to educate the master’s </w:t>
      </w:r>
      <w:r w:rsidR="002E698C">
        <w:rPr>
          <w:lang w:val="en-GB"/>
        </w:rPr>
        <w:t>children</w:t>
      </w:r>
      <w:r w:rsidR="001234DE">
        <w:rPr>
          <w:lang w:val="en-GB"/>
        </w:rPr>
        <w:t xml:space="preserve">. This did not alter the fact that they </w:t>
      </w:r>
      <w:r w:rsidR="007577BB">
        <w:rPr>
          <w:lang w:val="en-GB"/>
        </w:rPr>
        <w:t xml:space="preserve">were a possession, to be </w:t>
      </w:r>
      <w:r w:rsidR="00D3582B">
        <w:rPr>
          <w:lang w:val="en-GB"/>
        </w:rPr>
        <w:t xml:space="preserve">bought and sold and treated as the master saw fit. </w:t>
      </w:r>
      <w:r w:rsidR="006876B8">
        <w:rPr>
          <w:lang w:val="en-GB"/>
        </w:rPr>
        <w:t>As property they were wealth</w:t>
      </w:r>
      <w:r w:rsidR="00767F27">
        <w:rPr>
          <w:lang w:val="en-GB"/>
        </w:rPr>
        <w:t>, and social standing in Roman society</w:t>
      </w:r>
      <w:r w:rsidR="0099024B">
        <w:rPr>
          <w:lang w:val="en-GB"/>
        </w:rPr>
        <w:t>,</w:t>
      </w:r>
      <w:r w:rsidR="00566437">
        <w:rPr>
          <w:lang w:val="en-GB"/>
        </w:rPr>
        <w:t xml:space="preserve"> </w:t>
      </w:r>
      <w:r w:rsidR="004336B8">
        <w:rPr>
          <w:lang w:val="en-GB"/>
        </w:rPr>
        <w:t xml:space="preserve">so </w:t>
      </w:r>
      <w:r w:rsidR="00566437">
        <w:rPr>
          <w:lang w:val="en-GB"/>
        </w:rPr>
        <w:t>the execution of so many sl</w:t>
      </w:r>
      <w:r w:rsidR="004336B8">
        <w:rPr>
          <w:lang w:val="en-GB"/>
        </w:rPr>
        <w:t>aves and there</w:t>
      </w:r>
      <w:r w:rsidR="001C7286">
        <w:rPr>
          <w:lang w:val="en-GB"/>
        </w:rPr>
        <w:t xml:space="preserve">fore the loss of so much wealth would have been </w:t>
      </w:r>
      <w:r w:rsidR="008127EB">
        <w:rPr>
          <w:lang w:val="en-GB"/>
        </w:rPr>
        <w:t xml:space="preserve">disturbing to Romans. </w:t>
      </w:r>
    </w:p>
    <w:p w14:paraId="620075C7" w14:textId="40003727" w:rsidR="000F200C" w:rsidRDefault="000F200C" w:rsidP="00796F03">
      <w:pPr>
        <w:spacing w:line="480" w:lineRule="auto"/>
        <w:ind w:left="255"/>
        <w:rPr>
          <w:lang w:val="en-GB"/>
        </w:rPr>
      </w:pPr>
      <w:r>
        <w:rPr>
          <w:lang w:val="en-GB"/>
        </w:rPr>
        <w:t>I co</w:t>
      </w:r>
      <w:r w:rsidR="00133468">
        <w:rPr>
          <w:lang w:val="en-GB"/>
        </w:rPr>
        <w:t>n</w:t>
      </w:r>
      <w:r>
        <w:rPr>
          <w:lang w:val="en-GB"/>
        </w:rPr>
        <w:t>sider</w:t>
      </w:r>
      <w:r w:rsidR="00133468">
        <w:rPr>
          <w:lang w:val="en-GB"/>
        </w:rPr>
        <w:t xml:space="preserve"> Longinus in the passage, serving the purpose </w:t>
      </w:r>
      <w:r w:rsidR="00787F99">
        <w:rPr>
          <w:lang w:val="en-GB"/>
        </w:rPr>
        <w:t xml:space="preserve">for Tacitus </w:t>
      </w:r>
      <w:r w:rsidR="00BB250D">
        <w:rPr>
          <w:lang w:val="en-GB"/>
        </w:rPr>
        <w:t>to point to the Glories of the Rome of old</w:t>
      </w:r>
      <w:r w:rsidR="00845047">
        <w:rPr>
          <w:lang w:val="en-GB"/>
        </w:rPr>
        <w:t xml:space="preserve">. </w:t>
      </w:r>
      <w:r w:rsidR="000C29C3">
        <w:rPr>
          <w:lang w:val="en-GB"/>
        </w:rPr>
        <w:t xml:space="preserve">The laws were superior, the slaves were </w:t>
      </w:r>
      <w:r w:rsidR="00EF7ABC">
        <w:rPr>
          <w:lang w:val="en-GB"/>
        </w:rPr>
        <w:t>trustworthy</w:t>
      </w:r>
      <w:r w:rsidR="00A53152">
        <w:rPr>
          <w:lang w:val="en-GB"/>
        </w:rPr>
        <w:t xml:space="preserve">, </w:t>
      </w:r>
      <w:r w:rsidR="0051399D">
        <w:rPr>
          <w:lang w:val="en-GB"/>
        </w:rPr>
        <w:t xml:space="preserve">citizens moral character was stronger. </w:t>
      </w:r>
      <w:r w:rsidR="00A022A8">
        <w:rPr>
          <w:lang w:val="en-GB"/>
        </w:rPr>
        <w:t>This Tacitus appears to use t</w:t>
      </w:r>
      <w:r w:rsidR="00513D19">
        <w:rPr>
          <w:lang w:val="en-GB"/>
        </w:rPr>
        <w:t xml:space="preserve">his to </w:t>
      </w:r>
      <w:r w:rsidR="00524EE2">
        <w:rPr>
          <w:lang w:val="en-GB"/>
        </w:rPr>
        <w:t xml:space="preserve">admonish the character of the </w:t>
      </w:r>
      <w:r w:rsidR="007D7032">
        <w:rPr>
          <w:lang w:val="en-GB"/>
        </w:rPr>
        <w:t xml:space="preserve">modern Roman citizen and attempt </w:t>
      </w:r>
      <w:r w:rsidR="007D7032">
        <w:rPr>
          <w:lang w:val="en-GB"/>
        </w:rPr>
        <w:lastRenderedPageBreak/>
        <w:t xml:space="preserve">to force </w:t>
      </w:r>
      <w:r w:rsidR="00E7532B">
        <w:rPr>
          <w:lang w:val="en-GB"/>
        </w:rPr>
        <w:t>them, through fear</w:t>
      </w:r>
      <w:r w:rsidR="00853A3C">
        <w:rPr>
          <w:lang w:val="en-GB"/>
        </w:rPr>
        <w:t xml:space="preserve"> of </w:t>
      </w:r>
      <w:r w:rsidR="00644657">
        <w:rPr>
          <w:lang w:val="en-GB"/>
        </w:rPr>
        <w:t>treachery from within their own households</w:t>
      </w:r>
      <w:r w:rsidR="00853A3C">
        <w:rPr>
          <w:lang w:val="en-GB"/>
        </w:rPr>
        <w:t>, by their slaves</w:t>
      </w:r>
      <w:r w:rsidR="00024825">
        <w:rPr>
          <w:lang w:val="en-GB"/>
        </w:rPr>
        <w:t xml:space="preserve">, to not </w:t>
      </w:r>
      <w:r w:rsidR="00630053">
        <w:rPr>
          <w:lang w:val="en-GB"/>
        </w:rPr>
        <w:t xml:space="preserve">let that superior Roman citizen </w:t>
      </w:r>
      <w:r w:rsidR="00F540B8">
        <w:rPr>
          <w:lang w:val="en-GB"/>
        </w:rPr>
        <w:t xml:space="preserve">of the past to be forgotten. </w:t>
      </w:r>
      <w:r w:rsidR="00E7532B">
        <w:rPr>
          <w:lang w:val="en-GB"/>
        </w:rPr>
        <w:t xml:space="preserve"> </w:t>
      </w:r>
    </w:p>
    <w:p w14:paraId="6B41E772" w14:textId="77777777" w:rsidR="00F7618E" w:rsidRPr="00916E68" w:rsidRDefault="00F7618E" w:rsidP="00796F03">
      <w:pPr>
        <w:spacing w:line="480" w:lineRule="auto"/>
        <w:ind w:left="255"/>
        <w:rPr>
          <w:lang w:val="en-GB"/>
        </w:rPr>
      </w:pPr>
    </w:p>
    <w:p w14:paraId="3BF70B04" w14:textId="68630C39" w:rsidR="002635AF" w:rsidRDefault="00134E34" w:rsidP="005E26CA">
      <w:pPr>
        <w:spacing w:line="480" w:lineRule="auto"/>
        <w:rPr>
          <w:lang w:val="en-GB"/>
        </w:rPr>
      </w:pPr>
      <w:r>
        <w:rPr>
          <w:lang w:val="en-GB"/>
        </w:rPr>
        <w:t xml:space="preserve">Bibliography </w:t>
      </w:r>
    </w:p>
    <w:p w14:paraId="442AD7BE" w14:textId="77777777" w:rsidR="00C85E76" w:rsidRDefault="004E31A4" w:rsidP="005E26CA">
      <w:pPr>
        <w:spacing w:line="480" w:lineRule="auto"/>
        <w:rPr>
          <w:lang w:val="en-GB"/>
        </w:rPr>
      </w:pPr>
      <w:r>
        <w:rPr>
          <w:lang w:val="en-GB"/>
        </w:rPr>
        <w:t>Tacitus</w:t>
      </w:r>
      <w:r w:rsidR="00D36CC0">
        <w:rPr>
          <w:lang w:val="en-GB"/>
        </w:rPr>
        <w:t xml:space="preserve">, The Annals </w:t>
      </w:r>
      <w:r w:rsidR="00B508B9">
        <w:rPr>
          <w:lang w:val="en-GB"/>
        </w:rPr>
        <w:t>o</w:t>
      </w:r>
      <w:r w:rsidR="00D36CC0">
        <w:rPr>
          <w:lang w:val="en-GB"/>
        </w:rPr>
        <w:t xml:space="preserve">f </w:t>
      </w:r>
      <w:r w:rsidR="005D11B7">
        <w:rPr>
          <w:lang w:val="en-GB"/>
        </w:rPr>
        <w:t>Imperial Rome.</w:t>
      </w:r>
      <w:r w:rsidR="00705CFB">
        <w:rPr>
          <w:lang w:val="en-GB"/>
        </w:rPr>
        <w:t xml:space="preserve"> M. Grant </w:t>
      </w:r>
      <w:r w:rsidR="00B508B9">
        <w:rPr>
          <w:lang w:val="en-GB"/>
        </w:rPr>
        <w:t xml:space="preserve">(trans.) </w:t>
      </w:r>
      <w:r w:rsidR="00487246">
        <w:rPr>
          <w:lang w:val="en-GB"/>
        </w:rPr>
        <w:t>1971.</w:t>
      </w:r>
      <w:r w:rsidR="00F758FC">
        <w:rPr>
          <w:lang w:val="en-GB"/>
        </w:rPr>
        <w:t>Middlesex</w:t>
      </w:r>
      <w:r w:rsidR="009B76DF">
        <w:rPr>
          <w:lang w:val="en-GB"/>
        </w:rPr>
        <w:t>: Penguin Books Ltd.</w:t>
      </w:r>
    </w:p>
    <w:p w14:paraId="3AD8D6BA" w14:textId="1A2DFCCB" w:rsidR="009D794E" w:rsidRDefault="006146C9" w:rsidP="005E26CA">
      <w:pPr>
        <w:spacing w:line="480" w:lineRule="auto"/>
        <w:rPr>
          <w:lang w:val="en-GB"/>
        </w:rPr>
      </w:pPr>
      <w:proofErr w:type="spellStart"/>
      <w:r>
        <w:rPr>
          <w:lang w:val="en-GB"/>
        </w:rPr>
        <w:t>Nippel</w:t>
      </w:r>
      <w:proofErr w:type="spellEnd"/>
      <w:r>
        <w:rPr>
          <w:lang w:val="en-GB"/>
        </w:rPr>
        <w:t xml:space="preserve">, </w:t>
      </w:r>
      <w:r w:rsidR="00AB4177">
        <w:rPr>
          <w:lang w:val="en-GB"/>
        </w:rPr>
        <w:t>W.</w:t>
      </w:r>
      <w:r w:rsidR="00014ABA">
        <w:rPr>
          <w:lang w:val="en-GB"/>
        </w:rPr>
        <w:t xml:space="preserve"> 1995. Public order in ancient Rome</w:t>
      </w:r>
      <w:r w:rsidR="00F02E99">
        <w:rPr>
          <w:lang w:val="en-GB"/>
        </w:rPr>
        <w:t>. Cambridge</w:t>
      </w:r>
      <w:r w:rsidR="00BC4BF1">
        <w:rPr>
          <w:lang w:val="en-GB"/>
        </w:rPr>
        <w:t>:</w:t>
      </w:r>
      <w:r w:rsidR="000A7224">
        <w:rPr>
          <w:lang w:val="en-GB"/>
        </w:rPr>
        <w:t xml:space="preserve"> </w:t>
      </w:r>
      <w:r w:rsidR="00BC4BF1">
        <w:rPr>
          <w:lang w:val="en-GB"/>
        </w:rPr>
        <w:t>Cambridge University Press</w:t>
      </w:r>
      <w:r w:rsidR="000A7224">
        <w:rPr>
          <w:lang w:val="en-GB"/>
        </w:rPr>
        <w:t>.</w:t>
      </w:r>
      <w:r w:rsidR="00B508B9">
        <w:rPr>
          <w:lang w:val="en-GB"/>
        </w:rPr>
        <w:t xml:space="preserve"> </w:t>
      </w:r>
    </w:p>
    <w:p w14:paraId="7147BFE6" w14:textId="41C58944" w:rsidR="000A7224" w:rsidRDefault="00137EFB" w:rsidP="005E26CA">
      <w:pPr>
        <w:spacing w:line="480" w:lineRule="auto"/>
        <w:rPr>
          <w:lang w:val="en-GB"/>
        </w:rPr>
      </w:pPr>
      <w:r>
        <w:rPr>
          <w:lang w:val="en-GB"/>
        </w:rPr>
        <w:t>Bauman, R</w:t>
      </w:r>
      <w:r w:rsidR="00DA1CB5">
        <w:rPr>
          <w:lang w:val="en-GB"/>
        </w:rPr>
        <w:t>.A.</w:t>
      </w:r>
      <w:r w:rsidR="00435703">
        <w:rPr>
          <w:lang w:val="en-GB"/>
        </w:rPr>
        <w:t xml:space="preserve"> 1996. </w:t>
      </w:r>
      <w:r w:rsidR="00E06D7C">
        <w:rPr>
          <w:lang w:val="en-GB"/>
        </w:rPr>
        <w:t xml:space="preserve">Crime &amp; Punishment </w:t>
      </w:r>
      <w:r w:rsidR="00AE40CA">
        <w:rPr>
          <w:lang w:val="en-GB"/>
        </w:rPr>
        <w:t xml:space="preserve">in Ancient Rome. London: </w:t>
      </w:r>
      <w:r w:rsidR="003F732D">
        <w:rPr>
          <w:lang w:val="en-GB"/>
        </w:rPr>
        <w:t xml:space="preserve">Routledge. </w:t>
      </w:r>
    </w:p>
    <w:p w14:paraId="522FDA7B" w14:textId="284C3FF0" w:rsidR="003F732D" w:rsidRPr="00CA0F21" w:rsidRDefault="00F66120" w:rsidP="005E26CA">
      <w:pPr>
        <w:spacing w:line="480" w:lineRule="auto"/>
        <w:rPr>
          <w:lang w:val="en-GB"/>
        </w:rPr>
      </w:pPr>
      <w:r>
        <w:rPr>
          <w:lang w:val="en-GB"/>
        </w:rPr>
        <w:t>Robinson, O.F.</w:t>
      </w:r>
      <w:r w:rsidR="004D447B">
        <w:rPr>
          <w:lang w:val="en-GB"/>
        </w:rPr>
        <w:t xml:space="preserve"> 1995. The Criminal Law </w:t>
      </w:r>
      <w:r w:rsidR="00D3666E">
        <w:rPr>
          <w:lang w:val="en-GB"/>
        </w:rPr>
        <w:t>o</w:t>
      </w:r>
      <w:r w:rsidR="004D447B">
        <w:rPr>
          <w:lang w:val="en-GB"/>
        </w:rPr>
        <w:t xml:space="preserve">f Ancient Rome. </w:t>
      </w:r>
      <w:r w:rsidR="00327B46">
        <w:rPr>
          <w:lang w:val="en-GB"/>
        </w:rPr>
        <w:t>London. Duckworth</w:t>
      </w:r>
      <w:r w:rsidR="004F3B07">
        <w:rPr>
          <w:lang w:val="en-GB"/>
        </w:rPr>
        <w:t>.</w:t>
      </w:r>
    </w:p>
    <w:p w14:paraId="0943BE1B" w14:textId="77777777" w:rsidR="003A0B29" w:rsidRPr="00FD68F1" w:rsidRDefault="003A0B29">
      <w:pPr>
        <w:rPr>
          <w:lang w:val="en-GB"/>
        </w:rPr>
      </w:pPr>
    </w:p>
    <w:sectPr w:rsidR="003A0B29" w:rsidRPr="00FD68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6A453" w14:textId="77777777" w:rsidR="00804DCD" w:rsidRDefault="00804DCD" w:rsidP="00A302C8">
      <w:pPr>
        <w:spacing w:after="0" w:line="240" w:lineRule="auto"/>
      </w:pPr>
      <w:r>
        <w:separator/>
      </w:r>
    </w:p>
  </w:endnote>
  <w:endnote w:type="continuationSeparator" w:id="0">
    <w:p w14:paraId="1869374F" w14:textId="77777777" w:rsidR="00804DCD" w:rsidRDefault="00804DCD" w:rsidP="00A30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9FD91" w14:textId="77777777" w:rsidR="00804DCD" w:rsidRDefault="00804DCD" w:rsidP="00A302C8">
      <w:pPr>
        <w:spacing w:after="0" w:line="240" w:lineRule="auto"/>
      </w:pPr>
      <w:r>
        <w:separator/>
      </w:r>
    </w:p>
  </w:footnote>
  <w:footnote w:type="continuationSeparator" w:id="0">
    <w:p w14:paraId="509D3686" w14:textId="77777777" w:rsidR="00804DCD" w:rsidRDefault="00804DCD" w:rsidP="00A302C8">
      <w:pPr>
        <w:spacing w:after="0" w:line="240" w:lineRule="auto"/>
      </w:pPr>
      <w:r>
        <w:continuationSeparator/>
      </w:r>
    </w:p>
  </w:footnote>
  <w:footnote w:id="1">
    <w:p w14:paraId="394E5737" w14:textId="2BC1F147" w:rsidR="00A302C8" w:rsidRPr="00A302C8" w:rsidRDefault="00A302C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07113D">
        <w:rPr>
          <w:lang w:val="en-GB"/>
        </w:rPr>
        <w:t>Tac.Ann.14.42.</w:t>
      </w:r>
    </w:p>
  </w:footnote>
  <w:footnote w:id="2">
    <w:p w14:paraId="5F92AEC2" w14:textId="17B331BA" w:rsidR="0007113D" w:rsidRPr="0007113D" w:rsidRDefault="000711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Tac.Ann.14.40.1.</w:t>
      </w:r>
    </w:p>
  </w:footnote>
  <w:footnote w:id="3">
    <w:p w14:paraId="66FFEBB9" w14:textId="2622CAF5" w:rsidR="0007113D" w:rsidRPr="0007113D" w:rsidRDefault="000711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Tac.Ann.14.42.</w:t>
      </w:r>
    </w:p>
  </w:footnote>
  <w:footnote w:id="4">
    <w:p w14:paraId="47C0FF79" w14:textId="0C676B55" w:rsidR="007F2034" w:rsidRPr="007F2034" w:rsidRDefault="007F203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Bauman.</w:t>
      </w:r>
    </w:p>
  </w:footnote>
  <w:footnote w:id="5">
    <w:p w14:paraId="24C039D4" w14:textId="34C978F5" w:rsidR="004E7A04" w:rsidRPr="004E7A04" w:rsidRDefault="004E7A0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Nippel</w:t>
      </w:r>
      <w:proofErr w:type="spellEnd"/>
      <w:r>
        <w:rPr>
          <w:lang w:val="en-GB"/>
        </w:rPr>
        <w:t>.</w:t>
      </w:r>
    </w:p>
  </w:footnote>
  <w:footnote w:id="6">
    <w:p w14:paraId="4486EE6E" w14:textId="262D6EC5" w:rsidR="004E7A04" w:rsidRPr="004E7A04" w:rsidRDefault="004E7A0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Robinson.</w:t>
      </w:r>
    </w:p>
  </w:footnote>
  <w:footnote w:id="7">
    <w:p w14:paraId="4809862B" w14:textId="1B651F4F" w:rsidR="003D2A6C" w:rsidRPr="003D2A6C" w:rsidRDefault="003D2A6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Bauman.</w:t>
      </w:r>
    </w:p>
  </w:footnote>
  <w:footnote w:id="8">
    <w:p w14:paraId="00EF5044" w14:textId="38C8FAE4" w:rsidR="0094288C" w:rsidRPr="0094288C" w:rsidRDefault="0094288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Tac.Ann.</w:t>
      </w:r>
      <w:r w:rsidR="0056516C">
        <w:rPr>
          <w:lang w:val="en-GB"/>
        </w:rPr>
        <w:t>14.43.</w:t>
      </w:r>
    </w:p>
  </w:footnote>
  <w:footnote w:id="9">
    <w:p w14:paraId="74E72272" w14:textId="58A25198" w:rsidR="00BC5645" w:rsidRPr="00BC5645" w:rsidRDefault="00BC564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Tac.Ann.14.</w:t>
      </w:r>
      <w:r w:rsidR="009D059F">
        <w:rPr>
          <w:lang w:val="en-GB"/>
        </w:rPr>
        <w:t>43.</w:t>
      </w:r>
    </w:p>
  </w:footnote>
  <w:footnote w:id="10">
    <w:p w14:paraId="74468EA6" w14:textId="4686BB08" w:rsidR="00044B90" w:rsidRPr="00044B90" w:rsidRDefault="00044B9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Tac.Ann.</w:t>
      </w:r>
      <w:r w:rsidR="000058C6">
        <w:rPr>
          <w:lang w:val="en-GB"/>
        </w:rPr>
        <w:t>14.43.</w:t>
      </w:r>
    </w:p>
  </w:footnote>
  <w:footnote w:id="11">
    <w:p w14:paraId="02E1AF12" w14:textId="03A10C4B" w:rsidR="00AB793A" w:rsidRPr="00AB793A" w:rsidRDefault="00AB793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Tac.Ann</w:t>
      </w:r>
      <w:r w:rsidR="00A31B77">
        <w:rPr>
          <w:lang w:val="en-GB"/>
        </w:rPr>
        <w:t>.14.44.</w:t>
      </w:r>
    </w:p>
  </w:footnote>
  <w:footnote w:id="12">
    <w:p w14:paraId="683CFFCA" w14:textId="54EA325C" w:rsidR="00B05073" w:rsidRPr="00B05073" w:rsidRDefault="00B0507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A7657E">
        <w:t>Bauman</w:t>
      </w:r>
      <w:r w:rsidR="0062010C">
        <w:t xml:space="preserve">. </w:t>
      </w:r>
      <w:r w:rsidR="00691448">
        <w:rPr>
          <w:lang w:val="en-GB"/>
        </w:rPr>
        <w:tab/>
      </w:r>
    </w:p>
  </w:footnote>
  <w:footnote w:id="13">
    <w:p w14:paraId="01C1D40E" w14:textId="46A47FD3" w:rsidR="00193909" w:rsidRPr="00193909" w:rsidRDefault="0019390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Bauman.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17"/>
    <w:rsid w:val="000058C6"/>
    <w:rsid w:val="00014ABA"/>
    <w:rsid w:val="00020E9C"/>
    <w:rsid w:val="00024825"/>
    <w:rsid w:val="00027515"/>
    <w:rsid w:val="00040F52"/>
    <w:rsid w:val="00042B17"/>
    <w:rsid w:val="0004372A"/>
    <w:rsid w:val="00044B90"/>
    <w:rsid w:val="00057A36"/>
    <w:rsid w:val="000653D0"/>
    <w:rsid w:val="0007113D"/>
    <w:rsid w:val="000722AF"/>
    <w:rsid w:val="00081098"/>
    <w:rsid w:val="000A7224"/>
    <w:rsid w:val="000B7A1C"/>
    <w:rsid w:val="000C29C3"/>
    <w:rsid w:val="000C309E"/>
    <w:rsid w:val="000D1297"/>
    <w:rsid w:val="000E1B7E"/>
    <w:rsid w:val="000E5E7D"/>
    <w:rsid w:val="000F200C"/>
    <w:rsid w:val="000F5A86"/>
    <w:rsid w:val="001002C9"/>
    <w:rsid w:val="00100F08"/>
    <w:rsid w:val="00116FB0"/>
    <w:rsid w:val="00122C89"/>
    <w:rsid w:val="001234DE"/>
    <w:rsid w:val="00133468"/>
    <w:rsid w:val="00134E34"/>
    <w:rsid w:val="00136843"/>
    <w:rsid w:val="00137EFB"/>
    <w:rsid w:val="00156C98"/>
    <w:rsid w:val="00157E71"/>
    <w:rsid w:val="001629BA"/>
    <w:rsid w:val="00166914"/>
    <w:rsid w:val="00176F3D"/>
    <w:rsid w:val="00190B32"/>
    <w:rsid w:val="00193909"/>
    <w:rsid w:val="001C4006"/>
    <w:rsid w:val="001C41CA"/>
    <w:rsid w:val="001C45C5"/>
    <w:rsid w:val="001C7286"/>
    <w:rsid w:val="001D6E31"/>
    <w:rsid w:val="001E4014"/>
    <w:rsid w:val="001F01AD"/>
    <w:rsid w:val="001F04ED"/>
    <w:rsid w:val="001F1D4D"/>
    <w:rsid w:val="00205B22"/>
    <w:rsid w:val="00205D80"/>
    <w:rsid w:val="00207A78"/>
    <w:rsid w:val="00224B3F"/>
    <w:rsid w:val="0023328F"/>
    <w:rsid w:val="00244086"/>
    <w:rsid w:val="00246AF2"/>
    <w:rsid w:val="00262AAE"/>
    <w:rsid w:val="002635AF"/>
    <w:rsid w:val="002748F0"/>
    <w:rsid w:val="002749C0"/>
    <w:rsid w:val="002847E6"/>
    <w:rsid w:val="00291E4A"/>
    <w:rsid w:val="00293750"/>
    <w:rsid w:val="002A0DE7"/>
    <w:rsid w:val="002A1D36"/>
    <w:rsid w:val="002D02FE"/>
    <w:rsid w:val="002E698C"/>
    <w:rsid w:val="002F34ED"/>
    <w:rsid w:val="002F374E"/>
    <w:rsid w:val="00303C1D"/>
    <w:rsid w:val="003237AC"/>
    <w:rsid w:val="00327B46"/>
    <w:rsid w:val="0033351E"/>
    <w:rsid w:val="0033380E"/>
    <w:rsid w:val="0033521D"/>
    <w:rsid w:val="00344136"/>
    <w:rsid w:val="00352B68"/>
    <w:rsid w:val="00355610"/>
    <w:rsid w:val="00356636"/>
    <w:rsid w:val="00357AEF"/>
    <w:rsid w:val="00375E80"/>
    <w:rsid w:val="00381E52"/>
    <w:rsid w:val="00384818"/>
    <w:rsid w:val="003A0B29"/>
    <w:rsid w:val="003C5079"/>
    <w:rsid w:val="003D2A6C"/>
    <w:rsid w:val="003D5538"/>
    <w:rsid w:val="003E1626"/>
    <w:rsid w:val="003E5931"/>
    <w:rsid w:val="003F732D"/>
    <w:rsid w:val="003F74E2"/>
    <w:rsid w:val="00403516"/>
    <w:rsid w:val="00405D6B"/>
    <w:rsid w:val="00423E7F"/>
    <w:rsid w:val="004259D4"/>
    <w:rsid w:val="004275F9"/>
    <w:rsid w:val="004336B8"/>
    <w:rsid w:val="00435703"/>
    <w:rsid w:val="00453F6F"/>
    <w:rsid w:val="00485C0A"/>
    <w:rsid w:val="00487246"/>
    <w:rsid w:val="00487568"/>
    <w:rsid w:val="004A0696"/>
    <w:rsid w:val="004B07EF"/>
    <w:rsid w:val="004C74D0"/>
    <w:rsid w:val="004D1637"/>
    <w:rsid w:val="004D447B"/>
    <w:rsid w:val="004E200A"/>
    <w:rsid w:val="004E31A4"/>
    <w:rsid w:val="004E7A04"/>
    <w:rsid w:val="004F3B07"/>
    <w:rsid w:val="004F4D75"/>
    <w:rsid w:val="004F4F4F"/>
    <w:rsid w:val="004F5B0E"/>
    <w:rsid w:val="004F60F9"/>
    <w:rsid w:val="00500A45"/>
    <w:rsid w:val="005029A2"/>
    <w:rsid w:val="00512C5A"/>
    <w:rsid w:val="0051399D"/>
    <w:rsid w:val="00513D19"/>
    <w:rsid w:val="005150EE"/>
    <w:rsid w:val="005164C6"/>
    <w:rsid w:val="00524EE2"/>
    <w:rsid w:val="00547B83"/>
    <w:rsid w:val="0055594B"/>
    <w:rsid w:val="00562D02"/>
    <w:rsid w:val="005650EF"/>
    <w:rsid w:val="0056516C"/>
    <w:rsid w:val="00566437"/>
    <w:rsid w:val="0057740E"/>
    <w:rsid w:val="00580644"/>
    <w:rsid w:val="005B39E0"/>
    <w:rsid w:val="005B51F8"/>
    <w:rsid w:val="005C29F0"/>
    <w:rsid w:val="005C7754"/>
    <w:rsid w:val="005D11B7"/>
    <w:rsid w:val="005D3792"/>
    <w:rsid w:val="005D395A"/>
    <w:rsid w:val="005E0058"/>
    <w:rsid w:val="005E26CA"/>
    <w:rsid w:val="005E5747"/>
    <w:rsid w:val="005E605A"/>
    <w:rsid w:val="005F0BDF"/>
    <w:rsid w:val="005F0F1D"/>
    <w:rsid w:val="00605FB9"/>
    <w:rsid w:val="00612E47"/>
    <w:rsid w:val="006146C9"/>
    <w:rsid w:val="00615D50"/>
    <w:rsid w:val="0062010C"/>
    <w:rsid w:val="00630053"/>
    <w:rsid w:val="00631FA0"/>
    <w:rsid w:val="00634E29"/>
    <w:rsid w:val="00637655"/>
    <w:rsid w:val="00644040"/>
    <w:rsid w:val="00644657"/>
    <w:rsid w:val="006550D8"/>
    <w:rsid w:val="00660F8A"/>
    <w:rsid w:val="0066277A"/>
    <w:rsid w:val="0067597F"/>
    <w:rsid w:val="00680845"/>
    <w:rsid w:val="006876B8"/>
    <w:rsid w:val="00691448"/>
    <w:rsid w:val="006A0CC1"/>
    <w:rsid w:val="006A1287"/>
    <w:rsid w:val="006A7AF5"/>
    <w:rsid w:val="006C329A"/>
    <w:rsid w:val="006D0D5F"/>
    <w:rsid w:val="006D537E"/>
    <w:rsid w:val="006E4487"/>
    <w:rsid w:val="006F5A0F"/>
    <w:rsid w:val="00705CFB"/>
    <w:rsid w:val="00721B0B"/>
    <w:rsid w:val="00730F15"/>
    <w:rsid w:val="007310E1"/>
    <w:rsid w:val="00731241"/>
    <w:rsid w:val="00736FD1"/>
    <w:rsid w:val="0075350F"/>
    <w:rsid w:val="0075644E"/>
    <w:rsid w:val="007577BB"/>
    <w:rsid w:val="00767F27"/>
    <w:rsid w:val="00787F99"/>
    <w:rsid w:val="007908E3"/>
    <w:rsid w:val="00796F03"/>
    <w:rsid w:val="0079746D"/>
    <w:rsid w:val="007A38F5"/>
    <w:rsid w:val="007C1089"/>
    <w:rsid w:val="007D1A99"/>
    <w:rsid w:val="007D1EE9"/>
    <w:rsid w:val="007D7032"/>
    <w:rsid w:val="007E2045"/>
    <w:rsid w:val="007E7041"/>
    <w:rsid w:val="007F0574"/>
    <w:rsid w:val="007F2034"/>
    <w:rsid w:val="007F4E98"/>
    <w:rsid w:val="00804DCD"/>
    <w:rsid w:val="008105F0"/>
    <w:rsid w:val="008127EB"/>
    <w:rsid w:val="00813CDF"/>
    <w:rsid w:val="00827963"/>
    <w:rsid w:val="008437F9"/>
    <w:rsid w:val="00845047"/>
    <w:rsid w:val="008518BE"/>
    <w:rsid w:val="00853212"/>
    <w:rsid w:val="00853A3C"/>
    <w:rsid w:val="00854D01"/>
    <w:rsid w:val="008610FB"/>
    <w:rsid w:val="00864FB0"/>
    <w:rsid w:val="00865C71"/>
    <w:rsid w:val="00882020"/>
    <w:rsid w:val="00892D8A"/>
    <w:rsid w:val="008A2EF0"/>
    <w:rsid w:val="008B29C7"/>
    <w:rsid w:val="008B44F3"/>
    <w:rsid w:val="008B6D9A"/>
    <w:rsid w:val="008B717E"/>
    <w:rsid w:val="008D1FC9"/>
    <w:rsid w:val="008D744B"/>
    <w:rsid w:val="008E30C7"/>
    <w:rsid w:val="008F6126"/>
    <w:rsid w:val="00901086"/>
    <w:rsid w:val="00906E73"/>
    <w:rsid w:val="009151C4"/>
    <w:rsid w:val="00916E68"/>
    <w:rsid w:val="0092492F"/>
    <w:rsid w:val="00935CE7"/>
    <w:rsid w:val="00942204"/>
    <w:rsid w:val="0094288C"/>
    <w:rsid w:val="009443B0"/>
    <w:rsid w:val="009452B0"/>
    <w:rsid w:val="00964FAA"/>
    <w:rsid w:val="00975B81"/>
    <w:rsid w:val="009772C8"/>
    <w:rsid w:val="0099024B"/>
    <w:rsid w:val="00993BFE"/>
    <w:rsid w:val="009A1A46"/>
    <w:rsid w:val="009B76DF"/>
    <w:rsid w:val="009C4D2A"/>
    <w:rsid w:val="009C5F07"/>
    <w:rsid w:val="009C6BF9"/>
    <w:rsid w:val="009D059F"/>
    <w:rsid w:val="009D3320"/>
    <w:rsid w:val="009D590F"/>
    <w:rsid w:val="009D794E"/>
    <w:rsid w:val="009E2E60"/>
    <w:rsid w:val="00A022A8"/>
    <w:rsid w:val="00A03605"/>
    <w:rsid w:val="00A06714"/>
    <w:rsid w:val="00A16CFB"/>
    <w:rsid w:val="00A207FC"/>
    <w:rsid w:val="00A212D2"/>
    <w:rsid w:val="00A302C8"/>
    <w:rsid w:val="00A30D81"/>
    <w:rsid w:val="00A31235"/>
    <w:rsid w:val="00A31B77"/>
    <w:rsid w:val="00A36826"/>
    <w:rsid w:val="00A53152"/>
    <w:rsid w:val="00A7657E"/>
    <w:rsid w:val="00A80B39"/>
    <w:rsid w:val="00A86EEC"/>
    <w:rsid w:val="00A8714B"/>
    <w:rsid w:val="00A92196"/>
    <w:rsid w:val="00AB4177"/>
    <w:rsid w:val="00AB793A"/>
    <w:rsid w:val="00AC1055"/>
    <w:rsid w:val="00AD42DA"/>
    <w:rsid w:val="00AE02DE"/>
    <w:rsid w:val="00AE40CA"/>
    <w:rsid w:val="00AE7098"/>
    <w:rsid w:val="00B05073"/>
    <w:rsid w:val="00B13ACC"/>
    <w:rsid w:val="00B30E55"/>
    <w:rsid w:val="00B32C40"/>
    <w:rsid w:val="00B37925"/>
    <w:rsid w:val="00B508B9"/>
    <w:rsid w:val="00B6573C"/>
    <w:rsid w:val="00B77420"/>
    <w:rsid w:val="00B933F6"/>
    <w:rsid w:val="00BB250D"/>
    <w:rsid w:val="00BB50A4"/>
    <w:rsid w:val="00BC4BF1"/>
    <w:rsid w:val="00BC5645"/>
    <w:rsid w:val="00BC5997"/>
    <w:rsid w:val="00BC5D61"/>
    <w:rsid w:val="00BD4C33"/>
    <w:rsid w:val="00BE0D82"/>
    <w:rsid w:val="00BE20B2"/>
    <w:rsid w:val="00C075A6"/>
    <w:rsid w:val="00C117E3"/>
    <w:rsid w:val="00C13DE5"/>
    <w:rsid w:val="00C14BD7"/>
    <w:rsid w:val="00C32DD2"/>
    <w:rsid w:val="00C411C1"/>
    <w:rsid w:val="00C55EEC"/>
    <w:rsid w:val="00C732ED"/>
    <w:rsid w:val="00C83D61"/>
    <w:rsid w:val="00C85E76"/>
    <w:rsid w:val="00CA0F21"/>
    <w:rsid w:val="00CC65FB"/>
    <w:rsid w:val="00CE77D5"/>
    <w:rsid w:val="00CF1D14"/>
    <w:rsid w:val="00CF5301"/>
    <w:rsid w:val="00D311D3"/>
    <w:rsid w:val="00D3582B"/>
    <w:rsid w:val="00D36034"/>
    <w:rsid w:val="00D3666E"/>
    <w:rsid w:val="00D36CC0"/>
    <w:rsid w:val="00D72242"/>
    <w:rsid w:val="00D74C52"/>
    <w:rsid w:val="00D82030"/>
    <w:rsid w:val="00D90A23"/>
    <w:rsid w:val="00D94EFC"/>
    <w:rsid w:val="00DA1CB5"/>
    <w:rsid w:val="00DB4486"/>
    <w:rsid w:val="00DD6084"/>
    <w:rsid w:val="00DE4C49"/>
    <w:rsid w:val="00DF2E04"/>
    <w:rsid w:val="00E06D7C"/>
    <w:rsid w:val="00E23AFD"/>
    <w:rsid w:val="00E314B4"/>
    <w:rsid w:val="00E324E8"/>
    <w:rsid w:val="00E416CC"/>
    <w:rsid w:val="00E423C8"/>
    <w:rsid w:val="00E44C33"/>
    <w:rsid w:val="00E45E6C"/>
    <w:rsid w:val="00E52B03"/>
    <w:rsid w:val="00E538AB"/>
    <w:rsid w:val="00E608B8"/>
    <w:rsid w:val="00E7532B"/>
    <w:rsid w:val="00E83EA9"/>
    <w:rsid w:val="00E94F13"/>
    <w:rsid w:val="00EA2817"/>
    <w:rsid w:val="00EB6AC5"/>
    <w:rsid w:val="00EC145B"/>
    <w:rsid w:val="00EC4DEA"/>
    <w:rsid w:val="00EE05CB"/>
    <w:rsid w:val="00EE2670"/>
    <w:rsid w:val="00EF0A2C"/>
    <w:rsid w:val="00EF39B9"/>
    <w:rsid w:val="00EF7ABC"/>
    <w:rsid w:val="00F0218C"/>
    <w:rsid w:val="00F02E99"/>
    <w:rsid w:val="00F04304"/>
    <w:rsid w:val="00F0648E"/>
    <w:rsid w:val="00F540B8"/>
    <w:rsid w:val="00F64066"/>
    <w:rsid w:val="00F65BDC"/>
    <w:rsid w:val="00F66120"/>
    <w:rsid w:val="00F758FC"/>
    <w:rsid w:val="00F7618E"/>
    <w:rsid w:val="00F84C70"/>
    <w:rsid w:val="00FA0BC7"/>
    <w:rsid w:val="00FB08E5"/>
    <w:rsid w:val="00FB7BF7"/>
    <w:rsid w:val="00FD00C1"/>
    <w:rsid w:val="00FD5653"/>
    <w:rsid w:val="00FD5F71"/>
    <w:rsid w:val="00FD68F1"/>
    <w:rsid w:val="00FE3D6A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66C4D"/>
  <w15:chartTrackingRefBased/>
  <w15:docId w15:val="{755D831B-46FD-4BA9-A17C-442A995A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302C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02C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02C8"/>
    <w:rPr>
      <w:vertAlign w:val="superscript"/>
    </w:rPr>
  </w:style>
  <w:style w:type="paragraph" w:styleId="NormalWeb">
    <w:name w:val="Normal (Web)"/>
    <w:basedOn w:val="Normal"/>
    <w:uiPriority w:val="99"/>
    <w:rsid w:val="00EC4DEA"/>
    <w:pPr>
      <w:spacing w:before="100" w:beforeAutospacing="1" w:after="100" w:afterAutospacing="1" w:line="240" w:lineRule="auto"/>
    </w:pPr>
    <w:rPr>
      <w:rFonts w:ascii="Georgia" w:eastAsia="SimSun" w:hAnsi="Georgia" w:cs="Georgia"/>
      <w:color w:val="000000"/>
      <w:sz w:val="21"/>
      <w:szCs w:val="21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DF9C9-B5D9-4297-8B54-42DB9574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 (1703060)</dc:creator>
  <cp:keywords/>
  <dc:description/>
  <cp:lastModifiedBy>Patrick Sweeney (1703060)</cp:lastModifiedBy>
  <cp:revision>2</cp:revision>
  <dcterms:created xsi:type="dcterms:W3CDTF">2017-11-28T14:15:00Z</dcterms:created>
  <dcterms:modified xsi:type="dcterms:W3CDTF">2017-11-28T14:15:00Z</dcterms:modified>
</cp:coreProperties>
</file>