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B4287" w14:textId="45DF42B1"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b/>
          <w:bCs/>
          <w:sz w:val="24"/>
          <w:szCs w:val="24"/>
          <w:lang w:eastAsia="en-GB"/>
        </w:rPr>
        <w:t>Essay one:</w:t>
      </w:r>
    </w:p>
    <w:p w14:paraId="09F4D15D" w14:textId="1B73D5D6"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How have the different values and cultural norms within diverse communities impacted upon policing? </w:t>
      </w:r>
    </w:p>
    <w:p w14:paraId="0D1F415F" w14:textId="77777777" w:rsidR="00EA3853" w:rsidRPr="00834B90" w:rsidRDefault="00EA3853" w:rsidP="00A21A7D">
      <w:pPr>
        <w:overflowPunct w:val="0"/>
        <w:autoSpaceDE w:val="0"/>
        <w:autoSpaceDN w:val="0"/>
        <w:adjustRightInd w:val="0"/>
        <w:spacing w:after="0" w:line="360" w:lineRule="auto"/>
        <w:ind w:left="567" w:right="531"/>
        <w:textAlignment w:val="baseline"/>
        <w:rPr>
          <w:rFonts w:ascii="Arial" w:eastAsia="Times New Roman" w:hAnsi="Arial" w:cs="Arial"/>
          <w:i/>
          <w:iCs/>
          <w:sz w:val="24"/>
          <w:szCs w:val="24"/>
          <w:lang w:eastAsia="en-GB"/>
        </w:rPr>
      </w:pPr>
    </w:p>
    <w:p w14:paraId="10109AAE" w14:textId="4359B1FD"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b/>
          <w:bCs/>
          <w:sz w:val="24"/>
          <w:szCs w:val="24"/>
          <w:lang w:eastAsia="en-GB"/>
        </w:rPr>
        <w:t>Word limit:</w:t>
      </w:r>
      <w:r w:rsidRPr="00834B90">
        <w:rPr>
          <w:rFonts w:ascii="Arial" w:eastAsia="Times New Roman" w:hAnsi="Arial" w:cs="Arial"/>
          <w:sz w:val="24"/>
          <w:szCs w:val="24"/>
          <w:lang w:eastAsia="en-GB"/>
        </w:rPr>
        <w:t xml:space="preserve"> 1000 words. – </w:t>
      </w:r>
      <w:r w:rsidR="00E11769" w:rsidRPr="00834B90">
        <w:rPr>
          <w:rFonts w:ascii="Arial" w:eastAsia="Times New Roman" w:hAnsi="Arial" w:cs="Arial"/>
          <w:sz w:val="24"/>
          <w:szCs w:val="24"/>
          <w:lang w:eastAsia="en-GB"/>
        </w:rPr>
        <w:t xml:space="preserve">996 </w:t>
      </w:r>
      <w:r w:rsidR="00E11769" w:rsidRPr="00834B90">
        <w:rPr>
          <w:rFonts w:ascii="Arial" w:eastAsia="Times New Roman" w:hAnsi="Arial" w:cs="Arial"/>
          <w:sz w:val="24"/>
          <w:szCs w:val="24"/>
          <w:lang w:eastAsia="en-GB"/>
        </w:rPr>
        <w:t>words with citations</w:t>
      </w:r>
    </w:p>
    <w:p w14:paraId="680ABA09"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7E8FC747"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This essay will outline and evidence how differing values and cultural norms within diverse communities’ impacted policing and how professional policies and standards have been affected by multiculturalism.</w:t>
      </w:r>
    </w:p>
    <w:p w14:paraId="6CDCF117"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7319FAC2"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In the past there has been a disparity between the legislative commitments to equality and the reality, in part due to policing previously being exempt from the provisions of the anti-discrimination legislation of the Commission for Racial Equality 2001 until rectified in amendments to the Race Relations Act 2000. During that period meant that the police were not compelled by law to promote good relations with diverse communities, nor were they required to provide a service that was non-discriminatory, furthermore the police was not formally required to abide by non-discriminatory human resource policies (Ratcliffe, P, 2004, pp106).</w:t>
      </w:r>
    </w:p>
    <w:p w14:paraId="46B5EAF9"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4C042E18"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On the other hand, reports into police conduct in incidents of controversy highlighted institutional racism within the police such as the findings of the Macpherson Inquiry, into the death of Stephen Lawrence have also shown a light on areas within the police that needed to change and conform if the Police was to represent and serve appropriately the needs of a multicultural society. </w:t>
      </w:r>
    </w:p>
    <w:p w14:paraId="57692E2D"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791D5DEB" w14:textId="55401845"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For instance, the Stephen Lawrence Inquiry recommended performance indicators for measures to encourage reporting of racist incidents, the number of recorded racist incidents and related detection levels, the degree of multi-agency co-operation and information exchange, achieving equal satisfaction levels across all ethnic groups in public satisfaction surveys as well as the levels of recruitment, retention, and progression of minority ethnic recruits (Home Office, 1999). For many the death of </w:t>
      </w:r>
      <w:r w:rsidRPr="00834B90">
        <w:rPr>
          <w:rFonts w:ascii="Arial" w:eastAsia="Times New Roman" w:hAnsi="Arial" w:cs="Arial"/>
          <w:sz w:val="24"/>
          <w:szCs w:val="24"/>
          <w:lang w:eastAsia="en-GB"/>
        </w:rPr>
        <w:lastRenderedPageBreak/>
        <w:t>Stephen Lawrence and the public outrage from diverse communities brought to light how the police in the UK had discriminated against black communities and this criticism received national attention. The resulting changes brough forth a desire to change the structure of policing and consequently led to steady increases in officers of ethnic minority backgrounds increasing in number seeing rises of</w:t>
      </w:r>
      <w:r w:rsidR="000E2736" w:rsidRPr="00834B90">
        <w:rPr>
          <w:rFonts w:ascii="Arial" w:hAnsi="Arial" w:cs="Arial"/>
          <w:sz w:val="24"/>
          <w:szCs w:val="24"/>
        </w:rPr>
        <w:t xml:space="preserve"> figures</w:t>
      </w:r>
      <w:r w:rsidRPr="00834B90">
        <w:rPr>
          <w:rFonts w:ascii="Arial" w:eastAsia="Times New Roman" w:hAnsi="Arial" w:cs="Arial"/>
          <w:sz w:val="24"/>
          <w:szCs w:val="24"/>
          <w:lang w:eastAsia="en-GB"/>
        </w:rPr>
        <w:t> show that 5% of police officers are from an ethnic minority as of 2013, a proportional increase from 2% in 1999, following the publication of the report of the Stephen Lawrence Inquiry (The Police Foundation, 2013).</w:t>
      </w:r>
    </w:p>
    <w:p w14:paraId="76A8FDF3" w14:textId="77777777" w:rsidR="009F4627" w:rsidRPr="00834B90" w:rsidRDefault="009F4627" w:rsidP="00A21A7D">
      <w:pPr>
        <w:spacing w:after="0" w:line="360" w:lineRule="auto"/>
        <w:ind w:right="531"/>
        <w:rPr>
          <w:rFonts w:ascii="Arial" w:eastAsia="Times New Roman" w:hAnsi="Arial" w:cs="Arial"/>
          <w:sz w:val="24"/>
          <w:szCs w:val="24"/>
          <w:lang w:eastAsia="en-GB"/>
        </w:rPr>
      </w:pPr>
    </w:p>
    <w:p w14:paraId="4C233D9A"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Further changes affecting professional policy include the introduction of the Code of ethics, under this code standards of professional behaviour were outlined the third of these standards being to uphold equality and diversity. The intended impact of this code being for police to consider the needs of the protected characteristic groupings – age, disability, gender reassignment, marriage and civil partnership, pregnancy and maternity, race, religion and belief, sex and sexual orientation (College of Policing, 2014). As well as take a proactive approach to opposing discrimination so as to adequately support victims, encourage reporting and prevent future incidents (College of Policing, 2014). </w:t>
      </w:r>
    </w:p>
    <w:p w14:paraId="7EFF0D31"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19A9FF3F" w14:textId="55AE788B"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Similarly, to the cultural turning point of the death of Stephen Lawrence and the resulting inquiry the Brixton riots were a flashpoint that also led to the Scarman report. Brixton a predominantly African-Caribbean community in the early 1980’s had deep social and economic problems including high unemployment, high crime and poor housing as outlined in the Scarman report. The Scarman report also found that the disorders were not premeditated but originated spontaneously as a reaction to what was seen as police harassment of the community, the conclusions of the report advised: the study of methods of enhancing the recruitment of ethnic minorities into the police; extending the initial training period for police recruits; and the re</w:t>
      </w:r>
      <w:r w:rsidRPr="00834B90">
        <w:rPr>
          <w:rFonts w:ascii="Cambria Math" w:eastAsia="Times New Roman" w:hAnsi="Cambria Math" w:cs="Cambria Math"/>
          <w:sz w:val="24"/>
          <w:szCs w:val="24"/>
          <w:lang w:eastAsia="en-GB"/>
        </w:rPr>
        <w:t>‐</w:t>
      </w:r>
      <w:r w:rsidRPr="00834B90">
        <w:rPr>
          <w:rFonts w:ascii="Arial" w:eastAsia="Times New Roman" w:hAnsi="Arial" w:cs="Arial"/>
          <w:sz w:val="24"/>
          <w:szCs w:val="24"/>
          <w:lang w:eastAsia="en-GB"/>
        </w:rPr>
        <w:t xml:space="preserve">examination of policing methods in sensitive areas (Oxford reference, 2007). Lord Scarman also endorsed a proposal by the Commission for Racial Equality to incorporate racially prejudiced </w:t>
      </w:r>
      <w:r w:rsidRPr="00834B90">
        <w:rPr>
          <w:rFonts w:ascii="Arial" w:eastAsia="Times New Roman" w:hAnsi="Arial" w:cs="Arial"/>
          <w:sz w:val="24"/>
          <w:szCs w:val="24"/>
          <w:lang w:eastAsia="en-GB"/>
        </w:rPr>
        <w:lastRenderedPageBreak/>
        <w:t xml:space="preserve">behaviour as a specific offence in the Police Disciplinary Code and to make it punishable with dismissal (Oxford </w:t>
      </w:r>
      <w:r w:rsidR="00EA3853" w:rsidRPr="00834B90">
        <w:rPr>
          <w:rFonts w:ascii="Arial" w:eastAsia="Times New Roman" w:hAnsi="Arial" w:cs="Arial"/>
          <w:sz w:val="24"/>
          <w:szCs w:val="24"/>
          <w:lang w:eastAsia="en-GB"/>
        </w:rPr>
        <w:t>R</w:t>
      </w:r>
      <w:r w:rsidRPr="00834B90">
        <w:rPr>
          <w:rFonts w:ascii="Arial" w:eastAsia="Times New Roman" w:hAnsi="Arial" w:cs="Arial"/>
          <w:sz w:val="24"/>
          <w:szCs w:val="24"/>
          <w:lang w:eastAsia="en-GB"/>
        </w:rPr>
        <w:t xml:space="preserve">eference, 2007). </w:t>
      </w:r>
    </w:p>
    <w:p w14:paraId="29B1E3D6"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287E5B51" w14:textId="34BEF2CB"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Ultimately the Scarman report prompted the introduction of PACE which sets in place an equilibrium to balance between the powers of the police and the rights and freedoms of the public thereby maintaining that balance is a central element of the police and criminal evidence act 1984 (</w:t>
      </w:r>
      <w:r w:rsidR="00C308E0" w:rsidRPr="00834B90">
        <w:rPr>
          <w:rFonts w:ascii="Arial" w:eastAsia="Times New Roman" w:hAnsi="Arial" w:cs="Arial"/>
          <w:sz w:val="24"/>
          <w:szCs w:val="24"/>
          <w:lang w:eastAsia="en-GB"/>
        </w:rPr>
        <w:t>Home Office</w:t>
      </w:r>
      <w:r w:rsidRPr="00834B90">
        <w:rPr>
          <w:rFonts w:ascii="Arial" w:eastAsia="Times New Roman" w:hAnsi="Arial" w:cs="Arial"/>
          <w:sz w:val="24"/>
          <w:szCs w:val="24"/>
          <w:lang w:eastAsia="en-GB"/>
        </w:rPr>
        <w:t xml:space="preserve">, 2022). The Scarman report found disproportionate use of ‘stop and search’ powers against black people as well as further high-profile cases of injustice, such as the ‘Birmingham Six’ meant that there was a need for accountability by the police in such situations. The Provisions of PACE were to prevent further miscarriages of justice and to improve and repair the relationship between the police and the communities they policed by restoring public confidence (Geoffrey Miller Solicitors, 2019). </w:t>
      </w:r>
    </w:p>
    <w:p w14:paraId="1281EC59"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1D54D578"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The PACE codes of practice provided a legal framework that police would need to adhere to, the codes of PACE were divided in eight main sections A to H and the guidelines covered included stop and search powers, powers of arrest, identification and interviewing of suspects and the detention, treatment and questioning of suspects (Bryant et al, 2021, pp68). </w:t>
      </w:r>
    </w:p>
    <w:p w14:paraId="5A8E2CD7"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1B5B228D"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Neighbourhood policing has evolved as a practice to promote community engagement in neighbourhoods should and to provide an ongoing two-way dialogue between the police and the public thereby enabling the police to develop a better understanding of communities and their needs, risks and threats (College of Policing, 2021). In the wake of the Brixton riots and the death of Stephen Lawrence Britain became more diverse and multi-cultural British communities began to shift their attention to how policing was being conducted and in the 1990’s public demand increased for a more accessible and visible police service (Bryant et al, 2021, pp163). This in turn led to reforms in policing and the introduction of the Police Reform Act 2002, paving the way for PCSO’s (police community </w:t>
      </w:r>
      <w:r w:rsidRPr="00834B90">
        <w:rPr>
          <w:rFonts w:ascii="Arial" w:eastAsia="Times New Roman" w:hAnsi="Arial" w:cs="Arial"/>
          <w:sz w:val="24"/>
          <w:szCs w:val="24"/>
          <w:lang w:eastAsia="en-GB"/>
        </w:rPr>
        <w:lastRenderedPageBreak/>
        <w:t>support officers) to provide a visible uniformed presence in society and to promote neighbourhood policing initiatives through further police engagement with communities in an aim to increase public contribution to policing objectives. In a further holistic approach neighbourhood policing has changed the nature of its model by using a strategy of collaborative working between independent committees including participants of general practitioners, academics as well as specialists and partner agencies (Bryant et al, 2021, pp163).</w:t>
      </w:r>
    </w:p>
    <w:p w14:paraId="12494B06"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p>
    <w:p w14:paraId="1BE686E6"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0DF8BFA9"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3B6CDF19"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4FF9C903"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12A5F696"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657F3029"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2B186813"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321617ED"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75F79471"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383A6BD4"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35B6EC1A"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38B31915"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32388FA9"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7F33C24A"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5B459D15"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05700632"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637D2FC0"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421B0E0B"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689FC742"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68E07451"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2BBAD162" w14:textId="77777777" w:rsidR="00DD2484" w:rsidRDefault="00DD2484"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24E3B62D" w14:textId="77777777" w:rsidR="0000773A" w:rsidRDefault="0000773A"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3404ADFD" w14:textId="77777777" w:rsidR="0000773A" w:rsidRDefault="0000773A"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5FB5942D" w14:textId="77777777" w:rsidR="0000773A" w:rsidRDefault="0000773A"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7FE274EC" w14:textId="77777777" w:rsidR="0000773A" w:rsidRDefault="0000773A"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20CFE9D1" w14:textId="39D01C82"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r w:rsidRPr="00834B90">
        <w:rPr>
          <w:rFonts w:ascii="Arial" w:eastAsia="Times New Roman" w:hAnsi="Arial" w:cs="Arial"/>
          <w:b/>
          <w:bCs/>
          <w:sz w:val="24"/>
          <w:szCs w:val="24"/>
          <w:lang w:eastAsia="en-GB"/>
        </w:rPr>
        <w:lastRenderedPageBreak/>
        <w:t>Essay two:</w:t>
      </w:r>
      <w:r w:rsidRPr="00834B90">
        <w:rPr>
          <w:rFonts w:ascii="Arial" w:eastAsia="Times New Roman" w:hAnsi="Arial" w:cs="Arial"/>
          <w:sz w:val="24"/>
          <w:szCs w:val="24"/>
          <w:lang w:eastAsia="en-GB"/>
        </w:rPr>
        <w:t xml:space="preserve"> </w:t>
      </w:r>
    </w:p>
    <w:p w14:paraId="6349B916" w14:textId="71540684"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What makes vulnerable young people and adults more at risk of exploitation by criminal gangs? Examine both the psychological and socio-economic characteristics of victims of exploitation.</w:t>
      </w:r>
    </w:p>
    <w:p w14:paraId="3F8AFCC0" w14:textId="77777777" w:rsidR="00D36DA1" w:rsidRPr="00834B90" w:rsidRDefault="00D36DA1"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p>
    <w:p w14:paraId="413B7551" w14:textId="3652EAB3"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b/>
          <w:bCs/>
          <w:sz w:val="24"/>
          <w:szCs w:val="24"/>
          <w:lang w:eastAsia="en-GB"/>
        </w:rPr>
        <w:t xml:space="preserve">Word limit: </w:t>
      </w:r>
      <w:r w:rsidRPr="00834B90">
        <w:rPr>
          <w:rFonts w:ascii="Arial" w:eastAsia="Times New Roman" w:hAnsi="Arial" w:cs="Arial"/>
          <w:sz w:val="24"/>
          <w:szCs w:val="24"/>
          <w:lang w:eastAsia="en-GB"/>
        </w:rPr>
        <w:t xml:space="preserve">1000 words - 1054 </w:t>
      </w:r>
      <w:r w:rsidR="00E11769" w:rsidRPr="00834B90">
        <w:rPr>
          <w:rFonts w:ascii="Arial" w:eastAsia="Times New Roman" w:hAnsi="Arial" w:cs="Arial"/>
          <w:sz w:val="24"/>
          <w:szCs w:val="24"/>
          <w:lang w:eastAsia="en-GB"/>
        </w:rPr>
        <w:t>words with citations</w:t>
      </w:r>
    </w:p>
    <w:p w14:paraId="21106F5B" w14:textId="77777777"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p>
    <w:p w14:paraId="0E8CC21D"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It has been evidenced in society that criminal gangs will target and seek to exploit those in society that can be identified as vulnerable.</w:t>
      </w:r>
    </w:p>
    <w:p w14:paraId="48FF9406"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0FDE7A95"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For instance, a practice known as cuckooing has developed in which criminals take over a person’s home and use the property to facilitate exploitation, this can include: using the property to deal, store or take drugs, using the property to sex work, taking over the property as a place for them to live, taking over the property to financially abuse the tenant (Oxford City Council, 2023). </w:t>
      </w:r>
    </w:p>
    <w:p w14:paraId="651155C8"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6514C793"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The victims of cuckooing are typically people with a vulnerability that mean they are not able to protect themselves and criminals seek to exploit this by means of manipulation or tactics of coercion (CPD Online College, 2022). Victims who misuse substances such as drugs or alcohol, or victims with learning difficulties and poor education, mental health issues, physical disabilities or are socially isolated can be targeted for this reason and therefore those with characteristics of socio-economic or psychological vulnerabilities become victimised, and in some cases coerced into criminal activity.</w:t>
      </w:r>
    </w:p>
    <w:p w14:paraId="69393E26"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54121949"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Studies have shown that young people who engaged in externalising risky behaviours such as criminal activity (specifically vandalism, graffiti, shoplifting, fighting and carrying a knife) achieved GCSE point scores that were, on average, 20 percent lower than young people who did not commit the same criminal activities (Department of Education, 2011, pp25).</w:t>
      </w:r>
    </w:p>
    <w:p w14:paraId="3B6F87DC" w14:textId="77777777" w:rsidR="0000773A" w:rsidRDefault="0000773A"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02346947" w14:textId="72AEEAB8"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lastRenderedPageBreak/>
        <w:t xml:space="preserve">Figure 1 (Department of Education, 2011, pp25). </w:t>
      </w:r>
    </w:p>
    <w:p w14:paraId="2FB77082"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noProof/>
          <w:sz w:val="24"/>
          <w:szCs w:val="24"/>
          <w:lang w:eastAsia="en-GB"/>
        </w:rPr>
        <w:drawing>
          <wp:inline distT="0" distB="0" distL="0" distR="0" wp14:anchorId="639FF0D0" wp14:editId="0BD54F63">
            <wp:extent cx="5660390" cy="21501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60390" cy="2150110"/>
                    </a:xfrm>
                    <a:prstGeom prst="rect">
                      <a:avLst/>
                    </a:prstGeom>
                  </pic:spPr>
                </pic:pic>
              </a:graphicData>
            </a:graphic>
          </wp:inline>
        </w:drawing>
      </w:r>
    </w:p>
    <w:p w14:paraId="2B63E90C"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32F03638" w14:textId="499C4CFA"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Furthermore, negative impacts during childhood are now understood to have a tremendous impact on future violence, victimization and perpetration of criminal activity, and lifelong health and opportunity (Centres for Disease Control and Prevention, 2021). These types of experiences have now been categorised as adverse childhood experiences (ACEs). Adverse childhood experiences are stressful experiences that occur during childhood resulting in trauma that can continue to affect people as adults, for instance ACE’s that directly harm a child such as sexual or physical abuse or are present in the environment in which they live like growing up in a house with domestic violence (Violence Prevention Unit, 2023). The multiple forms of adversity that can be categorised as ACE’s and their</w:t>
      </w:r>
      <w:r w:rsidR="009F27C3">
        <w:rPr>
          <w:rFonts w:ascii="Arial" w:eastAsia="Times New Roman" w:hAnsi="Arial" w:cs="Arial"/>
          <w:sz w:val="24"/>
          <w:szCs w:val="24"/>
          <w:lang w:eastAsia="en-GB"/>
        </w:rPr>
        <w:t xml:space="preserve"> proportion of</w:t>
      </w:r>
      <w:r w:rsidRPr="00834B90">
        <w:rPr>
          <w:rFonts w:ascii="Arial" w:eastAsia="Times New Roman" w:hAnsi="Arial" w:cs="Arial"/>
          <w:sz w:val="24"/>
          <w:szCs w:val="24"/>
          <w:lang w:eastAsia="en-GB"/>
        </w:rPr>
        <w:t xml:space="preserve"> </w:t>
      </w:r>
      <w:r w:rsidR="001C61D0" w:rsidRPr="00834B90">
        <w:rPr>
          <w:rFonts w:ascii="Arial" w:eastAsia="Times New Roman" w:hAnsi="Arial" w:cs="Arial"/>
          <w:sz w:val="24"/>
          <w:szCs w:val="24"/>
          <w:lang w:eastAsia="en-GB"/>
        </w:rPr>
        <w:t>occurrence</w:t>
      </w:r>
      <w:r w:rsidRPr="00834B90">
        <w:rPr>
          <w:rFonts w:ascii="Arial" w:eastAsia="Times New Roman" w:hAnsi="Arial" w:cs="Arial"/>
          <w:sz w:val="24"/>
          <w:szCs w:val="24"/>
          <w:lang w:eastAsia="en-GB"/>
        </w:rPr>
        <w:t xml:space="preserve"> </w:t>
      </w:r>
      <w:r w:rsidR="00852DDE">
        <w:rPr>
          <w:rFonts w:ascii="Arial" w:eastAsia="Times New Roman" w:hAnsi="Arial" w:cs="Arial"/>
          <w:sz w:val="24"/>
          <w:szCs w:val="24"/>
          <w:lang w:eastAsia="en-GB"/>
        </w:rPr>
        <w:t xml:space="preserve">among children Wales </w:t>
      </w:r>
      <w:r w:rsidRPr="00834B90">
        <w:rPr>
          <w:rFonts w:ascii="Arial" w:eastAsia="Times New Roman" w:hAnsi="Arial" w:cs="Arial"/>
          <w:sz w:val="24"/>
          <w:szCs w:val="24"/>
          <w:lang w:eastAsia="en-GB"/>
        </w:rPr>
        <w:t>are shown in figure 2.</w:t>
      </w:r>
    </w:p>
    <w:p w14:paraId="390D6D88" w14:textId="3F92EB93"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Figure 2 (Violence Prevention Unit, 2023).</w:t>
      </w:r>
    </w:p>
    <w:p w14:paraId="532FD2D2" w14:textId="77777777" w:rsidR="009F4627" w:rsidRPr="00834B90" w:rsidRDefault="009F4627" w:rsidP="00A21A7D">
      <w:pPr>
        <w:overflowPunct w:val="0"/>
        <w:autoSpaceDE w:val="0"/>
        <w:autoSpaceDN w:val="0"/>
        <w:adjustRightInd w:val="0"/>
        <w:spacing w:after="0" w:line="360" w:lineRule="auto"/>
        <w:ind w:left="720" w:right="531"/>
        <w:jc w:val="center"/>
        <w:textAlignment w:val="baseline"/>
        <w:rPr>
          <w:rFonts w:ascii="Arial" w:eastAsia="Times New Roman" w:hAnsi="Arial" w:cs="Arial"/>
          <w:sz w:val="24"/>
          <w:szCs w:val="24"/>
          <w:lang w:eastAsia="en-GB"/>
        </w:rPr>
      </w:pPr>
      <w:r w:rsidRPr="00834B90">
        <w:rPr>
          <w:rFonts w:ascii="Arial" w:eastAsia="Times New Roman" w:hAnsi="Arial" w:cs="Arial"/>
          <w:noProof/>
          <w:sz w:val="24"/>
          <w:szCs w:val="24"/>
          <w:lang w:eastAsia="en-GB"/>
        </w:rPr>
        <w:drawing>
          <wp:inline distT="0" distB="0" distL="0" distR="0" wp14:anchorId="60DA93BC" wp14:editId="3C626F9C">
            <wp:extent cx="4787900" cy="216895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23004" cy="2184855"/>
                    </a:xfrm>
                    <a:prstGeom prst="rect">
                      <a:avLst/>
                    </a:prstGeom>
                  </pic:spPr>
                </pic:pic>
              </a:graphicData>
            </a:graphic>
          </wp:inline>
        </w:drawing>
      </w:r>
    </w:p>
    <w:p w14:paraId="5CDBD96A"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lastRenderedPageBreak/>
        <w:t>Research into ACE’s consistently demonstrates a strong correlation between ACEs and committing crime or being the victim of crime in later life, with reports suggesting that those who experience multiple ACEs are more likely to engage in risk taking behaviours which are harmful and significantly sometimes associated with criminal behaviour. Those with multiple ACE’s (more than four) for instance are fourteen times more likely to be a victim of violence in the last 12 months, fifth teen times more likely to be a perpetrator of violence in the last 12 months and twenty times more likely to have been incarcerated in their lives (Scottish Government, 2018).</w:t>
      </w:r>
    </w:p>
    <w:p w14:paraId="7930A520"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5A3BB2DC"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Particularly harsh childhoods can lead to criminal behaviour, it is believed stress in childhood disrupts healthy brain development in children, manifesting as emotional difficulties, which could cause risk-taking and criminal behaviours in adulthood (Scottish Government, 2018). </w:t>
      </w:r>
    </w:p>
    <w:p w14:paraId="3F49940A"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04C10F9D" w14:textId="00F6B339"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Child sexual exploitation is another from of child abuse that occurs often to vulnerable children, it has been defined as when an individual or group takes advantage of an imbalance of power to coerce, manipulate or deceive a child or young person under the age of 18 into sexual activity (</w:t>
      </w:r>
      <w:r w:rsidR="004F1102" w:rsidRPr="00834B90">
        <w:rPr>
          <w:rFonts w:ascii="Arial" w:eastAsia="Times New Roman" w:hAnsi="Arial" w:cs="Arial"/>
          <w:sz w:val="24"/>
          <w:szCs w:val="24"/>
          <w:lang w:eastAsia="en-GB"/>
        </w:rPr>
        <w:t>Home Office</w:t>
      </w:r>
      <w:r w:rsidRPr="00834B90">
        <w:rPr>
          <w:rFonts w:ascii="Arial" w:eastAsia="Times New Roman" w:hAnsi="Arial" w:cs="Arial"/>
          <w:sz w:val="24"/>
          <w:szCs w:val="24"/>
          <w:lang w:eastAsia="en-GB"/>
        </w:rPr>
        <w:t>, 2020</w:t>
      </w:r>
      <w:r w:rsidR="00336B5D" w:rsidRPr="00834B90">
        <w:rPr>
          <w:rFonts w:ascii="Arial" w:eastAsia="Times New Roman" w:hAnsi="Arial" w:cs="Arial"/>
          <w:sz w:val="24"/>
          <w:szCs w:val="24"/>
          <w:lang w:eastAsia="en-GB"/>
        </w:rPr>
        <w:t>a</w:t>
      </w:r>
      <w:r w:rsidRPr="00834B90">
        <w:rPr>
          <w:rFonts w:ascii="Arial" w:eastAsia="Times New Roman" w:hAnsi="Arial" w:cs="Arial"/>
          <w:sz w:val="24"/>
          <w:szCs w:val="24"/>
          <w:lang w:eastAsia="en-GB"/>
        </w:rPr>
        <w:t xml:space="preserve">). </w:t>
      </w:r>
    </w:p>
    <w:p w14:paraId="7D80B48D"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4D9B801B" w14:textId="57AA962B"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The offenders operate by offering in exchange something the victim needs or wants, or for the financial gain or increased status of the facilitator (</w:t>
      </w:r>
      <w:r w:rsidR="004F1102" w:rsidRPr="00834B90">
        <w:rPr>
          <w:rFonts w:ascii="Arial" w:eastAsia="Times New Roman" w:hAnsi="Arial" w:cs="Arial"/>
          <w:sz w:val="24"/>
          <w:szCs w:val="24"/>
          <w:lang w:eastAsia="en-GB"/>
        </w:rPr>
        <w:t>Home Office</w:t>
      </w:r>
      <w:r w:rsidRPr="00834B90">
        <w:rPr>
          <w:rFonts w:ascii="Arial" w:eastAsia="Times New Roman" w:hAnsi="Arial" w:cs="Arial"/>
          <w:sz w:val="24"/>
          <w:szCs w:val="24"/>
          <w:lang w:eastAsia="en-GB"/>
        </w:rPr>
        <w:t>, 2020</w:t>
      </w:r>
      <w:r w:rsidR="00336B5D" w:rsidRPr="00834B90">
        <w:rPr>
          <w:rFonts w:ascii="Arial" w:eastAsia="Times New Roman" w:hAnsi="Arial" w:cs="Arial"/>
          <w:sz w:val="24"/>
          <w:szCs w:val="24"/>
          <w:lang w:eastAsia="en-GB"/>
        </w:rPr>
        <w:t>a</w:t>
      </w:r>
      <w:r w:rsidRPr="00834B90">
        <w:rPr>
          <w:rFonts w:ascii="Arial" w:eastAsia="Times New Roman" w:hAnsi="Arial" w:cs="Arial"/>
          <w:sz w:val="24"/>
          <w:szCs w:val="24"/>
          <w:lang w:eastAsia="en-GB"/>
        </w:rPr>
        <w:t>). Therefore, offenders who are predominately male will prey upon people who are financially vulnerable and often younger, taking advantage of a persons socio-economic situation for financial gain while some research suggests that offenders in certain groups may be motivated by misogyny and a desire for control rather than a specific sexual desire for minors (</w:t>
      </w:r>
      <w:r w:rsidR="004F1102" w:rsidRPr="00834B90">
        <w:rPr>
          <w:rFonts w:ascii="Arial" w:eastAsia="Times New Roman" w:hAnsi="Arial" w:cs="Arial"/>
          <w:sz w:val="24"/>
          <w:szCs w:val="24"/>
          <w:lang w:eastAsia="en-GB"/>
        </w:rPr>
        <w:t>Home Office</w:t>
      </w:r>
      <w:r w:rsidRPr="00834B90">
        <w:rPr>
          <w:rFonts w:ascii="Arial" w:eastAsia="Times New Roman" w:hAnsi="Arial" w:cs="Arial"/>
          <w:sz w:val="24"/>
          <w:szCs w:val="24"/>
          <w:lang w:eastAsia="en-GB"/>
        </w:rPr>
        <w:t>, 2020</w:t>
      </w:r>
      <w:r w:rsidR="00336B5D" w:rsidRPr="00834B90">
        <w:rPr>
          <w:rFonts w:ascii="Arial" w:eastAsia="Times New Roman" w:hAnsi="Arial" w:cs="Arial"/>
          <w:sz w:val="24"/>
          <w:szCs w:val="24"/>
          <w:lang w:eastAsia="en-GB"/>
        </w:rPr>
        <w:t>a</w:t>
      </w:r>
      <w:r w:rsidRPr="00834B90">
        <w:rPr>
          <w:rFonts w:ascii="Arial" w:eastAsia="Times New Roman" w:hAnsi="Arial" w:cs="Arial"/>
          <w:sz w:val="24"/>
          <w:szCs w:val="24"/>
          <w:lang w:eastAsia="en-GB"/>
        </w:rPr>
        <w:t xml:space="preserve">). </w:t>
      </w:r>
    </w:p>
    <w:p w14:paraId="618E6173"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2E3D6A38"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Offenders will often seek targets that are more likely to be susceptible to coercion such as people with psychological vulnerabilities or a lack of a </w:t>
      </w:r>
      <w:r w:rsidRPr="00834B90">
        <w:rPr>
          <w:rFonts w:ascii="Arial" w:eastAsia="Times New Roman" w:hAnsi="Arial" w:cs="Arial"/>
          <w:sz w:val="24"/>
          <w:szCs w:val="24"/>
          <w:lang w:eastAsia="en-GB"/>
        </w:rPr>
        <w:lastRenderedPageBreak/>
        <w:t xml:space="preserve">solid support network. As well as using tactics like structured grooming they will offer to provide commodities (for example, drugs, alcohol, gifts) to victims in order to gain their confidence and then to control them through dependency and decrease the chances of the person reporting them to authorities (CEOP, 2011). </w:t>
      </w:r>
    </w:p>
    <w:p w14:paraId="0520C056"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547F5C7D" w14:textId="30E64CC3"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Another area or exploitation that criminal gangs operate is in county lines which is a term used to describe criminal gangs and organised crime networks involved in exporting controlled substances into one or more importing areas within the UK, using dedicated mobile phone lines or other form of line to conduct transactions (Home Office</w:t>
      </w:r>
      <w:r w:rsidR="007E7BC6" w:rsidRPr="00834B90">
        <w:rPr>
          <w:rFonts w:ascii="Arial" w:eastAsia="Times New Roman" w:hAnsi="Arial" w:cs="Arial"/>
          <w:sz w:val="24"/>
          <w:szCs w:val="24"/>
          <w:lang w:eastAsia="en-GB"/>
        </w:rPr>
        <w:t>,</w:t>
      </w:r>
      <w:r w:rsidRPr="00834B90">
        <w:rPr>
          <w:rFonts w:ascii="Arial" w:eastAsia="Times New Roman" w:hAnsi="Arial" w:cs="Arial"/>
          <w:sz w:val="24"/>
          <w:szCs w:val="24"/>
          <w:lang w:eastAsia="en-GB"/>
        </w:rPr>
        <w:t xml:space="preserve"> 2020</w:t>
      </w:r>
      <w:r w:rsidR="007E7BC6" w:rsidRPr="00834B90">
        <w:rPr>
          <w:rFonts w:ascii="Arial" w:eastAsia="Times New Roman" w:hAnsi="Arial" w:cs="Arial"/>
          <w:sz w:val="24"/>
          <w:szCs w:val="24"/>
          <w:lang w:eastAsia="en-GB"/>
        </w:rPr>
        <w:t>b</w:t>
      </w:r>
      <w:r w:rsidRPr="00834B90">
        <w:rPr>
          <w:rFonts w:ascii="Arial" w:eastAsia="Times New Roman" w:hAnsi="Arial" w:cs="Arial"/>
          <w:sz w:val="24"/>
          <w:szCs w:val="24"/>
          <w:lang w:eastAsia="en-GB"/>
        </w:rPr>
        <w:t>). Often these gangs will seek to exploit children and vulnerable adults in order to move and store the drugs and money using tactics like coercion, intimidation and violence (Home Office</w:t>
      </w:r>
      <w:r w:rsidR="007E7BC6" w:rsidRPr="00834B90">
        <w:rPr>
          <w:rFonts w:ascii="Arial" w:eastAsia="Times New Roman" w:hAnsi="Arial" w:cs="Arial"/>
          <w:sz w:val="24"/>
          <w:szCs w:val="24"/>
          <w:lang w:eastAsia="en-GB"/>
        </w:rPr>
        <w:t xml:space="preserve">, </w:t>
      </w:r>
      <w:r w:rsidRPr="00834B90">
        <w:rPr>
          <w:rFonts w:ascii="Arial" w:eastAsia="Times New Roman" w:hAnsi="Arial" w:cs="Arial"/>
          <w:sz w:val="24"/>
          <w:szCs w:val="24"/>
          <w:lang w:eastAsia="en-GB"/>
        </w:rPr>
        <w:t>2020</w:t>
      </w:r>
      <w:r w:rsidR="007E7BC6" w:rsidRPr="00834B90">
        <w:rPr>
          <w:rFonts w:ascii="Arial" w:eastAsia="Times New Roman" w:hAnsi="Arial" w:cs="Arial"/>
          <w:sz w:val="24"/>
          <w:szCs w:val="24"/>
          <w:lang w:eastAsia="en-GB"/>
        </w:rPr>
        <w:t>b</w:t>
      </w:r>
      <w:r w:rsidRPr="00834B90">
        <w:rPr>
          <w:rFonts w:ascii="Arial" w:eastAsia="Times New Roman" w:hAnsi="Arial" w:cs="Arial"/>
          <w:sz w:val="24"/>
          <w:szCs w:val="24"/>
          <w:lang w:eastAsia="en-GB"/>
        </w:rPr>
        <w:t>).</w:t>
      </w:r>
    </w:p>
    <w:p w14:paraId="350BF88F" w14:textId="77777777"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p>
    <w:p w14:paraId="274B54ED" w14:textId="2BBBDD99" w:rsidR="009F4627" w:rsidRPr="00834B90" w:rsidRDefault="009F4627" w:rsidP="00A21A7D">
      <w:pPr>
        <w:overflowPunct w:val="0"/>
        <w:autoSpaceDE w:val="0"/>
        <w:autoSpaceDN w:val="0"/>
        <w:adjustRightInd w:val="0"/>
        <w:spacing w:after="0" w:line="360" w:lineRule="auto"/>
        <w:ind w:left="720"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Similarly, to other forms of exploitation mentioned the gangs will utilise some form of power imbalance in favour of those perpetrating the exploitation targeting vulnerable adults or children by identifying a typified range of factors like gender, intelligence, physical strength, status, and access to economic or other resources (Home Office 2020</w:t>
      </w:r>
      <w:r w:rsidR="00336B5D" w:rsidRPr="00834B90">
        <w:rPr>
          <w:rFonts w:ascii="Arial" w:eastAsia="Times New Roman" w:hAnsi="Arial" w:cs="Arial"/>
          <w:sz w:val="24"/>
          <w:szCs w:val="24"/>
          <w:lang w:eastAsia="en-GB"/>
        </w:rPr>
        <w:t>b</w:t>
      </w:r>
      <w:r w:rsidRPr="00834B90">
        <w:rPr>
          <w:rFonts w:ascii="Arial" w:eastAsia="Times New Roman" w:hAnsi="Arial" w:cs="Arial"/>
          <w:sz w:val="24"/>
          <w:szCs w:val="24"/>
          <w:lang w:eastAsia="en-GB"/>
        </w:rPr>
        <w:t xml:space="preserve">). This relationship between perpetrator and the exploited can also involve an exchange for some commodity that the person being exploited needs or wants such as money, drugs or valuable items. </w:t>
      </w:r>
    </w:p>
    <w:p w14:paraId="1005CCCF" w14:textId="77777777"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p>
    <w:p w14:paraId="498EEA54" w14:textId="77777777"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In addition, an emerging area of exploitation conducted by criminal gangs involves modern slavery and trafficking, where risk factors indicate violence, household instability, poverty and trafficked victims typically coming from geographically isolated, poor rural areas alongside other typical vulnerability factors (Koettl, 2009, pp17). </w:t>
      </w:r>
    </w:p>
    <w:p w14:paraId="0AC07D26" w14:textId="77777777"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p>
    <w:p w14:paraId="158DCC1C" w14:textId="77777777"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Furthermore, criminal gangs will target areas where unemployment and education are low so as to more easily locate groups of desperate people who will be more receptive to false promises of a improved economic opportunity that is essential in manipulating victims into human trafficking </w:t>
      </w:r>
      <w:r w:rsidRPr="00834B90">
        <w:rPr>
          <w:rFonts w:ascii="Arial" w:eastAsia="Times New Roman" w:hAnsi="Arial" w:cs="Arial"/>
          <w:sz w:val="24"/>
          <w:szCs w:val="24"/>
          <w:lang w:eastAsia="en-GB"/>
        </w:rPr>
        <w:lastRenderedPageBreak/>
        <w:t>(Koettl, 2009, pp17). Once this power dynamic is established over victims perpetrators may exert further control by encouraging drug dependencies that they supply or by removing the victims agency for instance by controlling their passport once trafficking a person or threatening to harm their families with violence. Persons who are isolated and lack a solid support network of family/household structure are vulnerable however one of the overall presiding factors making a person vulnerable to exploitation is poverty (Koettl, 2009, pp17).</w:t>
      </w:r>
    </w:p>
    <w:p w14:paraId="7BDC1593" w14:textId="77777777"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p>
    <w:p w14:paraId="3C491692"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52E3117A"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7CC1F85D"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22245A51"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70D2D69C"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42DA43D1"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27B7FC01"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6334F0BF"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2B4D02B3"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32E81D25"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212D5735"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71059867"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747DE5D9"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7D036E42"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1AC2016C" w14:textId="77777777" w:rsidR="00B33D51" w:rsidRDefault="00B33D51" w:rsidP="00A21A7D">
      <w:pPr>
        <w:spacing w:after="0" w:line="360" w:lineRule="auto"/>
        <w:ind w:left="567" w:right="531"/>
        <w:rPr>
          <w:rFonts w:ascii="Arial" w:eastAsia="Times New Roman" w:hAnsi="Arial" w:cs="Arial"/>
          <w:b/>
          <w:bCs/>
          <w:sz w:val="24"/>
          <w:szCs w:val="24"/>
          <w:lang w:eastAsia="en-GB"/>
        </w:rPr>
      </w:pPr>
    </w:p>
    <w:p w14:paraId="04F2677E"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54E9417E"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0CD8B654"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132A8809"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6F4E9B43"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70F7B1AC"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544D2C36"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0AB61D23"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1B692746"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281E9687" w14:textId="77777777" w:rsidR="0000773A" w:rsidRDefault="0000773A" w:rsidP="00A21A7D">
      <w:pPr>
        <w:spacing w:after="0" w:line="360" w:lineRule="auto"/>
        <w:ind w:left="567" w:right="531"/>
        <w:rPr>
          <w:rFonts w:ascii="Arial" w:eastAsia="Times New Roman" w:hAnsi="Arial" w:cs="Arial"/>
          <w:b/>
          <w:bCs/>
          <w:sz w:val="24"/>
          <w:szCs w:val="24"/>
          <w:lang w:eastAsia="en-GB"/>
        </w:rPr>
      </w:pPr>
    </w:p>
    <w:p w14:paraId="4534AC93" w14:textId="2C1476CE" w:rsidR="009F4627" w:rsidRPr="00834B90" w:rsidRDefault="009F4627" w:rsidP="00A21A7D">
      <w:pPr>
        <w:spacing w:after="0" w:line="360" w:lineRule="auto"/>
        <w:ind w:left="567" w:right="531"/>
        <w:rPr>
          <w:rFonts w:ascii="Arial" w:eastAsia="Times New Roman" w:hAnsi="Arial" w:cs="Arial"/>
          <w:b/>
          <w:bCs/>
          <w:sz w:val="24"/>
          <w:szCs w:val="24"/>
          <w:lang w:eastAsia="en-GB"/>
        </w:rPr>
      </w:pPr>
      <w:r w:rsidRPr="00834B90">
        <w:rPr>
          <w:rFonts w:ascii="Arial" w:eastAsia="Times New Roman" w:hAnsi="Arial" w:cs="Arial"/>
          <w:b/>
          <w:bCs/>
          <w:sz w:val="24"/>
          <w:szCs w:val="24"/>
          <w:lang w:eastAsia="en-GB"/>
        </w:rPr>
        <w:lastRenderedPageBreak/>
        <w:t xml:space="preserve">Essay three: </w:t>
      </w:r>
    </w:p>
    <w:p w14:paraId="10CD6D21" w14:textId="77777777"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How effective is MAPPA as a means of managing offenders?</w:t>
      </w:r>
    </w:p>
    <w:p w14:paraId="4D67B607" w14:textId="77777777" w:rsidR="00D36DA1" w:rsidRPr="00834B90" w:rsidRDefault="00D36DA1" w:rsidP="00A21A7D">
      <w:pPr>
        <w:spacing w:after="0" w:line="360" w:lineRule="auto"/>
        <w:ind w:left="567" w:right="531"/>
        <w:rPr>
          <w:rFonts w:ascii="Arial" w:eastAsia="Times New Roman" w:hAnsi="Arial" w:cs="Arial"/>
          <w:sz w:val="24"/>
          <w:szCs w:val="24"/>
          <w:lang w:eastAsia="en-GB"/>
        </w:rPr>
      </w:pPr>
    </w:p>
    <w:p w14:paraId="3E7B3960" w14:textId="77AD461D"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b/>
          <w:bCs/>
          <w:sz w:val="24"/>
          <w:szCs w:val="24"/>
          <w:lang w:eastAsia="en-GB"/>
        </w:rPr>
        <w:t xml:space="preserve">Word limit: </w:t>
      </w:r>
      <w:r w:rsidRPr="00834B90">
        <w:rPr>
          <w:rFonts w:ascii="Arial" w:eastAsia="Times New Roman" w:hAnsi="Arial" w:cs="Arial"/>
          <w:sz w:val="24"/>
          <w:szCs w:val="24"/>
          <w:lang w:eastAsia="en-GB"/>
        </w:rPr>
        <w:t>1000 words</w:t>
      </w:r>
      <w:r w:rsidR="00850489" w:rsidRPr="00834B90">
        <w:rPr>
          <w:rFonts w:ascii="Arial" w:eastAsia="Times New Roman" w:hAnsi="Arial" w:cs="Arial"/>
          <w:sz w:val="24"/>
          <w:szCs w:val="24"/>
          <w:lang w:eastAsia="en-GB"/>
        </w:rPr>
        <w:t xml:space="preserve"> – 1067 words</w:t>
      </w:r>
      <w:r w:rsidR="00F53B56" w:rsidRPr="00834B90">
        <w:rPr>
          <w:rFonts w:ascii="Arial" w:eastAsia="Times New Roman" w:hAnsi="Arial" w:cs="Arial"/>
          <w:sz w:val="24"/>
          <w:szCs w:val="24"/>
          <w:lang w:eastAsia="en-GB"/>
        </w:rPr>
        <w:t xml:space="preserve"> with citations</w:t>
      </w:r>
    </w:p>
    <w:p w14:paraId="66FD4004" w14:textId="1C8DD576" w:rsidR="004D0699" w:rsidRPr="00834B90" w:rsidRDefault="004D0699" w:rsidP="00A21A7D">
      <w:pPr>
        <w:spacing w:after="0" w:line="360" w:lineRule="auto"/>
        <w:ind w:left="567" w:right="531"/>
        <w:rPr>
          <w:rFonts w:ascii="Arial" w:eastAsia="Times New Roman" w:hAnsi="Arial" w:cs="Arial"/>
          <w:sz w:val="24"/>
          <w:szCs w:val="24"/>
          <w:lang w:eastAsia="en-GB"/>
        </w:rPr>
      </w:pPr>
    </w:p>
    <w:p w14:paraId="0842DAF3" w14:textId="7BB6BBC2" w:rsidR="004D0699" w:rsidRPr="00834B90" w:rsidRDefault="004D0699"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This essay will discuss </w:t>
      </w:r>
      <w:r w:rsidR="0010136C" w:rsidRPr="00834B90">
        <w:rPr>
          <w:rFonts w:ascii="Arial" w:eastAsia="Times New Roman" w:hAnsi="Arial" w:cs="Arial"/>
          <w:sz w:val="24"/>
          <w:szCs w:val="24"/>
          <w:lang w:eastAsia="en-GB"/>
        </w:rPr>
        <w:t xml:space="preserve">what the </w:t>
      </w:r>
      <w:r w:rsidR="0010136C" w:rsidRPr="00834B90">
        <w:rPr>
          <w:rFonts w:ascii="Arial" w:eastAsia="Times New Roman" w:hAnsi="Arial" w:cs="Arial"/>
          <w:sz w:val="24"/>
          <w:szCs w:val="24"/>
          <w:lang w:eastAsia="en-GB"/>
        </w:rPr>
        <w:t xml:space="preserve">Multi-Agency Public Protection Arrangements </w:t>
      </w:r>
      <w:r w:rsidR="0010136C" w:rsidRPr="00834B90">
        <w:rPr>
          <w:rFonts w:ascii="Arial" w:eastAsia="Times New Roman" w:hAnsi="Arial" w:cs="Arial"/>
          <w:sz w:val="24"/>
          <w:szCs w:val="24"/>
          <w:lang w:eastAsia="en-GB"/>
        </w:rPr>
        <w:t xml:space="preserve">is as well as </w:t>
      </w:r>
      <w:r w:rsidR="00BA0F1C" w:rsidRPr="00834B90">
        <w:rPr>
          <w:rFonts w:ascii="Arial" w:eastAsia="Times New Roman" w:hAnsi="Arial" w:cs="Arial"/>
          <w:sz w:val="24"/>
          <w:szCs w:val="24"/>
          <w:lang w:eastAsia="en-GB"/>
        </w:rPr>
        <w:t>its</w:t>
      </w:r>
      <w:r w:rsidR="0010136C" w:rsidRPr="00834B90">
        <w:rPr>
          <w:rFonts w:ascii="Arial" w:eastAsia="Times New Roman" w:hAnsi="Arial" w:cs="Arial"/>
          <w:sz w:val="24"/>
          <w:szCs w:val="24"/>
          <w:lang w:eastAsia="en-GB"/>
        </w:rPr>
        <w:t xml:space="preserve"> effectiveness </w:t>
      </w:r>
      <w:r w:rsidR="00BA0F1C" w:rsidRPr="00834B90">
        <w:rPr>
          <w:rFonts w:ascii="Arial" w:eastAsia="Times New Roman" w:hAnsi="Arial" w:cs="Arial"/>
          <w:sz w:val="24"/>
          <w:szCs w:val="24"/>
          <w:lang w:eastAsia="en-GB"/>
        </w:rPr>
        <w:t>in managing offenders.</w:t>
      </w:r>
    </w:p>
    <w:p w14:paraId="1854E8CD" w14:textId="018265DE" w:rsidR="009F4627" w:rsidRPr="00834B90" w:rsidRDefault="009F4627" w:rsidP="00A21A7D">
      <w:pPr>
        <w:spacing w:after="0" w:line="360" w:lineRule="auto"/>
        <w:ind w:left="567" w:right="531"/>
        <w:rPr>
          <w:rFonts w:ascii="Arial" w:eastAsia="Times New Roman" w:hAnsi="Arial" w:cs="Arial"/>
          <w:sz w:val="24"/>
          <w:szCs w:val="24"/>
          <w:lang w:eastAsia="en-GB"/>
        </w:rPr>
      </w:pPr>
    </w:p>
    <w:p w14:paraId="5030CA5A" w14:textId="51BE93A5" w:rsidR="00DF3C3B" w:rsidRPr="00834B90" w:rsidRDefault="009F1C6E"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The Multi-Agency Public Protection Arrangements (MAPPA)</w:t>
      </w:r>
      <w:r w:rsidR="000D46A0" w:rsidRPr="00834B90">
        <w:rPr>
          <w:rFonts w:ascii="Arial" w:eastAsia="Times New Roman" w:hAnsi="Arial" w:cs="Arial"/>
          <w:sz w:val="24"/>
          <w:szCs w:val="24"/>
          <w:lang w:eastAsia="en-GB"/>
        </w:rPr>
        <w:t xml:space="preserve">, </w:t>
      </w:r>
      <w:r w:rsidRPr="00834B90">
        <w:rPr>
          <w:rFonts w:ascii="Arial" w:eastAsia="Times New Roman" w:hAnsi="Arial" w:cs="Arial"/>
          <w:sz w:val="24"/>
          <w:szCs w:val="24"/>
          <w:lang w:eastAsia="en-GB"/>
        </w:rPr>
        <w:t>established in 2007 under the Management of Offenders Act 2005</w:t>
      </w:r>
      <w:r w:rsidR="00415CD7" w:rsidRPr="00834B90">
        <w:rPr>
          <w:rFonts w:ascii="Arial" w:eastAsia="Times New Roman" w:hAnsi="Arial" w:cs="Arial"/>
          <w:sz w:val="24"/>
          <w:szCs w:val="24"/>
          <w:lang w:eastAsia="en-GB"/>
        </w:rPr>
        <w:t>,</w:t>
      </w:r>
      <w:r w:rsidRPr="00834B90">
        <w:rPr>
          <w:rFonts w:ascii="Arial" w:eastAsia="Times New Roman" w:hAnsi="Arial" w:cs="Arial"/>
          <w:sz w:val="24"/>
          <w:szCs w:val="24"/>
          <w:lang w:eastAsia="en-GB"/>
        </w:rPr>
        <w:t xml:space="preserve"> </w:t>
      </w:r>
      <w:r w:rsidR="00384B69" w:rsidRPr="00834B90">
        <w:rPr>
          <w:rFonts w:ascii="Arial" w:eastAsia="Times New Roman" w:hAnsi="Arial" w:cs="Arial"/>
          <w:sz w:val="24"/>
          <w:szCs w:val="24"/>
          <w:lang w:eastAsia="en-GB"/>
        </w:rPr>
        <w:t>the</w:t>
      </w:r>
      <w:r w:rsidRPr="00834B90">
        <w:rPr>
          <w:rFonts w:ascii="Arial" w:eastAsia="Times New Roman" w:hAnsi="Arial" w:cs="Arial"/>
          <w:sz w:val="24"/>
          <w:szCs w:val="24"/>
          <w:lang w:eastAsia="en-GB"/>
        </w:rPr>
        <w:t xml:space="preserve"> legislation </w:t>
      </w:r>
      <w:r w:rsidR="00E35333" w:rsidRPr="00834B90">
        <w:rPr>
          <w:rFonts w:ascii="Arial" w:eastAsia="Times New Roman" w:hAnsi="Arial" w:cs="Arial"/>
          <w:sz w:val="24"/>
          <w:szCs w:val="24"/>
          <w:lang w:eastAsia="en-GB"/>
        </w:rPr>
        <w:t>levies</w:t>
      </w:r>
      <w:r w:rsidRPr="00834B90">
        <w:rPr>
          <w:rFonts w:ascii="Arial" w:eastAsia="Times New Roman" w:hAnsi="Arial" w:cs="Arial"/>
          <w:sz w:val="24"/>
          <w:szCs w:val="24"/>
          <w:lang w:eastAsia="en-GB"/>
        </w:rPr>
        <w:t xml:space="preserve"> a</w:t>
      </w:r>
      <w:r w:rsidR="008B0183" w:rsidRPr="00834B90">
        <w:rPr>
          <w:rFonts w:ascii="Arial" w:eastAsia="Times New Roman" w:hAnsi="Arial" w:cs="Arial"/>
          <w:sz w:val="24"/>
          <w:szCs w:val="24"/>
          <w:lang w:eastAsia="en-GB"/>
        </w:rPr>
        <w:t>n</w:t>
      </w:r>
      <w:r w:rsidRPr="00834B90">
        <w:rPr>
          <w:rFonts w:ascii="Arial" w:eastAsia="Times New Roman" w:hAnsi="Arial" w:cs="Arial"/>
          <w:sz w:val="24"/>
          <w:szCs w:val="24"/>
          <w:lang w:eastAsia="en-GB"/>
        </w:rPr>
        <w:t xml:space="preserve"> </w:t>
      </w:r>
      <w:r w:rsidR="00E35333" w:rsidRPr="00834B90">
        <w:rPr>
          <w:rFonts w:ascii="Arial" w:eastAsia="Times New Roman" w:hAnsi="Arial" w:cs="Arial"/>
          <w:sz w:val="24"/>
          <w:szCs w:val="24"/>
          <w:lang w:eastAsia="en-GB"/>
        </w:rPr>
        <w:t>obligation</w:t>
      </w:r>
      <w:r w:rsidRPr="00834B90">
        <w:rPr>
          <w:rFonts w:ascii="Arial" w:eastAsia="Times New Roman" w:hAnsi="Arial" w:cs="Arial"/>
          <w:sz w:val="24"/>
          <w:szCs w:val="24"/>
          <w:lang w:eastAsia="en-GB"/>
        </w:rPr>
        <w:t xml:space="preserve"> on the responsible authorities </w:t>
      </w:r>
      <w:r w:rsidR="001539F8" w:rsidRPr="00834B90">
        <w:rPr>
          <w:rFonts w:ascii="Arial" w:eastAsia="Times New Roman" w:hAnsi="Arial" w:cs="Arial"/>
          <w:sz w:val="24"/>
          <w:szCs w:val="24"/>
          <w:lang w:eastAsia="en-GB"/>
        </w:rPr>
        <w:t>(RA</w:t>
      </w:r>
      <w:r w:rsidR="00DE19B4" w:rsidRPr="00834B90">
        <w:rPr>
          <w:rFonts w:ascii="Arial" w:eastAsia="Times New Roman" w:hAnsi="Arial" w:cs="Arial"/>
          <w:sz w:val="24"/>
          <w:szCs w:val="24"/>
          <w:lang w:eastAsia="en-GB"/>
        </w:rPr>
        <w:t>’s</w:t>
      </w:r>
      <w:r w:rsidR="001539F8" w:rsidRPr="00834B90">
        <w:rPr>
          <w:rFonts w:ascii="Arial" w:eastAsia="Times New Roman" w:hAnsi="Arial" w:cs="Arial"/>
          <w:sz w:val="24"/>
          <w:szCs w:val="24"/>
          <w:lang w:eastAsia="en-GB"/>
        </w:rPr>
        <w:t>)</w:t>
      </w:r>
      <w:r w:rsidR="0038124C" w:rsidRPr="00834B90">
        <w:rPr>
          <w:rFonts w:ascii="Arial" w:eastAsia="Times New Roman" w:hAnsi="Arial" w:cs="Arial"/>
          <w:sz w:val="24"/>
          <w:szCs w:val="24"/>
          <w:lang w:eastAsia="en-GB"/>
        </w:rPr>
        <w:t xml:space="preserve"> </w:t>
      </w:r>
      <w:r w:rsidR="002D22E7" w:rsidRPr="00834B90">
        <w:rPr>
          <w:rFonts w:ascii="Arial" w:eastAsia="Times New Roman" w:hAnsi="Arial" w:cs="Arial"/>
          <w:sz w:val="24"/>
          <w:szCs w:val="24"/>
          <w:lang w:eastAsia="en-GB"/>
        </w:rPr>
        <w:t xml:space="preserve">being </w:t>
      </w:r>
      <w:r w:rsidR="002D22E7" w:rsidRPr="00834B90">
        <w:rPr>
          <w:rFonts w:ascii="Arial" w:eastAsia="Times New Roman" w:hAnsi="Arial" w:cs="Arial"/>
          <w:sz w:val="24"/>
          <w:szCs w:val="24"/>
          <w:lang w:eastAsia="en-GB"/>
        </w:rPr>
        <w:t>the police</w:t>
      </w:r>
      <w:r w:rsidR="002D22E7" w:rsidRPr="00834B90">
        <w:rPr>
          <w:rFonts w:ascii="Arial" w:eastAsia="Times New Roman" w:hAnsi="Arial" w:cs="Arial"/>
          <w:sz w:val="24"/>
          <w:szCs w:val="24"/>
          <w:lang w:eastAsia="en-GB"/>
        </w:rPr>
        <w:t>,</w:t>
      </w:r>
      <w:r w:rsidR="002D22E7" w:rsidRPr="00834B90">
        <w:rPr>
          <w:rFonts w:ascii="Arial" w:eastAsia="Times New Roman" w:hAnsi="Arial" w:cs="Arial"/>
          <w:sz w:val="24"/>
          <w:szCs w:val="24"/>
          <w:lang w:eastAsia="en-GB"/>
        </w:rPr>
        <w:t xml:space="preserve"> His Majesty’s Prison &amp; Probation Service</w:t>
      </w:r>
      <w:r w:rsidR="00B06BCB" w:rsidRPr="00834B90">
        <w:rPr>
          <w:rFonts w:ascii="Arial" w:eastAsia="Times New Roman" w:hAnsi="Arial" w:cs="Arial"/>
          <w:sz w:val="24"/>
          <w:szCs w:val="24"/>
          <w:lang w:eastAsia="en-GB"/>
        </w:rPr>
        <w:t xml:space="preserve"> w</w:t>
      </w:r>
      <w:r w:rsidR="0038124C" w:rsidRPr="00834B90">
        <w:rPr>
          <w:rFonts w:ascii="Arial" w:eastAsia="Times New Roman" w:hAnsi="Arial" w:cs="Arial"/>
          <w:sz w:val="24"/>
          <w:szCs w:val="24"/>
          <w:lang w:eastAsia="en-GB"/>
        </w:rPr>
        <w:t xml:space="preserve">ithin </w:t>
      </w:r>
      <w:r w:rsidRPr="00834B90">
        <w:rPr>
          <w:rFonts w:ascii="Arial" w:eastAsia="Times New Roman" w:hAnsi="Arial" w:cs="Arial"/>
          <w:sz w:val="24"/>
          <w:szCs w:val="24"/>
          <w:lang w:eastAsia="en-GB"/>
        </w:rPr>
        <w:t xml:space="preserve">a local authority to </w:t>
      </w:r>
      <w:r w:rsidR="00B71E04" w:rsidRPr="00834B90">
        <w:rPr>
          <w:rFonts w:ascii="Arial" w:eastAsia="Times New Roman" w:hAnsi="Arial" w:cs="Arial"/>
          <w:sz w:val="24"/>
          <w:szCs w:val="24"/>
          <w:lang w:eastAsia="en-GB"/>
        </w:rPr>
        <w:t>collaboratively</w:t>
      </w:r>
      <w:r w:rsidRPr="00834B90">
        <w:rPr>
          <w:rFonts w:ascii="Arial" w:eastAsia="Times New Roman" w:hAnsi="Arial" w:cs="Arial"/>
          <w:sz w:val="24"/>
          <w:szCs w:val="24"/>
          <w:lang w:eastAsia="en-GB"/>
        </w:rPr>
        <w:t xml:space="preserve"> establish </w:t>
      </w:r>
      <w:r w:rsidR="00056725" w:rsidRPr="00834B90">
        <w:rPr>
          <w:rFonts w:ascii="Arial" w:eastAsia="Times New Roman" w:hAnsi="Arial" w:cs="Arial"/>
          <w:sz w:val="24"/>
          <w:szCs w:val="24"/>
          <w:lang w:eastAsia="en-GB"/>
        </w:rPr>
        <w:t>measures</w:t>
      </w:r>
      <w:r w:rsidRPr="00834B90">
        <w:rPr>
          <w:rFonts w:ascii="Arial" w:eastAsia="Times New Roman" w:hAnsi="Arial" w:cs="Arial"/>
          <w:sz w:val="24"/>
          <w:szCs w:val="24"/>
          <w:lang w:eastAsia="en-GB"/>
        </w:rPr>
        <w:t xml:space="preserve"> for assessing and managing the risks </w:t>
      </w:r>
      <w:r w:rsidR="00056725" w:rsidRPr="00834B90">
        <w:rPr>
          <w:rFonts w:ascii="Arial" w:eastAsia="Times New Roman" w:hAnsi="Arial" w:cs="Arial"/>
          <w:sz w:val="24"/>
          <w:szCs w:val="24"/>
          <w:lang w:eastAsia="en-GB"/>
        </w:rPr>
        <w:t xml:space="preserve">presented by </w:t>
      </w:r>
      <w:r w:rsidR="00B82E4F" w:rsidRPr="00834B90">
        <w:rPr>
          <w:rFonts w:ascii="Arial" w:eastAsia="Times New Roman" w:hAnsi="Arial" w:cs="Arial"/>
          <w:sz w:val="24"/>
          <w:szCs w:val="24"/>
          <w:lang w:eastAsia="en-GB"/>
        </w:rPr>
        <w:t>different categories of offenders</w:t>
      </w:r>
      <w:r w:rsidR="00E1727C" w:rsidRPr="00834B90">
        <w:rPr>
          <w:rFonts w:ascii="Arial" w:eastAsia="Times New Roman" w:hAnsi="Arial" w:cs="Arial"/>
          <w:sz w:val="24"/>
          <w:szCs w:val="24"/>
          <w:lang w:eastAsia="en-GB"/>
        </w:rPr>
        <w:t xml:space="preserve"> (Scottish Government, 2022).</w:t>
      </w:r>
      <w:r w:rsidR="00D164E9" w:rsidRPr="00834B90">
        <w:rPr>
          <w:rFonts w:ascii="Arial" w:eastAsia="Times New Roman" w:hAnsi="Arial" w:cs="Arial"/>
          <w:sz w:val="24"/>
          <w:szCs w:val="24"/>
          <w:lang w:eastAsia="en-GB"/>
        </w:rPr>
        <w:t xml:space="preserve"> </w:t>
      </w:r>
      <w:r w:rsidR="003B50FC" w:rsidRPr="00834B90">
        <w:rPr>
          <w:rFonts w:ascii="Arial" w:eastAsia="Times New Roman" w:hAnsi="Arial" w:cs="Arial"/>
          <w:sz w:val="24"/>
          <w:szCs w:val="24"/>
          <w:lang w:eastAsia="en-GB"/>
        </w:rPr>
        <w:t xml:space="preserve">MAPPA </w:t>
      </w:r>
      <w:r w:rsidR="00733B71" w:rsidRPr="00834B90">
        <w:rPr>
          <w:rFonts w:ascii="Arial" w:eastAsia="Times New Roman" w:hAnsi="Arial" w:cs="Arial"/>
          <w:sz w:val="24"/>
          <w:szCs w:val="24"/>
          <w:lang w:eastAsia="en-GB"/>
        </w:rPr>
        <w:t>includes handling registered sex offenders subject to notification requirements under the sexual offences act 2003, mentally disordered restricted patients and other risk of serious harm offenders</w:t>
      </w:r>
      <w:r w:rsidR="00D72A17" w:rsidRPr="00834B90">
        <w:rPr>
          <w:rFonts w:ascii="Arial" w:eastAsia="Times New Roman" w:hAnsi="Arial" w:cs="Arial"/>
          <w:sz w:val="24"/>
          <w:szCs w:val="24"/>
          <w:lang w:eastAsia="en-GB"/>
        </w:rPr>
        <w:t xml:space="preserve"> </w:t>
      </w:r>
      <w:r w:rsidR="00D72A17" w:rsidRPr="00834B90">
        <w:rPr>
          <w:rFonts w:ascii="Arial" w:eastAsia="Times New Roman" w:hAnsi="Arial" w:cs="Arial"/>
          <w:sz w:val="24"/>
          <w:szCs w:val="24"/>
          <w:lang w:eastAsia="en-GB"/>
        </w:rPr>
        <w:t>(Scottish Government, 2022).</w:t>
      </w:r>
      <w:r w:rsidR="003A664D" w:rsidRPr="00834B90">
        <w:rPr>
          <w:rFonts w:ascii="Arial" w:eastAsia="Times New Roman" w:hAnsi="Arial" w:cs="Arial"/>
          <w:sz w:val="24"/>
          <w:szCs w:val="24"/>
          <w:lang w:eastAsia="en-GB"/>
        </w:rPr>
        <w:t xml:space="preserve"> MAPPA functions with a view to </w:t>
      </w:r>
      <w:r w:rsidR="00572E32" w:rsidRPr="00834B90">
        <w:rPr>
          <w:rFonts w:ascii="Arial" w:eastAsia="Times New Roman" w:hAnsi="Arial" w:cs="Arial"/>
          <w:sz w:val="24"/>
          <w:szCs w:val="24"/>
          <w:lang w:eastAsia="en-GB"/>
        </w:rPr>
        <w:t xml:space="preserve">successfully manage violent and sexual offenders </w:t>
      </w:r>
      <w:r w:rsidR="00FD1072" w:rsidRPr="00834B90">
        <w:rPr>
          <w:rFonts w:ascii="Arial" w:eastAsia="Times New Roman" w:hAnsi="Arial" w:cs="Arial"/>
          <w:sz w:val="24"/>
          <w:szCs w:val="24"/>
          <w:lang w:eastAsia="en-GB"/>
        </w:rPr>
        <w:t xml:space="preserve">in a way to protect the public and reintegrate </w:t>
      </w:r>
      <w:r w:rsidR="00AE11C2" w:rsidRPr="00834B90">
        <w:rPr>
          <w:rFonts w:ascii="Arial" w:eastAsia="Times New Roman" w:hAnsi="Arial" w:cs="Arial"/>
          <w:sz w:val="24"/>
          <w:szCs w:val="24"/>
          <w:lang w:eastAsia="en-GB"/>
        </w:rPr>
        <w:t>offenders into society after a prison sentence (Bryant &amp; Bryant, 2021, pp</w:t>
      </w:r>
      <w:r w:rsidR="00F4136D" w:rsidRPr="00834B90">
        <w:rPr>
          <w:rFonts w:ascii="Arial" w:eastAsia="Times New Roman" w:hAnsi="Arial" w:cs="Arial"/>
          <w:sz w:val="24"/>
          <w:szCs w:val="24"/>
          <w:lang w:eastAsia="en-GB"/>
        </w:rPr>
        <w:t>315).</w:t>
      </w:r>
    </w:p>
    <w:p w14:paraId="1732F0AB" w14:textId="18478DCA" w:rsidR="00A34B48" w:rsidRPr="00834B90" w:rsidRDefault="00A34B48" w:rsidP="00A21A7D">
      <w:pPr>
        <w:spacing w:after="0" w:line="360" w:lineRule="auto"/>
        <w:ind w:left="567" w:right="531"/>
        <w:rPr>
          <w:rFonts w:ascii="Arial" w:eastAsia="Times New Roman" w:hAnsi="Arial" w:cs="Arial"/>
          <w:sz w:val="24"/>
          <w:szCs w:val="24"/>
          <w:lang w:eastAsia="en-GB"/>
        </w:rPr>
      </w:pPr>
    </w:p>
    <w:p w14:paraId="2ACD9527" w14:textId="479AFBDC" w:rsidR="00A34B48" w:rsidRPr="00834B90" w:rsidRDefault="00A34B48"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Every MAPPA offender </w:t>
      </w:r>
      <w:r w:rsidR="002A1241" w:rsidRPr="00834B90">
        <w:rPr>
          <w:rFonts w:ascii="Arial" w:eastAsia="Times New Roman" w:hAnsi="Arial" w:cs="Arial"/>
          <w:sz w:val="24"/>
          <w:szCs w:val="24"/>
          <w:lang w:eastAsia="en-GB"/>
        </w:rPr>
        <w:t>will qualify wit</w:t>
      </w:r>
      <w:r w:rsidR="00063644" w:rsidRPr="00834B90">
        <w:rPr>
          <w:rFonts w:ascii="Arial" w:eastAsia="Times New Roman" w:hAnsi="Arial" w:cs="Arial"/>
          <w:sz w:val="24"/>
          <w:szCs w:val="24"/>
          <w:lang w:eastAsia="en-GB"/>
        </w:rPr>
        <w:t>hin one of</w:t>
      </w:r>
      <w:r w:rsidR="002A1241" w:rsidRPr="00834B90">
        <w:rPr>
          <w:rFonts w:ascii="Arial" w:eastAsia="Times New Roman" w:hAnsi="Arial" w:cs="Arial"/>
          <w:sz w:val="24"/>
          <w:szCs w:val="24"/>
          <w:lang w:eastAsia="en-GB"/>
        </w:rPr>
        <w:t xml:space="preserve"> the following categories:</w:t>
      </w:r>
    </w:p>
    <w:p w14:paraId="70431132" w14:textId="77777777" w:rsidR="00AC4D0A" w:rsidRPr="00834B90" w:rsidRDefault="00AC4D0A" w:rsidP="00A21A7D">
      <w:pPr>
        <w:spacing w:after="0" w:line="360" w:lineRule="auto"/>
        <w:ind w:right="531"/>
        <w:rPr>
          <w:rFonts w:ascii="Arial" w:eastAsia="Times New Roman" w:hAnsi="Arial" w:cs="Arial"/>
          <w:sz w:val="24"/>
          <w:szCs w:val="24"/>
          <w:lang w:eastAsia="en-GB"/>
        </w:rPr>
      </w:pPr>
    </w:p>
    <w:p w14:paraId="5DC4FD4F" w14:textId="3FA800CA" w:rsidR="00BC1CE3" w:rsidRPr="00834B90" w:rsidRDefault="00A34B48"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Category </w:t>
      </w:r>
      <w:r w:rsidR="00E425C7" w:rsidRPr="00834B90">
        <w:rPr>
          <w:rFonts w:ascii="Arial" w:eastAsia="Times New Roman" w:hAnsi="Arial" w:cs="Arial"/>
          <w:sz w:val="24"/>
          <w:szCs w:val="24"/>
          <w:lang w:eastAsia="en-GB"/>
        </w:rPr>
        <w:t xml:space="preserve">one </w:t>
      </w:r>
      <w:r w:rsidR="00AC4D0A" w:rsidRPr="00834B90">
        <w:rPr>
          <w:rFonts w:ascii="Arial" w:eastAsia="Times New Roman" w:hAnsi="Arial" w:cs="Arial"/>
          <w:sz w:val="24"/>
          <w:szCs w:val="24"/>
          <w:lang w:eastAsia="en-GB"/>
        </w:rPr>
        <w:t>refers to r</w:t>
      </w:r>
      <w:r w:rsidRPr="00834B90">
        <w:rPr>
          <w:rFonts w:ascii="Arial" w:eastAsia="Times New Roman" w:hAnsi="Arial" w:cs="Arial"/>
          <w:sz w:val="24"/>
          <w:szCs w:val="24"/>
          <w:lang w:eastAsia="en-GB"/>
        </w:rPr>
        <w:t>egistered sexual offender</w:t>
      </w:r>
      <w:r w:rsidR="000166DD" w:rsidRPr="00834B90">
        <w:rPr>
          <w:rFonts w:ascii="Arial" w:eastAsia="Times New Roman" w:hAnsi="Arial" w:cs="Arial"/>
          <w:sz w:val="24"/>
          <w:szCs w:val="24"/>
          <w:lang w:eastAsia="en-GB"/>
        </w:rPr>
        <w:t>s</w:t>
      </w:r>
      <w:r w:rsidR="00AC4D0A" w:rsidRPr="00834B90">
        <w:rPr>
          <w:rFonts w:ascii="Arial" w:eastAsia="Times New Roman" w:hAnsi="Arial" w:cs="Arial"/>
          <w:sz w:val="24"/>
          <w:szCs w:val="24"/>
          <w:lang w:eastAsia="en-GB"/>
        </w:rPr>
        <w:t>,</w:t>
      </w:r>
      <w:r w:rsidRPr="00834B90">
        <w:rPr>
          <w:rFonts w:ascii="Arial" w:eastAsia="Times New Roman" w:hAnsi="Arial" w:cs="Arial"/>
          <w:sz w:val="24"/>
          <w:szCs w:val="24"/>
          <w:lang w:eastAsia="en-GB"/>
        </w:rPr>
        <w:t xml:space="preserve"> </w:t>
      </w:r>
      <w:r w:rsidR="00AC4D0A" w:rsidRPr="00834B90">
        <w:rPr>
          <w:rFonts w:ascii="Arial" w:eastAsia="Times New Roman" w:hAnsi="Arial" w:cs="Arial"/>
          <w:sz w:val="24"/>
          <w:szCs w:val="24"/>
          <w:lang w:eastAsia="en-GB"/>
        </w:rPr>
        <w:t>which</w:t>
      </w:r>
      <w:r w:rsidRPr="00834B90">
        <w:rPr>
          <w:rFonts w:ascii="Arial" w:eastAsia="Times New Roman" w:hAnsi="Arial" w:cs="Arial"/>
          <w:sz w:val="24"/>
          <w:szCs w:val="24"/>
          <w:lang w:eastAsia="en-GB"/>
        </w:rPr>
        <w:t xml:space="preserve"> includes offenders required to comply with notification requirements under the Sexual Offence Act 2003</w:t>
      </w:r>
      <w:r w:rsidR="00764616" w:rsidRPr="00834B90">
        <w:rPr>
          <w:rFonts w:ascii="Arial" w:eastAsia="Times New Roman" w:hAnsi="Arial" w:cs="Arial"/>
          <w:sz w:val="24"/>
          <w:szCs w:val="24"/>
          <w:lang w:eastAsia="en-GB"/>
        </w:rPr>
        <w:t xml:space="preserve"> (College of Policing, 2017)</w:t>
      </w:r>
      <w:r w:rsidRPr="00834B90">
        <w:rPr>
          <w:rFonts w:ascii="Arial" w:eastAsia="Times New Roman" w:hAnsi="Arial" w:cs="Arial"/>
          <w:sz w:val="24"/>
          <w:szCs w:val="24"/>
          <w:lang w:eastAsia="en-GB"/>
        </w:rPr>
        <w:t>.</w:t>
      </w:r>
      <w:r w:rsidR="00FD27F3" w:rsidRPr="00834B90">
        <w:rPr>
          <w:rFonts w:ascii="Arial" w:eastAsia="Times New Roman" w:hAnsi="Arial" w:cs="Arial"/>
          <w:sz w:val="24"/>
          <w:szCs w:val="24"/>
          <w:lang w:eastAsia="en-GB"/>
        </w:rPr>
        <w:t xml:space="preserve"> </w:t>
      </w:r>
      <w:r w:rsidR="00BC1CE3" w:rsidRPr="00834B90">
        <w:rPr>
          <w:rFonts w:ascii="Arial" w:eastAsia="Times New Roman" w:hAnsi="Arial" w:cs="Arial"/>
          <w:sz w:val="24"/>
          <w:szCs w:val="24"/>
          <w:lang w:eastAsia="en-GB"/>
        </w:rPr>
        <w:t xml:space="preserve">The individuals subject to MAPPA need to have committed an offence covered by the statutory criteria, however the majority of individuals who have committed such offences will not be assessed as posing sufficient risk (C&amp;PSPB, 2022). </w:t>
      </w:r>
    </w:p>
    <w:p w14:paraId="6C2EE2F0" w14:textId="77777777" w:rsidR="00BC1CE3" w:rsidRPr="00834B90" w:rsidRDefault="00BC1CE3" w:rsidP="00A21A7D">
      <w:pPr>
        <w:spacing w:after="0" w:line="360" w:lineRule="auto"/>
        <w:ind w:right="531"/>
        <w:rPr>
          <w:rFonts w:ascii="Arial" w:eastAsia="Times New Roman" w:hAnsi="Arial" w:cs="Arial"/>
          <w:sz w:val="24"/>
          <w:szCs w:val="24"/>
          <w:lang w:eastAsia="en-GB"/>
        </w:rPr>
      </w:pPr>
    </w:p>
    <w:p w14:paraId="1D1B5C16" w14:textId="7B119285" w:rsidR="005B35BA" w:rsidRPr="00834B90" w:rsidRDefault="00764616"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While category two </w:t>
      </w:r>
      <w:r w:rsidR="00A34B48" w:rsidRPr="00834B90">
        <w:rPr>
          <w:rFonts w:ascii="Arial" w:eastAsia="Times New Roman" w:hAnsi="Arial" w:cs="Arial"/>
          <w:sz w:val="24"/>
          <w:szCs w:val="24"/>
          <w:lang w:eastAsia="en-GB"/>
        </w:rPr>
        <w:t>offender</w:t>
      </w:r>
      <w:r w:rsidRPr="00834B90">
        <w:rPr>
          <w:rFonts w:ascii="Arial" w:eastAsia="Times New Roman" w:hAnsi="Arial" w:cs="Arial"/>
          <w:sz w:val="24"/>
          <w:szCs w:val="24"/>
          <w:lang w:eastAsia="en-GB"/>
        </w:rPr>
        <w:t>s</w:t>
      </w:r>
      <w:r w:rsidR="00A34B48" w:rsidRPr="00834B90">
        <w:rPr>
          <w:rFonts w:ascii="Arial" w:eastAsia="Times New Roman" w:hAnsi="Arial" w:cs="Arial"/>
          <w:sz w:val="24"/>
          <w:szCs w:val="24"/>
          <w:lang w:eastAsia="en-GB"/>
        </w:rPr>
        <w:t xml:space="preserve"> </w:t>
      </w:r>
      <w:r w:rsidRPr="00834B90">
        <w:rPr>
          <w:rFonts w:ascii="Arial" w:eastAsia="Times New Roman" w:hAnsi="Arial" w:cs="Arial"/>
          <w:sz w:val="24"/>
          <w:szCs w:val="24"/>
          <w:lang w:eastAsia="en-GB"/>
        </w:rPr>
        <w:t xml:space="preserve">pertain to </w:t>
      </w:r>
      <w:r w:rsidR="00766A91" w:rsidRPr="00834B90">
        <w:rPr>
          <w:rFonts w:ascii="Arial" w:eastAsia="Times New Roman" w:hAnsi="Arial" w:cs="Arial"/>
          <w:sz w:val="24"/>
          <w:szCs w:val="24"/>
          <w:lang w:eastAsia="en-GB"/>
        </w:rPr>
        <w:t>individuals</w:t>
      </w:r>
      <w:r w:rsidR="00A34B48" w:rsidRPr="00834B90">
        <w:rPr>
          <w:rFonts w:ascii="Arial" w:eastAsia="Times New Roman" w:hAnsi="Arial" w:cs="Arial"/>
          <w:sz w:val="24"/>
          <w:szCs w:val="24"/>
          <w:lang w:eastAsia="en-GB"/>
        </w:rPr>
        <w:t xml:space="preserve"> convicted of an offence under the C</w:t>
      </w:r>
      <w:r w:rsidR="00766A91" w:rsidRPr="00834B90">
        <w:rPr>
          <w:rFonts w:ascii="Arial" w:eastAsia="Times New Roman" w:hAnsi="Arial" w:cs="Arial"/>
          <w:sz w:val="24"/>
          <w:szCs w:val="24"/>
          <w:lang w:eastAsia="en-GB"/>
        </w:rPr>
        <w:t xml:space="preserve">riminal </w:t>
      </w:r>
      <w:r w:rsidR="00A34B48" w:rsidRPr="00834B90">
        <w:rPr>
          <w:rFonts w:ascii="Arial" w:eastAsia="Times New Roman" w:hAnsi="Arial" w:cs="Arial"/>
          <w:sz w:val="24"/>
          <w:szCs w:val="24"/>
          <w:lang w:eastAsia="en-GB"/>
        </w:rPr>
        <w:t>J</w:t>
      </w:r>
      <w:r w:rsidR="00766A91" w:rsidRPr="00834B90">
        <w:rPr>
          <w:rFonts w:ascii="Arial" w:eastAsia="Times New Roman" w:hAnsi="Arial" w:cs="Arial"/>
          <w:sz w:val="24"/>
          <w:szCs w:val="24"/>
          <w:lang w:eastAsia="en-GB"/>
        </w:rPr>
        <w:t xml:space="preserve">ustice </w:t>
      </w:r>
      <w:r w:rsidR="00A34B48" w:rsidRPr="00834B90">
        <w:rPr>
          <w:rFonts w:ascii="Arial" w:eastAsia="Times New Roman" w:hAnsi="Arial" w:cs="Arial"/>
          <w:sz w:val="24"/>
          <w:szCs w:val="24"/>
          <w:lang w:eastAsia="en-GB"/>
        </w:rPr>
        <w:t>A</w:t>
      </w:r>
      <w:r w:rsidR="00766A91" w:rsidRPr="00834B90">
        <w:rPr>
          <w:rFonts w:ascii="Arial" w:eastAsia="Times New Roman" w:hAnsi="Arial" w:cs="Arial"/>
          <w:sz w:val="24"/>
          <w:szCs w:val="24"/>
          <w:lang w:eastAsia="en-GB"/>
        </w:rPr>
        <w:t>ct</w:t>
      </w:r>
      <w:r w:rsidR="00A34B48" w:rsidRPr="00834B90">
        <w:rPr>
          <w:rFonts w:ascii="Arial" w:eastAsia="Times New Roman" w:hAnsi="Arial" w:cs="Arial"/>
          <w:sz w:val="24"/>
          <w:szCs w:val="24"/>
          <w:lang w:eastAsia="en-GB"/>
        </w:rPr>
        <w:t xml:space="preserve"> 2003, </w:t>
      </w:r>
      <w:r w:rsidR="00872CD0" w:rsidRPr="00834B90">
        <w:rPr>
          <w:rFonts w:ascii="Arial" w:eastAsia="Times New Roman" w:hAnsi="Arial" w:cs="Arial"/>
          <w:sz w:val="24"/>
          <w:szCs w:val="24"/>
          <w:lang w:eastAsia="en-GB"/>
        </w:rPr>
        <w:t xml:space="preserve">as well as </w:t>
      </w:r>
      <w:r w:rsidR="00C272D4" w:rsidRPr="00834B90">
        <w:rPr>
          <w:rFonts w:ascii="Arial" w:eastAsia="Times New Roman" w:hAnsi="Arial" w:cs="Arial"/>
          <w:sz w:val="24"/>
          <w:szCs w:val="24"/>
          <w:lang w:eastAsia="en-GB"/>
        </w:rPr>
        <w:t xml:space="preserve">those </w:t>
      </w:r>
      <w:r w:rsidR="00A34B48" w:rsidRPr="00834B90">
        <w:rPr>
          <w:rFonts w:ascii="Arial" w:eastAsia="Times New Roman" w:hAnsi="Arial" w:cs="Arial"/>
          <w:sz w:val="24"/>
          <w:szCs w:val="24"/>
          <w:lang w:eastAsia="en-GB"/>
        </w:rPr>
        <w:t>who ha</w:t>
      </w:r>
      <w:r w:rsidR="00C272D4" w:rsidRPr="00834B90">
        <w:rPr>
          <w:rFonts w:ascii="Arial" w:eastAsia="Times New Roman" w:hAnsi="Arial" w:cs="Arial"/>
          <w:sz w:val="24"/>
          <w:szCs w:val="24"/>
          <w:lang w:eastAsia="en-GB"/>
        </w:rPr>
        <w:t>ve</w:t>
      </w:r>
      <w:r w:rsidR="00A34B48" w:rsidRPr="00834B90">
        <w:rPr>
          <w:rFonts w:ascii="Arial" w:eastAsia="Times New Roman" w:hAnsi="Arial" w:cs="Arial"/>
          <w:sz w:val="24"/>
          <w:szCs w:val="24"/>
          <w:lang w:eastAsia="en-GB"/>
        </w:rPr>
        <w:t xml:space="preserve"> been </w:t>
      </w:r>
      <w:r w:rsidR="00A34B48" w:rsidRPr="00834B90">
        <w:rPr>
          <w:rFonts w:ascii="Arial" w:eastAsia="Times New Roman" w:hAnsi="Arial" w:cs="Arial"/>
          <w:sz w:val="24"/>
          <w:szCs w:val="24"/>
          <w:lang w:eastAsia="en-GB"/>
        </w:rPr>
        <w:lastRenderedPageBreak/>
        <w:t>sentenced to 12 months or more in custody</w:t>
      </w:r>
      <w:r w:rsidR="0078457E" w:rsidRPr="00834B90">
        <w:rPr>
          <w:rFonts w:ascii="Arial" w:eastAsia="Times New Roman" w:hAnsi="Arial" w:cs="Arial"/>
          <w:sz w:val="24"/>
          <w:szCs w:val="24"/>
          <w:lang w:eastAsia="en-GB"/>
        </w:rPr>
        <w:t xml:space="preserve"> or additionally </w:t>
      </w:r>
      <w:r w:rsidR="00A34B48" w:rsidRPr="00834B90">
        <w:rPr>
          <w:rFonts w:ascii="Arial" w:eastAsia="Times New Roman" w:hAnsi="Arial" w:cs="Arial"/>
          <w:sz w:val="24"/>
          <w:szCs w:val="24"/>
          <w:lang w:eastAsia="en-GB"/>
        </w:rPr>
        <w:t>transferred to hospital under the Mental Health Act 1983 s</w:t>
      </w:r>
      <w:r w:rsidR="00C103B0" w:rsidRPr="00834B90">
        <w:rPr>
          <w:rFonts w:ascii="Arial" w:eastAsia="Times New Roman" w:hAnsi="Arial" w:cs="Arial"/>
          <w:sz w:val="24"/>
          <w:szCs w:val="24"/>
          <w:lang w:eastAsia="en-GB"/>
        </w:rPr>
        <w:t xml:space="preserve">ections </w:t>
      </w:r>
      <w:r w:rsidR="00A34B48" w:rsidRPr="00834B90">
        <w:rPr>
          <w:rFonts w:ascii="Arial" w:eastAsia="Times New Roman" w:hAnsi="Arial" w:cs="Arial"/>
          <w:sz w:val="24"/>
          <w:szCs w:val="24"/>
          <w:lang w:eastAsia="en-GB"/>
        </w:rPr>
        <w:t>47/49</w:t>
      </w:r>
      <w:r w:rsidR="001E3CBB" w:rsidRPr="00834B90">
        <w:rPr>
          <w:rFonts w:ascii="Arial" w:eastAsia="Times New Roman" w:hAnsi="Arial" w:cs="Arial"/>
          <w:sz w:val="24"/>
          <w:szCs w:val="24"/>
          <w:lang w:eastAsia="en-GB"/>
        </w:rPr>
        <w:t xml:space="preserve"> and detained </w:t>
      </w:r>
      <w:r w:rsidR="001E3CBB" w:rsidRPr="00834B90">
        <w:rPr>
          <w:rFonts w:ascii="Arial" w:eastAsia="Times New Roman" w:hAnsi="Arial" w:cs="Arial"/>
          <w:sz w:val="24"/>
          <w:szCs w:val="24"/>
          <w:lang w:eastAsia="en-GB"/>
        </w:rPr>
        <w:t>(College of Policing, 2017)</w:t>
      </w:r>
      <w:r w:rsidR="001E3CBB" w:rsidRPr="00834B90">
        <w:rPr>
          <w:rFonts w:ascii="Arial" w:eastAsia="Times New Roman" w:hAnsi="Arial" w:cs="Arial"/>
          <w:sz w:val="24"/>
          <w:szCs w:val="24"/>
          <w:lang w:eastAsia="en-GB"/>
        </w:rPr>
        <w:t>.</w:t>
      </w:r>
      <w:r w:rsidR="0070561E" w:rsidRPr="00834B90">
        <w:rPr>
          <w:rFonts w:ascii="Arial" w:eastAsia="Times New Roman" w:hAnsi="Arial" w:cs="Arial"/>
          <w:sz w:val="24"/>
          <w:szCs w:val="24"/>
          <w:lang w:eastAsia="en-GB"/>
        </w:rPr>
        <w:t xml:space="preserve"> </w:t>
      </w:r>
      <w:r w:rsidR="005B35BA" w:rsidRPr="00834B90">
        <w:rPr>
          <w:rFonts w:ascii="Arial" w:eastAsia="Times New Roman" w:hAnsi="Arial" w:cs="Arial"/>
          <w:sz w:val="24"/>
          <w:szCs w:val="24"/>
          <w:lang w:eastAsia="en-GB"/>
        </w:rPr>
        <w:t>MAPPA Level 2 arrangements entail management through the formal co-operation of two or more agencies</w:t>
      </w:r>
      <w:r w:rsidR="0070561E" w:rsidRPr="00834B90">
        <w:rPr>
          <w:rFonts w:ascii="Arial" w:eastAsia="Times New Roman" w:hAnsi="Arial" w:cs="Arial"/>
          <w:sz w:val="24"/>
          <w:szCs w:val="24"/>
          <w:lang w:eastAsia="en-GB"/>
        </w:rPr>
        <w:t xml:space="preserve"> (C&amp;</w:t>
      </w:r>
      <w:r w:rsidR="00914106" w:rsidRPr="00834B90">
        <w:rPr>
          <w:rFonts w:ascii="Arial" w:eastAsia="Times New Roman" w:hAnsi="Arial" w:cs="Arial"/>
          <w:sz w:val="24"/>
          <w:szCs w:val="24"/>
          <w:lang w:eastAsia="en-GB"/>
        </w:rPr>
        <w:t>PSPB, 2022)</w:t>
      </w:r>
      <w:r w:rsidR="005B35BA" w:rsidRPr="00834B90">
        <w:rPr>
          <w:rFonts w:ascii="Arial" w:eastAsia="Times New Roman" w:hAnsi="Arial" w:cs="Arial"/>
          <w:sz w:val="24"/>
          <w:szCs w:val="24"/>
          <w:lang w:eastAsia="en-GB"/>
        </w:rPr>
        <w:t>.</w:t>
      </w:r>
    </w:p>
    <w:p w14:paraId="020FE22F" w14:textId="77777777" w:rsidR="005B35BA" w:rsidRPr="00834B90" w:rsidRDefault="005B35BA" w:rsidP="00A21A7D">
      <w:pPr>
        <w:spacing w:after="0" w:line="360" w:lineRule="auto"/>
        <w:ind w:left="567" w:right="531"/>
        <w:rPr>
          <w:rFonts w:ascii="Arial" w:eastAsia="Times New Roman" w:hAnsi="Arial" w:cs="Arial"/>
          <w:sz w:val="24"/>
          <w:szCs w:val="24"/>
          <w:lang w:eastAsia="en-GB"/>
        </w:rPr>
      </w:pPr>
    </w:p>
    <w:p w14:paraId="4F72A8AF" w14:textId="4FF669B3" w:rsidR="00BD2055" w:rsidRPr="00834B90" w:rsidRDefault="001E3CBB"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Lastly, c</w:t>
      </w:r>
      <w:r w:rsidR="00A34B48" w:rsidRPr="00834B90">
        <w:rPr>
          <w:rFonts w:ascii="Arial" w:eastAsia="Times New Roman" w:hAnsi="Arial" w:cs="Arial"/>
          <w:sz w:val="24"/>
          <w:szCs w:val="24"/>
          <w:lang w:eastAsia="en-GB"/>
        </w:rPr>
        <w:t xml:space="preserve">ategory </w:t>
      </w:r>
      <w:r w:rsidRPr="00834B90">
        <w:rPr>
          <w:rFonts w:ascii="Arial" w:eastAsia="Times New Roman" w:hAnsi="Arial" w:cs="Arial"/>
          <w:sz w:val="24"/>
          <w:szCs w:val="24"/>
          <w:lang w:eastAsia="en-GB"/>
        </w:rPr>
        <w:t xml:space="preserve">three concerns </w:t>
      </w:r>
      <w:r w:rsidR="00A34B48" w:rsidRPr="00834B90">
        <w:rPr>
          <w:rFonts w:ascii="Arial" w:eastAsia="Times New Roman" w:hAnsi="Arial" w:cs="Arial"/>
          <w:sz w:val="24"/>
          <w:szCs w:val="24"/>
          <w:lang w:eastAsia="en-GB"/>
        </w:rPr>
        <w:t>dangerous offender</w:t>
      </w:r>
      <w:r w:rsidRPr="00834B90">
        <w:rPr>
          <w:rFonts w:ascii="Arial" w:eastAsia="Times New Roman" w:hAnsi="Arial" w:cs="Arial"/>
          <w:sz w:val="24"/>
          <w:szCs w:val="24"/>
          <w:lang w:eastAsia="en-GB"/>
        </w:rPr>
        <w:t>s</w:t>
      </w:r>
      <w:r w:rsidR="00A34B48" w:rsidRPr="00834B90">
        <w:rPr>
          <w:rFonts w:ascii="Arial" w:eastAsia="Times New Roman" w:hAnsi="Arial" w:cs="Arial"/>
          <w:sz w:val="24"/>
          <w:szCs w:val="24"/>
          <w:lang w:eastAsia="en-GB"/>
        </w:rPr>
        <w:t xml:space="preserve"> </w:t>
      </w:r>
      <w:r w:rsidR="00CE7A27" w:rsidRPr="00834B90">
        <w:rPr>
          <w:rFonts w:ascii="Arial" w:eastAsia="Times New Roman" w:hAnsi="Arial" w:cs="Arial"/>
          <w:sz w:val="24"/>
          <w:szCs w:val="24"/>
          <w:lang w:eastAsia="en-GB"/>
        </w:rPr>
        <w:t>such as persons</w:t>
      </w:r>
      <w:r w:rsidR="00A34B48" w:rsidRPr="00834B90">
        <w:rPr>
          <w:rFonts w:ascii="Arial" w:eastAsia="Times New Roman" w:hAnsi="Arial" w:cs="Arial"/>
          <w:sz w:val="24"/>
          <w:szCs w:val="24"/>
          <w:lang w:eastAsia="en-GB"/>
        </w:rPr>
        <w:t xml:space="preserve"> cautioned for or convicted of an offence </w:t>
      </w:r>
      <w:r w:rsidR="00CE7A27" w:rsidRPr="00834B90">
        <w:rPr>
          <w:rFonts w:ascii="Arial" w:eastAsia="Times New Roman" w:hAnsi="Arial" w:cs="Arial"/>
          <w:sz w:val="24"/>
          <w:szCs w:val="24"/>
          <w:lang w:eastAsia="en-GB"/>
        </w:rPr>
        <w:t>likely to</w:t>
      </w:r>
      <w:r w:rsidR="00A34B48" w:rsidRPr="00834B90">
        <w:rPr>
          <w:rFonts w:ascii="Arial" w:eastAsia="Times New Roman" w:hAnsi="Arial" w:cs="Arial"/>
          <w:sz w:val="24"/>
          <w:szCs w:val="24"/>
          <w:lang w:eastAsia="en-GB"/>
        </w:rPr>
        <w:t xml:space="preserve"> indicate that </w:t>
      </w:r>
      <w:r w:rsidR="00CE7A27" w:rsidRPr="00834B90">
        <w:rPr>
          <w:rFonts w:ascii="Arial" w:eastAsia="Times New Roman" w:hAnsi="Arial" w:cs="Arial"/>
          <w:sz w:val="24"/>
          <w:szCs w:val="24"/>
          <w:lang w:eastAsia="en-GB"/>
        </w:rPr>
        <w:t>they</w:t>
      </w:r>
      <w:r w:rsidR="00A34B48" w:rsidRPr="00834B90">
        <w:rPr>
          <w:rFonts w:ascii="Arial" w:eastAsia="Times New Roman" w:hAnsi="Arial" w:cs="Arial"/>
          <w:sz w:val="24"/>
          <w:szCs w:val="24"/>
          <w:lang w:eastAsia="en-GB"/>
        </w:rPr>
        <w:t xml:space="preserve"> </w:t>
      </w:r>
      <w:r w:rsidR="003B2E5A" w:rsidRPr="00834B90">
        <w:rPr>
          <w:rFonts w:ascii="Arial" w:eastAsia="Times New Roman" w:hAnsi="Arial" w:cs="Arial"/>
          <w:sz w:val="24"/>
          <w:szCs w:val="24"/>
          <w:lang w:eastAsia="en-GB"/>
        </w:rPr>
        <w:t>can cause</w:t>
      </w:r>
      <w:r w:rsidR="00A34B48" w:rsidRPr="00834B90">
        <w:rPr>
          <w:rFonts w:ascii="Arial" w:eastAsia="Times New Roman" w:hAnsi="Arial" w:cs="Arial"/>
          <w:sz w:val="24"/>
          <w:szCs w:val="24"/>
          <w:lang w:eastAsia="en-GB"/>
        </w:rPr>
        <w:t xml:space="preserve"> serious harm and </w:t>
      </w:r>
      <w:r w:rsidR="003B2E5A" w:rsidRPr="00834B90">
        <w:rPr>
          <w:rFonts w:ascii="Arial" w:eastAsia="Times New Roman" w:hAnsi="Arial" w:cs="Arial"/>
          <w:sz w:val="24"/>
          <w:szCs w:val="24"/>
          <w:lang w:eastAsia="en-GB"/>
        </w:rPr>
        <w:t>thus</w:t>
      </w:r>
      <w:r w:rsidR="00A34B48" w:rsidRPr="00834B90">
        <w:rPr>
          <w:rFonts w:ascii="Arial" w:eastAsia="Times New Roman" w:hAnsi="Arial" w:cs="Arial"/>
          <w:sz w:val="24"/>
          <w:szCs w:val="24"/>
          <w:lang w:eastAsia="en-GB"/>
        </w:rPr>
        <w:t xml:space="preserve"> require multi-agency management</w:t>
      </w:r>
      <w:r w:rsidR="003B2E5A" w:rsidRPr="00834B90">
        <w:rPr>
          <w:rFonts w:ascii="Arial" w:eastAsia="Times New Roman" w:hAnsi="Arial" w:cs="Arial"/>
          <w:sz w:val="24"/>
          <w:szCs w:val="24"/>
          <w:lang w:eastAsia="en-GB"/>
        </w:rPr>
        <w:t xml:space="preserve"> (College of Policing, 2017)</w:t>
      </w:r>
      <w:r w:rsidR="00A34B48" w:rsidRPr="00834B90">
        <w:rPr>
          <w:rFonts w:ascii="Arial" w:eastAsia="Times New Roman" w:hAnsi="Arial" w:cs="Arial"/>
          <w:sz w:val="24"/>
          <w:szCs w:val="24"/>
          <w:lang w:eastAsia="en-GB"/>
        </w:rPr>
        <w:t xml:space="preserve">. </w:t>
      </w:r>
      <w:r w:rsidR="0000732C" w:rsidRPr="00834B90">
        <w:rPr>
          <w:rFonts w:ascii="Arial" w:eastAsia="Times New Roman" w:hAnsi="Arial" w:cs="Arial"/>
          <w:sz w:val="24"/>
          <w:szCs w:val="24"/>
          <w:lang w:eastAsia="en-GB"/>
        </w:rPr>
        <w:t xml:space="preserve">Under </w:t>
      </w:r>
      <w:r w:rsidR="0000732C" w:rsidRPr="00834B90">
        <w:rPr>
          <w:rFonts w:ascii="Arial" w:eastAsia="Times New Roman" w:hAnsi="Arial" w:cs="Arial"/>
          <w:sz w:val="24"/>
          <w:szCs w:val="24"/>
          <w:lang w:eastAsia="en-GB"/>
        </w:rPr>
        <w:t>MAPPA Level 3 arrangements</w:t>
      </w:r>
      <w:r w:rsidR="0000732C" w:rsidRPr="00834B90">
        <w:rPr>
          <w:rFonts w:ascii="Arial" w:eastAsia="Times New Roman" w:hAnsi="Arial" w:cs="Arial"/>
          <w:sz w:val="24"/>
          <w:szCs w:val="24"/>
          <w:lang w:eastAsia="en-GB"/>
        </w:rPr>
        <w:t xml:space="preserve"> </w:t>
      </w:r>
      <w:r w:rsidR="0000732C" w:rsidRPr="00834B90">
        <w:rPr>
          <w:rFonts w:ascii="Arial" w:eastAsia="Times New Roman" w:hAnsi="Arial" w:cs="Arial"/>
          <w:sz w:val="24"/>
          <w:szCs w:val="24"/>
          <w:lang w:eastAsia="en-GB"/>
        </w:rPr>
        <w:t xml:space="preserve">they </w:t>
      </w:r>
      <w:r w:rsidR="00E20546" w:rsidRPr="00834B90">
        <w:rPr>
          <w:rFonts w:ascii="Arial" w:eastAsia="Times New Roman" w:hAnsi="Arial" w:cs="Arial"/>
          <w:sz w:val="24"/>
          <w:szCs w:val="24"/>
          <w:lang w:eastAsia="en-GB"/>
        </w:rPr>
        <w:t xml:space="preserve">will be involved with an individual who presents a risk for as long as it is assessed as being necessary. </w:t>
      </w:r>
      <w:r w:rsidR="005635CF" w:rsidRPr="00834B90">
        <w:rPr>
          <w:rFonts w:ascii="Arial" w:eastAsia="Times New Roman" w:hAnsi="Arial" w:cs="Arial"/>
          <w:sz w:val="24"/>
          <w:szCs w:val="24"/>
          <w:lang w:eastAsia="en-GB"/>
        </w:rPr>
        <w:t>O</w:t>
      </w:r>
      <w:r w:rsidR="00E20546" w:rsidRPr="00834B90">
        <w:rPr>
          <w:rFonts w:ascii="Arial" w:eastAsia="Times New Roman" w:hAnsi="Arial" w:cs="Arial"/>
          <w:sz w:val="24"/>
          <w:szCs w:val="24"/>
          <w:lang w:eastAsia="en-GB"/>
        </w:rPr>
        <w:t xml:space="preserve">ver time </w:t>
      </w:r>
      <w:r w:rsidR="00644EB8" w:rsidRPr="00834B90">
        <w:rPr>
          <w:rFonts w:ascii="Arial" w:eastAsia="Times New Roman" w:hAnsi="Arial" w:cs="Arial"/>
          <w:sz w:val="24"/>
          <w:szCs w:val="24"/>
          <w:lang w:eastAsia="en-GB"/>
        </w:rPr>
        <w:t xml:space="preserve">this could </w:t>
      </w:r>
      <w:r w:rsidR="00E20546" w:rsidRPr="00834B90">
        <w:rPr>
          <w:rFonts w:ascii="Arial" w:eastAsia="Times New Roman" w:hAnsi="Arial" w:cs="Arial"/>
          <w:sz w:val="24"/>
          <w:szCs w:val="24"/>
          <w:lang w:eastAsia="en-GB"/>
        </w:rPr>
        <w:t>involve a number of potential or real victims</w:t>
      </w:r>
      <w:r w:rsidR="00644EB8" w:rsidRPr="00834B90">
        <w:rPr>
          <w:rFonts w:ascii="Arial" w:eastAsia="Times New Roman" w:hAnsi="Arial" w:cs="Arial"/>
          <w:sz w:val="24"/>
          <w:szCs w:val="24"/>
          <w:lang w:eastAsia="en-GB"/>
        </w:rPr>
        <w:t xml:space="preserve">, </w:t>
      </w:r>
      <w:r w:rsidR="00E20546" w:rsidRPr="00834B90">
        <w:rPr>
          <w:rFonts w:ascii="Arial" w:eastAsia="Times New Roman" w:hAnsi="Arial" w:cs="Arial"/>
          <w:sz w:val="24"/>
          <w:szCs w:val="24"/>
          <w:lang w:eastAsia="en-GB"/>
        </w:rPr>
        <w:t xml:space="preserve">MAPPA </w:t>
      </w:r>
      <w:r w:rsidR="00644EB8" w:rsidRPr="00834B90">
        <w:rPr>
          <w:rFonts w:ascii="Arial" w:eastAsia="Times New Roman" w:hAnsi="Arial" w:cs="Arial"/>
          <w:sz w:val="24"/>
          <w:szCs w:val="24"/>
          <w:lang w:eastAsia="en-GB"/>
        </w:rPr>
        <w:t>being</w:t>
      </w:r>
      <w:r w:rsidR="00E20546" w:rsidRPr="00834B90">
        <w:rPr>
          <w:rFonts w:ascii="Arial" w:eastAsia="Times New Roman" w:hAnsi="Arial" w:cs="Arial"/>
          <w:sz w:val="24"/>
          <w:szCs w:val="24"/>
          <w:lang w:eastAsia="en-GB"/>
        </w:rPr>
        <w:t xml:space="preserve"> designed to protect the public</w:t>
      </w:r>
      <w:r w:rsidR="00644EB8" w:rsidRPr="00834B90">
        <w:rPr>
          <w:rFonts w:ascii="Arial" w:eastAsia="Times New Roman" w:hAnsi="Arial" w:cs="Arial"/>
          <w:sz w:val="24"/>
          <w:szCs w:val="24"/>
          <w:lang w:eastAsia="en-GB"/>
        </w:rPr>
        <w:t xml:space="preserve"> and </w:t>
      </w:r>
      <w:r w:rsidR="00E20546" w:rsidRPr="00834B90">
        <w:rPr>
          <w:rFonts w:ascii="Arial" w:eastAsia="Times New Roman" w:hAnsi="Arial" w:cs="Arial"/>
          <w:sz w:val="24"/>
          <w:szCs w:val="24"/>
          <w:lang w:eastAsia="en-GB"/>
        </w:rPr>
        <w:t>potential victims from the harm that could be caused by the registered</w:t>
      </w:r>
      <w:r w:rsidR="0064043E" w:rsidRPr="00834B90">
        <w:rPr>
          <w:rFonts w:ascii="Arial" w:eastAsia="Times New Roman" w:hAnsi="Arial" w:cs="Arial"/>
          <w:sz w:val="24"/>
          <w:szCs w:val="24"/>
          <w:lang w:eastAsia="en-GB"/>
        </w:rPr>
        <w:t xml:space="preserve"> </w:t>
      </w:r>
      <w:r w:rsidR="0064043E" w:rsidRPr="00834B90">
        <w:rPr>
          <w:rFonts w:ascii="Arial" w:eastAsia="Times New Roman" w:hAnsi="Arial" w:cs="Arial"/>
          <w:sz w:val="24"/>
          <w:szCs w:val="24"/>
          <w:lang w:eastAsia="en-GB"/>
        </w:rPr>
        <w:t>nominals</w:t>
      </w:r>
      <w:r w:rsidR="0064043E" w:rsidRPr="00834B90">
        <w:rPr>
          <w:rFonts w:ascii="Arial" w:eastAsia="Times New Roman" w:hAnsi="Arial" w:cs="Arial"/>
          <w:sz w:val="24"/>
          <w:szCs w:val="24"/>
          <w:lang w:eastAsia="en-GB"/>
        </w:rPr>
        <w:t xml:space="preserve"> subject</w:t>
      </w:r>
      <w:r w:rsidR="00E20546" w:rsidRPr="00834B90">
        <w:rPr>
          <w:rFonts w:ascii="Arial" w:eastAsia="Times New Roman" w:hAnsi="Arial" w:cs="Arial"/>
          <w:sz w:val="24"/>
          <w:szCs w:val="24"/>
          <w:lang w:eastAsia="en-GB"/>
        </w:rPr>
        <w:t xml:space="preserve"> </w:t>
      </w:r>
      <w:r w:rsidR="0064043E" w:rsidRPr="00834B90">
        <w:rPr>
          <w:rFonts w:ascii="Arial" w:eastAsia="Times New Roman" w:hAnsi="Arial" w:cs="Arial"/>
          <w:sz w:val="24"/>
          <w:szCs w:val="24"/>
          <w:lang w:eastAsia="en-GB"/>
        </w:rPr>
        <w:t xml:space="preserve">to </w:t>
      </w:r>
      <w:r w:rsidR="00E20546" w:rsidRPr="00834B90">
        <w:rPr>
          <w:rFonts w:ascii="Arial" w:eastAsia="Times New Roman" w:hAnsi="Arial" w:cs="Arial"/>
          <w:sz w:val="24"/>
          <w:szCs w:val="24"/>
          <w:lang w:eastAsia="en-GB"/>
        </w:rPr>
        <w:t>MAPPA</w:t>
      </w:r>
      <w:r w:rsidR="00A236C2" w:rsidRPr="00834B90">
        <w:rPr>
          <w:rFonts w:ascii="Arial" w:eastAsia="Times New Roman" w:hAnsi="Arial" w:cs="Arial"/>
          <w:sz w:val="24"/>
          <w:szCs w:val="24"/>
          <w:lang w:eastAsia="en-GB"/>
        </w:rPr>
        <w:t>,</w:t>
      </w:r>
      <w:r w:rsidR="003D6596" w:rsidRPr="00834B90">
        <w:rPr>
          <w:rFonts w:ascii="Arial" w:eastAsia="Times New Roman" w:hAnsi="Arial" w:cs="Arial"/>
          <w:sz w:val="24"/>
          <w:szCs w:val="24"/>
          <w:lang w:eastAsia="en-GB"/>
        </w:rPr>
        <w:t xml:space="preserve"> </w:t>
      </w:r>
      <w:r w:rsidR="00A236C2" w:rsidRPr="00834B90">
        <w:rPr>
          <w:rFonts w:ascii="Arial" w:eastAsia="Times New Roman" w:hAnsi="Arial" w:cs="Arial"/>
          <w:sz w:val="24"/>
          <w:szCs w:val="24"/>
          <w:lang w:eastAsia="en-GB"/>
        </w:rPr>
        <w:t>w</w:t>
      </w:r>
      <w:r w:rsidR="003D6596" w:rsidRPr="00834B90">
        <w:rPr>
          <w:rFonts w:ascii="Arial" w:eastAsia="Times New Roman" w:hAnsi="Arial" w:cs="Arial"/>
          <w:sz w:val="24"/>
          <w:szCs w:val="24"/>
          <w:lang w:eastAsia="en-GB"/>
        </w:rPr>
        <w:t>ith further risks being passed to the relevant organisations such as the Probation Provider, Police, Children’s Social care</w:t>
      </w:r>
      <w:r w:rsidR="003D6596" w:rsidRPr="00834B90">
        <w:rPr>
          <w:rFonts w:ascii="Arial" w:eastAsia="Times New Roman" w:hAnsi="Arial" w:cs="Arial"/>
          <w:sz w:val="24"/>
          <w:szCs w:val="24"/>
          <w:lang w:eastAsia="en-GB"/>
        </w:rPr>
        <w:t xml:space="preserve"> </w:t>
      </w:r>
      <w:r w:rsidR="001D1A6C" w:rsidRPr="00834B90">
        <w:rPr>
          <w:rFonts w:ascii="Arial" w:eastAsia="Times New Roman" w:hAnsi="Arial" w:cs="Arial"/>
          <w:sz w:val="24"/>
          <w:szCs w:val="24"/>
          <w:lang w:eastAsia="en-GB"/>
        </w:rPr>
        <w:t>(C&amp;PSPB, 2022)</w:t>
      </w:r>
      <w:r w:rsidR="0064043E" w:rsidRPr="00834B90">
        <w:rPr>
          <w:rFonts w:ascii="Arial" w:eastAsia="Times New Roman" w:hAnsi="Arial" w:cs="Arial"/>
          <w:sz w:val="24"/>
          <w:szCs w:val="24"/>
          <w:lang w:eastAsia="en-GB"/>
        </w:rPr>
        <w:t>.</w:t>
      </w:r>
    </w:p>
    <w:p w14:paraId="3B41CD4C" w14:textId="0336A892" w:rsidR="0085598C" w:rsidRPr="00834B90" w:rsidRDefault="0085598C" w:rsidP="00A21A7D">
      <w:pPr>
        <w:spacing w:after="0" w:line="360" w:lineRule="auto"/>
        <w:ind w:left="567" w:right="531"/>
        <w:rPr>
          <w:rFonts w:ascii="Arial" w:eastAsia="Times New Roman" w:hAnsi="Arial" w:cs="Arial"/>
          <w:sz w:val="24"/>
          <w:szCs w:val="24"/>
          <w:lang w:eastAsia="en-GB"/>
        </w:rPr>
      </w:pPr>
    </w:p>
    <w:p w14:paraId="427DAF01" w14:textId="160D78F1" w:rsidR="000C21FA" w:rsidRPr="00834B90" w:rsidRDefault="00580026"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However, i</w:t>
      </w:r>
      <w:r w:rsidR="000B0E4E" w:rsidRPr="00834B90">
        <w:rPr>
          <w:rFonts w:ascii="Arial" w:eastAsia="Times New Roman" w:hAnsi="Arial" w:cs="Arial"/>
          <w:sz w:val="24"/>
          <w:szCs w:val="24"/>
          <w:lang w:eastAsia="en-GB"/>
        </w:rPr>
        <w:t xml:space="preserve">n practice the number of </w:t>
      </w:r>
      <w:r w:rsidR="00967E18" w:rsidRPr="00834B90">
        <w:rPr>
          <w:rFonts w:ascii="Arial" w:eastAsia="Times New Roman" w:hAnsi="Arial" w:cs="Arial"/>
          <w:sz w:val="24"/>
          <w:szCs w:val="24"/>
          <w:lang w:eastAsia="en-GB"/>
        </w:rPr>
        <w:t xml:space="preserve">MAPPA </w:t>
      </w:r>
      <w:r w:rsidR="00127B2A" w:rsidRPr="00834B90">
        <w:rPr>
          <w:rFonts w:ascii="Arial" w:eastAsia="Times New Roman" w:hAnsi="Arial" w:cs="Arial"/>
          <w:sz w:val="24"/>
          <w:szCs w:val="24"/>
          <w:lang w:eastAsia="en-GB"/>
        </w:rPr>
        <w:t>eligible</w:t>
      </w:r>
      <w:r w:rsidR="00967E18" w:rsidRPr="00834B90">
        <w:rPr>
          <w:rFonts w:ascii="Arial" w:eastAsia="Times New Roman" w:hAnsi="Arial" w:cs="Arial"/>
          <w:sz w:val="24"/>
          <w:szCs w:val="24"/>
          <w:lang w:eastAsia="en-GB"/>
        </w:rPr>
        <w:t xml:space="preserve"> offender</w:t>
      </w:r>
      <w:r w:rsidR="00127B2A" w:rsidRPr="00834B90">
        <w:rPr>
          <w:rFonts w:ascii="Arial" w:eastAsia="Times New Roman" w:hAnsi="Arial" w:cs="Arial"/>
          <w:sz w:val="24"/>
          <w:szCs w:val="24"/>
          <w:lang w:eastAsia="en-GB"/>
        </w:rPr>
        <w:t>s</w:t>
      </w:r>
      <w:r w:rsidR="00967E18" w:rsidRPr="00834B90">
        <w:rPr>
          <w:rFonts w:ascii="Arial" w:eastAsia="Times New Roman" w:hAnsi="Arial" w:cs="Arial"/>
          <w:sz w:val="24"/>
          <w:szCs w:val="24"/>
          <w:lang w:eastAsia="en-GB"/>
        </w:rPr>
        <w:t xml:space="preserve"> has been steadily increasing </w:t>
      </w:r>
      <w:r w:rsidR="00127B2A" w:rsidRPr="00834B90">
        <w:rPr>
          <w:rFonts w:ascii="Arial" w:eastAsia="Times New Roman" w:hAnsi="Arial" w:cs="Arial"/>
          <w:sz w:val="24"/>
          <w:szCs w:val="24"/>
          <w:lang w:eastAsia="en-GB"/>
        </w:rPr>
        <w:t>since 2007 in the UK at a</w:t>
      </w:r>
      <w:r w:rsidR="00050626" w:rsidRPr="00834B90">
        <w:rPr>
          <w:rFonts w:ascii="Arial" w:eastAsia="Times New Roman" w:hAnsi="Arial" w:cs="Arial"/>
          <w:sz w:val="24"/>
          <w:szCs w:val="24"/>
          <w:lang w:eastAsia="en-GB"/>
        </w:rPr>
        <w:t>n</w:t>
      </w:r>
      <w:r w:rsidR="00127B2A" w:rsidRPr="00834B90">
        <w:rPr>
          <w:rFonts w:ascii="Arial" w:eastAsia="Times New Roman" w:hAnsi="Arial" w:cs="Arial"/>
          <w:sz w:val="24"/>
          <w:szCs w:val="24"/>
          <w:lang w:eastAsia="en-GB"/>
        </w:rPr>
        <w:t xml:space="preserve"> </w:t>
      </w:r>
      <w:r w:rsidR="0007443D" w:rsidRPr="00834B90">
        <w:rPr>
          <w:rFonts w:ascii="Arial" w:eastAsia="Times New Roman" w:hAnsi="Arial" w:cs="Arial"/>
          <w:sz w:val="24"/>
          <w:szCs w:val="24"/>
          <w:lang w:eastAsia="en-GB"/>
        </w:rPr>
        <w:t xml:space="preserve">annual rate of 7 per cent. The Ministry of Justice as of </w:t>
      </w:r>
      <w:r w:rsidR="00291967" w:rsidRPr="00834B90">
        <w:rPr>
          <w:rFonts w:ascii="Arial" w:eastAsia="Times New Roman" w:hAnsi="Arial" w:cs="Arial"/>
          <w:sz w:val="24"/>
          <w:szCs w:val="24"/>
          <w:lang w:eastAsia="en-GB"/>
        </w:rPr>
        <w:t xml:space="preserve">2017 reported almost 77,000 offenders UK wide </w:t>
      </w:r>
      <w:r w:rsidR="00D56FC1" w:rsidRPr="00834B90">
        <w:rPr>
          <w:rFonts w:ascii="Arial" w:eastAsia="Times New Roman" w:hAnsi="Arial" w:cs="Arial"/>
          <w:sz w:val="24"/>
          <w:szCs w:val="24"/>
          <w:lang w:eastAsia="en-GB"/>
        </w:rPr>
        <w:t>72 per cent of which are category one, 27</w:t>
      </w:r>
      <w:r w:rsidR="00CF0FB3" w:rsidRPr="00834B90">
        <w:rPr>
          <w:rFonts w:ascii="Arial" w:eastAsia="Times New Roman" w:hAnsi="Arial" w:cs="Arial"/>
          <w:sz w:val="24"/>
          <w:szCs w:val="24"/>
          <w:lang w:eastAsia="en-GB"/>
        </w:rPr>
        <w:t xml:space="preserve"> per cent category two and one per cent of which are category three</w:t>
      </w:r>
      <w:r w:rsidR="001F22F3" w:rsidRPr="00834B90">
        <w:rPr>
          <w:rFonts w:ascii="Arial" w:eastAsia="Times New Roman" w:hAnsi="Arial" w:cs="Arial"/>
          <w:sz w:val="24"/>
          <w:szCs w:val="24"/>
          <w:lang w:eastAsia="en-GB"/>
        </w:rPr>
        <w:t xml:space="preserve"> (Bryant &amp; Bryant, 2021</w:t>
      </w:r>
      <w:r w:rsidR="006364AE" w:rsidRPr="00834B90">
        <w:rPr>
          <w:rFonts w:ascii="Arial" w:eastAsia="Times New Roman" w:hAnsi="Arial" w:cs="Arial"/>
          <w:sz w:val="24"/>
          <w:szCs w:val="24"/>
          <w:lang w:eastAsia="en-GB"/>
        </w:rPr>
        <w:t>, pp315</w:t>
      </w:r>
      <w:r w:rsidR="001F22F3" w:rsidRPr="00834B90">
        <w:rPr>
          <w:rFonts w:ascii="Arial" w:eastAsia="Times New Roman" w:hAnsi="Arial" w:cs="Arial"/>
          <w:sz w:val="24"/>
          <w:szCs w:val="24"/>
          <w:lang w:eastAsia="en-GB"/>
        </w:rPr>
        <w:t>)</w:t>
      </w:r>
      <w:r w:rsidR="006948F5" w:rsidRPr="00834B90">
        <w:rPr>
          <w:rFonts w:ascii="Arial" w:eastAsia="Times New Roman" w:hAnsi="Arial" w:cs="Arial"/>
          <w:sz w:val="24"/>
          <w:szCs w:val="24"/>
          <w:lang w:eastAsia="en-GB"/>
        </w:rPr>
        <w:t xml:space="preserve"> (Ministry of Justice, 2017)</w:t>
      </w:r>
      <w:r w:rsidR="001F22F3" w:rsidRPr="00834B90">
        <w:rPr>
          <w:rFonts w:ascii="Arial" w:eastAsia="Times New Roman" w:hAnsi="Arial" w:cs="Arial"/>
          <w:sz w:val="24"/>
          <w:szCs w:val="24"/>
          <w:lang w:eastAsia="en-GB"/>
        </w:rPr>
        <w:t xml:space="preserve">. </w:t>
      </w:r>
    </w:p>
    <w:p w14:paraId="69E90381" w14:textId="77777777" w:rsidR="000C21FA" w:rsidRPr="00834B90" w:rsidRDefault="000C21FA" w:rsidP="00A21A7D">
      <w:pPr>
        <w:spacing w:after="0" w:line="360" w:lineRule="auto"/>
        <w:ind w:left="567" w:right="531"/>
        <w:rPr>
          <w:rFonts w:ascii="Arial" w:eastAsia="Times New Roman" w:hAnsi="Arial" w:cs="Arial"/>
          <w:sz w:val="24"/>
          <w:szCs w:val="24"/>
          <w:lang w:eastAsia="en-GB"/>
        </w:rPr>
      </w:pPr>
    </w:p>
    <w:p w14:paraId="08579454" w14:textId="77777777" w:rsidR="00024E8B" w:rsidRPr="00834B90" w:rsidRDefault="0023687A"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Therefore</w:t>
      </w:r>
      <w:r w:rsidR="004068C3" w:rsidRPr="00834B90">
        <w:rPr>
          <w:rFonts w:ascii="Arial" w:eastAsia="Times New Roman" w:hAnsi="Arial" w:cs="Arial"/>
          <w:sz w:val="24"/>
          <w:szCs w:val="24"/>
          <w:lang w:eastAsia="en-GB"/>
        </w:rPr>
        <w:t xml:space="preserve">, </w:t>
      </w:r>
      <w:r w:rsidRPr="00834B90">
        <w:rPr>
          <w:rFonts w:ascii="Arial" w:eastAsia="Times New Roman" w:hAnsi="Arial" w:cs="Arial"/>
          <w:sz w:val="24"/>
          <w:szCs w:val="24"/>
          <w:lang w:eastAsia="en-GB"/>
        </w:rPr>
        <w:t xml:space="preserve">despite the implementation of MAPPA more </w:t>
      </w:r>
      <w:r w:rsidR="007657EF" w:rsidRPr="00834B90">
        <w:rPr>
          <w:rFonts w:ascii="Arial" w:eastAsia="Times New Roman" w:hAnsi="Arial" w:cs="Arial"/>
          <w:sz w:val="24"/>
          <w:szCs w:val="24"/>
          <w:lang w:eastAsia="en-GB"/>
        </w:rPr>
        <w:t xml:space="preserve">individuals </w:t>
      </w:r>
      <w:r w:rsidR="000E64D6" w:rsidRPr="00834B90">
        <w:rPr>
          <w:rFonts w:ascii="Arial" w:eastAsia="Times New Roman" w:hAnsi="Arial" w:cs="Arial"/>
          <w:sz w:val="24"/>
          <w:szCs w:val="24"/>
          <w:lang w:eastAsia="en-GB"/>
        </w:rPr>
        <w:t>are</w:t>
      </w:r>
      <w:r w:rsidR="004068C3" w:rsidRPr="00834B90">
        <w:rPr>
          <w:rFonts w:ascii="Arial" w:eastAsia="Times New Roman" w:hAnsi="Arial" w:cs="Arial"/>
          <w:sz w:val="24"/>
          <w:szCs w:val="24"/>
          <w:lang w:eastAsia="en-GB"/>
        </w:rPr>
        <w:t xml:space="preserve"> being</w:t>
      </w:r>
      <w:r w:rsidR="000E64D6" w:rsidRPr="00834B90">
        <w:rPr>
          <w:rFonts w:ascii="Arial" w:eastAsia="Times New Roman" w:hAnsi="Arial" w:cs="Arial"/>
          <w:sz w:val="24"/>
          <w:szCs w:val="24"/>
          <w:lang w:eastAsia="en-GB"/>
        </w:rPr>
        <w:t xml:space="preserve"> recorded as</w:t>
      </w:r>
      <w:r w:rsidR="007657EF" w:rsidRPr="00834B90">
        <w:rPr>
          <w:rFonts w:ascii="Arial" w:eastAsia="Times New Roman" w:hAnsi="Arial" w:cs="Arial"/>
          <w:sz w:val="24"/>
          <w:szCs w:val="24"/>
          <w:lang w:eastAsia="en-GB"/>
        </w:rPr>
        <w:t xml:space="preserve"> offending although </w:t>
      </w:r>
      <w:r w:rsidR="000E64D6" w:rsidRPr="00834B90">
        <w:rPr>
          <w:rFonts w:ascii="Arial" w:eastAsia="Times New Roman" w:hAnsi="Arial" w:cs="Arial"/>
          <w:sz w:val="24"/>
          <w:szCs w:val="24"/>
          <w:lang w:eastAsia="en-GB"/>
        </w:rPr>
        <w:t>this could be explained</w:t>
      </w:r>
      <w:r w:rsidR="00CD3089" w:rsidRPr="00834B90">
        <w:rPr>
          <w:rFonts w:ascii="Arial" w:eastAsia="Times New Roman" w:hAnsi="Arial" w:cs="Arial"/>
          <w:sz w:val="24"/>
          <w:szCs w:val="24"/>
          <w:lang w:eastAsia="en-GB"/>
        </w:rPr>
        <w:t xml:space="preserve"> by an expansion in the offences being </w:t>
      </w:r>
      <w:r w:rsidR="00604F27" w:rsidRPr="00834B90">
        <w:rPr>
          <w:rFonts w:ascii="Arial" w:eastAsia="Times New Roman" w:hAnsi="Arial" w:cs="Arial"/>
          <w:sz w:val="24"/>
          <w:szCs w:val="24"/>
          <w:lang w:eastAsia="en-GB"/>
        </w:rPr>
        <w:t>involved with MAPPA or</w:t>
      </w:r>
      <w:r w:rsidR="000E64D6" w:rsidRPr="00834B90">
        <w:rPr>
          <w:rFonts w:ascii="Arial" w:eastAsia="Times New Roman" w:hAnsi="Arial" w:cs="Arial"/>
          <w:sz w:val="24"/>
          <w:szCs w:val="24"/>
          <w:lang w:eastAsia="en-GB"/>
        </w:rPr>
        <w:t xml:space="preserve"> as </w:t>
      </w:r>
      <w:r w:rsidR="00086C64" w:rsidRPr="00834B90">
        <w:rPr>
          <w:rFonts w:ascii="Arial" w:eastAsia="Times New Roman" w:hAnsi="Arial" w:cs="Arial"/>
          <w:sz w:val="24"/>
          <w:szCs w:val="24"/>
          <w:lang w:eastAsia="en-GB"/>
        </w:rPr>
        <w:t>offenders being identified and managed more effectively</w:t>
      </w:r>
      <w:r w:rsidR="009C0CBE" w:rsidRPr="00834B90">
        <w:rPr>
          <w:rFonts w:ascii="Arial" w:eastAsia="Times New Roman" w:hAnsi="Arial" w:cs="Arial"/>
          <w:sz w:val="24"/>
          <w:szCs w:val="24"/>
          <w:lang w:eastAsia="en-GB"/>
        </w:rPr>
        <w:t xml:space="preserve"> and that the proactive approaches being taken </w:t>
      </w:r>
      <w:r w:rsidR="002810FB" w:rsidRPr="00834B90">
        <w:rPr>
          <w:rFonts w:ascii="Arial" w:eastAsia="Times New Roman" w:hAnsi="Arial" w:cs="Arial"/>
          <w:sz w:val="24"/>
          <w:szCs w:val="24"/>
          <w:lang w:eastAsia="en-GB"/>
        </w:rPr>
        <w:t xml:space="preserve">through the improved collection and sharing of </w:t>
      </w:r>
      <w:r w:rsidR="001C13A7" w:rsidRPr="00834B90">
        <w:rPr>
          <w:rFonts w:ascii="Arial" w:eastAsia="Times New Roman" w:hAnsi="Arial" w:cs="Arial"/>
          <w:sz w:val="24"/>
          <w:szCs w:val="24"/>
          <w:lang w:eastAsia="en-GB"/>
        </w:rPr>
        <w:t>information is being demonstrated</w:t>
      </w:r>
      <w:r w:rsidR="000E687B" w:rsidRPr="00834B90">
        <w:rPr>
          <w:rFonts w:ascii="Arial" w:eastAsia="Times New Roman" w:hAnsi="Arial" w:cs="Arial"/>
          <w:sz w:val="24"/>
          <w:szCs w:val="24"/>
          <w:lang w:eastAsia="en-GB"/>
        </w:rPr>
        <w:t xml:space="preserve"> in the data</w:t>
      </w:r>
      <w:r w:rsidR="006364AE" w:rsidRPr="00834B90">
        <w:rPr>
          <w:rFonts w:ascii="Arial" w:eastAsia="Times New Roman" w:hAnsi="Arial" w:cs="Arial"/>
          <w:sz w:val="24"/>
          <w:szCs w:val="24"/>
          <w:lang w:eastAsia="en-GB"/>
        </w:rPr>
        <w:t xml:space="preserve"> </w:t>
      </w:r>
      <w:r w:rsidR="006364AE" w:rsidRPr="00834B90">
        <w:rPr>
          <w:rFonts w:ascii="Arial" w:eastAsia="Times New Roman" w:hAnsi="Arial" w:cs="Arial"/>
          <w:sz w:val="24"/>
          <w:szCs w:val="24"/>
          <w:lang w:eastAsia="en-GB"/>
        </w:rPr>
        <w:t>(Bryant &amp; Bryant, 2021, pp315)</w:t>
      </w:r>
      <w:r w:rsidR="00086C64" w:rsidRPr="00834B90">
        <w:rPr>
          <w:rFonts w:ascii="Arial" w:eastAsia="Times New Roman" w:hAnsi="Arial" w:cs="Arial"/>
          <w:sz w:val="24"/>
          <w:szCs w:val="24"/>
          <w:lang w:eastAsia="en-GB"/>
        </w:rPr>
        <w:t>.</w:t>
      </w:r>
      <w:r w:rsidR="000E687B" w:rsidRPr="00834B90">
        <w:rPr>
          <w:rFonts w:ascii="Arial" w:eastAsia="Times New Roman" w:hAnsi="Arial" w:cs="Arial"/>
          <w:sz w:val="24"/>
          <w:szCs w:val="24"/>
          <w:lang w:eastAsia="en-GB"/>
        </w:rPr>
        <w:t xml:space="preserve"> </w:t>
      </w:r>
    </w:p>
    <w:p w14:paraId="55341B76" w14:textId="77777777" w:rsidR="00024E8B" w:rsidRPr="00834B90" w:rsidRDefault="00024E8B" w:rsidP="00A21A7D">
      <w:pPr>
        <w:spacing w:after="0" w:line="360" w:lineRule="auto"/>
        <w:ind w:left="567" w:right="531"/>
        <w:rPr>
          <w:rFonts w:ascii="Arial" w:eastAsia="Times New Roman" w:hAnsi="Arial" w:cs="Arial"/>
          <w:sz w:val="24"/>
          <w:szCs w:val="24"/>
          <w:lang w:eastAsia="en-GB"/>
        </w:rPr>
      </w:pPr>
    </w:p>
    <w:p w14:paraId="62EDA56E" w14:textId="7A90F04A" w:rsidR="0085598C" w:rsidRPr="00834B90" w:rsidRDefault="00316662"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lastRenderedPageBreak/>
        <w:t>This a</w:t>
      </w:r>
      <w:r w:rsidR="000E687B" w:rsidRPr="00834B90">
        <w:rPr>
          <w:rFonts w:ascii="Arial" w:eastAsia="Times New Roman" w:hAnsi="Arial" w:cs="Arial"/>
          <w:sz w:val="24"/>
          <w:szCs w:val="24"/>
          <w:lang w:eastAsia="en-GB"/>
        </w:rPr>
        <w:t>llow</w:t>
      </w:r>
      <w:r w:rsidR="000E1E88" w:rsidRPr="00834B90">
        <w:rPr>
          <w:rFonts w:ascii="Arial" w:eastAsia="Times New Roman" w:hAnsi="Arial" w:cs="Arial"/>
          <w:sz w:val="24"/>
          <w:szCs w:val="24"/>
          <w:lang w:eastAsia="en-GB"/>
        </w:rPr>
        <w:t>s</w:t>
      </w:r>
      <w:r w:rsidR="000E687B" w:rsidRPr="00834B90">
        <w:rPr>
          <w:rFonts w:ascii="Arial" w:eastAsia="Times New Roman" w:hAnsi="Arial" w:cs="Arial"/>
          <w:sz w:val="24"/>
          <w:szCs w:val="24"/>
          <w:lang w:eastAsia="en-GB"/>
        </w:rPr>
        <w:t xml:space="preserve"> for </w:t>
      </w:r>
      <w:r w:rsidR="00344655" w:rsidRPr="00834B90">
        <w:rPr>
          <w:rFonts w:ascii="Arial" w:eastAsia="Times New Roman" w:hAnsi="Arial" w:cs="Arial"/>
          <w:sz w:val="24"/>
          <w:szCs w:val="24"/>
          <w:lang w:eastAsia="en-GB"/>
        </w:rPr>
        <w:t xml:space="preserve">more defensible decisions and reasonable steps to be taken </w:t>
      </w:r>
      <w:r w:rsidR="009218A3" w:rsidRPr="00834B90">
        <w:rPr>
          <w:rFonts w:ascii="Arial" w:eastAsia="Times New Roman" w:hAnsi="Arial" w:cs="Arial"/>
          <w:sz w:val="24"/>
          <w:szCs w:val="24"/>
          <w:lang w:eastAsia="en-GB"/>
        </w:rPr>
        <w:t>by responsible authorities</w:t>
      </w:r>
      <w:r w:rsidR="005D169D" w:rsidRPr="00834B90">
        <w:rPr>
          <w:rFonts w:ascii="Arial" w:eastAsia="Times New Roman" w:hAnsi="Arial" w:cs="Arial"/>
          <w:sz w:val="24"/>
          <w:szCs w:val="24"/>
          <w:lang w:eastAsia="en-GB"/>
        </w:rPr>
        <w:t>,</w:t>
      </w:r>
      <w:r w:rsidR="009218A3" w:rsidRPr="00834B90">
        <w:rPr>
          <w:rFonts w:ascii="Arial" w:eastAsia="Times New Roman" w:hAnsi="Arial" w:cs="Arial"/>
          <w:sz w:val="24"/>
          <w:szCs w:val="24"/>
          <w:lang w:eastAsia="en-GB"/>
        </w:rPr>
        <w:t xml:space="preserve"> </w:t>
      </w:r>
      <w:r w:rsidR="00081352" w:rsidRPr="00834B90">
        <w:rPr>
          <w:rFonts w:ascii="Arial" w:eastAsia="Times New Roman" w:hAnsi="Arial" w:cs="Arial"/>
          <w:sz w:val="24"/>
          <w:szCs w:val="24"/>
          <w:lang w:eastAsia="en-GB"/>
        </w:rPr>
        <w:t xml:space="preserve">with </w:t>
      </w:r>
      <w:r w:rsidR="005D169D" w:rsidRPr="00834B90">
        <w:rPr>
          <w:rFonts w:ascii="Arial" w:eastAsia="Times New Roman" w:hAnsi="Arial" w:cs="Arial"/>
          <w:sz w:val="24"/>
          <w:szCs w:val="24"/>
          <w:lang w:eastAsia="en-GB"/>
        </w:rPr>
        <w:t xml:space="preserve">their greater accessibility </w:t>
      </w:r>
      <w:r w:rsidR="00081352" w:rsidRPr="00834B90">
        <w:rPr>
          <w:rFonts w:ascii="Arial" w:eastAsia="Times New Roman" w:hAnsi="Arial" w:cs="Arial"/>
          <w:sz w:val="24"/>
          <w:szCs w:val="24"/>
          <w:lang w:eastAsia="en-GB"/>
        </w:rPr>
        <w:t>to more reliable information that can be assessed and utilised</w:t>
      </w:r>
      <w:r w:rsidR="005D169D" w:rsidRPr="00834B90">
        <w:rPr>
          <w:rFonts w:ascii="Arial" w:eastAsia="Times New Roman" w:hAnsi="Arial" w:cs="Arial"/>
          <w:sz w:val="24"/>
          <w:szCs w:val="24"/>
          <w:lang w:eastAsia="en-GB"/>
        </w:rPr>
        <w:t xml:space="preserve"> for decision making. </w:t>
      </w:r>
      <w:r w:rsidR="00086C64" w:rsidRPr="00834B90">
        <w:rPr>
          <w:rFonts w:ascii="Arial" w:eastAsia="Times New Roman" w:hAnsi="Arial" w:cs="Arial"/>
          <w:sz w:val="24"/>
          <w:szCs w:val="24"/>
          <w:lang w:eastAsia="en-GB"/>
        </w:rPr>
        <w:t xml:space="preserve"> </w:t>
      </w:r>
    </w:p>
    <w:p w14:paraId="5BD74A46" w14:textId="6D49573D" w:rsidR="00084414" w:rsidRPr="00834B90" w:rsidRDefault="00084414" w:rsidP="00A21A7D">
      <w:pPr>
        <w:spacing w:after="0" w:line="360" w:lineRule="auto"/>
        <w:ind w:left="567" w:right="531"/>
        <w:rPr>
          <w:rFonts w:ascii="Arial" w:eastAsia="Times New Roman" w:hAnsi="Arial" w:cs="Arial"/>
          <w:sz w:val="24"/>
          <w:szCs w:val="24"/>
          <w:lang w:eastAsia="en-GB"/>
        </w:rPr>
      </w:pPr>
    </w:p>
    <w:p w14:paraId="31A4AA02" w14:textId="5637C9DD" w:rsidR="00084414" w:rsidRPr="00834B90" w:rsidRDefault="00DD7EA1"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The Ministry of Justice has presented data t</w:t>
      </w:r>
      <w:r w:rsidR="00B510CA" w:rsidRPr="00834B90">
        <w:rPr>
          <w:rFonts w:ascii="Arial" w:eastAsia="Times New Roman" w:hAnsi="Arial" w:cs="Arial"/>
          <w:sz w:val="24"/>
          <w:szCs w:val="24"/>
          <w:lang w:eastAsia="en-GB"/>
        </w:rPr>
        <w:t>hat supports th</w:t>
      </w:r>
      <w:r w:rsidR="001636E1" w:rsidRPr="00834B90">
        <w:rPr>
          <w:rFonts w:ascii="Arial" w:eastAsia="Times New Roman" w:hAnsi="Arial" w:cs="Arial"/>
          <w:sz w:val="24"/>
          <w:szCs w:val="24"/>
          <w:lang w:eastAsia="en-GB"/>
        </w:rPr>
        <w:t xml:space="preserve">e reasoning </w:t>
      </w:r>
      <w:r w:rsidR="00E839CA" w:rsidRPr="00834B90">
        <w:rPr>
          <w:rFonts w:ascii="Arial" w:eastAsia="Times New Roman" w:hAnsi="Arial" w:cs="Arial"/>
          <w:sz w:val="24"/>
          <w:szCs w:val="24"/>
          <w:lang w:eastAsia="en-GB"/>
        </w:rPr>
        <w:t xml:space="preserve">that the MAPPA </w:t>
      </w:r>
      <w:r w:rsidR="00541D5A" w:rsidRPr="00834B90">
        <w:rPr>
          <w:rFonts w:ascii="Arial" w:eastAsia="Times New Roman" w:hAnsi="Arial" w:cs="Arial"/>
          <w:sz w:val="24"/>
          <w:szCs w:val="24"/>
          <w:lang w:eastAsia="en-GB"/>
        </w:rPr>
        <w:t>process has started to see a decline in new offenders subject to MAPPA</w:t>
      </w:r>
      <w:r w:rsidR="0003124D" w:rsidRPr="00834B90">
        <w:rPr>
          <w:rFonts w:ascii="Arial" w:eastAsia="Times New Roman" w:hAnsi="Arial" w:cs="Arial"/>
          <w:sz w:val="24"/>
          <w:szCs w:val="24"/>
          <w:lang w:eastAsia="en-GB"/>
        </w:rPr>
        <w:t xml:space="preserve"> as supported in Figure 1.</w:t>
      </w:r>
    </w:p>
    <w:p w14:paraId="35480D16" w14:textId="282ACAC1" w:rsidR="0003124D" w:rsidRPr="00834B90" w:rsidRDefault="0003124D" w:rsidP="00A21A7D">
      <w:pPr>
        <w:spacing w:after="0" w:line="360" w:lineRule="auto"/>
        <w:ind w:left="567" w:right="531"/>
        <w:rPr>
          <w:rFonts w:ascii="Arial" w:eastAsia="Times New Roman" w:hAnsi="Arial" w:cs="Arial"/>
          <w:sz w:val="24"/>
          <w:szCs w:val="24"/>
          <w:lang w:eastAsia="en-GB"/>
        </w:rPr>
      </w:pPr>
    </w:p>
    <w:p w14:paraId="0CB105B7" w14:textId="1F774496" w:rsidR="0003124D" w:rsidRPr="00834B90" w:rsidRDefault="0003124D" w:rsidP="00A676F5">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Figure 1 (Ministry of Justice, 2015)</w:t>
      </w:r>
      <w:r w:rsidR="00B543FB" w:rsidRPr="00834B90">
        <w:rPr>
          <w:rFonts w:ascii="Arial" w:eastAsia="Times New Roman" w:hAnsi="Arial" w:cs="Arial"/>
          <w:sz w:val="24"/>
          <w:szCs w:val="24"/>
          <w:lang w:eastAsia="en-GB"/>
        </w:rPr>
        <w:t>.</w:t>
      </w:r>
    </w:p>
    <w:p w14:paraId="532DCA98" w14:textId="1EC20708" w:rsidR="00B543FB" w:rsidRPr="00834B90" w:rsidRDefault="00B543FB" w:rsidP="00A21A7D">
      <w:pPr>
        <w:spacing w:after="0" w:line="360" w:lineRule="auto"/>
        <w:ind w:left="567" w:right="531"/>
        <w:rPr>
          <w:rFonts w:ascii="Arial" w:eastAsia="Times New Roman" w:hAnsi="Arial" w:cs="Arial"/>
          <w:sz w:val="24"/>
          <w:szCs w:val="24"/>
          <w:lang w:eastAsia="en-GB"/>
        </w:rPr>
      </w:pPr>
    </w:p>
    <w:p w14:paraId="14948145" w14:textId="0D5AB3DF" w:rsidR="00B543FB" w:rsidRPr="00834B90" w:rsidRDefault="00B543FB"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drawing>
          <wp:inline distT="0" distB="0" distL="0" distR="0" wp14:anchorId="51480DAF" wp14:editId="3ACB4FEC">
            <wp:extent cx="5245100" cy="351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96" t="1905" r="3391" b="2252"/>
                    <a:stretch/>
                  </pic:blipFill>
                  <pic:spPr bwMode="auto">
                    <a:xfrm>
                      <a:off x="0" y="0"/>
                      <a:ext cx="5245100" cy="3511550"/>
                    </a:xfrm>
                    <a:prstGeom prst="rect">
                      <a:avLst/>
                    </a:prstGeom>
                    <a:ln>
                      <a:noFill/>
                    </a:ln>
                    <a:extLst>
                      <a:ext uri="{53640926-AAD7-44D8-BBD7-CCE9431645EC}">
                        <a14:shadowObscured xmlns:a14="http://schemas.microsoft.com/office/drawing/2010/main"/>
                      </a:ext>
                    </a:extLst>
                  </pic:spPr>
                </pic:pic>
              </a:graphicData>
            </a:graphic>
          </wp:inline>
        </w:drawing>
      </w:r>
    </w:p>
    <w:p w14:paraId="6BB3342C" w14:textId="54E564BC" w:rsidR="003E1FF1" w:rsidRPr="00834B90" w:rsidRDefault="003E1FF1" w:rsidP="00A21A7D">
      <w:pPr>
        <w:spacing w:after="0" w:line="360" w:lineRule="auto"/>
        <w:ind w:left="567" w:right="531"/>
        <w:rPr>
          <w:rFonts w:ascii="Arial" w:eastAsia="Times New Roman" w:hAnsi="Arial" w:cs="Arial"/>
          <w:sz w:val="24"/>
          <w:szCs w:val="24"/>
          <w:lang w:eastAsia="en-GB"/>
        </w:rPr>
      </w:pPr>
    </w:p>
    <w:p w14:paraId="27D3044D" w14:textId="3E226168" w:rsidR="003E1FF1" w:rsidRPr="00834B90" w:rsidRDefault="003E1FF1"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Despite the</w:t>
      </w:r>
      <w:r w:rsidRPr="00834B90">
        <w:rPr>
          <w:rFonts w:ascii="Arial" w:eastAsia="Times New Roman" w:hAnsi="Arial" w:cs="Arial"/>
          <w:sz w:val="24"/>
          <w:szCs w:val="24"/>
          <w:lang w:eastAsia="en-GB"/>
        </w:rPr>
        <w:t xml:space="preserve"> year-on-year increase in the annual number of new MAPPA eligible offenders from 10,616 in 2000 to 16,401 in 2009</w:t>
      </w:r>
      <w:r w:rsidR="00900FB9" w:rsidRPr="00834B90">
        <w:rPr>
          <w:rFonts w:ascii="Arial" w:eastAsia="Times New Roman" w:hAnsi="Arial" w:cs="Arial"/>
          <w:sz w:val="24"/>
          <w:szCs w:val="24"/>
          <w:lang w:eastAsia="en-GB"/>
        </w:rPr>
        <w:t xml:space="preserve"> there has been a fall</w:t>
      </w:r>
      <w:r w:rsidRPr="00834B90">
        <w:rPr>
          <w:rFonts w:ascii="Arial" w:eastAsia="Times New Roman" w:hAnsi="Arial" w:cs="Arial"/>
          <w:sz w:val="24"/>
          <w:szCs w:val="24"/>
          <w:lang w:eastAsia="en-GB"/>
        </w:rPr>
        <w:t xml:space="preserve"> to 14,396 in 2010</w:t>
      </w:r>
      <w:r w:rsidR="00900FB9" w:rsidRPr="00834B90">
        <w:rPr>
          <w:rFonts w:ascii="Arial" w:eastAsia="Times New Roman" w:hAnsi="Arial" w:cs="Arial"/>
          <w:sz w:val="24"/>
          <w:szCs w:val="24"/>
          <w:lang w:eastAsia="en-GB"/>
        </w:rPr>
        <w:t xml:space="preserve"> (Ministry of Justice 2015) it has been acknowledged that the</w:t>
      </w:r>
      <w:r w:rsidRPr="00834B90">
        <w:rPr>
          <w:rFonts w:ascii="Arial" w:eastAsia="Times New Roman" w:hAnsi="Arial" w:cs="Arial"/>
          <w:sz w:val="24"/>
          <w:szCs w:val="24"/>
          <w:lang w:eastAsia="en-GB"/>
        </w:rPr>
        <w:t xml:space="preserve"> increase is likely </w:t>
      </w:r>
      <w:r w:rsidR="00F70826" w:rsidRPr="00834B90">
        <w:rPr>
          <w:rFonts w:ascii="Arial" w:eastAsia="Times New Roman" w:hAnsi="Arial" w:cs="Arial"/>
          <w:sz w:val="24"/>
          <w:szCs w:val="24"/>
          <w:lang w:eastAsia="en-GB"/>
        </w:rPr>
        <w:t>to</w:t>
      </w:r>
      <w:r w:rsidRPr="00834B90">
        <w:rPr>
          <w:rFonts w:ascii="Arial" w:eastAsia="Times New Roman" w:hAnsi="Arial" w:cs="Arial"/>
          <w:sz w:val="24"/>
          <w:szCs w:val="24"/>
          <w:lang w:eastAsia="en-GB"/>
        </w:rPr>
        <w:t xml:space="preserve"> in part to reflect the expansion of offences eligible for MAPPA under the Criminal Justice Act 2003</w:t>
      </w:r>
      <w:r w:rsidR="00282B3D" w:rsidRPr="00834B90">
        <w:rPr>
          <w:rFonts w:ascii="Arial" w:eastAsia="Times New Roman" w:hAnsi="Arial" w:cs="Arial"/>
          <w:sz w:val="24"/>
          <w:szCs w:val="24"/>
          <w:lang w:eastAsia="en-GB"/>
        </w:rPr>
        <w:t xml:space="preserve"> </w:t>
      </w:r>
      <w:r w:rsidR="00282B3D" w:rsidRPr="00834B90">
        <w:rPr>
          <w:rFonts w:ascii="Arial" w:eastAsia="Times New Roman" w:hAnsi="Arial" w:cs="Arial"/>
          <w:sz w:val="24"/>
          <w:szCs w:val="24"/>
          <w:lang w:eastAsia="en-GB"/>
        </w:rPr>
        <w:t>(Ministry of Justice 2015)</w:t>
      </w:r>
      <w:r w:rsidRPr="00834B90">
        <w:rPr>
          <w:rFonts w:ascii="Arial" w:eastAsia="Times New Roman" w:hAnsi="Arial" w:cs="Arial"/>
          <w:sz w:val="24"/>
          <w:szCs w:val="24"/>
          <w:lang w:eastAsia="en-GB"/>
        </w:rPr>
        <w:t>.</w:t>
      </w:r>
    </w:p>
    <w:p w14:paraId="47FF9BE9" w14:textId="589AF57D" w:rsidR="00E67365" w:rsidRPr="00834B90" w:rsidRDefault="00E67365" w:rsidP="00A21A7D">
      <w:pPr>
        <w:spacing w:after="0" w:line="360" w:lineRule="auto"/>
        <w:ind w:left="567" w:right="531"/>
        <w:rPr>
          <w:rFonts w:ascii="Arial" w:eastAsia="Times New Roman" w:hAnsi="Arial" w:cs="Arial"/>
          <w:sz w:val="24"/>
          <w:szCs w:val="24"/>
          <w:lang w:eastAsia="en-GB"/>
        </w:rPr>
      </w:pPr>
    </w:p>
    <w:p w14:paraId="4BC89A4B" w14:textId="4E80FA1B" w:rsidR="00E67365" w:rsidRPr="00834B90" w:rsidRDefault="00D00340"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An effect </w:t>
      </w:r>
      <w:r w:rsidR="003004FE" w:rsidRPr="00834B90">
        <w:rPr>
          <w:rFonts w:ascii="Arial" w:eastAsia="Times New Roman" w:hAnsi="Arial" w:cs="Arial"/>
          <w:sz w:val="24"/>
          <w:szCs w:val="24"/>
          <w:lang w:eastAsia="en-GB"/>
        </w:rPr>
        <w:t>potentially of MAPPA</w:t>
      </w:r>
      <w:r w:rsidR="002C2CDB" w:rsidRPr="00834B90">
        <w:rPr>
          <w:rFonts w:ascii="Arial" w:eastAsia="Times New Roman" w:hAnsi="Arial" w:cs="Arial"/>
          <w:sz w:val="24"/>
          <w:szCs w:val="24"/>
          <w:lang w:eastAsia="en-GB"/>
        </w:rPr>
        <w:t xml:space="preserve"> is that</w:t>
      </w:r>
      <w:r w:rsidR="002C2CDB" w:rsidRPr="00834B90">
        <w:rPr>
          <w:rFonts w:ascii="Arial" w:eastAsia="Times New Roman" w:hAnsi="Arial" w:cs="Arial"/>
          <w:sz w:val="24"/>
          <w:szCs w:val="24"/>
          <w:lang w:eastAsia="en-GB"/>
        </w:rPr>
        <w:t xml:space="preserve"> between 81% and 86% of MAPPA eligible offenders received custodial sentences rather than other disposals </w:t>
      </w:r>
      <w:r w:rsidR="002C2CDB" w:rsidRPr="00834B90">
        <w:rPr>
          <w:rFonts w:ascii="Arial" w:eastAsia="Times New Roman" w:hAnsi="Arial" w:cs="Arial"/>
          <w:sz w:val="24"/>
          <w:szCs w:val="24"/>
          <w:lang w:eastAsia="en-GB"/>
        </w:rPr>
        <w:lastRenderedPageBreak/>
        <w:t>such as community sentences</w:t>
      </w:r>
      <w:r w:rsidR="00A524B7" w:rsidRPr="00834B90">
        <w:rPr>
          <w:rFonts w:ascii="Arial" w:eastAsia="Times New Roman" w:hAnsi="Arial" w:cs="Arial"/>
          <w:sz w:val="24"/>
          <w:szCs w:val="24"/>
          <w:lang w:eastAsia="en-GB"/>
        </w:rPr>
        <w:t xml:space="preserve"> between the years 2000 and 2010 </w:t>
      </w:r>
      <w:r w:rsidR="00244E48" w:rsidRPr="00834B90">
        <w:rPr>
          <w:rFonts w:ascii="Arial" w:eastAsia="Times New Roman" w:hAnsi="Arial" w:cs="Arial"/>
          <w:sz w:val="24"/>
          <w:szCs w:val="24"/>
          <w:lang w:eastAsia="en-GB"/>
        </w:rPr>
        <w:t>(</w:t>
      </w:r>
      <w:r w:rsidR="00A524B7" w:rsidRPr="00834B90">
        <w:rPr>
          <w:rFonts w:ascii="Arial" w:eastAsia="Times New Roman" w:hAnsi="Arial" w:cs="Arial"/>
          <w:sz w:val="24"/>
          <w:szCs w:val="24"/>
          <w:lang w:eastAsia="en-GB"/>
        </w:rPr>
        <w:t>Ministry of Justice</w:t>
      </w:r>
      <w:r w:rsidR="00244E48" w:rsidRPr="00834B90">
        <w:rPr>
          <w:rFonts w:ascii="Arial" w:eastAsia="Times New Roman" w:hAnsi="Arial" w:cs="Arial"/>
          <w:sz w:val="24"/>
          <w:szCs w:val="24"/>
          <w:lang w:eastAsia="en-GB"/>
        </w:rPr>
        <w:t>, 2015)</w:t>
      </w:r>
      <w:r w:rsidR="00A524B7" w:rsidRPr="00834B90">
        <w:rPr>
          <w:rFonts w:ascii="Arial" w:eastAsia="Times New Roman" w:hAnsi="Arial" w:cs="Arial"/>
          <w:sz w:val="24"/>
          <w:szCs w:val="24"/>
          <w:lang w:eastAsia="en-GB"/>
        </w:rPr>
        <w:t>.</w:t>
      </w:r>
    </w:p>
    <w:p w14:paraId="4507B2DA" w14:textId="53653541" w:rsidR="002F70F6" w:rsidRPr="00834B90" w:rsidRDefault="002F70F6" w:rsidP="00A21A7D">
      <w:pPr>
        <w:spacing w:after="0" w:line="360" w:lineRule="auto"/>
        <w:ind w:left="567" w:right="531"/>
        <w:rPr>
          <w:rFonts w:ascii="Arial" w:eastAsia="Times New Roman" w:hAnsi="Arial" w:cs="Arial"/>
          <w:sz w:val="24"/>
          <w:szCs w:val="24"/>
          <w:lang w:eastAsia="en-GB"/>
        </w:rPr>
      </w:pPr>
    </w:p>
    <w:p w14:paraId="6CB8D334" w14:textId="3AA3A8BE" w:rsidR="002F70F6" w:rsidRPr="00834B90" w:rsidRDefault="006E518E"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However, i</w:t>
      </w:r>
      <w:r w:rsidR="002F70F6" w:rsidRPr="00834B90">
        <w:rPr>
          <w:rFonts w:ascii="Arial" w:eastAsia="Times New Roman" w:hAnsi="Arial" w:cs="Arial"/>
          <w:sz w:val="24"/>
          <w:szCs w:val="24"/>
          <w:lang w:eastAsia="en-GB"/>
        </w:rPr>
        <w:t>n terms of serious further offences</w:t>
      </w:r>
      <w:r w:rsidRPr="00834B90">
        <w:rPr>
          <w:rFonts w:ascii="Arial" w:eastAsia="Times New Roman" w:hAnsi="Arial" w:cs="Arial"/>
          <w:sz w:val="24"/>
          <w:szCs w:val="24"/>
          <w:lang w:eastAsia="en-GB"/>
        </w:rPr>
        <w:t xml:space="preserve"> for </w:t>
      </w:r>
      <w:r w:rsidRPr="00834B90">
        <w:rPr>
          <w:rFonts w:ascii="Arial" w:eastAsia="Times New Roman" w:hAnsi="Arial" w:cs="Arial"/>
          <w:sz w:val="24"/>
          <w:szCs w:val="24"/>
          <w:lang w:eastAsia="en-GB"/>
        </w:rPr>
        <w:t xml:space="preserve">which an offender </w:t>
      </w:r>
      <w:r w:rsidRPr="00834B90">
        <w:rPr>
          <w:rFonts w:ascii="Arial" w:eastAsia="Times New Roman" w:hAnsi="Arial" w:cs="Arial"/>
          <w:sz w:val="24"/>
          <w:szCs w:val="24"/>
          <w:lang w:eastAsia="en-GB"/>
        </w:rPr>
        <w:t xml:space="preserve">supervised by probation services </w:t>
      </w:r>
      <w:r w:rsidRPr="00834B90">
        <w:rPr>
          <w:rFonts w:ascii="Arial" w:eastAsia="Times New Roman" w:hAnsi="Arial" w:cs="Arial"/>
          <w:sz w:val="24"/>
          <w:szCs w:val="24"/>
          <w:lang w:eastAsia="en-GB"/>
        </w:rPr>
        <w:t xml:space="preserve">is alleged to have committed </w:t>
      </w:r>
      <w:r w:rsidR="00016149" w:rsidRPr="00834B90">
        <w:rPr>
          <w:rFonts w:ascii="Arial" w:eastAsia="Times New Roman" w:hAnsi="Arial" w:cs="Arial"/>
          <w:sz w:val="24"/>
          <w:szCs w:val="24"/>
          <w:lang w:eastAsia="en-GB"/>
        </w:rPr>
        <w:t>an</w:t>
      </w:r>
      <w:r w:rsidRPr="00834B90">
        <w:rPr>
          <w:rFonts w:ascii="Arial" w:eastAsia="Times New Roman" w:hAnsi="Arial" w:cs="Arial"/>
          <w:sz w:val="24"/>
          <w:szCs w:val="24"/>
          <w:lang w:eastAsia="en-GB"/>
        </w:rPr>
        <w:t xml:space="preserve"> alleged offence</w:t>
      </w:r>
      <w:r w:rsidR="00016149" w:rsidRPr="00834B90">
        <w:rPr>
          <w:rFonts w:ascii="Arial" w:eastAsia="Times New Roman" w:hAnsi="Arial" w:cs="Arial"/>
          <w:sz w:val="24"/>
          <w:szCs w:val="24"/>
          <w:lang w:eastAsia="en-GB"/>
        </w:rPr>
        <w:t xml:space="preserve"> which</w:t>
      </w:r>
      <w:r w:rsidRPr="00834B90">
        <w:rPr>
          <w:rFonts w:ascii="Arial" w:eastAsia="Times New Roman" w:hAnsi="Arial" w:cs="Arial"/>
          <w:sz w:val="24"/>
          <w:szCs w:val="24"/>
          <w:lang w:eastAsia="en-GB"/>
        </w:rPr>
        <w:t xml:space="preserve"> qualifies for a </w:t>
      </w:r>
      <w:r w:rsidR="00016149" w:rsidRPr="00834B90">
        <w:rPr>
          <w:rFonts w:ascii="Arial" w:eastAsia="Times New Roman" w:hAnsi="Arial" w:cs="Arial"/>
          <w:sz w:val="24"/>
          <w:szCs w:val="24"/>
          <w:lang w:eastAsia="en-GB"/>
        </w:rPr>
        <w:t>r</w:t>
      </w:r>
      <w:r w:rsidRPr="00834B90">
        <w:rPr>
          <w:rFonts w:ascii="Arial" w:eastAsia="Times New Roman" w:hAnsi="Arial" w:cs="Arial"/>
          <w:sz w:val="24"/>
          <w:szCs w:val="24"/>
          <w:lang w:eastAsia="en-GB"/>
        </w:rPr>
        <w:t>eview</w:t>
      </w:r>
      <w:r w:rsidR="00DA4A56" w:rsidRPr="00834B90">
        <w:rPr>
          <w:rFonts w:ascii="Arial" w:eastAsia="Times New Roman" w:hAnsi="Arial" w:cs="Arial"/>
          <w:sz w:val="24"/>
          <w:szCs w:val="24"/>
          <w:lang w:eastAsia="en-GB"/>
        </w:rPr>
        <w:t xml:space="preserve"> data provided by the Ministry of justice has painted a mixed picture of </w:t>
      </w:r>
      <w:r w:rsidR="009F26E1" w:rsidRPr="00834B90">
        <w:rPr>
          <w:rFonts w:ascii="Arial" w:eastAsia="Times New Roman" w:hAnsi="Arial" w:cs="Arial"/>
          <w:sz w:val="24"/>
          <w:szCs w:val="24"/>
          <w:lang w:eastAsia="en-GB"/>
        </w:rPr>
        <w:t xml:space="preserve">the </w:t>
      </w:r>
      <w:r w:rsidR="00DA4A56" w:rsidRPr="00834B90">
        <w:rPr>
          <w:rFonts w:ascii="Arial" w:eastAsia="Times New Roman" w:hAnsi="Arial" w:cs="Arial"/>
          <w:sz w:val="24"/>
          <w:szCs w:val="24"/>
          <w:lang w:eastAsia="en-GB"/>
        </w:rPr>
        <w:t>effectiveness</w:t>
      </w:r>
      <w:r w:rsidR="009F26E1" w:rsidRPr="00834B90">
        <w:rPr>
          <w:rFonts w:ascii="Arial" w:eastAsia="Times New Roman" w:hAnsi="Arial" w:cs="Arial"/>
          <w:sz w:val="24"/>
          <w:szCs w:val="24"/>
          <w:lang w:eastAsia="en-GB"/>
        </w:rPr>
        <w:t xml:space="preserve"> of MAPPA measures. See Figure 2.</w:t>
      </w:r>
    </w:p>
    <w:p w14:paraId="18143BAF" w14:textId="51CD5FFB" w:rsidR="009F26E1" w:rsidRPr="00834B90" w:rsidRDefault="00FB4C68" w:rsidP="00A676F5">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Figure 2 (Ministry of Justice, 2017).</w:t>
      </w:r>
    </w:p>
    <w:p w14:paraId="4EE7EE42" w14:textId="32AC3E28" w:rsidR="00FB4C68" w:rsidRPr="00834B90" w:rsidRDefault="00FB4C68" w:rsidP="00A21A7D">
      <w:pPr>
        <w:spacing w:after="0" w:line="360" w:lineRule="auto"/>
        <w:ind w:left="567" w:right="531"/>
        <w:rPr>
          <w:rFonts w:ascii="Arial" w:eastAsia="Times New Roman" w:hAnsi="Arial" w:cs="Arial"/>
          <w:sz w:val="24"/>
          <w:szCs w:val="24"/>
          <w:lang w:eastAsia="en-GB"/>
        </w:rPr>
      </w:pPr>
    </w:p>
    <w:p w14:paraId="14D958C1" w14:textId="05393F0D" w:rsidR="00FB4C68" w:rsidRPr="00834B90" w:rsidRDefault="007A6CAE"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drawing>
          <wp:inline distT="0" distB="0" distL="0" distR="0" wp14:anchorId="066DE589" wp14:editId="77975458">
            <wp:extent cx="54737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70" r="1727" b="3185"/>
                    <a:stretch/>
                  </pic:blipFill>
                  <pic:spPr bwMode="auto">
                    <a:xfrm>
                      <a:off x="0" y="0"/>
                      <a:ext cx="5473700" cy="4457700"/>
                    </a:xfrm>
                    <a:prstGeom prst="rect">
                      <a:avLst/>
                    </a:prstGeom>
                    <a:ln>
                      <a:noFill/>
                    </a:ln>
                    <a:extLst>
                      <a:ext uri="{53640926-AAD7-44D8-BBD7-CCE9431645EC}">
                        <a14:shadowObscured xmlns:a14="http://schemas.microsoft.com/office/drawing/2010/main"/>
                      </a:ext>
                    </a:extLst>
                  </pic:spPr>
                </pic:pic>
              </a:graphicData>
            </a:graphic>
          </wp:inline>
        </w:drawing>
      </w:r>
    </w:p>
    <w:p w14:paraId="00348861" w14:textId="7A609C9E" w:rsidR="004F087E" w:rsidRPr="00834B90" w:rsidRDefault="004F087E" w:rsidP="00A21A7D">
      <w:pPr>
        <w:spacing w:after="0" w:line="360" w:lineRule="auto"/>
        <w:ind w:left="567" w:right="531"/>
        <w:rPr>
          <w:rFonts w:ascii="Arial" w:eastAsia="Times New Roman" w:hAnsi="Arial" w:cs="Arial"/>
          <w:sz w:val="24"/>
          <w:szCs w:val="24"/>
          <w:lang w:eastAsia="en-GB"/>
        </w:rPr>
      </w:pPr>
    </w:p>
    <w:p w14:paraId="25F6B238" w14:textId="296307D3" w:rsidR="00270217" w:rsidRPr="00834B90" w:rsidRDefault="004F087E"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As shown by the data above </w:t>
      </w:r>
      <w:r w:rsidR="002D338B" w:rsidRPr="00834B90">
        <w:rPr>
          <w:rFonts w:ascii="Arial" w:eastAsia="Times New Roman" w:hAnsi="Arial" w:cs="Arial"/>
          <w:sz w:val="24"/>
          <w:szCs w:val="24"/>
          <w:lang w:eastAsia="en-GB"/>
        </w:rPr>
        <w:t xml:space="preserve">the effectiveness of MAPPA measures for serious offences has been mixed. </w:t>
      </w:r>
      <w:r w:rsidR="00270217" w:rsidRPr="00834B90">
        <w:rPr>
          <w:rFonts w:ascii="Arial" w:eastAsia="Times New Roman" w:hAnsi="Arial" w:cs="Arial"/>
          <w:sz w:val="24"/>
          <w:szCs w:val="24"/>
          <w:lang w:eastAsia="en-GB"/>
        </w:rPr>
        <w:t xml:space="preserve">For instance, the </w:t>
      </w:r>
      <w:r w:rsidR="00270217" w:rsidRPr="00834B90">
        <w:rPr>
          <w:rFonts w:ascii="Arial" w:eastAsia="Times New Roman" w:hAnsi="Arial" w:cs="Arial"/>
          <w:sz w:val="24"/>
          <w:szCs w:val="24"/>
          <w:lang w:eastAsia="en-GB"/>
        </w:rPr>
        <w:t xml:space="preserve">number of MAPPA-eligible offenders </w:t>
      </w:r>
      <w:r w:rsidR="00270217" w:rsidRPr="00834B90">
        <w:rPr>
          <w:rFonts w:ascii="Arial" w:eastAsia="Times New Roman" w:hAnsi="Arial" w:cs="Arial"/>
          <w:sz w:val="24"/>
          <w:szCs w:val="24"/>
          <w:lang w:eastAsia="en-GB"/>
        </w:rPr>
        <w:t>supervised by the probation service</w:t>
      </w:r>
      <w:r w:rsidR="00767F60" w:rsidRPr="00834B90">
        <w:rPr>
          <w:rFonts w:ascii="Arial" w:eastAsia="Times New Roman" w:hAnsi="Arial" w:cs="Arial"/>
          <w:sz w:val="24"/>
          <w:szCs w:val="24"/>
          <w:lang w:eastAsia="en-GB"/>
        </w:rPr>
        <w:t xml:space="preserve"> to be</w:t>
      </w:r>
      <w:r w:rsidR="00270217" w:rsidRPr="00834B90">
        <w:rPr>
          <w:rFonts w:ascii="Arial" w:eastAsia="Times New Roman" w:hAnsi="Arial" w:cs="Arial"/>
          <w:sz w:val="24"/>
          <w:szCs w:val="24"/>
          <w:lang w:eastAsia="en-GB"/>
        </w:rPr>
        <w:t xml:space="preserve"> charged </w:t>
      </w:r>
    </w:p>
    <w:p w14:paraId="73F85782" w14:textId="4135A4E7" w:rsidR="00CA6EE3" w:rsidRPr="00834B90" w:rsidRDefault="0027021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lastRenderedPageBreak/>
        <w:t>with a</w:t>
      </w:r>
      <w:r w:rsidR="00F52428" w:rsidRPr="00834B90">
        <w:rPr>
          <w:rFonts w:ascii="Arial" w:eastAsia="Times New Roman" w:hAnsi="Arial" w:cs="Arial"/>
          <w:sz w:val="24"/>
          <w:szCs w:val="24"/>
          <w:lang w:eastAsia="en-GB"/>
        </w:rPr>
        <w:t xml:space="preserve"> serious further </w:t>
      </w:r>
      <w:r w:rsidR="00A149F8" w:rsidRPr="00834B90">
        <w:rPr>
          <w:rFonts w:ascii="Arial" w:eastAsia="Times New Roman" w:hAnsi="Arial" w:cs="Arial"/>
          <w:sz w:val="24"/>
          <w:szCs w:val="24"/>
          <w:lang w:eastAsia="en-GB"/>
        </w:rPr>
        <w:t xml:space="preserve">offence </w:t>
      </w:r>
      <w:r w:rsidRPr="00834B90">
        <w:rPr>
          <w:rFonts w:ascii="Arial" w:eastAsia="Times New Roman" w:hAnsi="Arial" w:cs="Arial"/>
          <w:sz w:val="24"/>
          <w:szCs w:val="24"/>
          <w:lang w:eastAsia="en-GB"/>
        </w:rPr>
        <w:t xml:space="preserve">has been </w:t>
      </w:r>
      <w:r w:rsidR="00767F60" w:rsidRPr="00834B90">
        <w:rPr>
          <w:rFonts w:ascii="Arial" w:eastAsia="Times New Roman" w:hAnsi="Arial" w:cs="Arial"/>
          <w:sz w:val="24"/>
          <w:szCs w:val="24"/>
          <w:lang w:eastAsia="en-GB"/>
        </w:rPr>
        <w:t>rising on average</w:t>
      </w:r>
      <w:r w:rsidRPr="00834B90">
        <w:rPr>
          <w:rFonts w:ascii="Arial" w:eastAsia="Times New Roman" w:hAnsi="Arial" w:cs="Arial"/>
          <w:sz w:val="24"/>
          <w:szCs w:val="24"/>
          <w:lang w:eastAsia="en-GB"/>
        </w:rPr>
        <w:t xml:space="preserve"> since 2010/11 at a rate of around </w:t>
      </w:r>
      <w:r w:rsidR="001F2B0D" w:rsidRPr="00834B90">
        <w:rPr>
          <w:rFonts w:ascii="Arial" w:eastAsia="Times New Roman" w:hAnsi="Arial" w:cs="Arial"/>
          <w:sz w:val="24"/>
          <w:szCs w:val="24"/>
          <w:lang w:eastAsia="en-GB"/>
        </w:rPr>
        <w:t>eight per cent</w:t>
      </w:r>
      <w:r w:rsidRPr="00834B90">
        <w:rPr>
          <w:rFonts w:ascii="Arial" w:eastAsia="Times New Roman" w:hAnsi="Arial" w:cs="Arial"/>
          <w:sz w:val="24"/>
          <w:szCs w:val="24"/>
          <w:lang w:eastAsia="en-GB"/>
        </w:rPr>
        <w:t xml:space="preserve"> </w:t>
      </w:r>
      <w:r w:rsidR="00767F60" w:rsidRPr="00834B90">
        <w:rPr>
          <w:rFonts w:ascii="Arial" w:eastAsia="Times New Roman" w:hAnsi="Arial" w:cs="Arial"/>
          <w:sz w:val="24"/>
          <w:szCs w:val="24"/>
          <w:lang w:eastAsia="en-GB"/>
        </w:rPr>
        <w:t>each</w:t>
      </w:r>
      <w:r w:rsidRPr="00834B90">
        <w:rPr>
          <w:rFonts w:ascii="Arial" w:eastAsia="Times New Roman" w:hAnsi="Arial" w:cs="Arial"/>
          <w:sz w:val="24"/>
          <w:szCs w:val="24"/>
          <w:lang w:eastAsia="en-GB"/>
        </w:rPr>
        <w:t xml:space="preserve"> year, </w:t>
      </w:r>
      <w:r w:rsidR="00CA6EE3" w:rsidRPr="00834B90">
        <w:rPr>
          <w:rFonts w:ascii="Arial" w:eastAsia="Times New Roman" w:hAnsi="Arial" w:cs="Arial"/>
          <w:sz w:val="24"/>
          <w:szCs w:val="24"/>
          <w:lang w:eastAsia="en-GB"/>
        </w:rPr>
        <w:t>except for</w:t>
      </w:r>
      <w:r w:rsidR="00767F60" w:rsidRPr="00834B90">
        <w:rPr>
          <w:rFonts w:ascii="Arial" w:eastAsia="Times New Roman" w:hAnsi="Arial" w:cs="Arial"/>
          <w:sz w:val="24"/>
          <w:szCs w:val="24"/>
          <w:lang w:eastAsia="en-GB"/>
        </w:rPr>
        <w:t xml:space="preserve"> a</w:t>
      </w:r>
      <w:r w:rsidRPr="00834B90">
        <w:rPr>
          <w:rFonts w:ascii="Arial" w:eastAsia="Times New Roman" w:hAnsi="Arial" w:cs="Arial"/>
          <w:sz w:val="24"/>
          <w:szCs w:val="24"/>
          <w:lang w:eastAsia="en-GB"/>
        </w:rPr>
        <w:t xml:space="preserve"> high increase in 2014/15</w:t>
      </w:r>
      <w:r w:rsidR="00CA6EE3" w:rsidRPr="00834B90">
        <w:rPr>
          <w:rFonts w:ascii="Arial" w:eastAsia="Times New Roman" w:hAnsi="Arial" w:cs="Arial"/>
          <w:sz w:val="24"/>
          <w:szCs w:val="24"/>
          <w:lang w:eastAsia="en-GB"/>
        </w:rPr>
        <w:t xml:space="preserve"> (Ministry of Justice, 2017)</w:t>
      </w:r>
      <w:r w:rsidRPr="00834B90">
        <w:rPr>
          <w:rFonts w:ascii="Arial" w:eastAsia="Times New Roman" w:hAnsi="Arial" w:cs="Arial"/>
          <w:sz w:val="24"/>
          <w:szCs w:val="24"/>
          <w:lang w:eastAsia="en-GB"/>
        </w:rPr>
        <w:t xml:space="preserve">. </w:t>
      </w:r>
    </w:p>
    <w:p w14:paraId="16F8FBF6" w14:textId="77777777" w:rsidR="00CA6EE3" w:rsidRPr="00834B90" w:rsidRDefault="00CA6EE3" w:rsidP="00A21A7D">
      <w:pPr>
        <w:spacing w:after="0" w:line="360" w:lineRule="auto"/>
        <w:ind w:left="567" w:right="531"/>
        <w:rPr>
          <w:rFonts w:ascii="Arial" w:eastAsia="Times New Roman" w:hAnsi="Arial" w:cs="Arial"/>
          <w:sz w:val="24"/>
          <w:szCs w:val="24"/>
          <w:lang w:eastAsia="en-GB"/>
        </w:rPr>
      </w:pPr>
    </w:p>
    <w:p w14:paraId="6765601E" w14:textId="3CDF46E0" w:rsidR="004F087E" w:rsidRPr="00834B90" w:rsidRDefault="0027021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The 217 offenders charged with a serious further offence in 2016/17</w:t>
      </w:r>
      <w:r w:rsidR="00D0465F" w:rsidRPr="00834B90">
        <w:rPr>
          <w:rFonts w:ascii="Arial" w:eastAsia="Times New Roman" w:hAnsi="Arial" w:cs="Arial"/>
          <w:sz w:val="24"/>
          <w:szCs w:val="24"/>
          <w:lang w:eastAsia="en-GB"/>
        </w:rPr>
        <w:t xml:space="preserve"> </w:t>
      </w:r>
      <w:r w:rsidRPr="00834B90">
        <w:rPr>
          <w:rFonts w:ascii="Arial" w:eastAsia="Times New Roman" w:hAnsi="Arial" w:cs="Arial"/>
          <w:sz w:val="24"/>
          <w:szCs w:val="24"/>
          <w:lang w:eastAsia="en-GB"/>
        </w:rPr>
        <w:t xml:space="preserve">represent a </w:t>
      </w:r>
      <w:r w:rsidR="001F2B0D" w:rsidRPr="00834B90">
        <w:rPr>
          <w:rFonts w:ascii="Arial" w:eastAsia="Times New Roman" w:hAnsi="Arial" w:cs="Arial"/>
          <w:sz w:val="24"/>
          <w:szCs w:val="24"/>
          <w:lang w:eastAsia="en-GB"/>
        </w:rPr>
        <w:t>twelve per cent</w:t>
      </w:r>
      <w:r w:rsidRPr="00834B90">
        <w:rPr>
          <w:rFonts w:ascii="Arial" w:eastAsia="Times New Roman" w:hAnsi="Arial" w:cs="Arial"/>
          <w:sz w:val="24"/>
          <w:szCs w:val="24"/>
          <w:lang w:eastAsia="en-GB"/>
        </w:rPr>
        <w:t xml:space="preserve"> </w:t>
      </w:r>
      <w:r w:rsidR="008D4D4E" w:rsidRPr="00834B90">
        <w:rPr>
          <w:rFonts w:ascii="Arial" w:eastAsia="Times New Roman" w:hAnsi="Arial" w:cs="Arial"/>
          <w:sz w:val="24"/>
          <w:szCs w:val="24"/>
          <w:lang w:eastAsia="en-GB"/>
        </w:rPr>
        <w:t>rise</w:t>
      </w:r>
      <w:r w:rsidRPr="00834B90">
        <w:rPr>
          <w:rFonts w:ascii="Arial" w:eastAsia="Times New Roman" w:hAnsi="Arial" w:cs="Arial"/>
          <w:sz w:val="24"/>
          <w:szCs w:val="24"/>
          <w:lang w:eastAsia="en-GB"/>
        </w:rPr>
        <w:t xml:space="preserve"> in offenders charged with a </w:t>
      </w:r>
      <w:r w:rsidR="00DA17DB" w:rsidRPr="00834B90">
        <w:rPr>
          <w:rFonts w:ascii="Arial" w:eastAsia="Times New Roman" w:hAnsi="Arial" w:cs="Arial"/>
          <w:sz w:val="24"/>
          <w:szCs w:val="24"/>
          <w:lang w:eastAsia="en-GB"/>
        </w:rPr>
        <w:t xml:space="preserve">serious further offence </w:t>
      </w:r>
      <w:r w:rsidRPr="00834B90">
        <w:rPr>
          <w:rFonts w:ascii="Arial" w:eastAsia="Times New Roman" w:hAnsi="Arial" w:cs="Arial"/>
          <w:sz w:val="24"/>
          <w:szCs w:val="24"/>
          <w:lang w:eastAsia="en-GB"/>
        </w:rPr>
        <w:t>in 2015/16</w:t>
      </w:r>
      <w:r w:rsidR="00D0465F" w:rsidRPr="00834B90">
        <w:rPr>
          <w:rFonts w:ascii="Arial" w:eastAsia="Times New Roman" w:hAnsi="Arial" w:cs="Arial"/>
          <w:sz w:val="24"/>
          <w:szCs w:val="24"/>
          <w:lang w:eastAsia="en-GB"/>
        </w:rPr>
        <w:t xml:space="preserve"> </w:t>
      </w:r>
      <w:r w:rsidR="00EF01E1" w:rsidRPr="00834B90">
        <w:rPr>
          <w:rFonts w:ascii="Arial" w:eastAsia="Times New Roman" w:hAnsi="Arial" w:cs="Arial"/>
          <w:sz w:val="24"/>
          <w:szCs w:val="24"/>
          <w:lang w:eastAsia="en-GB"/>
        </w:rPr>
        <w:t>in comparison</w:t>
      </w:r>
      <w:r w:rsidRPr="00834B90">
        <w:rPr>
          <w:rFonts w:ascii="Arial" w:eastAsia="Times New Roman" w:hAnsi="Arial" w:cs="Arial"/>
          <w:sz w:val="24"/>
          <w:szCs w:val="24"/>
          <w:lang w:eastAsia="en-GB"/>
        </w:rPr>
        <w:t xml:space="preserve"> with a </w:t>
      </w:r>
      <w:r w:rsidR="001F2B0D" w:rsidRPr="00834B90">
        <w:rPr>
          <w:rFonts w:ascii="Arial" w:eastAsia="Times New Roman" w:hAnsi="Arial" w:cs="Arial"/>
          <w:sz w:val="24"/>
          <w:szCs w:val="24"/>
          <w:lang w:eastAsia="en-GB"/>
        </w:rPr>
        <w:t>seven per cent</w:t>
      </w:r>
      <w:r w:rsidRPr="00834B90">
        <w:rPr>
          <w:rFonts w:ascii="Arial" w:eastAsia="Times New Roman" w:hAnsi="Arial" w:cs="Arial"/>
          <w:sz w:val="24"/>
          <w:szCs w:val="24"/>
          <w:lang w:eastAsia="en-GB"/>
        </w:rPr>
        <w:t xml:space="preserve"> </w:t>
      </w:r>
      <w:r w:rsidR="00EF01E1" w:rsidRPr="00834B90">
        <w:rPr>
          <w:rFonts w:ascii="Arial" w:eastAsia="Times New Roman" w:hAnsi="Arial" w:cs="Arial"/>
          <w:sz w:val="24"/>
          <w:szCs w:val="24"/>
          <w:lang w:eastAsia="en-GB"/>
        </w:rPr>
        <w:t>rise</w:t>
      </w:r>
      <w:r w:rsidRPr="00834B90">
        <w:rPr>
          <w:rFonts w:ascii="Arial" w:eastAsia="Times New Roman" w:hAnsi="Arial" w:cs="Arial"/>
          <w:sz w:val="24"/>
          <w:szCs w:val="24"/>
          <w:lang w:eastAsia="en-GB"/>
        </w:rPr>
        <w:t xml:space="preserve"> in the </w:t>
      </w:r>
      <w:r w:rsidR="00EF01E1" w:rsidRPr="00834B90">
        <w:rPr>
          <w:rFonts w:ascii="Arial" w:eastAsia="Times New Roman" w:hAnsi="Arial" w:cs="Arial"/>
          <w:sz w:val="24"/>
          <w:szCs w:val="24"/>
          <w:lang w:eastAsia="en-GB"/>
        </w:rPr>
        <w:t>amount</w:t>
      </w:r>
      <w:r w:rsidRPr="00834B90">
        <w:rPr>
          <w:rFonts w:ascii="Arial" w:eastAsia="Times New Roman" w:hAnsi="Arial" w:cs="Arial"/>
          <w:sz w:val="24"/>
          <w:szCs w:val="24"/>
          <w:lang w:eastAsia="en-GB"/>
        </w:rPr>
        <w:t xml:space="preserve"> of MAPPA-eligible offenders</w:t>
      </w:r>
      <w:r w:rsidR="006A0F09" w:rsidRPr="00834B90">
        <w:rPr>
          <w:rFonts w:ascii="Arial" w:eastAsia="Times New Roman" w:hAnsi="Arial" w:cs="Arial"/>
          <w:sz w:val="24"/>
          <w:szCs w:val="24"/>
          <w:lang w:eastAsia="en-GB"/>
        </w:rPr>
        <w:t xml:space="preserve"> </w:t>
      </w:r>
      <w:r w:rsidR="006A0F09" w:rsidRPr="00834B90">
        <w:rPr>
          <w:rFonts w:ascii="Arial" w:eastAsia="Times New Roman" w:hAnsi="Arial" w:cs="Arial"/>
          <w:sz w:val="24"/>
          <w:szCs w:val="24"/>
          <w:lang w:eastAsia="en-GB"/>
        </w:rPr>
        <w:t>(Ministry of Justice, 2017)</w:t>
      </w:r>
      <w:r w:rsidR="008F195A" w:rsidRPr="00834B90">
        <w:rPr>
          <w:rFonts w:ascii="Arial" w:eastAsia="Times New Roman" w:hAnsi="Arial" w:cs="Arial"/>
          <w:sz w:val="24"/>
          <w:szCs w:val="24"/>
          <w:lang w:eastAsia="en-GB"/>
        </w:rPr>
        <w:t xml:space="preserve">. </w:t>
      </w:r>
      <w:r w:rsidR="000A670F" w:rsidRPr="00834B90">
        <w:rPr>
          <w:rFonts w:ascii="Arial" w:eastAsia="Times New Roman" w:hAnsi="Arial" w:cs="Arial"/>
          <w:sz w:val="24"/>
          <w:szCs w:val="24"/>
          <w:lang w:eastAsia="en-GB"/>
        </w:rPr>
        <w:t>On the other hand</w:t>
      </w:r>
      <w:r w:rsidRPr="00834B90">
        <w:rPr>
          <w:rFonts w:ascii="Arial" w:eastAsia="Times New Roman" w:hAnsi="Arial" w:cs="Arial"/>
          <w:sz w:val="24"/>
          <w:szCs w:val="24"/>
          <w:lang w:eastAsia="en-GB"/>
        </w:rPr>
        <w:t xml:space="preserve">, the proportion of MAPPA Level 2 and Level 3 offenders charged with a </w:t>
      </w:r>
      <w:r w:rsidR="006C17C1" w:rsidRPr="00834B90">
        <w:rPr>
          <w:rFonts w:ascii="Arial" w:eastAsia="Times New Roman" w:hAnsi="Arial" w:cs="Arial"/>
          <w:sz w:val="24"/>
          <w:szCs w:val="24"/>
          <w:lang w:eastAsia="en-GB"/>
        </w:rPr>
        <w:t>serious further offence</w:t>
      </w:r>
      <w:r w:rsidRPr="00834B90">
        <w:rPr>
          <w:rFonts w:ascii="Arial" w:eastAsia="Times New Roman" w:hAnsi="Arial" w:cs="Arial"/>
          <w:sz w:val="24"/>
          <w:szCs w:val="24"/>
          <w:lang w:eastAsia="en-GB"/>
        </w:rPr>
        <w:t xml:space="preserve"> </w:t>
      </w:r>
      <w:r w:rsidR="006C17C1" w:rsidRPr="00834B90">
        <w:rPr>
          <w:rFonts w:ascii="Arial" w:eastAsia="Times New Roman" w:hAnsi="Arial" w:cs="Arial"/>
          <w:sz w:val="24"/>
          <w:szCs w:val="24"/>
          <w:lang w:eastAsia="en-GB"/>
        </w:rPr>
        <w:t>fell</w:t>
      </w:r>
      <w:r w:rsidRPr="00834B90">
        <w:rPr>
          <w:rFonts w:ascii="Arial" w:eastAsia="Times New Roman" w:hAnsi="Arial" w:cs="Arial"/>
          <w:sz w:val="24"/>
          <w:szCs w:val="24"/>
          <w:lang w:eastAsia="en-GB"/>
        </w:rPr>
        <w:t xml:space="preserve"> from </w:t>
      </w:r>
      <w:r w:rsidR="001D1716" w:rsidRPr="00834B90">
        <w:rPr>
          <w:rFonts w:ascii="Arial" w:eastAsia="Times New Roman" w:hAnsi="Arial" w:cs="Arial"/>
          <w:sz w:val="24"/>
          <w:szCs w:val="24"/>
          <w:lang w:eastAsia="en-GB"/>
        </w:rPr>
        <w:t>zero point six per cent</w:t>
      </w:r>
      <w:r w:rsidRPr="00834B90">
        <w:rPr>
          <w:rFonts w:ascii="Arial" w:eastAsia="Times New Roman" w:hAnsi="Arial" w:cs="Arial"/>
          <w:sz w:val="24"/>
          <w:szCs w:val="24"/>
          <w:lang w:eastAsia="en-GB"/>
        </w:rPr>
        <w:t xml:space="preserve"> in 2015/16 to </w:t>
      </w:r>
      <w:r w:rsidR="001D1716" w:rsidRPr="00834B90">
        <w:rPr>
          <w:rFonts w:ascii="Arial" w:eastAsia="Times New Roman" w:hAnsi="Arial" w:cs="Arial"/>
          <w:sz w:val="24"/>
          <w:szCs w:val="24"/>
          <w:lang w:eastAsia="en-GB"/>
        </w:rPr>
        <w:t xml:space="preserve">zero point </w:t>
      </w:r>
      <w:r w:rsidR="00DA1E57" w:rsidRPr="00834B90">
        <w:rPr>
          <w:rFonts w:ascii="Arial" w:eastAsia="Times New Roman" w:hAnsi="Arial" w:cs="Arial"/>
          <w:sz w:val="24"/>
          <w:szCs w:val="24"/>
          <w:lang w:eastAsia="en-GB"/>
        </w:rPr>
        <w:t>four per cent</w:t>
      </w:r>
      <w:r w:rsidRPr="00834B90">
        <w:rPr>
          <w:rFonts w:ascii="Arial" w:eastAsia="Times New Roman" w:hAnsi="Arial" w:cs="Arial"/>
          <w:sz w:val="24"/>
          <w:szCs w:val="24"/>
          <w:lang w:eastAsia="en-GB"/>
        </w:rPr>
        <w:t xml:space="preserve"> in 2016/17 and </w:t>
      </w:r>
      <w:r w:rsidR="004460A3" w:rsidRPr="00834B90">
        <w:rPr>
          <w:rFonts w:ascii="Arial" w:eastAsia="Times New Roman" w:hAnsi="Arial" w:cs="Arial"/>
          <w:sz w:val="24"/>
          <w:szCs w:val="24"/>
          <w:lang w:eastAsia="en-GB"/>
        </w:rPr>
        <w:t>continues to</w:t>
      </w:r>
      <w:r w:rsidRPr="00834B90">
        <w:rPr>
          <w:rFonts w:ascii="Arial" w:eastAsia="Times New Roman" w:hAnsi="Arial" w:cs="Arial"/>
          <w:sz w:val="24"/>
          <w:szCs w:val="24"/>
          <w:lang w:eastAsia="en-GB"/>
        </w:rPr>
        <w:t xml:space="preserve"> </w:t>
      </w:r>
      <w:r w:rsidR="00AD523B" w:rsidRPr="00834B90">
        <w:rPr>
          <w:rFonts w:ascii="Arial" w:eastAsia="Times New Roman" w:hAnsi="Arial" w:cs="Arial"/>
          <w:sz w:val="24"/>
          <w:szCs w:val="24"/>
          <w:lang w:eastAsia="en-GB"/>
        </w:rPr>
        <w:t xml:space="preserve">show </w:t>
      </w:r>
      <w:r w:rsidRPr="00834B90">
        <w:rPr>
          <w:rFonts w:ascii="Arial" w:eastAsia="Times New Roman" w:hAnsi="Arial" w:cs="Arial"/>
          <w:sz w:val="24"/>
          <w:szCs w:val="24"/>
          <w:lang w:eastAsia="en-GB"/>
        </w:rPr>
        <w:t xml:space="preserve">a low </w:t>
      </w:r>
      <w:r w:rsidR="004460A3" w:rsidRPr="00834B90">
        <w:rPr>
          <w:rFonts w:ascii="Arial" w:eastAsia="Times New Roman" w:hAnsi="Arial" w:cs="Arial"/>
          <w:sz w:val="24"/>
          <w:szCs w:val="24"/>
          <w:lang w:eastAsia="en-GB"/>
        </w:rPr>
        <w:t>quantity</w:t>
      </w:r>
      <w:r w:rsidRPr="00834B90">
        <w:rPr>
          <w:rFonts w:ascii="Arial" w:eastAsia="Times New Roman" w:hAnsi="Arial" w:cs="Arial"/>
          <w:sz w:val="24"/>
          <w:szCs w:val="24"/>
          <w:lang w:eastAsia="en-GB"/>
        </w:rPr>
        <w:t xml:space="preserve"> of offenders</w:t>
      </w:r>
      <w:r w:rsidR="006A0F09" w:rsidRPr="00834B90">
        <w:rPr>
          <w:rFonts w:ascii="Arial" w:eastAsia="Times New Roman" w:hAnsi="Arial" w:cs="Arial"/>
          <w:sz w:val="24"/>
          <w:szCs w:val="24"/>
          <w:lang w:eastAsia="en-GB"/>
        </w:rPr>
        <w:t xml:space="preserve"> </w:t>
      </w:r>
      <w:r w:rsidR="006A0F09" w:rsidRPr="00834B90">
        <w:rPr>
          <w:rFonts w:ascii="Arial" w:eastAsia="Times New Roman" w:hAnsi="Arial" w:cs="Arial"/>
          <w:sz w:val="24"/>
          <w:szCs w:val="24"/>
          <w:lang w:eastAsia="en-GB"/>
        </w:rPr>
        <w:t>(Ministry of Justice, 2017).</w:t>
      </w:r>
    </w:p>
    <w:p w14:paraId="0519AAFE" w14:textId="44C17664" w:rsidR="00A317EF" w:rsidRPr="00834B90" w:rsidRDefault="00A317EF" w:rsidP="00A21A7D">
      <w:pPr>
        <w:spacing w:after="0" w:line="360" w:lineRule="auto"/>
        <w:ind w:left="567" w:right="531"/>
        <w:rPr>
          <w:rFonts w:ascii="Arial" w:eastAsia="Times New Roman" w:hAnsi="Arial" w:cs="Arial"/>
          <w:sz w:val="24"/>
          <w:szCs w:val="24"/>
          <w:lang w:eastAsia="en-GB"/>
        </w:rPr>
      </w:pPr>
    </w:p>
    <w:p w14:paraId="4CE7A2EF" w14:textId="6CD0AEFF" w:rsidR="00A317EF" w:rsidRPr="00834B90" w:rsidRDefault="00A056E8"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However</w:t>
      </w:r>
      <w:r w:rsidR="000C0A11" w:rsidRPr="00834B90">
        <w:rPr>
          <w:rFonts w:ascii="Arial" w:eastAsia="Times New Roman" w:hAnsi="Arial" w:cs="Arial"/>
          <w:sz w:val="24"/>
          <w:szCs w:val="24"/>
          <w:lang w:eastAsia="en-GB"/>
        </w:rPr>
        <w:t>,</w:t>
      </w:r>
      <w:r w:rsidRPr="00834B90">
        <w:rPr>
          <w:rFonts w:ascii="Arial" w:eastAsia="Times New Roman" w:hAnsi="Arial" w:cs="Arial"/>
          <w:sz w:val="24"/>
          <w:szCs w:val="24"/>
          <w:lang w:eastAsia="en-GB"/>
        </w:rPr>
        <w:t xml:space="preserve"> a</w:t>
      </w:r>
      <w:r w:rsidR="006548D7" w:rsidRPr="00834B90">
        <w:rPr>
          <w:rFonts w:ascii="Arial" w:eastAsia="Times New Roman" w:hAnsi="Arial" w:cs="Arial"/>
          <w:sz w:val="24"/>
          <w:szCs w:val="24"/>
          <w:lang w:eastAsia="en-GB"/>
        </w:rPr>
        <w:t xml:space="preserve"> problem </w:t>
      </w:r>
      <w:r w:rsidR="008A130F" w:rsidRPr="00834B90">
        <w:rPr>
          <w:rFonts w:ascii="Arial" w:eastAsia="Times New Roman" w:hAnsi="Arial" w:cs="Arial"/>
          <w:sz w:val="24"/>
          <w:szCs w:val="24"/>
          <w:lang w:eastAsia="en-GB"/>
        </w:rPr>
        <w:t>with MAPPA meeting</w:t>
      </w:r>
      <w:r w:rsidRPr="00834B90">
        <w:rPr>
          <w:rFonts w:ascii="Arial" w:eastAsia="Times New Roman" w:hAnsi="Arial" w:cs="Arial"/>
          <w:sz w:val="24"/>
          <w:szCs w:val="24"/>
          <w:lang w:eastAsia="en-GB"/>
        </w:rPr>
        <w:t>s</w:t>
      </w:r>
      <w:r w:rsidR="008A130F" w:rsidRPr="00834B90">
        <w:rPr>
          <w:rFonts w:ascii="Arial" w:eastAsia="Times New Roman" w:hAnsi="Arial" w:cs="Arial"/>
          <w:sz w:val="24"/>
          <w:szCs w:val="24"/>
          <w:lang w:eastAsia="en-GB"/>
        </w:rPr>
        <w:t xml:space="preserve"> is that </w:t>
      </w:r>
      <w:r w:rsidR="00203F37" w:rsidRPr="00834B90">
        <w:rPr>
          <w:rFonts w:ascii="Arial" w:eastAsia="Times New Roman" w:hAnsi="Arial" w:cs="Arial"/>
          <w:sz w:val="24"/>
          <w:szCs w:val="24"/>
          <w:lang w:eastAsia="en-GB"/>
        </w:rPr>
        <w:t>t</w:t>
      </w:r>
      <w:r w:rsidR="00F33E34" w:rsidRPr="00834B90">
        <w:rPr>
          <w:rFonts w:ascii="Arial" w:eastAsia="Times New Roman" w:hAnsi="Arial" w:cs="Arial"/>
          <w:sz w:val="24"/>
          <w:szCs w:val="24"/>
          <w:lang w:eastAsia="en-GB"/>
        </w:rPr>
        <w:t xml:space="preserve">hey are held periodically, </w:t>
      </w:r>
      <w:r w:rsidR="00203F37" w:rsidRPr="00834B90">
        <w:rPr>
          <w:rFonts w:ascii="Arial" w:eastAsia="Times New Roman" w:hAnsi="Arial" w:cs="Arial"/>
          <w:sz w:val="24"/>
          <w:szCs w:val="24"/>
          <w:lang w:eastAsia="en-GB"/>
        </w:rPr>
        <w:t>presenting challenges</w:t>
      </w:r>
      <w:r w:rsidR="00F33E34" w:rsidRPr="00834B90">
        <w:rPr>
          <w:rFonts w:ascii="Arial" w:eastAsia="Times New Roman" w:hAnsi="Arial" w:cs="Arial"/>
          <w:sz w:val="24"/>
          <w:szCs w:val="24"/>
          <w:lang w:eastAsia="en-GB"/>
        </w:rPr>
        <w:t xml:space="preserve"> of assembling large numbers of participants, and </w:t>
      </w:r>
      <w:r w:rsidR="00203F37" w:rsidRPr="00834B90">
        <w:rPr>
          <w:rFonts w:ascii="Arial" w:eastAsia="Times New Roman" w:hAnsi="Arial" w:cs="Arial"/>
          <w:sz w:val="24"/>
          <w:szCs w:val="24"/>
          <w:lang w:eastAsia="en-GB"/>
        </w:rPr>
        <w:t>making i</w:t>
      </w:r>
      <w:r w:rsidR="006A1A04" w:rsidRPr="00834B90">
        <w:rPr>
          <w:rFonts w:ascii="Arial" w:eastAsia="Times New Roman" w:hAnsi="Arial" w:cs="Arial"/>
          <w:sz w:val="24"/>
          <w:szCs w:val="24"/>
          <w:lang w:eastAsia="en-GB"/>
        </w:rPr>
        <w:t>t</w:t>
      </w:r>
      <w:r w:rsidR="00203F37" w:rsidRPr="00834B90">
        <w:rPr>
          <w:rFonts w:ascii="Arial" w:eastAsia="Times New Roman" w:hAnsi="Arial" w:cs="Arial"/>
          <w:sz w:val="24"/>
          <w:szCs w:val="24"/>
          <w:lang w:eastAsia="en-GB"/>
        </w:rPr>
        <w:t xml:space="preserve"> difficult </w:t>
      </w:r>
      <w:r w:rsidR="00F33E34" w:rsidRPr="00834B90">
        <w:rPr>
          <w:rFonts w:ascii="Arial" w:eastAsia="Times New Roman" w:hAnsi="Arial" w:cs="Arial"/>
          <w:sz w:val="24"/>
          <w:szCs w:val="24"/>
          <w:lang w:eastAsia="en-GB"/>
        </w:rPr>
        <w:t>to</w:t>
      </w:r>
      <w:r w:rsidR="00203F37" w:rsidRPr="00834B90">
        <w:rPr>
          <w:rFonts w:ascii="Arial" w:eastAsia="Times New Roman" w:hAnsi="Arial" w:cs="Arial"/>
          <w:sz w:val="24"/>
          <w:szCs w:val="24"/>
          <w:lang w:eastAsia="en-GB"/>
        </w:rPr>
        <w:t xml:space="preserve"> respond</w:t>
      </w:r>
      <w:r w:rsidR="006A1A04" w:rsidRPr="00834B90">
        <w:rPr>
          <w:rFonts w:ascii="Arial" w:eastAsia="Times New Roman" w:hAnsi="Arial" w:cs="Arial"/>
          <w:sz w:val="24"/>
          <w:szCs w:val="24"/>
          <w:lang w:eastAsia="en-GB"/>
        </w:rPr>
        <w:t xml:space="preserve"> to</w:t>
      </w:r>
      <w:r w:rsidR="00F33E34" w:rsidRPr="00834B90">
        <w:rPr>
          <w:rFonts w:ascii="Arial" w:eastAsia="Times New Roman" w:hAnsi="Arial" w:cs="Arial"/>
          <w:sz w:val="24"/>
          <w:szCs w:val="24"/>
          <w:lang w:eastAsia="en-GB"/>
        </w:rPr>
        <w:t xml:space="preserve"> </w:t>
      </w:r>
      <w:r w:rsidR="006A1A04" w:rsidRPr="00834B90">
        <w:rPr>
          <w:rFonts w:ascii="Arial" w:eastAsia="Times New Roman" w:hAnsi="Arial" w:cs="Arial"/>
          <w:sz w:val="24"/>
          <w:szCs w:val="24"/>
          <w:lang w:eastAsia="en-GB"/>
        </w:rPr>
        <w:t>sudden</w:t>
      </w:r>
      <w:r w:rsidR="00F33E34" w:rsidRPr="00834B90">
        <w:rPr>
          <w:rFonts w:ascii="Arial" w:eastAsia="Times New Roman" w:hAnsi="Arial" w:cs="Arial"/>
          <w:sz w:val="24"/>
          <w:szCs w:val="24"/>
          <w:lang w:eastAsia="en-GB"/>
        </w:rPr>
        <w:t xml:space="preserve"> changes in risk.</w:t>
      </w:r>
      <w:r w:rsidR="000126C1" w:rsidRPr="00834B90">
        <w:rPr>
          <w:rFonts w:ascii="Arial" w:eastAsia="Times New Roman" w:hAnsi="Arial" w:cs="Arial"/>
          <w:sz w:val="24"/>
          <w:szCs w:val="24"/>
          <w:lang w:eastAsia="en-GB"/>
        </w:rPr>
        <w:t xml:space="preserve"> Further critiques put forward</w:t>
      </w:r>
      <w:r w:rsidR="005D605D" w:rsidRPr="00834B90">
        <w:rPr>
          <w:rFonts w:ascii="Arial" w:eastAsia="Times New Roman" w:hAnsi="Arial" w:cs="Arial"/>
          <w:sz w:val="24"/>
          <w:szCs w:val="24"/>
          <w:lang w:eastAsia="en-GB"/>
        </w:rPr>
        <w:t xml:space="preserve"> are that</w:t>
      </w:r>
      <w:r w:rsidR="000126C1" w:rsidRPr="00834B90">
        <w:rPr>
          <w:rFonts w:ascii="Arial" w:eastAsia="Times New Roman" w:hAnsi="Arial" w:cs="Arial"/>
          <w:sz w:val="24"/>
          <w:szCs w:val="24"/>
          <w:lang w:eastAsia="en-GB"/>
        </w:rPr>
        <w:t xml:space="preserve"> discussion</w:t>
      </w:r>
      <w:r w:rsidR="005D605D" w:rsidRPr="00834B90">
        <w:rPr>
          <w:rFonts w:ascii="Arial" w:eastAsia="Times New Roman" w:hAnsi="Arial" w:cs="Arial"/>
          <w:sz w:val="24"/>
          <w:szCs w:val="24"/>
          <w:lang w:eastAsia="en-GB"/>
        </w:rPr>
        <w:t>s</w:t>
      </w:r>
      <w:r w:rsidR="000126C1" w:rsidRPr="00834B90">
        <w:rPr>
          <w:rFonts w:ascii="Arial" w:eastAsia="Times New Roman" w:hAnsi="Arial" w:cs="Arial"/>
          <w:sz w:val="24"/>
          <w:szCs w:val="24"/>
          <w:lang w:eastAsia="en-GB"/>
        </w:rPr>
        <w:t xml:space="preserve"> tend to </w:t>
      </w:r>
      <w:r w:rsidR="005D605D" w:rsidRPr="00834B90">
        <w:rPr>
          <w:rFonts w:ascii="Arial" w:eastAsia="Times New Roman" w:hAnsi="Arial" w:cs="Arial"/>
          <w:sz w:val="24"/>
          <w:szCs w:val="24"/>
          <w:lang w:eastAsia="en-GB"/>
        </w:rPr>
        <w:t>put to</w:t>
      </w:r>
      <w:r w:rsidR="00EB70AA" w:rsidRPr="00834B90">
        <w:rPr>
          <w:rFonts w:ascii="Arial" w:eastAsia="Times New Roman" w:hAnsi="Arial" w:cs="Arial"/>
          <w:sz w:val="24"/>
          <w:szCs w:val="24"/>
          <w:lang w:eastAsia="en-GB"/>
        </w:rPr>
        <w:t>o</w:t>
      </w:r>
      <w:r w:rsidR="005D605D" w:rsidRPr="00834B90">
        <w:rPr>
          <w:rFonts w:ascii="Arial" w:eastAsia="Times New Roman" w:hAnsi="Arial" w:cs="Arial"/>
          <w:sz w:val="24"/>
          <w:szCs w:val="24"/>
          <w:lang w:eastAsia="en-GB"/>
        </w:rPr>
        <w:t xml:space="preserve"> much emphasis on</w:t>
      </w:r>
      <w:r w:rsidR="000126C1" w:rsidRPr="00834B90">
        <w:rPr>
          <w:rFonts w:ascii="Arial" w:eastAsia="Times New Roman" w:hAnsi="Arial" w:cs="Arial"/>
          <w:sz w:val="24"/>
          <w:szCs w:val="24"/>
          <w:lang w:eastAsia="en-GB"/>
        </w:rPr>
        <w:t xml:space="preserve"> the impact of the restrictions on the offende</w:t>
      </w:r>
      <w:r w:rsidR="005D605D" w:rsidRPr="00834B90">
        <w:rPr>
          <w:rFonts w:ascii="Arial" w:eastAsia="Times New Roman" w:hAnsi="Arial" w:cs="Arial"/>
          <w:sz w:val="24"/>
          <w:szCs w:val="24"/>
          <w:lang w:eastAsia="en-GB"/>
        </w:rPr>
        <w:t>r</w:t>
      </w:r>
      <w:r w:rsidR="000126C1" w:rsidRPr="00834B90">
        <w:rPr>
          <w:rFonts w:ascii="Arial" w:eastAsia="Times New Roman" w:hAnsi="Arial" w:cs="Arial"/>
          <w:sz w:val="24"/>
          <w:szCs w:val="24"/>
          <w:lang w:eastAsia="en-GB"/>
        </w:rPr>
        <w:t xml:space="preserve">, </w:t>
      </w:r>
      <w:r w:rsidR="005D605D" w:rsidRPr="00834B90">
        <w:rPr>
          <w:rFonts w:ascii="Arial" w:eastAsia="Times New Roman" w:hAnsi="Arial" w:cs="Arial"/>
          <w:sz w:val="24"/>
          <w:szCs w:val="24"/>
          <w:lang w:eastAsia="en-GB"/>
        </w:rPr>
        <w:t>as opposed to</w:t>
      </w:r>
      <w:r w:rsidR="000126C1" w:rsidRPr="00834B90">
        <w:rPr>
          <w:rFonts w:ascii="Arial" w:eastAsia="Times New Roman" w:hAnsi="Arial" w:cs="Arial"/>
          <w:sz w:val="24"/>
          <w:szCs w:val="24"/>
          <w:lang w:eastAsia="en-GB"/>
        </w:rPr>
        <w:t xml:space="preserve"> considering the overall risk and measures in place to </w:t>
      </w:r>
      <w:r w:rsidR="005731DC" w:rsidRPr="00834B90">
        <w:rPr>
          <w:rFonts w:ascii="Arial" w:eastAsia="Times New Roman" w:hAnsi="Arial" w:cs="Arial"/>
          <w:sz w:val="24"/>
          <w:szCs w:val="24"/>
          <w:lang w:eastAsia="en-GB"/>
        </w:rPr>
        <w:t>reduce</w:t>
      </w:r>
      <w:r w:rsidR="000126C1" w:rsidRPr="00834B90">
        <w:rPr>
          <w:rFonts w:ascii="Arial" w:eastAsia="Times New Roman" w:hAnsi="Arial" w:cs="Arial"/>
          <w:sz w:val="24"/>
          <w:szCs w:val="24"/>
          <w:lang w:eastAsia="en-GB"/>
        </w:rPr>
        <w:t xml:space="preserve"> that risk</w:t>
      </w:r>
      <w:r w:rsidR="000A762A" w:rsidRPr="00834B90">
        <w:rPr>
          <w:rFonts w:ascii="Arial" w:eastAsia="Times New Roman" w:hAnsi="Arial" w:cs="Arial"/>
          <w:sz w:val="24"/>
          <w:szCs w:val="24"/>
          <w:lang w:eastAsia="en-GB"/>
        </w:rPr>
        <w:t xml:space="preserve"> to victims and the public</w:t>
      </w:r>
      <w:r w:rsidR="005731DC" w:rsidRPr="00834B90">
        <w:rPr>
          <w:rFonts w:ascii="Arial" w:eastAsia="Times New Roman" w:hAnsi="Arial" w:cs="Arial"/>
          <w:sz w:val="24"/>
          <w:szCs w:val="24"/>
          <w:lang w:eastAsia="en-GB"/>
        </w:rPr>
        <w:t xml:space="preserve">, </w:t>
      </w:r>
      <w:r w:rsidR="000A762A" w:rsidRPr="00834B90">
        <w:rPr>
          <w:rFonts w:ascii="Arial" w:eastAsia="Times New Roman" w:hAnsi="Arial" w:cs="Arial"/>
          <w:sz w:val="24"/>
          <w:szCs w:val="24"/>
          <w:lang w:eastAsia="en-GB"/>
        </w:rPr>
        <w:t>which should be a bigger priority</w:t>
      </w:r>
      <w:r w:rsidR="00134326" w:rsidRPr="00834B90">
        <w:rPr>
          <w:rFonts w:ascii="Arial" w:eastAsia="Times New Roman" w:hAnsi="Arial" w:cs="Arial"/>
          <w:sz w:val="24"/>
          <w:szCs w:val="24"/>
          <w:lang w:eastAsia="en-GB"/>
        </w:rPr>
        <w:t xml:space="preserve"> to the objectives</w:t>
      </w:r>
      <w:r w:rsidR="005731DC" w:rsidRPr="00834B90">
        <w:rPr>
          <w:rFonts w:ascii="Arial" w:eastAsia="Times New Roman" w:hAnsi="Arial" w:cs="Arial"/>
          <w:sz w:val="24"/>
          <w:szCs w:val="24"/>
          <w:lang w:eastAsia="en-GB"/>
        </w:rPr>
        <w:t xml:space="preserve"> </w:t>
      </w:r>
      <w:r w:rsidR="009B2A3F" w:rsidRPr="00834B90">
        <w:rPr>
          <w:rFonts w:ascii="Arial" w:eastAsia="Times New Roman" w:hAnsi="Arial" w:cs="Arial"/>
          <w:sz w:val="24"/>
          <w:szCs w:val="24"/>
          <w:lang w:eastAsia="en-GB"/>
        </w:rPr>
        <w:t>of MAPPA</w:t>
      </w:r>
      <w:r w:rsidR="009F46F3" w:rsidRPr="00834B90">
        <w:rPr>
          <w:rFonts w:ascii="Arial" w:eastAsia="Times New Roman" w:hAnsi="Arial" w:cs="Arial"/>
          <w:sz w:val="24"/>
          <w:szCs w:val="24"/>
          <w:lang w:eastAsia="en-GB"/>
        </w:rPr>
        <w:t xml:space="preserve"> (Ministry of Justice, 2020)</w:t>
      </w:r>
      <w:r w:rsidR="009B2A3F" w:rsidRPr="00834B90">
        <w:rPr>
          <w:rFonts w:ascii="Arial" w:eastAsia="Times New Roman" w:hAnsi="Arial" w:cs="Arial"/>
          <w:sz w:val="24"/>
          <w:szCs w:val="24"/>
          <w:lang w:eastAsia="en-GB"/>
        </w:rPr>
        <w:t>.</w:t>
      </w:r>
    </w:p>
    <w:p w14:paraId="18E6C012" w14:textId="7A1C250C" w:rsidR="003E1FF1" w:rsidRPr="00834B90" w:rsidRDefault="003E1FF1"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24C64103" w14:textId="2CF20FBC" w:rsidR="00787140" w:rsidRPr="00834B90" w:rsidRDefault="00955BD3"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In conclusion, </w:t>
      </w:r>
      <w:r w:rsidR="007D6CDD" w:rsidRPr="00834B90">
        <w:rPr>
          <w:rFonts w:ascii="Arial" w:eastAsia="Times New Roman" w:hAnsi="Arial" w:cs="Arial"/>
          <w:sz w:val="24"/>
          <w:szCs w:val="24"/>
          <w:lang w:eastAsia="en-GB"/>
        </w:rPr>
        <w:t xml:space="preserve">MAPPA </w:t>
      </w:r>
      <w:r w:rsidR="00EC12C3" w:rsidRPr="00834B90">
        <w:rPr>
          <w:rFonts w:ascii="Arial" w:eastAsia="Times New Roman" w:hAnsi="Arial" w:cs="Arial"/>
          <w:sz w:val="24"/>
          <w:szCs w:val="24"/>
          <w:lang w:eastAsia="en-GB"/>
        </w:rPr>
        <w:t xml:space="preserve">has been effective in some of its objectives by encouraging multi agency information sharing and </w:t>
      </w:r>
      <w:r w:rsidR="00D17B04" w:rsidRPr="00834B90">
        <w:rPr>
          <w:rFonts w:ascii="Arial" w:eastAsia="Times New Roman" w:hAnsi="Arial" w:cs="Arial"/>
          <w:sz w:val="24"/>
          <w:szCs w:val="24"/>
          <w:lang w:eastAsia="en-GB"/>
        </w:rPr>
        <w:t>collaboration and ther</w:t>
      </w:r>
      <w:r w:rsidR="00E334AF" w:rsidRPr="00834B90">
        <w:rPr>
          <w:rFonts w:ascii="Arial" w:eastAsia="Times New Roman" w:hAnsi="Arial" w:cs="Arial"/>
          <w:sz w:val="24"/>
          <w:szCs w:val="24"/>
          <w:lang w:eastAsia="en-GB"/>
        </w:rPr>
        <w:t xml:space="preserve">e </w:t>
      </w:r>
      <w:r w:rsidR="00353B91" w:rsidRPr="00834B90">
        <w:rPr>
          <w:rFonts w:ascii="Arial" w:eastAsia="Times New Roman" w:hAnsi="Arial" w:cs="Arial"/>
          <w:sz w:val="24"/>
          <w:szCs w:val="24"/>
          <w:lang w:eastAsia="en-GB"/>
        </w:rPr>
        <w:t xml:space="preserve">has been data to show </w:t>
      </w:r>
      <w:r w:rsidR="00F34567" w:rsidRPr="00834B90">
        <w:rPr>
          <w:rFonts w:ascii="Arial" w:eastAsia="Times New Roman" w:hAnsi="Arial" w:cs="Arial"/>
          <w:sz w:val="24"/>
          <w:szCs w:val="24"/>
          <w:lang w:eastAsia="en-GB"/>
        </w:rPr>
        <w:t>gradual reduction</w:t>
      </w:r>
      <w:r w:rsidR="00754984" w:rsidRPr="00834B90">
        <w:rPr>
          <w:rFonts w:ascii="Arial" w:eastAsia="Times New Roman" w:hAnsi="Arial" w:cs="Arial"/>
          <w:sz w:val="24"/>
          <w:szCs w:val="24"/>
          <w:lang w:eastAsia="en-GB"/>
        </w:rPr>
        <w:t>s</w:t>
      </w:r>
      <w:r w:rsidR="00F34567" w:rsidRPr="00834B90">
        <w:rPr>
          <w:rFonts w:ascii="Arial" w:eastAsia="Times New Roman" w:hAnsi="Arial" w:cs="Arial"/>
          <w:sz w:val="24"/>
          <w:szCs w:val="24"/>
          <w:lang w:eastAsia="en-GB"/>
        </w:rPr>
        <w:t xml:space="preserve"> in </w:t>
      </w:r>
      <w:r w:rsidR="00EA63B6" w:rsidRPr="00834B90">
        <w:rPr>
          <w:rFonts w:ascii="Arial" w:eastAsia="Times New Roman" w:hAnsi="Arial" w:cs="Arial"/>
          <w:sz w:val="24"/>
          <w:szCs w:val="24"/>
          <w:lang w:eastAsia="en-GB"/>
        </w:rPr>
        <w:t xml:space="preserve">level 2 and 3 </w:t>
      </w:r>
      <w:r w:rsidR="00F34567" w:rsidRPr="00834B90">
        <w:rPr>
          <w:rFonts w:ascii="Arial" w:eastAsia="Times New Roman" w:hAnsi="Arial" w:cs="Arial"/>
          <w:sz w:val="24"/>
          <w:szCs w:val="24"/>
          <w:lang w:eastAsia="en-GB"/>
        </w:rPr>
        <w:t xml:space="preserve">serious </w:t>
      </w:r>
      <w:r w:rsidR="00BB6922" w:rsidRPr="00834B90">
        <w:rPr>
          <w:rFonts w:ascii="Arial" w:eastAsia="Times New Roman" w:hAnsi="Arial" w:cs="Arial"/>
          <w:sz w:val="24"/>
          <w:szCs w:val="24"/>
          <w:lang w:eastAsia="en-GB"/>
        </w:rPr>
        <w:t xml:space="preserve">further </w:t>
      </w:r>
      <w:r w:rsidR="00F34567" w:rsidRPr="00834B90">
        <w:rPr>
          <w:rFonts w:ascii="Arial" w:eastAsia="Times New Roman" w:hAnsi="Arial" w:cs="Arial"/>
          <w:sz w:val="24"/>
          <w:szCs w:val="24"/>
          <w:lang w:eastAsia="en-GB"/>
        </w:rPr>
        <w:t xml:space="preserve">offences </w:t>
      </w:r>
      <w:r w:rsidR="00BB6922" w:rsidRPr="00834B90">
        <w:rPr>
          <w:rFonts w:ascii="Arial" w:eastAsia="Times New Roman" w:hAnsi="Arial" w:cs="Arial"/>
          <w:sz w:val="24"/>
          <w:szCs w:val="24"/>
          <w:lang w:eastAsia="en-GB"/>
        </w:rPr>
        <w:t>by offenders</w:t>
      </w:r>
      <w:r w:rsidR="004915F0" w:rsidRPr="00834B90">
        <w:rPr>
          <w:rFonts w:ascii="Arial" w:eastAsia="Times New Roman" w:hAnsi="Arial" w:cs="Arial"/>
          <w:sz w:val="24"/>
          <w:szCs w:val="24"/>
          <w:lang w:eastAsia="en-GB"/>
        </w:rPr>
        <w:t xml:space="preserve">. Despite this however MAPPA meetings are </w:t>
      </w:r>
      <w:r w:rsidR="009A36F6" w:rsidRPr="00834B90">
        <w:rPr>
          <w:rFonts w:ascii="Arial" w:eastAsia="Times New Roman" w:hAnsi="Arial" w:cs="Arial"/>
          <w:sz w:val="24"/>
          <w:szCs w:val="24"/>
          <w:lang w:eastAsia="en-GB"/>
        </w:rPr>
        <w:t xml:space="preserve">not dynamic to situations of developing risk and </w:t>
      </w:r>
      <w:r w:rsidR="00073C51" w:rsidRPr="00834B90">
        <w:rPr>
          <w:rFonts w:ascii="Arial" w:eastAsia="Times New Roman" w:hAnsi="Arial" w:cs="Arial"/>
          <w:sz w:val="24"/>
          <w:szCs w:val="24"/>
          <w:lang w:eastAsia="en-GB"/>
        </w:rPr>
        <w:t xml:space="preserve">data </w:t>
      </w:r>
      <w:r w:rsidR="00426FA3" w:rsidRPr="00834B90">
        <w:rPr>
          <w:rFonts w:ascii="Arial" w:eastAsia="Times New Roman" w:hAnsi="Arial" w:cs="Arial"/>
          <w:sz w:val="24"/>
          <w:szCs w:val="24"/>
          <w:lang w:eastAsia="en-GB"/>
        </w:rPr>
        <w:t xml:space="preserve">has shown gradual increases </w:t>
      </w:r>
      <w:r w:rsidR="007841DC" w:rsidRPr="00834B90">
        <w:rPr>
          <w:rFonts w:ascii="Arial" w:eastAsia="Times New Roman" w:hAnsi="Arial" w:cs="Arial"/>
          <w:sz w:val="24"/>
          <w:szCs w:val="24"/>
          <w:lang w:eastAsia="en-GB"/>
        </w:rPr>
        <w:t xml:space="preserve">in level 1 </w:t>
      </w:r>
      <w:r w:rsidR="00EA63B6" w:rsidRPr="00834B90">
        <w:rPr>
          <w:rFonts w:ascii="Arial" w:eastAsia="Times New Roman" w:hAnsi="Arial" w:cs="Arial"/>
          <w:sz w:val="24"/>
          <w:szCs w:val="24"/>
          <w:lang w:eastAsia="en-GB"/>
        </w:rPr>
        <w:t xml:space="preserve">further serious offences. </w:t>
      </w:r>
    </w:p>
    <w:p w14:paraId="5D5278D6" w14:textId="77777777" w:rsidR="00A5095C" w:rsidRPr="00834B90" w:rsidRDefault="00A5095C"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p>
    <w:p w14:paraId="1376B6EF" w14:textId="77777777" w:rsidR="007A2E39" w:rsidRDefault="007A2E39"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66DA6A85" w14:textId="77777777" w:rsidR="007A2E39" w:rsidRDefault="007A2E39"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6FBA808A" w14:textId="77777777" w:rsidR="007A2E39" w:rsidRDefault="007A2E39"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5E973C51" w14:textId="77777777" w:rsidR="007A2E39" w:rsidRDefault="007A2E39" w:rsidP="00A21A7D">
      <w:pPr>
        <w:overflowPunct w:val="0"/>
        <w:autoSpaceDE w:val="0"/>
        <w:autoSpaceDN w:val="0"/>
        <w:adjustRightInd w:val="0"/>
        <w:spacing w:after="0" w:line="360" w:lineRule="auto"/>
        <w:ind w:left="567" w:right="531"/>
        <w:textAlignment w:val="baseline"/>
        <w:rPr>
          <w:rFonts w:ascii="Arial" w:eastAsia="Times New Roman" w:hAnsi="Arial" w:cs="Arial"/>
          <w:b/>
          <w:bCs/>
          <w:sz w:val="24"/>
          <w:szCs w:val="24"/>
          <w:lang w:eastAsia="en-GB"/>
        </w:rPr>
      </w:pPr>
    </w:p>
    <w:p w14:paraId="630A9211" w14:textId="77777777" w:rsidR="00A676F5" w:rsidRDefault="00A676F5" w:rsidP="00A676F5">
      <w:pPr>
        <w:overflowPunct w:val="0"/>
        <w:autoSpaceDE w:val="0"/>
        <w:autoSpaceDN w:val="0"/>
        <w:adjustRightInd w:val="0"/>
        <w:spacing w:after="0" w:line="360" w:lineRule="auto"/>
        <w:ind w:right="531"/>
        <w:textAlignment w:val="baseline"/>
        <w:rPr>
          <w:rFonts w:ascii="Arial" w:eastAsia="Times New Roman" w:hAnsi="Arial" w:cs="Arial"/>
          <w:b/>
          <w:bCs/>
          <w:sz w:val="24"/>
          <w:szCs w:val="24"/>
          <w:lang w:eastAsia="en-GB"/>
        </w:rPr>
      </w:pPr>
    </w:p>
    <w:p w14:paraId="4EC83791" w14:textId="3CE2C774" w:rsidR="009F4627" w:rsidRPr="00834B90" w:rsidRDefault="009F4627" w:rsidP="00A676F5">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r w:rsidRPr="00834B90">
        <w:rPr>
          <w:rFonts w:ascii="Arial" w:eastAsia="Times New Roman" w:hAnsi="Arial" w:cs="Arial"/>
          <w:b/>
          <w:bCs/>
          <w:sz w:val="24"/>
          <w:szCs w:val="24"/>
          <w:lang w:eastAsia="en-GB"/>
        </w:rPr>
        <w:lastRenderedPageBreak/>
        <w:t>Essay four:</w:t>
      </w:r>
      <w:r w:rsidRPr="00834B90">
        <w:rPr>
          <w:rFonts w:ascii="Arial" w:eastAsia="Times New Roman" w:hAnsi="Arial" w:cs="Arial"/>
          <w:sz w:val="24"/>
          <w:szCs w:val="24"/>
          <w:lang w:eastAsia="en-GB"/>
        </w:rPr>
        <w:t xml:space="preserve"> </w:t>
      </w:r>
    </w:p>
    <w:p w14:paraId="7208A40B" w14:textId="77777777" w:rsidR="009F4627" w:rsidRPr="00834B90" w:rsidRDefault="009F4627" w:rsidP="00A21A7D">
      <w:pPr>
        <w:overflowPunct w:val="0"/>
        <w:autoSpaceDE w:val="0"/>
        <w:autoSpaceDN w:val="0"/>
        <w:adjustRightInd w:val="0"/>
        <w:spacing w:after="0" w:line="360" w:lineRule="auto"/>
        <w:ind w:left="567" w:right="531"/>
        <w:textAlignment w:val="baseline"/>
        <w:rPr>
          <w:rFonts w:ascii="Arial" w:eastAsia="Times New Roman" w:hAnsi="Arial" w:cs="Arial"/>
          <w:sz w:val="24"/>
          <w:szCs w:val="24"/>
          <w:lang w:eastAsia="en-GB"/>
        </w:rPr>
      </w:pPr>
      <w:r w:rsidRPr="00834B90">
        <w:rPr>
          <w:rFonts w:ascii="Arial" w:eastAsia="Times New Roman" w:hAnsi="Arial" w:cs="Arial"/>
          <w:sz w:val="24"/>
          <w:szCs w:val="24"/>
          <w:lang w:eastAsia="en-GB"/>
        </w:rPr>
        <w:t>Why is it necessary for independent bodies (i.e. IOPC) to hold police officers accountable?</w:t>
      </w:r>
    </w:p>
    <w:p w14:paraId="1356AD11" w14:textId="77777777" w:rsidR="00D36DA1" w:rsidRPr="00834B90" w:rsidRDefault="00D36DA1" w:rsidP="00A21A7D">
      <w:pPr>
        <w:spacing w:after="0" w:line="360" w:lineRule="auto"/>
        <w:ind w:left="567" w:right="531"/>
        <w:rPr>
          <w:rFonts w:ascii="Arial" w:eastAsia="Times New Roman" w:hAnsi="Arial" w:cs="Arial"/>
          <w:sz w:val="24"/>
          <w:szCs w:val="24"/>
          <w:lang w:eastAsia="en-GB"/>
        </w:rPr>
      </w:pPr>
    </w:p>
    <w:p w14:paraId="5F5B058E" w14:textId="083278F3" w:rsidR="009F4627" w:rsidRPr="00834B90" w:rsidRDefault="009F4627" w:rsidP="00A21A7D">
      <w:pPr>
        <w:spacing w:after="0" w:line="360" w:lineRule="auto"/>
        <w:ind w:left="567" w:right="531"/>
        <w:rPr>
          <w:rFonts w:ascii="Arial" w:eastAsia="Times New Roman" w:hAnsi="Arial" w:cs="Arial"/>
          <w:sz w:val="24"/>
          <w:szCs w:val="24"/>
          <w:lang w:eastAsia="en-GB"/>
        </w:rPr>
      </w:pPr>
      <w:r w:rsidRPr="00834B90">
        <w:rPr>
          <w:rFonts w:ascii="Arial" w:eastAsia="Times New Roman" w:hAnsi="Arial" w:cs="Arial"/>
          <w:b/>
          <w:bCs/>
          <w:sz w:val="24"/>
          <w:szCs w:val="24"/>
          <w:lang w:eastAsia="en-GB"/>
        </w:rPr>
        <w:t xml:space="preserve">Word limit: </w:t>
      </w:r>
      <w:r w:rsidRPr="00834B90">
        <w:rPr>
          <w:rFonts w:ascii="Arial" w:eastAsia="Times New Roman" w:hAnsi="Arial" w:cs="Arial"/>
          <w:sz w:val="24"/>
          <w:szCs w:val="24"/>
          <w:lang w:eastAsia="en-GB"/>
        </w:rPr>
        <w:t>1000 words.</w:t>
      </w:r>
      <w:r w:rsidR="007939B1" w:rsidRPr="00834B90">
        <w:rPr>
          <w:rFonts w:ascii="Arial" w:eastAsia="Times New Roman" w:hAnsi="Arial" w:cs="Arial"/>
          <w:sz w:val="24"/>
          <w:szCs w:val="24"/>
          <w:lang w:eastAsia="en-GB"/>
        </w:rPr>
        <w:t xml:space="preserve"> – 1061 words</w:t>
      </w:r>
      <w:r w:rsidR="00F53B56" w:rsidRPr="00834B90">
        <w:rPr>
          <w:rFonts w:ascii="Arial" w:eastAsia="Times New Roman" w:hAnsi="Arial" w:cs="Arial"/>
          <w:sz w:val="24"/>
          <w:szCs w:val="24"/>
          <w:lang w:eastAsia="en-GB"/>
        </w:rPr>
        <w:t xml:space="preserve"> with citations</w:t>
      </w:r>
    </w:p>
    <w:p w14:paraId="41F100BD" w14:textId="77777777" w:rsidR="009F4627" w:rsidRPr="00834B90" w:rsidRDefault="009F4627" w:rsidP="00A21A7D">
      <w:pPr>
        <w:spacing w:after="0" w:line="360" w:lineRule="auto"/>
        <w:ind w:left="567" w:right="531"/>
        <w:jc w:val="center"/>
        <w:rPr>
          <w:rFonts w:ascii="Arial" w:eastAsia="Times New Roman" w:hAnsi="Arial" w:cs="Arial"/>
          <w:b/>
          <w:sz w:val="24"/>
          <w:szCs w:val="24"/>
          <w:lang w:eastAsia="en-GB"/>
        </w:rPr>
      </w:pPr>
    </w:p>
    <w:p w14:paraId="55B61891" w14:textId="6624BA79" w:rsidR="009F4627" w:rsidRPr="00834B90" w:rsidRDefault="000E3F1F"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 xml:space="preserve">This essay will outline why it is a necessity for police officers to be </w:t>
      </w:r>
      <w:r w:rsidR="006065B3" w:rsidRPr="00834B90">
        <w:rPr>
          <w:rFonts w:ascii="Arial" w:eastAsia="Times New Roman" w:hAnsi="Arial" w:cs="Arial"/>
          <w:bCs/>
          <w:sz w:val="24"/>
          <w:szCs w:val="24"/>
          <w:lang w:eastAsia="en-GB"/>
        </w:rPr>
        <w:t xml:space="preserve">held to account and the </w:t>
      </w:r>
      <w:r w:rsidR="006F1A59" w:rsidRPr="00834B90">
        <w:rPr>
          <w:rFonts w:ascii="Arial" w:eastAsia="Times New Roman" w:hAnsi="Arial" w:cs="Arial"/>
          <w:bCs/>
          <w:sz w:val="24"/>
          <w:szCs w:val="24"/>
          <w:lang w:eastAsia="en-GB"/>
        </w:rPr>
        <w:t xml:space="preserve">need for independent bodies such as the </w:t>
      </w:r>
      <w:r w:rsidR="00552B8B" w:rsidRPr="00834B90">
        <w:rPr>
          <w:rFonts w:ascii="Arial" w:eastAsia="Times New Roman" w:hAnsi="Arial" w:cs="Arial"/>
          <w:bCs/>
          <w:sz w:val="24"/>
          <w:szCs w:val="24"/>
          <w:lang w:eastAsia="en-GB"/>
        </w:rPr>
        <w:t xml:space="preserve">Independent Office for Police Conduct. </w:t>
      </w:r>
    </w:p>
    <w:p w14:paraId="2A1299A3" w14:textId="269CC859" w:rsidR="00552B8B" w:rsidRPr="00834B90" w:rsidRDefault="00552B8B" w:rsidP="00A21A7D">
      <w:pPr>
        <w:spacing w:after="0" w:line="360" w:lineRule="auto"/>
        <w:ind w:left="567" w:right="531"/>
        <w:rPr>
          <w:rFonts w:ascii="Arial" w:eastAsia="Times New Roman" w:hAnsi="Arial" w:cs="Arial"/>
          <w:bCs/>
          <w:sz w:val="24"/>
          <w:szCs w:val="24"/>
          <w:lang w:eastAsia="en-GB"/>
        </w:rPr>
      </w:pPr>
    </w:p>
    <w:p w14:paraId="67BED8C5" w14:textId="6DBD23CF" w:rsidR="00552B8B" w:rsidRPr="00834B90" w:rsidRDefault="006F0CA3"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The</w:t>
      </w:r>
      <w:r w:rsidR="007412D9" w:rsidRPr="00834B90">
        <w:rPr>
          <w:rFonts w:ascii="Arial" w:eastAsia="Times New Roman" w:hAnsi="Arial" w:cs="Arial"/>
          <w:bCs/>
          <w:sz w:val="24"/>
          <w:szCs w:val="24"/>
          <w:lang w:eastAsia="en-GB"/>
        </w:rPr>
        <w:t xml:space="preserve"> existence of the</w:t>
      </w:r>
      <w:r w:rsidRPr="00834B90">
        <w:rPr>
          <w:rFonts w:ascii="Arial" w:eastAsia="Times New Roman" w:hAnsi="Arial" w:cs="Arial"/>
          <w:bCs/>
          <w:sz w:val="24"/>
          <w:szCs w:val="24"/>
          <w:lang w:eastAsia="en-GB"/>
        </w:rPr>
        <w:t xml:space="preserve"> </w:t>
      </w:r>
      <w:r w:rsidR="00224CEC" w:rsidRPr="00834B90">
        <w:rPr>
          <w:rFonts w:ascii="Arial" w:eastAsia="Times New Roman" w:hAnsi="Arial" w:cs="Arial"/>
          <w:bCs/>
          <w:sz w:val="24"/>
          <w:szCs w:val="24"/>
          <w:lang w:eastAsia="en-GB"/>
        </w:rPr>
        <w:t xml:space="preserve">Independent Office for Police Conduct (IOPC) </w:t>
      </w:r>
      <w:r w:rsidR="007412D9" w:rsidRPr="00834B90">
        <w:rPr>
          <w:rFonts w:ascii="Arial" w:eastAsia="Times New Roman" w:hAnsi="Arial" w:cs="Arial"/>
          <w:bCs/>
          <w:sz w:val="24"/>
          <w:szCs w:val="24"/>
          <w:lang w:eastAsia="en-GB"/>
        </w:rPr>
        <w:t>sets out to</w:t>
      </w:r>
      <w:r w:rsidR="00224CEC" w:rsidRPr="00834B90">
        <w:rPr>
          <w:rFonts w:ascii="Arial" w:eastAsia="Times New Roman" w:hAnsi="Arial" w:cs="Arial"/>
          <w:bCs/>
          <w:sz w:val="24"/>
          <w:szCs w:val="24"/>
          <w:lang w:eastAsia="en-GB"/>
        </w:rPr>
        <w:t xml:space="preserve"> increase public confidence </w:t>
      </w:r>
      <w:r w:rsidR="007412D9" w:rsidRPr="00834B90">
        <w:rPr>
          <w:rFonts w:ascii="Arial" w:eastAsia="Times New Roman" w:hAnsi="Arial" w:cs="Arial"/>
          <w:bCs/>
          <w:sz w:val="24"/>
          <w:szCs w:val="24"/>
          <w:lang w:eastAsia="en-GB"/>
        </w:rPr>
        <w:t>of the</w:t>
      </w:r>
      <w:r w:rsidR="00224CEC" w:rsidRPr="00834B90">
        <w:rPr>
          <w:rFonts w:ascii="Arial" w:eastAsia="Times New Roman" w:hAnsi="Arial" w:cs="Arial"/>
          <w:bCs/>
          <w:sz w:val="24"/>
          <w:szCs w:val="24"/>
          <w:lang w:eastAsia="en-GB"/>
        </w:rPr>
        <w:t xml:space="preserve"> police complaints system</w:t>
      </w:r>
      <w:r w:rsidR="00582C8F" w:rsidRPr="00834B90">
        <w:rPr>
          <w:rFonts w:ascii="Arial" w:eastAsia="Times New Roman" w:hAnsi="Arial" w:cs="Arial"/>
          <w:bCs/>
          <w:sz w:val="24"/>
          <w:szCs w:val="24"/>
          <w:lang w:eastAsia="en-GB"/>
        </w:rPr>
        <w:t xml:space="preserve"> in the UK</w:t>
      </w:r>
      <w:r w:rsidR="00224CEC" w:rsidRPr="00834B90">
        <w:rPr>
          <w:rFonts w:ascii="Arial" w:eastAsia="Times New Roman" w:hAnsi="Arial" w:cs="Arial"/>
          <w:bCs/>
          <w:sz w:val="24"/>
          <w:szCs w:val="24"/>
          <w:lang w:eastAsia="en-GB"/>
        </w:rPr>
        <w:t xml:space="preserve"> </w:t>
      </w:r>
      <w:r w:rsidR="00582C8F" w:rsidRPr="00834B90">
        <w:rPr>
          <w:rFonts w:ascii="Arial" w:eastAsia="Times New Roman" w:hAnsi="Arial" w:cs="Arial"/>
          <w:bCs/>
          <w:sz w:val="24"/>
          <w:szCs w:val="24"/>
          <w:lang w:eastAsia="en-GB"/>
        </w:rPr>
        <w:t>the body additionally</w:t>
      </w:r>
      <w:r w:rsidR="00224CEC" w:rsidRPr="00834B90">
        <w:rPr>
          <w:rFonts w:ascii="Arial" w:eastAsia="Times New Roman" w:hAnsi="Arial" w:cs="Arial"/>
          <w:bCs/>
          <w:sz w:val="24"/>
          <w:szCs w:val="24"/>
          <w:lang w:eastAsia="en-GB"/>
        </w:rPr>
        <w:t xml:space="preserve"> investigates serious complaints and allegations of misconduct against the police and </w:t>
      </w:r>
      <w:r w:rsidR="007B6330" w:rsidRPr="00834B90">
        <w:rPr>
          <w:rFonts w:ascii="Arial" w:eastAsia="Times New Roman" w:hAnsi="Arial" w:cs="Arial"/>
          <w:bCs/>
          <w:sz w:val="24"/>
          <w:szCs w:val="24"/>
          <w:lang w:eastAsia="en-GB"/>
        </w:rPr>
        <w:t>oversees</w:t>
      </w:r>
      <w:r w:rsidR="001C059C" w:rsidRPr="00834B90">
        <w:rPr>
          <w:rFonts w:ascii="Arial" w:eastAsia="Times New Roman" w:hAnsi="Arial" w:cs="Arial"/>
          <w:bCs/>
          <w:sz w:val="24"/>
          <w:szCs w:val="24"/>
          <w:lang w:eastAsia="en-GB"/>
        </w:rPr>
        <w:t xml:space="preserve"> the appeals process</w:t>
      </w:r>
      <w:r w:rsidR="00224CEC" w:rsidRPr="00834B90">
        <w:rPr>
          <w:rFonts w:ascii="Arial" w:eastAsia="Times New Roman" w:hAnsi="Arial" w:cs="Arial"/>
          <w:bCs/>
          <w:sz w:val="24"/>
          <w:szCs w:val="24"/>
          <w:lang w:eastAsia="en-GB"/>
        </w:rPr>
        <w:t>.</w:t>
      </w:r>
      <w:r w:rsidR="00466BAA" w:rsidRPr="00834B90">
        <w:rPr>
          <w:rFonts w:ascii="Arial" w:eastAsia="Times New Roman" w:hAnsi="Arial" w:cs="Arial"/>
          <w:bCs/>
          <w:sz w:val="24"/>
          <w:szCs w:val="24"/>
          <w:lang w:eastAsia="en-GB"/>
        </w:rPr>
        <w:t xml:space="preserve"> </w:t>
      </w:r>
      <w:r w:rsidR="007026E7" w:rsidRPr="00834B90">
        <w:rPr>
          <w:rFonts w:ascii="Arial" w:eastAsia="Times New Roman" w:hAnsi="Arial" w:cs="Arial"/>
          <w:bCs/>
          <w:sz w:val="24"/>
          <w:szCs w:val="24"/>
          <w:lang w:eastAsia="en-GB"/>
        </w:rPr>
        <w:t xml:space="preserve">Functions of the body include dealing with </w:t>
      </w:r>
      <w:r w:rsidR="009C31C7" w:rsidRPr="00834B90">
        <w:rPr>
          <w:rFonts w:ascii="Arial" w:eastAsia="Times New Roman" w:hAnsi="Arial" w:cs="Arial"/>
          <w:bCs/>
          <w:sz w:val="24"/>
          <w:szCs w:val="24"/>
          <w:lang w:eastAsia="en-GB"/>
        </w:rPr>
        <w:t xml:space="preserve">investigations of </w:t>
      </w:r>
      <w:r w:rsidR="00466BAA" w:rsidRPr="00834B90">
        <w:rPr>
          <w:rFonts w:ascii="Arial" w:eastAsia="Times New Roman" w:hAnsi="Arial" w:cs="Arial"/>
          <w:bCs/>
          <w:sz w:val="24"/>
          <w:szCs w:val="24"/>
          <w:lang w:eastAsia="en-GB"/>
        </w:rPr>
        <w:t xml:space="preserve">deaths following police </w:t>
      </w:r>
      <w:r w:rsidR="007E7D76" w:rsidRPr="00834B90">
        <w:rPr>
          <w:rFonts w:ascii="Arial" w:eastAsia="Times New Roman" w:hAnsi="Arial" w:cs="Arial"/>
          <w:bCs/>
          <w:sz w:val="24"/>
          <w:szCs w:val="24"/>
          <w:lang w:eastAsia="en-GB"/>
        </w:rPr>
        <w:t>contact and</w:t>
      </w:r>
      <w:r w:rsidR="00466BAA" w:rsidRPr="00834B90">
        <w:rPr>
          <w:rFonts w:ascii="Arial" w:eastAsia="Times New Roman" w:hAnsi="Arial" w:cs="Arial"/>
          <w:bCs/>
          <w:sz w:val="24"/>
          <w:szCs w:val="24"/>
          <w:lang w:eastAsia="en-GB"/>
        </w:rPr>
        <w:t xml:space="preserve"> u</w:t>
      </w:r>
      <w:r w:rsidR="005D5008" w:rsidRPr="00834B90">
        <w:rPr>
          <w:rFonts w:ascii="Arial" w:eastAsia="Times New Roman" w:hAnsi="Arial" w:cs="Arial"/>
          <w:bCs/>
          <w:sz w:val="24"/>
          <w:szCs w:val="24"/>
          <w:lang w:eastAsia="en-GB"/>
        </w:rPr>
        <w:t>tilises learning from</w:t>
      </w:r>
      <w:r w:rsidR="00466BAA" w:rsidRPr="00834B90">
        <w:rPr>
          <w:rFonts w:ascii="Arial" w:eastAsia="Times New Roman" w:hAnsi="Arial" w:cs="Arial"/>
          <w:bCs/>
          <w:sz w:val="24"/>
          <w:szCs w:val="24"/>
          <w:lang w:eastAsia="en-GB"/>
        </w:rPr>
        <w:t xml:space="preserve"> </w:t>
      </w:r>
      <w:r w:rsidR="00EF3E52" w:rsidRPr="00834B90">
        <w:rPr>
          <w:rFonts w:ascii="Arial" w:eastAsia="Times New Roman" w:hAnsi="Arial" w:cs="Arial"/>
          <w:bCs/>
          <w:sz w:val="24"/>
          <w:szCs w:val="24"/>
          <w:lang w:eastAsia="en-GB"/>
        </w:rPr>
        <w:t>handling incidents</w:t>
      </w:r>
      <w:r w:rsidR="00466BAA" w:rsidRPr="00834B90">
        <w:rPr>
          <w:rFonts w:ascii="Arial" w:eastAsia="Times New Roman" w:hAnsi="Arial" w:cs="Arial"/>
          <w:bCs/>
          <w:sz w:val="24"/>
          <w:szCs w:val="24"/>
          <w:lang w:eastAsia="en-GB"/>
        </w:rPr>
        <w:t xml:space="preserve"> to influence changes in policing</w:t>
      </w:r>
      <w:r w:rsidR="00A47860" w:rsidRPr="00834B90">
        <w:rPr>
          <w:rFonts w:ascii="Arial" w:eastAsia="Times New Roman" w:hAnsi="Arial" w:cs="Arial"/>
          <w:bCs/>
          <w:sz w:val="24"/>
          <w:szCs w:val="24"/>
          <w:lang w:eastAsia="en-GB"/>
        </w:rPr>
        <w:t xml:space="preserve"> (IOPC, 2020</w:t>
      </w:r>
      <w:r w:rsidR="007E7BC6" w:rsidRPr="00834B90">
        <w:rPr>
          <w:rFonts w:ascii="Arial" w:eastAsia="Times New Roman" w:hAnsi="Arial" w:cs="Arial"/>
          <w:bCs/>
          <w:sz w:val="24"/>
          <w:szCs w:val="24"/>
          <w:lang w:eastAsia="en-GB"/>
        </w:rPr>
        <w:t>a</w:t>
      </w:r>
      <w:r w:rsidR="00A47860" w:rsidRPr="00834B90">
        <w:rPr>
          <w:rFonts w:ascii="Arial" w:eastAsia="Times New Roman" w:hAnsi="Arial" w:cs="Arial"/>
          <w:bCs/>
          <w:sz w:val="24"/>
          <w:szCs w:val="24"/>
          <w:lang w:eastAsia="en-GB"/>
        </w:rPr>
        <w:t>)</w:t>
      </w:r>
      <w:r w:rsidR="00466BAA" w:rsidRPr="00834B90">
        <w:rPr>
          <w:rFonts w:ascii="Arial" w:eastAsia="Times New Roman" w:hAnsi="Arial" w:cs="Arial"/>
          <w:bCs/>
          <w:sz w:val="24"/>
          <w:szCs w:val="24"/>
          <w:lang w:eastAsia="en-GB"/>
        </w:rPr>
        <w:t>.</w:t>
      </w:r>
      <w:r w:rsidR="00EF3E52" w:rsidRPr="00834B90">
        <w:rPr>
          <w:rFonts w:ascii="Arial" w:eastAsia="Times New Roman" w:hAnsi="Arial" w:cs="Arial"/>
          <w:bCs/>
          <w:sz w:val="24"/>
          <w:szCs w:val="24"/>
          <w:lang w:eastAsia="en-GB"/>
        </w:rPr>
        <w:t xml:space="preserve"> While remaining </w:t>
      </w:r>
      <w:r w:rsidR="007E7D76" w:rsidRPr="00834B90">
        <w:rPr>
          <w:rFonts w:ascii="Arial" w:eastAsia="Times New Roman" w:hAnsi="Arial" w:cs="Arial"/>
          <w:bCs/>
          <w:sz w:val="24"/>
          <w:szCs w:val="24"/>
          <w:lang w:eastAsia="en-GB"/>
        </w:rPr>
        <w:t>independent and</w:t>
      </w:r>
      <w:r w:rsidR="00466BAA" w:rsidRPr="00834B90">
        <w:rPr>
          <w:rFonts w:ascii="Arial" w:eastAsia="Times New Roman" w:hAnsi="Arial" w:cs="Arial"/>
          <w:bCs/>
          <w:sz w:val="24"/>
          <w:szCs w:val="24"/>
          <w:lang w:eastAsia="en-GB"/>
        </w:rPr>
        <w:t xml:space="preserve"> </w:t>
      </w:r>
      <w:r w:rsidR="00EF3E52" w:rsidRPr="00834B90">
        <w:rPr>
          <w:rFonts w:ascii="Arial" w:eastAsia="Times New Roman" w:hAnsi="Arial" w:cs="Arial"/>
          <w:bCs/>
          <w:sz w:val="24"/>
          <w:szCs w:val="24"/>
          <w:lang w:eastAsia="en-GB"/>
        </w:rPr>
        <w:t xml:space="preserve">making </w:t>
      </w:r>
      <w:r w:rsidR="00466BAA" w:rsidRPr="00834B90">
        <w:rPr>
          <w:rFonts w:ascii="Arial" w:eastAsia="Times New Roman" w:hAnsi="Arial" w:cs="Arial"/>
          <w:bCs/>
          <w:sz w:val="24"/>
          <w:szCs w:val="24"/>
          <w:lang w:eastAsia="en-GB"/>
        </w:rPr>
        <w:t xml:space="preserve">decisions entirely independently of the </w:t>
      </w:r>
      <w:r w:rsidR="00EF3E52" w:rsidRPr="00834B90">
        <w:rPr>
          <w:rFonts w:ascii="Arial" w:eastAsia="Times New Roman" w:hAnsi="Arial" w:cs="Arial"/>
          <w:bCs/>
          <w:sz w:val="24"/>
          <w:szCs w:val="24"/>
          <w:lang w:eastAsia="en-GB"/>
        </w:rPr>
        <w:t>government or police</w:t>
      </w:r>
      <w:r w:rsidR="00A47860" w:rsidRPr="00834B90">
        <w:rPr>
          <w:rFonts w:ascii="Arial" w:eastAsia="Times New Roman" w:hAnsi="Arial" w:cs="Arial"/>
          <w:bCs/>
          <w:sz w:val="24"/>
          <w:szCs w:val="24"/>
          <w:lang w:eastAsia="en-GB"/>
        </w:rPr>
        <w:t xml:space="preserve"> (IOPC, 2020</w:t>
      </w:r>
      <w:r w:rsidR="007E7BC6" w:rsidRPr="00834B90">
        <w:rPr>
          <w:rFonts w:ascii="Arial" w:eastAsia="Times New Roman" w:hAnsi="Arial" w:cs="Arial"/>
          <w:bCs/>
          <w:sz w:val="24"/>
          <w:szCs w:val="24"/>
          <w:lang w:eastAsia="en-GB"/>
        </w:rPr>
        <w:t>a</w:t>
      </w:r>
      <w:r w:rsidR="00A47860" w:rsidRPr="00834B90">
        <w:rPr>
          <w:rFonts w:ascii="Arial" w:eastAsia="Times New Roman" w:hAnsi="Arial" w:cs="Arial"/>
          <w:bCs/>
          <w:sz w:val="24"/>
          <w:szCs w:val="24"/>
          <w:lang w:eastAsia="en-GB"/>
        </w:rPr>
        <w:t>)</w:t>
      </w:r>
      <w:r w:rsidR="00466BAA" w:rsidRPr="00834B90">
        <w:rPr>
          <w:rFonts w:ascii="Arial" w:eastAsia="Times New Roman" w:hAnsi="Arial" w:cs="Arial"/>
          <w:bCs/>
          <w:sz w:val="24"/>
          <w:szCs w:val="24"/>
          <w:lang w:eastAsia="en-GB"/>
        </w:rPr>
        <w:t>.</w:t>
      </w:r>
    </w:p>
    <w:p w14:paraId="3929EF83" w14:textId="18D6558D" w:rsidR="0081350F" w:rsidRPr="00834B90" w:rsidRDefault="0081350F" w:rsidP="00A21A7D">
      <w:pPr>
        <w:spacing w:after="0" w:line="360" w:lineRule="auto"/>
        <w:ind w:left="567" w:right="531"/>
        <w:rPr>
          <w:rFonts w:ascii="Arial" w:eastAsia="Times New Roman" w:hAnsi="Arial" w:cs="Arial"/>
          <w:bCs/>
          <w:sz w:val="24"/>
          <w:szCs w:val="24"/>
          <w:lang w:eastAsia="en-GB"/>
        </w:rPr>
      </w:pPr>
    </w:p>
    <w:p w14:paraId="719CB758" w14:textId="265202D3" w:rsidR="0081350F" w:rsidRPr="00834B90" w:rsidRDefault="00BD65F8"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 xml:space="preserve">The </w:t>
      </w:r>
      <w:r w:rsidR="00A73DEF" w:rsidRPr="00834B90">
        <w:rPr>
          <w:rFonts w:ascii="Arial" w:eastAsia="Times New Roman" w:hAnsi="Arial" w:cs="Arial"/>
          <w:bCs/>
          <w:sz w:val="24"/>
          <w:szCs w:val="24"/>
          <w:lang w:eastAsia="en-GB"/>
        </w:rPr>
        <w:t xml:space="preserve">need for police officers being held to account </w:t>
      </w:r>
      <w:r w:rsidR="00E0292C" w:rsidRPr="00834B90">
        <w:rPr>
          <w:rFonts w:ascii="Arial" w:eastAsia="Times New Roman" w:hAnsi="Arial" w:cs="Arial"/>
          <w:bCs/>
          <w:sz w:val="24"/>
          <w:szCs w:val="24"/>
          <w:lang w:eastAsia="en-GB"/>
        </w:rPr>
        <w:t>is not just for the sake of justice but also for the preservation of public confidence</w:t>
      </w:r>
      <w:r w:rsidR="003237F0" w:rsidRPr="00834B90">
        <w:rPr>
          <w:rFonts w:ascii="Arial" w:eastAsia="Times New Roman" w:hAnsi="Arial" w:cs="Arial"/>
          <w:bCs/>
          <w:sz w:val="24"/>
          <w:szCs w:val="24"/>
          <w:lang w:eastAsia="en-GB"/>
        </w:rPr>
        <w:t xml:space="preserve"> in policing</w:t>
      </w:r>
      <w:r w:rsidR="00E0292C" w:rsidRPr="00834B90">
        <w:rPr>
          <w:rFonts w:ascii="Arial" w:eastAsia="Times New Roman" w:hAnsi="Arial" w:cs="Arial"/>
          <w:bCs/>
          <w:sz w:val="24"/>
          <w:szCs w:val="24"/>
          <w:lang w:eastAsia="en-GB"/>
        </w:rPr>
        <w:t xml:space="preserve"> </w:t>
      </w:r>
      <w:r w:rsidR="00AE5F2E" w:rsidRPr="00834B90">
        <w:rPr>
          <w:rFonts w:ascii="Arial" w:eastAsia="Times New Roman" w:hAnsi="Arial" w:cs="Arial"/>
          <w:bCs/>
          <w:sz w:val="24"/>
          <w:szCs w:val="24"/>
          <w:lang w:eastAsia="en-GB"/>
        </w:rPr>
        <w:t>and the prevention of discontent or even anarchy</w:t>
      </w:r>
      <w:r w:rsidR="00476441" w:rsidRPr="00834B90">
        <w:rPr>
          <w:rFonts w:ascii="Arial" w:eastAsia="Times New Roman" w:hAnsi="Arial" w:cs="Arial"/>
          <w:bCs/>
          <w:sz w:val="24"/>
          <w:szCs w:val="24"/>
          <w:lang w:eastAsia="en-GB"/>
        </w:rPr>
        <w:t>. For instance</w:t>
      </w:r>
      <w:r w:rsidR="00BF32C9" w:rsidRPr="00834B90">
        <w:rPr>
          <w:rFonts w:ascii="Arial" w:eastAsia="Times New Roman" w:hAnsi="Arial" w:cs="Arial"/>
          <w:bCs/>
          <w:sz w:val="24"/>
          <w:szCs w:val="24"/>
          <w:lang w:eastAsia="en-GB"/>
        </w:rPr>
        <w:t>,</w:t>
      </w:r>
      <w:r w:rsidR="00476441" w:rsidRPr="00834B90">
        <w:rPr>
          <w:rFonts w:ascii="Arial" w:eastAsia="Times New Roman" w:hAnsi="Arial" w:cs="Arial"/>
          <w:bCs/>
          <w:sz w:val="24"/>
          <w:szCs w:val="24"/>
          <w:lang w:eastAsia="en-GB"/>
        </w:rPr>
        <w:t xml:space="preserve"> the death of George Floyd in Minneapolis </w:t>
      </w:r>
      <w:r w:rsidR="00893D60" w:rsidRPr="00834B90">
        <w:rPr>
          <w:rFonts w:ascii="Arial" w:eastAsia="Times New Roman" w:hAnsi="Arial" w:cs="Arial"/>
          <w:bCs/>
          <w:sz w:val="24"/>
          <w:szCs w:val="24"/>
          <w:lang w:eastAsia="en-GB"/>
        </w:rPr>
        <w:t>while in police custody reverberated around the world</w:t>
      </w:r>
      <w:r w:rsidR="00A57332" w:rsidRPr="00834B90">
        <w:rPr>
          <w:rFonts w:ascii="Arial" w:eastAsia="Times New Roman" w:hAnsi="Arial" w:cs="Arial"/>
          <w:bCs/>
          <w:sz w:val="24"/>
          <w:szCs w:val="24"/>
          <w:lang w:eastAsia="en-GB"/>
        </w:rPr>
        <w:t>,</w:t>
      </w:r>
      <w:r w:rsidR="00893D60" w:rsidRPr="00834B90">
        <w:rPr>
          <w:rFonts w:ascii="Arial" w:eastAsia="Times New Roman" w:hAnsi="Arial" w:cs="Arial"/>
          <w:bCs/>
          <w:sz w:val="24"/>
          <w:szCs w:val="24"/>
          <w:lang w:eastAsia="en-GB"/>
        </w:rPr>
        <w:t xml:space="preserve"> and public </w:t>
      </w:r>
      <w:r w:rsidR="00885840" w:rsidRPr="00834B90">
        <w:rPr>
          <w:rFonts w:ascii="Arial" w:eastAsia="Times New Roman" w:hAnsi="Arial" w:cs="Arial"/>
          <w:bCs/>
          <w:sz w:val="24"/>
          <w:szCs w:val="24"/>
          <w:lang w:eastAsia="en-GB"/>
        </w:rPr>
        <w:t>demonstrations</w:t>
      </w:r>
      <w:r w:rsidR="00893D60" w:rsidRPr="00834B90">
        <w:rPr>
          <w:rFonts w:ascii="Arial" w:eastAsia="Times New Roman" w:hAnsi="Arial" w:cs="Arial"/>
          <w:bCs/>
          <w:sz w:val="24"/>
          <w:szCs w:val="24"/>
          <w:lang w:eastAsia="en-GB"/>
        </w:rPr>
        <w:t xml:space="preserve"> </w:t>
      </w:r>
      <w:r w:rsidR="00885840" w:rsidRPr="00834B90">
        <w:rPr>
          <w:rFonts w:ascii="Arial" w:eastAsia="Times New Roman" w:hAnsi="Arial" w:cs="Arial"/>
          <w:bCs/>
          <w:sz w:val="24"/>
          <w:szCs w:val="24"/>
          <w:lang w:eastAsia="en-GB"/>
        </w:rPr>
        <w:t>condemning the police also took place in the UK</w:t>
      </w:r>
      <w:r w:rsidRPr="00834B90">
        <w:rPr>
          <w:rFonts w:ascii="Arial" w:eastAsia="Times New Roman" w:hAnsi="Arial" w:cs="Arial"/>
          <w:bCs/>
          <w:sz w:val="24"/>
          <w:szCs w:val="24"/>
          <w:lang w:eastAsia="en-GB"/>
        </w:rPr>
        <w:t xml:space="preserve"> </w:t>
      </w:r>
      <w:r w:rsidR="007C561E" w:rsidRPr="00834B90">
        <w:rPr>
          <w:rFonts w:ascii="Arial" w:eastAsia="Times New Roman" w:hAnsi="Arial" w:cs="Arial"/>
          <w:bCs/>
          <w:sz w:val="24"/>
          <w:szCs w:val="24"/>
          <w:lang w:eastAsia="en-GB"/>
        </w:rPr>
        <w:t>as a result</w:t>
      </w:r>
      <w:r w:rsidR="006E00C6" w:rsidRPr="00834B90">
        <w:rPr>
          <w:rFonts w:ascii="Arial" w:eastAsia="Times New Roman" w:hAnsi="Arial" w:cs="Arial"/>
          <w:bCs/>
          <w:sz w:val="24"/>
          <w:szCs w:val="24"/>
          <w:lang w:eastAsia="en-GB"/>
        </w:rPr>
        <w:t xml:space="preserve"> (IOPC, 2020b)</w:t>
      </w:r>
      <w:r w:rsidR="00074A23" w:rsidRPr="00834B90">
        <w:rPr>
          <w:rFonts w:ascii="Arial" w:eastAsia="Times New Roman" w:hAnsi="Arial" w:cs="Arial"/>
          <w:bCs/>
          <w:sz w:val="24"/>
          <w:szCs w:val="24"/>
          <w:lang w:eastAsia="en-GB"/>
        </w:rPr>
        <w:t>,</w:t>
      </w:r>
      <w:r w:rsidR="00631309" w:rsidRPr="00834B90">
        <w:rPr>
          <w:rFonts w:ascii="Arial" w:eastAsia="Times New Roman" w:hAnsi="Arial" w:cs="Arial"/>
          <w:bCs/>
          <w:sz w:val="24"/>
          <w:szCs w:val="24"/>
          <w:lang w:eastAsia="en-GB"/>
        </w:rPr>
        <w:t xml:space="preserve"> </w:t>
      </w:r>
      <w:r w:rsidR="00C034F7" w:rsidRPr="00834B90">
        <w:rPr>
          <w:rFonts w:ascii="Arial" w:eastAsia="Times New Roman" w:hAnsi="Arial" w:cs="Arial"/>
          <w:bCs/>
          <w:sz w:val="24"/>
          <w:szCs w:val="24"/>
          <w:lang w:eastAsia="en-GB"/>
        </w:rPr>
        <w:t xml:space="preserve">likely resonating from the circumstances by which Stephen Lawrence died in police custody </w:t>
      </w:r>
      <w:r w:rsidR="001732B3" w:rsidRPr="00834B90">
        <w:rPr>
          <w:rFonts w:ascii="Arial" w:eastAsia="Times New Roman" w:hAnsi="Arial" w:cs="Arial"/>
          <w:bCs/>
          <w:sz w:val="24"/>
          <w:szCs w:val="24"/>
          <w:lang w:eastAsia="en-GB"/>
        </w:rPr>
        <w:t>in the</w:t>
      </w:r>
      <w:r w:rsidR="00074A23" w:rsidRPr="00834B90">
        <w:rPr>
          <w:rFonts w:ascii="Arial" w:eastAsia="Times New Roman" w:hAnsi="Arial" w:cs="Arial"/>
          <w:bCs/>
          <w:sz w:val="24"/>
          <w:szCs w:val="24"/>
          <w:lang w:eastAsia="en-GB"/>
        </w:rPr>
        <w:t xml:space="preserve"> </w:t>
      </w:r>
      <w:r w:rsidR="00A57332" w:rsidRPr="00834B90">
        <w:rPr>
          <w:rFonts w:ascii="Arial" w:eastAsia="Times New Roman" w:hAnsi="Arial" w:cs="Arial"/>
          <w:bCs/>
          <w:sz w:val="24"/>
          <w:szCs w:val="24"/>
          <w:lang w:eastAsia="en-GB"/>
        </w:rPr>
        <w:t>nineties</w:t>
      </w:r>
      <w:r w:rsidR="00A553D2" w:rsidRPr="00834B90">
        <w:rPr>
          <w:rFonts w:ascii="Arial" w:eastAsia="Times New Roman" w:hAnsi="Arial" w:cs="Arial"/>
          <w:bCs/>
          <w:sz w:val="24"/>
          <w:szCs w:val="24"/>
          <w:lang w:eastAsia="en-GB"/>
        </w:rPr>
        <w:t>, an event which was the genesis of the IOPC and its work</w:t>
      </w:r>
      <w:r w:rsidR="007C561E" w:rsidRPr="00834B90">
        <w:rPr>
          <w:rFonts w:ascii="Arial" w:eastAsia="Times New Roman" w:hAnsi="Arial" w:cs="Arial"/>
          <w:bCs/>
          <w:sz w:val="24"/>
          <w:szCs w:val="24"/>
          <w:lang w:eastAsia="en-GB"/>
        </w:rPr>
        <w:t xml:space="preserve">. </w:t>
      </w:r>
      <w:r w:rsidR="00BC2D20" w:rsidRPr="00834B90">
        <w:rPr>
          <w:rFonts w:ascii="Arial" w:eastAsia="Times New Roman" w:hAnsi="Arial" w:cs="Arial"/>
          <w:bCs/>
          <w:sz w:val="24"/>
          <w:szCs w:val="24"/>
          <w:lang w:eastAsia="en-GB"/>
        </w:rPr>
        <w:t xml:space="preserve">The discontent felt in the UK and the resulting </w:t>
      </w:r>
      <w:r w:rsidR="007A371B" w:rsidRPr="00834B90">
        <w:rPr>
          <w:rFonts w:ascii="Arial" w:eastAsia="Times New Roman" w:hAnsi="Arial" w:cs="Arial"/>
          <w:bCs/>
          <w:sz w:val="24"/>
          <w:szCs w:val="24"/>
          <w:lang w:eastAsia="en-GB"/>
        </w:rPr>
        <w:t xml:space="preserve">demonstrations </w:t>
      </w:r>
      <w:r w:rsidR="004559AB" w:rsidRPr="00834B90">
        <w:rPr>
          <w:rFonts w:ascii="Arial" w:eastAsia="Times New Roman" w:hAnsi="Arial" w:cs="Arial"/>
          <w:bCs/>
          <w:sz w:val="24"/>
          <w:szCs w:val="24"/>
          <w:lang w:eastAsia="en-GB"/>
        </w:rPr>
        <w:t xml:space="preserve">highlighted community concerns about the disproportionality of policing and feelings of institutional racism as well as </w:t>
      </w:r>
      <w:r w:rsidR="006A2258" w:rsidRPr="00834B90">
        <w:rPr>
          <w:rFonts w:ascii="Arial" w:eastAsia="Times New Roman" w:hAnsi="Arial" w:cs="Arial"/>
          <w:bCs/>
          <w:sz w:val="24"/>
          <w:szCs w:val="24"/>
          <w:lang w:eastAsia="en-GB"/>
        </w:rPr>
        <w:t>the use of tasers in policing and stop and search powers</w:t>
      </w:r>
      <w:r w:rsidR="006E00C6" w:rsidRPr="00834B90">
        <w:rPr>
          <w:rFonts w:ascii="Arial" w:eastAsia="Times New Roman" w:hAnsi="Arial" w:cs="Arial"/>
          <w:bCs/>
          <w:sz w:val="24"/>
          <w:szCs w:val="24"/>
          <w:lang w:eastAsia="en-GB"/>
        </w:rPr>
        <w:t xml:space="preserve"> (IOPC</w:t>
      </w:r>
      <w:r w:rsidR="001D54FF" w:rsidRPr="00834B90">
        <w:rPr>
          <w:rFonts w:ascii="Arial" w:eastAsia="Times New Roman" w:hAnsi="Arial" w:cs="Arial"/>
          <w:bCs/>
          <w:sz w:val="24"/>
          <w:szCs w:val="24"/>
          <w:lang w:eastAsia="en-GB"/>
        </w:rPr>
        <w:t>, 2020b)</w:t>
      </w:r>
      <w:r w:rsidR="006A2258" w:rsidRPr="00834B90">
        <w:rPr>
          <w:rFonts w:ascii="Arial" w:eastAsia="Times New Roman" w:hAnsi="Arial" w:cs="Arial"/>
          <w:bCs/>
          <w:sz w:val="24"/>
          <w:szCs w:val="24"/>
          <w:lang w:eastAsia="en-GB"/>
        </w:rPr>
        <w:t xml:space="preserve">. </w:t>
      </w:r>
      <w:r w:rsidR="001D54FF" w:rsidRPr="00834B90">
        <w:rPr>
          <w:rFonts w:ascii="Arial" w:eastAsia="Times New Roman" w:hAnsi="Arial" w:cs="Arial"/>
          <w:bCs/>
          <w:sz w:val="24"/>
          <w:szCs w:val="24"/>
          <w:lang w:eastAsia="en-GB"/>
        </w:rPr>
        <w:t xml:space="preserve">Subsequently, </w:t>
      </w:r>
      <w:r w:rsidR="00F14608" w:rsidRPr="00834B90">
        <w:rPr>
          <w:rFonts w:ascii="Arial" w:eastAsia="Times New Roman" w:hAnsi="Arial" w:cs="Arial"/>
          <w:bCs/>
          <w:sz w:val="24"/>
          <w:szCs w:val="24"/>
          <w:lang w:eastAsia="en-GB"/>
        </w:rPr>
        <w:t xml:space="preserve">it is incumbent upon the IOPC to </w:t>
      </w:r>
      <w:r w:rsidR="00FA0946" w:rsidRPr="00834B90">
        <w:rPr>
          <w:rFonts w:ascii="Arial" w:eastAsia="Times New Roman" w:hAnsi="Arial" w:cs="Arial"/>
          <w:bCs/>
          <w:sz w:val="24"/>
          <w:szCs w:val="24"/>
          <w:lang w:eastAsia="en-GB"/>
        </w:rPr>
        <w:t xml:space="preserve">enact meaningful change to improve policing standards and thereby </w:t>
      </w:r>
      <w:r w:rsidR="00C52CDC" w:rsidRPr="00834B90">
        <w:rPr>
          <w:rFonts w:ascii="Arial" w:eastAsia="Times New Roman" w:hAnsi="Arial" w:cs="Arial"/>
          <w:bCs/>
          <w:sz w:val="24"/>
          <w:szCs w:val="24"/>
          <w:lang w:eastAsia="en-GB"/>
        </w:rPr>
        <w:t xml:space="preserve">influencing many changes, </w:t>
      </w:r>
      <w:r w:rsidR="00BE1824" w:rsidRPr="00834B90">
        <w:rPr>
          <w:rFonts w:ascii="Arial" w:eastAsia="Times New Roman" w:hAnsi="Arial" w:cs="Arial"/>
          <w:bCs/>
          <w:sz w:val="24"/>
          <w:szCs w:val="24"/>
          <w:lang w:eastAsia="en-GB"/>
        </w:rPr>
        <w:t>in regard to</w:t>
      </w:r>
      <w:r w:rsidR="00C52CDC" w:rsidRPr="00834B90">
        <w:rPr>
          <w:rFonts w:ascii="Arial" w:eastAsia="Times New Roman" w:hAnsi="Arial" w:cs="Arial"/>
          <w:bCs/>
          <w:sz w:val="24"/>
          <w:szCs w:val="24"/>
          <w:lang w:eastAsia="en-GB"/>
        </w:rPr>
        <w:t xml:space="preserve"> policing practice</w:t>
      </w:r>
      <w:r w:rsidR="0029195F" w:rsidRPr="00834B90">
        <w:rPr>
          <w:rFonts w:ascii="Arial" w:eastAsia="Times New Roman" w:hAnsi="Arial" w:cs="Arial"/>
          <w:bCs/>
          <w:sz w:val="24"/>
          <w:szCs w:val="24"/>
          <w:lang w:eastAsia="en-GB"/>
        </w:rPr>
        <w:t xml:space="preserve"> in </w:t>
      </w:r>
      <w:r w:rsidR="00894849" w:rsidRPr="00834B90">
        <w:rPr>
          <w:rFonts w:ascii="Arial" w:eastAsia="Times New Roman" w:hAnsi="Arial" w:cs="Arial"/>
          <w:bCs/>
          <w:sz w:val="24"/>
          <w:szCs w:val="24"/>
          <w:lang w:eastAsia="en-GB"/>
        </w:rPr>
        <w:lastRenderedPageBreak/>
        <w:t>recommending</w:t>
      </w:r>
      <w:r w:rsidR="00C52CDC" w:rsidRPr="00834B90">
        <w:rPr>
          <w:rFonts w:ascii="Arial" w:eastAsia="Times New Roman" w:hAnsi="Arial" w:cs="Arial"/>
          <w:bCs/>
          <w:sz w:val="24"/>
          <w:szCs w:val="24"/>
          <w:lang w:eastAsia="en-GB"/>
        </w:rPr>
        <w:t xml:space="preserve"> improved training</w:t>
      </w:r>
      <w:r w:rsidR="00894849" w:rsidRPr="00834B90">
        <w:rPr>
          <w:rFonts w:ascii="Arial" w:eastAsia="Times New Roman" w:hAnsi="Arial" w:cs="Arial"/>
          <w:bCs/>
          <w:sz w:val="24"/>
          <w:szCs w:val="24"/>
          <w:lang w:eastAsia="en-GB"/>
        </w:rPr>
        <w:t xml:space="preserve"> in the case of taser use</w:t>
      </w:r>
      <w:r w:rsidR="00C52CDC" w:rsidRPr="00834B90">
        <w:rPr>
          <w:rFonts w:ascii="Arial" w:eastAsia="Times New Roman" w:hAnsi="Arial" w:cs="Arial"/>
          <w:bCs/>
          <w:sz w:val="24"/>
          <w:szCs w:val="24"/>
          <w:lang w:eastAsia="en-GB"/>
        </w:rPr>
        <w:t xml:space="preserve"> to </w:t>
      </w:r>
      <w:r w:rsidR="00275855" w:rsidRPr="00834B90">
        <w:rPr>
          <w:rFonts w:ascii="Arial" w:eastAsia="Times New Roman" w:hAnsi="Arial" w:cs="Arial"/>
          <w:bCs/>
          <w:sz w:val="24"/>
          <w:szCs w:val="24"/>
          <w:lang w:eastAsia="en-GB"/>
        </w:rPr>
        <w:t>changing policy</w:t>
      </w:r>
      <w:r w:rsidR="00894849" w:rsidRPr="00834B90">
        <w:rPr>
          <w:rFonts w:ascii="Arial" w:eastAsia="Times New Roman" w:hAnsi="Arial" w:cs="Arial"/>
          <w:bCs/>
          <w:sz w:val="24"/>
          <w:szCs w:val="24"/>
          <w:lang w:eastAsia="en-GB"/>
        </w:rPr>
        <w:t xml:space="preserve"> (IOPC, 2020b).</w:t>
      </w:r>
    </w:p>
    <w:p w14:paraId="4132130D" w14:textId="3911C086" w:rsidR="00275855" w:rsidRPr="00834B90" w:rsidRDefault="00275855" w:rsidP="00A21A7D">
      <w:pPr>
        <w:spacing w:after="0" w:line="360" w:lineRule="auto"/>
        <w:ind w:left="567" w:right="531"/>
        <w:rPr>
          <w:rFonts w:ascii="Arial" w:eastAsia="Times New Roman" w:hAnsi="Arial" w:cs="Arial"/>
          <w:bCs/>
          <w:sz w:val="24"/>
          <w:szCs w:val="24"/>
          <w:lang w:eastAsia="en-GB"/>
        </w:rPr>
      </w:pPr>
    </w:p>
    <w:p w14:paraId="0C1A01BF" w14:textId="64CB9329" w:rsidR="000D6965" w:rsidRPr="00834B90" w:rsidRDefault="00CB20B5"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 xml:space="preserve">The importance of accountability in policing also </w:t>
      </w:r>
      <w:r w:rsidR="00B84E37" w:rsidRPr="00834B90">
        <w:rPr>
          <w:rFonts w:ascii="Arial" w:eastAsia="Times New Roman" w:hAnsi="Arial" w:cs="Arial"/>
          <w:bCs/>
          <w:sz w:val="24"/>
          <w:szCs w:val="24"/>
          <w:lang w:eastAsia="en-GB"/>
        </w:rPr>
        <w:t xml:space="preserve">derives from the unspoken societal contract the public has with police. </w:t>
      </w:r>
      <w:r w:rsidR="000D6965" w:rsidRPr="00834B90">
        <w:rPr>
          <w:rFonts w:ascii="Arial" w:eastAsia="Times New Roman" w:hAnsi="Arial" w:cs="Arial"/>
          <w:bCs/>
          <w:sz w:val="24"/>
          <w:szCs w:val="24"/>
          <w:lang w:eastAsia="en-GB"/>
        </w:rPr>
        <w:t xml:space="preserve">British policing is based on </w:t>
      </w:r>
      <w:r w:rsidR="00742AF4" w:rsidRPr="00834B90">
        <w:rPr>
          <w:rFonts w:ascii="Arial" w:eastAsia="Times New Roman" w:hAnsi="Arial" w:cs="Arial"/>
          <w:bCs/>
          <w:sz w:val="24"/>
          <w:szCs w:val="24"/>
          <w:lang w:eastAsia="en-GB"/>
        </w:rPr>
        <w:t xml:space="preserve">the societal </w:t>
      </w:r>
      <w:r w:rsidR="000D6965" w:rsidRPr="00834B90">
        <w:rPr>
          <w:rFonts w:ascii="Arial" w:eastAsia="Times New Roman" w:hAnsi="Arial" w:cs="Arial"/>
          <w:bCs/>
          <w:sz w:val="24"/>
          <w:szCs w:val="24"/>
          <w:lang w:eastAsia="en-GB"/>
        </w:rPr>
        <w:t xml:space="preserve">consent, </w:t>
      </w:r>
      <w:r w:rsidR="00742AF4" w:rsidRPr="00834B90">
        <w:rPr>
          <w:rFonts w:ascii="Arial" w:eastAsia="Times New Roman" w:hAnsi="Arial" w:cs="Arial"/>
          <w:bCs/>
          <w:sz w:val="24"/>
          <w:szCs w:val="24"/>
          <w:lang w:eastAsia="en-GB"/>
        </w:rPr>
        <w:t>which means the</w:t>
      </w:r>
      <w:r w:rsidR="000D6965" w:rsidRPr="00834B90">
        <w:rPr>
          <w:rFonts w:ascii="Arial" w:eastAsia="Times New Roman" w:hAnsi="Arial" w:cs="Arial"/>
          <w:bCs/>
          <w:sz w:val="24"/>
          <w:szCs w:val="24"/>
          <w:lang w:eastAsia="en-GB"/>
        </w:rPr>
        <w:t xml:space="preserve"> </w:t>
      </w:r>
      <w:r w:rsidR="00742AF4" w:rsidRPr="00834B90">
        <w:rPr>
          <w:rFonts w:ascii="Arial" w:eastAsia="Times New Roman" w:hAnsi="Arial" w:cs="Arial"/>
          <w:bCs/>
          <w:sz w:val="24"/>
          <w:szCs w:val="24"/>
          <w:lang w:eastAsia="en-GB"/>
        </w:rPr>
        <w:t>capacity</w:t>
      </w:r>
      <w:r w:rsidR="000D6965" w:rsidRPr="00834B90">
        <w:rPr>
          <w:rFonts w:ascii="Arial" w:eastAsia="Times New Roman" w:hAnsi="Arial" w:cs="Arial"/>
          <w:bCs/>
          <w:sz w:val="24"/>
          <w:szCs w:val="24"/>
          <w:lang w:eastAsia="en-GB"/>
        </w:rPr>
        <w:t xml:space="preserve"> of the police to carry out their</w:t>
      </w:r>
      <w:r w:rsidR="00742AF4" w:rsidRPr="00834B90">
        <w:rPr>
          <w:rFonts w:ascii="Arial" w:eastAsia="Times New Roman" w:hAnsi="Arial" w:cs="Arial"/>
          <w:bCs/>
          <w:sz w:val="24"/>
          <w:szCs w:val="24"/>
          <w:lang w:eastAsia="en-GB"/>
        </w:rPr>
        <w:t xml:space="preserve"> duty’s </w:t>
      </w:r>
      <w:r w:rsidR="000D6965" w:rsidRPr="00834B90">
        <w:rPr>
          <w:rFonts w:ascii="Arial" w:eastAsia="Times New Roman" w:hAnsi="Arial" w:cs="Arial"/>
          <w:bCs/>
          <w:sz w:val="24"/>
          <w:szCs w:val="24"/>
          <w:lang w:eastAsia="en-GB"/>
        </w:rPr>
        <w:t xml:space="preserve">rests on </w:t>
      </w:r>
      <w:r w:rsidR="00742AF4" w:rsidRPr="00834B90">
        <w:rPr>
          <w:rFonts w:ascii="Arial" w:eastAsia="Times New Roman" w:hAnsi="Arial" w:cs="Arial"/>
          <w:bCs/>
          <w:sz w:val="24"/>
          <w:szCs w:val="24"/>
          <w:lang w:eastAsia="en-GB"/>
        </w:rPr>
        <w:t xml:space="preserve">the </w:t>
      </w:r>
      <w:r w:rsidR="000D6965" w:rsidRPr="00834B90">
        <w:rPr>
          <w:rFonts w:ascii="Arial" w:eastAsia="Times New Roman" w:hAnsi="Arial" w:cs="Arial"/>
          <w:bCs/>
          <w:sz w:val="24"/>
          <w:szCs w:val="24"/>
          <w:lang w:eastAsia="en-GB"/>
        </w:rPr>
        <w:t>public</w:t>
      </w:r>
      <w:r w:rsidR="00742AF4" w:rsidRPr="00834B90">
        <w:rPr>
          <w:rFonts w:ascii="Arial" w:eastAsia="Times New Roman" w:hAnsi="Arial" w:cs="Arial"/>
          <w:bCs/>
          <w:sz w:val="24"/>
          <w:szCs w:val="24"/>
          <w:lang w:eastAsia="en-GB"/>
        </w:rPr>
        <w:t>’s</w:t>
      </w:r>
      <w:r w:rsidR="000D6965" w:rsidRPr="00834B90">
        <w:rPr>
          <w:rFonts w:ascii="Arial" w:eastAsia="Times New Roman" w:hAnsi="Arial" w:cs="Arial"/>
          <w:bCs/>
          <w:sz w:val="24"/>
          <w:szCs w:val="24"/>
          <w:lang w:eastAsia="en-GB"/>
        </w:rPr>
        <w:t xml:space="preserve"> approval of their </w:t>
      </w:r>
      <w:r w:rsidR="00742AF4" w:rsidRPr="00834B90">
        <w:rPr>
          <w:rFonts w:ascii="Arial" w:eastAsia="Times New Roman" w:hAnsi="Arial" w:cs="Arial"/>
          <w:bCs/>
          <w:sz w:val="24"/>
          <w:szCs w:val="24"/>
          <w:lang w:eastAsia="en-GB"/>
        </w:rPr>
        <w:t>presence</w:t>
      </w:r>
      <w:r w:rsidR="000D6965" w:rsidRPr="00834B90">
        <w:rPr>
          <w:rFonts w:ascii="Arial" w:eastAsia="Times New Roman" w:hAnsi="Arial" w:cs="Arial"/>
          <w:bCs/>
          <w:sz w:val="24"/>
          <w:szCs w:val="24"/>
          <w:lang w:eastAsia="en-GB"/>
        </w:rPr>
        <w:t xml:space="preserve">, </w:t>
      </w:r>
      <w:r w:rsidR="00742AF4" w:rsidRPr="00834B90">
        <w:rPr>
          <w:rFonts w:ascii="Arial" w:eastAsia="Times New Roman" w:hAnsi="Arial" w:cs="Arial"/>
          <w:bCs/>
          <w:sz w:val="24"/>
          <w:szCs w:val="24"/>
          <w:lang w:eastAsia="en-GB"/>
        </w:rPr>
        <w:t>conduct</w:t>
      </w:r>
      <w:r w:rsidR="000D6965" w:rsidRPr="00834B90">
        <w:rPr>
          <w:rFonts w:ascii="Arial" w:eastAsia="Times New Roman" w:hAnsi="Arial" w:cs="Arial"/>
          <w:bCs/>
          <w:sz w:val="24"/>
          <w:szCs w:val="24"/>
          <w:lang w:eastAsia="en-GB"/>
        </w:rPr>
        <w:t xml:space="preserve"> and</w:t>
      </w:r>
      <w:r w:rsidR="00742AF4" w:rsidRPr="00834B90">
        <w:rPr>
          <w:rFonts w:ascii="Arial" w:eastAsia="Times New Roman" w:hAnsi="Arial" w:cs="Arial"/>
          <w:bCs/>
          <w:sz w:val="24"/>
          <w:szCs w:val="24"/>
          <w:lang w:eastAsia="en-GB"/>
        </w:rPr>
        <w:t xml:space="preserve"> actions</w:t>
      </w:r>
      <w:r w:rsidR="00C362DD" w:rsidRPr="00834B90">
        <w:rPr>
          <w:rFonts w:ascii="Arial" w:eastAsia="Times New Roman" w:hAnsi="Arial" w:cs="Arial"/>
          <w:bCs/>
          <w:sz w:val="24"/>
          <w:szCs w:val="24"/>
          <w:lang w:eastAsia="en-GB"/>
        </w:rPr>
        <w:t xml:space="preserve"> </w:t>
      </w:r>
      <w:bookmarkStart w:id="0" w:name="_Hlk126009078"/>
      <w:r w:rsidR="00C362DD" w:rsidRPr="00834B90">
        <w:rPr>
          <w:rFonts w:ascii="Arial" w:eastAsia="Times New Roman" w:hAnsi="Arial" w:cs="Arial"/>
          <w:bCs/>
          <w:sz w:val="24"/>
          <w:szCs w:val="24"/>
          <w:lang w:eastAsia="en-GB"/>
        </w:rPr>
        <w:t>(Institute for Government, 2023)</w:t>
      </w:r>
      <w:r w:rsidR="000D6965" w:rsidRPr="00834B90">
        <w:rPr>
          <w:rFonts w:ascii="Arial" w:eastAsia="Times New Roman" w:hAnsi="Arial" w:cs="Arial"/>
          <w:bCs/>
          <w:sz w:val="24"/>
          <w:szCs w:val="24"/>
          <w:lang w:eastAsia="en-GB"/>
        </w:rPr>
        <w:t>.</w:t>
      </w:r>
      <w:r w:rsidR="00742AF4" w:rsidRPr="00834B90">
        <w:rPr>
          <w:rFonts w:ascii="Arial" w:eastAsia="Times New Roman" w:hAnsi="Arial" w:cs="Arial"/>
          <w:bCs/>
          <w:sz w:val="24"/>
          <w:szCs w:val="24"/>
          <w:lang w:eastAsia="en-GB"/>
        </w:rPr>
        <w:t xml:space="preserve"> </w:t>
      </w:r>
      <w:bookmarkEnd w:id="0"/>
      <w:r w:rsidR="00742AF4" w:rsidRPr="00834B90">
        <w:rPr>
          <w:rFonts w:ascii="Arial" w:eastAsia="Times New Roman" w:hAnsi="Arial" w:cs="Arial"/>
          <w:bCs/>
          <w:sz w:val="24"/>
          <w:szCs w:val="24"/>
          <w:lang w:eastAsia="en-GB"/>
        </w:rPr>
        <w:t>Therefore</w:t>
      </w:r>
      <w:r w:rsidR="00995352" w:rsidRPr="00834B90">
        <w:rPr>
          <w:rFonts w:ascii="Arial" w:eastAsia="Times New Roman" w:hAnsi="Arial" w:cs="Arial"/>
          <w:bCs/>
          <w:sz w:val="24"/>
          <w:szCs w:val="24"/>
          <w:lang w:eastAsia="en-GB"/>
        </w:rPr>
        <w:t>,</w:t>
      </w:r>
      <w:r w:rsidR="00101DC0" w:rsidRPr="00834B90">
        <w:rPr>
          <w:rFonts w:ascii="Arial" w:eastAsia="Times New Roman" w:hAnsi="Arial" w:cs="Arial"/>
          <w:bCs/>
          <w:sz w:val="24"/>
          <w:szCs w:val="24"/>
          <w:lang w:eastAsia="en-GB"/>
        </w:rPr>
        <w:t xml:space="preserve"> it is </w:t>
      </w:r>
      <w:r w:rsidR="000D6965" w:rsidRPr="00834B90">
        <w:rPr>
          <w:rFonts w:ascii="Arial" w:eastAsia="Times New Roman" w:hAnsi="Arial" w:cs="Arial"/>
          <w:bCs/>
          <w:sz w:val="24"/>
          <w:szCs w:val="24"/>
          <w:lang w:eastAsia="en-GB"/>
        </w:rPr>
        <w:t>essential to ensure the police</w:t>
      </w:r>
      <w:r w:rsidR="00101DC0" w:rsidRPr="00834B90">
        <w:rPr>
          <w:rFonts w:ascii="Arial" w:eastAsia="Times New Roman" w:hAnsi="Arial" w:cs="Arial"/>
          <w:bCs/>
          <w:sz w:val="24"/>
          <w:szCs w:val="24"/>
          <w:lang w:eastAsia="en-GB"/>
        </w:rPr>
        <w:t xml:space="preserve"> are accountable </w:t>
      </w:r>
      <w:r w:rsidR="0082385C" w:rsidRPr="00834B90">
        <w:rPr>
          <w:rFonts w:ascii="Arial" w:eastAsia="Times New Roman" w:hAnsi="Arial" w:cs="Arial"/>
          <w:bCs/>
          <w:sz w:val="24"/>
          <w:szCs w:val="24"/>
          <w:lang w:eastAsia="en-GB"/>
        </w:rPr>
        <w:t xml:space="preserve">and respond to the expectation of the public. </w:t>
      </w:r>
    </w:p>
    <w:p w14:paraId="5CC1A346" w14:textId="77777777" w:rsidR="000D6965" w:rsidRPr="00834B90" w:rsidRDefault="000D6965" w:rsidP="00A21A7D">
      <w:pPr>
        <w:spacing w:after="0" w:line="360" w:lineRule="auto"/>
        <w:ind w:left="567" w:right="531"/>
        <w:rPr>
          <w:rFonts w:ascii="Arial" w:eastAsia="Times New Roman" w:hAnsi="Arial" w:cs="Arial"/>
          <w:bCs/>
          <w:sz w:val="24"/>
          <w:szCs w:val="24"/>
          <w:lang w:eastAsia="en-GB"/>
        </w:rPr>
      </w:pPr>
    </w:p>
    <w:p w14:paraId="18AE65B9" w14:textId="77777777" w:rsidR="00596286" w:rsidRPr="00834B90" w:rsidRDefault="000D6965"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 xml:space="preserve">However, </w:t>
      </w:r>
      <w:r w:rsidR="00DD0D64" w:rsidRPr="00834B90">
        <w:rPr>
          <w:rFonts w:ascii="Arial" w:eastAsia="Times New Roman" w:hAnsi="Arial" w:cs="Arial"/>
          <w:bCs/>
          <w:sz w:val="24"/>
          <w:szCs w:val="24"/>
          <w:lang w:eastAsia="en-GB"/>
        </w:rPr>
        <w:t>multiple</w:t>
      </w:r>
      <w:r w:rsidRPr="00834B90">
        <w:rPr>
          <w:rFonts w:ascii="Arial" w:eastAsia="Times New Roman" w:hAnsi="Arial" w:cs="Arial"/>
          <w:bCs/>
          <w:sz w:val="24"/>
          <w:szCs w:val="24"/>
          <w:lang w:eastAsia="en-GB"/>
        </w:rPr>
        <w:t xml:space="preserve"> recent high-profile scandals have </w:t>
      </w:r>
      <w:r w:rsidR="00DD0D64" w:rsidRPr="00834B90">
        <w:rPr>
          <w:rFonts w:ascii="Arial" w:eastAsia="Times New Roman" w:hAnsi="Arial" w:cs="Arial"/>
          <w:bCs/>
          <w:sz w:val="24"/>
          <w:szCs w:val="24"/>
          <w:lang w:eastAsia="en-GB"/>
        </w:rPr>
        <w:t xml:space="preserve">wrought friction and </w:t>
      </w:r>
      <w:r w:rsidRPr="00834B90">
        <w:rPr>
          <w:rFonts w:ascii="Arial" w:eastAsia="Times New Roman" w:hAnsi="Arial" w:cs="Arial"/>
          <w:bCs/>
          <w:sz w:val="24"/>
          <w:szCs w:val="24"/>
          <w:lang w:eastAsia="en-GB"/>
        </w:rPr>
        <w:t>strained this relationship</w:t>
      </w:r>
      <w:r w:rsidR="00DD0D64" w:rsidRPr="00834B90">
        <w:rPr>
          <w:rFonts w:ascii="Arial" w:eastAsia="Times New Roman" w:hAnsi="Arial" w:cs="Arial"/>
          <w:bCs/>
          <w:sz w:val="24"/>
          <w:szCs w:val="24"/>
          <w:lang w:eastAsia="en-GB"/>
        </w:rPr>
        <w:t xml:space="preserve">, bringing into focus </w:t>
      </w:r>
      <w:r w:rsidR="00E44848" w:rsidRPr="00834B90">
        <w:rPr>
          <w:rFonts w:ascii="Arial" w:eastAsia="Times New Roman" w:hAnsi="Arial" w:cs="Arial"/>
          <w:bCs/>
          <w:sz w:val="24"/>
          <w:szCs w:val="24"/>
          <w:lang w:eastAsia="en-GB"/>
        </w:rPr>
        <w:t xml:space="preserve">the need for </w:t>
      </w:r>
      <w:r w:rsidRPr="00834B90">
        <w:rPr>
          <w:rFonts w:ascii="Arial" w:eastAsia="Times New Roman" w:hAnsi="Arial" w:cs="Arial"/>
          <w:bCs/>
          <w:sz w:val="24"/>
          <w:szCs w:val="24"/>
          <w:lang w:eastAsia="en-GB"/>
        </w:rPr>
        <w:t>strengthened accountability</w:t>
      </w:r>
      <w:r w:rsidR="008847C7" w:rsidRPr="00834B90">
        <w:rPr>
          <w:rFonts w:ascii="Arial" w:eastAsia="Times New Roman" w:hAnsi="Arial" w:cs="Arial"/>
          <w:bCs/>
          <w:sz w:val="24"/>
          <w:szCs w:val="24"/>
          <w:lang w:eastAsia="en-GB"/>
        </w:rPr>
        <w:t xml:space="preserve"> (Institute for Government, 2023)</w:t>
      </w:r>
      <w:r w:rsidRPr="00834B90">
        <w:rPr>
          <w:rFonts w:ascii="Arial" w:eastAsia="Times New Roman" w:hAnsi="Arial" w:cs="Arial"/>
          <w:bCs/>
          <w:sz w:val="24"/>
          <w:szCs w:val="24"/>
          <w:lang w:eastAsia="en-GB"/>
        </w:rPr>
        <w:t>.</w:t>
      </w:r>
      <w:r w:rsidR="00C90652" w:rsidRPr="00834B90">
        <w:rPr>
          <w:rFonts w:ascii="Arial" w:eastAsia="Times New Roman" w:hAnsi="Arial" w:cs="Arial"/>
          <w:bCs/>
          <w:sz w:val="24"/>
          <w:szCs w:val="24"/>
          <w:lang w:eastAsia="en-GB"/>
        </w:rPr>
        <w:t xml:space="preserve"> </w:t>
      </w:r>
      <w:r w:rsidR="007468AE" w:rsidRPr="00834B90">
        <w:rPr>
          <w:rFonts w:ascii="Arial" w:eastAsia="Times New Roman" w:hAnsi="Arial" w:cs="Arial"/>
          <w:bCs/>
          <w:sz w:val="24"/>
          <w:szCs w:val="24"/>
          <w:lang w:eastAsia="en-GB"/>
        </w:rPr>
        <w:t xml:space="preserve">When there is a breakdown in this relationship public </w:t>
      </w:r>
      <w:r w:rsidR="00C96086" w:rsidRPr="00834B90">
        <w:rPr>
          <w:rFonts w:ascii="Arial" w:eastAsia="Times New Roman" w:hAnsi="Arial" w:cs="Arial"/>
          <w:bCs/>
          <w:sz w:val="24"/>
          <w:szCs w:val="24"/>
          <w:lang w:eastAsia="en-GB"/>
        </w:rPr>
        <w:t xml:space="preserve">discontent and </w:t>
      </w:r>
      <w:r w:rsidR="00EE7288" w:rsidRPr="00834B90">
        <w:rPr>
          <w:rFonts w:ascii="Arial" w:eastAsia="Times New Roman" w:hAnsi="Arial" w:cs="Arial"/>
          <w:bCs/>
          <w:sz w:val="24"/>
          <w:szCs w:val="24"/>
          <w:lang w:eastAsia="en-GB"/>
        </w:rPr>
        <w:t>a disregard for polic</w:t>
      </w:r>
      <w:r w:rsidR="00F937E5" w:rsidRPr="00834B90">
        <w:rPr>
          <w:rFonts w:ascii="Arial" w:eastAsia="Times New Roman" w:hAnsi="Arial" w:cs="Arial"/>
          <w:bCs/>
          <w:sz w:val="24"/>
          <w:szCs w:val="24"/>
          <w:lang w:eastAsia="en-GB"/>
        </w:rPr>
        <w:t>ing or government authority can arise.</w:t>
      </w:r>
    </w:p>
    <w:p w14:paraId="75F20D85" w14:textId="77777777" w:rsidR="00596286" w:rsidRPr="00834B90" w:rsidRDefault="00596286" w:rsidP="00A21A7D">
      <w:pPr>
        <w:spacing w:after="0" w:line="360" w:lineRule="auto"/>
        <w:ind w:left="567" w:right="531"/>
        <w:rPr>
          <w:rFonts w:ascii="Arial" w:eastAsia="Times New Roman" w:hAnsi="Arial" w:cs="Arial"/>
          <w:bCs/>
          <w:sz w:val="24"/>
          <w:szCs w:val="24"/>
          <w:lang w:eastAsia="en-GB"/>
        </w:rPr>
      </w:pPr>
    </w:p>
    <w:p w14:paraId="7913B69C" w14:textId="3DAD4A02" w:rsidR="00275855" w:rsidRPr="00834B90" w:rsidRDefault="00F937E5"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For example, i</w:t>
      </w:r>
      <w:r w:rsidR="00C90652" w:rsidRPr="00834B90">
        <w:rPr>
          <w:rFonts w:ascii="Arial" w:eastAsia="Times New Roman" w:hAnsi="Arial" w:cs="Arial"/>
          <w:bCs/>
          <w:sz w:val="24"/>
          <w:szCs w:val="24"/>
          <w:lang w:eastAsia="en-GB"/>
        </w:rPr>
        <w:t xml:space="preserve">n the wake of the murder of Sarah Everard </w:t>
      </w:r>
      <w:r w:rsidR="003E7A02" w:rsidRPr="00834B90">
        <w:rPr>
          <w:rFonts w:ascii="Arial" w:eastAsia="Times New Roman" w:hAnsi="Arial" w:cs="Arial"/>
          <w:bCs/>
          <w:sz w:val="24"/>
          <w:szCs w:val="24"/>
          <w:lang w:eastAsia="en-GB"/>
        </w:rPr>
        <w:t>by a police officer Wayne Couzens</w:t>
      </w:r>
      <w:r w:rsidR="00477E3C" w:rsidRPr="00834B90">
        <w:rPr>
          <w:rFonts w:ascii="Arial" w:eastAsia="Times New Roman" w:hAnsi="Arial" w:cs="Arial"/>
          <w:bCs/>
          <w:sz w:val="24"/>
          <w:szCs w:val="24"/>
          <w:lang w:eastAsia="en-GB"/>
        </w:rPr>
        <w:t>.</w:t>
      </w:r>
      <w:r w:rsidR="00840525" w:rsidRPr="00834B90">
        <w:rPr>
          <w:rFonts w:ascii="Arial" w:eastAsia="Times New Roman" w:hAnsi="Arial" w:cs="Arial"/>
          <w:bCs/>
          <w:sz w:val="24"/>
          <w:szCs w:val="24"/>
          <w:lang w:eastAsia="en-GB"/>
        </w:rPr>
        <w:t xml:space="preserve"> A vigil was held </w:t>
      </w:r>
      <w:r w:rsidR="00B4276D" w:rsidRPr="00834B90">
        <w:rPr>
          <w:rFonts w:ascii="Arial" w:eastAsia="Times New Roman" w:hAnsi="Arial" w:cs="Arial"/>
          <w:bCs/>
          <w:sz w:val="24"/>
          <w:szCs w:val="24"/>
          <w:lang w:eastAsia="en-GB"/>
        </w:rPr>
        <w:t>as a</w:t>
      </w:r>
      <w:r w:rsidR="00B670AE" w:rsidRPr="00834B90">
        <w:rPr>
          <w:rFonts w:ascii="Arial" w:eastAsia="Times New Roman" w:hAnsi="Arial" w:cs="Arial"/>
          <w:bCs/>
          <w:sz w:val="24"/>
          <w:szCs w:val="24"/>
          <w:lang w:eastAsia="en-GB"/>
        </w:rPr>
        <w:t>n</w:t>
      </w:r>
      <w:r w:rsidR="00B4276D" w:rsidRPr="00834B90">
        <w:rPr>
          <w:rFonts w:ascii="Arial" w:eastAsia="Times New Roman" w:hAnsi="Arial" w:cs="Arial"/>
          <w:bCs/>
          <w:sz w:val="24"/>
          <w:szCs w:val="24"/>
          <w:lang w:eastAsia="en-GB"/>
        </w:rPr>
        <w:t xml:space="preserve"> unofficial gathering </w:t>
      </w:r>
      <w:r w:rsidR="00056A0E" w:rsidRPr="00834B90">
        <w:rPr>
          <w:rFonts w:ascii="Arial" w:eastAsia="Times New Roman" w:hAnsi="Arial" w:cs="Arial"/>
          <w:bCs/>
          <w:sz w:val="24"/>
          <w:szCs w:val="24"/>
          <w:lang w:eastAsia="en-GB"/>
        </w:rPr>
        <w:t xml:space="preserve">in Clapham Common </w:t>
      </w:r>
      <w:r w:rsidR="002C11C2" w:rsidRPr="00834B90">
        <w:rPr>
          <w:rFonts w:ascii="Arial" w:eastAsia="Times New Roman" w:hAnsi="Arial" w:cs="Arial"/>
          <w:bCs/>
          <w:sz w:val="24"/>
          <w:szCs w:val="24"/>
          <w:lang w:eastAsia="en-GB"/>
        </w:rPr>
        <w:t xml:space="preserve">during a time of lockdown and social distancing </w:t>
      </w:r>
      <w:r w:rsidR="00477E3C" w:rsidRPr="00834B90">
        <w:rPr>
          <w:rFonts w:ascii="Arial" w:eastAsia="Times New Roman" w:hAnsi="Arial" w:cs="Arial"/>
          <w:bCs/>
          <w:sz w:val="24"/>
          <w:szCs w:val="24"/>
          <w:lang w:eastAsia="en-GB"/>
        </w:rPr>
        <w:t xml:space="preserve">despite </w:t>
      </w:r>
      <w:r w:rsidR="00056A0E" w:rsidRPr="00834B90">
        <w:rPr>
          <w:rFonts w:ascii="Arial" w:eastAsia="Times New Roman" w:hAnsi="Arial" w:cs="Arial"/>
          <w:bCs/>
          <w:sz w:val="24"/>
          <w:szCs w:val="24"/>
          <w:lang w:eastAsia="en-GB"/>
        </w:rPr>
        <w:t>restrictions being in place amidst the Covid pandemic</w:t>
      </w:r>
      <w:r w:rsidR="00477E3C" w:rsidRPr="00834B90">
        <w:rPr>
          <w:rFonts w:ascii="Arial" w:eastAsia="Times New Roman" w:hAnsi="Arial" w:cs="Arial"/>
          <w:bCs/>
          <w:sz w:val="24"/>
          <w:szCs w:val="24"/>
          <w:lang w:eastAsia="en-GB"/>
        </w:rPr>
        <w:t xml:space="preserve"> and the </w:t>
      </w:r>
      <w:r w:rsidR="00F42252" w:rsidRPr="00834B90">
        <w:rPr>
          <w:rFonts w:ascii="Arial" w:eastAsia="Times New Roman" w:hAnsi="Arial" w:cs="Arial"/>
          <w:bCs/>
          <w:sz w:val="24"/>
          <w:szCs w:val="24"/>
          <w:lang w:eastAsia="en-GB"/>
        </w:rPr>
        <w:t>recommendation from the Met police that the event would be illegal</w:t>
      </w:r>
      <w:r w:rsidR="00A80231" w:rsidRPr="00834B90">
        <w:rPr>
          <w:rFonts w:ascii="Arial" w:eastAsia="Times New Roman" w:hAnsi="Arial" w:cs="Arial"/>
          <w:bCs/>
          <w:sz w:val="24"/>
          <w:szCs w:val="24"/>
          <w:lang w:eastAsia="en-GB"/>
        </w:rPr>
        <w:t xml:space="preserve"> </w:t>
      </w:r>
      <w:bookmarkStart w:id="1" w:name="_Hlk126010446"/>
      <w:r w:rsidR="00A80231" w:rsidRPr="00834B90">
        <w:rPr>
          <w:rFonts w:ascii="Arial" w:eastAsia="Times New Roman" w:hAnsi="Arial" w:cs="Arial"/>
          <w:bCs/>
          <w:sz w:val="24"/>
          <w:szCs w:val="24"/>
          <w:lang w:eastAsia="en-GB"/>
        </w:rPr>
        <w:t>(BBC, 2023)</w:t>
      </w:r>
      <w:r w:rsidR="00056A0E" w:rsidRPr="00834B90">
        <w:rPr>
          <w:rFonts w:ascii="Arial" w:eastAsia="Times New Roman" w:hAnsi="Arial" w:cs="Arial"/>
          <w:bCs/>
          <w:sz w:val="24"/>
          <w:szCs w:val="24"/>
          <w:lang w:eastAsia="en-GB"/>
        </w:rPr>
        <w:t xml:space="preserve">. </w:t>
      </w:r>
      <w:bookmarkEnd w:id="1"/>
      <w:r w:rsidR="00ED164D" w:rsidRPr="00834B90">
        <w:rPr>
          <w:rFonts w:ascii="Arial" w:eastAsia="Times New Roman" w:hAnsi="Arial" w:cs="Arial"/>
          <w:bCs/>
          <w:sz w:val="24"/>
          <w:szCs w:val="24"/>
          <w:lang w:eastAsia="en-GB"/>
        </w:rPr>
        <w:t>Unfortunately</w:t>
      </w:r>
      <w:r w:rsidR="00B670AE" w:rsidRPr="00834B90">
        <w:rPr>
          <w:rFonts w:ascii="Arial" w:eastAsia="Times New Roman" w:hAnsi="Arial" w:cs="Arial"/>
          <w:bCs/>
          <w:sz w:val="24"/>
          <w:szCs w:val="24"/>
          <w:lang w:eastAsia="en-GB"/>
        </w:rPr>
        <w:t>,</w:t>
      </w:r>
      <w:r w:rsidR="00ED164D" w:rsidRPr="00834B90">
        <w:rPr>
          <w:rFonts w:ascii="Arial" w:eastAsia="Times New Roman" w:hAnsi="Arial" w:cs="Arial"/>
          <w:bCs/>
          <w:sz w:val="24"/>
          <w:szCs w:val="24"/>
          <w:lang w:eastAsia="en-GB"/>
        </w:rPr>
        <w:t xml:space="preserve"> the </w:t>
      </w:r>
      <w:r w:rsidR="00F74C7D" w:rsidRPr="00834B90">
        <w:rPr>
          <w:rFonts w:ascii="Arial" w:eastAsia="Times New Roman" w:hAnsi="Arial" w:cs="Arial"/>
          <w:bCs/>
          <w:sz w:val="24"/>
          <w:szCs w:val="24"/>
          <w:lang w:eastAsia="en-GB"/>
        </w:rPr>
        <w:t xml:space="preserve">handling of this event </w:t>
      </w:r>
      <w:r w:rsidR="00B670AE" w:rsidRPr="00834B90">
        <w:rPr>
          <w:rFonts w:ascii="Arial" w:eastAsia="Times New Roman" w:hAnsi="Arial" w:cs="Arial"/>
          <w:bCs/>
          <w:sz w:val="24"/>
          <w:szCs w:val="24"/>
          <w:lang w:eastAsia="en-GB"/>
        </w:rPr>
        <w:t xml:space="preserve">during an emotionally delicate time saw </w:t>
      </w:r>
      <w:r w:rsidR="00906562" w:rsidRPr="00834B90">
        <w:rPr>
          <w:rFonts w:ascii="Arial" w:eastAsia="Times New Roman" w:hAnsi="Arial" w:cs="Arial"/>
          <w:bCs/>
          <w:sz w:val="24"/>
          <w:szCs w:val="24"/>
          <w:lang w:eastAsia="en-GB"/>
        </w:rPr>
        <w:t xml:space="preserve">clashes between </w:t>
      </w:r>
      <w:r w:rsidR="00652097" w:rsidRPr="00834B90">
        <w:rPr>
          <w:rFonts w:ascii="Arial" w:eastAsia="Times New Roman" w:hAnsi="Arial" w:cs="Arial"/>
          <w:bCs/>
          <w:sz w:val="24"/>
          <w:szCs w:val="24"/>
          <w:lang w:eastAsia="en-GB"/>
        </w:rPr>
        <w:t>the police and some of the public attending the vigil</w:t>
      </w:r>
      <w:r w:rsidR="00F07293" w:rsidRPr="00834B90">
        <w:rPr>
          <w:rFonts w:ascii="Arial" w:eastAsia="Times New Roman" w:hAnsi="Arial" w:cs="Arial"/>
          <w:bCs/>
          <w:sz w:val="24"/>
          <w:szCs w:val="24"/>
          <w:lang w:eastAsia="en-GB"/>
        </w:rPr>
        <w:t xml:space="preserve"> and even resulted in </w:t>
      </w:r>
      <w:r w:rsidR="00251056" w:rsidRPr="00834B90">
        <w:rPr>
          <w:rFonts w:ascii="Arial" w:eastAsia="Times New Roman" w:hAnsi="Arial" w:cs="Arial"/>
          <w:bCs/>
          <w:sz w:val="24"/>
          <w:szCs w:val="24"/>
          <w:lang w:eastAsia="en-GB"/>
        </w:rPr>
        <w:t xml:space="preserve">complaints regarding the freedom of assembly as well as the handling of the event by the force </w:t>
      </w:r>
      <w:r w:rsidR="00D6462F" w:rsidRPr="00834B90">
        <w:rPr>
          <w:rFonts w:ascii="Arial" w:eastAsia="Times New Roman" w:hAnsi="Arial" w:cs="Arial"/>
          <w:bCs/>
          <w:sz w:val="24"/>
          <w:szCs w:val="24"/>
          <w:lang w:eastAsia="en-GB"/>
        </w:rPr>
        <w:t xml:space="preserve">in which a court ruled in favour of the event organisers </w:t>
      </w:r>
      <w:r w:rsidR="00880720" w:rsidRPr="00834B90">
        <w:rPr>
          <w:rFonts w:ascii="Arial" w:eastAsia="Times New Roman" w:hAnsi="Arial" w:cs="Arial"/>
          <w:bCs/>
          <w:sz w:val="24"/>
          <w:szCs w:val="24"/>
          <w:lang w:eastAsia="en-GB"/>
        </w:rPr>
        <w:t xml:space="preserve">and that the police has breached their rights, further damaging </w:t>
      </w:r>
      <w:r w:rsidR="0013187A" w:rsidRPr="00834B90">
        <w:rPr>
          <w:rFonts w:ascii="Arial" w:eastAsia="Times New Roman" w:hAnsi="Arial" w:cs="Arial"/>
          <w:bCs/>
          <w:sz w:val="24"/>
          <w:szCs w:val="24"/>
          <w:lang w:eastAsia="en-GB"/>
        </w:rPr>
        <w:t>the Met police reputation at the most critical of times (BBC, 2023).</w:t>
      </w:r>
    </w:p>
    <w:p w14:paraId="3BFD0365" w14:textId="74781D45" w:rsidR="005D29B8" w:rsidRPr="00834B90" w:rsidRDefault="005D29B8" w:rsidP="00A21A7D">
      <w:pPr>
        <w:spacing w:after="0" w:line="360" w:lineRule="auto"/>
        <w:ind w:left="567" w:right="531"/>
        <w:rPr>
          <w:rFonts w:ascii="Arial" w:eastAsia="Times New Roman" w:hAnsi="Arial" w:cs="Arial"/>
          <w:bCs/>
          <w:sz w:val="24"/>
          <w:szCs w:val="24"/>
          <w:lang w:eastAsia="en-GB"/>
        </w:rPr>
      </w:pPr>
    </w:p>
    <w:p w14:paraId="3F07C944" w14:textId="5C00964E" w:rsidR="005D29B8" w:rsidRPr="00834B90" w:rsidRDefault="005D29B8"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 xml:space="preserve">Until </w:t>
      </w:r>
      <w:r w:rsidR="000F493B" w:rsidRPr="00834B90">
        <w:rPr>
          <w:rFonts w:ascii="Arial" w:eastAsia="Times New Roman" w:hAnsi="Arial" w:cs="Arial"/>
          <w:bCs/>
          <w:sz w:val="24"/>
          <w:szCs w:val="24"/>
          <w:lang w:eastAsia="en-GB"/>
        </w:rPr>
        <w:t xml:space="preserve">1977 complaints against police officers were handled </w:t>
      </w:r>
      <w:r w:rsidR="00B62389" w:rsidRPr="00834B90">
        <w:rPr>
          <w:rFonts w:ascii="Arial" w:eastAsia="Times New Roman" w:hAnsi="Arial" w:cs="Arial"/>
          <w:bCs/>
          <w:sz w:val="24"/>
          <w:szCs w:val="24"/>
          <w:lang w:eastAsia="en-GB"/>
        </w:rPr>
        <w:t xml:space="preserve">directly </w:t>
      </w:r>
      <w:r w:rsidR="000F493B" w:rsidRPr="00834B90">
        <w:rPr>
          <w:rFonts w:ascii="Arial" w:eastAsia="Times New Roman" w:hAnsi="Arial" w:cs="Arial"/>
          <w:bCs/>
          <w:sz w:val="24"/>
          <w:szCs w:val="24"/>
          <w:lang w:eastAsia="en-GB"/>
        </w:rPr>
        <w:t xml:space="preserve">by the police forces </w:t>
      </w:r>
      <w:r w:rsidR="00B62389" w:rsidRPr="00834B90">
        <w:rPr>
          <w:rFonts w:ascii="Arial" w:eastAsia="Times New Roman" w:hAnsi="Arial" w:cs="Arial"/>
          <w:bCs/>
          <w:sz w:val="24"/>
          <w:szCs w:val="24"/>
          <w:lang w:eastAsia="en-GB"/>
        </w:rPr>
        <w:t>concerned</w:t>
      </w:r>
      <w:r w:rsidR="00FC54CD" w:rsidRPr="00834B90">
        <w:rPr>
          <w:rFonts w:ascii="Arial" w:eastAsia="Times New Roman" w:hAnsi="Arial" w:cs="Arial"/>
          <w:bCs/>
          <w:sz w:val="24"/>
          <w:szCs w:val="24"/>
          <w:lang w:eastAsia="en-GB"/>
        </w:rPr>
        <w:t xml:space="preserve"> and</w:t>
      </w:r>
      <w:r w:rsidR="00B62389" w:rsidRPr="00834B90">
        <w:rPr>
          <w:rFonts w:ascii="Arial" w:eastAsia="Times New Roman" w:hAnsi="Arial" w:cs="Arial"/>
          <w:bCs/>
          <w:sz w:val="24"/>
          <w:szCs w:val="24"/>
          <w:lang w:eastAsia="en-GB"/>
        </w:rPr>
        <w:t xml:space="preserve"> </w:t>
      </w:r>
      <w:r w:rsidR="009467EA" w:rsidRPr="00834B90">
        <w:rPr>
          <w:rFonts w:ascii="Arial" w:eastAsia="Times New Roman" w:hAnsi="Arial" w:cs="Arial"/>
          <w:bCs/>
          <w:sz w:val="24"/>
          <w:szCs w:val="24"/>
          <w:lang w:eastAsia="en-GB"/>
        </w:rPr>
        <w:t>overseen by the Police complaints board</w:t>
      </w:r>
      <w:r w:rsidR="00D87238" w:rsidRPr="00834B90">
        <w:rPr>
          <w:rFonts w:ascii="Arial" w:eastAsia="Times New Roman" w:hAnsi="Arial" w:cs="Arial"/>
          <w:bCs/>
          <w:sz w:val="24"/>
          <w:szCs w:val="24"/>
          <w:lang w:eastAsia="en-GB"/>
        </w:rPr>
        <w:t>, later becoming the police complaints authority</w:t>
      </w:r>
      <w:r w:rsidR="00E00505" w:rsidRPr="00834B90">
        <w:rPr>
          <w:rFonts w:ascii="Arial" w:eastAsia="Times New Roman" w:hAnsi="Arial" w:cs="Arial"/>
          <w:bCs/>
          <w:sz w:val="24"/>
          <w:szCs w:val="24"/>
          <w:lang w:eastAsia="en-GB"/>
        </w:rPr>
        <w:t xml:space="preserve"> (The National Archives, 2010)</w:t>
      </w:r>
      <w:r w:rsidR="00FC54CD" w:rsidRPr="00834B90">
        <w:rPr>
          <w:rFonts w:ascii="Arial" w:eastAsia="Times New Roman" w:hAnsi="Arial" w:cs="Arial"/>
          <w:bCs/>
          <w:sz w:val="24"/>
          <w:szCs w:val="24"/>
          <w:lang w:eastAsia="en-GB"/>
        </w:rPr>
        <w:t>.</w:t>
      </w:r>
      <w:r w:rsidR="00B42688" w:rsidRPr="00834B90">
        <w:rPr>
          <w:rFonts w:ascii="Arial" w:eastAsia="Times New Roman" w:hAnsi="Arial" w:cs="Arial"/>
          <w:bCs/>
          <w:sz w:val="24"/>
          <w:szCs w:val="24"/>
          <w:lang w:eastAsia="en-GB"/>
        </w:rPr>
        <w:t xml:space="preserve"> It was in the wake of the Brixton riots and the Scarman report</w:t>
      </w:r>
      <w:r w:rsidR="002C7B0D" w:rsidRPr="00834B90">
        <w:rPr>
          <w:rFonts w:ascii="Arial" w:eastAsia="Times New Roman" w:hAnsi="Arial" w:cs="Arial"/>
          <w:bCs/>
          <w:sz w:val="24"/>
          <w:szCs w:val="24"/>
          <w:lang w:eastAsia="en-GB"/>
        </w:rPr>
        <w:t xml:space="preserve"> which </w:t>
      </w:r>
      <w:r w:rsidR="000B1583" w:rsidRPr="00834B90">
        <w:rPr>
          <w:rFonts w:ascii="Arial" w:eastAsia="Times New Roman" w:hAnsi="Arial" w:cs="Arial"/>
          <w:bCs/>
          <w:sz w:val="24"/>
          <w:szCs w:val="24"/>
          <w:lang w:eastAsia="en-GB"/>
        </w:rPr>
        <w:lastRenderedPageBreak/>
        <w:t xml:space="preserve">was a time when the police were put under the scrutiny of an investigation after concerns of institutional </w:t>
      </w:r>
      <w:r w:rsidR="00DD4E1F" w:rsidRPr="00834B90">
        <w:rPr>
          <w:rFonts w:ascii="Arial" w:eastAsia="Times New Roman" w:hAnsi="Arial" w:cs="Arial"/>
          <w:bCs/>
          <w:sz w:val="24"/>
          <w:szCs w:val="24"/>
          <w:lang w:eastAsia="en-GB"/>
        </w:rPr>
        <w:t>racism</w:t>
      </w:r>
      <w:r w:rsidR="00040AA5" w:rsidRPr="00834B90">
        <w:rPr>
          <w:rFonts w:ascii="Arial" w:eastAsia="Times New Roman" w:hAnsi="Arial" w:cs="Arial"/>
          <w:bCs/>
          <w:sz w:val="24"/>
          <w:szCs w:val="24"/>
          <w:lang w:eastAsia="en-GB"/>
        </w:rPr>
        <w:t>,</w:t>
      </w:r>
      <w:r w:rsidR="00B42688" w:rsidRPr="00834B90">
        <w:rPr>
          <w:rFonts w:ascii="Arial" w:eastAsia="Times New Roman" w:hAnsi="Arial" w:cs="Arial"/>
          <w:bCs/>
          <w:sz w:val="24"/>
          <w:szCs w:val="24"/>
          <w:lang w:eastAsia="en-GB"/>
        </w:rPr>
        <w:t xml:space="preserve"> that led to reform of the body</w:t>
      </w:r>
      <w:r w:rsidR="00DD4E1F" w:rsidRPr="00834B90">
        <w:rPr>
          <w:rFonts w:ascii="Arial" w:eastAsia="Times New Roman" w:hAnsi="Arial" w:cs="Arial"/>
          <w:bCs/>
          <w:sz w:val="24"/>
          <w:szCs w:val="24"/>
          <w:lang w:eastAsia="en-GB"/>
        </w:rPr>
        <w:t>.</w:t>
      </w:r>
      <w:r w:rsidR="00B42688" w:rsidRPr="00834B90">
        <w:rPr>
          <w:rFonts w:ascii="Arial" w:eastAsia="Times New Roman" w:hAnsi="Arial" w:cs="Arial"/>
          <w:bCs/>
          <w:sz w:val="24"/>
          <w:szCs w:val="24"/>
          <w:lang w:eastAsia="en-GB"/>
        </w:rPr>
        <w:t xml:space="preserve"> </w:t>
      </w:r>
      <w:r w:rsidR="00DD4E1F" w:rsidRPr="00834B90">
        <w:rPr>
          <w:rFonts w:ascii="Arial" w:eastAsia="Times New Roman" w:hAnsi="Arial" w:cs="Arial"/>
          <w:bCs/>
          <w:sz w:val="24"/>
          <w:szCs w:val="24"/>
          <w:lang w:eastAsia="en-GB"/>
        </w:rPr>
        <w:t>Eventually the body</w:t>
      </w:r>
      <w:r w:rsidR="0091101E" w:rsidRPr="00834B90">
        <w:rPr>
          <w:rFonts w:ascii="Arial" w:eastAsia="Times New Roman" w:hAnsi="Arial" w:cs="Arial"/>
          <w:bCs/>
          <w:sz w:val="24"/>
          <w:szCs w:val="24"/>
          <w:lang w:eastAsia="en-GB"/>
        </w:rPr>
        <w:t xml:space="preserve"> gradually became more of an independent body from the police with</w:t>
      </w:r>
      <w:r w:rsidR="00AF306D" w:rsidRPr="00834B90">
        <w:rPr>
          <w:rFonts w:ascii="Arial" w:eastAsia="Times New Roman" w:hAnsi="Arial" w:cs="Arial"/>
          <w:bCs/>
          <w:sz w:val="24"/>
          <w:szCs w:val="24"/>
          <w:lang w:eastAsia="en-GB"/>
        </w:rPr>
        <w:t xml:space="preserve"> extra</w:t>
      </w:r>
      <w:r w:rsidR="0091101E" w:rsidRPr="00834B90">
        <w:rPr>
          <w:rFonts w:ascii="Arial" w:eastAsia="Times New Roman" w:hAnsi="Arial" w:cs="Arial"/>
          <w:bCs/>
          <w:sz w:val="24"/>
          <w:szCs w:val="24"/>
          <w:lang w:eastAsia="en-GB"/>
        </w:rPr>
        <w:t xml:space="preserve"> power</w:t>
      </w:r>
      <w:r w:rsidR="00AF306D" w:rsidRPr="00834B90">
        <w:rPr>
          <w:rFonts w:ascii="Arial" w:eastAsia="Times New Roman" w:hAnsi="Arial" w:cs="Arial"/>
          <w:bCs/>
          <w:sz w:val="24"/>
          <w:szCs w:val="24"/>
          <w:lang w:eastAsia="en-GB"/>
        </w:rPr>
        <w:t>s including</w:t>
      </w:r>
      <w:r w:rsidR="0091101E" w:rsidRPr="00834B90">
        <w:rPr>
          <w:rFonts w:ascii="Arial" w:eastAsia="Times New Roman" w:hAnsi="Arial" w:cs="Arial"/>
          <w:bCs/>
          <w:sz w:val="24"/>
          <w:szCs w:val="24"/>
          <w:lang w:eastAsia="en-GB"/>
        </w:rPr>
        <w:t xml:space="preserve"> </w:t>
      </w:r>
      <w:r w:rsidR="00AF306D" w:rsidRPr="00834B90">
        <w:rPr>
          <w:rFonts w:ascii="Arial" w:eastAsia="Times New Roman" w:hAnsi="Arial" w:cs="Arial"/>
          <w:bCs/>
          <w:sz w:val="24"/>
          <w:szCs w:val="24"/>
          <w:lang w:eastAsia="en-GB"/>
        </w:rPr>
        <w:t>being able to</w:t>
      </w:r>
      <w:r w:rsidR="0091101E" w:rsidRPr="00834B90">
        <w:rPr>
          <w:rFonts w:ascii="Arial" w:eastAsia="Times New Roman" w:hAnsi="Arial" w:cs="Arial"/>
          <w:bCs/>
          <w:sz w:val="24"/>
          <w:szCs w:val="24"/>
          <w:lang w:eastAsia="en-GB"/>
        </w:rPr>
        <w:t xml:space="preserve"> conduct its own </w:t>
      </w:r>
      <w:r w:rsidR="00870C73" w:rsidRPr="00834B90">
        <w:rPr>
          <w:rFonts w:ascii="Arial" w:eastAsia="Times New Roman" w:hAnsi="Arial" w:cs="Arial"/>
          <w:bCs/>
          <w:sz w:val="24"/>
          <w:szCs w:val="24"/>
          <w:lang w:eastAsia="en-GB"/>
        </w:rPr>
        <w:t xml:space="preserve">independent investigations </w:t>
      </w:r>
      <w:r w:rsidR="00871B30" w:rsidRPr="00834B90">
        <w:rPr>
          <w:rFonts w:ascii="Arial" w:eastAsia="Times New Roman" w:hAnsi="Arial" w:cs="Arial"/>
          <w:bCs/>
          <w:sz w:val="24"/>
          <w:szCs w:val="24"/>
          <w:lang w:eastAsia="en-GB"/>
        </w:rPr>
        <w:t xml:space="preserve">in its current iteration today the IOPC and not merely observe police </w:t>
      </w:r>
      <w:r w:rsidR="00060960" w:rsidRPr="00834B90">
        <w:rPr>
          <w:rFonts w:ascii="Arial" w:eastAsia="Times New Roman" w:hAnsi="Arial" w:cs="Arial"/>
          <w:bCs/>
          <w:sz w:val="24"/>
          <w:szCs w:val="24"/>
          <w:lang w:eastAsia="en-GB"/>
        </w:rPr>
        <w:t>investigation</w:t>
      </w:r>
      <w:r w:rsidR="00D87238" w:rsidRPr="00834B90">
        <w:rPr>
          <w:rFonts w:ascii="Arial" w:eastAsia="Times New Roman" w:hAnsi="Arial" w:cs="Arial"/>
          <w:bCs/>
          <w:sz w:val="24"/>
          <w:szCs w:val="24"/>
          <w:lang w:eastAsia="en-GB"/>
        </w:rPr>
        <w:t>s</w:t>
      </w:r>
      <w:r w:rsidR="00060960" w:rsidRPr="00834B90">
        <w:rPr>
          <w:rFonts w:ascii="Arial" w:eastAsia="Times New Roman" w:hAnsi="Arial" w:cs="Arial"/>
          <w:bCs/>
          <w:sz w:val="24"/>
          <w:szCs w:val="24"/>
          <w:lang w:eastAsia="en-GB"/>
        </w:rPr>
        <w:t xml:space="preserve"> into complaints as </w:t>
      </w:r>
      <w:r w:rsidR="00D87238" w:rsidRPr="00834B90">
        <w:rPr>
          <w:rFonts w:ascii="Arial" w:eastAsia="Times New Roman" w:hAnsi="Arial" w:cs="Arial"/>
          <w:bCs/>
          <w:sz w:val="24"/>
          <w:szCs w:val="24"/>
          <w:lang w:eastAsia="en-GB"/>
        </w:rPr>
        <w:t>the police complaints authority had</w:t>
      </w:r>
      <w:r w:rsidR="00E00505" w:rsidRPr="00834B90">
        <w:rPr>
          <w:rFonts w:ascii="Arial" w:eastAsia="Times New Roman" w:hAnsi="Arial" w:cs="Arial"/>
          <w:bCs/>
          <w:sz w:val="24"/>
          <w:szCs w:val="24"/>
          <w:lang w:eastAsia="en-GB"/>
        </w:rPr>
        <w:t xml:space="preserve"> (The National Archives, 2010)</w:t>
      </w:r>
      <w:r w:rsidR="00D87238" w:rsidRPr="00834B90">
        <w:rPr>
          <w:rFonts w:ascii="Arial" w:eastAsia="Times New Roman" w:hAnsi="Arial" w:cs="Arial"/>
          <w:bCs/>
          <w:sz w:val="24"/>
          <w:szCs w:val="24"/>
          <w:lang w:eastAsia="en-GB"/>
        </w:rPr>
        <w:t xml:space="preserve">. </w:t>
      </w:r>
    </w:p>
    <w:p w14:paraId="1D932360" w14:textId="30C0E913" w:rsidR="001D21E1" w:rsidRPr="00834B90" w:rsidRDefault="001D21E1" w:rsidP="00A21A7D">
      <w:pPr>
        <w:spacing w:after="0" w:line="360" w:lineRule="auto"/>
        <w:ind w:left="567" w:right="531"/>
        <w:rPr>
          <w:rFonts w:ascii="Arial" w:eastAsia="Times New Roman" w:hAnsi="Arial" w:cs="Arial"/>
          <w:bCs/>
          <w:sz w:val="24"/>
          <w:szCs w:val="24"/>
          <w:lang w:eastAsia="en-GB"/>
        </w:rPr>
      </w:pPr>
    </w:p>
    <w:p w14:paraId="73BA5784" w14:textId="78295741" w:rsidR="001D21E1" w:rsidRPr="00834B90" w:rsidRDefault="001D21E1"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A pro</w:t>
      </w:r>
      <w:r w:rsidR="00D6541D" w:rsidRPr="00834B90">
        <w:rPr>
          <w:rFonts w:ascii="Arial" w:eastAsia="Times New Roman" w:hAnsi="Arial" w:cs="Arial"/>
          <w:bCs/>
          <w:sz w:val="24"/>
          <w:szCs w:val="24"/>
          <w:lang w:eastAsia="en-GB"/>
        </w:rPr>
        <w:t xml:space="preserve">blematic </w:t>
      </w:r>
      <w:r w:rsidR="00C2127B" w:rsidRPr="00834B90">
        <w:rPr>
          <w:rFonts w:ascii="Arial" w:eastAsia="Times New Roman" w:hAnsi="Arial" w:cs="Arial"/>
          <w:bCs/>
          <w:sz w:val="24"/>
          <w:szCs w:val="24"/>
          <w:lang w:eastAsia="en-GB"/>
        </w:rPr>
        <w:t>issue</w:t>
      </w:r>
      <w:r w:rsidR="00742D1A" w:rsidRPr="00834B90">
        <w:rPr>
          <w:rFonts w:ascii="Arial" w:eastAsia="Times New Roman" w:hAnsi="Arial" w:cs="Arial"/>
          <w:bCs/>
          <w:sz w:val="24"/>
          <w:szCs w:val="24"/>
          <w:lang w:eastAsia="en-GB"/>
        </w:rPr>
        <w:t xml:space="preserve"> of the police investigating themselves </w:t>
      </w:r>
      <w:r w:rsidR="00A269FB" w:rsidRPr="00834B90">
        <w:rPr>
          <w:rFonts w:ascii="Arial" w:eastAsia="Times New Roman" w:hAnsi="Arial" w:cs="Arial"/>
          <w:bCs/>
          <w:sz w:val="24"/>
          <w:szCs w:val="24"/>
          <w:lang w:eastAsia="en-GB"/>
        </w:rPr>
        <w:t xml:space="preserve">as it did so in the past </w:t>
      </w:r>
      <w:r w:rsidR="00742D1A" w:rsidRPr="00834B90">
        <w:rPr>
          <w:rFonts w:ascii="Arial" w:eastAsia="Times New Roman" w:hAnsi="Arial" w:cs="Arial"/>
          <w:bCs/>
          <w:sz w:val="24"/>
          <w:szCs w:val="24"/>
          <w:lang w:eastAsia="en-GB"/>
        </w:rPr>
        <w:t xml:space="preserve">is that it is impossible for the public to have confidence that the </w:t>
      </w:r>
      <w:r w:rsidR="00E76C0F" w:rsidRPr="00834B90">
        <w:rPr>
          <w:rFonts w:ascii="Arial" w:eastAsia="Times New Roman" w:hAnsi="Arial" w:cs="Arial"/>
          <w:bCs/>
          <w:sz w:val="24"/>
          <w:szCs w:val="24"/>
          <w:lang w:eastAsia="en-GB"/>
        </w:rPr>
        <w:t xml:space="preserve">complaints have been handled without bias or an agenda to protect the police organisation. </w:t>
      </w:r>
      <w:r w:rsidR="00C2127B" w:rsidRPr="00834B90">
        <w:rPr>
          <w:rFonts w:ascii="Arial" w:eastAsia="Times New Roman" w:hAnsi="Arial" w:cs="Arial"/>
          <w:bCs/>
          <w:sz w:val="24"/>
          <w:szCs w:val="24"/>
          <w:lang w:eastAsia="en-GB"/>
        </w:rPr>
        <w:t>If public confidence in the police a</w:t>
      </w:r>
      <w:r w:rsidR="002A638B" w:rsidRPr="00834B90">
        <w:rPr>
          <w:rFonts w:ascii="Arial" w:eastAsia="Times New Roman" w:hAnsi="Arial" w:cs="Arial"/>
          <w:bCs/>
          <w:sz w:val="24"/>
          <w:szCs w:val="24"/>
          <w:lang w:eastAsia="en-GB"/>
        </w:rPr>
        <w:t xml:space="preserve">nd the rule of law collapses then a breakdown </w:t>
      </w:r>
      <w:r w:rsidR="0080774C" w:rsidRPr="00834B90">
        <w:rPr>
          <w:rFonts w:ascii="Arial" w:eastAsia="Times New Roman" w:hAnsi="Arial" w:cs="Arial"/>
          <w:bCs/>
          <w:sz w:val="24"/>
          <w:szCs w:val="24"/>
          <w:lang w:eastAsia="en-GB"/>
        </w:rPr>
        <w:t>in the social fabric can occur, as it did with the Brixton riots in 1981</w:t>
      </w:r>
      <w:r w:rsidR="00404181" w:rsidRPr="00834B90">
        <w:rPr>
          <w:rFonts w:ascii="Arial" w:eastAsia="Times New Roman" w:hAnsi="Arial" w:cs="Arial"/>
          <w:bCs/>
          <w:sz w:val="24"/>
          <w:szCs w:val="24"/>
          <w:lang w:eastAsia="en-GB"/>
        </w:rPr>
        <w:t>.</w:t>
      </w:r>
      <w:r w:rsidR="00EC7987" w:rsidRPr="00834B90">
        <w:rPr>
          <w:rFonts w:ascii="Arial" w:eastAsia="Times New Roman" w:hAnsi="Arial" w:cs="Arial"/>
          <w:bCs/>
          <w:sz w:val="24"/>
          <w:szCs w:val="24"/>
          <w:lang w:eastAsia="en-GB"/>
        </w:rPr>
        <w:t xml:space="preserve"> </w:t>
      </w:r>
      <w:r w:rsidR="00BF4CFF" w:rsidRPr="00834B90">
        <w:rPr>
          <w:rFonts w:ascii="Arial" w:eastAsia="Times New Roman" w:hAnsi="Arial" w:cs="Arial"/>
          <w:bCs/>
          <w:sz w:val="24"/>
          <w:szCs w:val="24"/>
          <w:lang w:eastAsia="en-GB"/>
        </w:rPr>
        <w:t>It was sighted in th</w:t>
      </w:r>
      <w:r w:rsidR="00972FE1" w:rsidRPr="00834B90">
        <w:rPr>
          <w:rFonts w:ascii="Arial" w:eastAsia="Times New Roman" w:hAnsi="Arial" w:cs="Arial"/>
          <w:bCs/>
          <w:sz w:val="24"/>
          <w:szCs w:val="24"/>
          <w:lang w:eastAsia="en-GB"/>
        </w:rPr>
        <w:t xml:space="preserve">e Scarman report that due to the discontent felt in </w:t>
      </w:r>
      <w:r w:rsidR="00FA1970" w:rsidRPr="00834B90">
        <w:rPr>
          <w:rFonts w:ascii="Arial" w:eastAsia="Times New Roman" w:hAnsi="Arial" w:cs="Arial"/>
          <w:bCs/>
          <w:sz w:val="24"/>
          <w:szCs w:val="24"/>
          <w:lang w:eastAsia="en-GB"/>
        </w:rPr>
        <w:t xml:space="preserve">black and minority communities in England </w:t>
      </w:r>
      <w:r w:rsidR="006B53E7" w:rsidRPr="00834B90">
        <w:rPr>
          <w:rFonts w:ascii="Arial" w:eastAsia="Times New Roman" w:hAnsi="Arial" w:cs="Arial"/>
          <w:bCs/>
          <w:sz w:val="24"/>
          <w:szCs w:val="24"/>
          <w:lang w:eastAsia="en-GB"/>
        </w:rPr>
        <w:t>from the perceived indifference of the police to complaints of police pre</w:t>
      </w:r>
      <w:r w:rsidR="00CA4EF7" w:rsidRPr="00834B90">
        <w:rPr>
          <w:rFonts w:ascii="Arial" w:eastAsia="Times New Roman" w:hAnsi="Arial" w:cs="Arial"/>
          <w:bCs/>
          <w:sz w:val="24"/>
          <w:szCs w:val="24"/>
          <w:lang w:eastAsia="en-GB"/>
        </w:rPr>
        <w:t>judice and abuses of powers regarding stop and search</w:t>
      </w:r>
      <w:r w:rsidR="007D64C6" w:rsidRPr="00834B90">
        <w:rPr>
          <w:rFonts w:ascii="Arial" w:eastAsia="Times New Roman" w:hAnsi="Arial" w:cs="Arial"/>
          <w:bCs/>
          <w:sz w:val="24"/>
          <w:szCs w:val="24"/>
          <w:lang w:eastAsia="en-GB"/>
        </w:rPr>
        <w:t xml:space="preserve"> </w:t>
      </w:r>
      <w:r w:rsidR="006A69CD" w:rsidRPr="00834B90">
        <w:rPr>
          <w:rFonts w:ascii="Arial" w:eastAsia="Times New Roman" w:hAnsi="Arial" w:cs="Arial"/>
          <w:bCs/>
          <w:sz w:val="24"/>
          <w:szCs w:val="24"/>
          <w:lang w:eastAsia="en-GB"/>
        </w:rPr>
        <w:t xml:space="preserve">powers </w:t>
      </w:r>
      <w:r w:rsidR="007D64C6" w:rsidRPr="00834B90">
        <w:rPr>
          <w:rFonts w:ascii="Arial" w:eastAsia="Times New Roman" w:hAnsi="Arial" w:cs="Arial"/>
          <w:bCs/>
          <w:sz w:val="24"/>
          <w:szCs w:val="24"/>
          <w:lang w:eastAsia="en-GB"/>
        </w:rPr>
        <w:t xml:space="preserve">that culminated into the outpouring of </w:t>
      </w:r>
      <w:r w:rsidR="007843D0" w:rsidRPr="00834B90">
        <w:rPr>
          <w:rFonts w:ascii="Arial" w:eastAsia="Times New Roman" w:hAnsi="Arial" w:cs="Arial"/>
          <w:bCs/>
          <w:sz w:val="24"/>
          <w:szCs w:val="24"/>
          <w:lang w:eastAsia="en-GB"/>
        </w:rPr>
        <w:t>social unrest</w:t>
      </w:r>
      <w:r w:rsidR="00743100" w:rsidRPr="00834B90">
        <w:rPr>
          <w:rFonts w:ascii="Arial" w:eastAsia="Times New Roman" w:hAnsi="Arial" w:cs="Arial"/>
          <w:bCs/>
          <w:sz w:val="24"/>
          <w:szCs w:val="24"/>
          <w:lang w:eastAsia="en-GB"/>
        </w:rPr>
        <w:t xml:space="preserve"> (Home Office</w:t>
      </w:r>
      <w:r w:rsidR="006A69CD" w:rsidRPr="00834B90">
        <w:rPr>
          <w:rFonts w:ascii="Arial" w:eastAsia="Times New Roman" w:hAnsi="Arial" w:cs="Arial"/>
          <w:bCs/>
          <w:sz w:val="24"/>
          <w:szCs w:val="24"/>
          <w:lang w:eastAsia="en-GB"/>
        </w:rPr>
        <w:t>,</w:t>
      </w:r>
      <w:r w:rsidR="00743100" w:rsidRPr="00834B90">
        <w:rPr>
          <w:rFonts w:ascii="Arial" w:eastAsia="Times New Roman" w:hAnsi="Arial" w:cs="Arial"/>
          <w:bCs/>
          <w:sz w:val="24"/>
          <w:szCs w:val="24"/>
          <w:lang w:eastAsia="en-GB"/>
        </w:rPr>
        <w:t xml:space="preserve"> 1999).</w:t>
      </w:r>
      <w:r w:rsidR="006A69CD" w:rsidRPr="00834B90">
        <w:rPr>
          <w:rFonts w:ascii="Arial" w:eastAsia="Times New Roman" w:hAnsi="Arial" w:cs="Arial"/>
          <w:bCs/>
          <w:sz w:val="24"/>
          <w:szCs w:val="24"/>
          <w:lang w:eastAsia="en-GB"/>
        </w:rPr>
        <w:t xml:space="preserve"> </w:t>
      </w:r>
      <w:r w:rsidR="00743100" w:rsidRPr="00834B90">
        <w:rPr>
          <w:rFonts w:ascii="Arial" w:eastAsia="Times New Roman" w:hAnsi="Arial" w:cs="Arial"/>
          <w:bCs/>
          <w:sz w:val="24"/>
          <w:szCs w:val="24"/>
          <w:lang w:eastAsia="en-GB"/>
        </w:rPr>
        <w:t>T</w:t>
      </w:r>
      <w:r w:rsidR="00006349" w:rsidRPr="00834B90">
        <w:rPr>
          <w:rFonts w:ascii="Arial" w:eastAsia="Times New Roman" w:hAnsi="Arial" w:cs="Arial"/>
          <w:bCs/>
          <w:sz w:val="24"/>
          <w:szCs w:val="24"/>
          <w:lang w:eastAsia="en-GB"/>
        </w:rPr>
        <w:t>herefore</w:t>
      </w:r>
      <w:r w:rsidR="002F62E8" w:rsidRPr="00834B90">
        <w:rPr>
          <w:rFonts w:ascii="Arial" w:eastAsia="Times New Roman" w:hAnsi="Arial" w:cs="Arial"/>
          <w:bCs/>
          <w:sz w:val="24"/>
          <w:szCs w:val="24"/>
          <w:lang w:eastAsia="en-GB"/>
        </w:rPr>
        <w:t>,</w:t>
      </w:r>
      <w:r w:rsidR="00006349" w:rsidRPr="00834B90">
        <w:rPr>
          <w:rFonts w:ascii="Arial" w:eastAsia="Times New Roman" w:hAnsi="Arial" w:cs="Arial"/>
          <w:bCs/>
          <w:sz w:val="24"/>
          <w:szCs w:val="24"/>
          <w:lang w:eastAsia="en-GB"/>
        </w:rPr>
        <w:t xml:space="preserve"> it is imperative to maintain police accountability </w:t>
      </w:r>
      <w:r w:rsidR="00DD1A9E" w:rsidRPr="00834B90">
        <w:rPr>
          <w:rFonts w:ascii="Arial" w:eastAsia="Times New Roman" w:hAnsi="Arial" w:cs="Arial"/>
          <w:bCs/>
          <w:sz w:val="24"/>
          <w:szCs w:val="24"/>
          <w:lang w:eastAsia="en-GB"/>
        </w:rPr>
        <w:t>to</w:t>
      </w:r>
      <w:r w:rsidR="00006349" w:rsidRPr="00834B90">
        <w:rPr>
          <w:rFonts w:ascii="Arial" w:eastAsia="Times New Roman" w:hAnsi="Arial" w:cs="Arial"/>
          <w:bCs/>
          <w:sz w:val="24"/>
          <w:szCs w:val="24"/>
          <w:lang w:eastAsia="en-GB"/>
        </w:rPr>
        <w:t xml:space="preserve"> </w:t>
      </w:r>
      <w:r w:rsidR="003A0109" w:rsidRPr="00834B90">
        <w:rPr>
          <w:rFonts w:ascii="Arial" w:eastAsia="Times New Roman" w:hAnsi="Arial" w:cs="Arial"/>
          <w:bCs/>
          <w:sz w:val="24"/>
          <w:szCs w:val="24"/>
          <w:lang w:eastAsia="en-GB"/>
        </w:rPr>
        <w:t xml:space="preserve">preserve </w:t>
      </w:r>
      <w:r w:rsidR="00090B97" w:rsidRPr="00834B90">
        <w:rPr>
          <w:rFonts w:ascii="Arial" w:eastAsia="Times New Roman" w:hAnsi="Arial" w:cs="Arial"/>
          <w:bCs/>
          <w:sz w:val="24"/>
          <w:szCs w:val="24"/>
          <w:lang w:eastAsia="en-GB"/>
        </w:rPr>
        <w:t>social harmony and avoid civil unrest</w:t>
      </w:r>
      <w:r w:rsidR="00E95BA8" w:rsidRPr="00834B90">
        <w:rPr>
          <w:rFonts w:ascii="Arial" w:eastAsia="Times New Roman" w:hAnsi="Arial" w:cs="Arial"/>
          <w:bCs/>
          <w:sz w:val="24"/>
          <w:szCs w:val="24"/>
          <w:lang w:eastAsia="en-GB"/>
        </w:rPr>
        <w:t xml:space="preserve"> or a breakdown of trust in the </w:t>
      </w:r>
      <w:r w:rsidR="0020075C" w:rsidRPr="00834B90">
        <w:rPr>
          <w:rFonts w:ascii="Arial" w:eastAsia="Times New Roman" w:hAnsi="Arial" w:cs="Arial"/>
          <w:bCs/>
          <w:sz w:val="24"/>
          <w:szCs w:val="24"/>
          <w:lang w:eastAsia="en-GB"/>
        </w:rPr>
        <w:t>police</w:t>
      </w:r>
      <w:r w:rsidR="00EB690D" w:rsidRPr="00834B90">
        <w:rPr>
          <w:rFonts w:ascii="Arial" w:eastAsia="Times New Roman" w:hAnsi="Arial" w:cs="Arial"/>
          <w:bCs/>
          <w:sz w:val="24"/>
          <w:szCs w:val="24"/>
          <w:lang w:eastAsia="en-GB"/>
        </w:rPr>
        <w:t>.</w:t>
      </w:r>
    </w:p>
    <w:p w14:paraId="6505463B" w14:textId="16643BC0" w:rsidR="006F08CE" w:rsidRPr="00834B90" w:rsidRDefault="006F08CE" w:rsidP="00A21A7D">
      <w:pPr>
        <w:spacing w:after="0" w:line="360" w:lineRule="auto"/>
        <w:ind w:left="567" w:right="531"/>
        <w:rPr>
          <w:rFonts w:ascii="Arial" w:eastAsia="Times New Roman" w:hAnsi="Arial" w:cs="Arial"/>
          <w:bCs/>
          <w:sz w:val="24"/>
          <w:szCs w:val="24"/>
          <w:lang w:eastAsia="en-GB"/>
        </w:rPr>
      </w:pPr>
    </w:p>
    <w:p w14:paraId="1E54E0F6" w14:textId="6B26BD55" w:rsidR="006F08CE" w:rsidRPr="00834B90" w:rsidRDefault="008D1BDF"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Furthermore</w:t>
      </w:r>
      <w:r w:rsidR="00960C75" w:rsidRPr="00834B90">
        <w:rPr>
          <w:rFonts w:ascii="Arial" w:eastAsia="Times New Roman" w:hAnsi="Arial" w:cs="Arial"/>
          <w:bCs/>
          <w:sz w:val="24"/>
          <w:szCs w:val="24"/>
          <w:lang w:eastAsia="en-GB"/>
        </w:rPr>
        <w:t>,</w:t>
      </w:r>
      <w:r w:rsidRPr="00834B90">
        <w:rPr>
          <w:rFonts w:ascii="Arial" w:eastAsia="Times New Roman" w:hAnsi="Arial" w:cs="Arial"/>
          <w:bCs/>
          <w:sz w:val="24"/>
          <w:szCs w:val="24"/>
          <w:lang w:eastAsia="en-GB"/>
        </w:rPr>
        <w:t xml:space="preserve"> it has been </w:t>
      </w:r>
      <w:r w:rsidR="00823454" w:rsidRPr="00834B90">
        <w:rPr>
          <w:rFonts w:ascii="Arial" w:eastAsia="Times New Roman" w:hAnsi="Arial" w:cs="Arial"/>
          <w:bCs/>
          <w:sz w:val="24"/>
          <w:szCs w:val="24"/>
          <w:lang w:eastAsia="en-GB"/>
        </w:rPr>
        <w:t>shown in studies</w:t>
      </w:r>
      <w:r w:rsidR="004A5273" w:rsidRPr="00834B90">
        <w:rPr>
          <w:rFonts w:ascii="Arial" w:eastAsia="Times New Roman" w:hAnsi="Arial" w:cs="Arial"/>
          <w:bCs/>
          <w:sz w:val="24"/>
          <w:szCs w:val="24"/>
          <w:lang w:eastAsia="en-GB"/>
        </w:rPr>
        <w:t xml:space="preserve"> conducted by the Independent Police Complaints Commission that proceeded the IOPC</w:t>
      </w:r>
      <w:r w:rsidR="00823454" w:rsidRPr="00834B90">
        <w:rPr>
          <w:rFonts w:ascii="Arial" w:eastAsia="Times New Roman" w:hAnsi="Arial" w:cs="Arial"/>
          <w:bCs/>
          <w:sz w:val="24"/>
          <w:szCs w:val="24"/>
          <w:lang w:eastAsia="en-GB"/>
        </w:rPr>
        <w:t xml:space="preserve"> that </w:t>
      </w:r>
      <w:r w:rsidR="00462145" w:rsidRPr="00834B90">
        <w:rPr>
          <w:rFonts w:ascii="Arial" w:eastAsia="Times New Roman" w:hAnsi="Arial" w:cs="Arial"/>
          <w:bCs/>
          <w:sz w:val="24"/>
          <w:szCs w:val="24"/>
          <w:lang w:eastAsia="en-GB"/>
        </w:rPr>
        <w:t xml:space="preserve">if there is a lack of public confidence </w:t>
      </w:r>
      <w:r w:rsidR="00785243" w:rsidRPr="00834B90">
        <w:rPr>
          <w:rFonts w:ascii="Arial" w:eastAsia="Times New Roman" w:hAnsi="Arial" w:cs="Arial"/>
          <w:bCs/>
          <w:sz w:val="24"/>
          <w:szCs w:val="24"/>
          <w:lang w:eastAsia="en-GB"/>
        </w:rPr>
        <w:t xml:space="preserve">in police accountability </w:t>
      </w:r>
      <w:r w:rsidR="00462145" w:rsidRPr="00834B90">
        <w:rPr>
          <w:rFonts w:ascii="Arial" w:eastAsia="Times New Roman" w:hAnsi="Arial" w:cs="Arial"/>
          <w:bCs/>
          <w:sz w:val="24"/>
          <w:szCs w:val="24"/>
          <w:lang w:eastAsia="en-GB"/>
        </w:rPr>
        <w:t xml:space="preserve">it can affect the engagement of the public and community </w:t>
      </w:r>
      <w:r w:rsidR="00785243" w:rsidRPr="00834B90">
        <w:rPr>
          <w:rFonts w:ascii="Arial" w:eastAsia="Times New Roman" w:hAnsi="Arial" w:cs="Arial"/>
          <w:bCs/>
          <w:sz w:val="24"/>
          <w:szCs w:val="24"/>
          <w:lang w:eastAsia="en-GB"/>
        </w:rPr>
        <w:t xml:space="preserve">groups with the police and </w:t>
      </w:r>
      <w:r w:rsidR="006B0F02" w:rsidRPr="00834B90">
        <w:rPr>
          <w:rFonts w:ascii="Arial" w:eastAsia="Times New Roman" w:hAnsi="Arial" w:cs="Arial"/>
          <w:bCs/>
          <w:sz w:val="24"/>
          <w:szCs w:val="24"/>
          <w:lang w:eastAsia="en-GB"/>
        </w:rPr>
        <w:t>the faith of these groups in the accountability process</w:t>
      </w:r>
      <w:r w:rsidR="00960C75" w:rsidRPr="00834B90">
        <w:rPr>
          <w:rFonts w:ascii="Arial" w:eastAsia="Times New Roman" w:hAnsi="Arial" w:cs="Arial"/>
          <w:bCs/>
          <w:sz w:val="24"/>
          <w:szCs w:val="24"/>
          <w:lang w:eastAsia="en-GB"/>
        </w:rPr>
        <w:t xml:space="preserve"> (</w:t>
      </w:r>
      <w:r w:rsidR="008E2862" w:rsidRPr="00834B90">
        <w:rPr>
          <w:rFonts w:ascii="Arial" w:eastAsia="Times New Roman" w:hAnsi="Arial" w:cs="Arial"/>
          <w:bCs/>
          <w:sz w:val="24"/>
          <w:szCs w:val="24"/>
          <w:lang w:eastAsia="en-GB"/>
        </w:rPr>
        <w:t>Rowe,</w:t>
      </w:r>
      <w:r w:rsidR="008E7EC8" w:rsidRPr="00834B90">
        <w:rPr>
          <w:rFonts w:ascii="Arial" w:eastAsia="Times New Roman" w:hAnsi="Arial" w:cs="Arial"/>
          <w:bCs/>
          <w:sz w:val="24"/>
          <w:szCs w:val="24"/>
          <w:lang w:eastAsia="en-GB"/>
        </w:rPr>
        <w:t xml:space="preserve"> 2020</w:t>
      </w:r>
      <w:r w:rsidR="008E2862" w:rsidRPr="00834B90">
        <w:rPr>
          <w:rFonts w:ascii="Arial" w:eastAsia="Times New Roman" w:hAnsi="Arial" w:cs="Arial"/>
          <w:bCs/>
          <w:sz w:val="24"/>
          <w:szCs w:val="24"/>
          <w:lang w:eastAsia="en-GB"/>
        </w:rPr>
        <w:t>,</w:t>
      </w:r>
      <w:r w:rsidR="008E7EC8" w:rsidRPr="00834B90">
        <w:rPr>
          <w:rFonts w:ascii="Arial" w:eastAsia="Times New Roman" w:hAnsi="Arial" w:cs="Arial"/>
          <w:bCs/>
          <w:sz w:val="24"/>
          <w:szCs w:val="24"/>
          <w:lang w:eastAsia="en-GB"/>
        </w:rPr>
        <w:t xml:space="preserve"> </w:t>
      </w:r>
      <w:r w:rsidR="008E2862" w:rsidRPr="00834B90">
        <w:rPr>
          <w:rFonts w:ascii="Arial" w:eastAsia="Times New Roman" w:hAnsi="Arial" w:cs="Arial"/>
          <w:bCs/>
          <w:sz w:val="24"/>
          <w:szCs w:val="24"/>
          <w:lang w:eastAsia="en-GB"/>
        </w:rPr>
        <w:t>pp51).</w:t>
      </w:r>
      <w:r w:rsidR="006B0F02" w:rsidRPr="00834B90">
        <w:rPr>
          <w:rFonts w:ascii="Arial" w:eastAsia="Times New Roman" w:hAnsi="Arial" w:cs="Arial"/>
          <w:bCs/>
          <w:sz w:val="24"/>
          <w:szCs w:val="24"/>
          <w:lang w:eastAsia="en-GB"/>
        </w:rPr>
        <w:t xml:space="preserve"> </w:t>
      </w:r>
      <w:r w:rsidR="0070449B" w:rsidRPr="00834B90">
        <w:rPr>
          <w:rFonts w:ascii="Arial" w:eastAsia="Times New Roman" w:hAnsi="Arial" w:cs="Arial"/>
          <w:bCs/>
          <w:sz w:val="24"/>
          <w:szCs w:val="24"/>
          <w:lang w:eastAsia="en-GB"/>
        </w:rPr>
        <w:t xml:space="preserve">A negative consequence of which harms </w:t>
      </w:r>
      <w:r w:rsidR="006B0F02" w:rsidRPr="00834B90">
        <w:rPr>
          <w:rFonts w:ascii="Arial" w:eastAsia="Times New Roman" w:hAnsi="Arial" w:cs="Arial"/>
          <w:bCs/>
          <w:sz w:val="24"/>
          <w:szCs w:val="24"/>
          <w:lang w:eastAsia="en-GB"/>
        </w:rPr>
        <w:t>the police</w:t>
      </w:r>
      <w:r w:rsidR="00432E3E" w:rsidRPr="00834B90">
        <w:rPr>
          <w:rFonts w:ascii="Arial" w:eastAsia="Times New Roman" w:hAnsi="Arial" w:cs="Arial"/>
          <w:bCs/>
          <w:sz w:val="24"/>
          <w:szCs w:val="24"/>
          <w:lang w:eastAsia="en-GB"/>
        </w:rPr>
        <w:t xml:space="preserve"> relationship with the public and the potential for successful </w:t>
      </w:r>
      <w:r w:rsidR="00994A5E" w:rsidRPr="00834B90">
        <w:rPr>
          <w:rFonts w:ascii="Arial" w:eastAsia="Times New Roman" w:hAnsi="Arial" w:cs="Arial"/>
          <w:bCs/>
          <w:sz w:val="24"/>
          <w:szCs w:val="24"/>
          <w:lang w:eastAsia="en-GB"/>
        </w:rPr>
        <w:t>outcomes and police targets</w:t>
      </w:r>
      <w:r w:rsidR="00CA6836" w:rsidRPr="00834B90">
        <w:rPr>
          <w:rFonts w:ascii="Arial" w:eastAsia="Times New Roman" w:hAnsi="Arial" w:cs="Arial"/>
          <w:bCs/>
          <w:sz w:val="24"/>
          <w:szCs w:val="24"/>
          <w:lang w:eastAsia="en-GB"/>
        </w:rPr>
        <w:t xml:space="preserve"> being met as the public itself are integral to police meeting </w:t>
      </w:r>
      <w:r w:rsidR="007360A7" w:rsidRPr="00834B90">
        <w:rPr>
          <w:rFonts w:ascii="Arial" w:eastAsia="Times New Roman" w:hAnsi="Arial" w:cs="Arial"/>
          <w:bCs/>
          <w:sz w:val="24"/>
          <w:szCs w:val="24"/>
          <w:lang w:eastAsia="en-GB"/>
        </w:rPr>
        <w:t>policing objectives</w:t>
      </w:r>
      <w:r w:rsidR="00FF21DF" w:rsidRPr="00834B90">
        <w:rPr>
          <w:rFonts w:ascii="Arial" w:eastAsia="Times New Roman" w:hAnsi="Arial" w:cs="Arial"/>
          <w:bCs/>
          <w:sz w:val="24"/>
          <w:szCs w:val="24"/>
          <w:lang w:eastAsia="en-GB"/>
        </w:rPr>
        <w:t>.</w:t>
      </w:r>
    </w:p>
    <w:p w14:paraId="483A450A" w14:textId="7E775E7B" w:rsidR="00B161CE" w:rsidRPr="00834B90" w:rsidRDefault="00B161CE" w:rsidP="00A21A7D">
      <w:pPr>
        <w:spacing w:after="0" w:line="360" w:lineRule="auto"/>
        <w:ind w:left="567" w:right="531"/>
        <w:rPr>
          <w:rFonts w:ascii="Arial" w:eastAsia="Times New Roman" w:hAnsi="Arial" w:cs="Arial"/>
          <w:bCs/>
          <w:sz w:val="24"/>
          <w:szCs w:val="24"/>
          <w:lang w:eastAsia="en-GB"/>
        </w:rPr>
      </w:pPr>
    </w:p>
    <w:p w14:paraId="44708A52" w14:textId="39221E8A" w:rsidR="00B161CE" w:rsidRPr="00834B90" w:rsidRDefault="00B161CE"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 xml:space="preserve">Public trust when affected can mean that the public is sceptical or outright does not believe </w:t>
      </w:r>
      <w:r w:rsidR="008C4CD1" w:rsidRPr="00834B90">
        <w:rPr>
          <w:rFonts w:ascii="Arial" w:eastAsia="Times New Roman" w:hAnsi="Arial" w:cs="Arial"/>
          <w:bCs/>
          <w:sz w:val="24"/>
          <w:szCs w:val="24"/>
          <w:lang w:eastAsia="en-GB"/>
        </w:rPr>
        <w:t>the police. For example</w:t>
      </w:r>
      <w:r w:rsidR="00D573AE" w:rsidRPr="00834B90">
        <w:rPr>
          <w:rFonts w:ascii="Arial" w:eastAsia="Times New Roman" w:hAnsi="Arial" w:cs="Arial"/>
          <w:bCs/>
          <w:sz w:val="24"/>
          <w:szCs w:val="24"/>
          <w:lang w:eastAsia="en-GB"/>
        </w:rPr>
        <w:t>,</w:t>
      </w:r>
      <w:r w:rsidR="00D573AE" w:rsidRPr="00834B90">
        <w:rPr>
          <w:rFonts w:ascii="Arial" w:hAnsi="Arial" w:cs="Arial"/>
          <w:sz w:val="24"/>
          <w:szCs w:val="24"/>
        </w:rPr>
        <w:t xml:space="preserve"> </w:t>
      </w:r>
      <w:r w:rsidR="00D573AE" w:rsidRPr="00834B90">
        <w:rPr>
          <w:rFonts w:ascii="Arial" w:eastAsia="Times New Roman" w:hAnsi="Arial" w:cs="Arial"/>
          <w:bCs/>
          <w:sz w:val="24"/>
          <w:szCs w:val="24"/>
          <w:lang w:eastAsia="en-GB"/>
        </w:rPr>
        <w:t>this is evidenced with the emergence of the ‘reassurance gap’ between falling crime rates and public perceptions that crime is rising</w:t>
      </w:r>
      <w:r w:rsidR="00DD31AB" w:rsidRPr="00834B90">
        <w:rPr>
          <w:rFonts w:ascii="Arial" w:eastAsia="Times New Roman" w:hAnsi="Arial" w:cs="Arial"/>
          <w:bCs/>
          <w:sz w:val="24"/>
          <w:szCs w:val="24"/>
          <w:lang w:eastAsia="en-GB"/>
        </w:rPr>
        <w:t xml:space="preserve"> (LSE Research Online, 2006)</w:t>
      </w:r>
      <w:r w:rsidR="002C76BC" w:rsidRPr="00834B90">
        <w:rPr>
          <w:rFonts w:ascii="Arial" w:eastAsia="Times New Roman" w:hAnsi="Arial" w:cs="Arial"/>
          <w:bCs/>
          <w:sz w:val="24"/>
          <w:szCs w:val="24"/>
          <w:lang w:eastAsia="en-GB"/>
        </w:rPr>
        <w:t>.</w:t>
      </w:r>
    </w:p>
    <w:p w14:paraId="04C3760C" w14:textId="59944C87" w:rsidR="00BC4BAF" w:rsidRPr="00834B90" w:rsidRDefault="00BC4BAF" w:rsidP="00A21A7D">
      <w:pPr>
        <w:spacing w:after="0" w:line="360" w:lineRule="auto"/>
        <w:ind w:left="567" w:right="531"/>
        <w:rPr>
          <w:rFonts w:ascii="Arial" w:eastAsia="Times New Roman" w:hAnsi="Arial" w:cs="Arial"/>
          <w:bCs/>
          <w:sz w:val="24"/>
          <w:szCs w:val="24"/>
          <w:lang w:eastAsia="en-GB"/>
        </w:rPr>
      </w:pPr>
    </w:p>
    <w:p w14:paraId="2948AA4A" w14:textId="3FF285E8" w:rsidR="00BC4BAF" w:rsidRPr="00834B90" w:rsidRDefault="00AF09B4" w:rsidP="00A21A7D">
      <w:pPr>
        <w:spacing w:after="0" w:line="360" w:lineRule="auto"/>
        <w:ind w:left="567" w:right="531"/>
        <w:rPr>
          <w:rFonts w:ascii="Arial" w:eastAsia="Times New Roman" w:hAnsi="Arial" w:cs="Arial"/>
          <w:bCs/>
          <w:sz w:val="24"/>
          <w:szCs w:val="24"/>
          <w:lang w:eastAsia="en-GB"/>
        </w:rPr>
      </w:pPr>
      <w:r w:rsidRPr="00834B90">
        <w:rPr>
          <w:rFonts w:ascii="Arial" w:eastAsia="Times New Roman" w:hAnsi="Arial" w:cs="Arial"/>
          <w:bCs/>
          <w:sz w:val="24"/>
          <w:szCs w:val="24"/>
          <w:lang w:eastAsia="en-GB"/>
        </w:rPr>
        <w:t>Ultimately an</w:t>
      </w:r>
      <w:r w:rsidR="00487EF0" w:rsidRPr="00834B90">
        <w:rPr>
          <w:rFonts w:ascii="Arial" w:eastAsia="Times New Roman" w:hAnsi="Arial" w:cs="Arial"/>
          <w:bCs/>
          <w:sz w:val="24"/>
          <w:szCs w:val="24"/>
          <w:lang w:eastAsia="en-GB"/>
        </w:rPr>
        <w:t xml:space="preserve"> important part of </w:t>
      </w:r>
      <w:r w:rsidR="00154BD7" w:rsidRPr="00834B90">
        <w:rPr>
          <w:rFonts w:ascii="Arial" w:eastAsia="Times New Roman" w:hAnsi="Arial" w:cs="Arial"/>
          <w:bCs/>
          <w:sz w:val="24"/>
          <w:szCs w:val="24"/>
          <w:lang w:eastAsia="en-GB"/>
        </w:rPr>
        <w:t>maintain</w:t>
      </w:r>
      <w:r w:rsidRPr="00834B90">
        <w:rPr>
          <w:rFonts w:ascii="Arial" w:eastAsia="Times New Roman" w:hAnsi="Arial" w:cs="Arial"/>
          <w:bCs/>
          <w:sz w:val="24"/>
          <w:szCs w:val="24"/>
          <w:lang w:eastAsia="en-GB"/>
        </w:rPr>
        <w:t xml:space="preserve">ing </w:t>
      </w:r>
      <w:r w:rsidR="00487EF0" w:rsidRPr="00834B90">
        <w:rPr>
          <w:rFonts w:ascii="Arial" w:eastAsia="Times New Roman" w:hAnsi="Arial" w:cs="Arial"/>
          <w:bCs/>
          <w:sz w:val="24"/>
          <w:szCs w:val="24"/>
          <w:lang w:eastAsia="en-GB"/>
        </w:rPr>
        <w:t>the</w:t>
      </w:r>
      <w:r w:rsidR="00730CF3" w:rsidRPr="00834B90">
        <w:rPr>
          <w:rFonts w:ascii="Arial" w:eastAsia="Times New Roman" w:hAnsi="Arial" w:cs="Arial"/>
          <w:bCs/>
          <w:sz w:val="24"/>
          <w:szCs w:val="24"/>
          <w:lang w:eastAsia="en-GB"/>
        </w:rPr>
        <w:t xml:space="preserve"> validity</w:t>
      </w:r>
      <w:r w:rsidR="00154BD7" w:rsidRPr="00834B90">
        <w:rPr>
          <w:rFonts w:ascii="Arial" w:eastAsia="Times New Roman" w:hAnsi="Arial" w:cs="Arial"/>
          <w:bCs/>
          <w:sz w:val="24"/>
          <w:szCs w:val="24"/>
          <w:lang w:eastAsia="en-GB"/>
        </w:rPr>
        <w:t xml:space="preserve"> of the</w:t>
      </w:r>
      <w:r w:rsidR="00487EF0" w:rsidRPr="00834B90">
        <w:rPr>
          <w:rFonts w:ascii="Arial" w:eastAsia="Times New Roman" w:hAnsi="Arial" w:cs="Arial"/>
          <w:bCs/>
          <w:sz w:val="24"/>
          <w:szCs w:val="24"/>
          <w:lang w:eastAsia="en-GB"/>
        </w:rPr>
        <w:t xml:space="preserve"> </w:t>
      </w:r>
      <w:r w:rsidR="00901E5D" w:rsidRPr="00834B90">
        <w:rPr>
          <w:rFonts w:ascii="Arial" w:eastAsia="Times New Roman" w:hAnsi="Arial" w:cs="Arial"/>
          <w:bCs/>
          <w:sz w:val="24"/>
          <w:szCs w:val="24"/>
          <w:lang w:eastAsia="en-GB"/>
        </w:rPr>
        <w:t xml:space="preserve">complaints process is also to ensure that officers who are not meeting the </w:t>
      </w:r>
      <w:r w:rsidR="00BB3C52" w:rsidRPr="00834B90">
        <w:rPr>
          <w:rFonts w:ascii="Arial" w:eastAsia="Times New Roman" w:hAnsi="Arial" w:cs="Arial"/>
          <w:bCs/>
          <w:sz w:val="24"/>
          <w:szCs w:val="24"/>
          <w:lang w:eastAsia="en-GB"/>
        </w:rPr>
        <w:t xml:space="preserve">acceptable expectation of </w:t>
      </w:r>
      <w:r w:rsidR="00E56C24" w:rsidRPr="00834B90">
        <w:rPr>
          <w:rFonts w:ascii="Arial" w:eastAsia="Times New Roman" w:hAnsi="Arial" w:cs="Arial"/>
          <w:bCs/>
          <w:sz w:val="24"/>
          <w:szCs w:val="24"/>
          <w:lang w:eastAsia="en-GB"/>
        </w:rPr>
        <w:t>the public they are serving</w:t>
      </w:r>
      <w:r w:rsidR="008E4AAD" w:rsidRPr="00834B90">
        <w:rPr>
          <w:rFonts w:ascii="Arial" w:eastAsia="Times New Roman" w:hAnsi="Arial" w:cs="Arial"/>
          <w:bCs/>
          <w:sz w:val="24"/>
          <w:szCs w:val="24"/>
          <w:lang w:eastAsia="en-GB"/>
        </w:rPr>
        <w:t xml:space="preserve"> are </w:t>
      </w:r>
      <w:r w:rsidR="0079523B" w:rsidRPr="00834B90">
        <w:rPr>
          <w:rFonts w:ascii="Arial" w:eastAsia="Times New Roman" w:hAnsi="Arial" w:cs="Arial"/>
          <w:bCs/>
          <w:sz w:val="24"/>
          <w:szCs w:val="24"/>
          <w:lang w:eastAsia="en-GB"/>
        </w:rPr>
        <w:t>scrutinised</w:t>
      </w:r>
      <w:r w:rsidR="00E56C24" w:rsidRPr="00834B90">
        <w:rPr>
          <w:rFonts w:ascii="Arial" w:eastAsia="Times New Roman" w:hAnsi="Arial" w:cs="Arial"/>
          <w:bCs/>
          <w:sz w:val="24"/>
          <w:szCs w:val="24"/>
          <w:lang w:eastAsia="en-GB"/>
        </w:rPr>
        <w:t xml:space="preserve"> </w:t>
      </w:r>
      <w:r w:rsidR="005F3777" w:rsidRPr="00834B90">
        <w:rPr>
          <w:rFonts w:ascii="Arial" w:eastAsia="Times New Roman" w:hAnsi="Arial" w:cs="Arial"/>
          <w:bCs/>
          <w:sz w:val="24"/>
          <w:szCs w:val="24"/>
          <w:lang w:eastAsia="en-GB"/>
        </w:rPr>
        <w:t>and, in some cases,</w:t>
      </w:r>
      <w:r w:rsidR="00E56C24" w:rsidRPr="00834B90">
        <w:rPr>
          <w:rFonts w:ascii="Arial" w:eastAsia="Times New Roman" w:hAnsi="Arial" w:cs="Arial"/>
          <w:bCs/>
          <w:sz w:val="24"/>
          <w:szCs w:val="24"/>
          <w:lang w:eastAsia="en-GB"/>
        </w:rPr>
        <w:t xml:space="preserve"> corrupt or criminal exploits are brought to light</w:t>
      </w:r>
      <w:r w:rsidR="007638D1" w:rsidRPr="00834B90">
        <w:rPr>
          <w:rFonts w:ascii="Arial" w:eastAsia="Times New Roman" w:hAnsi="Arial" w:cs="Arial"/>
          <w:bCs/>
          <w:sz w:val="24"/>
          <w:szCs w:val="24"/>
          <w:lang w:eastAsia="en-GB"/>
        </w:rPr>
        <w:t xml:space="preserve">. In this way the Police force </w:t>
      </w:r>
      <w:r w:rsidR="0079523B" w:rsidRPr="00834B90">
        <w:rPr>
          <w:rFonts w:ascii="Arial" w:eastAsia="Times New Roman" w:hAnsi="Arial" w:cs="Arial"/>
          <w:bCs/>
          <w:sz w:val="24"/>
          <w:szCs w:val="24"/>
          <w:lang w:eastAsia="en-GB"/>
        </w:rPr>
        <w:t>can</w:t>
      </w:r>
      <w:r w:rsidR="007638D1" w:rsidRPr="00834B90">
        <w:rPr>
          <w:rFonts w:ascii="Arial" w:eastAsia="Times New Roman" w:hAnsi="Arial" w:cs="Arial"/>
          <w:bCs/>
          <w:sz w:val="24"/>
          <w:szCs w:val="24"/>
          <w:lang w:eastAsia="en-GB"/>
        </w:rPr>
        <w:t xml:space="preserve"> remove corrupting elements from its ranks </w:t>
      </w:r>
      <w:r w:rsidR="00526057" w:rsidRPr="00834B90">
        <w:rPr>
          <w:rFonts w:ascii="Arial" w:eastAsia="Times New Roman" w:hAnsi="Arial" w:cs="Arial"/>
          <w:bCs/>
          <w:sz w:val="24"/>
          <w:szCs w:val="24"/>
          <w:lang w:eastAsia="en-GB"/>
        </w:rPr>
        <w:t xml:space="preserve">without the stain of </w:t>
      </w:r>
      <w:r w:rsidR="00931569" w:rsidRPr="00834B90">
        <w:rPr>
          <w:rFonts w:ascii="Arial" w:eastAsia="Times New Roman" w:hAnsi="Arial" w:cs="Arial"/>
          <w:bCs/>
          <w:sz w:val="24"/>
          <w:szCs w:val="24"/>
          <w:lang w:eastAsia="en-GB"/>
        </w:rPr>
        <w:t xml:space="preserve">a perceived bias and </w:t>
      </w:r>
      <w:r w:rsidR="00A428AB" w:rsidRPr="00834B90">
        <w:rPr>
          <w:rFonts w:ascii="Arial" w:eastAsia="Times New Roman" w:hAnsi="Arial" w:cs="Arial"/>
          <w:bCs/>
          <w:sz w:val="24"/>
          <w:szCs w:val="24"/>
          <w:lang w:eastAsia="en-GB"/>
        </w:rPr>
        <w:t xml:space="preserve">in a way that reassures public confidence </w:t>
      </w:r>
      <w:r w:rsidR="00887346" w:rsidRPr="00834B90">
        <w:rPr>
          <w:rFonts w:ascii="Arial" w:eastAsia="Times New Roman" w:hAnsi="Arial" w:cs="Arial"/>
          <w:bCs/>
          <w:sz w:val="24"/>
          <w:szCs w:val="24"/>
          <w:lang w:eastAsia="en-GB"/>
        </w:rPr>
        <w:t>rather than degrades it.</w:t>
      </w:r>
      <w:r w:rsidR="00B161CE" w:rsidRPr="00834B90">
        <w:rPr>
          <w:rFonts w:ascii="Arial" w:eastAsia="Times New Roman" w:hAnsi="Arial" w:cs="Arial"/>
          <w:bCs/>
          <w:sz w:val="24"/>
          <w:szCs w:val="24"/>
          <w:lang w:eastAsia="en-GB"/>
        </w:rPr>
        <w:t xml:space="preserve"> </w:t>
      </w:r>
      <w:r w:rsidR="00F11EE7" w:rsidRPr="00834B90">
        <w:rPr>
          <w:rFonts w:ascii="Arial" w:eastAsia="Times New Roman" w:hAnsi="Arial" w:cs="Arial"/>
          <w:bCs/>
          <w:sz w:val="24"/>
          <w:szCs w:val="24"/>
          <w:lang w:eastAsia="en-GB"/>
        </w:rPr>
        <w:t>Furthermore</w:t>
      </w:r>
      <w:r w:rsidR="00B10E54" w:rsidRPr="00834B90">
        <w:rPr>
          <w:rFonts w:ascii="Arial" w:eastAsia="Times New Roman" w:hAnsi="Arial" w:cs="Arial"/>
          <w:bCs/>
          <w:sz w:val="24"/>
          <w:szCs w:val="24"/>
          <w:lang w:eastAsia="en-GB"/>
        </w:rPr>
        <w:t>,</w:t>
      </w:r>
      <w:r w:rsidR="00F11EE7" w:rsidRPr="00834B90">
        <w:rPr>
          <w:rFonts w:ascii="Arial" w:eastAsia="Times New Roman" w:hAnsi="Arial" w:cs="Arial"/>
          <w:bCs/>
          <w:sz w:val="24"/>
          <w:szCs w:val="24"/>
          <w:lang w:eastAsia="en-GB"/>
        </w:rPr>
        <w:t xml:space="preserve"> </w:t>
      </w:r>
      <w:r w:rsidR="00DF7143" w:rsidRPr="00834B90">
        <w:rPr>
          <w:rFonts w:ascii="Arial" w:eastAsia="Times New Roman" w:hAnsi="Arial" w:cs="Arial"/>
          <w:bCs/>
          <w:sz w:val="24"/>
          <w:szCs w:val="24"/>
          <w:lang w:eastAsia="en-GB"/>
        </w:rPr>
        <w:t xml:space="preserve">those capable of causing serious harm to </w:t>
      </w:r>
      <w:r w:rsidR="009E7F5D" w:rsidRPr="00834B90">
        <w:rPr>
          <w:rFonts w:ascii="Arial" w:eastAsia="Times New Roman" w:hAnsi="Arial" w:cs="Arial"/>
          <w:bCs/>
          <w:sz w:val="24"/>
          <w:szCs w:val="24"/>
          <w:lang w:eastAsia="en-GB"/>
        </w:rPr>
        <w:t xml:space="preserve">members of </w:t>
      </w:r>
      <w:r w:rsidR="00DF7143" w:rsidRPr="00834B90">
        <w:rPr>
          <w:rFonts w:ascii="Arial" w:eastAsia="Times New Roman" w:hAnsi="Arial" w:cs="Arial"/>
          <w:bCs/>
          <w:sz w:val="24"/>
          <w:szCs w:val="24"/>
          <w:lang w:eastAsia="en-GB"/>
        </w:rPr>
        <w:t>the public from a position of authority such as Wayne Couzens</w:t>
      </w:r>
      <w:r w:rsidR="009E7F5D" w:rsidRPr="00834B90">
        <w:rPr>
          <w:rFonts w:ascii="Arial" w:eastAsia="Times New Roman" w:hAnsi="Arial" w:cs="Arial"/>
          <w:bCs/>
          <w:sz w:val="24"/>
          <w:szCs w:val="24"/>
          <w:lang w:eastAsia="en-GB"/>
        </w:rPr>
        <w:t xml:space="preserve"> are more likely to be </w:t>
      </w:r>
      <w:r w:rsidR="0056523D" w:rsidRPr="00834B90">
        <w:rPr>
          <w:rFonts w:ascii="Arial" w:eastAsia="Times New Roman" w:hAnsi="Arial" w:cs="Arial"/>
          <w:bCs/>
          <w:sz w:val="24"/>
          <w:szCs w:val="24"/>
          <w:lang w:eastAsia="en-GB"/>
        </w:rPr>
        <w:t xml:space="preserve">scrutinised for any signs </w:t>
      </w:r>
      <w:r w:rsidR="00281A0F" w:rsidRPr="00834B90">
        <w:rPr>
          <w:rFonts w:ascii="Arial" w:eastAsia="Times New Roman" w:hAnsi="Arial" w:cs="Arial"/>
          <w:bCs/>
          <w:sz w:val="24"/>
          <w:szCs w:val="24"/>
          <w:lang w:eastAsia="en-GB"/>
        </w:rPr>
        <w:t xml:space="preserve">of unsuitability to hold policing powers. </w:t>
      </w:r>
    </w:p>
    <w:p w14:paraId="5607D8CA" w14:textId="0614B07A"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62C2EBCB" w14:textId="6ADCC2C7"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32294C0C" w14:textId="755736A8"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2DD8C41E" w14:textId="6FE87AC1"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44BA1F5F" w14:textId="335250A9"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77ED325E" w14:textId="61B22B38"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0B30F2EA" w14:textId="6FE3C03D"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0F52DE12" w14:textId="791E2064"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13CDA3F4" w14:textId="5317726D"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458D8E92" w14:textId="62A3621C"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30F7BBAB" w14:textId="2AE74D63"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0690A6A3" w14:textId="76555C41"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43C12DC9" w14:textId="650661BE"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40E09B2D" w14:textId="03ADEF6F"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42C71FE2" w14:textId="6C1F0188"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7C8AB5D7" w14:textId="706EE79F"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26929097" w14:textId="43E9CD87"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7B7E97B2" w14:textId="77777777" w:rsidR="00A5095C" w:rsidRPr="00834B90" w:rsidRDefault="00A5095C" w:rsidP="000D6965">
      <w:pPr>
        <w:spacing w:after="0" w:line="240" w:lineRule="auto"/>
        <w:ind w:left="567" w:right="531"/>
        <w:rPr>
          <w:rFonts w:ascii="Arial" w:eastAsia="Times New Roman" w:hAnsi="Arial" w:cs="Arial"/>
          <w:bCs/>
          <w:sz w:val="24"/>
          <w:szCs w:val="24"/>
          <w:lang w:eastAsia="en-GB"/>
        </w:rPr>
      </w:pPr>
    </w:p>
    <w:p w14:paraId="5DBC58D7" w14:textId="1DA90BF8" w:rsidR="00777B72" w:rsidRPr="00834B90" w:rsidRDefault="00777B72" w:rsidP="000D6965">
      <w:pPr>
        <w:spacing w:after="0" w:line="240" w:lineRule="auto"/>
        <w:ind w:left="567" w:right="531"/>
        <w:rPr>
          <w:rFonts w:ascii="Arial" w:eastAsia="Times New Roman" w:hAnsi="Arial" w:cs="Arial"/>
          <w:bCs/>
          <w:sz w:val="24"/>
          <w:szCs w:val="24"/>
          <w:lang w:eastAsia="en-GB"/>
        </w:rPr>
      </w:pPr>
    </w:p>
    <w:p w14:paraId="45D95E93" w14:textId="77777777" w:rsidR="009F4627" w:rsidRPr="00834B90" w:rsidRDefault="009F4627" w:rsidP="009F4627">
      <w:pPr>
        <w:spacing w:after="0" w:line="240" w:lineRule="auto"/>
        <w:ind w:right="531"/>
        <w:rPr>
          <w:rFonts w:ascii="Arial" w:eastAsia="Times New Roman" w:hAnsi="Arial" w:cs="Arial"/>
          <w:b/>
          <w:sz w:val="24"/>
          <w:szCs w:val="24"/>
          <w:lang w:eastAsia="en-GB"/>
        </w:rPr>
      </w:pPr>
    </w:p>
    <w:p w14:paraId="22B5E2A7" w14:textId="77777777" w:rsidR="00D36DA1" w:rsidRPr="00834B90" w:rsidRDefault="00D36DA1" w:rsidP="009F4627">
      <w:pPr>
        <w:spacing w:after="0" w:line="240" w:lineRule="auto"/>
        <w:ind w:left="567" w:right="531"/>
        <w:rPr>
          <w:rFonts w:ascii="Arial" w:eastAsia="Times New Roman" w:hAnsi="Arial" w:cs="Arial"/>
          <w:b/>
          <w:sz w:val="24"/>
          <w:szCs w:val="24"/>
          <w:u w:val="single"/>
          <w:lang w:eastAsia="en-GB"/>
        </w:rPr>
      </w:pPr>
    </w:p>
    <w:p w14:paraId="3B07FEB7" w14:textId="77777777" w:rsidR="00D36DA1" w:rsidRPr="00834B90" w:rsidRDefault="00D36DA1" w:rsidP="009F4627">
      <w:pPr>
        <w:spacing w:after="0" w:line="240" w:lineRule="auto"/>
        <w:ind w:left="567" w:right="531"/>
        <w:rPr>
          <w:rFonts w:ascii="Arial" w:eastAsia="Times New Roman" w:hAnsi="Arial" w:cs="Arial"/>
          <w:b/>
          <w:sz w:val="24"/>
          <w:szCs w:val="24"/>
          <w:u w:val="single"/>
          <w:lang w:eastAsia="en-GB"/>
        </w:rPr>
      </w:pPr>
    </w:p>
    <w:p w14:paraId="318C9E43" w14:textId="77777777" w:rsidR="00D36DA1" w:rsidRPr="00834B90" w:rsidRDefault="00D36DA1" w:rsidP="009F4627">
      <w:pPr>
        <w:spacing w:after="0" w:line="240" w:lineRule="auto"/>
        <w:ind w:left="567" w:right="531"/>
        <w:rPr>
          <w:rFonts w:ascii="Arial" w:eastAsia="Times New Roman" w:hAnsi="Arial" w:cs="Arial"/>
          <w:b/>
          <w:sz w:val="24"/>
          <w:szCs w:val="24"/>
          <w:u w:val="single"/>
          <w:lang w:eastAsia="en-GB"/>
        </w:rPr>
      </w:pPr>
    </w:p>
    <w:p w14:paraId="3694C044"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48A41DE5"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510A2640"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4053A368"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0AD834BB"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72DE92AD"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2D565D37"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5102921C"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656DF2ED"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08F1D851" w14:textId="77777777" w:rsidR="003B2152" w:rsidRDefault="003B2152" w:rsidP="009F4627">
      <w:pPr>
        <w:spacing w:after="0" w:line="240" w:lineRule="auto"/>
        <w:ind w:left="567" w:right="531"/>
        <w:rPr>
          <w:rFonts w:ascii="Arial" w:eastAsia="Times New Roman" w:hAnsi="Arial" w:cs="Arial"/>
          <w:b/>
          <w:sz w:val="24"/>
          <w:szCs w:val="24"/>
          <w:u w:val="single"/>
          <w:lang w:eastAsia="en-GB"/>
        </w:rPr>
      </w:pPr>
    </w:p>
    <w:p w14:paraId="04D377F9" w14:textId="77777777" w:rsidR="00D47217" w:rsidRDefault="00D47217" w:rsidP="00D47217">
      <w:pPr>
        <w:spacing w:after="0" w:line="240" w:lineRule="auto"/>
        <w:ind w:right="531"/>
        <w:rPr>
          <w:rFonts w:ascii="Arial" w:eastAsia="Times New Roman" w:hAnsi="Arial" w:cs="Arial"/>
          <w:b/>
          <w:sz w:val="24"/>
          <w:szCs w:val="24"/>
          <w:u w:val="single"/>
          <w:lang w:eastAsia="en-GB"/>
        </w:rPr>
      </w:pPr>
    </w:p>
    <w:p w14:paraId="3F0DF675" w14:textId="7B6FA32A" w:rsidR="009F4627" w:rsidRPr="00834B90" w:rsidRDefault="009F4627" w:rsidP="00D47217">
      <w:pPr>
        <w:spacing w:after="0" w:line="240" w:lineRule="auto"/>
        <w:ind w:left="567" w:right="531"/>
        <w:rPr>
          <w:rFonts w:ascii="Arial" w:eastAsia="Times New Roman" w:hAnsi="Arial" w:cs="Arial"/>
          <w:b/>
          <w:sz w:val="24"/>
          <w:szCs w:val="24"/>
          <w:u w:val="single"/>
          <w:lang w:eastAsia="en-GB"/>
        </w:rPr>
      </w:pPr>
      <w:r w:rsidRPr="00834B90">
        <w:rPr>
          <w:rFonts w:ascii="Arial" w:eastAsia="Times New Roman" w:hAnsi="Arial" w:cs="Arial"/>
          <w:b/>
          <w:sz w:val="24"/>
          <w:szCs w:val="24"/>
          <w:u w:val="single"/>
          <w:lang w:eastAsia="en-GB"/>
        </w:rPr>
        <w:lastRenderedPageBreak/>
        <w:t>References</w:t>
      </w:r>
    </w:p>
    <w:p w14:paraId="15B4C42B" w14:textId="77777777" w:rsidR="009F4627" w:rsidRPr="00834B90" w:rsidRDefault="009F4627" w:rsidP="009F4627">
      <w:pPr>
        <w:spacing w:after="0" w:line="240" w:lineRule="auto"/>
        <w:ind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 </w:t>
      </w:r>
    </w:p>
    <w:p w14:paraId="52D65B0B" w14:textId="4FA7A6F2"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Bryant, R &amp; Bryant, S. (2021). </w:t>
      </w:r>
      <w:r w:rsidRPr="00834B90">
        <w:rPr>
          <w:rFonts w:ascii="Arial" w:eastAsia="Times New Roman" w:hAnsi="Arial" w:cs="Arial"/>
          <w:i/>
          <w:iCs/>
          <w:sz w:val="24"/>
          <w:szCs w:val="24"/>
          <w:lang w:eastAsia="en-GB"/>
        </w:rPr>
        <w:t>Blackstone’s Handbook for Policing Students</w:t>
      </w:r>
      <w:r w:rsidRPr="00834B90">
        <w:rPr>
          <w:rFonts w:ascii="Arial" w:eastAsia="Times New Roman" w:hAnsi="Arial" w:cs="Arial"/>
          <w:sz w:val="24"/>
          <w:szCs w:val="24"/>
          <w:lang w:eastAsia="en-GB"/>
        </w:rPr>
        <w:t>. Fifteenth Edition. Oxford: Oxford University Press.</w:t>
      </w:r>
    </w:p>
    <w:p w14:paraId="6DBC720B" w14:textId="717011EB" w:rsidR="00940390" w:rsidRPr="00834B90" w:rsidRDefault="00940390" w:rsidP="009F4627">
      <w:pPr>
        <w:spacing w:after="0" w:line="240" w:lineRule="auto"/>
        <w:ind w:left="567" w:right="531"/>
        <w:rPr>
          <w:rFonts w:ascii="Arial" w:eastAsia="Times New Roman" w:hAnsi="Arial" w:cs="Arial"/>
          <w:sz w:val="24"/>
          <w:szCs w:val="24"/>
          <w:lang w:eastAsia="en-GB"/>
        </w:rPr>
      </w:pPr>
    </w:p>
    <w:p w14:paraId="736C635F" w14:textId="42435D15" w:rsidR="00940390" w:rsidRPr="00834B90" w:rsidRDefault="00940390"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BBC. (2022). </w:t>
      </w:r>
      <w:r w:rsidR="00877FC7" w:rsidRPr="00834B90">
        <w:rPr>
          <w:rFonts w:ascii="Arial" w:eastAsia="Times New Roman" w:hAnsi="Arial" w:cs="Arial"/>
          <w:i/>
          <w:iCs/>
          <w:sz w:val="24"/>
          <w:szCs w:val="24"/>
          <w:lang w:eastAsia="en-GB"/>
        </w:rPr>
        <w:t>Sarah Everard: Met Police breached rights of vigil organisers.</w:t>
      </w:r>
      <w:r w:rsidR="00877FC7" w:rsidRPr="00834B90">
        <w:rPr>
          <w:rFonts w:ascii="Arial" w:eastAsia="Times New Roman" w:hAnsi="Arial" w:cs="Arial"/>
          <w:sz w:val="24"/>
          <w:szCs w:val="24"/>
          <w:lang w:eastAsia="en-GB"/>
        </w:rPr>
        <w:t xml:space="preserve"> [Online]. Available at:</w:t>
      </w:r>
      <w:r w:rsidR="0064142A" w:rsidRPr="00834B90">
        <w:rPr>
          <w:rFonts w:ascii="Arial" w:eastAsia="Times New Roman" w:hAnsi="Arial" w:cs="Arial"/>
          <w:sz w:val="24"/>
          <w:szCs w:val="24"/>
          <w:lang w:eastAsia="en-GB"/>
        </w:rPr>
        <w:t xml:space="preserve"> </w:t>
      </w:r>
      <w:hyperlink r:id="rId12" w:history="1">
        <w:r w:rsidR="0064142A" w:rsidRPr="00834B90">
          <w:rPr>
            <w:rStyle w:val="Hyperlink"/>
            <w:rFonts w:ascii="Arial" w:eastAsia="Times New Roman" w:hAnsi="Arial" w:cs="Arial"/>
            <w:sz w:val="24"/>
            <w:szCs w:val="24"/>
            <w:lang w:eastAsia="en-GB"/>
          </w:rPr>
          <w:t>https://www.bbc.co.uk/news/uk-england-london-60707646</w:t>
        </w:r>
      </w:hyperlink>
      <w:r w:rsidR="0064142A" w:rsidRPr="00834B90">
        <w:rPr>
          <w:rFonts w:ascii="Arial" w:eastAsia="Times New Roman" w:hAnsi="Arial" w:cs="Arial"/>
          <w:sz w:val="24"/>
          <w:szCs w:val="24"/>
          <w:lang w:eastAsia="en-GB"/>
        </w:rPr>
        <w:t>. (Accessed 30th January 2023).</w:t>
      </w:r>
    </w:p>
    <w:p w14:paraId="2D56D249" w14:textId="76CE0FC9" w:rsidR="00EA0147" w:rsidRPr="00834B90" w:rsidRDefault="00EA0147" w:rsidP="009F4627">
      <w:pPr>
        <w:spacing w:after="0" w:line="240" w:lineRule="auto"/>
        <w:ind w:left="567" w:right="531"/>
        <w:rPr>
          <w:rFonts w:ascii="Arial" w:eastAsia="Times New Roman" w:hAnsi="Arial" w:cs="Arial"/>
          <w:sz w:val="24"/>
          <w:szCs w:val="24"/>
          <w:lang w:eastAsia="en-GB"/>
        </w:rPr>
      </w:pPr>
    </w:p>
    <w:p w14:paraId="5A4086FB" w14:textId="0B5C2082" w:rsidR="00EA0147" w:rsidRPr="00834B90" w:rsidRDefault="00EA0147" w:rsidP="003078E9">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Cambridgeshire </w:t>
      </w:r>
      <w:r w:rsidR="001038E3" w:rsidRPr="00834B90">
        <w:rPr>
          <w:rFonts w:ascii="Arial" w:eastAsia="Times New Roman" w:hAnsi="Arial" w:cs="Arial"/>
          <w:sz w:val="24"/>
          <w:szCs w:val="24"/>
          <w:lang w:eastAsia="en-GB"/>
        </w:rPr>
        <w:t>&amp;</w:t>
      </w:r>
      <w:r w:rsidRPr="00834B90">
        <w:rPr>
          <w:rFonts w:ascii="Arial" w:eastAsia="Times New Roman" w:hAnsi="Arial" w:cs="Arial"/>
          <w:sz w:val="24"/>
          <w:szCs w:val="24"/>
          <w:lang w:eastAsia="en-GB"/>
        </w:rPr>
        <w:t xml:space="preserve"> </w:t>
      </w:r>
      <w:r w:rsidR="00236AC2" w:rsidRPr="00834B90">
        <w:rPr>
          <w:rFonts w:ascii="Arial" w:eastAsia="Times New Roman" w:hAnsi="Arial" w:cs="Arial"/>
          <w:sz w:val="24"/>
          <w:szCs w:val="24"/>
          <w:lang w:eastAsia="en-GB"/>
        </w:rPr>
        <w:t>Peterborough</w:t>
      </w:r>
      <w:r w:rsidRPr="00834B90">
        <w:rPr>
          <w:rFonts w:ascii="Arial" w:eastAsia="Times New Roman" w:hAnsi="Arial" w:cs="Arial"/>
          <w:sz w:val="24"/>
          <w:szCs w:val="24"/>
          <w:lang w:eastAsia="en-GB"/>
        </w:rPr>
        <w:t xml:space="preserve"> Safeguarding </w:t>
      </w:r>
      <w:r w:rsidR="00236AC2" w:rsidRPr="00834B90">
        <w:rPr>
          <w:rFonts w:ascii="Arial" w:eastAsia="Times New Roman" w:hAnsi="Arial" w:cs="Arial"/>
          <w:sz w:val="24"/>
          <w:szCs w:val="24"/>
          <w:lang w:eastAsia="en-GB"/>
        </w:rPr>
        <w:t xml:space="preserve">Partnership Board. (2022). </w:t>
      </w:r>
      <w:r w:rsidR="00BB032B" w:rsidRPr="00834B90">
        <w:rPr>
          <w:rFonts w:ascii="Arial" w:eastAsia="Times New Roman" w:hAnsi="Arial" w:cs="Arial"/>
          <w:i/>
          <w:iCs/>
          <w:sz w:val="24"/>
          <w:szCs w:val="24"/>
          <w:lang w:eastAsia="en-GB"/>
        </w:rPr>
        <w:t>Managing Individuals Who Pose a Risk to Children</w:t>
      </w:r>
      <w:r w:rsidR="00BB032B" w:rsidRPr="00834B90">
        <w:rPr>
          <w:rFonts w:ascii="Arial" w:eastAsia="Times New Roman" w:hAnsi="Arial" w:cs="Arial"/>
          <w:sz w:val="24"/>
          <w:szCs w:val="24"/>
          <w:lang w:eastAsia="en-GB"/>
        </w:rPr>
        <w:t xml:space="preserve">. </w:t>
      </w:r>
      <w:r w:rsidR="00BB032B" w:rsidRPr="00834B90">
        <w:rPr>
          <w:rFonts w:ascii="Arial" w:eastAsia="Times New Roman" w:hAnsi="Arial" w:cs="Arial"/>
          <w:sz w:val="24"/>
          <w:szCs w:val="24"/>
          <w:lang w:eastAsia="en-GB"/>
        </w:rPr>
        <w:t>[Online]. Available at:</w:t>
      </w:r>
      <w:r w:rsidR="00BB032B" w:rsidRPr="00834B90">
        <w:rPr>
          <w:rFonts w:ascii="Arial" w:eastAsia="Times New Roman" w:hAnsi="Arial" w:cs="Arial"/>
          <w:sz w:val="24"/>
          <w:szCs w:val="24"/>
          <w:lang w:eastAsia="en-GB"/>
        </w:rPr>
        <w:t xml:space="preserve"> </w:t>
      </w:r>
      <w:hyperlink r:id="rId13" w:history="1">
        <w:r w:rsidR="003078E9" w:rsidRPr="00834B90">
          <w:rPr>
            <w:rStyle w:val="Hyperlink"/>
            <w:rFonts w:ascii="Arial" w:eastAsia="Times New Roman" w:hAnsi="Arial" w:cs="Arial"/>
            <w:sz w:val="24"/>
            <w:szCs w:val="24"/>
            <w:lang w:eastAsia="en-GB"/>
          </w:rPr>
          <w:t>https://www.safeguardingcambspeterborough.org.uk/children-board/professionals/procedures/individuals-who-pose-risk-of-harm/</w:t>
        </w:r>
      </w:hyperlink>
      <w:r w:rsidR="003078E9" w:rsidRPr="00834B90">
        <w:rPr>
          <w:rFonts w:ascii="Arial" w:eastAsia="Times New Roman" w:hAnsi="Arial" w:cs="Arial"/>
          <w:sz w:val="24"/>
          <w:szCs w:val="24"/>
          <w:lang w:eastAsia="en-GB"/>
        </w:rPr>
        <w:t xml:space="preserve">. </w:t>
      </w:r>
      <w:r w:rsidR="003078E9" w:rsidRPr="00834B90">
        <w:rPr>
          <w:rFonts w:ascii="Arial" w:eastAsia="Times New Roman" w:hAnsi="Arial" w:cs="Arial"/>
          <w:sz w:val="24"/>
          <w:szCs w:val="24"/>
          <w:lang w:eastAsia="en-GB"/>
        </w:rPr>
        <w:t>(Accessed 3</w:t>
      </w:r>
      <w:r w:rsidR="003078E9" w:rsidRPr="00834B90">
        <w:rPr>
          <w:rFonts w:ascii="Arial" w:eastAsia="Times New Roman" w:hAnsi="Arial" w:cs="Arial"/>
          <w:sz w:val="24"/>
          <w:szCs w:val="24"/>
          <w:lang w:eastAsia="en-GB"/>
        </w:rPr>
        <w:t>1st</w:t>
      </w:r>
      <w:r w:rsidR="003078E9" w:rsidRPr="00834B90">
        <w:rPr>
          <w:rFonts w:ascii="Arial" w:eastAsia="Times New Roman" w:hAnsi="Arial" w:cs="Arial"/>
          <w:sz w:val="24"/>
          <w:szCs w:val="24"/>
          <w:lang w:eastAsia="en-GB"/>
        </w:rPr>
        <w:t xml:space="preserve"> January 2023).</w:t>
      </w:r>
    </w:p>
    <w:p w14:paraId="046FA265"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49B5B7A9"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Centres for Disease Control and Prevention. (2021</w:t>
      </w:r>
      <w:r w:rsidRPr="00834B90">
        <w:rPr>
          <w:rFonts w:ascii="Arial" w:eastAsia="Times New Roman" w:hAnsi="Arial" w:cs="Arial"/>
          <w:i/>
          <w:iCs/>
          <w:sz w:val="24"/>
          <w:szCs w:val="24"/>
          <w:lang w:eastAsia="en-GB"/>
        </w:rPr>
        <w:t>).</w:t>
      </w:r>
      <w:r w:rsidRPr="00834B90">
        <w:rPr>
          <w:rFonts w:ascii="Arial" w:hAnsi="Arial" w:cs="Arial"/>
          <w:i/>
          <w:iCs/>
          <w:sz w:val="24"/>
          <w:szCs w:val="24"/>
        </w:rPr>
        <w:t xml:space="preserve"> </w:t>
      </w:r>
      <w:r w:rsidRPr="00834B90">
        <w:rPr>
          <w:rFonts w:ascii="Arial" w:eastAsia="Times New Roman" w:hAnsi="Arial" w:cs="Arial"/>
          <w:i/>
          <w:iCs/>
          <w:sz w:val="24"/>
          <w:szCs w:val="24"/>
          <w:lang w:eastAsia="en-GB"/>
        </w:rPr>
        <w:t xml:space="preserve">Adverse Childhood Experiences (ACEs). </w:t>
      </w:r>
      <w:r w:rsidRPr="00834B90">
        <w:rPr>
          <w:rFonts w:ascii="Arial" w:eastAsia="Times New Roman" w:hAnsi="Arial" w:cs="Arial"/>
          <w:sz w:val="24"/>
          <w:szCs w:val="24"/>
          <w:lang w:eastAsia="en-GB"/>
        </w:rPr>
        <w:t xml:space="preserve">[Online]. Available at: </w:t>
      </w:r>
      <w:hyperlink r:id="rId14" w:history="1">
        <w:r w:rsidRPr="00834B90">
          <w:rPr>
            <w:rStyle w:val="Hyperlink"/>
            <w:rFonts w:ascii="Arial" w:eastAsia="Times New Roman" w:hAnsi="Arial" w:cs="Arial"/>
            <w:sz w:val="24"/>
            <w:szCs w:val="24"/>
            <w:lang w:eastAsia="en-GB"/>
          </w:rPr>
          <w:t>https://www.cdc.gov/violenceprevention/aces/index.html</w:t>
        </w:r>
      </w:hyperlink>
      <w:r w:rsidRPr="00834B90">
        <w:rPr>
          <w:rFonts w:ascii="Arial" w:eastAsia="Times New Roman" w:hAnsi="Arial" w:cs="Arial"/>
          <w:sz w:val="24"/>
          <w:szCs w:val="24"/>
          <w:lang w:eastAsia="en-GB"/>
        </w:rPr>
        <w:t>. (Accessed 3rd January 2023).</w:t>
      </w:r>
    </w:p>
    <w:p w14:paraId="5B53A65C"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3321FAB4"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CEOP. (2011) </w:t>
      </w:r>
      <w:r w:rsidRPr="00834B90">
        <w:rPr>
          <w:rFonts w:ascii="Arial" w:eastAsia="Times New Roman" w:hAnsi="Arial" w:cs="Arial"/>
          <w:i/>
          <w:iCs/>
          <w:sz w:val="24"/>
          <w:szCs w:val="24"/>
          <w:lang w:eastAsia="en-GB"/>
        </w:rPr>
        <w:t>Out of Sight, Out of Mind</w:t>
      </w:r>
      <w:r w:rsidRPr="00834B90">
        <w:rPr>
          <w:rFonts w:ascii="Arial" w:eastAsia="Times New Roman" w:hAnsi="Arial" w:cs="Arial"/>
          <w:sz w:val="24"/>
          <w:szCs w:val="24"/>
          <w:lang w:eastAsia="en-GB"/>
        </w:rPr>
        <w:t>. London: The Child Exploitation and Online Protection command of the National Crime Agency.</w:t>
      </w:r>
    </w:p>
    <w:p w14:paraId="399B98B8"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213E8FB4"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College of Policing. (2014). </w:t>
      </w:r>
      <w:r w:rsidRPr="00834B90">
        <w:rPr>
          <w:rFonts w:ascii="Arial" w:eastAsia="Times New Roman" w:hAnsi="Arial" w:cs="Arial"/>
          <w:i/>
          <w:iCs/>
          <w:sz w:val="24"/>
          <w:szCs w:val="24"/>
          <w:lang w:eastAsia="en-GB"/>
        </w:rPr>
        <w:t xml:space="preserve">Code of Ethics. </w:t>
      </w:r>
      <w:r w:rsidRPr="00834B90">
        <w:rPr>
          <w:rFonts w:ascii="Arial" w:eastAsia="Times New Roman" w:hAnsi="Arial" w:cs="Arial"/>
          <w:sz w:val="24"/>
          <w:szCs w:val="24"/>
          <w:lang w:eastAsia="en-GB"/>
        </w:rPr>
        <w:t xml:space="preserve">[Online]. Available at: </w:t>
      </w:r>
      <w:hyperlink r:id="rId15" w:history="1">
        <w:r w:rsidRPr="00834B90">
          <w:rPr>
            <w:rStyle w:val="Hyperlink"/>
            <w:rFonts w:ascii="Arial" w:eastAsia="Times New Roman" w:hAnsi="Arial" w:cs="Arial"/>
            <w:sz w:val="24"/>
            <w:szCs w:val="24"/>
            <w:lang w:eastAsia="en-GB"/>
          </w:rPr>
          <w:t>code_of_ethics.pdf (college.police.uk)</w:t>
        </w:r>
      </w:hyperlink>
      <w:r w:rsidRPr="00834B90">
        <w:rPr>
          <w:rFonts w:ascii="Arial" w:eastAsia="Times New Roman" w:hAnsi="Arial" w:cs="Arial"/>
          <w:sz w:val="24"/>
          <w:szCs w:val="24"/>
          <w:lang w:eastAsia="en-GB"/>
        </w:rPr>
        <w:t>. (Accessed 3rd January 2023).</w:t>
      </w:r>
    </w:p>
    <w:p w14:paraId="781BC374"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5C263BE4" w14:textId="6989323C"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College of Policing. (2021). </w:t>
      </w:r>
      <w:r w:rsidRPr="00834B90">
        <w:rPr>
          <w:rFonts w:ascii="Arial" w:eastAsia="Times New Roman" w:hAnsi="Arial" w:cs="Arial"/>
          <w:i/>
          <w:iCs/>
          <w:sz w:val="24"/>
          <w:szCs w:val="24"/>
          <w:lang w:eastAsia="en-GB"/>
        </w:rPr>
        <w:t>Engaging Communities.</w:t>
      </w:r>
      <w:r w:rsidRPr="00834B90">
        <w:rPr>
          <w:rFonts w:ascii="Arial" w:eastAsia="Times New Roman" w:hAnsi="Arial" w:cs="Arial"/>
          <w:sz w:val="24"/>
          <w:szCs w:val="24"/>
          <w:lang w:eastAsia="en-GB"/>
        </w:rPr>
        <w:t xml:space="preserve"> [Online]. Available at:</w:t>
      </w:r>
      <w:r w:rsidRPr="00834B90">
        <w:rPr>
          <w:rFonts w:ascii="Arial" w:hAnsi="Arial" w:cs="Arial"/>
          <w:sz w:val="24"/>
          <w:szCs w:val="24"/>
        </w:rPr>
        <w:t xml:space="preserve"> </w:t>
      </w:r>
      <w:hyperlink r:id="rId16" w:history="1">
        <w:r w:rsidRPr="00834B90">
          <w:rPr>
            <w:rStyle w:val="Hyperlink"/>
            <w:rFonts w:ascii="Arial" w:eastAsia="Times New Roman" w:hAnsi="Arial" w:cs="Arial"/>
            <w:sz w:val="24"/>
            <w:szCs w:val="24"/>
            <w:lang w:eastAsia="en-GB"/>
          </w:rPr>
          <w:t>Engaging communities | College of Policing</w:t>
        </w:r>
      </w:hyperlink>
      <w:r w:rsidRPr="00834B90">
        <w:rPr>
          <w:rFonts w:ascii="Arial" w:eastAsia="Times New Roman" w:hAnsi="Arial" w:cs="Arial"/>
          <w:sz w:val="24"/>
          <w:szCs w:val="24"/>
          <w:lang w:eastAsia="en-GB"/>
        </w:rPr>
        <w:t>. (Accessed 3rd January 2023).</w:t>
      </w:r>
    </w:p>
    <w:p w14:paraId="4F59065B" w14:textId="2555B3BE" w:rsidR="00F00542" w:rsidRPr="00834B90" w:rsidRDefault="00F00542" w:rsidP="009F4627">
      <w:pPr>
        <w:spacing w:after="0" w:line="240" w:lineRule="auto"/>
        <w:ind w:left="567" w:right="531"/>
        <w:rPr>
          <w:rFonts w:ascii="Arial" w:eastAsia="Times New Roman" w:hAnsi="Arial" w:cs="Arial"/>
          <w:sz w:val="24"/>
          <w:szCs w:val="24"/>
          <w:lang w:eastAsia="en-GB"/>
        </w:rPr>
      </w:pPr>
    </w:p>
    <w:p w14:paraId="1B435EC8" w14:textId="08381BD8" w:rsidR="00ED300E" w:rsidRPr="00834B90" w:rsidRDefault="00F00542" w:rsidP="00ED300E">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College of Policing</w:t>
      </w:r>
      <w:r w:rsidR="003419C7" w:rsidRPr="00834B90">
        <w:rPr>
          <w:rFonts w:ascii="Arial" w:eastAsia="Times New Roman" w:hAnsi="Arial" w:cs="Arial"/>
          <w:sz w:val="24"/>
          <w:szCs w:val="24"/>
          <w:lang w:eastAsia="en-GB"/>
        </w:rPr>
        <w:t xml:space="preserve">. (2017). </w:t>
      </w:r>
      <w:r w:rsidR="003419C7" w:rsidRPr="00834B90">
        <w:rPr>
          <w:rFonts w:ascii="Arial" w:eastAsia="Times New Roman" w:hAnsi="Arial" w:cs="Arial"/>
          <w:i/>
          <w:iCs/>
          <w:sz w:val="24"/>
          <w:szCs w:val="24"/>
          <w:lang w:eastAsia="en-GB"/>
        </w:rPr>
        <w:t>Multi-agency public protection arrangements (MAPPA)</w:t>
      </w:r>
      <w:r w:rsidR="003419C7" w:rsidRPr="00834B90">
        <w:rPr>
          <w:rFonts w:ascii="Arial" w:eastAsia="Times New Roman" w:hAnsi="Arial" w:cs="Arial"/>
          <w:sz w:val="24"/>
          <w:szCs w:val="24"/>
          <w:lang w:eastAsia="en-GB"/>
        </w:rPr>
        <w:t xml:space="preserve">. </w:t>
      </w:r>
      <w:r w:rsidR="004251E5" w:rsidRPr="00834B90">
        <w:rPr>
          <w:rFonts w:ascii="Arial" w:eastAsia="Times New Roman" w:hAnsi="Arial" w:cs="Arial"/>
          <w:sz w:val="24"/>
          <w:szCs w:val="24"/>
          <w:lang w:eastAsia="en-GB"/>
        </w:rPr>
        <w:t>[Online]. Available at:</w:t>
      </w:r>
      <w:r w:rsidR="004251E5" w:rsidRPr="00834B90">
        <w:rPr>
          <w:rFonts w:ascii="Arial" w:eastAsia="Times New Roman" w:hAnsi="Arial" w:cs="Arial"/>
          <w:sz w:val="24"/>
          <w:szCs w:val="24"/>
          <w:lang w:eastAsia="en-GB"/>
        </w:rPr>
        <w:t xml:space="preserve"> </w:t>
      </w:r>
      <w:hyperlink r:id="rId17" w:history="1">
        <w:r w:rsidR="00ED300E" w:rsidRPr="00834B90">
          <w:rPr>
            <w:rStyle w:val="Hyperlink"/>
            <w:rFonts w:ascii="Arial" w:eastAsia="Times New Roman" w:hAnsi="Arial" w:cs="Arial"/>
            <w:sz w:val="24"/>
            <w:szCs w:val="24"/>
            <w:lang w:eastAsia="en-GB"/>
          </w:rPr>
          <w:t>https://www.college.police.uk/app/major-investigation-and-public-protection/managing-sexual-offenders-and-violent-offenders/multi-agency-public-protection-arrangements-mappa?highlight=bronze%20log</w:t>
        </w:r>
      </w:hyperlink>
      <w:r w:rsidR="00ED300E" w:rsidRPr="00834B90">
        <w:rPr>
          <w:rFonts w:ascii="Arial" w:eastAsia="Times New Roman" w:hAnsi="Arial" w:cs="Arial"/>
          <w:sz w:val="24"/>
          <w:szCs w:val="24"/>
          <w:lang w:eastAsia="en-GB"/>
        </w:rPr>
        <w:t xml:space="preserve">. </w:t>
      </w:r>
      <w:r w:rsidR="00ED300E" w:rsidRPr="00834B90">
        <w:rPr>
          <w:rFonts w:ascii="Arial" w:eastAsia="Times New Roman" w:hAnsi="Arial" w:cs="Arial"/>
          <w:sz w:val="24"/>
          <w:szCs w:val="24"/>
          <w:lang w:eastAsia="en-GB"/>
        </w:rPr>
        <w:t xml:space="preserve">(Accessed </w:t>
      </w:r>
      <w:r w:rsidR="00ED300E" w:rsidRPr="00834B90">
        <w:rPr>
          <w:rFonts w:ascii="Arial" w:eastAsia="Times New Roman" w:hAnsi="Arial" w:cs="Arial"/>
          <w:sz w:val="24"/>
          <w:szCs w:val="24"/>
          <w:lang w:eastAsia="en-GB"/>
        </w:rPr>
        <w:t>31st</w:t>
      </w:r>
      <w:r w:rsidR="00ED300E" w:rsidRPr="00834B90">
        <w:rPr>
          <w:rFonts w:ascii="Arial" w:eastAsia="Times New Roman" w:hAnsi="Arial" w:cs="Arial"/>
          <w:sz w:val="24"/>
          <w:szCs w:val="24"/>
          <w:lang w:eastAsia="en-GB"/>
        </w:rPr>
        <w:t xml:space="preserve"> January 2023).</w:t>
      </w:r>
    </w:p>
    <w:p w14:paraId="41D47252" w14:textId="77777777" w:rsidR="009F4627" w:rsidRPr="00834B90" w:rsidRDefault="009F4627" w:rsidP="00B209A5">
      <w:pPr>
        <w:spacing w:after="0" w:line="240" w:lineRule="auto"/>
        <w:ind w:right="531"/>
        <w:rPr>
          <w:rFonts w:ascii="Arial" w:eastAsia="Times New Roman" w:hAnsi="Arial" w:cs="Arial"/>
          <w:sz w:val="24"/>
          <w:szCs w:val="24"/>
          <w:lang w:eastAsia="en-GB"/>
        </w:rPr>
      </w:pPr>
    </w:p>
    <w:p w14:paraId="0E327B20"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CPD Online College. (2022). </w:t>
      </w:r>
      <w:r w:rsidRPr="00834B90">
        <w:rPr>
          <w:rFonts w:ascii="Arial" w:eastAsia="Times New Roman" w:hAnsi="Arial" w:cs="Arial"/>
          <w:i/>
          <w:iCs/>
          <w:sz w:val="24"/>
          <w:szCs w:val="24"/>
          <w:lang w:eastAsia="en-GB"/>
        </w:rPr>
        <w:t xml:space="preserve">What is Cuckooing? </w:t>
      </w:r>
      <w:r w:rsidRPr="00834B90">
        <w:rPr>
          <w:rFonts w:ascii="Arial" w:eastAsia="Times New Roman" w:hAnsi="Arial" w:cs="Arial"/>
          <w:sz w:val="24"/>
          <w:szCs w:val="24"/>
          <w:lang w:eastAsia="en-GB"/>
        </w:rPr>
        <w:t>[Online]. Available at:</w:t>
      </w:r>
      <w:r w:rsidRPr="00834B90">
        <w:rPr>
          <w:rFonts w:ascii="Arial" w:hAnsi="Arial" w:cs="Arial"/>
          <w:sz w:val="24"/>
          <w:szCs w:val="24"/>
        </w:rPr>
        <w:t xml:space="preserve"> </w:t>
      </w:r>
      <w:hyperlink r:id="rId18" w:history="1">
        <w:r w:rsidRPr="00834B90">
          <w:rPr>
            <w:rStyle w:val="Hyperlink"/>
            <w:rFonts w:ascii="Arial" w:hAnsi="Arial" w:cs="Arial"/>
            <w:sz w:val="24"/>
            <w:szCs w:val="24"/>
          </w:rPr>
          <w:t>What is Cuckooing? | Types, who is at risk and the signs (cpdonline.co.uk)</w:t>
        </w:r>
      </w:hyperlink>
      <w:r w:rsidRPr="00834B90">
        <w:rPr>
          <w:rFonts w:ascii="Arial" w:hAnsi="Arial" w:cs="Arial"/>
          <w:sz w:val="24"/>
          <w:szCs w:val="24"/>
        </w:rPr>
        <w:t xml:space="preserve"> </w:t>
      </w:r>
      <w:r w:rsidRPr="00834B90">
        <w:rPr>
          <w:rFonts w:ascii="Arial" w:eastAsia="Times New Roman" w:hAnsi="Arial" w:cs="Arial"/>
          <w:sz w:val="24"/>
          <w:szCs w:val="24"/>
          <w:lang w:eastAsia="en-GB"/>
        </w:rPr>
        <w:t>(Accessed 3rd January 2023).</w:t>
      </w:r>
    </w:p>
    <w:p w14:paraId="41AA2B1B"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3844724A"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Department of Education. (2011</w:t>
      </w:r>
      <w:r w:rsidRPr="00834B90">
        <w:rPr>
          <w:rFonts w:ascii="Arial" w:eastAsia="Times New Roman" w:hAnsi="Arial" w:cs="Arial"/>
          <w:i/>
          <w:iCs/>
          <w:sz w:val="24"/>
          <w:szCs w:val="24"/>
          <w:lang w:eastAsia="en-GB"/>
        </w:rPr>
        <w:t>). Understanding vulnerable young people: Analysis from the Longitudinal Study of Young People in England</w:t>
      </w:r>
      <w:r w:rsidRPr="00834B90">
        <w:rPr>
          <w:rFonts w:ascii="Arial" w:eastAsia="Times New Roman" w:hAnsi="Arial" w:cs="Arial"/>
          <w:sz w:val="24"/>
          <w:szCs w:val="24"/>
          <w:lang w:eastAsia="en-GB"/>
        </w:rPr>
        <w:t xml:space="preserve">. [Online]. Available at: </w:t>
      </w:r>
      <w:hyperlink r:id="rId19" w:history="1">
        <w:r w:rsidRPr="00834B90">
          <w:rPr>
            <w:rStyle w:val="Hyperlink"/>
            <w:rFonts w:ascii="Arial" w:eastAsia="Times New Roman" w:hAnsi="Arial" w:cs="Arial"/>
            <w:sz w:val="24"/>
            <w:szCs w:val="24"/>
            <w:lang w:eastAsia="en-GB"/>
          </w:rPr>
          <w:t>https://assets.publishing.service.gov.uk/government/uploads/system/uploads/attachment_data/file/182672/DFE-RR118.pdf</w:t>
        </w:r>
      </w:hyperlink>
      <w:r w:rsidRPr="00834B90">
        <w:rPr>
          <w:rFonts w:ascii="Arial" w:eastAsia="Times New Roman" w:hAnsi="Arial" w:cs="Arial"/>
          <w:sz w:val="24"/>
          <w:szCs w:val="24"/>
          <w:lang w:eastAsia="en-GB"/>
        </w:rPr>
        <w:t>. (Accessed 3rd January 2023).</w:t>
      </w:r>
    </w:p>
    <w:p w14:paraId="34E165AA"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6E97FD12" w14:textId="77777777" w:rsidR="00A5095C" w:rsidRPr="00834B90" w:rsidRDefault="00A5095C" w:rsidP="009F4627">
      <w:pPr>
        <w:spacing w:after="0" w:line="240" w:lineRule="auto"/>
        <w:ind w:left="567" w:right="531"/>
        <w:rPr>
          <w:rFonts w:ascii="Arial" w:eastAsia="Times New Roman" w:hAnsi="Arial" w:cs="Arial"/>
          <w:sz w:val="24"/>
          <w:szCs w:val="24"/>
          <w:lang w:eastAsia="en-GB"/>
        </w:rPr>
      </w:pPr>
    </w:p>
    <w:p w14:paraId="0D90B170" w14:textId="77777777" w:rsidR="00A5095C" w:rsidRPr="00834B90" w:rsidRDefault="00A5095C" w:rsidP="009F4627">
      <w:pPr>
        <w:spacing w:after="0" w:line="240" w:lineRule="auto"/>
        <w:ind w:left="567" w:right="531"/>
        <w:rPr>
          <w:rFonts w:ascii="Arial" w:eastAsia="Times New Roman" w:hAnsi="Arial" w:cs="Arial"/>
          <w:sz w:val="24"/>
          <w:szCs w:val="24"/>
          <w:lang w:eastAsia="en-GB"/>
        </w:rPr>
      </w:pPr>
    </w:p>
    <w:p w14:paraId="4605E9FF" w14:textId="57D47B72"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lastRenderedPageBreak/>
        <w:t xml:space="preserve">Geoffrey Miller Solicitors. (2019). </w:t>
      </w:r>
      <w:r w:rsidRPr="00834B90">
        <w:rPr>
          <w:rFonts w:ascii="Arial" w:eastAsia="Times New Roman" w:hAnsi="Arial" w:cs="Arial"/>
          <w:i/>
          <w:iCs/>
          <w:sz w:val="24"/>
          <w:szCs w:val="24"/>
          <w:lang w:eastAsia="en-GB"/>
        </w:rPr>
        <w:t>The Police and Criminal Evidence Act 1984 (PACE).</w:t>
      </w:r>
      <w:r w:rsidRPr="00834B90">
        <w:rPr>
          <w:rFonts w:ascii="Arial" w:eastAsia="Times New Roman" w:hAnsi="Arial" w:cs="Arial"/>
          <w:sz w:val="24"/>
          <w:szCs w:val="24"/>
          <w:lang w:eastAsia="en-GB"/>
        </w:rPr>
        <w:t xml:space="preserve"> [Online]. Available at:</w:t>
      </w:r>
      <w:r w:rsidRPr="00834B90">
        <w:rPr>
          <w:rFonts w:ascii="Arial" w:hAnsi="Arial" w:cs="Arial"/>
          <w:sz w:val="24"/>
          <w:szCs w:val="24"/>
        </w:rPr>
        <w:t xml:space="preserve"> </w:t>
      </w:r>
      <w:r w:rsidRPr="00834B90">
        <w:rPr>
          <w:rFonts w:ascii="Arial" w:eastAsia="Times New Roman" w:hAnsi="Arial" w:cs="Arial"/>
          <w:sz w:val="24"/>
          <w:szCs w:val="24"/>
          <w:lang w:eastAsia="en-GB"/>
        </w:rPr>
        <w:t xml:space="preserve"> </w:t>
      </w:r>
      <w:hyperlink r:id="rId20" w:history="1">
        <w:r w:rsidRPr="00834B90">
          <w:rPr>
            <w:rStyle w:val="Hyperlink"/>
            <w:rFonts w:ascii="Arial" w:eastAsia="Times New Roman" w:hAnsi="Arial" w:cs="Arial"/>
            <w:sz w:val="24"/>
            <w:szCs w:val="24"/>
            <w:lang w:eastAsia="en-GB"/>
          </w:rPr>
          <w:t>The Police and Criminal Evidence Act 1984 (PACE) - Geoffrey Miller Solicitors (motoroffence.co.uk)</w:t>
        </w:r>
      </w:hyperlink>
      <w:r w:rsidRPr="00834B90">
        <w:rPr>
          <w:rFonts w:ascii="Arial" w:eastAsia="Times New Roman" w:hAnsi="Arial" w:cs="Arial"/>
          <w:sz w:val="24"/>
          <w:szCs w:val="24"/>
          <w:lang w:eastAsia="en-GB"/>
        </w:rPr>
        <w:t>. (Accessed 3rd January 2023).</w:t>
      </w:r>
    </w:p>
    <w:p w14:paraId="0C0A9EA6" w14:textId="77777777" w:rsidR="009F4627" w:rsidRPr="00834B90" w:rsidRDefault="009F4627" w:rsidP="005E72C3">
      <w:pPr>
        <w:spacing w:after="0" w:line="240" w:lineRule="auto"/>
        <w:ind w:right="531"/>
        <w:rPr>
          <w:rFonts w:ascii="Arial" w:eastAsia="Times New Roman" w:hAnsi="Arial" w:cs="Arial"/>
          <w:sz w:val="24"/>
          <w:szCs w:val="24"/>
          <w:lang w:eastAsia="en-GB"/>
        </w:rPr>
      </w:pPr>
    </w:p>
    <w:p w14:paraId="0E74F4C3" w14:textId="4FB370A6"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Home Office. (1999). </w:t>
      </w:r>
      <w:r w:rsidRPr="00834B90">
        <w:rPr>
          <w:rFonts w:ascii="Arial" w:eastAsia="Times New Roman" w:hAnsi="Arial" w:cs="Arial"/>
          <w:i/>
          <w:iCs/>
          <w:sz w:val="24"/>
          <w:szCs w:val="24"/>
          <w:lang w:eastAsia="en-GB"/>
        </w:rPr>
        <w:t>The Stephen Lawrence Inquiry</w:t>
      </w:r>
      <w:r w:rsidRPr="00834B90">
        <w:rPr>
          <w:rFonts w:ascii="Arial" w:eastAsia="Times New Roman" w:hAnsi="Arial" w:cs="Arial"/>
          <w:sz w:val="24"/>
          <w:szCs w:val="24"/>
          <w:lang w:eastAsia="en-GB"/>
        </w:rPr>
        <w:t xml:space="preserve">. [Online]. Available at: </w:t>
      </w:r>
      <w:hyperlink r:id="rId21" w:history="1">
        <w:r w:rsidRPr="00834B90">
          <w:rPr>
            <w:rStyle w:val="Hyperlink"/>
            <w:rFonts w:ascii="Arial" w:eastAsia="Times New Roman" w:hAnsi="Arial" w:cs="Arial"/>
            <w:sz w:val="24"/>
            <w:szCs w:val="24"/>
            <w:lang w:eastAsia="en-GB"/>
          </w:rPr>
          <w:t>4262.pdf (publishing.service.gov.uk)</w:t>
        </w:r>
      </w:hyperlink>
      <w:r w:rsidRPr="00834B90">
        <w:rPr>
          <w:rFonts w:ascii="Arial" w:eastAsia="Times New Roman" w:hAnsi="Arial" w:cs="Arial"/>
          <w:sz w:val="24"/>
          <w:szCs w:val="24"/>
          <w:lang w:eastAsia="en-GB"/>
        </w:rPr>
        <w:t>. (Accessed on 9</w:t>
      </w:r>
      <w:r w:rsidRPr="00834B90">
        <w:rPr>
          <w:rFonts w:ascii="Arial" w:eastAsia="Times New Roman" w:hAnsi="Arial" w:cs="Arial"/>
          <w:sz w:val="24"/>
          <w:szCs w:val="24"/>
          <w:vertAlign w:val="superscript"/>
          <w:lang w:eastAsia="en-GB"/>
        </w:rPr>
        <w:t>th</w:t>
      </w:r>
      <w:r w:rsidRPr="00834B90">
        <w:rPr>
          <w:rFonts w:ascii="Arial" w:eastAsia="Times New Roman" w:hAnsi="Arial" w:cs="Arial"/>
          <w:sz w:val="24"/>
          <w:szCs w:val="24"/>
          <w:lang w:eastAsia="en-GB"/>
        </w:rPr>
        <w:t xml:space="preserve"> of December 2022). </w:t>
      </w:r>
    </w:p>
    <w:p w14:paraId="31F56174" w14:textId="2DA86E1E" w:rsidR="00021238" w:rsidRPr="00834B90" w:rsidRDefault="00021238" w:rsidP="009F4627">
      <w:pPr>
        <w:spacing w:after="0" w:line="240" w:lineRule="auto"/>
        <w:ind w:left="567" w:right="531"/>
        <w:rPr>
          <w:rFonts w:ascii="Arial" w:eastAsia="Times New Roman" w:hAnsi="Arial" w:cs="Arial"/>
          <w:sz w:val="24"/>
          <w:szCs w:val="24"/>
          <w:lang w:eastAsia="en-GB"/>
        </w:rPr>
      </w:pPr>
    </w:p>
    <w:p w14:paraId="3195399C" w14:textId="4EDA6417" w:rsidR="00021238" w:rsidRPr="00834B90" w:rsidRDefault="00021238" w:rsidP="00021238">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Home Office. (2020a).</w:t>
      </w:r>
      <w:r w:rsidRPr="00834B90">
        <w:rPr>
          <w:rFonts w:ascii="Arial" w:hAnsi="Arial" w:cs="Arial"/>
          <w:sz w:val="24"/>
          <w:szCs w:val="24"/>
        </w:rPr>
        <w:t xml:space="preserve"> </w:t>
      </w:r>
      <w:r w:rsidRPr="00834B90">
        <w:rPr>
          <w:rFonts w:ascii="Arial" w:eastAsia="Times New Roman" w:hAnsi="Arial" w:cs="Arial"/>
          <w:i/>
          <w:iCs/>
          <w:sz w:val="24"/>
          <w:szCs w:val="24"/>
          <w:lang w:eastAsia="en-GB"/>
        </w:rPr>
        <w:t>Characteristics of group-based child sexual exploitation in the community: literature review (accessible version).</w:t>
      </w:r>
      <w:r w:rsidRPr="00834B90">
        <w:rPr>
          <w:rFonts w:ascii="Arial" w:eastAsia="Times New Roman" w:hAnsi="Arial" w:cs="Arial"/>
          <w:sz w:val="24"/>
          <w:szCs w:val="24"/>
          <w:lang w:eastAsia="en-GB"/>
        </w:rPr>
        <w:t xml:space="preserve"> [Online]. Available at: </w:t>
      </w:r>
      <w:hyperlink r:id="rId22" w:history="1">
        <w:r w:rsidRPr="00834B90">
          <w:rPr>
            <w:rStyle w:val="Hyperlink"/>
            <w:rFonts w:ascii="Arial" w:eastAsia="Times New Roman" w:hAnsi="Arial" w:cs="Arial"/>
            <w:sz w:val="24"/>
            <w:szCs w:val="24"/>
            <w:lang w:eastAsia="en-GB"/>
          </w:rPr>
          <w:t>https://www.gov.uk/government/publications/group-based-child-sexual-exploitation-characteristics-of-offending/characteristics-of-group-based-child-sexual-exploitation-in-the-community-literature-review-accessible-version</w:t>
        </w:r>
      </w:hyperlink>
      <w:r w:rsidRPr="00834B90">
        <w:rPr>
          <w:rFonts w:ascii="Arial" w:eastAsia="Times New Roman" w:hAnsi="Arial" w:cs="Arial"/>
          <w:sz w:val="24"/>
          <w:szCs w:val="24"/>
          <w:lang w:eastAsia="en-GB"/>
        </w:rPr>
        <w:t>. (Accessed 3rd January 2023).</w:t>
      </w:r>
    </w:p>
    <w:p w14:paraId="37DEA7FE"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73DF9C3A" w14:textId="340738FF"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Home Office. (2020</w:t>
      </w:r>
      <w:r w:rsidR="00021238" w:rsidRPr="00834B90">
        <w:rPr>
          <w:rFonts w:ascii="Arial" w:eastAsia="Times New Roman" w:hAnsi="Arial" w:cs="Arial"/>
          <w:sz w:val="24"/>
          <w:szCs w:val="24"/>
          <w:lang w:eastAsia="en-GB"/>
        </w:rPr>
        <w:t>b</w:t>
      </w:r>
      <w:r w:rsidRPr="00834B90">
        <w:rPr>
          <w:rFonts w:ascii="Arial" w:eastAsia="Times New Roman" w:hAnsi="Arial" w:cs="Arial"/>
          <w:sz w:val="24"/>
          <w:szCs w:val="24"/>
          <w:lang w:eastAsia="en-GB"/>
        </w:rPr>
        <w:t xml:space="preserve">). </w:t>
      </w:r>
      <w:r w:rsidRPr="00834B90">
        <w:rPr>
          <w:rFonts w:ascii="Arial" w:eastAsia="Times New Roman" w:hAnsi="Arial" w:cs="Arial"/>
          <w:i/>
          <w:iCs/>
          <w:sz w:val="24"/>
          <w:szCs w:val="24"/>
          <w:lang w:eastAsia="en-GB"/>
        </w:rPr>
        <w:t>Criminal exploitation of children and vulnerable adults: county lines.</w:t>
      </w:r>
      <w:r w:rsidRPr="00834B90">
        <w:rPr>
          <w:rFonts w:ascii="Arial" w:eastAsia="Times New Roman" w:hAnsi="Arial" w:cs="Arial"/>
          <w:sz w:val="24"/>
          <w:szCs w:val="24"/>
          <w:lang w:eastAsia="en-GB"/>
        </w:rPr>
        <w:t xml:space="preserve"> [Online]. Available at: </w:t>
      </w:r>
      <w:hyperlink r:id="rId23" w:history="1">
        <w:r w:rsidRPr="00834B90">
          <w:rPr>
            <w:rStyle w:val="Hyperlink"/>
            <w:rFonts w:ascii="Arial" w:eastAsia="Times New Roman" w:hAnsi="Arial" w:cs="Arial"/>
            <w:sz w:val="24"/>
            <w:szCs w:val="24"/>
            <w:lang w:eastAsia="en-GB"/>
          </w:rPr>
          <w:t>https://www.gov.uk/government/publications/criminal-exploitation-of-children-and-vulnerable-adults-county-lines/criminal-exploitation-of-children-and-vulnerable-adults-county-lines</w:t>
        </w:r>
      </w:hyperlink>
      <w:r w:rsidRPr="00834B90">
        <w:rPr>
          <w:rFonts w:ascii="Arial" w:eastAsia="Times New Roman" w:hAnsi="Arial" w:cs="Arial"/>
          <w:sz w:val="24"/>
          <w:szCs w:val="24"/>
          <w:lang w:eastAsia="en-GB"/>
        </w:rPr>
        <w:t>. (Accessed 3rd January 2023).</w:t>
      </w:r>
    </w:p>
    <w:p w14:paraId="7BA78926" w14:textId="654576A1" w:rsidR="00C40084" w:rsidRPr="00834B90" w:rsidRDefault="00C40084" w:rsidP="009F4627">
      <w:pPr>
        <w:spacing w:after="0" w:line="240" w:lineRule="auto"/>
        <w:ind w:left="567" w:right="531"/>
        <w:rPr>
          <w:rFonts w:ascii="Arial" w:eastAsia="Times New Roman" w:hAnsi="Arial" w:cs="Arial"/>
          <w:sz w:val="24"/>
          <w:szCs w:val="24"/>
          <w:lang w:eastAsia="en-GB"/>
        </w:rPr>
      </w:pPr>
    </w:p>
    <w:p w14:paraId="34E4FA32" w14:textId="6CDE1451" w:rsidR="00C40084" w:rsidRPr="00834B90" w:rsidRDefault="00C40084" w:rsidP="00C40084">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Home Office. (2022). </w:t>
      </w:r>
      <w:r w:rsidRPr="00834B90">
        <w:rPr>
          <w:rFonts w:ascii="Arial" w:eastAsia="Times New Roman" w:hAnsi="Arial" w:cs="Arial"/>
          <w:i/>
          <w:iCs/>
          <w:sz w:val="24"/>
          <w:szCs w:val="24"/>
          <w:lang w:eastAsia="en-GB"/>
        </w:rPr>
        <w:t>Police and Criminal Evidence Act 1984 (PACE) codes of practice.</w:t>
      </w:r>
      <w:r w:rsidRPr="00834B90">
        <w:rPr>
          <w:rFonts w:ascii="Arial" w:eastAsia="Times New Roman" w:hAnsi="Arial" w:cs="Arial"/>
          <w:sz w:val="24"/>
          <w:szCs w:val="24"/>
          <w:lang w:eastAsia="en-GB"/>
        </w:rPr>
        <w:t xml:space="preserve"> </w:t>
      </w:r>
      <w:bookmarkStart w:id="2" w:name="_Hlk126008084"/>
      <w:r w:rsidRPr="00834B90">
        <w:rPr>
          <w:rFonts w:ascii="Arial" w:eastAsia="Times New Roman" w:hAnsi="Arial" w:cs="Arial"/>
          <w:sz w:val="24"/>
          <w:szCs w:val="24"/>
          <w:lang w:eastAsia="en-GB"/>
        </w:rPr>
        <w:t xml:space="preserve">[Online]. Available at: </w:t>
      </w:r>
      <w:bookmarkEnd w:id="2"/>
      <w:r w:rsidRPr="00834B90">
        <w:rPr>
          <w:rFonts w:ascii="Arial" w:eastAsia="Times New Roman" w:hAnsi="Arial" w:cs="Arial"/>
          <w:sz w:val="24"/>
          <w:szCs w:val="24"/>
          <w:lang w:eastAsia="en-GB"/>
        </w:rPr>
        <w:fldChar w:fldCharType="begin"/>
      </w:r>
      <w:r w:rsidRPr="00834B90">
        <w:rPr>
          <w:rFonts w:ascii="Arial" w:eastAsia="Times New Roman" w:hAnsi="Arial" w:cs="Arial"/>
          <w:sz w:val="24"/>
          <w:szCs w:val="24"/>
          <w:lang w:eastAsia="en-GB"/>
        </w:rPr>
        <w:instrText xml:space="preserve"> HYPERLINK "https://www.gov.uk/guidance/police-and-criminal-evidence-act-1984-pace-codes-of-practice" </w:instrText>
      </w:r>
      <w:r w:rsidRPr="00834B90">
        <w:rPr>
          <w:rFonts w:ascii="Arial" w:eastAsia="Times New Roman" w:hAnsi="Arial" w:cs="Arial"/>
          <w:sz w:val="24"/>
          <w:szCs w:val="24"/>
          <w:lang w:eastAsia="en-GB"/>
        </w:rPr>
        <w:fldChar w:fldCharType="separate"/>
      </w:r>
      <w:r w:rsidRPr="00834B90">
        <w:rPr>
          <w:rStyle w:val="Hyperlink"/>
          <w:rFonts w:ascii="Arial" w:eastAsia="Times New Roman" w:hAnsi="Arial" w:cs="Arial"/>
          <w:sz w:val="24"/>
          <w:szCs w:val="24"/>
          <w:lang w:eastAsia="en-GB"/>
        </w:rPr>
        <w:t>Police and Criminal Evidence Act 1984 (PACE) codes of practice - GOV.UK (www.gov.uk)</w:t>
      </w:r>
      <w:r w:rsidRPr="00834B90">
        <w:rPr>
          <w:rFonts w:ascii="Arial" w:eastAsia="Times New Roman" w:hAnsi="Arial" w:cs="Arial"/>
          <w:sz w:val="24"/>
          <w:szCs w:val="24"/>
          <w:lang w:eastAsia="en-GB"/>
        </w:rPr>
        <w:fldChar w:fldCharType="end"/>
      </w:r>
      <w:r w:rsidRPr="00834B90">
        <w:rPr>
          <w:rFonts w:ascii="Arial" w:eastAsia="Times New Roman" w:hAnsi="Arial" w:cs="Arial"/>
          <w:sz w:val="24"/>
          <w:szCs w:val="24"/>
          <w:lang w:eastAsia="en-GB"/>
        </w:rPr>
        <w:t>. (Accessed 6th January 2023).</w:t>
      </w:r>
    </w:p>
    <w:p w14:paraId="1EBE550C" w14:textId="06D17D50" w:rsidR="006378E3" w:rsidRPr="00834B90" w:rsidRDefault="006378E3" w:rsidP="00C40084">
      <w:pPr>
        <w:spacing w:after="0" w:line="240" w:lineRule="auto"/>
        <w:ind w:left="567" w:right="531"/>
        <w:rPr>
          <w:rFonts w:ascii="Arial" w:eastAsia="Times New Roman" w:hAnsi="Arial" w:cs="Arial"/>
          <w:sz w:val="24"/>
          <w:szCs w:val="24"/>
          <w:lang w:eastAsia="en-GB"/>
        </w:rPr>
      </w:pPr>
    </w:p>
    <w:p w14:paraId="2DC11246" w14:textId="5DCC939C" w:rsidR="006378E3" w:rsidRPr="00834B90" w:rsidRDefault="006378E3" w:rsidP="00C40084">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Institute for Government. (2023). </w:t>
      </w:r>
      <w:r w:rsidR="003450BA" w:rsidRPr="00834B90">
        <w:rPr>
          <w:rFonts w:ascii="Arial" w:eastAsia="Times New Roman" w:hAnsi="Arial" w:cs="Arial"/>
          <w:i/>
          <w:iCs/>
          <w:sz w:val="24"/>
          <w:szCs w:val="24"/>
          <w:lang w:eastAsia="en-GB"/>
        </w:rPr>
        <w:t>Police accountability</w:t>
      </w:r>
      <w:r w:rsidR="003450BA" w:rsidRPr="00834B90">
        <w:rPr>
          <w:rFonts w:ascii="Arial" w:eastAsia="Times New Roman" w:hAnsi="Arial" w:cs="Arial"/>
          <w:sz w:val="24"/>
          <w:szCs w:val="24"/>
          <w:lang w:eastAsia="en-GB"/>
        </w:rPr>
        <w:t>. [Online]. Available at:</w:t>
      </w:r>
      <w:r w:rsidR="00426F8C" w:rsidRPr="00834B90">
        <w:rPr>
          <w:rFonts w:ascii="Arial" w:eastAsia="Times New Roman" w:hAnsi="Arial" w:cs="Arial"/>
          <w:sz w:val="24"/>
          <w:szCs w:val="24"/>
          <w:lang w:eastAsia="en-GB"/>
        </w:rPr>
        <w:t xml:space="preserve"> </w:t>
      </w:r>
      <w:hyperlink r:id="rId24" w:history="1">
        <w:r w:rsidR="00426F8C" w:rsidRPr="00834B90">
          <w:rPr>
            <w:rStyle w:val="Hyperlink"/>
            <w:rFonts w:ascii="Arial" w:eastAsia="Times New Roman" w:hAnsi="Arial" w:cs="Arial"/>
            <w:sz w:val="24"/>
            <w:szCs w:val="24"/>
            <w:lang w:eastAsia="en-GB"/>
          </w:rPr>
          <w:t>https://www.instituteforgovernment.org.uk/article/explainer/police-accountability</w:t>
        </w:r>
      </w:hyperlink>
      <w:r w:rsidR="00426F8C" w:rsidRPr="00834B90">
        <w:rPr>
          <w:rFonts w:ascii="Arial" w:eastAsia="Times New Roman" w:hAnsi="Arial" w:cs="Arial"/>
          <w:sz w:val="24"/>
          <w:szCs w:val="24"/>
          <w:lang w:eastAsia="en-GB"/>
        </w:rPr>
        <w:t>. (Accessed 26th January 2023).</w:t>
      </w:r>
    </w:p>
    <w:p w14:paraId="5B77A61F" w14:textId="182CCA2E" w:rsidR="00821BDE" w:rsidRPr="00834B90" w:rsidRDefault="00821BDE" w:rsidP="00C40084">
      <w:pPr>
        <w:spacing w:after="0" w:line="240" w:lineRule="auto"/>
        <w:ind w:left="567" w:right="531"/>
        <w:rPr>
          <w:rFonts w:ascii="Arial" w:eastAsia="Times New Roman" w:hAnsi="Arial" w:cs="Arial"/>
          <w:sz w:val="24"/>
          <w:szCs w:val="24"/>
          <w:lang w:eastAsia="en-GB"/>
        </w:rPr>
      </w:pPr>
    </w:p>
    <w:p w14:paraId="0955152A" w14:textId="6EE14021" w:rsidR="00821BDE" w:rsidRPr="00834B90" w:rsidRDefault="00821BDE" w:rsidP="00C40084">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IOPC</w:t>
      </w:r>
      <w:r w:rsidR="00D01029" w:rsidRPr="00834B90">
        <w:rPr>
          <w:rFonts w:ascii="Arial" w:eastAsia="Times New Roman" w:hAnsi="Arial" w:cs="Arial"/>
          <w:sz w:val="24"/>
          <w:szCs w:val="24"/>
          <w:lang w:eastAsia="en-GB"/>
        </w:rPr>
        <w:t>. (2020</w:t>
      </w:r>
      <w:r w:rsidR="0026051A" w:rsidRPr="00834B90">
        <w:rPr>
          <w:rFonts w:ascii="Arial" w:eastAsia="Times New Roman" w:hAnsi="Arial" w:cs="Arial"/>
          <w:sz w:val="24"/>
          <w:szCs w:val="24"/>
          <w:lang w:eastAsia="en-GB"/>
        </w:rPr>
        <w:t>a</w:t>
      </w:r>
      <w:r w:rsidR="00D01029" w:rsidRPr="00834B90">
        <w:rPr>
          <w:rFonts w:ascii="Arial" w:eastAsia="Times New Roman" w:hAnsi="Arial" w:cs="Arial"/>
          <w:sz w:val="24"/>
          <w:szCs w:val="24"/>
          <w:lang w:eastAsia="en-GB"/>
        </w:rPr>
        <w:t xml:space="preserve">). </w:t>
      </w:r>
      <w:r w:rsidR="00D01029" w:rsidRPr="00834B90">
        <w:rPr>
          <w:rFonts w:ascii="Arial" w:eastAsia="Times New Roman" w:hAnsi="Arial" w:cs="Arial"/>
          <w:i/>
          <w:iCs/>
          <w:sz w:val="24"/>
          <w:szCs w:val="24"/>
          <w:lang w:eastAsia="en-GB"/>
        </w:rPr>
        <w:t>Who We Are</w:t>
      </w:r>
      <w:r w:rsidR="00D01029" w:rsidRPr="00834B90">
        <w:rPr>
          <w:rFonts w:ascii="Arial" w:eastAsia="Times New Roman" w:hAnsi="Arial" w:cs="Arial"/>
          <w:sz w:val="24"/>
          <w:szCs w:val="24"/>
          <w:lang w:eastAsia="en-GB"/>
        </w:rPr>
        <w:t xml:space="preserve">. </w:t>
      </w:r>
      <w:r w:rsidR="00E54266" w:rsidRPr="00834B90">
        <w:rPr>
          <w:rFonts w:ascii="Arial" w:eastAsia="Times New Roman" w:hAnsi="Arial" w:cs="Arial"/>
          <w:sz w:val="24"/>
          <w:szCs w:val="24"/>
          <w:lang w:eastAsia="en-GB"/>
        </w:rPr>
        <w:t xml:space="preserve">[Online]. Available at: </w:t>
      </w:r>
      <w:hyperlink r:id="rId25" w:history="1">
        <w:r w:rsidR="00E54266" w:rsidRPr="00834B90">
          <w:rPr>
            <w:rStyle w:val="Hyperlink"/>
            <w:rFonts w:ascii="Arial" w:eastAsia="Times New Roman" w:hAnsi="Arial" w:cs="Arial"/>
            <w:sz w:val="24"/>
            <w:szCs w:val="24"/>
            <w:lang w:eastAsia="en-GB"/>
          </w:rPr>
          <w:t>https://www.policeconduct.gov.uk/who-we-are</w:t>
        </w:r>
      </w:hyperlink>
      <w:r w:rsidR="00E54266" w:rsidRPr="00834B90">
        <w:rPr>
          <w:rFonts w:ascii="Arial" w:eastAsia="Times New Roman" w:hAnsi="Arial" w:cs="Arial"/>
          <w:sz w:val="24"/>
          <w:szCs w:val="24"/>
          <w:lang w:eastAsia="en-GB"/>
        </w:rPr>
        <w:t>. (Accessed 26th January 2023).</w:t>
      </w:r>
    </w:p>
    <w:p w14:paraId="64795EEB" w14:textId="32A975B1" w:rsidR="009F4627" w:rsidRPr="00834B90" w:rsidRDefault="009F4627" w:rsidP="009F4627">
      <w:pPr>
        <w:spacing w:after="0" w:line="240" w:lineRule="auto"/>
        <w:ind w:left="567" w:right="531"/>
        <w:rPr>
          <w:rFonts w:ascii="Arial" w:eastAsia="Times New Roman" w:hAnsi="Arial" w:cs="Arial"/>
          <w:sz w:val="24"/>
          <w:szCs w:val="24"/>
          <w:lang w:eastAsia="en-GB"/>
        </w:rPr>
      </w:pPr>
    </w:p>
    <w:p w14:paraId="17C92D2C" w14:textId="6C6BE6AE" w:rsidR="0026051A" w:rsidRPr="00834B90" w:rsidRDefault="004A0128" w:rsidP="0026051A">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IOPC. (2020b).</w:t>
      </w:r>
      <w:r w:rsidRPr="00834B90">
        <w:rPr>
          <w:rFonts w:ascii="Arial" w:hAnsi="Arial" w:cs="Arial"/>
          <w:sz w:val="24"/>
          <w:szCs w:val="24"/>
        </w:rPr>
        <w:t xml:space="preserve"> </w:t>
      </w:r>
      <w:r w:rsidRPr="00834B90">
        <w:rPr>
          <w:rFonts w:ascii="Arial" w:eastAsia="Times New Roman" w:hAnsi="Arial" w:cs="Arial"/>
          <w:i/>
          <w:iCs/>
          <w:sz w:val="24"/>
          <w:szCs w:val="24"/>
          <w:lang w:eastAsia="en-GB"/>
        </w:rPr>
        <w:t>Why independent scrutiny of police matters</w:t>
      </w:r>
      <w:r w:rsidRPr="00834B90">
        <w:rPr>
          <w:rFonts w:ascii="Arial" w:eastAsia="Times New Roman" w:hAnsi="Arial" w:cs="Arial"/>
          <w:sz w:val="24"/>
          <w:szCs w:val="24"/>
          <w:lang w:eastAsia="en-GB"/>
        </w:rPr>
        <w:t xml:space="preserve">. </w:t>
      </w:r>
      <w:r w:rsidR="0026051A" w:rsidRPr="00834B90">
        <w:rPr>
          <w:rFonts w:ascii="Arial" w:eastAsia="Times New Roman" w:hAnsi="Arial" w:cs="Arial"/>
          <w:sz w:val="24"/>
          <w:szCs w:val="24"/>
          <w:lang w:eastAsia="en-GB"/>
        </w:rPr>
        <w:t xml:space="preserve">[Online]. Available at: </w:t>
      </w:r>
      <w:hyperlink r:id="rId26" w:history="1">
        <w:r w:rsidR="0026051A" w:rsidRPr="00834B90">
          <w:rPr>
            <w:rStyle w:val="Hyperlink"/>
            <w:rFonts w:ascii="Arial" w:eastAsia="Times New Roman" w:hAnsi="Arial" w:cs="Arial"/>
            <w:sz w:val="24"/>
            <w:szCs w:val="24"/>
            <w:lang w:eastAsia="en-GB"/>
          </w:rPr>
          <w:t>https://www.policeconduct.gov.uk/news/our-podcasts-and-blogs/why-independent-scrutiny-police-matters</w:t>
        </w:r>
      </w:hyperlink>
      <w:r w:rsidR="0026051A" w:rsidRPr="00834B90">
        <w:rPr>
          <w:rFonts w:ascii="Arial" w:eastAsia="Times New Roman" w:hAnsi="Arial" w:cs="Arial"/>
          <w:sz w:val="24"/>
          <w:szCs w:val="24"/>
          <w:lang w:eastAsia="en-GB"/>
        </w:rPr>
        <w:t>. (Accessed 26th January 2023).</w:t>
      </w:r>
    </w:p>
    <w:p w14:paraId="3A846076" w14:textId="77777777" w:rsidR="0026051A" w:rsidRPr="00834B90" w:rsidRDefault="0026051A" w:rsidP="0026051A">
      <w:pPr>
        <w:spacing w:after="0" w:line="240" w:lineRule="auto"/>
        <w:ind w:left="567" w:right="531"/>
        <w:rPr>
          <w:rFonts w:ascii="Arial" w:eastAsia="Times New Roman" w:hAnsi="Arial" w:cs="Arial"/>
          <w:sz w:val="24"/>
          <w:szCs w:val="24"/>
          <w:lang w:eastAsia="en-GB"/>
        </w:rPr>
      </w:pPr>
    </w:p>
    <w:p w14:paraId="1F3B5555" w14:textId="343F37F2"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Koettl, J. (2009).</w:t>
      </w:r>
      <w:r w:rsidRPr="00834B90">
        <w:rPr>
          <w:rFonts w:ascii="Arial" w:hAnsi="Arial" w:cs="Arial"/>
          <w:sz w:val="24"/>
          <w:szCs w:val="24"/>
        </w:rPr>
        <w:t xml:space="preserve"> </w:t>
      </w:r>
      <w:r w:rsidRPr="00834B90">
        <w:rPr>
          <w:rFonts w:ascii="Arial" w:eastAsia="Times New Roman" w:hAnsi="Arial" w:cs="Arial"/>
          <w:i/>
          <w:iCs/>
          <w:sz w:val="24"/>
          <w:szCs w:val="24"/>
          <w:lang w:eastAsia="en-GB"/>
        </w:rPr>
        <w:t>Human Trafficking, Modern Day Slavery, and Economic Exploitation.</w:t>
      </w:r>
      <w:r w:rsidRPr="00834B90">
        <w:rPr>
          <w:rFonts w:ascii="Arial" w:eastAsia="Times New Roman" w:hAnsi="Arial" w:cs="Arial"/>
          <w:sz w:val="24"/>
          <w:szCs w:val="24"/>
          <w:lang w:eastAsia="en-GB"/>
        </w:rPr>
        <w:t xml:space="preserve"> [Online]. Available at: </w:t>
      </w:r>
      <w:hyperlink r:id="rId27" w:history="1">
        <w:r w:rsidRPr="00834B90">
          <w:rPr>
            <w:rStyle w:val="Hyperlink"/>
            <w:rFonts w:ascii="Arial" w:eastAsia="Times New Roman" w:hAnsi="Arial" w:cs="Arial"/>
            <w:sz w:val="24"/>
            <w:szCs w:val="24"/>
            <w:lang w:eastAsia="en-GB"/>
          </w:rPr>
          <w:t>https://web.worldbank.org/archive/website01536/WEB/IMAGES/0911.PDF</w:t>
        </w:r>
      </w:hyperlink>
      <w:r w:rsidRPr="00834B90">
        <w:rPr>
          <w:rFonts w:ascii="Arial" w:eastAsia="Times New Roman" w:hAnsi="Arial" w:cs="Arial"/>
          <w:sz w:val="24"/>
          <w:szCs w:val="24"/>
          <w:lang w:eastAsia="en-GB"/>
        </w:rPr>
        <w:t xml:space="preserve">. </w:t>
      </w:r>
      <w:bookmarkStart w:id="3" w:name="_Hlk126096238"/>
      <w:r w:rsidRPr="00834B90">
        <w:rPr>
          <w:rFonts w:ascii="Arial" w:eastAsia="Times New Roman" w:hAnsi="Arial" w:cs="Arial"/>
          <w:sz w:val="24"/>
          <w:szCs w:val="24"/>
          <w:lang w:eastAsia="en-GB"/>
        </w:rPr>
        <w:t>(Accessed 10</w:t>
      </w:r>
      <w:r w:rsidRPr="00834B90">
        <w:rPr>
          <w:rFonts w:ascii="Arial" w:eastAsia="Times New Roman" w:hAnsi="Arial" w:cs="Arial"/>
          <w:sz w:val="24"/>
          <w:szCs w:val="24"/>
          <w:vertAlign w:val="superscript"/>
          <w:lang w:eastAsia="en-GB"/>
        </w:rPr>
        <w:t>th</w:t>
      </w:r>
      <w:r w:rsidRPr="00834B90">
        <w:rPr>
          <w:rFonts w:ascii="Arial" w:eastAsia="Times New Roman" w:hAnsi="Arial" w:cs="Arial"/>
          <w:sz w:val="24"/>
          <w:szCs w:val="24"/>
          <w:lang w:eastAsia="en-GB"/>
        </w:rPr>
        <w:t xml:space="preserve"> January 2023).</w:t>
      </w:r>
    </w:p>
    <w:bookmarkEnd w:id="3"/>
    <w:p w14:paraId="78520A10" w14:textId="7E590F21" w:rsidR="009D78C0" w:rsidRPr="00834B90" w:rsidRDefault="009D78C0" w:rsidP="009F4627">
      <w:pPr>
        <w:spacing w:after="0" w:line="240" w:lineRule="auto"/>
        <w:ind w:left="567" w:right="531"/>
        <w:rPr>
          <w:rFonts w:ascii="Arial" w:eastAsia="Times New Roman" w:hAnsi="Arial" w:cs="Arial"/>
          <w:sz w:val="24"/>
          <w:szCs w:val="24"/>
          <w:lang w:eastAsia="en-GB"/>
        </w:rPr>
      </w:pPr>
    </w:p>
    <w:p w14:paraId="39A666FD" w14:textId="2F728AC2" w:rsidR="009D78C0" w:rsidRPr="00834B90" w:rsidRDefault="009D78C0"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LSE Research Online. (</w:t>
      </w:r>
      <w:r w:rsidR="000572C5" w:rsidRPr="00834B90">
        <w:rPr>
          <w:rFonts w:ascii="Arial" w:eastAsia="Times New Roman" w:hAnsi="Arial" w:cs="Arial"/>
          <w:sz w:val="24"/>
          <w:szCs w:val="24"/>
          <w:lang w:eastAsia="en-GB"/>
        </w:rPr>
        <w:t xml:space="preserve">2006). </w:t>
      </w:r>
      <w:r w:rsidR="000572C5" w:rsidRPr="00834B90">
        <w:rPr>
          <w:rFonts w:ascii="Arial" w:eastAsia="Times New Roman" w:hAnsi="Arial" w:cs="Arial"/>
          <w:i/>
          <w:iCs/>
          <w:sz w:val="24"/>
          <w:szCs w:val="24"/>
          <w:lang w:eastAsia="en-GB"/>
        </w:rPr>
        <w:t>Public confidence in policing: a neo</w:t>
      </w:r>
      <w:r w:rsidR="00EE54AC" w:rsidRPr="00834B90">
        <w:rPr>
          <w:rFonts w:ascii="Arial" w:eastAsia="Times New Roman" w:hAnsi="Arial" w:cs="Arial"/>
          <w:i/>
          <w:iCs/>
          <w:sz w:val="24"/>
          <w:szCs w:val="24"/>
          <w:lang w:eastAsia="en-GB"/>
        </w:rPr>
        <w:t xml:space="preserve"> </w:t>
      </w:r>
      <w:r w:rsidR="000572C5" w:rsidRPr="00834B90">
        <w:rPr>
          <w:rFonts w:ascii="Arial" w:eastAsia="Times New Roman" w:hAnsi="Arial" w:cs="Arial"/>
          <w:i/>
          <w:iCs/>
          <w:sz w:val="24"/>
          <w:szCs w:val="24"/>
          <w:lang w:eastAsia="en-GB"/>
        </w:rPr>
        <w:t>Durkheimian perspective</w:t>
      </w:r>
      <w:r w:rsidR="00C81FB6" w:rsidRPr="00834B90">
        <w:rPr>
          <w:rFonts w:ascii="Arial" w:eastAsia="Times New Roman" w:hAnsi="Arial" w:cs="Arial"/>
          <w:i/>
          <w:iCs/>
          <w:sz w:val="24"/>
          <w:szCs w:val="24"/>
          <w:lang w:eastAsia="en-GB"/>
        </w:rPr>
        <w:t>.</w:t>
      </w:r>
      <w:r w:rsidR="00C81FB6" w:rsidRPr="00834B90">
        <w:rPr>
          <w:rFonts w:ascii="Arial" w:eastAsia="Times New Roman" w:hAnsi="Arial" w:cs="Arial"/>
          <w:sz w:val="24"/>
          <w:szCs w:val="24"/>
          <w:lang w:eastAsia="en-GB"/>
        </w:rPr>
        <w:t xml:space="preserve"> [Online]. Available at: </w:t>
      </w:r>
      <w:hyperlink r:id="rId28" w:history="1">
        <w:r w:rsidR="00C81FB6" w:rsidRPr="00834B90">
          <w:rPr>
            <w:rStyle w:val="Hyperlink"/>
            <w:rFonts w:ascii="Arial" w:eastAsia="Times New Roman" w:hAnsi="Arial" w:cs="Arial"/>
            <w:sz w:val="24"/>
            <w:szCs w:val="24"/>
            <w:lang w:eastAsia="en-GB"/>
          </w:rPr>
          <w:t>http://eprints.lse.ac.uk/21002/1/Public_confidence_in_policing_%28LSERO%29.pdf</w:t>
        </w:r>
      </w:hyperlink>
      <w:r w:rsidR="00C81FB6" w:rsidRPr="00834B90">
        <w:rPr>
          <w:rFonts w:ascii="Arial" w:eastAsia="Times New Roman" w:hAnsi="Arial" w:cs="Arial"/>
          <w:sz w:val="24"/>
          <w:szCs w:val="24"/>
          <w:lang w:eastAsia="en-GB"/>
        </w:rPr>
        <w:t>. (Accessed 31st January 2023).</w:t>
      </w:r>
    </w:p>
    <w:p w14:paraId="4245704D" w14:textId="24EDD8B0" w:rsidR="009F4627" w:rsidRPr="00834B90" w:rsidRDefault="009F4627" w:rsidP="009F4627">
      <w:pPr>
        <w:spacing w:after="0" w:line="240" w:lineRule="auto"/>
        <w:ind w:left="567" w:right="531"/>
        <w:rPr>
          <w:rFonts w:ascii="Arial" w:eastAsia="Times New Roman" w:hAnsi="Arial" w:cs="Arial"/>
          <w:sz w:val="24"/>
          <w:szCs w:val="24"/>
          <w:lang w:eastAsia="en-GB"/>
        </w:rPr>
      </w:pPr>
    </w:p>
    <w:p w14:paraId="77CAAC89" w14:textId="7BBF72EC" w:rsidR="00B965C0" w:rsidRPr="00834B90" w:rsidRDefault="00CD5413" w:rsidP="00320393">
      <w:pPr>
        <w:spacing w:after="0" w:line="240" w:lineRule="auto"/>
        <w:ind w:left="567" w:right="531"/>
        <w:rPr>
          <w:rFonts w:ascii="Arial" w:eastAsia="Times New Roman" w:hAnsi="Arial" w:cs="Arial"/>
          <w:i/>
          <w:iCs/>
          <w:sz w:val="24"/>
          <w:szCs w:val="24"/>
          <w:lang w:eastAsia="en-GB"/>
        </w:rPr>
      </w:pPr>
      <w:r w:rsidRPr="00834B90">
        <w:rPr>
          <w:rFonts w:ascii="Arial" w:eastAsia="Times New Roman" w:hAnsi="Arial" w:cs="Arial"/>
          <w:sz w:val="24"/>
          <w:szCs w:val="24"/>
          <w:lang w:eastAsia="en-GB"/>
        </w:rPr>
        <w:t>Ministry of Justice</w:t>
      </w:r>
      <w:r w:rsidR="00026B7C" w:rsidRPr="00834B90">
        <w:rPr>
          <w:rFonts w:ascii="Arial" w:eastAsia="Times New Roman" w:hAnsi="Arial" w:cs="Arial"/>
          <w:sz w:val="24"/>
          <w:szCs w:val="24"/>
          <w:lang w:eastAsia="en-GB"/>
        </w:rPr>
        <w:t>.</w:t>
      </w:r>
      <w:r w:rsidRPr="00834B90">
        <w:rPr>
          <w:rFonts w:ascii="Arial" w:eastAsia="Times New Roman" w:hAnsi="Arial" w:cs="Arial"/>
          <w:sz w:val="24"/>
          <w:szCs w:val="24"/>
          <w:lang w:eastAsia="en-GB"/>
        </w:rPr>
        <w:t xml:space="preserve"> </w:t>
      </w:r>
      <w:r w:rsidR="00026B7C" w:rsidRPr="00834B90">
        <w:rPr>
          <w:rFonts w:ascii="Arial" w:eastAsia="Times New Roman" w:hAnsi="Arial" w:cs="Arial"/>
          <w:sz w:val="24"/>
          <w:szCs w:val="24"/>
          <w:lang w:eastAsia="en-GB"/>
        </w:rPr>
        <w:t>(</w:t>
      </w:r>
      <w:r w:rsidRPr="00834B90">
        <w:rPr>
          <w:rFonts w:ascii="Arial" w:eastAsia="Times New Roman" w:hAnsi="Arial" w:cs="Arial"/>
          <w:sz w:val="24"/>
          <w:szCs w:val="24"/>
          <w:lang w:eastAsia="en-GB"/>
        </w:rPr>
        <w:t>2017</w:t>
      </w:r>
      <w:r w:rsidR="00026B7C" w:rsidRPr="00834B90">
        <w:rPr>
          <w:rFonts w:ascii="Arial" w:eastAsia="Times New Roman" w:hAnsi="Arial" w:cs="Arial"/>
          <w:sz w:val="24"/>
          <w:szCs w:val="24"/>
          <w:lang w:eastAsia="en-GB"/>
        </w:rPr>
        <w:t>).</w:t>
      </w:r>
      <w:r w:rsidR="00B965C0" w:rsidRPr="00834B90">
        <w:rPr>
          <w:rFonts w:ascii="Arial" w:eastAsia="Times New Roman" w:hAnsi="Arial" w:cs="Arial"/>
          <w:sz w:val="24"/>
          <w:szCs w:val="24"/>
          <w:lang w:eastAsia="en-GB"/>
        </w:rPr>
        <w:t xml:space="preserve"> </w:t>
      </w:r>
      <w:r w:rsidR="00320393" w:rsidRPr="00834B90">
        <w:rPr>
          <w:rFonts w:ascii="Arial" w:eastAsia="Times New Roman" w:hAnsi="Arial" w:cs="Arial"/>
          <w:i/>
          <w:iCs/>
          <w:sz w:val="24"/>
          <w:szCs w:val="24"/>
          <w:lang w:eastAsia="en-GB"/>
        </w:rPr>
        <w:t>Multi-Agency Public Protection</w:t>
      </w:r>
      <w:r w:rsidR="00B9657D" w:rsidRPr="00834B90">
        <w:rPr>
          <w:rFonts w:ascii="Arial" w:eastAsia="Times New Roman" w:hAnsi="Arial" w:cs="Arial"/>
          <w:i/>
          <w:iCs/>
          <w:sz w:val="24"/>
          <w:szCs w:val="24"/>
          <w:lang w:eastAsia="en-GB"/>
        </w:rPr>
        <w:t xml:space="preserve"> Arrangements Annual Report 2016/17</w:t>
      </w:r>
      <w:r w:rsidR="00B965C0" w:rsidRPr="00834B90">
        <w:rPr>
          <w:rFonts w:ascii="Arial" w:eastAsia="Times New Roman" w:hAnsi="Arial" w:cs="Arial"/>
          <w:i/>
          <w:iCs/>
          <w:sz w:val="24"/>
          <w:szCs w:val="24"/>
          <w:lang w:eastAsia="en-GB"/>
        </w:rPr>
        <w:t>.</w:t>
      </w:r>
      <w:r w:rsidR="00B965C0" w:rsidRPr="00834B90">
        <w:rPr>
          <w:rFonts w:ascii="Arial" w:eastAsia="Times New Roman" w:hAnsi="Arial" w:cs="Arial"/>
          <w:sz w:val="24"/>
          <w:szCs w:val="24"/>
          <w:lang w:eastAsia="en-GB"/>
        </w:rPr>
        <w:t xml:space="preserve"> [Online]. Available at:</w:t>
      </w:r>
      <w:r w:rsidR="00E32078" w:rsidRPr="00834B90">
        <w:rPr>
          <w:rFonts w:ascii="Arial" w:hAnsi="Arial" w:cs="Arial"/>
          <w:sz w:val="24"/>
          <w:szCs w:val="24"/>
        </w:rPr>
        <w:t xml:space="preserve"> </w:t>
      </w:r>
      <w:hyperlink r:id="rId29" w:history="1">
        <w:r w:rsidR="00E32078" w:rsidRPr="00834B90">
          <w:rPr>
            <w:rStyle w:val="Hyperlink"/>
            <w:rFonts w:ascii="Arial" w:eastAsia="Times New Roman" w:hAnsi="Arial" w:cs="Arial"/>
            <w:sz w:val="24"/>
            <w:szCs w:val="24"/>
            <w:lang w:eastAsia="en-GB"/>
          </w:rPr>
          <w:t>https://assets.publishing.service.gov.uk/government/uploads/system/uploads/attachment_data/file/655022/MAPPA-annual-report-2016-17.pdf</w:t>
        </w:r>
      </w:hyperlink>
      <w:r w:rsidR="00E32078" w:rsidRPr="00834B90">
        <w:rPr>
          <w:rFonts w:ascii="Arial" w:eastAsia="Times New Roman" w:hAnsi="Arial" w:cs="Arial"/>
          <w:sz w:val="24"/>
          <w:szCs w:val="24"/>
          <w:lang w:eastAsia="en-GB"/>
        </w:rPr>
        <w:t xml:space="preserve">. </w:t>
      </w:r>
      <w:r w:rsidR="00B965C0" w:rsidRPr="00834B90">
        <w:rPr>
          <w:rFonts w:ascii="Arial" w:eastAsia="Times New Roman" w:hAnsi="Arial" w:cs="Arial"/>
          <w:sz w:val="24"/>
          <w:szCs w:val="24"/>
          <w:lang w:eastAsia="en-GB"/>
        </w:rPr>
        <w:t xml:space="preserve"> (Accessed 31</w:t>
      </w:r>
      <w:r w:rsidR="00B965C0" w:rsidRPr="00834B90">
        <w:rPr>
          <w:rFonts w:ascii="Arial" w:eastAsia="Times New Roman" w:hAnsi="Arial" w:cs="Arial"/>
          <w:sz w:val="24"/>
          <w:szCs w:val="24"/>
          <w:vertAlign w:val="superscript"/>
          <w:lang w:eastAsia="en-GB"/>
        </w:rPr>
        <w:t>st</w:t>
      </w:r>
      <w:r w:rsidR="00B965C0" w:rsidRPr="00834B90">
        <w:rPr>
          <w:rFonts w:ascii="Arial" w:eastAsia="Times New Roman" w:hAnsi="Arial" w:cs="Arial"/>
          <w:sz w:val="24"/>
          <w:szCs w:val="24"/>
          <w:lang w:eastAsia="en-GB"/>
        </w:rPr>
        <w:t xml:space="preserve"> January 2023). </w:t>
      </w:r>
    </w:p>
    <w:p w14:paraId="3E03E0D4" w14:textId="35D50812" w:rsidR="00026B7C" w:rsidRPr="00834B90" w:rsidRDefault="00026B7C" w:rsidP="007C015D">
      <w:pPr>
        <w:spacing w:after="0" w:line="240" w:lineRule="auto"/>
        <w:ind w:right="531"/>
        <w:rPr>
          <w:rFonts w:ascii="Arial" w:eastAsia="Times New Roman" w:hAnsi="Arial" w:cs="Arial"/>
          <w:sz w:val="24"/>
          <w:szCs w:val="24"/>
          <w:lang w:eastAsia="en-GB"/>
        </w:rPr>
      </w:pPr>
    </w:p>
    <w:p w14:paraId="35C37236" w14:textId="77777777" w:rsidR="00A95796" w:rsidRPr="00834B90" w:rsidRDefault="00026B7C" w:rsidP="00A95796">
      <w:pPr>
        <w:spacing w:after="0" w:line="240" w:lineRule="auto"/>
        <w:ind w:left="567" w:right="531"/>
        <w:rPr>
          <w:rFonts w:ascii="Arial" w:eastAsia="Times New Roman" w:hAnsi="Arial" w:cs="Arial"/>
          <w:i/>
          <w:iCs/>
          <w:sz w:val="24"/>
          <w:szCs w:val="24"/>
          <w:lang w:eastAsia="en-GB"/>
        </w:rPr>
      </w:pPr>
      <w:r w:rsidRPr="00834B90">
        <w:rPr>
          <w:rFonts w:ascii="Arial" w:eastAsia="Times New Roman" w:hAnsi="Arial" w:cs="Arial"/>
          <w:sz w:val="24"/>
          <w:szCs w:val="24"/>
          <w:lang w:eastAsia="en-GB"/>
        </w:rPr>
        <w:t>Ministry of Justice. (2015</w:t>
      </w:r>
      <w:r w:rsidR="004A3B11" w:rsidRPr="00834B90">
        <w:rPr>
          <w:rFonts w:ascii="Arial" w:eastAsia="Times New Roman" w:hAnsi="Arial" w:cs="Arial"/>
          <w:sz w:val="24"/>
          <w:szCs w:val="24"/>
          <w:lang w:eastAsia="en-GB"/>
        </w:rPr>
        <w:t>)</w:t>
      </w:r>
      <w:r w:rsidRPr="00834B90">
        <w:rPr>
          <w:rFonts w:ascii="Arial" w:eastAsia="Times New Roman" w:hAnsi="Arial" w:cs="Arial"/>
          <w:sz w:val="24"/>
          <w:szCs w:val="24"/>
          <w:lang w:eastAsia="en-GB"/>
        </w:rPr>
        <w:t>.</w:t>
      </w:r>
      <w:r w:rsidR="00A95796" w:rsidRPr="00834B90">
        <w:rPr>
          <w:rFonts w:ascii="Arial" w:eastAsia="Times New Roman" w:hAnsi="Arial" w:cs="Arial"/>
          <w:sz w:val="24"/>
          <w:szCs w:val="24"/>
          <w:lang w:eastAsia="en-GB"/>
        </w:rPr>
        <w:t xml:space="preserve"> </w:t>
      </w:r>
      <w:r w:rsidR="00A95796" w:rsidRPr="00834B90">
        <w:rPr>
          <w:rFonts w:ascii="Arial" w:eastAsia="Times New Roman" w:hAnsi="Arial" w:cs="Arial"/>
          <w:i/>
          <w:iCs/>
          <w:sz w:val="24"/>
          <w:szCs w:val="24"/>
          <w:lang w:eastAsia="en-GB"/>
        </w:rPr>
        <w:t xml:space="preserve">Reoffending Analysis of </w:t>
      </w:r>
    </w:p>
    <w:p w14:paraId="48A37953" w14:textId="32B140D7" w:rsidR="00026B7C" w:rsidRPr="00834B90" w:rsidRDefault="00A95796" w:rsidP="00A95796">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i/>
          <w:iCs/>
          <w:sz w:val="24"/>
          <w:szCs w:val="24"/>
          <w:lang w:eastAsia="en-GB"/>
        </w:rPr>
        <w:t>MAPPA Eligible Offenders</w:t>
      </w:r>
      <w:r w:rsidRPr="00834B90">
        <w:rPr>
          <w:rFonts w:ascii="Arial" w:eastAsia="Times New Roman" w:hAnsi="Arial" w:cs="Arial"/>
          <w:i/>
          <w:iCs/>
          <w:sz w:val="24"/>
          <w:szCs w:val="24"/>
          <w:lang w:eastAsia="en-GB"/>
        </w:rPr>
        <w:t>.</w:t>
      </w:r>
      <w:r w:rsidRPr="00834B90">
        <w:rPr>
          <w:rFonts w:ascii="Arial" w:eastAsia="Times New Roman" w:hAnsi="Arial" w:cs="Arial"/>
          <w:sz w:val="24"/>
          <w:szCs w:val="24"/>
          <w:lang w:eastAsia="en-GB"/>
        </w:rPr>
        <w:t xml:space="preserve"> </w:t>
      </w:r>
      <w:r w:rsidRPr="00834B90">
        <w:rPr>
          <w:rFonts w:ascii="Arial" w:eastAsia="Times New Roman" w:hAnsi="Arial" w:cs="Arial"/>
          <w:sz w:val="24"/>
          <w:szCs w:val="24"/>
          <w:lang w:eastAsia="en-GB"/>
        </w:rPr>
        <w:t>[Online]. Available at:</w:t>
      </w:r>
      <w:r w:rsidR="00201E03" w:rsidRPr="00834B90">
        <w:rPr>
          <w:rFonts w:ascii="Arial" w:eastAsia="Times New Roman" w:hAnsi="Arial" w:cs="Arial"/>
          <w:sz w:val="24"/>
          <w:szCs w:val="24"/>
          <w:lang w:eastAsia="en-GB"/>
        </w:rPr>
        <w:t xml:space="preserve"> </w:t>
      </w:r>
      <w:hyperlink r:id="rId30" w:history="1">
        <w:r w:rsidR="00201E03" w:rsidRPr="00834B90">
          <w:rPr>
            <w:rStyle w:val="Hyperlink"/>
            <w:rFonts w:ascii="Arial" w:eastAsia="Times New Roman" w:hAnsi="Arial" w:cs="Arial"/>
            <w:sz w:val="24"/>
            <w:szCs w:val="24"/>
            <w:lang w:eastAsia="en-GB"/>
          </w:rPr>
          <w:t>https://assets.publishing.service.gov.uk/government/uploads/system/uploads/attachment_data/file/407139/reoffending-analysis-of-mappa-eligible-offenders.pdf</w:t>
        </w:r>
      </w:hyperlink>
      <w:r w:rsidR="00201E03" w:rsidRPr="00834B90">
        <w:rPr>
          <w:rFonts w:ascii="Arial" w:eastAsia="Times New Roman" w:hAnsi="Arial" w:cs="Arial"/>
          <w:sz w:val="24"/>
          <w:szCs w:val="24"/>
          <w:lang w:eastAsia="en-GB"/>
        </w:rPr>
        <w:t>. (Accessed 31</w:t>
      </w:r>
      <w:r w:rsidR="00201E03" w:rsidRPr="00834B90">
        <w:rPr>
          <w:rFonts w:ascii="Arial" w:eastAsia="Times New Roman" w:hAnsi="Arial" w:cs="Arial"/>
          <w:sz w:val="24"/>
          <w:szCs w:val="24"/>
          <w:vertAlign w:val="superscript"/>
          <w:lang w:eastAsia="en-GB"/>
        </w:rPr>
        <w:t>st</w:t>
      </w:r>
      <w:r w:rsidR="00201E03" w:rsidRPr="00834B90">
        <w:rPr>
          <w:rFonts w:ascii="Arial" w:eastAsia="Times New Roman" w:hAnsi="Arial" w:cs="Arial"/>
          <w:sz w:val="24"/>
          <w:szCs w:val="24"/>
          <w:lang w:eastAsia="en-GB"/>
        </w:rPr>
        <w:t xml:space="preserve"> January 2023). </w:t>
      </w:r>
    </w:p>
    <w:p w14:paraId="55113BC4" w14:textId="112EA8DF" w:rsidR="0079649D" w:rsidRPr="00834B90" w:rsidRDefault="0079649D" w:rsidP="00A95796">
      <w:pPr>
        <w:spacing w:after="0" w:line="240" w:lineRule="auto"/>
        <w:ind w:left="567" w:right="531"/>
        <w:rPr>
          <w:rFonts w:ascii="Arial" w:eastAsia="Times New Roman" w:hAnsi="Arial" w:cs="Arial"/>
          <w:sz w:val="24"/>
          <w:szCs w:val="24"/>
          <w:lang w:eastAsia="en-GB"/>
        </w:rPr>
      </w:pPr>
    </w:p>
    <w:p w14:paraId="74B04DD9" w14:textId="589C355F" w:rsidR="00167DD1" w:rsidRPr="00834B90" w:rsidRDefault="0079649D" w:rsidP="00167DD1">
      <w:pPr>
        <w:spacing w:after="0" w:line="240" w:lineRule="auto"/>
        <w:ind w:left="567" w:right="531"/>
        <w:rPr>
          <w:rFonts w:ascii="Arial" w:eastAsia="Times New Roman" w:hAnsi="Arial" w:cs="Arial"/>
          <w:i/>
          <w:iCs/>
          <w:sz w:val="24"/>
          <w:szCs w:val="24"/>
          <w:lang w:eastAsia="en-GB"/>
        </w:rPr>
      </w:pPr>
      <w:r w:rsidRPr="00834B90">
        <w:rPr>
          <w:rFonts w:ascii="Arial" w:eastAsia="Times New Roman" w:hAnsi="Arial" w:cs="Arial"/>
          <w:sz w:val="24"/>
          <w:szCs w:val="24"/>
          <w:lang w:eastAsia="en-GB"/>
        </w:rPr>
        <w:t>Ministry of Justice. (2020)</w:t>
      </w:r>
      <w:r w:rsidR="0025300D" w:rsidRPr="00834B90">
        <w:rPr>
          <w:rFonts w:ascii="Arial" w:eastAsia="Times New Roman" w:hAnsi="Arial" w:cs="Arial"/>
          <w:sz w:val="24"/>
          <w:szCs w:val="24"/>
          <w:lang w:eastAsia="en-GB"/>
        </w:rPr>
        <w:t>.</w:t>
      </w:r>
      <w:r w:rsidR="00167DD1" w:rsidRPr="00834B90">
        <w:rPr>
          <w:rFonts w:ascii="Arial" w:hAnsi="Arial" w:cs="Arial"/>
          <w:sz w:val="24"/>
          <w:szCs w:val="24"/>
        </w:rPr>
        <w:t xml:space="preserve"> </w:t>
      </w:r>
      <w:r w:rsidR="00167DD1" w:rsidRPr="00834B90">
        <w:rPr>
          <w:rFonts w:ascii="Arial" w:eastAsia="Times New Roman" w:hAnsi="Arial" w:cs="Arial"/>
          <w:i/>
          <w:iCs/>
          <w:sz w:val="24"/>
          <w:szCs w:val="24"/>
          <w:lang w:eastAsia="en-GB"/>
        </w:rPr>
        <w:t>Terrorist Risk Offenders:</w:t>
      </w:r>
    </w:p>
    <w:p w14:paraId="2AA7798A" w14:textId="77777777" w:rsidR="00167DD1" w:rsidRPr="00834B90" w:rsidRDefault="00167DD1" w:rsidP="00167DD1">
      <w:pPr>
        <w:spacing w:after="0" w:line="240" w:lineRule="auto"/>
        <w:ind w:left="567" w:right="531"/>
        <w:rPr>
          <w:rFonts w:ascii="Arial" w:eastAsia="Times New Roman" w:hAnsi="Arial" w:cs="Arial"/>
          <w:i/>
          <w:iCs/>
          <w:sz w:val="24"/>
          <w:szCs w:val="24"/>
          <w:lang w:eastAsia="en-GB"/>
        </w:rPr>
      </w:pPr>
      <w:r w:rsidRPr="00834B90">
        <w:rPr>
          <w:rFonts w:ascii="Arial" w:eastAsia="Times New Roman" w:hAnsi="Arial" w:cs="Arial"/>
          <w:i/>
          <w:iCs/>
          <w:sz w:val="24"/>
          <w:szCs w:val="24"/>
          <w:lang w:eastAsia="en-GB"/>
        </w:rPr>
        <w:t xml:space="preserve">Independent Review of Statutory Multi-Agency Public </w:t>
      </w:r>
    </w:p>
    <w:p w14:paraId="46111E3F" w14:textId="6A0768D9" w:rsidR="0079649D" w:rsidRPr="00834B90" w:rsidRDefault="00167DD1" w:rsidP="00167DD1">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i/>
          <w:iCs/>
          <w:sz w:val="24"/>
          <w:szCs w:val="24"/>
          <w:lang w:eastAsia="en-GB"/>
        </w:rPr>
        <w:t>Protection Arrangements</w:t>
      </w:r>
      <w:r w:rsidR="0025300D" w:rsidRPr="00834B90">
        <w:rPr>
          <w:rFonts w:ascii="Arial" w:eastAsia="Times New Roman" w:hAnsi="Arial" w:cs="Arial"/>
          <w:sz w:val="24"/>
          <w:szCs w:val="24"/>
          <w:lang w:eastAsia="en-GB"/>
        </w:rPr>
        <w:t>.</w:t>
      </w:r>
      <w:r w:rsidR="0025300D" w:rsidRPr="00834B90">
        <w:rPr>
          <w:rFonts w:ascii="Arial" w:eastAsia="Times New Roman" w:hAnsi="Arial" w:cs="Arial"/>
          <w:sz w:val="24"/>
          <w:szCs w:val="24"/>
          <w:lang w:eastAsia="en-GB"/>
        </w:rPr>
        <w:t xml:space="preserve"> </w:t>
      </w:r>
      <w:r w:rsidR="0025300D" w:rsidRPr="00834B90">
        <w:rPr>
          <w:rFonts w:ascii="Arial" w:eastAsia="Times New Roman" w:hAnsi="Arial" w:cs="Arial"/>
          <w:sz w:val="24"/>
          <w:szCs w:val="24"/>
          <w:lang w:eastAsia="en-GB"/>
        </w:rPr>
        <w:t>[Online]. Available at</w:t>
      </w:r>
      <w:r w:rsidR="0025300D" w:rsidRPr="00834B90">
        <w:rPr>
          <w:rFonts w:ascii="Arial" w:eastAsia="Times New Roman" w:hAnsi="Arial" w:cs="Arial"/>
          <w:sz w:val="24"/>
          <w:szCs w:val="24"/>
          <w:lang w:eastAsia="en-GB"/>
        </w:rPr>
        <w:t xml:space="preserve">: </w:t>
      </w:r>
      <w:hyperlink r:id="rId31" w:history="1">
        <w:r w:rsidR="0025300D" w:rsidRPr="00834B90">
          <w:rPr>
            <w:rStyle w:val="Hyperlink"/>
            <w:rFonts w:ascii="Arial" w:eastAsia="Times New Roman" w:hAnsi="Arial" w:cs="Arial"/>
            <w:sz w:val="24"/>
            <w:szCs w:val="24"/>
            <w:lang w:eastAsia="en-GB"/>
          </w:rPr>
          <w:t>https://assets.publishing.service.gov.uk/government/uploads/system/uploads/attachment_data/file/913983/supervision-terrorism-and-terrorism-risk-offenders-review.pdf</w:t>
        </w:r>
      </w:hyperlink>
      <w:r w:rsidR="0025300D" w:rsidRPr="00834B90">
        <w:rPr>
          <w:rFonts w:ascii="Arial" w:eastAsia="Times New Roman" w:hAnsi="Arial" w:cs="Arial"/>
          <w:sz w:val="24"/>
          <w:szCs w:val="24"/>
          <w:lang w:eastAsia="en-GB"/>
        </w:rPr>
        <w:t xml:space="preserve">. </w:t>
      </w:r>
      <w:r w:rsidR="0025300D" w:rsidRPr="00834B90">
        <w:rPr>
          <w:rFonts w:ascii="Arial" w:eastAsia="Times New Roman" w:hAnsi="Arial" w:cs="Arial"/>
          <w:sz w:val="24"/>
          <w:szCs w:val="24"/>
          <w:lang w:eastAsia="en-GB"/>
        </w:rPr>
        <w:t>(Accessed 31</w:t>
      </w:r>
      <w:r w:rsidR="0025300D" w:rsidRPr="00834B90">
        <w:rPr>
          <w:rFonts w:ascii="Arial" w:eastAsia="Times New Roman" w:hAnsi="Arial" w:cs="Arial"/>
          <w:sz w:val="24"/>
          <w:szCs w:val="24"/>
          <w:vertAlign w:val="superscript"/>
          <w:lang w:eastAsia="en-GB"/>
        </w:rPr>
        <w:t>st</w:t>
      </w:r>
      <w:r w:rsidR="0025300D" w:rsidRPr="00834B90">
        <w:rPr>
          <w:rFonts w:ascii="Arial" w:eastAsia="Times New Roman" w:hAnsi="Arial" w:cs="Arial"/>
          <w:sz w:val="24"/>
          <w:szCs w:val="24"/>
          <w:lang w:eastAsia="en-GB"/>
        </w:rPr>
        <w:t xml:space="preserve"> January 2023).</w:t>
      </w:r>
    </w:p>
    <w:p w14:paraId="5CBE405D" w14:textId="77777777" w:rsidR="00CD5413" w:rsidRPr="00834B90" w:rsidRDefault="00CD5413" w:rsidP="009F4627">
      <w:pPr>
        <w:spacing w:after="0" w:line="240" w:lineRule="auto"/>
        <w:ind w:left="567" w:right="531"/>
        <w:rPr>
          <w:rFonts w:ascii="Arial" w:eastAsia="Times New Roman" w:hAnsi="Arial" w:cs="Arial"/>
          <w:sz w:val="24"/>
          <w:szCs w:val="24"/>
          <w:lang w:eastAsia="en-GB"/>
        </w:rPr>
      </w:pPr>
    </w:p>
    <w:p w14:paraId="7CF20C51"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Oxford City Council. (2023). </w:t>
      </w:r>
      <w:r w:rsidRPr="00834B90">
        <w:rPr>
          <w:rFonts w:ascii="Arial" w:eastAsia="Times New Roman" w:hAnsi="Arial" w:cs="Arial"/>
          <w:i/>
          <w:iCs/>
          <w:sz w:val="24"/>
          <w:szCs w:val="24"/>
          <w:lang w:eastAsia="en-GB"/>
        </w:rPr>
        <w:t>What is Cuckooing</w:t>
      </w:r>
      <w:r w:rsidRPr="00834B90">
        <w:rPr>
          <w:rFonts w:ascii="Arial" w:eastAsia="Times New Roman" w:hAnsi="Arial" w:cs="Arial"/>
          <w:sz w:val="24"/>
          <w:szCs w:val="24"/>
          <w:lang w:eastAsia="en-GB"/>
        </w:rPr>
        <w:t xml:space="preserve">. [Online]. Available at: </w:t>
      </w:r>
      <w:hyperlink r:id="rId32" w:history="1">
        <w:r w:rsidRPr="00834B90">
          <w:rPr>
            <w:rStyle w:val="Hyperlink"/>
            <w:rFonts w:ascii="Arial" w:eastAsia="Times New Roman" w:hAnsi="Arial" w:cs="Arial"/>
            <w:sz w:val="24"/>
            <w:szCs w:val="24"/>
            <w:lang w:eastAsia="en-GB"/>
          </w:rPr>
          <w:t>What is cuckooing | Cuckooing | Oxford City Council</w:t>
        </w:r>
      </w:hyperlink>
      <w:r w:rsidRPr="00834B90">
        <w:rPr>
          <w:rFonts w:ascii="Arial" w:eastAsia="Times New Roman" w:hAnsi="Arial" w:cs="Arial"/>
          <w:sz w:val="24"/>
          <w:szCs w:val="24"/>
          <w:lang w:eastAsia="en-GB"/>
        </w:rPr>
        <w:t>. (Accessed 3rd January 2023).</w:t>
      </w:r>
    </w:p>
    <w:p w14:paraId="6CCF712A"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6D354E44"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Oxford Reference. (2007). </w:t>
      </w:r>
      <w:r w:rsidRPr="00834B90">
        <w:rPr>
          <w:rFonts w:ascii="Arial" w:eastAsia="Times New Roman" w:hAnsi="Arial" w:cs="Arial"/>
          <w:i/>
          <w:iCs/>
          <w:sz w:val="24"/>
          <w:szCs w:val="24"/>
          <w:lang w:eastAsia="en-GB"/>
        </w:rPr>
        <w:t>Scarman report.</w:t>
      </w:r>
      <w:r w:rsidRPr="00834B90">
        <w:rPr>
          <w:rFonts w:ascii="Arial" w:eastAsia="Times New Roman" w:hAnsi="Arial" w:cs="Arial"/>
          <w:sz w:val="24"/>
          <w:szCs w:val="24"/>
          <w:lang w:eastAsia="en-GB"/>
        </w:rPr>
        <w:t xml:space="preserve"> [Online]. Available at: </w:t>
      </w:r>
      <w:hyperlink r:id="rId33" w:history="1">
        <w:r w:rsidRPr="00834B90">
          <w:rPr>
            <w:rStyle w:val="Hyperlink"/>
            <w:rFonts w:ascii="Arial" w:eastAsia="Times New Roman" w:hAnsi="Arial" w:cs="Arial"/>
            <w:sz w:val="24"/>
            <w:szCs w:val="24"/>
            <w:lang w:eastAsia="en-GB"/>
          </w:rPr>
          <w:t>Scarman Report - Oxford Reference</w:t>
        </w:r>
      </w:hyperlink>
      <w:r w:rsidRPr="00834B90">
        <w:rPr>
          <w:rFonts w:ascii="Arial" w:eastAsia="Times New Roman" w:hAnsi="Arial" w:cs="Arial"/>
          <w:sz w:val="24"/>
          <w:szCs w:val="24"/>
          <w:lang w:eastAsia="en-GB"/>
        </w:rPr>
        <w:t>. (Accessed on 9</w:t>
      </w:r>
      <w:r w:rsidRPr="00834B90">
        <w:rPr>
          <w:rFonts w:ascii="Arial" w:eastAsia="Times New Roman" w:hAnsi="Arial" w:cs="Arial"/>
          <w:sz w:val="24"/>
          <w:szCs w:val="24"/>
          <w:vertAlign w:val="superscript"/>
          <w:lang w:eastAsia="en-GB"/>
        </w:rPr>
        <w:t>th</w:t>
      </w:r>
      <w:r w:rsidRPr="00834B90">
        <w:rPr>
          <w:rFonts w:ascii="Arial" w:eastAsia="Times New Roman" w:hAnsi="Arial" w:cs="Arial"/>
          <w:sz w:val="24"/>
          <w:szCs w:val="24"/>
          <w:lang w:eastAsia="en-GB"/>
        </w:rPr>
        <w:t xml:space="preserve"> of December 2022).</w:t>
      </w:r>
    </w:p>
    <w:p w14:paraId="31088A34"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2FAABE57"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Ratcliffe, P. (2004). </w:t>
      </w:r>
      <w:r w:rsidRPr="00834B90">
        <w:rPr>
          <w:rFonts w:ascii="Arial" w:eastAsia="Times New Roman" w:hAnsi="Arial" w:cs="Arial"/>
          <w:i/>
          <w:iCs/>
          <w:sz w:val="24"/>
          <w:szCs w:val="24"/>
          <w:lang w:eastAsia="en-GB"/>
        </w:rPr>
        <w:t>'Race', Ethnicity and Difference: Imagining the Inclusive Society</w:t>
      </w:r>
      <w:r w:rsidRPr="00834B90">
        <w:rPr>
          <w:rFonts w:ascii="Arial" w:eastAsia="Times New Roman" w:hAnsi="Arial" w:cs="Arial"/>
          <w:sz w:val="24"/>
          <w:szCs w:val="24"/>
          <w:lang w:eastAsia="en-GB"/>
        </w:rPr>
        <w:t>.</w:t>
      </w:r>
    </w:p>
    <w:p w14:paraId="4454D417" w14:textId="64796393"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Open University Press: Maidenhead</w:t>
      </w:r>
      <w:r w:rsidR="00622FDC" w:rsidRPr="00834B90">
        <w:rPr>
          <w:rFonts w:ascii="Arial" w:eastAsia="Times New Roman" w:hAnsi="Arial" w:cs="Arial"/>
          <w:sz w:val="24"/>
          <w:szCs w:val="24"/>
          <w:lang w:eastAsia="en-GB"/>
        </w:rPr>
        <w:t>: Open University Press.</w:t>
      </w:r>
    </w:p>
    <w:p w14:paraId="62C1D821" w14:textId="418D6253" w:rsidR="00327084" w:rsidRPr="00834B90" w:rsidRDefault="00327084" w:rsidP="009F4627">
      <w:pPr>
        <w:spacing w:after="0" w:line="240" w:lineRule="auto"/>
        <w:ind w:left="567" w:right="531"/>
        <w:rPr>
          <w:rFonts w:ascii="Arial" w:eastAsia="Times New Roman" w:hAnsi="Arial" w:cs="Arial"/>
          <w:sz w:val="24"/>
          <w:szCs w:val="24"/>
          <w:lang w:eastAsia="en-GB"/>
        </w:rPr>
      </w:pPr>
    </w:p>
    <w:p w14:paraId="50F4E2CA" w14:textId="77777777" w:rsidR="00092B8D" w:rsidRPr="00834B90" w:rsidRDefault="00327084"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Rowe, M. (</w:t>
      </w:r>
      <w:r w:rsidR="00E93D8F" w:rsidRPr="00834B90">
        <w:rPr>
          <w:rFonts w:ascii="Arial" w:eastAsia="Times New Roman" w:hAnsi="Arial" w:cs="Arial"/>
          <w:sz w:val="24"/>
          <w:szCs w:val="24"/>
          <w:lang w:eastAsia="en-GB"/>
        </w:rPr>
        <w:t xml:space="preserve">2020). </w:t>
      </w:r>
      <w:r w:rsidR="00E93D8F" w:rsidRPr="00834B90">
        <w:rPr>
          <w:rFonts w:ascii="Arial" w:eastAsia="Times New Roman" w:hAnsi="Arial" w:cs="Arial"/>
          <w:i/>
          <w:iCs/>
          <w:sz w:val="24"/>
          <w:szCs w:val="24"/>
          <w:lang w:eastAsia="en-GB"/>
        </w:rPr>
        <w:t>Policing the Police</w:t>
      </w:r>
      <w:r w:rsidR="00E93D8F" w:rsidRPr="00834B90">
        <w:rPr>
          <w:rFonts w:ascii="Arial" w:eastAsia="Times New Roman" w:hAnsi="Arial" w:cs="Arial"/>
          <w:sz w:val="24"/>
          <w:szCs w:val="24"/>
          <w:lang w:eastAsia="en-GB"/>
        </w:rPr>
        <w:t xml:space="preserve">. </w:t>
      </w:r>
    </w:p>
    <w:p w14:paraId="6801D90D" w14:textId="1FEDE43B" w:rsidR="00327084" w:rsidRPr="00834B90" w:rsidRDefault="00092B8D"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Bristol: </w:t>
      </w:r>
      <w:r w:rsidR="003462C0" w:rsidRPr="00834B90">
        <w:rPr>
          <w:rFonts w:ascii="Arial" w:eastAsia="Times New Roman" w:hAnsi="Arial" w:cs="Arial"/>
          <w:sz w:val="24"/>
          <w:szCs w:val="24"/>
          <w:lang w:eastAsia="en-GB"/>
        </w:rPr>
        <w:t>Policy Press</w:t>
      </w:r>
      <w:r w:rsidR="00622FDC" w:rsidRPr="00834B90">
        <w:rPr>
          <w:rFonts w:ascii="Arial" w:eastAsia="Times New Roman" w:hAnsi="Arial" w:cs="Arial"/>
          <w:sz w:val="24"/>
          <w:szCs w:val="24"/>
          <w:lang w:eastAsia="en-GB"/>
        </w:rPr>
        <w:t>.</w:t>
      </w:r>
    </w:p>
    <w:p w14:paraId="055950F3"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p>
    <w:p w14:paraId="4E831E8B" w14:textId="4AFDF583"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Scottish Government. (2018). </w:t>
      </w:r>
      <w:r w:rsidRPr="00834B90">
        <w:rPr>
          <w:rFonts w:ascii="Arial" w:eastAsia="Times New Roman" w:hAnsi="Arial" w:cs="Arial"/>
          <w:i/>
          <w:iCs/>
          <w:sz w:val="24"/>
          <w:szCs w:val="24"/>
          <w:lang w:eastAsia="en-GB"/>
        </w:rPr>
        <w:t>Understanding childhood adversity, resilience and crime</w:t>
      </w:r>
      <w:r w:rsidRPr="00834B90">
        <w:rPr>
          <w:rFonts w:ascii="Arial" w:eastAsia="Times New Roman" w:hAnsi="Arial" w:cs="Arial"/>
          <w:sz w:val="24"/>
          <w:szCs w:val="24"/>
          <w:lang w:eastAsia="en-GB"/>
        </w:rPr>
        <w:t xml:space="preserve">. [Online]. Available at: </w:t>
      </w:r>
      <w:hyperlink r:id="rId34" w:anchor=":~:text=Research%20consistently%20shows%20a%20strong%20association%20between%20ACEs,for%20Justice%20%E2%80%93%20sometimes%20associated%20with%20criminal%20behaviour" w:history="1">
        <w:r w:rsidRPr="00834B90">
          <w:rPr>
            <w:rStyle w:val="Hyperlink"/>
            <w:rFonts w:ascii="Arial" w:eastAsia="Times New Roman" w:hAnsi="Arial" w:cs="Arial"/>
            <w:sz w:val="24"/>
            <w:szCs w:val="24"/>
            <w:lang w:eastAsia="en-GB"/>
          </w:rPr>
          <w:t>https://www.gov.scot/publications/understanding-childhood-adversity-resilience-crime/#:~:text=Research%20consistently%20shows%20a%20strong%20association%20between%20ACEs,for%20Justice%20%E2%80%93%20sometimes%20associated%20with%20criminal%20behaviour</w:t>
        </w:r>
      </w:hyperlink>
      <w:r w:rsidRPr="00834B90">
        <w:rPr>
          <w:rFonts w:ascii="Arial" w:eastAsia="Times New Roman" w:hAnsi="Arial" w:cs="Arial"/>
          <w:sz w:val="24"/>
          <w:szCs w:val="24"/>
          <w:lang w:eastAsia="en-GB"/>
        </w:rPr>
        <w:t>. (Accessed 3rd January 2023).</w:t>
      </w:r>
    </w:p>
    <w:p w14:paraId="0BC08280" w14:textId="1E237C04" w:rsidR="005C35EF" w:rsidRPr="00834B90" w:rsidRDefault="005C35EF" w:rsidP="009F4627">
      <w:pPr>
        <w:spacing w:after="0" w:line="240" w:lineRule="auto"/>
        <w:ind w:left="567" w:right="531"/>
        <w:rPr>
          <w:rFonts w:ascii="Arial" w:eastAsia="Times New Roman" w:hAnsi="Arial" w:cs="Arial"/>
          <w:sz w:val="24"/>
          <w:szCs w:val="24"/>
          <w:lang w:eastAsia="en-GB"/>
        </w:rPr>
      </w:pPr>
    </w:p>
    <w:p w14:paraId="5259588E" w14:textId="3775DC9F" w:rsidR="00F83AA5" w:rsidRPr="00834B90" w:rsidRDefault="00F83AA5"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Scottish Government</w:t>
      </w:r>
      <w:r w:rsidR="00CF2F89" w:rsidRPr="00834B90">
        <w:rPr>
          <w:rFonts w:ascii="Arial" w:eastAsia="Times New Roman" w:hAnsi="Arial" w:cs="Arial"/>
          <w:sz w:val="24"/>
          <w:szCs w:val="24"/>
          <w:lang w:eastAsia="en-GB"/>
        </w:rPr>
        <w:t xml:space="preserve">. (2022). </w:t>
      </w:r>
      <w:r w:rsidR="00CF2F89" w:rsidRPr="00834B90">
        <w:rPr>
          <w:rFonts w:ascii="Arial" w:eastAsia="Times New Roman" w:hAnsi="Arial" w:cs="Arial"/>
          <w:i/>
          <w:iCs/>
          <w:sz w:val="24"/>
          <w:szCs w:val="24"/>
          <w:lang w:eastAsia="en-GB"/>
        </w:rPr>
        <w:t>Reducing Reoffending</w:t>
      </w:r>
      <w:r w:rsidR="00CF2F89" w:rsidRPr="00834B90">
        <w:rPr>
          <w:rFonts w:ascii="Arial" w:eastAsia="Times New Roman" w:hAnsi="Arial" w:cs="Arial"/>
          <w:sz w:val="24"/>
          <w:szCs w:val="24"/>
          <w:lang w:eastAsia="en-GB"/>
        </w:rPr>
        <w:t xml:space="preserve">. </w:t>
      </w:r>
      <w:r w:rsidR="00CF2F89" w:rsidRPr="00834B90">
        <w:rPr>
          <w:rFonts w:ascii="Arial" w:eastAsia="Times New Roman" w:hAnsi="Arial" w:cs="Arial"/>
          <w:sz w:val="24"/>
          <w:szCs w:val="24"/>
          <w:lang w:eastAsia="en-GB"/>
        </w:rPr>
        <w:t>[Online]. Available at</w:t>
      </w:r>
      <w:r w:rsidR="00CF2F89" w:rsidRPr="00834B90">
        <w:rPr>
          <w:rFonts w:ascii="Arial" w:eastAsia="Times New Roman" w:hAnsi="Arial" w:cs="Arial"/>
          <w:sz w:val="24"/>
          <w:szCs w:val="24"/>
          <w:lang w:eastAsia="en-GB"/>
        </w:rPr>
        <w:t xml:space="preserve">: </w:t>
      </w:r>
      <w:hyperlink r:id="rId35" w:history="1">
        <w:r w:rsidR="002A3D9C" w:rsidRPr="00834B90">
          <w:rPr>
            <w:rStyle w:val="Hyperlink"/>
            <w:rFonts w:ascii="Arial" w:eastAsia="Times New Roman" w:hAnsi="Arial" w:cs="Arial"/>
            <w:sz w:val="24"/>
            <w:szCs w:val="24"/>
            <w:lang w:eastAsia="en-GB"/>
          </w:rPr>
          <w:t>https://www.gov.scot/policies/reducing-reoffending/public-protection-multi-agency-public-protection-arrangements-mappa/</w:t>
        </w:r>
      </w:hyperlink>
      <w:r w:rsidR="002A3D9C" w:rsidRPr="00834B90">
        <w:rPr>
          <w:rFonts w:ascii="Arial" w:eastAsia="Times New Roman" w:hAnsi="Arial" w:cs="Arial"/>
          <w:sz w:val="24"/>
          <w:szCs w:val="24"/>
          <w:lang w:eastAsia="en-GB"/>
        </w:rPr>
        <w:t>.</w:t>
      </w:r>
      <w:r w:rsidR="00F14447" w:rsidRPr="00834B90">
        <w:rPr>
          <w:rFonts w:ascii="Arial" w:eastAsia="Times New Roman" w:hAnsi="Arial" w:cs="Arial"/>
          <w:sz w:val="24"/>
          <w:szCs w:val="24"/>
          <w:lang w:eastAsia="en-GB"/>
        </w:rPr>
        <w:t xml:space="preserve"> (Accessed 3</w:t>
      </w:r>
      <w:r w:rsidR="00F14447" w:rsidRPr="00834B90">
        <w:rPr>
          <w:rFonts w:ascii="Arial" w:eastAsia="Times New Roman" w:hAnsi="Arial" w:cs="Arial"/>
          <w:sz w:val="24"/>
          <w:szCs w:val="24"/>
          <w:lang w:eastAsia="en-GB"/>
        </w:rPr>
        <w:t>0th</w:t>
      </w:r>
      <w:r w:rsidR="00F14447" w:rsidRPr="00834B90">
        <w:rPr>
          <w:rFonts w:ascii="Arial" w:eastAsia="Times New Roman" w:hAnsi="Arial" w:cs="Arial"/>
          <w:sz w:val="24"/>
          <w:szCs w:val="24"/>
          <w:lang w:eastAsia="en-GB"/>
        </w:rPr>
        <w:t xml:space="preserve"> January 2023).</w:t>
      </w:r>
    </w:p>
    <w:p w14:paraId="4CD5044A" w14:textId="77777777" w:rsidR="00F83AA5" w:rsidRPr="00834B90" w:rsidRDefault="00F83AA5" w:rsidP="009F4627">
      <w:pPr>
        <w:spacing w:after="0" w:line="240" w:lineRule="auto"/>
        <w:ind w:left="567" w:right="531"/>
        <w:rPr>
          <w:rFonts w:ascii="Arial" w:eastAsia="Times New Roman" w:hAnsi="Arial" w:cs="Arial"/>
          <w:sz w:val="24"/>
          <w:szCs w:val="24"/>
          <w:lang w:eastAsia="en-GB"/>
        </w:rPr>
      </w:pPr>
    </w:p>
    <w:p w14:paraId="0C2CF663" w14:textId="4745D82A" w:rsidR="005C35EF" w:rsidRPr="00834B90" w:rsidRDefault="005C35EF"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lastRenderedPageBreak/>
        <w:t xml:space="preserve">The National Archives. </w:t>
      </w:r>
      <w:r w:rsidR="008A4393" w:rsidRPr="00834B90">
        <w:rPr>
          <w:rFonts w:ascii="Arial" w:eastAsia="Times New Roman" w:hAnsi="Arial" w:cs="Arial"/>
          <w:sz w:val="24"/>
          <w:szCs w:val="24"/>
          <w:lang w:eastAsia="en-GB"/>
        </w:rPr>
        <w:t xml:space="preserve">(2010). </w:t>
      </w:r>
      <w:r w:rsidR="008A4393" w:rsidRPr="00834B90">
        <w:rPr>
          <w:rFonts w:ascii="Arial" w:eastAsia="Times New Roman" w:hAnsi="Arial" w:cs="Arial"/>
          <w:i/>
          <w:iCs/>
          <w:sz w:val="24"/>
          <w:szCs w:val="24"/>
          <w:lang w:eastAsia="en-GB"/>
        </w:rPr>
        <w:t>The Police Complaints Procedure</w:t>
      </w:r>
      <w:r w:rsidR="008A4393" w:rsidRPr="00834B90">
        <w:rPr>
          <w:rFonts w:ascii="Arial" w:eastAsia="Times New Roman" w:hAnsi="Arial" w:cs="Arial"/>
          <w:sz w:val="24"/>
          <w:szCs w:val="24"/>
          <w:lang w:eastAsia="en-GB"/>
        </w:rPr>
        <w:t>. [Online]. Available at:</w:t>
      </w:r>
      <w:r w:rsidR="00C40B2A" w:rsidRPr="00834B90">
        <w:rPr>
          <w:rFonts w:ascii="Arial" w:eastAsia="Times New Roman" w:hAnsi="Arial" w:cs="Arial"/>
          <w:sz w:val="24"/>
          <w:szCs w:val="24"/>
          <w:lang w:eastAsia="en-GB"/>
        </w:rPr>
        <w:t xml:space="preserve"> </w:t>
      </w:r>
      <w:hyperlink r:id="rId36" w:history="1">
        <w:r w:rsidR="00C40B2A" w:rsidRPr="00834B90">
          <w:rPr>
            <w:rStyle w:val="Hyperlink"/>
            <w:rFonts w:ascii="Arial" w:eastAsia="Times New Roman" w:hAnsi="Arial" w:cs="Arial"/>
            <w:sz w:val="24"/>
            <w:szCs w:val="24"/>
            <w:lang w:eastAsia="en-GB"/>
          </w:rPr>
          <w:t>https://webarchive.nationalarchives.gov.uk/ukgwa/20101208194745/http%3A//rds.homeoffice.gov.uk/rds/pdfs05/hors93.pdf</w:t>
        </w:r>
      </w:hyperlink>
      <w:r w:rsidR="00C40B2A" w:rsidRPr="00834B90">
        <w:rPr>
          <w:rFonts w:ascii="Arial" w:eastAsia="Times New Roman" w:hAnsi="Arial" w:cs="Arial"/>
          <w:sz w:val="24"/>
          <w:szCs w:val="24"/>
          <w:lang w:eastAsia="en-GB"/>
        </w:rPr>
        <w:t>. (Accessed 31st January 2023).</w:t>
      </w:r>
    </w:p>
    <w:p w14:paraId="1737910B" w14:textId="77777777" w:rsidR="009F4627" w:rsidRPr="00834B90" w:rsidRDefault="009F4627" w:rsidP="009F4627">
      <w:pPr>
        <w:spacing w:after="0" w:line="240" w:lineRule="auto"/>
        <w:ind w:right="531"/>
        <w:rPr>
          <w:rFonts w:ascii="Arial" w:eastAsia="Times New Roman" w:hAnsi="Arial" w:cs="Arial"/>
          <w:sz w:val="24"/>
          <w:szCs w:val="24"/>
          <w:lang w:eastAsia="en-GB"/>
        </w:rPr>
      </w:pPr>
    </w:p>
    <w:p w14:paraId="49C3FE9B"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The Police Foundation. (2013). </w:t>
      </w:r>
      <w:r w:rsidRPr="00834B90">
        <w:rPr>
          <w:rFonts w:ascii="Arial" w:eastAsia="Times New Roman" w:hAnsi="Arial" w:cs="Arial"/>
          <w:i/>
          <w:iCs/>
          <w:sz w:val="24"/>
          <w:szCs w:val="24"/>
          <w:lang w:eastAsia="en-GB"/>
        </w:rPr>
        <w:t xml:space="preserve">Policing and Diversity. </w:t>
      </w:r>
      <w:r w:rsidRPr="00834B90">
        <w:rPr>
          <w:rFonts w:ascii="Arial" w:eastAsia="Times New Roman" w:hAnsi="Arial" w:cs="Arial"/>
          <w:sz w:val="24"/>
          <w:szCs w:val="24"/>
          <w:lang w:eastAsia="en-GB"/>
        </w:rPr>
        <w:t xml:space="preserve">[Online]. Available at: </w:t>
      </w:r>
      <w:hyperlink r:id="rId37" w:history="1">
        <w:r w:rsidRPr="00834B90">
          <w:rPr>
            <w:rStyle w:val="Hyperlink"/>
            <w:rFonts w:ascii="Arial" w:eastAsia="Times New Roman" w:hAnsi="Arial" w:cs="Arial"/>
            <w:sz w:val="24"/>
            <w:szCs w:val="24"/>
            <w:lang w:eastAsia="en-GB"/>
          </w:rPr>
          <w:t>Policing and diversity - The Police Foundation (police-foundation.org.uk)</w:t>
        </w:r>
      </w:hyperlink>
      <w:r w:rsidRPr="00834B90">
        <w:rPr>
          <w:rFonts w:ascii="Arial" w:eastAsia="Times New Roman" w:hAnsi="Arial" w:cs="Arial"/>
          <w:sz w:val="24"/>
          <w:szCs w:val="24"/>
          <w:lang w:eastAsia="en-GB"/>
        </w:rPr>
        <w:t>. (Accessed 3rd January 2023).</w:t>
      </w:r>
    </w:p>
    <w:p w14:paraId="7F0B4F34" w14:textId="77777777" w:rsidR="009F4627" w:rsidRPr="00834B90" w:rsidRDefault="009F4627" w:rsidP="009F4627">
      <w:pPr>
        <w:spacing w:after="0" w:line="240" w:lineRule="auto"/>
        <w:ind w:right="531"/>
        <w:rPr>
          <w:rFonts w:ascii="Arial" w:eastAsia="Times New Roman" w:hAnsi="Arial" w:cs="Arial"/>
          <w:sz w:val="24"/>
          <w:szCs w:val="24"/>
          <w:lang w:eastAsia="en-GB"/>
        </w:rPr>
      </w:pPr>
    </w:p>
    <w:p w14:paraId="6FEA885B" w14:textId="77777777" w:rsidR="009F4627" w:rsidRPr="00834B90" w:rsidRDefault="009F4627" w:rsidP="009F4627">
      <w:pPr>
        <w:spacing w:after="0" w:line="240" w:lineRule="auto"/>
        <w:ind w:left="567" w:right="531"/>
        <w:rPr>
          <w:rFonts w:ascii="Arial" w:eastAsia="Times New Roman" w:hAnsi="Arial" w:cs="Arial"/>
          <w:sz w:val="24"/>
          <w:szCs w:val="24"/>
          <w:lang w:eastAsia="en-GB"/>
        </w:rPr>
      </w:pPr>
      <w:r w:rsidRPr="00834B90">
        <w:rPr>
          <w:rFonts w:ascii="Arial" w:eastAsia="Times New Roman" w:hAnsi="Arial" w:cs="Arial"/>
          <w:sz w:val="24"/>
          <w:szCs w:val="24"/>
          <w:lang w:eastAsia="en-GB"/>
        </w:rPr>
        <w:t xml:space="preserve">Violence Prevention Unit. (2023). </w:t>
      </w:r>
      <w:r w:rsidRPr="00834B90">
        <w:rPr>
          <w:rFonts w:ascii="Arial" w:eastAsia="Times New Roman" w:hAnsi="Arial" w:cs="Arial"/>
          <w:i/>
          <w:iCs/>
          <w:sz w:val="24"/>
          <w:szCs w:val="24"/>
          <w:lang w:eastAsia="en-GB"/>
        </w:rPr>
        <w:t>Adverse Childhood Experiences (ACEs).</w:t>
      </w:r>
      <w:r w:rsidRPr="00834B90">
        <w:rPr>
          <w:rFonts w:ascii="Arial" w:eastAsia="Times New Roman" w:hAnsi="Arial" w:cs="Arial"/>
          <w:sz w:val="24"/>
          <w:szCs w:val="24"/>
          <w:lang w:eastAsia="en-GB"/>
        </w:rPr>
        <w:t xml:space="preserve"> [Online]. Available at: </w:t>
      </w:r>
      <w:hyperlink r:id="rId38" w:history="1">
        <w:r w:rsidRPr="00834B90">
          <w:rPr>
            <w:rStyle w:val="Hyperlink"/>
            <w:rFonts w:ascii="Arial" w:eastAsia="Times New Roman" w:hAnsi="Arial" w:cs="Arial"/>
            <w:sz w:val="24"/>
            <w:szCs w:val="24"/>
            <w:lang w:eastAsia="en-GB"/>
          </w:rPr>
          <w:t>https://www.violencepreventionwales.co.uk/research-evidence/adverse-childhood-experiences-aces</w:t>
        </w:r>
      </w:hyperlink>
      <w:r w:rsidRPr="00834B90">
        <w:rPr>
          <w:rFonts w:ascii="Arial" w:eastAsia="Times New Roman" w:hAnsi="Arial" w:cs="Arial"/>
          <w:sz w:val="24"/>
          <w:szCs w:val="24"/>
          <w:lang w:eastAsia="en-GB"/>
        </w:rPr>
        <w:t>. (Accessed 6th January 2023).</w:t>
      </w:r>
    </w:p>
    <w:p w14:paraId="048FC95D" w14:textId="137DFEAD" w:rsidR="00F754B0" w:rsidRPr="005B7CFF" w:rsidRDefault="00F754B0" w:rsidP="009F4627">
      <w:pPr>
        <w:tabs>
          <w:tab w:val="left" w:pos="1940"/>
        </w:tabs>
        <w:rPr>
          <w:rFonts w:ascii="Arial" w:hAnsi="Arial" w:cs="Arial"/>
          <w:sz w:val="24"/>
          <w:szCs w:val="24"/>
        </w:rPr>
      </w:pPr>
    </w:p>
    <w:sectPr w:rsidR="00F754B0" w:rsidRPr="005B7C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E7BAF" w14:textId="77777777" w:rsidR="00C51B29" w:rsidRDefault="00C51B29" w:rsidP="009F4627">
      <w:pPr>
        <w:spacing w:after="0" w:line="240" w:lineRule="auto"/>
      </w:pPr>
      <w:r>
        <w:separator/>
      </w:r>
    </w:p>
  </w:endnote>
  <w:endnote w:type="continuationSeparator" w:id="0">
    <w:p w14:paraId="2B3EFFD5" w14:textId="77777777" w:rsidR="00C51B29" w:rsidRDefault="00C51B29" w:rsidP="009F4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1D284" w14:textId="77777777" w:rsidR="00C51B29" w:rsidRDefault="00C51B29" w:rsidP="009F4627">
      <w:pPr>
        <w:spacing w:after="0" w:line="240" w:lineRule="auto"/>
      </w:pPr>
      <w:r>
        <w:separator/>
      </w:r>
    </w:p>
  </w:footnote>
  <w:footnote w:type="continuationSeparator" w:id="0">
    <w:p w14:paraId="3FF0C6F3" w14:textId="77777777" w:rsidR="00C51B29" w:rsidRDefault="00C51B29" w:rsidP="009F46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042032"/>
    <w:multiLevelType w:val="multilevel"/>
    <w:tmpl w:val="86B08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74563757">
    <w:abstractNumId w:val="11"/>
  </w:num>
  <w:num w:numId="2" w16cid:durableId="129325600">
    <w:abstractNumId w:val="12"/>
  </w:num>
  <w:num w:numId="3" w16cid:durableId="228462173">
    <w:abstractNumId w:val="5"/>
  </w:num>
  <w:num w:numId="4" w16cid:durableId="1005136930">
    <w:abstractNumId w:val="8"/>
  </w:num>
  <w:num w:numId="5" w16cid:durableId="58328788">
    <w:abstractNumId w:val="0"/>
  </w:num>
  <w:num w:numId="6" w16cid:durableId="892499310">
    <w:abstractNumId w:val="3"/>
  </w:num>
  <w:num w:numId="7" w16cid:durableId="11037515">
    <w:abstractNumId w:val="2"/>
  </w:num>
  <w:num w:numId="8" w16cid:durableId="1971936312">
    <w:abstractNumId w:val="6"/>
  </w:num>
  <w:num w:numId="9" w16cid:durableId="139545423">
    <w:abstractNumId w:val="4"/>
  </w:num>
  <w:num w:numId="10" w16cid:durableId="589969749">
    <w:abstractNumId w:val="9"/>
  </w:num>
  <w:num w:numId="11" w16cid:durableId="1927763631">
    <w:abstractNumId w:val="1"/>
  </w:num>
  <w:num w:numId="12" w16cid:durableId="1360201656">
    <w:abstractNumId w:val="10"/>
  </w:num>
  <w:num w:numId="13" w16cid:durableId="223650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627"/>
    <w:rsid w:val="00006349"/>
    <w:rsid w:val="0000732C"/>
    <w:rsid w:val="0000773A"/>
    <w:rsid w:val="000126C1"/>
    <w:rsid w:val="00016149"/>
    <w:rsid w:val="000166DD"/>
    <w:rsid w:val="00021238"/>
    <w:rsid w:val="00022AE7"/>
    <w:rsid w:val="00024E8B"/>
    <w:rsid w:val="00026B7C"/>
    <w:rsid w:val="0003124D"/>
    <w:rsid w:val="00036811"/>
    <w:rsid w:val="00040AA5"/>
    <w:rsid w:val="00044132"/>
    <w:rsid w:val="00045612"/>
    <w:rsid w:val="00050626"/>
    <w:rsid w:val="00056725"/>
    <w:rsid w:val="00056A0E"/>
    <w:rsid w:val="000572C5"/>
    <w:rsid w:val="00060960"/>
    <w:rsid w:val="00063510"/>
    <w:rsid w:val="00063644"/>
    <w:rsid w:val="00073C51"/>
    <w:rsid w:val="0007443D"/>
    <w:rsid w:val="00074A23"/>
    <w:rsid w:val="00075BF5"/>
    <w:rsid w:val="00081352"/>
    <w:rsid w:val="00084414"/>
    <w:rsid w:val="00086C64"/>
    <w:rsid w:val="00090B97"/>
    <w:rsid w:val="00092B8D"/>
    <w:rsid w:val="00093248"/>
    <w:rsid w:val="000A670F"/>
    <w:rsid w:val="000A762A"/>
    <w:rsid w:val="000B0E4E"/>
    <w:rsid w:val="000B1583"/>
    <w:rsid w:val="000C0A11"/>
    <w:rsid w:val="000C21FA"/>
    <w:rsid w:val="000D46A0"/>
    <w:rsid w:val="000D6965"/>
    <w:rsid w:val="000E1E88"/>
    <w:rsid w:val="000E2736"/>
    <w:rsid w:val="000E3F1F"/>
    <w:rsid w:val="000E64D6"/>
    <w:rsid w:val="000E687B"/>
    <w:rsid w:val="000F493B"/>
    <w:rsid w:val="001003AF"/>
    <w:rsid w:val="0010136C"/>
    <w:rsid w:val="00101DC0"/>
    <w:rsid w:val="001038E3"/>
    <w:rsid w:val="00127B2A"/>
    <w:rsid w:val="0013187A"/>
    <w:rsid w:val="00134326"/>
    <w:rsid w:val="001464FD"/>
    <w:rsid w:val="001539F8"/>
    <w:rsid w:val="00154BD7"/>
    <w:rsid w:val="001636E1"/>
    <w:rsid w:val="00167DD1"/>
    <w:rsid w:val="001732B3"/>
    <w:rsid w:val="001C059C"/>
    <w:rsid w:val="001C13A7"/>
    <w:rsid w:val="001C61D0"/>
    <w:rsid w:val="001D1716"/>
    <w:rsid w:val="001D1A6C"/>
    <w:rsid w:val="001D21E1"/>
    <w:rsid w:val="001D48F6"/>
    <w:rsid w:val="001D54FF"/>
    <w:rsid w:val="001E097B"/>
    <w:rsid w:val="001E3CBB"/>
    <w:rsid w:val="001F22F3"/>
    <w:rsid w:val="001F2B0D"/>
    <w:rsid w:val="0020075C"/>
    <w:rsid w:val="00201E03"/>
    <w:rsid w:val="00203F37"/>
    <w:rsid w:val="0020492E"/>
    <w:rsid w:val="00223CFF"/>
    <w:rsid w:val="00224CEC"/>
    <w:rsid w:val="0023687A"/>
    <w:rsid w:val="00236AC2"/>
    <w:rsid w:val="00242DB7"/>
    <w:rsid w:val="00244E48"/>
    <w:rsid w:val="00246BC6"/>
    <w:rsid w:val="00251056"/>
    <w:rsid w:val="0025300D"/>
    <w:rsid w:val="0026051A"/>
    <w:rsid w:val="00270217"/>
    <w:rsid w:val="00275855"/>
    <w:rsid w:val="002810FB"/>
    <w:rsid w:val="00281A0F"/>
    <w:rsid w:val="00282B3D"/>
    <w:rsid w:val="0028713D"/>
    <w:rsid w:val="002908A4"/>
    <w:rsid w:val="0029195F"/>
    <w:rsid w:val="00291967"/>
    <w:rsid w:val="002A1241"/>
    <w:rsid w:val="002A2D6E"/>
    <w:rsid w:val="002A3D9C"/>
    <w:rsid w:val="002A638B"/>
    <w:rsid w:val="002C11C2"/>
    <w:rsid w:val="002C2CDB"/>
    <w:rsid w:val="002C76BC"/>
    <w:rsid w:val="002C7B0D"/>
    <w:rsid w:val="002D22E7"/>
    <w:rsid w:val="002D338B"/>
    <w:rsid w:val="002D69D4"/>
    <w:rsid w:val="002F62E8"/>
    <w:rsid w:val="002F70F6"/>
    <w:rsid w:val="003004FE"/>
    <w:rsid w:val="003078E9"/>
    <w:rsid w:val="00316662"/>
    <w:rsid w:val="003168CE"/>
    <w:rsid w:val="00320393"/>
    <w:rsid w:val="003237F0"/>
    <w:rsid w:val="00327084"/>
    <w:rsid w:val="00327848"/>
    <w:rsid w:val="00336B5D"/>
    <w:rsid w:val="003419C7"/>
    <w:rsid w:val="00344655"/>
    <w:rsid w:val="003450BA"/>
    <w:rsid w:val="003462C0"/>
    <w:rsid w:val="00353B91"/>
    <w:rsid w:val="003617A5"/>
    <w:rsid w:val="0038124C"/>
    <w:rsid w:val="00384B69"/>
    <w:rsid w:val="003955CF"/>
    <w:rsid w:val="003A0109"/>
    <w:rsid w:val="003A664D"/>
    <w:rsid w:val="003B2152"/>
    <w:rsid w:val="003B2E5A"/>
    <w:rsid w:val="003B50FC"/>
    <w:rsid w:val="003C3514"/>
    <w:rsid w:val="003C5653"/>
    <w:rsid w:val="003D6596"/>
    <w:rsid w:val="003E1FF1"/>
    <w:rsid w:val="003E7A02"/>
    <w:rsid w:val="004039AB"/>
    <w:rsid w:val="00404181"/>
    <w:rsid w:val="004048D8"/>
    <w:rsid w:val="004068C3"/>
    <w:rsid w:val="004068FB"/>
    <w:rsid w:val="00415CD7"/>
    <w:rsid w:val="00424C12"/>
    <w:rsid w:val="004251E5"/>
    <w:rsid w:val="00426F8C"/>
    <w:rsid w:val="00426FA3"/>
    <w:rsid w:val="00432E3E"/>
    <w:rsid w:val="004460A3"/>
    <w:rsid w:val="00452A8C"/>
    <w:rsid w:val="004559AB"/>
    <w:rsid w:val="00462145"/>
    <w:rsid w:val="00463A87"/>
    <w:rsid w:val="00466BAA"/>
    <w:rsid w:val="00476441"/>
    <w:rsid w:val="00477E3C"/>
    <w:rsid w:val="00487EF0"/>
    <w:rsid w:val="004915F0"/>
    <w:rsid w:val="004A0128"/>
    <w:rsid w:val="004A0288"/>
    <w:rsid w:val="004A31EE"/>
    <w:rsid w:val="004A3B11"/>
    <w:rsid w:val="004A5273"/>
    <w:rsid w:val="004B1CB3"/>
    <w:rsid w:val="004D0699"/>
    <w:rsid w:val="004D67CD"/>
    <w:rsid w:val="004E1218"/>
    <w:rsid w:val="004F087E"/>
    <w:rsid w:val="004F1102"/>
    <w:rsid w:val="0052358C"/>
    <w:rsid w:val="00526057"/>
    <w:rsid w:val="005339F6"/>
    <w:rsid w:val="00541D5A"/>
    <w:rsid w:val="00552B8B"/>
    <w:rsid w:val="00554717"/>
    <w:rsid w:val="005635CF"/>
    <w:rsid w:val="0056523D"/>
    <w:rsid w:val="005726EF"/>
    <w:rsid w:val="00572E32"/>
    <w:rsid w:val="005731DC"/>
    <w:rsid w:val="00580026"/>
    <w:rsid w:val="00582C8F"/>
    <w:rsid w:val="00596286"/>
    <w:rsid w:val="005A290E"/>
    <w:rsid w:val="005B35BA"/>
    <w:rsid w:val="005B7CFF"/>
    <w:rsid w:val="005C35EF"/>
    <w:rsid w:val="005D169D"/>
    <w:rsid w:val="005D1BCC"/>
    <w:rsid w:val="005D29B8"/>
    <w:rsid w:val="005D5008"/>
    <w:rsid w:val="005D55A1"/>
    <w:rsid w:val="005D605D"/>
    <w:rsid w:val="005E72C3"/>
    <w:rsid w:val="005F3777"/>
    <w:rsid w:val="00604F27"/>
    <w:rsid w:val="006065B3"/>
    <w:rsid w:val="00610F66"/>
    <w:rsid w:val="00622FDC"/>
    <w:rsid w:val="00631309"/>
    <w:rsid w:val="006364AE"/>
    <w:rsid w:val="0063654C"/>
    <w:rsid w:val="006378E3"/>
    <w:rsid w:val="0064043E"/>
    <w:rsid w:val="0064142A"/>
    <w:rsid w:val="00644EB8"/>
    <w:rsid w:val="00652097"/>
    <w:rsid w:val="006548D7"/>
    <w:rsid w:val="006634A8"/>
    <w:rsid w:val="0067407D"/>
    <w:rsid w:val="006948F5"/>
    <w:rsid w:val="006A0F09"/>
    <w:rsid w:val="006A1A04"/>
    <w:rsid w:val="006A2258"/>
    <w:rsid w:val="006A69CD"/>
    <w:rsid w:val="006B0F02"/>
    <w:rsid w:val="006B53E7"/>
    <w:rsid w:val="006C17C1"/>
    <w:rsid w:val="006C2ED3"/>
    <w:rsid w:val="006E00C6"/>
    <w:rsid w:val="006E518E"/>
    <w:rsid w:val="006F08CE"/>
    <w:rsid w:val="006F0CA3"/>
    <w:rsid w:val="006F1A59"/>
    <w:rsid w:val="00701FEB"/>
    <w:rsid w:val="007026E7"/>
    <w:rsid w:val="0070449B"/>
    <w:rsid w:val="0070561E"/>
    <w:rsid w:val="00730CF3"/>
    <w:rsid w:val="00733B71"/>
    <w:rsid w:val="007360A7"/>
    <w:rsid w:val="007412D9"/>
    <w:rsid w:val="00742AF4"/>
    <w:rsid w:val="00742D1A"/>
    <w:rsid w:val="00743100"/>
    <w:rsid w:val="007468AE"/>
    <w:rsid w:val="00754984"/>
    <w:rsid w:val="00754AF5"/>
    <w:rsid w:val="007638D1"/>
    <w:rsid w:val="00764616"/>
    <w:rsid w:val="007657EF"/>
    <w:rsid w:val="00766A91"/>
    <w:rsid w:val="00767F60"/>
    <w:rsid w:val="0077121E"/>
    <w:rsid w:val="00777B72"/>
    <w:rsid w:val="007841DC"/>
    <w:rsid w:val="007843D0"/>
    <w:rsid w:val="0078457E"/>
    <w:rsid w:val="00785243"/>
    <w:rsid w:val="00787140"/>
    <w:rsid w:val="007939B1"/>
    <w:rsid w:val="0079523B"/>
    <w:rsid w:val="0079649D"/>
    <w:rsid w:val="007A2E39"/>
    <w:rsid w:val="007A371B"/>
    <w:rsid w:val="007A5E92"/>
    <w:rsid w:val="007A6CAE"/>
    <w:rsid w:val="007B6330"/>
    <w:rsid w:val="007C015D"/>
    <w:rsid w:val="007C1215"/>
    <w:rsid w:val="007C561E"/>
    <w:rsid w:val="007D64C6"/>
    <w:rsid w:val="007D6CDD"/>
    <w:rsid w:val="007E7BC6"/>
    <w:rsid w:val="007E7D76"/>
    <w:rsid w:val="0080678B"/>
    <w:rsid w:val="0080774C"/>
    <w:rsid w:val="00810CB2"/>
    <w:rsid w:val="0081350F"/>
    <w:rsid w:val="00821BDE"/>
    <w:rsid w:val="00823454"/>
    <w:rsid w:val="0082385C"/>
    <w:rsid w:val="00834B90"/>
    <w:rsid w:val="00840525"/>
    <w:rsid w:val="00850489"/>
    <w:rsid w:val="00852DDE"/>
    <w:rsid w:val="0085598C"/>
    <w:rsid w:val="00870C73"/>
    <w:rsid w:val="00871B30"/>
    <w:rsid w:val="00872CD0"/>
    <w:rsid w:val="00877FC7"/>
    <w:rsid w:val="00880720"/>
    <w:rsid w:val="008847C7"/>
    <w:rsid w:val="00885840"/>
    <w:rsid w:val="00887346"/>
    <w:rsid w:val="00891E8A"/>
    <w:rsid w:val="00893D60"/>
    <w:rsid w:val="00894849"/>
    <w:rsid w:val="008A130F"/>
    <w:rsid w:val="008A4393"/>
    <w:rsid w:val="008B0183"/>
    <w:rsid w:val="008C4CD1"/>
    <w:rsid w:val="008D1BDF"/>
    <w:rsid w:val="008D4D4E"/>
    <w:rsid w:val="008E2862"/>
    <w:rsid w:val="008E4AAD"/>
    <w:rsid w:val="008E7EC8"/>
    <w:rsid w:val="008F195A"/>
    <w:rsid w:val="008F2B28"/>
    <w:rsid w:val="008F6F14"/>
    <w:rsid w:val="00900FB9"/>
    <w:rsid w:val="00901E5D"/>
    <w:rsid w:val="00906562"/>
    <w:rsid w:val="0091101E"/>
    <w:rsid w:val="00912F78"/>
    <w:rsid w:val="00914106"/>
    <w:rsid w:val="009218A3"/>
    <w:rsid w:val="00921A2A"/>
    <w:rsid w:val="00931569"/>
    <w:rsid w:val="009379B2"/>
    <w:rsid w:val="00940390"/>
    <w:rsid w:val="009467EA"/>
    <w:rsid w:val="00955BD3"/>
    <w:rsid w:val="00960C75"/>
    <w:rsid w:val="00967E18"/>
    <w:rsid w:val="00972FE1"/>
    <w:rsid w:val="00973E77"/>
    <w:rsid w:val="00994A5E"/>
    <w:rsid w:val="00995352"/>
    <w:rsid w:val="00997522"/>
    <w:rsid w:val="009A36F6"/>
    <w:rsid w:val="009B2A3F"/>
    <w:rsid w:val="009C0CBE"/>
    <w:rsid w:val="009C31C7"/>
    <w:rsid w:val="009D78C0"/>
    <w:rsid w:val="009E16B4"/>
    <w:rsid w:val="009E7F5D"/>
    <w:rsid w:val="009F1C6E"/>
    <w:rsid w:val="009F26E1"/>
    <w:rsid w:val="009F27C3"/>
    <w:rsid w:val="009F4627"/>
    <w:rsid w:val="009F46F3"/>
    <w:rsid w:val="00A056E8"/>
    <w:rsid w:val="00A149F8"/>
    <w:rsid w:val="00A21A7D"/>
    <w:rsid w:val="00A236C2"/>
    <w:rsid w:val="00A269FB"/>
    <w:rsid w:val="00A317EF"/>
    <w:rsid w:val="00A34B48"/>
    <w:rsid w:val="00A428AB"/>
    <w:rsid w:val="00A47860"/>
    <w:rsid w:val="00A5095C"/>
    <w:rsid w:val="00A524B7"/>
    <w:rsid w:val="00A553D2"/>
    <w:rsid w:val="00A57332"/>
    <w:rsid w:val="00A62188"/>
    <w:rsid w:val="00A676F5"/>
    <w:rsid w:val="00A73DEF"/>
    <w:rsid w:val="00A80231"/>
    <w:rsid w:val="00A95796"/>
    <w:rsid w:val="00A9788A"/>
    <w:rsid w:val="00AB1E35"/>
    <w:rsid w:val="00AC4D0A"/>
    <w:rsid w:val="00AD523B"/>
    <w:rsid w:val="00AE11C2"/>
    <w:rsid w:val="00AE5F2E"/>
    <w:rsid w:val="00AF09B4"/>
    <w:rsid w:val="00AF306D"/>
    <w:rsid w:val="00AF4B37"/>
    <w:rsid w:val="00AF7CF5"/>
    <w:rsid w:val="00B06BCB"/>
    <w:rsid w:val="00B10E54"/>
    <w:rsid w:val="00B161CE"/>
    <w:rsid w:val="00B209A5"/>
    <w:rsid w:val="00B247E0"/>
    <w:rsid w:val="00B33D51"/>
    <w:rsid w:val="00B41E92"/>
    <w:rsid w:val="00B42688"/>
    <w:rsid w:val="00B4276D"/>
    <w:rsid w:val="00B510CA"/>
    <w:rsid w:val="00B543FB"/>
    <w:rsid w:val="00B62389"/>
    <w:rsid w:val="00B670AE"/>
    <w:rsid w:val="00B717ED"/>
    <w:rsid w:val="00B71E04"/>
    <w:rsid w:val="00B82E4F"/>
    <w:rsid w:val="00B84E37"/>
    <w:rsid w:val="00B9657D"/>
    <w:rsid w:val="00B965C0"/>
    <w:rsid w:val="00BA0F1C"/>
    <w:rsid w:val="00BB032B"/>
    <w:rsid w:val="00BB3C52"/>
    <w:rsid w:val="00BB6922"/>
    <w:rsid w:val="00BC1CE3"/>
    <w:rsid w:val="00BC2D20"/>
    <w:rsid w:val="00BC4BAF"/>
    <w:rsid w:val="00BD2055"/>
    <w:rsid w:val="00BD65F8"/>
    <w:rsid w:val="00BE1824"/>
    <w:rsid w:val="00BF32C9"/>
    <w:rsid w:val="00BF4CFF"/>
    <w:rsid w:val="00C034F7"/>
    <w:rsid w:val="00C103B0"/>
    <w:rsid w:val="00C2127B"/>
    <w:rsid w:val="00C272D4"/>
    <w:rsid w:val="00C308E0"/>
    <w:rsid w:val="00C362DD"/>
    <w:rsid w:val="00C40084"/>
    <w:rsid w:val="00C40B2A"/>
    <w:rsid w:val="00C51B29"/>
    <w:rsid w:val="00C52CDC"/>
    <w:rsid w:val="00C81FB6"/>
    <w:rsid w:val="00C90652"/>
    <w:rsid w:val="00C96086"/>
    <w:rsid w:val="00CA4EF7"/>
    <w:rsid w:val="00CA6836"/>
    <w:rsid w:val="00CA6EE3"/>
    <w:rsid w:val="00CB20B5"/>
    <w:rsid w:val="00CD1CB8"/>
    <w:rsid w:val="00CD3089"/>
    <w:rsid w:val="00CD5413"/>
    <w:rsid w:val="00CD5726"/>
    <w:rsid w:val="00CE4CF2"/>
    <w:rsid w:val="00CE7A27"/>
    <w:rsid w:val="00CF0FB3"/>
    <w:rsid w:val="00CF2F89"/>
    <w:rsid w:val="00D00340"/>
    <w:rsid w:val="00D01029"/>
    <w:rsid w:val="00D0465F"/>
    <w:rsid w:val="00D164E9"/>
    <w:rsid w:val="00D17B04"/>
    <w:rsid w:val="00D20623"/>
    <w:rsid w:val="00D21681"/>
    <w:rsid w:val="00D22818"/>
    <w:rsid w:val="00D36DA1"/>
    <w:rsid w:val="00D4016B"/>
    <w:rsid w:val="00D47217"/>
    <w:rsid w:val="00D56FC1"/>
    <w:rsid w:val="00D573AE"/>
    <w:rsid w:val="00D6462F"/>
    <w:rsid w:val="00D6541D"/>
    <w:rsid w:val="00D67A52"/>
    <w:rsid w:val="00D72A17"/>
    <w:rsid w:val="00D87238"/>
    <w:rsid w:val="00DA17DB"/>
    <w:rsid w:val="00DA1E57"/>
    <w:rsid w:val="00DA499C"/>
    <w:rsid w:val="00DA4A56"/>
    <w:rsid w:val="00DD0D64"/>
    <w:rsid w:val="00DD1A9E"/>
    <w:rsid w:val="00DD2484"/>
    <w:rsid w:val="00DD31AB"/>
    <w:rsid w:val="00DD4E1F"/>
    <w:rsid w:val="00DD7EA1"/>
    <w:rsid w:val="00DE19B4"/>
    <w:rsid w:val="00DE6D35"/>
    <w:rsid w:val="00DF2A4B"/>
    <w:rsid w:val="00DF3C3B"/>
    <w:rsid w:val="00DF7143"/>
    <w:rsid w:val="00E00505"/>
    <w:rsid w:val="00E0292C"/>
    <w:rsid w:val="00E11769"/>
    <w:rsid w:val="00E1727C"/>
    <w:rsid w:val="00E20546"/>
    <w:rsid w:val="00E264D0"/>
    <w:rsid w:val="00E32078"/>
    <w:rsid w:val="00E334AF"/>
    <w:rsid w:val="00E35333"/>
    <w:rsid w:val="00E425C7"/>
    <w:rsid w:val="00E44848"/>
    <w:rsid w:val="00E54266"/>
    <w:rsid w:val="00E56C24"/>
    <w:rsid w:val="00E63DC5"/>
    <w:rsid w:val="00E67365"/>
    <w:rsid w:val="00E758DD"/>
    <w:rsid w:val="00E76C0F"/>
    <w:rsid w:val="00E839CA"/>
    <w:rsid w:val="00E853AA"/>
    <w:rsid w:val="00E93D8F"/>
    <w:rsid w:val="00E95BA8"/>
    <w:rsid w:val="00EA0147"/>
    <w:rsid w:val="00EA3853"/>
    <w:rsid w:val="00EA63B6"/>
    <w:rsid w:val="00EB690D"/>
    <w:rsid w:val="00EB70AA"/>
    <w:rsid w:val="00EC12C3"/>
    <w:rsid w:val="00EC7987"/>
    <w:rsid w:val="00ED164D"/>
    <w:rsid w:val="00ED300E"/>
    <w:rsid w:val="00EE0A63"/>
    <w:rsid w:val="00EE54AC"/>
    <w:rsid w:val="00EE7288"/>
    <w:rsid w:val="00EF01E1"/>
    <w:rsid w:val="00EF3E52"/>
    <w:rsid w:val="00EF6288"/>
    <w:rsid w:val="00F00542"/>
    <w:rsid w:val="00F028A1"/>
    <w:rsid w:val="00F052FE"/>
    <w:rsid w:val="00F07293"/>
    <w:rsid w:val="00F11EE7"/>
    <w:rsid w:val="00F14447"/>
    <w:rsid w:val="00F14608"/>
    <w:rsid w:val="00F33E34"/>
    <w:rsid w:val="00F34567"/>
    <w:rsid w:val="00F4136D"/>
    <w:rsid w:val="00F42252"/>
    <w:rsid w:val="00F52428"/>
    <w:rsid w:val="00F537C2"/>
    <w:rsid w:val="00F53B56"/>
    <w:rsid w:val="00F55792"/>
    <w:rsid w:val="00F641AF"/>
    <w:rsid w:val="00F70826"/>
    <w:rsid w:val="00F74C7D"/>
    <w:rsid w:val="00F754B0"/>
    <w:rsid w:val="00F83AA5"/>
    <w:rsid w:val="00F90167"/>
    <w:rsid w:val="00F929DB"/>
    <w:rsid w:val="00F937E5"/>
    <w:rsid w:val="00FA0946"/>
    <w:rsid w:val="00FA1970"/>
    <w:rsid w:val="00FB4C68"/>
    <w:rsid w:val="00FC3512"/>
    <w:rsid w:val="00FC54CD"/>
    <w:rsid w:val="00FD1072"/>
    <w:rsid w:val="00FD27F3"/>
    <w:rsid w:val="00FF2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4FBDE"/>
  <w15:chartTrackingRefBased/>
  <w15:docId w15:val="{4DF36E77-62D1-42D9-B0A8-77A6B03DE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627"/>
  </w:style>
  <w:style w:type="paragraph" w:styleId="Heading1">
    <w:name w:val="heading 1"/>
    <w:basedOn w:val="Normal"/>
    <w:next w:val="Normal"/>
    <w:link w:val="Heading1Char"/>
    <w:uiPriority w:val="9"/>
    <w:qFormat/>
    <w:rsid w:val="009F46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627"/>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9F4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627"/>
  </w:style>
  <w:style w:type="table" w:styleId="TableGrid">
    <w:name w:val="Table Grid"/>
    <w:basedOn w:val="TableNormal"/>
    <w:uiPriority w:val="39"/>
    <w:rsid w:val="009F462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4627"/>
    <w:pPr>
      <w:ind w:left="720"/>
      <w:contextualSpacing/>
    </w:pPr>
  </w:style>
  <w:style w:type="paragraph" w:styleId="BalloonText">
    <w:name w:val="Balloon Text"/>
    <w:basedOn w:val="Normal"/>
    <w:link w:val="BalloonTextChar"/>
    <w:uiPriority w:val="99"/>
    <w:semiHidden/>
    <w:unhideWhenUsed/>
    <w:rsid w:val="009F46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627"/>
    <w:rPr>
      <w:rFonts w:ascii="Segoe UI" w:hAnsi="Segoe UI" w:cs="Segoe UI"/>
      <w:sz w:val="18"/>
      <w:szCs w:val="18"/>
    </w:rPr>
  </w:style>
  <w:style w:type="paragraph" w:styleId="Header">
    <w:name w:val="header"/>
    <w:basedOn w:val="Normal"/>
    <w:link w:val="HeaderChar"/>
    <w:uiPriority w:val="99"/>
    <w:unhideWhenUsed/>
    <w:rsid w:val="009F4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627"/>
  </w:style>
  <w:style w:type="character" w:styleId="CommentReference">
    <w:name w:val="annotation reference"/>
    <w:basedOn w:val="DefaultParagraphFont"/>
    <w:uiPriority w:val="99"/>
    <w:semiHidden/>
    <w:unhideWhenUsed/>
    <w:rsid w:val="009F4627"/>
    <w:rPr>
      <w:sz w:val="16"/>
      <w:szCs w:val="16"/>
    </w:rPr>
  </w:style>
  <w:style w:type="paragraph" w:styleId="CommentText">
    <w:name w:val="annotation text"/>
    <w:basedOn w:val="Normal"/>
    <w:link w:val="CommentTextChar"/>
    <w:uiPriority w:val="99"/>
    <w:semiHidden/>
    <w:unhideWhenUsed/>
    <w:rsid w:val="009F4627"/>
    <w:pPr>
      <w:spacing w:line="240" w:lineRule="auto"/>
    </w:pPr>
    <w:rPr>
      <w:sz w:val="20"/>
      <w:szCs w:val="20"/>
    </w:rPr>
  </w:style>
  <w:style w:type="character" w:customStyle="1" w:styleId="CommentTextChar">
    <w:name w:val="Comment Text Char"/>
    <w:basedOn w:val="DefaultParagraphFont"/>
    <w:link w:val="CommentText"/>
    <w:uiPriority w:val="99"/>
    <w:semiHidden/>
    <w:rsid w:val="009F4627"/>
    <w:rPr>
      <w:sz w:val="20"/>
      <w:szCs w:val="20"/>
    </w:rPr>
  </w:style>
  <w:style w:type="paragraph" w:styleId="CommentSubject">
    <w:name w:val="annotation subject"/>
    <w:basedOn w:val="CommentText"/>
    <w:next w:val="CommentText"/>
    <w:link w:val="CommentSubjectChar"/>
    <w:uiPriority w:val="99"/>
    <w:semiHidden/>
    <w:unhideWhenUsed/>
    <w:rsid w:val="009F4627"/>
    <w:rPr>
      <w:b/>
      <w:bCs/>
    </w:rPr>
  </w:style>
  <w:style w:type="character" w:customStyle="1" w:styleId="CommentSubjectChar">
    <w:name w:val="Comment Subject Char"/>
    <w:basedOn w:val="CommentTextChar"/>
    <w:link w:val="CommentSubject"/>
    <w:uiPriority w:val="99"/>
    <w:semiHidden/>
    <w:rsid w:val="009F4627"/>
    <w:rPr>
      <w:b/>
      <w:bCs/>
      <w:sz w:val="20"/>
      <w:szCs w:val="20"/>
    </w:rPr>
  </w:style>
  <w:style w:type="character" w:styleId="Hyperlink">
    <w:name w:val="Hyperlink"/>
    <w:basedOn w:val="DefaultParagraphFont"/>
    <w:uiPriority w:val="99"/>
    <w:unhideWhenUsed/>
    <w:rsid w:val="009F4627"/>
    <w:rPr>
      <w:color w:val="0563C1" w:themeColor="hyperlink"/>
      <w:u w:val="single"/>
    </w:rPr>
  </w:style>
  <w:style w:type="character" w:styleId="UnresolvedMention">
    <w:name w:val="Unresolved Mention"/>
    <w:basedOn w:val="DefaultParagraphFont"/>
    <w:uiPriority w:val="99"/>
    <w:semiHidden/>
    <w:unhideWhenUsed/>
    <w:rsid w:val="009F4627"/>
    <w:rPr>
      <w:color w:val="605E5C"/>
      <w:shd w:val="clear" w:color="auto" w:fill="E1DFDD"/>
    </w:rPr>
  </w:style>
  <w:style w:type="character" w:styleId="FollowedHyperlink">
    <w:name w:val="FollowedHyperlink"/>
    <w:basedOn w:val="DefaultParagraphFont"/>
    <w:uiPriority w:val="99"/>
    <w:semiHidden/>
    <w:unhideWhenUsed/>
    <w:rsid w:val="009F46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06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afeguardingcambspeterborough.org.uk/children-board/professionals/procedures/individuals-who-pose-risk-of-harm/" TargetMode="External"/><Relationship Id="rId18" Type="http://schemas.openxmlformats.org/officeDocument/2006/relationships/hyperlink" Target="https://cpdonline.co.uk/knowledge-base/safeguarding/cuckooing/" TargetMode="External"/><Relationship Id="rId26" Type="http://schemas.openxmlformats.org/officeDocument/2006/relationships/hyperlink" Target="https://www.policeconduct.gov.uk/news/our-podcasts-and-blogs/why-independent-scrutiny-police-matters"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277111/4262.pdf" TargetMode="External"/><Relationship Id="rId34" Type="http://schemas.openxmlformats.org/officeDocument/2006/relationships/hyperlink" Target="https://www.gov.scot/publications/understanding-childhood-adversity-resilience-crime/" TargetMode="External"/><Relationship Id="rId7" Type="http://schemas.openxmlformats.org/officeDocument/2006/relationships/endnotes" Target="endnotes.xml"/><Relationship Id="rId12" Type="http://schemas.openxmlformats.org/officeDocument/2006/relationships/hyperlink" Target="https://www.bbc.co.uk/news/uk-england-london-60707646" TargetMode="External"/><Relationship Id="rId17"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 Id="rId25" Type="http://schemas.openxmlformats.org/officeDocument/2006/relationships/hyperlink" Target="https://www.policeconduct.gov.uk/who-we-are" TargetMode="External"/><Relationship Id="rId33" Type="http://schemas.openxmlformats.org/officeDocument/2006/relationships/hyperlink" Target="https://www.oxfordreference.com/display/10.1093/acref/9780192804396.001.0001/acref-9780192804396-e-367" TargetMode="External"/><Relationship Id="rId38" Type="http://schemas.openxmlformats.org/officeDocument/2006/relationships/hyperlink" Target="https://www.violencepreventionwales.co.uk/research-evidence/adverse-childhood-experiences-aces" TargetMode="External"/><Relationship Id="rId2" Type="http://schemas.openxmlformats.org/officeDocument/2006/relationships/numbering" Target="numbering.xml"/><Relationship Id="rId16" Type="http://schemas.openxmlformats.org/officeDocument/2006/relationships/hyperlink" Target="https://www.college.police.uk/guidance/neighbourhood-policing/engaging-communities" TargetMode="External"/><Relationship Id="rId20" Type="http://schemas.openxmlformats.org/officeDocument/2006/relationships/hyperlink" Target="https://www.motoroffence.co.uk/the-police-and-criminal-evidence-act-1984-pace/" TargetMode="External"/><Relationship Id="rId29" Type="http://schemas.openxmlformats.org/officeDocument/2006/relationships/hyperlink" Target="https://assets.publishing.service.gov.uk/government/uploads/system/uploads/attachment_data/file/655022/MAPPA-annual-report-2016-1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stituteforgovernment.org.uk/article/explainer/police-accountability" TargetMode="External"/><Relationship Id="rId32" Type="http://schemas.openxmlformats.org/officeDocument/2006/relationships/hyperlink" Target="https://www.oxford.gov.uk/info/20101/community_safety/1308/cuckooing" TargetMode="External"/><Relationship Id="rId37" Type="http://schemas.openxmlformats.org/officeDocument/2006/relationships/hyperlink" Target="https://www.police-foundation.org.uk/2013/04/policing-and-diversit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college.police.uk/s3fs-public/2021-02/code_of_ethics.pdf" TargetMode="External"/><Relationship Id="rId23" Type="http://schemas.openxmlformats.org/officeDocument/2006/relationships/hyperlink" Target="https://www.gov.uk/government/publications/criminal-exploitation-of-children-and-vulnerable-adults-county-lines/criminal-exploitation-of-children-and-vulnerable-adults-county-lines" TargetMode="External"/><Relationship Id="rId28" Type="http://schemas.openxmlformats.org/officeDocument/2006/relationships/hyperlink" Target="http://eprints.lse.ac.uk/21002/1/Public_confidence_in_policing_%28LSERO%29.pdf" TargetMode="External"/><Relationship Id="rId36" Type="http://schemas.openxmlformats.org/officeDocument/2006/relationships/hyperlink" Target="https://webarchive.nationalarchives.gov.uk/ukgwa/20101208194745/http%3A//rds.homeoffice.gov.uk/rds/pdfs05/hors93.pdf" TargetMode="Externa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182672/DFE-RR118.pdf" TargetMode="External"/><Relationship Id="rId31" Type="http://schemas.openxmlformats.org/officeDocument/2006/relationships/hyperlink" Target="https://assets.publishing.service.gov.uk/government/uploads/system/uploads/attachment_data/file/913983/supervision-terrorism-and-terrorism-risk-offenders-review.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dc.gov/violenceprevention/aces/index.html" TargetMode="External"/><Relationship Id="rId22" Type="http://schemas.openxmlformats.org/officeDocument/2006/relationships/hyperlink" Target="https://www.gov.uk/government/publications/group-based-child-sexual-exploitation-characteristics-of-offending/characteristics-of-group-based-child-sexual-exploitation-in-the-community-literature-review-accessible-version" TargetMode="External"/><Relationship Id="rId27" Type="http://schemas.openxmlformats.org/officeDocument/2006/relationships/hyperlink" Target="https://web.worldbank.org/archive/website01536/WEB/IMAGES/0911.PDF" TargetMode="External"/><Relationship Id="rId30" Type="http://schemas.openxmlformats.org/officeDocument/2006/relationships/hyperlink" Target="https://assets.publishing.service.gov.uk/government/uploads/system/uploads/attachment_data/file/407139/reoffending-analysis-of-mappa-eligible-offenders.pdf" TargetMode="External"/><Relationship Id="rId35" Type="http://schemas.openxmlformats.org/officeDocument/2006/relationships/hyperlink" Target="https://www.gov.scot/policies/reducing-reoffending/public-protection-multi-agency-public-protection-arrangements-map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11EA7-5DFF-4597-B311-E9A44EA9A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5739</Words>
  <Characters>32716</Characters>
  <Application>Microsoft Office Word</Application>
  <DocSecurity>0</DocSecurity>
  <Lines>272</Lines>
  <Paragraphs>76</Paragraphs>
  <ScaleCrop>false</ScaleCrop>
  <Company>Gwent Police</Company>
  <LinksUpToDate>false</LinksUpToDate>
  <CharactersWithSpaces>38379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Pearce, Michael</dc:creator>
  <cp:keywords/>
  <dc:description/>
  <cp:lastModifiedBy>Pearce, Michael</cp:lastModifiedBy>
  <cp:revision>8</cp:revision>
  <dcterms:created xsi:type="dcterms:W3CDTF">2023-02-05T14:20:00Z</dcterms:created>
  <dcterms:modified xsi:type="dcterms:W3CDTF">2023-02-05T14:23:00Z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2023-01-28T20:03:06Z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ba8fa70d-11fd-481e-a055-0d98b46796b9</vt:lpwstr>
  </property>
  <property fmtid="{D5CDD505-2E9C-101B-9397-08002B2CF9AE}" pid="8" name="MSIP_Label_f2acd28b-79a3-4a0f-b0ff-4b75658b1549_ContentBits">
    <vt:lpwstr>0</vt:lpwstr>
  </property>
</Properties>
</file>