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C2024" w:rsidRDefault="005C2024" w:rsidP="005C2024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>Question 2</w:t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  <w:u w:val="single"/>
        </w:rPr>
        <w:t>Summary of capital appraisal techniques – Solution</w:t>
      </w:r>
    </w:p>
    <w:p w:rsidR="005C2024" w:rsidRDefault="005C2024" w:rsidP="005C2024">
      <w:pPr>
        <w:rPr>
          <w:rFonts w:ascii="Arial" w:hAnsi="Arial" w:cs="Arial"/>
          <w:b/>
          <w:u w:val="single"/>
        </w:rPr>
      </w:pPr>
    </w:p>
    <w:p w:rsidR="005C2024" w:rsidRDefault="005C2024" w:rsidP="005C2024">
      <w:pPr>
        <w:rPr>
          <w:rFonts w:ascii="Arial" w:hAnsi="Arial" w:cs="Arial"/>
          <w:b/>
          <w:u w:val="single"/>
        </w:rPr>
      </w:pPr>
    </w:p>
    <w:p w:rsidR="005C2024" w:rsidRDefault="005C2024" w:rsidP="005C2024">
      <w:pPr>
        <w:rPr>
          <w:rFonts w:ascii="Arial" w:hAnsi="Arial" w:cs="Arial"/>
          <w:b/>
          <w:u w:val="single"/>
        </w:rPr>
      </w:pPr>
    </w:p>
    <w:p w:rsidR="005C2024" w:rsidRDefault="005C2024" w:rsidP="000A2980">
      <w:pPr>
        <w:rPr>
          <w:rFonts w:ascii="Arial" w:hAnsi="Arial" w:cs="Arial"/>
        </w:rPr>
      </w:pPr>
    </w:p>
    <w:p w:rsidR="005C2024" w:rsidRDefault="005C2024" w:rsidP="000A2980">
      <w:pPr>
        <w:rPr>
          <w:rFonts w:ascii="Arial" w:hAnsi="Arial" w:cs="Arial"/>
        </w:rPr>
      </w:pPr>
    </w:p>
    <w:p w:rsidR="00D60327" w:rsidRPr="0004092E" w:rsidRDefault="00D60327" w:rsidP="000A2980">
      <w:pPr>
        <w:pStyle w:val="ListParagraph"/>
        <w:numPr>
          <w:ilvl w:val="0"/>
          <w:numId w:val="6"/>
        </w:numPr>
        <w:ind w:left="0"/>
        <w:jc w:val="center"/>
        <w:rPr>
          <w:rFonts w:ascii="Arial" w:hAnsi="Arial" w:cs="Arial"/>
        </w:rPr>
      </w:pPr>
      <w:r>
        <w:rPr>
          <w:rFonts w:ascii="Arial" w:hAnsi="Arial" w:cs="Arial"/>
          <w:b/>
          <w:u w:val="single"/>
        </w:rPr>
        <w:t>DISCOUNTED PAYBACK AND NET PRESENT VALUE OF PROJECT A</w:t>
      </w:r>
    </w:p>
    <w:p w:rsidR="0004092E" w:rsidRDefault="0004092E" w:rsidP="000A2980">
      <w:pPr>
        <w:rPr>
          <w:rFonts w:ascii="Arial" w:hAnsi="Arial" w:cs="Arial"/>
        </w:rPr>
      </w:pPr>
    </w:p>
    <w:tbl>
      <w:tblPr>
        <w:tblW w:w="0" w:type="auto"/>
        <w:tblLook w:val="04A0"/>
      </w:tblPr>
      <w:tblGrid>
        <w:gridCol w:w="1242"/>
        <w:gridCol w:w="1560"/>
        <w:gridCol w:w="2835"/>
        <w:gridCol w:w="2693"/>
      </w:tblGrid>
      <w:tr w:rsidR="0004092E" w:rsidRPr="00F06543" w:rsidTr="00F06543">
        <w:tc>
          <w:tcPr>
            <w:tcW w:w="1242" w:type="dxa"/>
          </w:tcPr>
          <w:p w:rsidR="0004092E" w:rsidRPr="00F06543" w:rsidRDefault="0004092E" w:rsidP="000A2980">
            <w:pPr>
              <w:rPr>
                <w:rFonts w:ascii="Arial" w:hAnsi="Arial" w:cs="Arial"/>
                <w:u w:val="single"/>
              </w:rPr>
            </w:pPr>
          </w:p>
          <w:p w:rsidR="0004092E" w:rsidRPr="00F06543" w:rsidRDefault="0004092E" w:rsidP="000A2980">
            <w:pPr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Year</w:t>
            </w:r>
          </w:p>
        </w:tc>
        <w:tc>
          <w:tcPr>
            <w:tcW w:w="1560" w:type="dxa"/>
          </w:tcPr>
          <w:p w:rsidR="0004092E" w:rsidRPr="00F06543" w:rsidRDefault="0004092E" w:rsidP="000A2980">
            <w:pPr>
              <w:rPr>
                <w:rFonts w:ascii="Arial" w:hAnsi="Arial" w:cs="Arial"/>
                <w:u w:val="single"/>
              </w:rPr>
            </w:pPr>
          </w:p>
          <w:p w:rsidR="0004092E" w:rsidRPr="00F06543" w:rsidRDefault="0004092E" w:rsidP="000A2980">
            <w:pPr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Net cash flow</w:t>
            </w:r>
          </w:p>
          <w:p w:rsidR="0004092E" w:rsidRPr="00F06543" w:rsidRDefault="0004092E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€m</w:t>
            </w:r>
          </w:p>
          <w:p w:rsidR="0004092E" w:rsidRPr="00F06543" w:rsidRDefault="0004092E" w:rsidP="000A2980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2835" w:type="dxa"/>
          </w:tcPr>
          <w:p w:rsidR="00CA25CE" w:rsidRPr="00F06543" w:rsidRDefault="00CA25CE" w:rsidP="00CA25CE">
            <w:pPr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Discount</w:t>
            </w:r>
          </w:p>
          <w:p w:rsidR="0004092E" w:rsidRPr="00F06543" w:rsidRDefault="0004092E" w:rsidP="00F06543">
            <w:pPr>
              <w:jc w:val="center"/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Factor</w:t>
            </w:r>
            <w:r w:rsidR="00CA25CE" w:rsidRPr="00F06543">
              <w:rPr>
                <w:rFonts w:ascii="Arial" w:hAnsi="Arial" w:cs="Arial"/>
                <w:u w:val="single"/>
              </w:rPr>
              <w:t xml:space="preserve"> 10%</w:t>
            </w:r>
            <w:r w:rsidRPr="00F06543">
              <w:rPr>
                <w:rFonts w:ascii="Arial" w:hAnsi="Arial" w:cs="Arial"/>
                <w:u w:val="single"/>
              </w:rPr>
              <w:tab/>
            </w:r>
            <w:r w:rsidRPr="00F06543">
              <w:rPr>
                <w:rFonts w:ascii="Arial" w:hAnsi="Arial" w:cs="Arial"/>
                <w:u w:val="single"/>
              </w:rPr>
              <w:tab/>
              <w:t>NPV</w:t>
            </w:r>
          </w:p>
          <w:p w:rsidR="0004092E" w:rsidRPr="00F06543" w:rsidRDefault="00862382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 xml:space="preserve">                       </w:t>
            </w:r>
            <w:r w:rsidR="00CA25CE" w:rsidRPr="00F06543">
              <w:rPr>
                <w:rFonts w:ascii="Arial" w:hAnsi="Arial" w:cs="Arial"/>
              </w:rPr>
              <w:t xml:space="preserve">        </w:t>
            </w:r>
            <w:r w:rsidR="0004092E" w:rsidRPr="00F06543">
              <w:rPr>
                <w:rFonts w:ascii="Arial" w:hAnsi="Arial" w:cs="Arial"/>
              </w:rPr>
              <w:t>€m</w:t>
            </w:r>
          </w:p>
        </w:tc>
        <w:tc>
          <w:tcPr>
            <w:tcW w:w="2693" w:type="dxa"/>
          </w:tcPr>
          <w:p w:rsidR="00CA25CE" w:rsidRPr="00F06543" w:rsidRDefault="00CA25CE" w:rsidP="00CA25CE">
            <w:pPr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Discount</w:t>
            </w:r>
          </w:p>
          <w:p w:rsidR="0004092E" w:rsidRPr="00F06543" w:rsidRDefault="0004092E" w:rsidP="00CA25CE">
            <w:pPr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Factor</w:t>
            </w:r>
            <w:r w:rsidRPr="00F06543">
              <w:rPr>
                <w:rFonts w:ascii="Arial" w:hAnsi="Arial" w:cs="Arial"/>
                <w:u w:val="single"/>
              </w:rPr>
              <w:tab/>
            </w:r>
            <w:r w:rsidR="00CA25CE" w:rsidRPr="00F06543">
              <w:rPr>
                <w:rFonts w:ascii="Arial" w:hAnsi="Arial" w:cs="Arial"/>
                <w:u w:val="single"/>
              </w:rPr>
              <w:t>25%</w:t>
            </w:r>
            <w:r w:rsidRPr="00F06543">
              <w:rPr>
                <w:rFonts w:ascii="Arial" w:hAnsi="Arial" w:cs="Arial"/>
                <w:u w:val="single"/>
              </w:rPr>
              <w:tab/>
            </w:r>
            <w:r w:rsidR="00CA25CE" w:rsidRPr="00F06543">
              <w:rPr>
                <w:rFonts w:ascii="Arial" w:hAnsi="Arial" w:cs="Arial"/>
                <w:u w:val="single"/>
              </w:rPr>
              <w:t xml:space="preserve">       </w:t>
            </w:r>
            <w:r w:rsidRPr="00F06543">
              <w:rPr>
                <w:rFonts w:ascii="Arial" w:hAnsi="Arial" w:cs="Arial"/>
                <w:u w:val="single"/>
              </w:rPr>
              <w:t>NPV</w:t>
            </w:r>
          </w:p>
          <w:p w:rsidR="0004092E" w:rsidRPr="00F06543" w:rsidRDefault="00862382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 xml:space="preserve">                      </w:t>
            </w:r>
            <w:r w:rsidR="00CA25CE" w:rsidRPr="00F06543">
              <w:rPr>
                <w:rFonts w:ascii="Arial" w:hAnsi="Arial" w:cs="Arial"/>
              </w:rPr>
              <w:t xml:space="preserve">      </w:t>
            </w:r>
            <w:r w:rsidR="0004092E" w:rsidRPr="00F06543">
              <w:rPr>
                <w:rFonts w:ascii="Arial" w:hAnsi="Arial" w:cs="Arial"/>
              </w:rPr>
              <w:t>€m</w:t>
            </w:r>
          </w:p>
        </w:tc>
      </w:tr>
      <w:tr w:rsidR="0004092E" w:rsidRPr="00F06543" w:rsidTr="00F06543">
        <w:tc>
          <w:tcPr>
            <w:tcW w:w="1242" w:type="dxa"/>
          </w:tcPr>
          <w:p w:rsidR="0004092E" w:rsidRPr="00F06543" w:rsidRDefault="0004092E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0</w:t>
            </w:r>
          </w:p>
        </w:tc>
        <w:tc>
          <w:tcPr>
            <w:tcW w:w="1560" w:type="dxa"/>
          </w:tcPr>
          <w:p w:rsidR="0004092E" w:rsidRPr="00F06543" w:rsidRDefault="0004092E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(110)</w:t>
            </w:r>
          </w:p>
        </w:tc>
        <w:tc>
          <w:tcPr>
            <w:tcW w:w="2835" w:type="dxa"/>
          </w:tcPr>
          <w:p w:rsidR="0004092E" w:rsidRPr="00F06543" w:rsidRDefault="0004092E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1.000</w:t>
            </w:r>
            <w:r w:rsidR="000532A6" w:rsidRPr="00F06543">
              <w:rPr>
                <w:rFonts w:ascii="Arial" w:hAnsi="Arial" w:cs="Arial"/>
              </w:rPr>
              <w:tab/>
            </w:r>
            <w:r w:rsidR="000532A6" w:rsidRPr="00F06543">
              <w:rPr>
                <w:rFonts w:ascii="Arial" w:hAnsi="Arial" w:cs="Arial"/>
              </w:rPr>
              <w:tab/>
            </w:r>
            <w:r w:rsidR="00CA25CE" w:rsidRPr="00F06543">
              <w:rPr>
                <w:rFonts w:ascii="Arial" w:hAnsi="Arial" w:cs="Arial"/>
              </w:rPr>
              <w:t xml:space="preserve">          </w:t>
            </w:r>
            <w:r w:rsidR="000532A6" w:rsidRPr="00F06543">
              <w:rPr>
                <w:rFonts w:ascii="Arial" w:hAnsi="Arial" w:cs="Arial"/>
              </w:rPr>
              <w:t>(110)</w:t>
            </w:r>
          </w:p>
        </w:tc>
        <w:tc>
          <w:tcPr>
            <w:tcW w:w="2693" w:type="dxa"/>
          </w:tcPr>
          <w:p w:rsidR="0004092E" w:rsidRPr="00F06543" w:rsidRDefault="000532A6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1000</w:t>
            </w: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</w:r>
            <w:r w:rsidR="00CA25CE" w:rsidRPr="00F06543">
              <w:rPr>
                <w:rFonts w:ascii="Arial" w:hAnsi="Arial" w:cs="Arial"/>
              </w:rPr>
              <w:t xml:space="preserve">      </w:t>
            </w:r>
            <w:r w:rsidRPr="00F06543">
              <w:rPr>
                <w:rFonts w:ascii="Arial" w:hAnsi="Arial" w:cs="Arial"/>
              </w:rPr>
              <w:t>(110)</w:t>
            </w:r>
          </w:p>
        </w:tc>
      </w:tr>
      <w:tr w:rsidR="000532A6" w:rsidRPr="00F06543" w:rsidTr="00F06543">
        <w:tc>
          <w:tcPr>
            <w:tcW w:w="1242" w:type="dxa"/>
          </w:tcPr>
          <w:p w:rsidR="000532A6" w:rsidRPr="00F06543" w:rsidRDefault="000532A6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1</w:t>
            </w:r>
          </w:p>
        </w:tc>
        <w:tc>
          <w:tcPr>
            <w:tcW w:w="1560" w:type="dxa"/>
          </w:tcPr>
          <w:p w:rsidR="000532A6" w:rsidRPr="00F06543" w:rsidRDefault="000532A6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55</w:t>
            </w:r>
          </w:p>
        </w:tc>
        <w:tc>
          <w:tcPr>
            <w:tcW w:w="2835" w:type="dxa"/>
          </w:tcPr>
          <w:p w:rsidR="000532A6" w:rsidRPr="00F06543" w:rsidRDefault="000532A6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.909</w:t>
            </w: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</w:r>
            <w:r w:rsidR="00CA25CE" w:rsidRPr="00F06543">
              <w:rPr>
                <w:rFonts w:ascii="Arial" w:hAnsi="Arial" w:cs="Arial"/>
              </w:rPr>
              <w:t xml:space="preserve">          </w:t>
            </w:r>
            <w:r w:rsidRPr="00F06543">
              <w:rPr>
                <w:rFonts w:ascii="Arial" w:hAnsi="Arial" w:cs="Arial"/>
              </w:rPr>
              <w:t>50.00</w:t>
            </w:r>
          </w:p>
        </w:tc>
        <w:tc>
          <w:tcPr>
            <w:tcW w:w="2693" w:type="dxa"/>
          </w:tcPr>
          <w:p w:rsidR="000532A6" w:rsidRPr="00F06543" w:rsidRDefault="000532A6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.800</w:t>
            </w: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</w:r>
            <w:r w:rsidR="00CA25CE" w:rsidRPr="00F06543">
              <w:rPr>
                <w:rFonts w:ascii="Arial" w:hAnsi="Arial" w:cs="Arial"/>
              </w:rPr>
              <w:t xml:space="preserve">      </w:t>
            </w:r>
            <w:r w:rsidRPr="00F06543">
              <w:rPr>
                <w:rFonts w:ascii="Arial" w:hAnsi="Arial" w:cs="Arial"/>
              </w:rPr>
              <w:t>44.00</w:t>
            </w:r>
          </w:p>
        </w:tc>
      </w:tr>
      <w:tr w:rsidR="000532A6" w:rsidRPr="00F06543" w:rsidTr="00F06543">
        <w:tc>
          <w:tcPr>
            <w:tcW w:w="1242" w:type="dxa"/>
          </w:tcPr>
          <w:p w:rsidR="000532A6" w:rsidRPr="00F06543" w:rsidRDefault="000532A6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2</w:t>
            </w:r>
          </w:p>
        </w:tc>
        <w:tc>
          <w:tcPr>
            <w:tcW w:w="1560" w:type="dxa"/>
          </w:tcPr>
          <w:p w:rsidR="000532A6" w:rsidRPr="00F06543" w:rsidRDefault="000532A6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65</w:t>
            </w:r>
          </w:p>
        </w:tc>
        <w:tc>
          <w:tcPr>
            <w:tcW w:w="2835" w:type="dxa"/>
          </w:tcPr>
          <w:p w:rsidR="000532A6" w:rsidRPr="00F06543" w:rsidRDefault="000532A6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.826</w:t>
            </w: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</w:r>
            <w:r w:rsidR="00CA25CE" w:rsidRPr="00F06543">
              <w:rPr>
                <w:rFonts w:ascii="Arial" w:hAnsi="Arial" w:cs="Arial"/>
              </w:rPr>
              <w:t xml:space="preserve">          </w:t>
            </w:r>
            <w:r w:rsidRPr="00F06543">
              <w:rPr>
                <w:rFonts w:ascii="Arial" w:hAnsi="Arial" w:cs="Arial"/>
              </w:rPr>
              <w:t>53.69</w:t>
            </w:r>
          </w:p>
        </w:tc>
        <w:tc>
          <w:tcPr>
            <w:tcW w:w="2693" w:type="dxa"/>
          </w:tcPr>
          <w:p w:rsidR="000532A6" w:rsidRPr="00F06543" w:rsidRDefault="000532A6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.640</w:t>
            </w: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</w:r>
            <w:r w:rsidR="00CA25CE" w:rsidRPr="00F06543">
              <w:rPr>
                <w:rFonts w:ascii="Arial" w:hAnsi="Arial" w:cs="Arial"/>
              </w:rPr>
              <w:t xml:space="preserve">      </w:t>
            </w:r>
            <w:r w:rsidRPr="00F06543">
              <w:rPr>
                <w:rFonts w:ascii="Arial" w:hAnsi="Arial" w:cs="Arial"/>
              </w:rPr>
              <w:t>41.60</w:t>
            </w:r>
          </w:p>
        </w:tc>
      </w:tr>
      <w:tr w:rsidR="000532A6" w:rsidRPr="00F06543" w:rsidTr="00F06543">
        <w:tc>
          <w:tcPr>
            <w:tcW w:w="1242" w:type="dxa"/>
          </w:tcPr>
          <w:p w:rsidR="000532A6" w:rsidRPr="00F06543" w:rsidRDefault="000532A6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3</w:t>
            </w:r>
          </w:p>
        </w:tc>
        <w:tc>
          <w:tcPr>
            <w:tcW w:w="1560" w:type="dxa"/>
          </w:tcPr>
          <w:p w:rsidR="000532A6" w:rsidRPr="00F06543" w:rsidRDefault="000532A6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30</w:t>
            </w:r>
          </w:p>
        </w:tc>
        <w:tc>
          <w:tcPr>
            <w:tcW w:w="2835" w:type="dxa"/>
          </w:tcPr>
          <w:p w:rsidR="000532A6" w:rsidRPr="00F06543" w:rsidRDefault="000532A6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.753</w:t>
            </w: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</w:r>
            <w:r w:rsidR="00CA25CE" w:rsidRPr="00F06543">
              <w:rPr>
                <w:rFonts w:ascii="Arial" w:hAnsi="Arial" w:cs="Arial"/>
              </w:rPr>
              <w:t xml:space="preserve">          </w:t>
            </w:r>
            <w:r w:rsidRPr="00F06543">
              <w:rPr>
                <w:rFonts w:ascii="Arial" w:hAnsi="Arial" w:cs="Arial"/>
              </w:rPr>
              <w:t>22.59</w:t>
            </w:r>
          </w:p>
        </w:tc>
        <w:tc>
          <w:tcPr>
            <w:tcW w:w="2693" w:type="dxa"/>
          </w:tcPr>
          <w:p w:rsidR="000532A6" w:rsidRPr="00F06543" w:rsidRDefault="001A06D8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.512</w:t>
            </w: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</w:r>
            <w:r w:rsidR="00CA25CE" w:rsidRPr="00F06543">
              <w:rPr>
                <w:rFonts w:ascii="Arial" w:hAnsi="Arial" w:cs="Arial"/>
              </w:rPr>
              <w:t xml:space="preserve">      </w:t>
            </w:r>
            <w:r w:rsidRPr="00F06543">
              <w:rPr>
                <w:rFonts w:ascii="Arial" w:hAnsi="Arial" w:cs="Arial"/>
              </w:rPr>
              <w:t>15.36</w:t>
            </w:r>
          </w:p>
        </w:tc>
      </w:tr>
      <w:tr w:rsidR="001A06D8" w:rsidRPr="00F06543" w:rsidTr="00F06543">
        <w:tc>
          <w:tcPr>
            <w:tcW w:w="1242" w:type="dxa"/>
          </w:tcPr>
          <w:p w:rsidR="001A06D8" w:rsidRPr="00F06543" w:rsidRDefault="001A06D8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4</w:t>
            </w:r>
          </w:p>
        </w:tc>
        <w:tc>
          <w:tcPr>
            <w:tcW w:w="1560" w:type="dxa"/>
          </w:tcPr>
          <w:p w:rsidR="001A06D8" w:rsidRPr="00F06543" w:rsidRDefault="001A06D8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10</w:t>
            </w:r>
          </w:p>
        </w:tc>
        <w:tc>
          <w:tcPr>
            <w:tcW w:w="2835" w:type="dxa"/>
          </w:tcPr>
          <w:p w:rsidR="001A06D8" w:rsidRPr="00F06543" w:rsidRDefault="001A06D8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.683)</w:t>
            </w: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</w:r>
            <w:r w:rsidR="00CA25CE" w:rsidRPr="00F06543">
              <w:rPr>
                <w:rFonts w:ascii="Arial" w:hAnsi="Arial" w:cs="Arial"/>
              </w:rPr>
              <w:t xml:space="preserve">            </w:t>
            </w:r>
            <w:r w:rsidRPr="00F06543">
              <w:rPr>
                <w:rFonts w:ascii="Arial" w:hAnsi="Arial" w:cs="Arial"/>
              </w:rPr>
              <w:t>6.83</w:t>
            </w:r>
          </w:p>
        </w:tc>
        <w:tc>
          <w:tcPr>
            <w:tcW w:w="2693" w:type="dxa"/>
          </w:tcPr>
          <w:p w:rsidR="001A06D8" w:rsidRPr="00F06543" w:rsidRDefault="001A06D8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.409</w:t>
            </w: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</w:r>
            <w:r w:rsidR="00CA25CE" w:rsidRPr="00F06543">
              <w:rPr>
                <w:rFonts w:ascii="Arial" w:hAnsi="Arial" w:cs="Arial"/>
              </w:rPr>
              <w:t xml:space="preserve">        </w:t>
            </w:r>
            <w:r w:rsidRPr="00F06543">
              <w:rPr>
                <w:rFonts w:ascii="Arial" w:hAnsi="Arial" w:cs="Arial"/>
              </w:rPr>
              <w:t>4.09</w:t>
            </w:r>
          </w:p>
        </w:tc>
      </w:tr>
      <w:tr w:rsidR="001A06D8" w:rsidRPr="00F06543" w:rsidTr="00F06543">
        <w:tc>
          <w:tcPr>
            <w:tcW w:w="1242" w:type="dxa"/>
          </w:tcPr>
          <w:p w:rsidR="001A06D8" w:rsidRPr="00F06543" w:rsidRDefault="001A06D8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4</w:t>
            </w:r>
          </w:p>
        </w:tc>
        <w:tc>
          <w:tcPr>
            <w:tcW w:w="1560" w:type="dxa"/>
          </w:tcPr>
          <w:p w:rsidR="001A06D8" w:rsidRPr="00F06543" w:rsidRDefault="001A06D8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10</w:t>
            </w:r>
          </w:p>
        </w:tc>
        <w:tc>
          <w:tcPr>
            <w:tcW w:w="2835" w:type="dxa"/>
          </w:tcPr>
          <w:p w:rsidR="001A06D8" w:rsidRPr="00F06543" w:rsidRDefault="001A06D8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.683)</w:t>
            </w: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</w:r>
            <w:r w:rsidR="00CA25CE" w:rsidRPr="00F06543">
              <w:rPr>
                <w:rFonts w:ascii="Arial" w:hAnsi="Arial" w:cs="Arial"/>
              </w:rPr>
              <w:t xml:space="preserve">            </w:t>
            </w:r>
            <w:r w:rsidRPr="00F06543">
              <w:rPr>
                <w:rFonts w:ascii="Arial" w:hAnsi="Arial" w:cs="Arial"/>
                <w:u w:val="single"/>
              </w:rPr>
              <w:t>6.83</w:t>
            </w:r>
          </w:p>
        </w:tc>
        <w:tc>
          <w:tcPr>
            <w:tcW w:w="2693" w:type="dxa"/>
          </w:tcPr>
          <w:p w:rsidR="001A06D8" w:rsidRPr="00F06543" w:rsidRDefault="001A06D8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.409</w:t>
            </w: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</w:r>
            <w:r w:rsidR="00CA25CE" w:rsidRPr="00F06543">
              <w:rPr>
                <w:rFonts w:ascii="Arial" w:hAnsi="Arial" w:cs="Arial"/>
              </w:rPr>
              <w:t xml:space="preserve">        </w:t>
            </w:r>
            <w:r w:rsidRPr="00F06543">
              <w:rPr>
                <w:rFonts w:ascii="Arial" w:hAnsi="Arial" w:cs="Arial"/>
                <w:u w:val="single"/>
              </w:rPr>
              <w:t>4.09</w:t>
            </w:r>
          </w:p>
        </w:tc>
      </w:tr>
      <w:tr w:rsidR="001A06D8" w:rsidRPr="00F06543" w:rsidTr="00F06543">
        <w:tc>
          <w:tcPr>
            <w:tcW w:w="1242" w:type="dxa"/>
          </w:tcPr>
          <w:p w:rsidR="001A06D8" w:rsidRPr="00F06543" w:rsidRDefault="001A06D8" w:rsidP="000A2980">
            <w:pPr>
              <w:rPr>
                <w:rFonts w:ascii="Arial" w:hAnsi="Arial" w:cs="Arial"/>
              </w:rPr>
            </w:pPr>
          </w:p>
        </w:tc>
        <w:tc>
          <w:tcPr>
            <w:tcW w:w="1560" w:type="dxa"/>
          </w:tcPr>
          <w:p w:rsidR="001A06D8" w:rsidRPr="00F06543" w:rsidRDefault="001A06D8" w:rsidP="00F06543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:rsidR="001A06D8" w:rsidRPr="00F06543" w:rsidRDefault="001A06D8" w:rsidP="000A2980">
            <w:pPr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</w:r>
            <w:r w:rsidR="00CA25CE" w:rsidRPr="00F06543">
              <w:rPr>
                <w:rFonts w:ascii="Arial" w:hAnsi="Arial" w:cs="Arial"/>
              </w:rPr>
              <w:t xml:space="preserve">          </w:t>
            </w:r>
            <w:r w:rsidRPr="00F06543">
              <w:rPr>
                <w:rFonts w:ascii="Arial" w:hAnsi="Arial" w:cs="Arial"/>
                <w:u w:val="single"/>
              </w:rPr>
              <w:t>29.94</w:t>
            </w:r>
          </w:p>
        </w:tc>
        <w:tc>
          <w:tcPr>
            <w:tcW w:w="2693" w:type="dxa"/>
          </w:tcPr>
          <w:p w:rsidR="001A06D8" w:rsidRPr="00F06543" w:rsidRDefault="001A06D8" w:rsidP="000A2980">
            <w:pPr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</w:r>
            <w:r w:rsidR="00CA25CE" w:rsidRPr="00F06543">
              <w:rPr>
                <w:rFonts w:ascii="Arial" w:hAnsi="Arial" w:cs="Arial"/>
              </w:rPr>
              <w:t xml:space="preserve">      (</w:t>
            </w:r>
            <w:r w:rsidRPr="00F06543">
              <w:rPr>
                <w:rFonts w:ascii="Arial" w:hAnsi="Arial" w:cs="Arial"/>
                <w:u w:val="single"/>
              </w:rPr>
              <w:t>0.86</w:t>
            </w:r>
            <w:r w:rsidR="00CA25CE" w:rsidRPr="00F06543">
              <w:rPr>
                <w:rFonts w:ascii="Arial" w:hAnsi="Arial" w:cs="Arial"/>
                <w:u w:val="single"/>
              </w:rPr>
              <w:t>)</w:t>
            </w:r>
          </w:p>
        </w:tc>
      </w:tr>
    </w:tbl>
    <w:p w:rsidR="0004092E" w:rsidRDefault="0004092E" w:rsidP="000A2980">
      <w:pPr>
        <w:rPr>
          <w:rFonts w:ascii="Arial" w:hAnsi="Arial" w:cs="Arial"/>
        </w:rPr>
      </w:pPr>
    </w:p>
    <w:p w:rsidR="001A06D8" w:rsidRDefault="001A06D8" w:rsidP="000A2980">
      <w:pPr>
        <w:pStyle w:val="ListParagraph"/>
        <w:numPr>
          <w:ilvl w:val="0"/>
          <w:numId w:val="6"/>
        </w:numPr>
        <w:ind w:left="0"/>
        <w:rPr>
          <w:rFonts w:ascii="Arial" w:hAnsi="Arial" w:cs="Arial"/>
        </w:rPr>
      </w:pPr>
      <w:r>
        <w:rPr>
          <w:rFonts w:ascii="Arial" w:hAnsi="Arial" w:cs="Arial"/>
        </w:rPr>
        <w:t>NPV at 10% discount factor = £29.94m</w:t>
      </w:r>
    </w:p>
    <w:p w:rsidR="001A06D8" w:rsidRDefault="001A06D8" w:rsidP="000A2980">
      <w:pPr>
        <w:pStyle w:val="ListParagraph"/>
        <w:numPr>
          <w:ilvl w:val="0"/>
          <w:numId w:val="13"/>
        </w:numPr>
        <w:ind w:left="0"/>
        <w:rPr>
          <w:rFonts w:ascii="Arial" w:hAnsi="Arial" w:cs="Arial"/>
        </w:rPr>
      </w:pPr>
      <w:r>
        <w:rPr>
          <w:rFonts w:ascii="Arial" w:hAnsi="Arial" w:cs="Arial"/>
        </w:rPr>
        <w:t>Discounted payback period = 2 years + 6.31/22.59</w:t>
      </w:r>
    </w:p>
    <w:p w:rsidR="001A06D8" w:rsidRDefault="001A06D8" w:rsidP="000A2980">
      <w:pPr>
        <w:pStyle w:val="ListParagraph"/>
        <w:ind w:left="0"/>
        <w:rPr>
          <w:rFonts w:ascii="Arial" w:hAnsi="Arial" w:cs="Arial"/>
        </w:rPr>
      </w:pPr>
      <w:r>
        <w:rPr>
          <w:rFonts w:ascii="Arial" w:hAnsi="Arial" w:cs="Arial"/>
        </w:rPr>
        <w:t>Discounted payback period = 2.28 years</w:t>
      </w:r>
    </w:p>
    <w:p w:rsidR="001A06D8" w:rsidRDefault="001A06D8" w:rsidP="000A2980">
      <w:pPr>
        <w:pStyle w:val="ListParagraph"/>
        <w:ind w:left="0"/>
        <w:rPr>
          <w:rFonts w:ascii="Arial" w:hAnsi="Arial" w:cs="Arial"/>
        </w:rPr>
      </w:pPr>
    </w:p>
    <w:p w:rsidR="001A06D8" w:rsidRDefault="001A06D8" w:rsidP="000A2980">
      <w:pPr>
        <w:pStyle w:val="ListParagraph"/>
        <w:ind w:left="0"/>
        <w:rPr>
          <w:rFonts w:ascii="Arial" w:hAnsi="Arial" w:cs="Arial"/>
        </w:rPr>
      </w:pPr>
    </w:p>
    <w:p w:rsidR="001A06D8" w:rsidRPr="00F962B8" w:rsidRDefault="00F962B8" w:rsidP="000A2980">
      <w:pPr>
        <w:pStyle w:val="ListParagraph"/>
        <w:numPr>
          <w:ilvl w:val="0"/>
          <w:numId w:val="14"/>
        </w:numPr>
        <w:ind w:left="0"/>
        <w:rPr>
          <w:rFonts w:ascii="Arial" w:hAnsi="Arial" w:cs="Arial"/>
        </w:rPr>
      </w:pPr>
      <w:r>
        <w:rPr>
          <w:rFonts w:ascii="Arial" w:hAnsi="Arial" w:cs="Arial"/>
          <w:b/>
          <w:u w:val="single"/>
        </w:rPr>
        <w:t>INTERNAL RATE OF RETURN FOR PROJECT A</w:t>
      </w:r>
    </w:p>
    <w:p w:rsidR="00F962B8" w:rsidRDefault="00F962B8" w:rsidP="000A2980">
      <w:pPr>
        <w:rPr>
          <w:rFonts w:ascii="Arial" w:hAnsi="Arial" w:cs="Arial"/>
        </w:rPr>
      </w:pPr>
    </w:p>
    <w:p w:rsidR="00F962B8" w:rsidRDefault="00F962B8" w:rsidP="00CA25CE">
      <w:pPr>
        <w:ind w:firstLine="720"/>
        <w:rPr>
          <w:rFonts w:ascii="Arial" w:hAnsi="Arial" w:cs="Arial"/>
        </w:rPr>
      </w:pPr>
      <w:r>
        <w:rPr>
          <w:rFonts w:ascii="Arial" w:hAnsi="Arial" w:cs="Arial"/>
        </w:rPr>
        <w:t>(29.94)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(0.86)</w:t>
      </w:r>
    </w:p>
    <w:p w:rsidR="00F962B8" w:rsidRDefault="00E7010F" w:rsidP="000A2980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27" type="#_x0000_t32" style="position:absolute;margin-left:51pt;margin-top:14.2pt;width:110.25pt;height:0;z-index:251655168" o:connectortype="straight"/>
        </w:pict>
      </w:r>
      <w:r>
        <w:rPr>
          <w:rFonts w:ascii="Arial" w:hAnsi="Arial" w:cs="Arial"/>
          <w:noProof/>
          <w:lang w:eastAsia="en-GB"/>
        </w:rPr>
        <w:pict>
          <v:shape id="_x0000_s1029" type="#_x0000_t32" style="position:absolute;margin-left:161.2pt;margin-top:.7pt;width:.05pt;height:27pt;z-index:251657216" o:connectortype="straight"/>
        </w:pict>
      </w:r>
      <w:r>
        <w:rPr>
          <w:rFonts w:ascii="Arial" w:hAnsi="Arial" w:cs="Arial"/>
          <w:noProof/>
          <w:lang w:eastAsia="en-GB"/>
        </w:rPr>
        <w:pict>
          <v:shape id="_x0000_s1028" type="#_x0000_t32" style="position:absolute;margin-left:51pt;margin-top:.7pt;width:0;height:27pt;z-index:251656192" o:connectortype="straight"/>
        </w:pict>
      </w:r>
      <w:r w:rsidR="00F962B8">
        <w:rPr>
          <w:rFonts w:ascii="Arial" w:hAnsi="Arial" w:cs="Arial"/>
        </w:rPr>
        <w:tab/>
      </w:r>
      <w:r w:rsidR="00F962B8">
        <w:rPr>
          <w:rFonts w:ascii="Arial" w:hAnsi="Arial" w:cs="Arial"/>
        </w:rPr>
        <w:tab/>
      </w:r>
      <w:r w:rsidR="00F962B8">
        <w:rPr>
          <w:rFonts w:ascii="Arial" w:hAnsi="Arial" w:cs="Arial"/>
        </w:rPr>
        <w:tab/>
      </w:r>
      <w:r w:rsidR="00F962B8">
        <w:rPr>
          <w:rFonts w:ascii="Arial" w:hAnsi="Arial" w:cs="Arial"/>
        </w:rPr>
        <w:tab/>
      </w:r>
      <w:r w:rsidR="00F962B8">
        <w:rPr>
          <w:rFonts w:ascii="Arial" w:hAnsi="Arial" w:cs="Arial"/>
        </w:rPr>
        <w:tab/>
      </w:r>
    </w:p>
    <w:p w:rsidR="00F962B8" w:rsidRDefault="00F962B8" w:rsidP="000A2980">
      <w:pPr>
        <w:rPr>
          <w:rFonts w:ascii="Arial" w:hAnsi="Arial" w:cs="Arial"/>
        </w:rPr>
      </w:pPr>
    </w:p>
    <w:p w:rsidR="00F962B8" w:rsidRDefault="00F962B8" w:rsidP="000A2980">
      <w:pPr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 10%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  25%</w:t>
      </w:r>
    </w:p>
    <w:p w:rsidR="00F962B8" w:rsidRDefault="00F962B8" w:rsidP="000A2980">
      <w:pPr>
        <w:rPr>
          <w:rFonts w:ascii="Arial" w:hAnsi="Arial" w:cs="Arial"/>
        </w:rPr>
      </w:pPr>
    </w:p>
    <w:p w:rsidR="00F962B8" w:rsidRDefault="00F962B8" w:rsidP="000A2980">
      <w:pPr>
        <w:rPr>
          <w:rFonts w:ascii="Arial" w:hAnsi="Arial" w:cs="Arial"/>
        </w:rPr>
      </w:pPr>
      <w:r>
        <w:rPr>
          <w:rFonts w:ascii="Arial" w:hAnsi="Arial" w:cs="Arial"/>
        </w:rPr>
        <w:t>15% change in factor D.  Factor results in a €30.8</w:t>
      </w:r>
      <w:r w:rsidR="00F4720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/</w:t>
      </w:r>
      <w:r w:rsidR="00F4720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15 = 2.053</w:t>
      </w:r>
    </w:p>
    <w:p w:rsidR="00F962B8" w:rsidRDefault="00F962B8" w:rsidP="000A2980">
      <w:pPr>
        <w:rPr>
          <w:rFonts w:ascii="Arial" w:hAnsi="Arial" w:cs="Arial"/>
        </w:rPr>
      </w:pPr>
    </w:p>
    <w:p w:rsidR="00F962B8" w:rsidRDefault="00F962B8" w:rsidP="000A2980">
      <w:pPr>
        <w:rPr>
          <w:rFonts w:ascii="Arial" w:hAnsi="Arial" w:cs="Arial"/>
        </w:rPr>
      </w:pPr>
      <w:r>
        <w:rPr>
          <w:rFonts w:ascii="Arial" w:hAnsi="Arial" w:cs="Arial"/>
        </w:rPr>
        <w:t>Therefore, 29.94</w:t>
      </w:r>
      <w:r w:rsidR="00F4720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/</w:t>
      </w:r>
      <w:r w:rsidR="00F4720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2.053 = 14.58%</w:t>
      </w:r>
    </w:p>
    <w:p w:rsidR="00F962B8" w:rsidRDefault="00F962B8" w:rsidP="000A2980">
      <w:pPr>
        <w:rPr>
          <w:rFonts w:ascii="Arial" w:hAnsi="Arial" w:cs="Arial"/>
        </w:rPr>
      </w:pPr>
    </w:p>
    <w:p w:rsidR="00F962B8" w:rsidRDefault="00F962B8" w:rsidP="000A2980">
      <w:pPr>
        <w:rPr>
          <w:rFonts w:ascii="Arial" w:hAnsi="Arial" w:cs="Arial"/>
        </w:rPr>
      </w:pPr>
      <w:r>
        <w:rPr>
          <w:rFonts w:ascii="Cambria Math" w:hAnsi="Cambria Math" w:cs="Arial"/>
        </w:rPr>
        <w:t>∴</w:t>
      </w:r>
      <w:r>
        <w:rPr>
          <w:rFonts w:ascii="Arial" w:hAnsi="Arial" w:cs="Arial"/>
        </w:rPr>
        <w:tab/>
        <w:t xml:space="preserve">IRR = 10% + 14.58% = 24.58% OR 25% </w:t>
      </w:r>
    </w:p>
    <w:p w:rsidR="00F4720C" w:rsidRDefault="00F4720C" w:rsidP="000A2980">
      <w:pPr>
        <w:rPr>
          <w:rFonts w:ascii="Arial" w:hAnsi="Arial" w:cs="Arial"/>
        </w:rPr>
      </w:pPr>
    </w:p>
    <w:p w:rsidR="00F4720C" w:rsidRDefault="00F4720C" w:rsidP="000A2980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5C2024" w:rsidRDefault="005C2024" w:rsidP="005C2024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>Question 2</w:t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  <w:u w:val="single"/>
        </w:rPr>
        <w:t>Summary of capital appraisal techniques</w:t>
      </w:r>
    </w:p>
    <w:p w:rsidR="005C2024" w:rsidRDefault="005C2024" w:rsidP="000A2980">
      <w:pPr>
        <w:rPr>
          <w:rFonts w:ascii="Arial" w:hAnsi="Arial" w:cs="Arial"/>
        </w:rPr>
      </w:pPr>
    </w:p>
    <w:p w:rsidR="005C2024" w:rsidRDefault="005C2024" w:rsidP="000A2980">
      <w:pPr>
        <w:rPr>
          <w:rFonts w:ascii="Arial" w:hAnsi="Arial" w:cs="Arial"/>
        </w:rPr>
      </w:pPr>
    </w:p>
    <w:p w:rsidR="00F962B8" w:rsidRDefault="00F962B8" w:rsidP="000A2980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>NET PRESENT VALUE - PROJECT B</w:t>
      </w:r>
    </w:p>
    <w:p w:rsidR="00F962B8" w:rsidRDefault="00F962B8" w:rsidP="000A2980">
      <w:pPr>
        <w:rPr>
          <w:rFonts w:ascii="Arial" w:hAnsi="Arial" w:cs="Arial"/>
          <w:b/>
          <w:u w:val="single"/>
        </w:rPr>
      </w:pPr>
    </w:p>
    <w:tbl>
      <w:tblPr>
        <w:tblW w:w="0" w:type="auto"/>
        <w:tblLook w:val="04A0"/>
      </w:tblPr>
      <w:tblGrid>
        <w:gridCol w:w="2310"/>
        <w:gridCol w:w="2310"/>
        <w:gridCol w:w="2311"/>
        <w:gridCol w:w="2311"/>
      </w:tblGrid>
      <w:tr w:rsidR="00F962B8" w:rsidRPr="00F06543" w:rsidTr="00F06543">
        <w:tc>
          <w:tcPr>
            <w:tcW w:w="2310" w:type="dxa"/>
          </w:tcPr>
          <w:p w:rsidR="00F962B8" w:rsidRPr="00F06543" w:rsidRDefault="00F962B8" w:rsidP="000A2980">
            <w:pPr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Year</w:t>
            </w:r>
          </w:p>
        </w:tc>
        <w:tc>
          <w:tcPr>
            <w:tcW w:w="2310" w:type="dxa"/>
          </w:tcPr>
          <w:p w:rsidR="00F962B8" w:rsidRPr="00F06543" w:rsidRDefault="00F962B8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Net</w:t>
            </w:r>
          </w:p>
          <w:p w:rsidR="00F962B8" w:rsidRPr="00F06543" w:rsidRDefault="00F962B8" w:rsidP="00F06543">
            <w:pPr>
              <w:jc w:val="center"/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Cash Flow</w:t>
            </w:r>
          </w:p>
          <w:p w:rsidR="00862382" w:rsidRPr="00F06543" w:rsidRDefault="00862382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€</w:t>
            </w:r>
          </w:p>
        </w:tc>
        <w:tc>
          <w:tcPr>
            <w:tcW w:w="2311" w:type="dxa"/>
          </w:tcPr>
          <w:p w:rsidR="00CA25CE" w:rsidRPr="00F06543" w:rsidRDefault="00CA25CE" w:rsidP="00CA25CE">
            <w:pPr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Discount</w:t>
            </w:r>
          </w:p>
          <w:p w:rsidR="00F962B8" w:rsidRPr="00F06543" w:rsidRDefault="00F962B8" w:rsidP="00CA25CE">
            <w:pPr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Factor</w:t>
            </w:r>
            <w:r w:rsidR="00CA25CE" w:rsidRPr="00F06543">
              <w:rPr>
                <w:rFonts w:ascii="Arial" w:hAnsi="Arial" w:cs="Arial"/>
                <w:u w:val="single"/>
              </w:rPr>
              <w:t xml:space="preserve"> 10%</w:t>
            </w:r>
            <w:r w:rsidRPr="00F06543">
              <w:rPr>
                <w:rFonts w:ascii="Arial" w:hAnsi="Arial" w:cs="Arial"/>
                <w:u w:val="single"/>
              </w:rPr>
              <w:tab/>
              <w:t>NPV</w:t>
            </w:r>
          </w:p>
          <w:p w:rsidR="00862382" w:rsidRPr="00F06543" w:rsidRDefault="00862382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 xml:space="preserve">                    €</w:t>
            </w:r>
          </w:p>
        </w:tc>
        <w:tc>
          <w:tcPr>
            <w:tcW w:w="2311" w:type="dxa"/>
          </w:tcPr>
          <w:p w:rsidR="00CA25CE" w:rsidRPr="00F06543" w:rsidRDefault="00CA25CE" w:rsidP="00CA25CE">
            <w:pPr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Discount</w:t>
            </w:r>
          </w:p>
          <w:p w:rsidR="00F962B8" w:rsidRPr="00F06543" w:rsidRDefault="00F962B8" w:rsidP="00CA25CE">
            <w:pPr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Factor</w:t>
            </w:r>
            <w:r w:rsidR="00CA25CE" w:rsidRPr="00F06543">
              <w:rPr>
                <w:rFonts w:ascii="Arial" w:hAnsi="Arial" w:cs="Arial"/>
                <w:u w:val="single"/>
              </w:rPr>
              <w:t xml:space="preserve"> 25%</w:t>
            </w:r>
            <w:r w:rsidRPr="00F06543">
              <w:rPr>
                <w:rFonts w:ascii="Arial" w:hAnsi="Arial" w:cs="Arial"/>
                <w:u w:val="single"/>
              </w:rPr>
              <w:tab/>
              <w:t>NPV</w:t>
            </w:r>
          </w:p>
          <w:p w:rsidR="00F962B8" w:rsidRPr="00F06543" w:rsidRDefault="00862382" w:rsidP="00F06543">
            <w:pPr>
              <w:jc w:val="center"/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</w:rPr>
              <w:t xml:space="preserve">                     €</w:t>
            </w:r>
          </w:p>
        </w:tc>
      </w:tr>
      <w:tr w:rsidR="00F962B8" w:rsidRPr="00F06543" w:rsidTr="00F06543">
        <w:tc>
          <w:tcPr>
            <w:tcW w:w="2310" w:type="dxa"/>
          </w:tcPr>
          <w:p w:rsidR="00F962B8" w:rsidRPr="00F06543" w:rsidRDefault="00F962B8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0</w:t>
            </w:r>
          </w:p>
        </w:tc>
        <w:tc>
          <w:tcPr>
            <w:tcW w:w="2310" w:type="dxa"/>
          </w:tcPr>
          <w:p w:rsidR="00F962B8" w:rsidRPr="00F06543" w:rsidRDefault="00862382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(100)</w:t>
            </w:r>
          </w:p>
        </w:tc>
        <w:tc>
          <w:tcPr>
            <w:tcW w:w="2311" w:type="dxa"/>
          </w:tcPr>
          <w:p w:rsidR="00F962B8" w:rsidRPr="00F06543" w:rsidRDefault="00862382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1.000</w:t>
            </w: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  <w:t>(100)</w:t>
            </w:r>
          </w:p>
        </w:tc>
        <w:tc>
          <w:tcPr>
            <w:tcW w:w="2311" w:type="dxa"/>
          </w:tcPr>
          <w:p w:rsidR="00F962B8" w:rsidRPr="00F06543" w:rsidRDefault="00862382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1000</w:t>
            </w: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  <w:t>(100)</w:t>
            </w:r>
          </w:p>
        </w:tc>
      </w:tr>
      <w:tr w:rsidR="00F962B8" w:rsidRPr="00F06543" w:rsidTr="00F06543">
        <w:tc>
          <w:tcPr>
            <w:tcW w:w="2310" w:type="dxa"/>
          </w:tcPr>
          <w:p w:rsidR="00F962B8" w:rsidRPr="00F06543" w:rsidRDefault="00F962B8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1</w:t>
            </w:r>
          </w:p>
        </w:tc>
        <w:tc>
          <w:tcPr>
            <w:tcW w:w="2310" w:type="dxa"/>
          </w:tcPr>
          <w:p w:rsidR="00F962B8" w:rsidRPr="00F06543" w:rsidRDefault="00862382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30</w:t>
            </w:r>
          </w:p>
        </w:tc>
        <w:tc>
          <w:tcPr>
            <w:tcW w:w="2311" w:type="dxa"/>
          </w:tcPr>
          <w:p w:rsidR="00F962B8" w:rsidRPr="00F06543" w:rsidRDefault="00862382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.909</w:t>
            </w: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  <w:t>27.27</w:t>
            </w:r>
          </w:p>
        </w:tc>
        <w:tc>
          <w:tcPr>
            <w:tcW w:w="2311" w:type="dxa"/>
          </w:tcPr>
          <w:p w:rsidR="00F962B8" w:rsidRPr="00F06543" w:rsidRDefault="00862382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.800</w:t>
            </w: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  <w:t>24.00</w:t>
            </w:r>
          </w:p>
        </w:tc>
      </w:tr>
      <w:tr w:rsidR="00F962B8" w:rsidRPr="00F06543" w:rsidTr="00F06543">
        <w:tc>
          <w:tcPr>
            <w:tcW w:w="2310" w:type="dxa"/>
          </w:tcPr>
          <w:p w:rsidR="00F962B8" w:rsidRPr="00F06543" w:rsidRDefault="00F962B8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2</w:t>
            </w:r>
          </w:p>
        </w:tc>
        <w:tc>
          <w:tcPr>
            <w:tcW w:w="2310" w:type="dxa"/>
          </w:tcPr>
          <w:p w:rsidR="00F962B8" w:rsidRPr="00F06543" w:rsidRDefault="00862382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35</w:t>
            </w:r>
          </w:p>
        </w:tc>
        <w:tc>
          <w:tcPr>
            <w:tcW w:w="2311" w:type="dxa"/>
          </w:tcPr>
          <w:p w:rsidR="00F962B8" w:rsidRPr="00F06543" w:rsidRDefault="00862382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.826</w:t>
            </w: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  <w:t>28.91</w:t>
            </w:r>
          </w:p>
        </w:tc>
        <w:tc>
          <w:tcPr>
            <w:tcW w:w="2311" w:type="dxa"/>
          </w:tcPr>
          <w:p w:rsidR="00F962B8" w:rsidRPr="00F06543" w:rsidRDefault="00862382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.640</w:t>
            </w: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  <w:t>22.40</w:t>
            </w:r>
          </w:p>
        </w:tc>
      </w:tr>
      <w:tr w:rsidR="00F962B8" w:rsidRPr="00F06543" w:rsidTr="00F06543">
        <w:tc>
          <w:tcPr>
            <w:tcW w:w="2310" w:type="dxa"/>
          </w:tcPr>
          <w:p w:rsidR="00F962B8" w:rsidRPr="00F06543" w:rsidRDefault="00F962B8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3</w:t>
            </w:r>
          </w:p>
        </w:tc>
        <w:tc>
          <w:tcPr>
            <w:tcW w:w="2310" w:type="dxa"/>
          </w:tcPr>
          <w:p w:rsidR="00F962B8" w:rsidRPr="00F06543" w:rsidRDefault="00862382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50</w:t>
            </w:r>
          </w:p>
        </w:tc>
        <w:tc>
          <w:tcPr>
            <w:tcW w:w="2311" w:type="dxa"/>
          </w:tcPr>
          <w:p w:rsidR="00F962B8" w:rsidRPr="00F06543" w:rsidRDefault="00862382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.753</w:t>
            </w: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  <w:t>37.65</w:t>
            </w:r>
          </w:p>
        </w:tc>
        <w:tc>
          <w:tcPr>
            <w:tcW w:w="2311" w:type="dxa"/>
          </w:tcPr>
          <w:p w:rsidR="00F962B8" w:rsidRPr="00F06543" w:rsidRDefault="00862382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.512</w:t>
            </w: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  <w:t>25.60</w:t>
            </w:r>
          </w:p>
        </w:tc>
      </w:tr>
      <w:tr w:rsidR="00F962B8" w:rsidRPr="00F06543" w:rsidTr="00F06543">
        <w:tc>
          <w:tcPr>
            <w:tcW w:w="2310" w:type="dxa"/>
          </w:tcPr>
          <w:p w:rsidR="00F962B8" w:rsidRPr="00F06543" w:rsidRDefault="00F962B8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4</w:t>
            </w:r>
          </w:p>
        </w:tc>
        <w:tc>
          <w:tcPr>
            <w:tcW w:w="2310" w:type="dxa"/>
          </w:tcPr>
          <w:p w:rsidR="00F962B8" w:rsidRPr="00F06543" w:rsidRDefault="00862382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30</w:t>
            </w:r>
          </w:p>
        </w:tc>
        <w:tc>
          <w:tcPr>
            <w:tcW w:w="2311" w:type="dxa"/>
          </w:tcPr>
          <w:p w:rsidR="00F962B8" w:rsidRPr="00F06543" w:rsidRDefault="00862382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.683)</w:t>
            </w: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  <w:t>20.49</w:t>
            </w:r>
          </w:p>
        </w:tc>
        <w:tc>
          <w:tcPr>
            <w:tcW w:w="2311" w:type="dxa"/>
          </w:tcPr>
          <w:p w:rsidR="00F962B8" w:rsidRPr="00F06543" w:rsidRDefault="00862382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.409</w:t>
            </w: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  <w:t>12.27</w:t>
            </w:r>
          </w:p>
        </w:tc>
      </w:tr>
      <w:tr w:rsidR="00F962B8" w:rsidRPr="00F06543" w:rsidTr="00F06543">
        <w:tc>
          <w:tcPr>
            <w:tcW w:w="2310" w:type="dxa"/>
          </w:tcPr>
          <w:p w:rsidR="00F962B8" w:rsidRPr="00F06543" w:rsidRDefault="00F962B8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4</w:t>
            </w:r>
          </w:p>
        </w:tc>
        <w:tc>
          <w:tcPr>
            <w:tcW w:w="2310" w:type="dxa"/>
          </w:tcPr>
          <w:p w:rsidR="00F962B8" w:rsidRPr="00F06543" w:rsidRDefault="00862382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10</w:t>
            </w:r>
          </w:p>
        </w:tc>
        <w:tc>
          <w:tcPr>
            <w:tcW w:w="2311" w:type="dxa"/>
          </w:tcPr>
          <w:p w:rsidR="00F962B8" w:rsidRPr="00F06543" w:rsidRDefault="00862382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.683)</w:t>
            </w: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  <w:u w:val="single"/>
              </w:rPr>
              <w:t>6.83</w:t>
            </w:r>
          </w:p>
        </w:tc>
        <w:tc>
          <w:tcPr>
            <w:tcW w:w="2311" w:type="dxa"/>
          </w:tcPr>
          <w:p w:rsidR="00F962B8" w:rsidRPr="00F06543" w:rsidRDefault="00862382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.409</w:t>
            </w: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  <w:u w:val="single"/>
              </w:rPr>
              <w:t>4.09</w:t>
            </w:r>
          </w:p>
        </w:tc>
      </w:tr>
      <w:tr w:rsidR="00862382" w:rsidRPr="00F06543" w:rsidTr="00F06543">
        <w:tc>
          <w:tcPr>
            <w:tcW w:w="2310" w:type="dxa"/>
          </w:tcPr>
          <w:p w:rsidR="00862382" w:rsidRPr="00F06543" w:rsidRDefault="00862382" w:rsidP="000A2980">
            <w:pPr>
              <w:rPr>
                <w:rFonts w:ascii="Arial" w:hAnsi="Arial" w:cs="Arial"/>
              </w:rPr>
            </w:pPr>
          </w:p>
        </w:tc>
        <w:tc>
          <w:tcPr>
            <w:tcW w:w="2310" w:type="dxa"/>
          </w:tcPr>
          <w:p w:rsidR="00862382" w:rsidRPr="00F06543" w:rsidRDefault="00862382" w:rsidP="00F06543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311" w:type="dxa"/>
          </w:tcPr>
          <w:p w:rsidR="00862382" w:rsidRPr="00F06543" w:rsidRDefault="00862382" w:rsidP="000A2980">
            <w:pPr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</w:rPr>
              <w:tab/>
            </w:r>
            <w:r w:rsidRPr="00F06543">
              <w:rPr>
                <w:rFonts w:ascii="Arial" w:hAnsi="Arial" w:cs="Arial"/>
                <w:u w:val="single"/>
              </w:rPr>
              <w:t>21.15</w:t>
            </w:r>
          </w:p>
        </w:tc>
        <w:tc>
          <w:tcPr>
            <w:tcW w:w="2311" w:type="dxa"/>
          </w:tcPr>
          <w:p w:rsidR="00862382" w:rsidRDefault="00CA25CE" w:rsidP="000A2980">
            <w:pPr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</w:rPr>
              <w:tab/>
              <w:t xml:space="preserve">          (</w:t>
            </w:r>
            <w:r w:rsidR="00862382" w:rsidRPr="00F06543">
              <w:rPr>
                <w:rFonts w:ascii="Arial" w:hAnsi="Arial" w:cs="Arial"/>
                <w:u w:val="single"/>
              </w:rPr>
              <w:t>11.64</w:t>
            </w:r>
            <w:r w:rsidRPr="00F06543">
              <w:rPr>
                <w:rFonts w:ascii="Arial" w:hAnsi="Arial" w:cs="Arial"/>
                <w:u w:val="single"/>
              </w:rPr>
              <w:t>)</w:t>
            </w:r>
          </w:p>
          <w:p w:rsidR="005C2024" w:rsidRDefault="005C2024" w:rsidP="000A2980">
            <w:pPr>
              <w:rPr>
                <w:rFonts w:ascii="Arial" w:hAnsi="Arial" w:cs="Arial"/>
                <w:u w:val="single"/>
              </w:rPr>
            </w:pPr>
          </w:p>
          <w:p w:rsidR="005C2024" w:rsidRPr="00F06543" w:rsidRDefault="005C2024" w:rsidP="000A2980">
            <w:pPr>
              <w:rPr>
                <w:rFonts w:ascii="Arial" w:hAnsi="Arial" w:cs="Arial"/>
                <w:u w:val="single"/>
              </w:rPr>
            </w:pPr>
          </w:p>
        </w:tc>
      </w:tr>
    </w:tbl>
    <w:p w:rsidR="00F962B8" w:rsidRDefault="00F962B8" w:rsidP="000A2980">
      <w:pPr>
        <w:rPr>
          <w:rFonts w:ascii="Arial" w:hAnsi="Arial" w:cs="Arial"/>
        </w:rPr>
      </w:pPr>
    </w:p>
    <w:p w:rsidR="00862382" w:rsidRDefault="00CA25CE" w:rsidP="000A2980">
      <w:pPr>
        <w:pStyle w:val="ListParagraph"/>
        <w:numPr>
          <w:ilvl w:val="0"/>
          <w:numId w:val="11"/>
        </w:numPr>
        <w:ind w:left="0"/>
        <w:rPr>
          <w:rFonts w:ascii="Arial" w:hAnsi="Arial" w:cs="Arial"/>
        </w:rPr>
      </w:pPr>
      <w:r>
        <w:rPr>
          <w:rFonts w:ascii="Arial" w:hAnsi="Arial" w:cs="Arial"/>
        </w:rPr>
        <w:t>N.P.V at 10% discount factor = €21.15m</w:t>
      </w:r>
    </w:p>
    <w:p w:rsidR="00862382" w:rsidRDefault="00862382" w:rsidP="000A2980">
      <w:pPr>
        <w:pStyle w:val="ListParagraph"/>
        <w:numPr>
          <w:ilvl w:val="0"/>
          <w:numId w:val="12"/>
        </w:numPr>
        <w:ind w:left="0"/>
        <w:rPr>
          <w:rFonts w:ascii="Arial" w:hAnsi="Arial" w:cs="Arial"/>
        </w:rPr>
      </w:pPr>
      <w:r>
        <w:rPr>
          <w:rFonts w:ascii="Arial" w:hAnsi="Arial" w:cs="Arial"/>
        </w:rPr>
        <w:t>Discounted payback at 10% = 3 years + 6.17/20.49</w:t>
      </w:r>
    </w:p>
    <w:p w:rsidR="00862382" w:rsidRDefault="00862382" w:rsidP="000A2980">
      <w:pPr>
        <w:pStyle w:val="ListParagraph"/>
        <w:ind w:left="0"/>
        <w:rPr>
          <w:rFonts w:ascii="Arial" w:hAnsi="Arial" w:cs="Arial"/>
        </w:rPr>
      </w:pPr>
      <w:r>
        <w:rPr>
          <w:rFonts w:ascii="Arial" w:hAnsi="Arial" w:cs="Arial"/>
        </w:rPr>
        <w:t xml:space="preserve">     = 3.30 years</w:t>
      </w:r>
    </w:p>
    <w:p w:rsidR="005C2024" w:rsidRDefault="005C2024" w:rsidP="000A2980">
      <w:pPr>
        <w:pStyle w:val="ListParagraph"/>
        <w:ind w:left="0"/>
        <w:rPr>
          <w:rFonts w:ascii="Arial" w:hAnsi="Arial" w:cs="Arial"/>
        </w:rPr>
      </w:pPr>
    </w:p>
    <w:p w:rsidR="005C2024" w:rsidRDefault="005C2024" w:rsidP="000A2980">
      <w:pPr>
        <w:pStyle w:val="ListParagraph"/>
        <w:ind w:left="0"/>
        <w:rPr>
          <w:rFonts w:ascii="Arial" w:hAnsi="Arial" w:cs="Arial"/>
        </w:rPr>
      </w:pPr>
    </w:p>
    <w:p w:rsidR="00862382" w:rsidRDefault="00862382" w:rsidP="000A2980">
      <w:pPr>
        <w:pStyle w:val="ListParagraph"/>
        <w:ind w:left="0"/>
        <w:rPr>
          <w:rFonts w:ascii="Arial" w:hAnsi="Arial" w:cs="Arial"/>
        </w:rPr>
      </w:pPr>
    </w:p>
    <w:p w:rsidR="00862382" w:rsidRPr="00862382" w:rsidRDefault="00862382" w:rsidP="000A2980">
      <w:pPr>
        <w:pStyle w:val="ListParagraph"/>
        <w:numPr>
          <w:ilvl w:val="0"/>
          <w:numId w:val="15"/>
        </w:numPr>
        <w:ind w:left="0"/>
        <w:rPr>
          <w:rFonts w:ascii="Arial" w:hAnsi="Arial" w:cs="Arial"/>
          <w:u w:val="single"/>
        </w:rPr>
      </w:pPr>
      <w:r>
        <w:rPr>
          <w:rFonts w:ascii="Arial" w:hAnsi="Arial" w:cs="Arial"/>
          <w:b/>
          <w:u w:val="single"/>
        </w:rPr>
        <w:t>INTERNAL RATE OF RETURN FOR PROJECT  B</w:t>
      </w:r>
    </w:p>
    <w:p w:rsidR="00862382" w:rsidRDefault="00862382" w:rsidP="000A2980">
      <w:pPr>
        <w:rPr>
          <w:rFonts w:ascii="Arial" w:hAnsi="Arial" w:cs="Arial"/>
          <w:u w:val="single"/>
        </w:rPr>
      </w:pPr>
    </w:p>
    <w:p w:rsidR="00862382" w:rsidRDefault="00F4720C" w:rsidP="00CA25CE">
      <w:pPr>
        <w:ind w:firstLine="720"/>
        <w:rPr>
          <w:rFonts w:ascii="Arial" w:hAnsi="Arial" w:cs="Arial"/>
        </w:rPr>
      </w:pPr>
      <w:r>
        <w:rPr>
          <w:rFonts w:ascii="Arial" w:hAnsi="Arial" w:cs="Arial"/>
        </w:rPr>
        <w:t>21.15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(11.64)</w:t>
      </w:r>
    </w:p>
    <w:p w:rsidR="00F4720C" w:rsidRDefault="00E7010F" w:rsidP="000A2980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pict>
          <v:shape id="_x0000_s1032" type="#_x0000_t32" style="position:absolute;margin-left:167.25pt;margin-top:-.15pt;width:0;height:20.25pt;z-index:251660288" o:connectortype="straight"/>
        </w:pict>
      </w:r>
      <w:r>
        <w:rPr>
          <w:rFonts w:ascii="Arial" w:hAnsi="Arial" w:cs="Arial"/>
          <w:noProof/>
          <w:lang w:eastAsia="en-GB"/>
        </w:rPr>
        <w:pict>
          <v:shape id="_x0000_s1031" type="#_x0000_t32" style="position:absolute;margin-left:49.5pt;margin-top:-.15pt;width:0;height:20.25pt;z-index:251659264" o:connectortype="straight"/>
        </w:pict>
      </w:r>
      <w:r>
        <w:rPr>
          <w:rFonts w:ascii="Arial" w:hAnsi="Arial" w:cs="Arial"/>
          <w:noProof/>
          <w:lang w:eastAsia="en-GB"/>
        </w:rPr>
        <w:pict>
          <v:shape id="_x0000_s1030" type="#_x0000_t32" style="position:absolute;margin-left:49.5pt;margin-top:10.35pt;width:117.75pt;height:.75pt;flip:y;z-index:251658240" o:connectortype="straight"/>
        </w:pict>
      </w:r>
    </w:p>
    <w:p w:rsidR="00F4720C" w:rsidRDefault="00F4720C" w:rsidP="000A2980">
      <w:pPr>
        <w:rPr>
          <w:rFonts w:ascii="Arial" w:hAnsi="Arial" w:cs="Arial"/>
        </w:rPr>
      </w:pPr>
    </w:p>
    <w:p w:rsidR="00F4720C" w:rsidRDefault="00F4720C" w:rsidP="00CA25CE">
      <w:pPr>
        <w:ind w:firstLine="720"/>
        <w:rPr>
          <w:rFonts w:ascii="Arial" w:hAnsi="Arial" w:cs="Arial"/>
        </w:rPr>
      </w:pPr>
      <w:r>
        <w:rPr>
          <w:rFonts w:ascii="Arial" w:hAnsi="Arial" w:cs="Arial"/>
        </w:rPr>
        <w:t>10%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="00CA25CE">
        <w:rPr>
          <w:rFonts w:ascii="Arial" w:hAnsi="Arial" w:cs="Arial"/>
        </w:rPr>
        <w:t xml:space="preserve">    </w:t>
      </w:r>
      <w:r>
        <w:rPr>
          <w:rFonts w:ascii="Arial" w:hAnsi="Arial" w:cs="Arial"/>
        </w:rPr>
        <w:t>25%</w:t>
      </w:r>
    </w:p>
    <w:p w:rsidR="00F4720C" w:rsidRDefault="00F4720C" w:rsidP="000A2980">
      <w:pPr>
        <w:rPr>
          <w:rFonts w:ascii="Arial" w:hAnsi="Arial" w:cs="Arial"/>
        </w:rPr>
      </w:pPr>
    </w:p>
    <w:p w:rsidR="00F4720C" w:rsidRDefault="00F4720C" w:rsidP="000A2980">
      <w:pPr>
        <w:rPr>
          <w:rFonts w:ascii="Arial" w:hAnsi="Arial" w:cs="Arial"/>
        </w:rPr>
      </w:pPr>
      <w:r>
        <w:rPr>
          <w:rFonts w:ascii="Arial" w:hAnsi="Arial" w:cs="Arial"/>
        </w:rPr>
        <w:t>15% change in D.  Factor results in a €32.79m change in NPV.</w:t>
      </w:r>
    </w:p>
    <w:p w:rsidR="00F4720C" w:rsidRDefault="00F4720C" w:rsidP="000A2980">
      <w:pPr>
        <w:rPr>
          <w:rFonts w:ascii="Arial" w:hAnsi="Arial" w:cs="Arial"/>
        </w:rPr>
      </w:pPr>
    </w:p>
    <w:p w:rsidR="00F4720C" w:rsidRDefault="00F4720C" w:rsidP="000A2980">
      <w:pPr>
        <w:rPr>
          <w:rFonts w:ascii="Arial" w:hAnsi="Arial" w:cs="Arial"/>
        </w:rPr>
      </w:pPr>
      <w:r>
        <w:rPr>
          <w:rFonts w:ascii="Arial" w:hAnsi="Arial" w:cs="Arial"/>
        </w:rPr>
        <w:t xml:space="preserve">1% change in D.  Factor </w:t>
      </w:r>
      <w:r w:rsidR="00CA25CE">
        <w:rPr>
          <w:rFonts w:ascii="Arial" w:hAnsi="Arial" w:cs="Arial"/>
        </w:rPr>
        <w:t xml:space="preserve">results </w:t>
      </w:r>
      <w:r>
        <w:rPr>
          <w:rFonts w:ascii="Arial" w:hAnsi="Arial" w:cs="Arial"/>
        </w:rPr>
        <w:t xml:space="preserve">in a 32.79 / </w:t>
      </w:r>
      <w:r w:rsidR="00CA25CE">
        <w:rPr>
          <w:rFonts w:ascii="Arial" w:hAnsi="Arial" w:cs="Arial"/>
        </w:rPr>
        <w:t>1</w:t>
      </w:r>
      <w:r>
        <w:rPr>
          <w:rFonts w:ascii="Arial" w:hAnsi="Arial" w:cs="Arial"/>
        </w:rPr>
        <w:t>5 = 2.186</w:t>
      </w:r>
    </w:p>
    <w:p w:rsidR="00F4720C" w:rsidRDefault="00F4720C" w:rsidP="000A2980">
      <w:pPr>
        <w:rPr>
          <w:rFonts w:ascii="Arial" w:hAnsi="Arial" w:cs="Arial"/>
        </w:rPr>
      </w:pPr>
    </w:p>
    <w:p w:rsidR="00F4720C" w:rsidRDefault="00F4720C" w:rsidP="000A2980">
      <w:pPr>
        <w:rPr>
          <w:rFonts w:ascii="Arial" w:hAnsi="Arial" w:cs="Arial"/>
        </w:rPr>
      </w:pPr>
      <w:r>
        <w:rPr>
          <w:rFonts w:ascii="Arial" w:hAnsi="Arial" w:cs="Arial"/>
        </w:rPr>
        <w:t>So, 21.15 / 2.186 = 9.67%</w:t>
      </w:r>
    </w:p>
    <w:p w:rsidR="00F4720C" w:rsidRDefault="00F4720C" w:rsidP="000A2980">
      <w:pPr>
        <w:rPr>
          <w:rFonts w:ascii="Arial" w:hAnsi="Arial" w:cs="Arial"/>
        </w:rPr>
      </w:pPr>
    </w:p>
    <w:p w:rsidR="00F4720C" w:rsidRDefault="00F4720C" w:rsidP="000A2980">
      <w:pPr>
        <w:rPr>
          <w:rFonts w:ascii="Arial" w:hAnsi="Arial" w:cs="Arial"/>
        </w:rPr>
      </w:pPr>
      <w:r>
        <w:rPr>
          <w:rFonts w:ascii="Arial" w:hAnsi="Arial" w:cs="Arial"/>
        </w:rPr>
        <w:t>So IRR = 10% + 9.67% = 19.67% OR 20%</w:t>
      </w:r>
    </w:p>
    <w:p w:rsidR="00F4720C" w:rsidRDefault="00F4720C" w:rsidP="000A2980">
      <w:pPr>
        <w:rPr>
          <w:rFonts w:ascii="Arial" w:hAnsi="Arial" w:cs="Arial"/>
        </w:rPr>
      </w:pPr>
    </w:p>
    <w:p w:rsidR="00F4720C" w:rsidRDefault="00F4720C" w:rsidP="000A2980">
      <w:pPr>
        <w:rPr>
          <w:rFonts w:ascii="Arial" w:hAnsi="Arial" w:cs="Arial"/>
        </w:rPr>
      </w:pPr>
    </w:p>
    <w:p w:rsidR="00F4720C" w:rsidRDefault="00F4720C" w:rsidP="000A2980">
      <w:pPr>
        <w:rPr>
          <w:rFonts w:ascii="Arial" w:hAnsi="Arial" w:cs="Arial"/>
        </w:rPr>
      </w:pPr>
    </w:p>
    <w:p w:rsidR="005C2024" w:rsidRDefault="00F4720C" w:rsidP="005C2024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</w:rPr>
        <w:br w:type="page"/>
      </w:r>
      <w:r w:rsidR="005C2024">
        <w:rPr>
          <w:rFonts w:ascii="Arial" w:hAnsi="Arial" w:cs="Arial"/>
          <w:b/>
          <w:u w:val="single"/>
        </w:rPr>
        <w:lastRenderedPageBreak/>
        <w:t>Question 2</w:t>
      </w:r>
      <w:r w:rsidR="005C2024">
        <w:rPr>
          <w:rFonts w:ascii="Arial" w:hAnsi="Arial" w:cs="Arial"/>
          <w:b/>
        </w:rPr>
        <w:tab/>
      </w:r>
      <w:r w:rsidR="005C2024">
        <w:rPr>
          <w:rFonts w:ascii="Arial" w:hAnsi="Arial" w:cs="Arial"/>
          <w:b/>
        </w:rPr>
        <w:tab/>
      </w:r>
      <w:r w:rsidR="005C2024">
        <w:rPr>
          <w:rFonts w:ascii="Arial" w:hAnsi="Arial" w:cs="Arial"/>
          <w:b/>
          <w:u w:val="single"/>
        </w:rPr>
        <w:t>Summary of capital appraisal techniques</w:t>
      </w:r>
    </w:p>
    <w:p w:rsidR="00F4720C" w:rsidRDefault="00F4720C" w:rsidP="000A2980">
      <w:pPr>
        <w:rPr>
          <w:rFonts w:ascii="Arial" w:hAnsi="Arial" w:cs="Arial"/>
        </w:rPr>
      </w:pPr>
    </w:p>
    <w:p w:rsidR="005C2024" w:rsidRDefault="005C2024" w:rsidP="000A2980">
      <w:pPr>
        <w:rPr>
          <w:rFonts w:ascii="Arial" w:hAnsi="Arial" w:cs="Arial"/>
        </w:rPr>
      </w:pPr>
    </w:p>
    <w:p w:rsidR="005C2024" w:rsidRDefault="005C2024" w:rsidP="000A2980">
      <w:pPr>
        <w:rPr>
          <w:rFonts w:ascii="Arial" w:hAnsi="Arial" w:cs="Arial"/>
        </w:rPr>
      </w:pPr>
    </w:p>
    <w:p w:rsidR="00F4720C" w:rsidRDefault="00F4720C" w:rsidP="000A2980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>SUMARY OF RESULTS</w:t>
      </w:r>
    </w:p>
    <w:p w:rsidR="00F4720C" w:rsidRDefault="00F4720C" w:rsidP="000A2980">
      <w:pPr>
        <w:rPr>
          <w:rFonts w:ascii="Arial" w:hAnsi="Arial" w:cs="Arial"/>
          <w:b/>
          <w:u w:val="single"/>
        </w:rPr>
      </w:pPr>
    </w:p>
    <w:tbl>
      <w:tblPr>
        <w:tblW w:w="0" w:type="auto"/>
        <w:tblInd w:w="108" w:type="dxa"/>
        <w:tblLook w:val="04A0"/>
      </w:tblPr>
      <w:tblGrid>
        <w:gridCol w:w="3212"/>
        <w:gridCol w:w="2961"/>
        <w:gridCol w:w="2961"/>
      </w:tblGrid>
      <w:tr w:rsidR="00F4720C" w:rsidRPr="00F06543" w:rsidTr="00F06543">
        <w:tc>
          <w:tcPr>
            <w:tcW w:w="3212" w:type="dxa"/>
          </w:tcPr>
          <w:p w:rsidR="00F4720C" w:rsidRPr="00F06543" w:rsidRDefault="00F4720C" w:rsidP="000A2980">
            <w:pPr>
              <w:rPr>
                <w:rFonts w:ascii="Arial" w:hAnsi="Arial" w:cs="Arial"/>
              </w:rPr>
            </w:pPr>
          </w:p>
        </w:tc>
        <w:tc>
          <w:tcPr>
            <w:tcW w:w="5922" w:type="dxa"/>
            <w:gridSpan w:val="2"/>
          </w:tcPr>
          <w:p w:rsidR="00F4720C" w:rsidRPr="00F06543" w:rsidRDefault="00F4720C" w:rsidP="00F06543">
            <w:pPr>
              <w:jc w:val="center"/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PROJECTS</w:t>
            </w:r>
          </w:p>
        </w:tc>
      </w:tr>
      <w:tr w:rsidR="00F4720C" w:rsidRPr="00F06543" w:rsidTr="00F06543">
        <w:tc>
          <w:tcPr>
            <w:tcW w:w="3212" w:type="dxa"/>
          </w:tcPr>
          <w:p w:rsidR="00F4720C" w:rsidRPr="00F06543" w:rsidRDefault="00F4720C" w:rsidP="000A2980">
            <w:pPr>
              <w:rPr>
                <w:rFonts w:ascii="Arial" w:hAnsi="Arial" w:cs="Arial"/>
              </w:rPr>
            </w:pPr>
          </w:p>
        </w:tc>
        <w:tc>
          <w:tcPr>
            <w:tcW w:w="2961" w:type="dxa"/>
          </w:tcPr>
          <w:p w:rsidR="00F4720C" w:rsidRPr="00F06543" w:rsidRDefault="00F4720C" w:rsidP="00F06543">
            <w:pPr>
              <w:jc w:val="center"/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A</w:t>
            </w:r>
          </w:p>
          <w:p w:rsidR="00F4720C" w:rsidRPr="00F06543" w:rsidRDefault="00F4720C" w:rsidP="00F06543">
            <w:pPr>
              <w:jc w:val="center"/>
              <w:rPr>
                <w:rFonts w:ascii="Arial" w:hAnsi="Arial" w:cs="Arial"/>
                <w:u w:val="single"/>
              </w:rPr>
            </w:pPr>
          </w:p>
        </w:tc>
        <w:tc>
          <w:tcPr>
            <w:tcW w:w="2961" w:type="dxa"/>
          </w:tcPr>
          <w:p w:rsidR="00F4720C" w:rsidRPr="00F06543" w:rsidRDefault="00F4720C" w:rsidP="00F06543">
            <w:pPr>
              <w:jc w:val="center"/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B</w:t>
            </w:r>
          </w:p>
        </w:tc>
      </w:tr>
      <w:tr w:rsidR="00F4720C" w:rsidRPr="00F06543" w:rsidTr="00F06543">
        <w:tc>
          <w:tcPr>
            <w:tcW w:w="3212" w:type="dxa"/>
          </w:tcPr>
          <w:p w:rsidR="00F4720C" w:rsidRPr="00F06543" w:rsidRDefault="00F4720C" w:rsidP="00F06543">
            <w:pPr>
              <w:pStyle w:val="ListParagraph"/>
              <w:numPr>
                <w:ilvl w:val="0"/>
                <w:numId w:val="19"/>
              </w:numPr>
              <w:ind w:left="0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Discounted payback</w:t>
            </w:r>
          </w:p>
          <w:p w:rsidR="00F4720C" w:rsidRPr="00F06543" w:rsidRDefault="00F4720C" w:rsidP="00F06543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  <w:tc>
          <w:tcPr>
            <w:tcW w:w="2961" w:type="dxa"/>
          </w:tcPr>
          <w:p w:rsidR="00F4720C" w:rsidRPr="00F06543" w:rsidRDefault="00F4720C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2.28 years</w:t>
            </w:r>
          </w:p>
        </w:tc>
        <w:tc>
          <w:tcPr>
            <w:tcW w:w="2961" w:type="dxa"/>
          </w:tcPr>
          <w:p w:rsidR="00F4720C" w:rsidRPr="00F06543" w:rsidRDefault="00CA25CE" w:rsidP="00F06543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3.30 years</w:t>
            </w:r>
          </w:p>
        </w:tc>
      </w:tr>
      <w:tr w:rsidR="00F4720C" w:rsidRPr="00F06543" w:rsidTr="00F06543">
        <w:tc>
          <w:tcPr>
            <w:tcW w:w="3212" w:type="dxa"/>
          </w:tcPr>
          <w:p w:rsidR="00F4720C" w:rsidRPr="00F06543" w:rsidRDefault="00F4720C" w:rsidP="00F06543">
            <w:pPr>
              <w:pStyle w:val="ListParagraph"/>
              <w:numPr>
                <w:ilvl w:val="0"/>
                <w:numId w:val="19"/>
              </w:numPr>
              <w:ind w:left="0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NPV @ 10%</w:t>
            </w:r>
          </w:p>
        </w:tc>
        <w:tc>
          <w:tcPr>
            <w:tcW w:w="2961" w:type="dxa"/>
          </w:tcPr>
          <w:p w:rsidR="00F4720C" w:rsidRPr="00F06543" w:rsidRDefault="00F4720C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€29.94m</w:t>
            </w:r>
          </w:p>
        </w:tc>
        <w:tc>
          <w:tcPr>
            <w:tcW w:w="2961" w:type="dxa"/>
          </w:tcPr>
          <w:p w:rsidR="00F4720C" w:rsidRPr="00F06543" w:rsidRDefault="00F4720C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€21.15m</w:t>
            </w:r>
          </w:p>
          <w:p w:rsidR="00F4720C" w:rsidRPr="00F06543" w:rsidRDefault="00F4720C" w:rsidP="00F06543">
            <w:pPr>
              <w:jc w:val="center"/>
              <w:rPr>
                <w:rFonts w:ascii="Arial" w:hAnsi="Arial" w:cs="Arial"/>
              </w:rPr>
            </w:pPr>
          </w:p>
        </w:tc>
      </w:tr>
      <w:tr w:rsidR="00F4720C" w:rsidRPr="00F06543" w:rsidTr="00F06543">
        <w:tc>
          <w:tcPr>
            <w:tcW w:w="3212" w:type="dxa"/>
          </w:tcPr>
          <w:p w:rsidR="00F4720C" w:rsidRPr="00F06543" w:rsidRDefault="00F4720C" w:rsidP="00F06543">
            <w:pPr>
              <w:pStyle w:val="ListParagraph"/>
              <w:numPr>
                <w:ilvl w:val="0"/>
                <w:numId w:val="19"/>
              </w:numPr>
              <w:ind w:left="0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IRR</w:t>
            </w:r>
          </w:p>
        </w:tc>
        <w:tc>
          <w:tcPr>
            <w:tcW w:w="2961" w:type="dxa"/>
          </w:tcPr>
          <w:p w:rsidR="00F4720C" w:rsidRPr="00F06543" w:rsidRDefault="00F4720C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25%</w:t>
            </w:r>
          </w:p>
        </w:tc>
        <w:tc>
          <w:tcPr>
            <w:tcW w:w="2961" w:type="dxa"/>
          </w:tcPr>
          <w:p w:rsidR="00F4720C" w:rsidRPr="00F06543" w:rsidRDefault="00F4720C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20%</w:t>
            </w:r>
          </w:p>
        </w:tc>
      </w:tr>
    </w:tbl>
    <w:p w:rsidR="00F4720C" w:rsidRDefault="00F4720C" w:rsidP="000A2980">
      <w:pPr>
        <w:rPr>
          <w:rFonts w:ascii="Arial" w:hAnsi="Arial" w:cs="Arial"/>
        </w:rPr>
      </w:pPr>
    </w:p>
    <w:p w:rsidR="00CC6515" w:rsidRDefault="00CC6515" w:rsidP="000A2980">
      <w:pPr>
        <w:rPr>
          <w:rFonts w:ascii="Arial" w:hAnsi="Arial" w:cs="Arial"/>
        </w:rPr>
      </w:pPr>
      <w:r>
        <w:rPr>
          <w:rFonts w:ascii="Arial" w:hAnsi="Arial" w:cs="Arial"/>
        </w:rPr>
        <w:t>Project A has the highest Internal Rate of Return and NPV, together with the shortest discounted payback period.</w:t>
      </w:r>
      <w:r w:rsidR="00CA25CE">
        <w:rPr>
          <w:rFonts w:ascii="Arial" w:hAnsi="Arial" w:cs="Arial"/>
        </w:rPr>
        <w:t xml:space="preserve">  Choose project A</w:t>
      </w:r>
    </w:p>
    <w:p w:rsidR="005C2024" w:rsidRDefault="005C2024" w:rsidP="000A2980">
      <w:pPr>
        <w:rPr>
          <w:rFonts w:ascii="Arial" w:hAnsi="Arial" w:cs="Arial"/>
        </w:rPr>
      </w:pPr>
    </w:p>
    <w:p w:rsidR="005C2024" w:rsidRDefault="005C2024" w:rsidP="000A2980">
      <w:pPr>
        <w:rPr>
          <w:rFonts w:ascii="Arial" w:hAnsi="Arial" w:cs="Arial"/>
        </w:rPr>
      </w:pPr>
    </w:p>
    <w:p w:rsidR="00CC6515" w:rsidRDefault="00CC6515" w:rsidP="000A2980">
      <w:pPr>
        <w:rPr>
          <w:rFonts w:ascii="Arial" w:hAnsi="Arial" w:cs="Arial"/>
        </w:rPr>
      </w:pPr>
    </w:p>
    <w:p w:rsidR="00CC6515" w:rsidRDefault="00CC6515" w:rsidP="000A2980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>(c)</w:t>
      </w:r>
      <w:r>
        <w:rPr>
          <w:rFonts w:ascii="Arial" w:hAnsi="Arial" w:cs="Arial"/>
          <w:b/>
          <w:u w:val="single"/>
        </w:rPr>
        <w:tab/>
        <w:t>Optimal investment policy.</w:t>
      </w:r>
    </w:p>
    <w:p w:rsidR="00CC6515" w:rsidRDefault="00CC6515" w:rsidP="000A2980">
      <w:pPr>
        <w:rPr>
          <w:rFonts w:ascii="Arial" w:hAnsi="Arial" w:cs="Arial"/>
          <w:b/>
          <w:u w:val="single"/>
        </w:rPr>
      </w:pPr>
    </w:p>
    <w:tbl>
      <w:tblPr>
        <w:tblW w:w="0" w:type="auto"/>
        <w:tblInd w:w="360" w:type="dxa"/>
        <w:tblLook w:val="04A0"/>
      </w:tblPr>
      <w:tblGrid>
        <w:gridCol w:w="1465"/>
        <w:gridCol w:w="1511"/>
        <w:gridCol w:w="1449"/>
        <w:gridCol w:w="1511"/>
        <w:gridCol w:w="1466"/>
        <w:gridCol w:w="1480"/>
      </w:tblGrid>
      <w:tr w:rsidR="00CC6515" w:rsidRPr="00F06543" w:rsidTr="00F06543">
        <w:tc>
          <w:tcPr>
            <w:tcW w:w="1540" w:type="dxa"/>
          </w:tcPr>
          <w:p w:rsidR="00CC6515" w:rsidRPr="00F06543" w:rsidRDefault="00CC6515" w:rsidP="000A2980">
            <w:pPr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Project</w:t>
            </w:r>
          </w:p>
        </w:tc>
        <w:tc>
          <w:tcPr>
            <w:tcW w:w="1540" w:type="dxa"/>
          </w:tcPr>
          <w:p w:rsidR="00CC6515" w:rsidRPr="00F06543" w:rsidRDefault="00CC6515" w:rsidP="00F06543">
            <w:pPr>
              <w:jc w:val="center"/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 xml:space="preserve">Investment </w:t>
            </w:r>
          </w:p>
          <w:p w:rsidR="00CC6515" w:rsidRPr="00F06543" w:rsidRDefault="00CC6515" w:rsidP="00F06543">
            <w:pPr>
              <w:jc w:val="center"/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 xml:space="preserve">Cost </w:t>
            </w:r>
          </w:p>
          <w:p w:rsidR="00CC6515" w:rsidRPr="00F06543" w:rsidRDefault="00CC6515" w:rsidP="00F06543">
            <w:pPr>
              <w:jc w:val="center"/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€m</w:t>
            </w:r>
          </w:p>
          <w:p w:rsidR="00CC6515" w:rsidRPr="00F06543" w:rsidRDefault="00CC6515" w:rsidP="00F06543">
            <w:pPr>
              <w:jc w:val="center"/>
              <w:rPr>
                <w:rFonts w:ascii="Arial" w:hAnsi="Arial" w:cs="Arial"/>
                <w:u w:val="single"/>
              </w:rPr>
            </w:pPr>
          </w:p>
        </w:tc>
        <w:tc>
          <w:tcPr>
            <w:tcW w:w="1540" w:type="dxa"/>
          </w:tcPr>
          <w:p w:rsidR="00CC6515" w:rsidRPr="00F06543" w:rsidRDefault="00CC6515" w:rsidP="00F06543">
            <w:pPr>
              <w:jc w:val="center"/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NPV</w:t>
            </w:r>
          </w:p>
          <w:p w:rsidR="00CC6515" w:rsidRPr="00F06543" w:rsidRDefault="00CC6515" w:rsidP="00F06543">
            <w:pPr>
              <w:jc w:val="center"/>
              <w:rPr>
                <w:rFonts w:ascii="Arial" w:hAnsi="Arial" w:cs="Arial"/>
                <w:u w:val="single"/>
              </w:rPr>
            </w:pPr>
          </w:p>
          <w:p w:rsidR="00CC6515" w:rsidRPr="00F06543" w:rsidRDefault="00CC6515" w:rsidP="00F06543">
            <w:pPr>
              <w:jc w:val="center"/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€m</w:t>
            </w:r>
          </w:p>
        </w:tc>
        <w:tc>
          <w:tcPr>
            <w:tcW w:w="1540" w:type="dxa"/>
          </w:tcPr>
          <w:p w:rsidR="00CC6515" w:rsidRPr="00F06543" w:rsidRDefault="00CC6515" w:rsidP="00F06543">
            <w:pPr>
              <w:jc w:val="center"/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Profitability</w:t>
            </w:r>
          </w:p>
          <w:p w:rsidR="00CC6515" w:rsidRPr="00F06543" w:rsidRDefault="00CC6515" w:rsidP="00F06543">
            <w:pPr>
              <w:jc w:val="center"/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Index</w:t>
            </w:r>
          </w:p>
        </w:tc>
        <w:tc>
          <w:tcPr>
            <w:tcW w:w="1541" w:type="dxa"/>
          </w:tcPr>
          <w:p w:rsidR="00CC6515" w:rsidRPr="00F06543" w:rsidRDefault="00CC6515" w:rsidP="00F06543">
            <w:pPr>
              <w:jc w:val="center"/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Cost-Benefit</w:t>
            </w:r>
          </w:p>
          <w:p w:rsidR="00CC6515" w:rsidRPr="00F06543" w:rsidRDefault="00CC6515" w:rsidP="00F06543">
            <w:pPr>
              <w:jc w:val="center"/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Ratio</w:t>
            </w:r>
          </w:p>
        </w:tc>
        <w:tc>
          <w:tcPr>
            <w:tcW w:w="1541" w:type="dxa"/>
          </w:tcPr>
          <w:p w:rsidR="00CC6515" w:rsidRPr="00F06543" w:rsidRDefault="00CC6515" w:rsidP="00F06543">
            <w:pPr>
              <w:jc w:val="center"/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Ranking</w:t>
            </w:r>
          </w:p>
        </w:tc>
      </w:tr>
      <w:tr w:rsidR="00CC6515" w:rsidRPr="00F06543" w:rsidTr="00F06543">
        <w:tc>
          <w:tcPr>
            <w:tcW w:w="1540" w:type="dxa"/>
          </w:tcPr>
          <w:p w:rsidR="00CC6515" w:rsidRPr="00F06543" w:rsidRDefault="00CC6515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A</w:t>
            </w:r>
          </w:p>
        </w:tc>
        <w:tc>
          <w:tcPr>
            <w:tcW w:w="1540" w:type="dxa"/>
          </w:tcPr>
          <w:p w:rsidR="00CC6515" w:rsidRPr="00F06543" w:rsidRDefault="00CC6515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110</w:t>
            </w:r>
          </w:p>
        </w:tc>
        <w:tc>
          <w:tcPr>
            <w:tcW w:w="1540" w:type="dxa"/>
          </w:tcPr>
          <w:p w:rsidR="00CC6515" w:rsidRPr="00F06543" w:rsidRDefault="00CC6515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29.94</w:t>
            </w:r>
          </w:p>
        </w:tc>
        <w:tc>
          <w:tcPr>
            <w:tcW w:w="1540" w:type="dxa"/>
          </w:tcPr>
          <w:p w:rsidR="00CC6515" w:rsidRPr="00F06543" w:rsidRDefault="00CC6515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1.2722</w:t>
            </w:r>
          </w:p>
        </w:tc>
        <w:tc>
          <w:tcPr>
            <w:tcW w:w="1541" w:type="dxa"/>
          </w:tcPr>
          <w:p w:rsidR="00CC6515" w:rsidRPr="00F06543" w:rsidRDefault="00CC6515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0.2722</w:t>
            </w:r>
          </w:p>
        </w:tc>
        <w:tc>
          <w:tcPr>
            <w:tcW w:w="1541" w:type="dxa"/>
          </w:tcPr>
          <w:p w:rsidR="00CC6515" w:rsidRPr="00F06543" w:rsidRDefault="00CC6515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1</w:t>
            </w:r>
          </w:p>
        </w:tc>
      </w:tr>
      <w:tr w:rsidR="00CC6515" w:rsidRPr="00F06543" w:rsidTr="00F06543">
        <w:tc>
          <w:tcPr>
            <w:tcW w:w="1540" w:type="dxa"/>
          </w:tcPr>
          <w:p w:rsidR="00CC6515" w:rsidRPr="00F06543" w:rsidRDefault="00CC6515" w:rsidP="000A2980">
            <w:pPr>
              <w:rPr>
                <w:rFonts w:ascii="Arial" w:hAnsi="Arial" w:cs="Arial"/>
              </w:rPr>
            </w:pPr>
          </w:p>
          <w:p w:rsidR="00CC6515" w:rsidRPr="00F06543" w:rsidRDefault="00CC6515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B</w:t>
            </w:r>
          </w:p>
        </w:tc>
        <w:tc>
          <w:tcPr>
            <w:tcW w:w="1540" w:type="dxa"/>
          </w:tcPr>
          <w:p w:rsidR="00CC6515" w:rsidRPr="00F06543" w:rsidRDefault="00CC6515" w:rsidP="00F06543">
            <w:pPr>
              <w:jc w:val="center"/>
              <w:rPr>
                <w:rFonts w:ascii="Arial" w:hAnsi="Arial" w:cs="Arial"/>
              </w:rPr>
            </w:pPr>
          </w:p>
          <w:p w:rsidR="00CC6515" w:rsidRPr="00F06543" w:rsidRDefault="00CC6515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100</w:t>
            </w:r>
          </w:p>
        </w:tc>
        <w:tc>
          <w:tcPr>
            <w:tcW w:w="1540" w:type="dxa"/>
          </w:tcPr>
          <w:p w:rsidR="00CC6515" w:rsidRPr="00F06543" w:rsidRDefault="00CC6515" w:rsidP="00F06543">
            <w:pPr>
              <w:jc w:val="center"/>
              <w:rPr>
                <w:rFonts w:ascii="Arial" w:hAnsi="Arial" w:cs="Arial"/>
              </w:rPr>
            </w:pPr>
          </w:p>
          <w:p w:rsidR="00CC6515" w:rsidRPr="00F06543" w:rsidRDefault="00CC6515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21.15</w:t>
            </w:r>
          </w:p>
        </w:tc>
        <w:tc>
          <w:tcPr>
            <w:tcW w:w="1540" w:type="dxa"/>
          </w:tcPr>
          <w:p w:rsidR="00CC6515" w:rsidRPr="00F06543" w:rsidRDefault="00CC6515" w:rsidP="00F06543">
            <w:pPr>
              <w:jc w:val="center"/>
              <w:rPr>
                <w:rFonts w:ascii="Arial" w:hAnsi="Arial" w:cs="Arial"/>
              </w:rPr>
            </w:pPr>
          </w:p>
          <w:p w:rsidR="00CC6515" w:rsidRPr="00F06543" w:rsidRDefault="00CC6515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1.2115</w:t>
            </w:r>
          </w:p>
        </w:tc>
        <w:tc>
          <w:tcPr>
            <w:tcW w:w="1541" w:type="dxa"/>
          </w:tcPr>
          <w:p w:rsidR="00CC6515" w:rsidRPr="00F06543" w:rsidRDefault="00CC6515" w:rsidP="00F06543">
            <w:pPr>
              <w:jc w:val="center"/>
              <w:rPr>
                <w:rFonts w:ascii="Arial" w:hAnsi="Arial" w:cs="Arial"/>
              </w:rPr>
            </w:pPr>
          </w:p>
          <w:p w:rsidR="00CC6515" w:rsidRPr="00F06543" w:rsidRDefault="00CC6515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0.2115</w:t>
            </w:r>
          </w:p>
        </w:tc>
        <w:tc>
          <w:tcPr>
            <w:tcW w:w="1541" w:type="dxa"/>
          </w:tcPr>
          <w:p w:rsidR="00CC6515" w:rsidRPr="00F06543" w:rsidRDefault="00CC6515" w:rsidP="00F06543">
            <w:pPr>
              <w:jc w:val="center"/>
              <w:rPr>
                <w:rFonts w:ascii="Arial" w:hAnsi="Arial" w:cs="Arial"/>
              </w:rPr>
            </w:pPr>
          </w:p>
          <w:p w:rsidR="00CC6515" w:rsidRPr="00F06543" w:rsidRDefault="00CC6515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2</w:t>
            </w:r>
          </w:p>
        </w:tc>
      </w:tr>
    </w:tbl>
    <w:p w:rsidR="00CC6515" w:rsidRDefault="00CC6515" w:rsidP="000A2980">
      <w:pPr>
        <w:rPr>
          <w:rFonts w:ascii="Arial" w:hAnsi="Arial" w:cs="Arial"/>
        </w:rPr>
      </w:pPr>
    </w:p>
    <w:p w:rsidR="00CC6515" w:rsidRDefault="00CC6515" w:rsidP="000A2980">
      <w:pPr>
        <w:rPr>
          <w:rFonts w:ascii="Arial" w:hAnsi="Arial" w:cs="Arial"/>
        </w:rPr>
      </w:pPr>
      <w:r>
        <w:rPr>
          <w:rFonts w:ascii="Arial" w:hAnsi="Arial" w:cs="Arial"/>
        </w:rPr>
        <w:t>Note: P.I. for A = (110 + 29.94) / 110 = 1.2722</w:t>
      </w:r>
    </w:p>
    <w:p w:rsidR="00CC6515" w:rsidRDefault="00CC6515" w:rsidP="000A2980">
      <w:pPr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   C.B.R. for A = 29.94 / 110 = 0.2722</w:t>
      </w:r>
    </w:p>
    <w:p w:rsidR="005C2024" w:rsidRDefault="005C2024" w:rsidP="000A2980">
      <w:pPr>
        <w:rPr>
          <w:rFonts w:ascii="Arial" w:hAnsi="Arial" w:cs="Arial"/>
        </w:rPr>
      </w:pPr>
    </w:p>
    <w:p w:rsidR="00CC6515" w:rsidRDefault="00CC6515" w:rsidP="000A2980">
      <w:pPr>
        <w:rPr>
          <w:rFonts w:ascii="Arial" w:hAnsi="Arial" w:cs="Arial"/>
        </w:rPr>
      </w:pPr>
    </w:p>
    <w:p w:rsidR="00CC6515" w:rsidRDefault="00CC6515" w:rsidP="000A2980">
      <w:pPr>
        <w:rPr>
          <w:rFonts w:ascii="Arial" w:hAnsi="Arial" w:cs="Arial"/>
          <w:b/>
          <w:u w:val="single"/>
        </w:rPr>
      </w:pPr>
      <w:proofErr w:type="gramStart"/>
      <w:r>
        <w:rPr>
          <w:rFonts w:ascii="Arial" w:hAnsi="Arial" w:cs="Arial"/>
          <w:b/>
          <w:u w:val="single"/>
        </w:rPr>
        <w:t>Resultant NPV for optimal investment policy.</w:t>
      </w:r>
      <w:proofErr w:type="gramEnd"/>
    </w:p>
    <w:p w:rsidR="005C2024" w:rsidRDefault="005C2024" w:rsidP="000A2980">
      <w:pPr>
        <w:rPr>
          <w:rFonts w:ascii="Arial" w:hAnsi="Arial" w:cs="Arial"/>
          <w:b/>
          <w:u w:val="single"/>
        </w:rPr>
      </w:pPr>
    </w:p>
    <w:p w:rsidR="00CC6515" w:rsidRDefault="00CC6515" w:rsidP="000A2980">
      <w:pPr>
        <w:rPr>
          <w:rFonts w:ascii="Arial" w:hAnsi="Arial" w:cs="Arial"/>
          <w:b/>
          <w:u w:val="single"/>
        </w:rPr>
      </w:pPr>
    </w:p>
    <w:tbl>
      <w:tblPr>
        <w:tblW w:w="0" w:type="auto"/>
        <w:tblInd w:w="360" w:type="dxa"/>
        <w:tblLook w:val="04A0"/>
      </w:tblPr>
      <w:tblGrid>
        <w:gridCol w:w="1624"/>
        <w:gridCol w:w="1668"/>
        <w:gridCol w:w="2410"/>
        <w:gridCol w:w="3180"/>
      </w:tblGrid>
      <w:tr w:rsidR="00CC6515" w:rsidRPr="00F06543" w:rsidTr="00F06543">
        <w:tc>
          <w:tcPr>
            <w:tcW w:w="1624" w:type="dxa"/>
          </w:tcPr>
          <w:p w:rsidR="00CC6515" w:rsidRPr="00F06543" w:rsidRDefault="00CC6515" w:rsidP="000A2980">
            <w:pPr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Project</w:t>
            </w:r>
          </w:p>
        </w:tc>
        <w:tc>
          <w:tcPr>
            <w:tcW w:w="1668" w:type="dxa"/>
          </w:tcPr>
          <w:p w:rsidR="00CC6515" w:rsidRPr="00F06543" w:rsidRDefault="00CC6515" w:rsidP="00F06543">
            <w:pPr>
              <w:jc w:val="center"/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Cost</w:t>
            </w:r>
          </w:p>
          <w:p w:rsidR="00CC6515" w:rsidRPr="00F06543" w:rsidRDefault="00CC6515" w:rsidP="00F06543">
            <w:pPr>
              <w:jc w:val="center"/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€</w:t>
            </w:r>
          </w:p>
        </w:tc>
        <w:tc>
          <w:tcPr>
            <w:tcW w:w="2410" w:type="dxa"/>
          </w:tcPr>
          <w:p w:rsidR="00CC6515" w:rsidRPr="00F06543" w:rsidRDefault="00CC6515" w:rsidP="00F06543">
            <w:pPr>
              <w:jc w:val="center"/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NPV</w:t>
            </w:r>
          </w:p>
          <w:p w:rsidR="00CC6515" w:rsidRPr="00F06543" w:rsidRDefault="00CC6515" w:rsidP="00F06543">
            <w:pPr>
              <w:jc w:val="center"/>
              <w:rPr>
                <w:rFonts w:ascii="Arial" w:hAnsi="Arial" w:cs="Arial"/>
                <w:u w:val="single"/>
              </w:rPr>
            </w:pPr>
          </w:p>
          <w:p w:rsidR="00CC6515" w:rsidRPr="00F06543" w:rsidRDefault="00CC6515" w:rsidP="00F06543">
            <w:pPr>
              <w:jc w:val="center"/>
              <w:rPr>
                <w:rFonts w:ascii="Arial" w:hAnsi="Arial" w:cs="Arial"/>
                <w:u w:val="single"/>
              </w:rPr>
            </w:pPr>
          </w:p>
        </w:tc>
        <w:tc>
          <w:tcPr>
            <w:tcW w:w="3180" w:type="dxa"/>
          </w:tcPr>
          <w:p w:rsidR="00CC6515" w:rsidRPr="00F06543" w:rsidRDefault="00CC6515" w:rsidP="00F06543">
            <w:pPr>
              <w:jc w:val="center"/>
              <w:rPr>
                <w:rFonts w:ascii="Arial" w:hAnsi="Arial" w:cs="Arial"/>
                <w:u w:val="single"/>
              </w:rPr>
            </w:pPr>
          </w:p>
        </w:tc>
      </w:tr>
      <w:tr w:rsidR="00CC6515" w:rsidRPr="00F06543" w:rsidTr="00F06543">
        <w:tc>
          <w:tcPr>
            <w:tcW w:w="1624" w:type="dxa"/>
          </w:tcPr>
          <w:p w:rsidR="00CC6515" w:rsidRPr="00F06543" w:rsidRDefault="00CC6515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A</w:t>
            </w:r>
          </w:p>
        </w:tc>
        <w:tc>
          <w:tcPr>
            <w:tcW w:w="1668" w:type="dxa"/>
          </w:tcPr>
          <w:p w:rsidR="00CC6515" w:rsidRPr="00F06543" w:rsidRDefault="00CC6515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110</w:t>
            </w:r>
          </w:p>
        </w:tc>
        <w:tc>
          <w:tcPr>
            <w:tcW w:w="2410" w:type="dxa"/>
          </w:tcPr>
          <w:p w:rsidR="00CC6515" w:rsidRPr="00F06543" w:rsidRDefault="00CC6515" w:rsidP="00F06543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29.94</w:t>
            </w:r>
          </w:p>
          <w:p w:rsidR="00CC6515" w:rsidRPr="00F06543" w:rsidRDefault="00CC6515" w:rsidP="00F06543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180" w:type="dxa"/>
          </w:tcPr>
          <w:p w:rsidR="00CC6515" w:rsidRPr="00F06543" w:rsidRDefault="00CC6515" w:rsidP="00F06543">
            <w:pPr>
              <w:jc w:val="center"/>
              <w:rPr>
                <w:rFonts w:ascii="Arial" w:hAnsi="Arial" w:cs="Arial"/>
              </w:rPr>
            </w:pPr>
          </w:p>
        </w:tc>
      </w:tr>
      <w:tr w:rsidR="00CC6515" w:rsidRPr="00F06543" w:rsidTr="00F06543">
        <w:tc>
          <w:tcPr>
            <w:tcW w:w="1624" w:type="dxa"/>
          </w:tcPr>
          <w:p w:rsidR="00CC6515" w:rsidRPr="00F06543" w:rsidRDefault="00CC6515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B</w:t>
            </w:r>
          </w:p>
        </w:tc>
        <w:tc>
          <w:tcPr>
            <w:tcW w:w="1668" w:type="dxa"/>
          </w:tcPr>
          <w:p w:rsidR="00CC6515" w:rsidRPr="00F06543" w:rsidRDefault="00CC6515" w:rsidP="00F06543">
            <w:pPr>
              <w:jc w:val="center"/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40</w:t>
            </w:r>
          </w:p>
        </w:tc>
        <w:tc>
          <w:tcPr>
            <w:tcW w:w="2410" w:type="dxa"/>
          </w:tcPr>
          <w:p w:rsidR="00CC6515" w:rsidRPr="00F06543" w:rsidRDefault="002C3BFE" w:rsidP="002C3BFE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8.46</w:t>
            </w:r>
          </w:p>
        </w:tc>
        <w:tc>
          <w:tcPr>
            <w:tcW w:w="3180" w:type="dxa"/>
          </w:tcPr>
          <w:p w:rsidR="00CC6515" w:rsidRPr="00F06543" w:rsidRDefault="00CC6515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(see notes below)</w:t>
            </w:r>
          </w:p>
        </w:tc>
      </w:tr>
      <w:tr w:rsidR="00CC6515" w:rsidRPr="00F06543" w:rsidTr="00F06543">
        <w:tc>
          <w:tcPr>
            <w:tcW w:w="1624" w:type="dxa"/>
          </w:tcPr>
          <w:p w:rsidR="00CC6515" w:rsidRPr="00F06543" w:rsidRDefault="00CC6515" w:rsidP="000A2980">
            <w:pPr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</w:rPr>
              <w:t>MAX. FIN</w:t>
            </w:r>
          </w:p>
        </w:tc>
        <w:tc>
          <w:tcPr>
            <w:tcW w:w="1668" w:type="dxa"/>
          </w:tcPr>
          <w:p w:rsidR="00CC6515" w:rsidRPr="00F06543" w:rsidRDefault="00CC6515" w:rsidP="00F06543">
            <w:pPr>
              <w:jc w:val="center"/>
              <w:rPr>
                <w:rFonts w:ascii="Arial" w:hAnsi="Arial" w:cs="Arial"/>
                <w:u w:val="single"/>
              </w:rPr>
            </w:pPr>
            <w:r w:rsidRPr="00F06543">
              <w:rPr>
                <w:rFonts w:ascii="Arial" w:hAnsi="Arial" w:cs="Arial"/>
                <w:u w:val="single"/>
              </w:rPr>
              <w:t>150*</w:t>
            </w:r>
          </w:p>
        </w:tc>
        <w:tc>
          <w:tcPr>
            <w:tcW w:w="2410" w:type="dxa"/>
          </w:tcPr>
          <w:p w:rsidR="00CC6515" w:rsidRPr="00F06543" w:rsidRDefault="00CC6515" w:rsidP="002C3BFE">
            <w:pPr>
              <w:jc w:val="center"/>
              <w:rPr>
                <w:rFonts w:ascii="Arial" w:hAnsi="Arial" w:cs="Arial"/>
              </w:rPr>
            </w:pPr>
            <w:r w:rsidRPr="00F06543">
              <w:rPr>
                <w:rFonts w:ascii="Arial" w:hAnsi="Arial" w:cs="Arial"/>
                <w:u w:val="single"/>
              </w:rPr>
              <w:t>3</w:t>
            </w:r>
            <w:r w:rsidR="002C3BFE">
              <w:rPr>
                <w:rFonts w:ascii="Arial" w:hAnsi="Arial" w:cs="Arial"/>
                <w:u w:val="single"/>
              </w:rPr>
              <w:t>8.40</w:t>
            </w:r>
            <w:r w:rsidRPr="00F06543">
              <w:rPr>
                <w:rFonts w:ascii="Arial" w:hAnsi="Arial" w:cs="Arial"/>
                <w:u w:val="single"/>
              </w:rPr>
              <w:t xml:space="preserve"> </w:t>
            </w:r>
          </w:p>
        </w:tc>
        <w:tc>
          <w:tcPr>
            <w:tcW w:w="3180" w:type="dxa"/>
          </w:tcPr>
          <w:p w:rsidR="00CC6515" w:rsidRPr="00F06543" w:rsidRDefault="00CC6515" w:rsidP="00F06543">
            <w:pPr>
              <w:jc w:val="center"/>
              <w:rPr>
                <w:rFonts w:ascii="Arial" w:hAnsi="Arial" w:cs="Arial"/>
                <w:u w:val="single"/>
              </w:rPr>
            </w:pPr>
          </w:p>
        </w:tc>
      </w:tr>
    </w:tbl>
    <w:p w:rsidR="00CC6515" w:rsidRDefault="00CC6515" w:rsidP="000A2980">
      <w:pPr>
        <w:rPr>
          <w:rFonts w:ascii="Arial" w:hAnsi="Arial" w:cs="Arial"/>
          <w:b/>
          <w:u w:val="single"/>
        </w:rPr>
      </w:pPr>
    </w:p>
    <w:p w:rsidR="00CC6515" w:rsidRDefault="00CC6515" w:rsidP="000A2980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Notes:</w:t>
      </w:r>
    </w:p>
    <w:p w:rsidR="00CC6515" w:rsidRDefault="00CC6515" w:rsidP="000A2980">
      <w:pPr>
        <w:rPr>
          <w:rFonts w:ascii="Arial" w:hAnsi="Arial" w:cs="Arial"/>
          <w:u w:val="single"/>
        </w:rPr>
      </w:pPr>
    </w:p>
    <w:p w:rsidR="00CC6515" w:rsidRDefault="000A2980" w:rsidP="000A2980">
      <w:pPr>
        <w:pStyle w:val="ListParagraph"/>
        <w:numPr>
          <w:ilvl w:val="0"/>
          <w:numId w:val="20"/>
        </w:numPr>
        <w:ind w:left="0"/>
        <w:rPr>
          <w:rFonts w:ascii="Arial" w:hAnsi="Arial" w:cs="Arial"/>
        </w:rPr>
      </w:pPr>
      <w:r w:rsidRPr="000A2980">
        <w:rPr>
          <w:rFonts w:ascii="Arial" w:hAnsi="Arial" w:cs="Arial"/>
        </w:rPr>
        <w:t>Proportion of Project B to be undertaken = 40/1</w:t>
      </w:r>
      <w:r w:rsidR="002C3BFE">
        <w:rPr>
          <w:rFonts w:ascii="Arial" w:hAnsi="Arial" w:cs="Arial"/>
        </w:rPr>
        <w:t>0</w:t>
      </w:r>
      <w:r w:rsidRPr="000A2980">
        <w:rPr>
          <w:rFonts w:ascii="Arial" w:hAnsi="Arial" w:cs="Arial"/>
        </w:rPr>
        <w:t xml:space="preserve">0 = </w:t>
      </w:r>
      <w:r w:rsidR="002C3BFE">
        <w:rPr>
          <w:rFonts w:ascii="Arial" w:hAnsi="Arial" w:cs="Arial"/>
        </w:rPr>
        <w:t>40</w:t>
      </w:r>
      <w:r w:rsidRPr="000A2980">
        <w:rPr>
          <w:rFonts w:ascii="Arial" w:hAnsi="Arial" w:cs="Arial"/>
        </w:rPr>
        <w:t>%</w:t>
      </w:r>
    </w:p>
    <w:p w:rsidR="000A2980" w:rsidRDefault="000A2980" w:rsidP="000A2980">
      <w:pPr>
        <w:rPr>
          <w:rFonts w:ascii="Arial" w:hAnsi="Arial" w:cs="Arial"/>
        </w:rPr>
      </w:pPr>
    </w:p>
    <w:p w:rsidR="000A2980" w:rsidRDefault="000A2980" w:rsidP="000A2980">
      <w:pPr>
        <w:pStyle w:val="ListParagraph"/>
        <w:numPr>
          <w:ilvl w:val="0"/>
          <w:numId w:val="20"/>
        </w:numPr>
        <w:ind w:left="0"/>
        <w:rPr>
          <w:rFonts w:ascii="Arial" w:hAnsi="Arial" w:cs="Arial"/>
        </w:rPr>
      </w:pPr>
      <w:r>
        <w:rPr>
          <w:rFonts w:ascii="Arial" w:hAnsi="Arial" w:cs="Arial"/>
        </w:rPr>
        <w:t xml:space="preserve">Total NPV generated by undertaking </w:t>
      </w:r>
      <w:r w:rsidR="002C3BFE">
        <w:rPr>
          <w:rFonts w:ascii="Arial" w:hAnsi="Arial" w:cs="Arial"/>
        </w:rPr>
        <w:t>40</w:t>
      </w:r>
      <w:r>
        <w:rPr>
          <w:rFonts w:ascii="Arial" w:hAnsi="Arial" w:cs="Arial"/>
        </w:rPr>
        <w:t>% of Project A</w:t>
      </w:r>
    </w:p>
    <w:p w:rsidR="000A2980" w:rsidRPr="000A2980" w:rsidRDefault="000A2980" w:rsidP="000A2980">
      <w:pPr>
        <w:pStyle w:val="ListParagraph"/>
        <w:ind w:left="0"/>
        <w:rPr>
          <w:rFonts w:ascii="Arial" w:hAnsi="Arial" w:cs="Arial"/>
        </w:rPr>
      </w:pPr>
    </w:p>
    <w:p w:rsidR="000A2980" w:rsidRPr="000A2980" w:rsidRDefault="000A2980" w:rsidP="000A2980">
      <w:pPr>
        <w:pStyle w:val="ListParagraph"/>
        <w:ind w:left="0"/>
        <w:rPr>
          <w:rFonts w:ascii="Arial" w:hAnsi="Arial" w:cs="Arial"/>
        </w:rPr>
      </w:pPr>
      <w:r>
        <w:rPr>
          <w:rFonts w:ascii="Arial" w:hAnsi="Arial" w:cs="Arial"/>
        </w:rPr>
        <w:t>= 0.</w:t>
      </w:r>
      <w:r w:rsidR="002C3BFE">
        <w:rPr>
          <w:rFonts w:ascii="Arial" w:hAnsi="Arial" w:cs="Arial"/>
        </w:rPr>
        <w:t>40</w:t>
      </w:r>
      <w:r>
        <w:rPr>
          <w:rFonts w:ascii="Arial" w:hAnsi="Arial" w:cs="Arial"/>
        </w:rPr>
        <w:t xml:space="preserve"> x €21.15m = €</w:t>
      </w:r>
      <w:r w:rsidR="002C3BFE">
        <w:rPr>
          <w:rFonts w:ascii="Arial" w:hAnsi="Arial" w:cs="Arial"/>
        </w:rPr>
        <w:t>8.46</w:t>
      </w:r>
      <w:r>
        <w:rPr>
          <w:rFonts w:ascii="Arial" w:hAnsi="Arial" w:cs="Arial"/>
        </w:rPr>
        <w:t>m</w:t>
      </w:r>
    </w:p>
    <w:sectPr w:rsidR="000A2980" w:rsidRPr="000A2980" w:rsidSect="00862382">
      <w:pgSz w:w="11906" w:h="16838"/>
      <w:pgMar w:top="1440" w:right="1440" w:bottom="851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13D2257"/>
    <w:multiLevelType w:val="hybridMultilevel"/>
    <w:tmpl w:val="1AD264BA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056D4506"/>
    <w:multiLevelType w:val="hybridMultilevel"/>
    <w:tmpl w:val="DAF0C8C4"/>
    <w:lvl w:ilvl="0" w:tplc="0E342EEE">
      <w:start w:val="1"/>
      <w:numFmt w:val="lowerRoman"/>
      <w:lvlText w:val="%1."/>
      <w:lvlJc w:val="righ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0AB165C5"/>
    <w:multiLevelType w:val="hybridMultilevel"/>
    <w:tmpl w:val="DD34A8E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01F1D47"/>
    <w:multiLevelType w:val="hybridMultilevel"/>
    <w:tmpl w:val="C87A6A12"/>
    <w:lvl w:ilvl="0" w:tplc="41B42C04">
      <w:start w:val="2"/>
      <w:numFmt w:val="lowerRoman"/>
      <w:lvlText w:val="%1."/>
      <w:lvlJc w:val="righ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>
    <w:nsid w:val="184964F6"/>
    <w:multiLevelType w:val="hybridMultilevel"/>
    <w:tmpl w:val="E09EB1F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9225674"/>
    <w:multiLevelType w:val="hybridMultilevel"/>
    <w:tmpl w:val="5B1E03E0"/>
    <w:lvl w:ilvl="0" w:tplc="0A084A48">
      <w:start w:val="1"/>
      <w:numFmt w:val="lowerRoman"/>
      <w:lvlText w:val="(%1)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1EA316F1"/>
    <w:multiLevelType w:val="hybridMultilevel"/>
    <w:tmpl w:val="F52AE8B6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52F3816"/>
    <w:multiLevelType w:val="hybridMultilevel"/>
    <w:tmpl w:val="D90663DE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>
    <w:nsid w:val="3B352F77"/>
    <w:multiLevelType w:val="hybridMultilevel"/>
    <w:tmpl w:val="392E0A04"/>
    <w:lvl w:ilvl="0" w:tplc="6F9295B2">
      <w:start w:val="2"/>
      <w:numFmt w:val="lowerRoman"/>
      <w:lvlText w:val="%1."/>
      <w:lvlJc w:val="righ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BA30D68"/>
    <w:multiLevelType w:val="hybridMultilevel"/>
    <w:tmpl w:val="10BE95F0"/>
    <w:lvl w:ilvl="0" w:tplc="3DECF284">
      <w:start w:val="3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BD405A1"/>
    <w:multiLevelType w:val="hybridMultilevel"/>
    <w:tmpl w:val="1F9C0128"/>
    <w:lvl w:ilvl="0" w:tplc="880CC9E8">
      <w:start w:val="3"/>
      <w:numFmt w:val="lowerRoman"/>
      <w:lvlText w:val="%1."/>
      <w:lvlJc w:val="righ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41D30962"/>
    <w:multiLevelType w:val="hybridMultilevel"/>
    <w:tmpl w:val="7BCE02A6"/>
    <w:lvl w:ilvl="0" w:tplc="0A084A48">
      <w:start w:val="1"/>
      <w:numFmt w:val="lowerRoman"/>
      <w:lvlText w:val="(%1)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45A75A66"/>
    <w:multiLevelType w:val="hybridMultilevel"/>
    <w:tmpl w:val="7EC86586"/>
    <w:lvl w:ilvl="0" w:tplc="739A4A52">
      <w:start w:val="3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54835A85"/>
    <w:multiLevelType w:val="hybridMultilevel"/>
    <w:tmpl w:val="E904DA0C"/>
    <w:lvl w:ilvl="0" w:tplc="7BBEB6D6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551671ED"/>
    <w:multiLevelType w:val="hybridMultilevel"/>
    <w:tmpl w:val="C8D076F8"/>
    <w:lvl w:ilvl="0" w:tplc="8F90064A">
      <w:start w:val="2"/>
      <w:numFmt w:val="lowerRoman"/>
      <w:lvlText w:val="%1."/>
      <w:lvlJc w:val="righ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6003280D"/>
    <w:multiLevelType w:val="multilevel"/>
    <w:tmpl w:val="5DB20A10"/>
    <w:lvl w:ilvl="0">
      <w:start w:val="3"/>
      <w:numFmt w:val="decimal"/>
      <w:lvlText w:val="%1"/>
      <w:lvlJc w:val="left"/>
      <w:pPr>
        <w:ind w:left="420" w:hanging="420"/>
      </w:pPr>
      <w:rPr>
        <w:rFonts w:hint="default"/>
      </w:rPr>
    </w:lvl>
    <w:lvl w:ilvl="1">
      <w:start w:val="30"/>
      <w:numFmt w:val="decimal"/>
      <w:lvlText w:val="%1.%2"/>
      <w:lvlJc w:val="left"/>
      <w:pPr>
        <w:ind w:left="42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6">
    <w:nsid w:val="71FE6C6D"/>
    <w:multiLevelType w:val="hybridMultilevel"/>
    <w:tmpl w:val="A978CC50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>
    <w:nsid w:val="784E1398"/>
    <w:multiLevelType w:val="hybridMultilevel"/>
    <w:tmpl w:val="D60E56E6"/>
    <w:lvl w:ilvl="0" w:tplc="36A48710">
      <w:start w:val="2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7B703D29"/>
    <w:multiLevelType w:val="hybridMultilevel"/>
    <w:tmpl w:val="2356F488"/>
    <w:lvl w:ilvl="0" w:tplc="0809001B">
      <w:start w:val="1"/>
      <w:numFmt w:val="lowerRoman"/>
      <w:lvlText w:val="%1."/>
      <w:lvlJc w:val="righ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>
    <w:nsid w:val="7D672A35"/>
    <w:multiLevelType w:val="hybridMultilevel"/>
    <w:tmpl w:val="F0D0F8F6"/>
    <w:lvl w:ilvl="0" w:tplc="48B25638">
      <w:start w:val="1"/>
      <w:numFmt w:val="decimal"/>
      <w:lvlText w:val="(%1)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>
    <w:nsid w:val="7FCB61AD"/>
    <w:multiLevelType w:val="hybridMultilevel"/>
    <w:tmpl w:val="CB3C3364"/>
    <w:lvl w:ilvl="0" w:tplc="0A084A48">
      <w:start w:val="1"/>
      <w:numFmt w:val="lowerRoman"/>
      <w:lvlText w:val="(%1)."/>
      <w:lvlJc w:val="righ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9"/>
  </w:num>
  <w:num w:numId="2">
    <w:abstractNumId w:val="16"/>
  </w:num>
  <w:num w:numId="3">
    <w:abstractNumId w:val="0"/>
  </w:num>
  <w:num w:numId="4">
    <w:abstractNumId w:val="18"/>
  </w:num>
  <w:num w:numId="5">
    <w:abstractNumId w:val="20"/>
  </w:num>
  <w:num w:numId="6">
    <w:abstractNumId w:val="6"/>
  </w:num>
  <w:num w:numId="7">
    <w:abstractNumId w:val="7"/>
  </w:num>
  <w:num w:numId="8">
    <w:abstractNumId w:val="12"/>
  </w:num>
  <w:num w:numId="9">
    <w:abstractNumId w:val="17"/>
  </w:num>
  <w:num w:numId="10">
    <w:abstractNumId w:val="4"/>
  </w:num>
  <w:num w:numId="11">
    <w:abstractNumId w:val="3"/>
  </w:num>
  <w:num w:numId="12">
    <w:abstractNumId w:val="1"/>
  </w:num>
  <w:num w:numId="13">
    <w:abstractNumId w:val="13"/>
  </w:num>
  <w:num w:numId="14">
    <w:abstractNumId w:val="9"/>
  </w:num>
  <w:num w:numId="15">
    <w:abstractNumId w:val="10"/>
  </w:num>
  <w:num w:numId="16">
    <w:abstractNumId w:val="8"/>
  </w:num>
  <w:num w:numId="17">
    <w:abstractNumId w:val="14"/>
  </w:num>
  <w:num w:numId="18">
    <w:abstractNumId w:val="15"/>
  </w:num>
  <w:num w:numId="19">
    <w:abstractNumId w:val="2"/>
  </w:num>
  <w:num w:numId="20">
    <w:abstractNumId w:val="11"/>
  </w:num>
  <w:num w:numId="21">
    <w:abstractNumId w:val="5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6E5E56"/>
    <w:rsid w:val="00013870"/>
    <w:rsid w:val="0004092E"/>
    <w:rsid w:val="000532A6"/>
    <w:rsid w:val="00055CE4"/>
    <w:rsid w:val="00056191"/>
    <w:rsid w:val="00085F5E"/>
    <w:rsid w:val="00095202"/>
    <w:rsid w:val="000A2980"/>
    <w:rsid w:val="001A06D8"/>
    <w:rsid w:val="001A604F"/>
    <w:rsid w:val="001E1A27"/>
    <w:rsid w:val="001F5A32"/>
    <w:rsid w:val="002544FC"/>
    <w:rsid w:val="002C3BFE"/>
    <w:rsid w:val="002C6DDA"/>
    <w:rsid w:val="002E1575"/>
    <w:rsid w:val="002E1BC6"/>
    <w:rsid w:val="00383E25"/>
    <w:rsid w:val="00402B9E"/>
    <w:rsid w:val="00415CA8"/>
    <w:rsid w:val="0053505C"/>
    <w:rsid w:val="0057769B"/>
    <w:rsid w:val="005C2024"/>
    <w:rsid w:val="00605E1A"/>
    <w:rsid w:val="006E5E56"/>
    <w:rsid w:val="007E328D"/>
    <w:rsid w:val="00862382"/>
    <w:rsid w:val="00A27393"/>
    <w:rsid w:val="00AB464F"/>
    <w:rsid w:val="00B45EEE"/>
    <w:rsid w:val="00B506D6"/>
    <w:rsid w:val="00BA44EB"/>
    <w:rsid w:val="00C3230C"/>
    <w:rsid w:val="00C8128D"/>
    <w:rsid w:val="00CA25CE"/>
    <w:rsid w:val="00CA6A00"/>
    <w:rsid w:val="00CC6515"/>
    <w:rsid w:val="00CD35C1"/>
    <w:rsid w:val="00D60327"/>
    <w:rsid w:val="00D61828"/>
    <w:rsid w:val="00DC3488"/>
    <w:rsid w:val="00E04FF9"/>
    <w:rsid w:val="00E20039"/>
    <w:rsid w:val="00E7010F"/>
    <w:rsid w:val="00EC0330"/>
    <w:rsid w:val="00F06543"/>
    <w:rsid w:val="00F4720C"/>
    <w:rsid w:val="00F962B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  <o:rules v:ext="edit">
        <o:r id="V:Rule7" type="connector" idref="#_x0000_s1027"/>
        <o:r id="V:Rule8" type="connector" idref="#_x0000_s1031"/>
        <o:r id="V:Rule9" type="connector" idref="#_x0000_s1032"/>
        <o:r id="V:Rule10" type="connector" idref="#_x0000_s1030"/>
        <o:r id="V:Rule11" type="connector" idref="#_x0000_s1029"/>
        <o:r id="V:Rule12" type="connector" idref="#_x0000_s1028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A604F"/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C6DDA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2C6DDA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387</Words>
  <Characters>2210</Characters>
  <Application>Microsoft Office Word</Application>
  <DocSecurity>4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2592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Helen Louise Davies</dc:creator>
  <cp:lastModifiedBy>Administrator</cp:lastModifiedBy>
  <cp:revision>2</cp:revision>
  <dcterms:created xsi:type="dcterms:W3CDTF">2017-07-26T12:16:00Z</dcterms:created>
  <dcterms:modified xsi:type="dcterms:W3CDTF">2017-07-26T12:16:00Z</dcterms:modified>
</cp:coreProperties>
</file>