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FEE9D5" w14:textId="77777777" w:rsidR="00C0387C" w:rsidRDefault="0003609D">
      <w:pPr>
        <w:jc w:val="center"/>
      </w:pPr>
      <w:r>
        <w:rPr>
          <w:noProof/>
        </w:rPr>
        <w:drawing>
          <wp:inline distT="0" distB="0" distL="0" distR="0" wp14:anchorId="577BE7FF" wp14:editId="0DADF387">
            <wp:extent cx="2311309" cy="2422644"/>
            <wp:effectExtent l="0" t="0" r="0" b="0"/>
            <wp:docPr id="1" name="Pictur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7" cstate="print"/>
                    <a:stretch>
                      <a:fillRect/>
                    </a:stretch>
                  </pic:blipFill>
                  <pic:spPr>
                    <a:xfrm>
                      <a:off x="0" y="0"/>
                      <a:ext cx="2333058" cy="2445441"/>
                    </a:xfrm>
                    <a:prstGeom prst="rect">
                      <a:avLst/>
                    </a:prstGeom>
                  </pic:spPr>
                </pic:pic>
              </a:graphicData>
            </a:graphic>
          </wp:inline>
        </w:drawing>
      </w:r>
    </w:p>
    <w:p w14:paraId="2C5D9168" w14:textId="77777777" w:rsidR="00C0387C" w:rsidRDefault="0003609D">
      <w:pPr>
        <w:pStyle w:val="Title1"/>
      </w:pPr>
      <w:r>
        <w:rPr>
          <w:rStyle w:val="Strong1"/>
        </w:rPr>
        <w:t xml:space="preserve">Exceptional care in the First 1000 Days </w:t>
      </w:r>
    </w:p>
    <w:p w14:paraId="1CA01488" w14:textId="77777777" w:rsidR="00C0387C" w:rsidRDefault="0003609D">
      <w:pPr>
        <w:pStyle w:val="Normal1"/>
      </w:pPr>
      <w:r>
        <w:t>The first 1000 days</w:t>
      </w:r>
    </w:p>
    <w:p w14:paraId="44405F67" w14:textId="77777777" w:rsidR="00C0387C" w:rsidRDefault="0003609D">
      <w:pPr>
        <w:pStyle w:val="Normal1"/>
      </w:pPr>
      <w:r>
        <w:t xml:space="preserve">The first 1000 days is spoken a lot about within childcare, however not many people are aware of what it </w:t>
      </w:r>
      <w:proofErr w:type="gramStart"/>
      <w:r>
        <w:t>actually means</w:t>
      </w:r>
      <w:proofErr w:type="gramEnd"/>
      <w:r>
        <w:t>. The first 1000 days talks about the beginning a child's life. It starts from when the child from conception, to when they become furthe</w:t>
      </w:r>
      <w:r>
        <w:t>r developed at 2 years old. It is the</w:t>
      </w:r>
      <w:r>
        <w:t> </w:t>
      </w:r>
      <w:r>
        <w:t xml:space="preserve">most crucial part of a child's </w:t>
      </w:r>
      <w:proofErr w:type="gramStart"/>
      <w:r>
        <w:t>life</w:t>
      </w:r>
      <w:proofErr w:type="gramEnd"/>
      <w:r>
        <w:t xml:space="preserve"> and it is very important that they get the support they need to be able to develop to their most fullest potential. The reason why the first 1000 days is so crucial as it sets a base</w:t>
      </w:r>
      <w:r>
        <w:t xml:space="preserve"> of development, where the child's brain is taking in and absorbing information. In this time area the synapse within the </w:t>
      </w:r>
      <w:proofErr w:type="gramStart"/>
      <w:r>
        <w:t>babies</w:t>
      </w:r>
      <w:proofErr w:type="gramEnd"/>
      <w:r>
        <w:t xml:space="preserve"> brain are developing at </w:t>
      </w:r>
      <w:proofErr w:type="spellStart"/>
      <w:r>
        <w:t>at</w:t>
      </w:r>
      <w:proofErr w:type="spellEnd"/>
      <w:r>
        <w:t xml:space="preserve"> the most rapid pace. It is important that they are supported and helped as this is when the brain ha</w:t>
      </w:r>
      <w:r>
        <w:t xml:space="preserve">s lots of growing its and is crucial. In the first 1000 days it </w:t>
      </w:r>
      <w:proofErr w:type="spellStart"/>
      <w:r>
        <w:t>it</w:t>
      </w:r>
      <w:proofErr w:type="spellEnd"/>
      <w:r>
        <w:t xml:space="preserve"> extremely important that the child is shown how to be loved and how to belong, as if the child is not shown or loved in the start of their life, they might possibly never be able to love or</w:t>
      </w:r>
      <w:r>
        <w:t xml:space="preserve"> have any form of connection or relationship in their life. This could mean that they may suffer in the future while trying form relationships. (Leicestershire county council, last updated 2023)</w:t>
      </w:r>
      <w:r>
        <w:t> </w:t>
      </w:r>
    </w:p>
    <w:p w14:paraId="7498BC85" w14:textId="65643285" w:rsidR="00C0387C" w:rsidRDefault="0003609D">
      <w:pPr>
        <w:jc w:val="center"/>
      </w:pPr>
      <w:r>
        <w:rPr>
          <w:noProof/>
        </w:rPr>
        <w:drawing>
          <wp:inline distT="0" distB="0" distL="0" distR="0" wp14:anchorId="1363AE8E" wp14:editId="722C485D">
            <wp:extent cx="2971800" cy="985647"/>
            <wp:effectExtent l="0" t="0" r="0" b="0"/>
            <wp:docPr id="2" name="Pictur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8" cstate="print"/>
                    <a:stretch>
                      <a:fillRect/>
                    </a:stretch>
                  </pic:blipFill>
                  <pic:spPr>
                    <a:xfrm>
                      <a:off x="0" y="0"/>
                      <a:ext cx="2971800" cy="985647"/>
                    </a:xfrm>
                    <a:prstGeom prst="rect">
                      <a:avLst/>
                    </a:prstGeom>
                  </pic:spPr>
                </pic:pic>
              </a:graphicData>
            </a:graphic>
          </wp:inline>
        </w:drawing>
      </w:r>
    </w:p>
    <w:p w14:paraId="4FF30629" w14:textId="394037AC" w:rsidR="0003609D" w:rsidRDefault="0003609D">
      <w:pPr>
        <w:jc w:val="center"/>
      </w:pPr>
    </w:p>
    <w:p w14:paraId="6FA4A716" w14:textId="1AAADC86" w:rsidR="0003609D" w:rsidRDefault="0003609D">
      <w:pPr>
        <w:jc w:val="center"/>
      </w:pPr>
    </w:p>
    <w:p w14:paraId="27DAB8F4" w14:textId="0CF62BEE" w:rsidR="0003609D" w:rsidRDefault="0003609D">
      <w:pPr>
        <w:jc w:val="center"/>
      </w:pPr>
    </w:p>
    <w:p w14:paraId="5B000148" w14:textId="2A3E0D5C" w:rsidR="0003609D" w:rsidRDefault="0003609D">
      <w:pPr>
        <w:jc w:val="center"/>
      </w:pPr>
    </w:p>
    <w:p w14:paraId="299352F9" w14:textId="77777777" w:rsidR="0003609D" w:rsidRDefault="0003609D">
      <w:pPr>
        <w:jc w:val="center"/>
      </w:pPr>
    </w:p>
    <w:p w14:paraId="22852CCF" w14:textId="77777777" w:rsidR="00C0387C" w:rsidRDefault="0003609D">
      <w:pPr>
        <w:pStyle w:val="Normal1"/>
      </w:pPr>
      <w:r>
        <w:lastRenderedPageBreak/>
        <w:t>What is exceptional care?</w:t>
      </w:r>
    </w:p>
    <w:p w14:paraId="6A14C9A7" w14:textId="77777777" w:rsidR="00C0387C" w:rsidRDefault="0003609D">
      <w:pPr>
        <w:pStyle w:val="Normal1"/>
      </w:pPr>
      <w:r>
        <w:t>Exceptional care in the early ye</w:t>
      </w:r>
      <w:r>
        <w:t>ars, is supporting a child where you are giving a variety of different types of excellent and professional help, that professional is trained to do. By giving exceptional care, this is making sure that the child is made to feel safe this is because all pol</w:t>
      </w:r>
      <w:r>
        <w:t xml:space="preserve">icies and procedures are </w:t>
      </w:r>
      <w:proofErr w:type="gramStart"/>
      <w:r>
        <w:t>taking into account</w:t>
      </w:r>
      <w:proofErr w:type="gramEnd"/>
      <w:r>
        <w:t xml:space="preserve"> and put in place to safeguard any child from any harm (Huron, 2018).</w:t>
      </w:r>
      <w:r>
        <w:t> </w:t>
      </w:r>
    </w:p>
    <w:p w14:paraId="3A88FE4F" w14:textId="77777777" w:rsidR="00C0387C" w:rsidRDefault="0003609D">
      <w:pPr>
        <w:pStyle w:val="Normal1"/>
      </w:pPr>
      <w:r>
        <w:t>In early years settings what are the most recent challenges do practitioners overcome with babies?</w:t>
      </w:r>
    </w:p>
    <w:p w14:paraId="3490F318" w14:textId="77777777" w:rsidR="00C0387C" w:rsidRDefault="0003609D">
      <w:pPr>
        <w:pStyle w:val="Normal1"/>
      </w:pPr>
      <w:r>
        <w:t>The biggest challenge that childcare pract</w:t>
      </w:r>
      <w:r>
        <w:t>itioners encounter recently, in theory practices in young childcare settings, is that two to three-year-old children are all Covid-19 babies. Covid-19 had a massive impact on everyone around the world and will affect us for many years to come, including ad</w:t>
      </w:r>
      <w:r>
        <w:t>ults and children alike. However, not many people discuss the actual massive impact that covid-19 has had on our babies, that were born in that year. Practitioners according to certain research it has been shown and proven many times that children who were</w:t>
      </w:r>
      <w:r>
        <w:t xml:space="preserve"> born in 2020 in the pandemic are seen as to be not exceptionally good with playing with children around them or of their age, while workers in the setting are finding it hard to cope with the impacts are unaware of how to solve it (Psychology Today, 2021)</w:t>
      </w:r>
      <w:r>
        <w:t xml:space="preserve">. </w:t>
      </w:r>
    </w:p>
    <w:p w14:paraId="37CAA3C1" w14:textId="77777777" w:rsidR="00C0387C" w:rsidRDefault="0003609D">
      <w:pPr>
        <w:pStyle w:val="Normal1"/>
      </w:pPr>
      <w:r>
        <w:t>Another challenge that settings are finding it hard to cope with from the pandemic, is that the babies have a lack in routine and do not have the best listening skills. When going into a setting where there are set routines that happen every day, they f</w:t>
      </w:r>
      <w:r>
        <w:t>ind that babies get very overwhelmed, coping with new experiences, and sometimes unsettled behaviour may start to show, due to the stress experienced. It is important that the setting adapts and changes to the needs of the children, rather than the childre</w:t>
      </w:r>
      <w:r>
        <w:t xml:space="preserve">n </w:t>
      </w:r>
      <w:proofErr w:type="gramStart"/>
      <w:r>
        <w:t>have to</w:t>
      </w:r>
      <w:proofErr w:type="gramEnd"/>
      <w:r>
        <w:t xml:space="preserve"> change to meet the setting needs (Harvard Health Publishing, 2022). </w:t>
      </w:r>
    </w:p>
    <w:p w14:paraId="73F8FA41" w14:textId="77777777" w:rsidR="00C0387C" w:rsidRDefault="0003609D">
      <w:pPr>
        <w:pStyle w:val="Normal1"/>
      </w:pPr>
      <w:r>
        <w:t>"Is has been found that some young children, who were previously potty-trained, have lapsed back into nappies, particularly those whose parents were unable to work flexibly". Th</w:t>
      </w:r>
      <w:r>
        <w:t>is is due to not having the same routines as pre covid (Gov, 2020)</w:t>
      </w:r>
    </w:p>
    <w:p w14:paraId="31A572F8" w14:textId="77777777" w:rsidR="00C0387C" w:rsidRDefault="0003609D">
      <w:pPr>
        <w:pStyle w:val="Normal1"/>
      </w:pPr>
      <w:r>
        <w:t xml:space="preserve">Another impact that babies are experiencing, is that the child's mother did not get the correct support in the pandemic </w:t>
      </w:r>
      <w:proofErr w:type="gramStart"/>
      <w:r>
        <w:t>in order to</w:t>
      </w:r>
      <w:proofErr w:type="gramEnd"/>
      <w:r>
        <w:t xml:space="preserve"> be able to support their child's needs and development, f</w:t>
      </w:r>
      <w:r>
        <w:t>or example financials are a massive problem. With everything closing, people could not go and get the support they needed and required, meaning parents found it awfully hard to reach out for support, which took a massive effect to the mothers/</w:t>
      </w:r>
      <w:proofErr w:type="gramStart"/>
      <w:r>
        <w:t>fathers</w:t>
      </w:r>
      <w:proofErr w:type="gramEnd"/>
      <w:r>
        <w:t xml:space="preserve"> menta</w:t>
      </w:r>
      <w:r>
        <w:t xml:space="preserve">l health (NSPCC, 2020). </w:t>
      </w:r>
    </w:p>
    <w:p w14:paraId="3338688A" w14:textId="77777777" w:rsidR="00C0387C" w:rsidRDefault="0003609D">
      <w:pPr>
        <w:pStyle w:val="Normal1"/>
      </w:pPr>
      <w:r>
        <w:t>Childcare practitioners are finding it fundamentally very hard to be able to cope with all the challenges caused by covid-19, with the children that were born in that year, and with the financial crisis we are currently going throu</w:t>
      </w:r>
      <w:r>
        <w:t>gh in 2023, there a lot of needs to be met with the babies. (Protecting Our Children: COVID-19</w:t>
      </w:r>
      <w:r>
        <w:t>’</w:t>
      </w:r>
      <w:r>
        <w:t xml:space="preserve">s Impact on Early Childhood and ACEs - accessed last </w:t>
      </w:r>
      <w:r>
        <w:t>–</w:t>
      </w:r>
      <w:r>
        <w:t xml:space="preserve"> 2023)</w:t>
      </w:r>
      <w:r>
        <w:t> </w:t>
      </w:r>
      <w:r>
        <w:t xml:space="preserve">However, with all the children born in 2020 needing that extra support, </w:t>
      </w:r>
      <w:proofErr w:type="gramStart"/>
      <w:r>
        <w:t>in order to</w:t>
      </w:r>
      <w:proofErr w:type="gramEnd"/>
      <w:r>
        <w:t xml:space="preserve"> help them to be </w:t>
      </w:r>
      <w:r>
        <w:t>able to be seen by a professional it needs to be acknowledged that there is a lack of funding to be able to support that many children.</w:t>
      </w:r>
      <w:r>
        <w:t> </w:t>
      </w:r>
      <w:r>
        <w:t>In settings they are also finding it hard to be able support the babies, by not having qualified people within the setti</w:t>
      </w:r>
      <w:r>
        <w:t>ng, with a lack of understanding of how to support their needs. This means they are finding it hard to be able to reach out and find support for a child {Babies in Lockdown, 2020).</w:t>
      </w:r>
      <w:r>
        <w:t> </w:t>
      </w:r>
    </w:p>
    <w:p w14:paraId="160F44CF" w14:textId="13E2D80D" w:rsidR="00C0387C" w:rsidRDefault="00C0387C">
      <w:pPr>
        <w:pStyle w:val="Normal1"/>
      </w:pPr>
    </w:p>
    <w:p w14:paraId="00872A0B" w14:textId="77777777" w:rsidR="0003609D" w:rsidRDefault="0003609D">
      <w:pPr>
        <w:pStyle w:val="Normal1"/>
      </w:pPr>
    </w:p>
    <w:p w14:paraId="62CF8866" w14:textId="77777777" w:rsidR="00C0387C" w:rsidRDefault="0003609D">
      <w:pPr>
        <w:pStyle w:val="Normal1"/>
      </w:pPr>
      <w:r>
        <w:lastRenderedPageBreak/>
        <w:t xml:space="preserve">Why is having the correct environment most important? </w:t>
      </w:r>
    </w:p>
    <w:p w14:paraId="4EB08AAB" w14:textId="77777777" w:rsidR="00C0387C" w:rsidRDefault="0003609D">
      <w:pPr>
        <w:pStyle w:val="Normal1"/>
      </w:pPr>
      <w:r>
        <w:t>Having the correct</w:t>
      </w:r>
      <w:r>
        <w:t xml:space="preserve"> environment, means having the room for the child to be able to have access to an open outside space for them to be able to at times of the day, to develop their physical development to support their fine and gross motor skills. They need to be able to hav</w:t>
      </w:r>
      <w:r>
        <w:t>e access the equipment that they need that would support their needs, such as a walker to practice how to walk, baby gates to help to minimize risks of any accidents and falls that may happen in their setting (Gov, no date). Also, by having the correct env</w:t>
      </w:r>
      <w:r>
        <w:t>ironment in a setting full of children is having the correct resources and staff in order to be able to support children with additional learning needs who will need extra equipment's and experiences out for them, this helping them to meet their milestones</w:t>
      </w:r>
      <w:r>
        <w:t xml:space="preserve"> and not only that but to be able to make use their individual needs are met, for example this could be the PEC system where you will need to have the sheets to go with them for the children to have each a PEC book (Pyramid Educational Consultants, no date</w:t>
      </w:r>
      <w:r>
        <w:t xml:space="preserve">). </w:t>
      </w:r>
    </w:p>
    <w:p w14:paraId="65C4A540" w14:textId="77777777" w:rsidR="00C0387C" w:rsidRDefault="0003609D">
      <w:pPr>
        <w:pStyle w:val="Normal1"/>
      </w:pPr>
      <w:r>
        <w:t xml:space="preserve">Moreover, by making sure that the environment that the children attend is correct, it is important to make sure you have the correct ratio number of staff into the number of children that is in the setting. Furthermore, other parts of development that </w:t>
      </w:r>
      <w:r>
        <w:t xml:space="preserve">needs meeting is mathematical development where it quotes in an article (Gov, 2013) saying, </w:t>
      </w:r>
      <w:r>
        <w:t>“</w:t>
      </w:r>
      <w:r>
        <w:t>for example through visual and practical opportunities to experience number, shape and pattern in authentic contexts</w:t>
      </w:r>
      <w:r>
        <w:t>”</w:t>
      </w:r>
      <w:r>
        <w:t xml:space="preserve">. This explains </w:t>
      </w:r>
      <w:proofErr w:type="gramStart"/>
      <w:r>
        <w:t>all of</w:t>
      </w:r>
      <w:proofErr w:type="gramEnd"/>
      <w:r>
        <w:t xml:space="preserve"> the benefits. </w:t>
      </w:r>
    </w:p>
    <w:p w14:paraId="44046E01" w14:textId="77777777" w:rsidR="00C0387C" w:rsidRDefault="0003609D">
      <w:pPr>
        <w:pStyle w:val="Normal1"/>
      </w:pPr>
      <w:r>
        <w:t xml:space="preserve">To make </w:t>
      </w:r>
      <w:r>
        <w:t xml:space="preserve">sure a child is comfortable in the setting environment they are in, it is crucial that you have a positive environment. You need to make sure that the childcare practitioner in the setting is ensuring that the child starting has the best transition, where </w:t>
      </w:r>
      <w:r>
        <w:t xml:space="preserve">they are made to feel welcome, safe, and inviting. For example, making sure that the workers have good manners, have a child's </w:t>
      </w:r>
      <w:proofErr w:type="spellStart"/>
      <w:r>
        <w:t>centered</w:t>
      </w:r>
      <w:proofErr w:type="spellEnd"/>
      <w:r>
        <w:t xml:space="preserve"> approach always and have good body language (Sage-</w:t>
      </w:r>
      <w:proofErr w:type="gramStart"/>
      <w:r>
        <w:t>Advices</w:t>
      </w:r>
      <w:proofErr w:type="gramEnd"/>
      <w:r>
        <w:t>, 2020). This is important as the behaviour and emotions you ar</w:t>
      </w:r>
      <w:r>
        <w:t xml:space="preserve">e showing to your surroundings the children will pick it up </w:t>
      </w:r>
      <w:proofErr w:type="spellStart"/>
      <w:r>
        <w:t>t</w:t>
      </w:r>
      <w:proofErr w:type="spellEnd"/>
      <w:r>
        <w:t xml:space="preserve"> which it will affect their well-being. Making sure that the child's interests are taking into consideration, such as remembering which toys they like to play with, so you might put them out for </w:t>
      </w:r>
      <w:r>
        <w:t>them and know what food they prefer, so it is on the menu. Lastly, making sure that the environment making sure that each person is made to be aware of any child's beliefs or religions, so there is no making any child or childcare practitioner to be put in</w:t>
      </w:r>
      <w:r>
        <w:t xml:space="preserve"> a situation that they might upset someone. Lastly, making sure that everyone has gone through the files of the </w:t>
      </w:r>
      <w:proofErr w:type="spellStart"/>
      <w:r>
        <w:t>polices</w:t>
      </w:r>
      <w:proofErr w:type="spellEnd"/>
      <w:r>
        <w:t xml:space="preserve"> and procedures of the setting so that every right of the child is met.</w:t>
      </w:r>
      <w:r>
        <w:t> </w:t>
      </w:r>
    </w:p>
    <w:p w14:paraId="78FCE976" w14:textId="77777777" w:rsidR="00C0387C" w:rsidRDefault="0003609D">
      <w:pPr>
        <w:jc w:val="center"/>
      </w:pPr>
      <w:r>
        <w:rPr>
          <w:noProof/>
        </w:rPr>
        <w:drawing>
          <wp:inline distT="0" distB="0" distL="0" distR="0" wp14:anchorId="27E0FC44" wp14:editId="7D3A8681">
            <wp:extent cx="2971799" cy="1980426"/>
            <wp:effectExtent l="0" t="0" r="0" b="0"/>
            <wp:docPr id="3" name="Pictur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9" cstate="print"/>
                    <a:stretch>
                      <a:fillRect/>
                    </a:stretch>
                  </pic:blipFill>
                  <pic:spPr>
                    <a:xfrm>
                      <a:off x="0" y="0"/>
                      <a:ext cx="2971799" cy="1980426"/>
                    </a:xfrm>
                    <a:prstGeom prst="rect">
                      <a:avLst/>
                    </a:prstGeom>
                  </pic:spPr>
                </pic:pic>
              </a:graphicData>
            </a:graphic>
          </wp:inline>
        </w:drawing>
      </w:r>
    </w:p>
    <w:p w14:paraId="17B944A5" w14:textId="77777777" w:rsidR="0003609D" w:rsidRDefault="0003609D">
      <w:pPr>
        <w:pStyle w:val="Normal1"/>
      </w:pPr>
    </w:p>
    <w:p w14:paraId="1995508D" w14:textId="5C6487C4" w:rsidR="00C0387C" w:rsidRDefault="0003609D">
      <w:pPr>
        <w:pStyle w:val="Normal1"/>
      </w:pPr>
      <w:r>
        <w:lastRenderedPageBreak/>
        <w:t xml:space="preserve">What are the benefits of play with babies? </w:t>
      </w:r>
    </w:p>
    <w:p w14:paraId="103FEE4B" w14:textId="77777777" w:rsidR="00C0387C" w:rsidRDefault="0003609D">
      <w:pPr>
        <w:pStyle w:val="Normal1"/>
      </w:pPr>
      <w:r>
        <w:t>For the developmen</w:t>
      </w:r>
      <w:r>
        <w:t>t of a child play, it is very crucial that you influence play within your practice</w:t>
      </w:r>
      <w:r>
        <w:t> </w:t>
      </w:r>
      <w:r>
        <w:t>throughout their childhood. A child's way of developing is through playing, with all kinds of different toys. Toys are designed to develop a child, and all have their reason</w:t>
      </w:r>
      <w:r>
        <w:t xml:space="preserve"> for how the toy has been designed. Each toy is designed for a certain area of a child's development. For example, for a child to be playing with some building blocks, it will not only just prevent the child from becoming bored, </w:t>
      </w:r>
      <w:proofErr w:type="gramStart"/>
      <w:r>
        <w:t>it will</w:t>
      </w:r>
      <w:proofErr w:type="gramEnd"/>
      <w:r>
        <w:t xml:space="preserve"> develop their shape</w:t>
      </w:r>
      <w:r>
        <w:t xml:space="preserve"> recognition, their physical development by using their fine motor skills to use their fingers to pick up and place down the blocks and their colour recognition. It will also develop their mathematic development by counting the blocks. There are many toys </w:t>
      </w:r>
      <w:r>
        <w:t xml:space="preserve">out there to develop a child's development holistically, which can help a child of any individual needs. There are toys made for any need so that everyone gets an opportunity to be able to grow and develop to their full potential (Welsh Government, 2015). </w:t>
      </w:r>
    </w:p>
    <w:p w14:paraId="7FA56824" w14:textId="77777777" w:rsidR="00C0387C" w:rsidRDefault="00C0387C">
      <w:pPr>
        <w:pStyle w:val="Normal1"/>
      </w:pPr>
    </w:p>
    <w:p w14:paraId="0799366D" w14:textId="77777777" w:rsidR="00C0387C" w:rsidRDefault="0003609D">
      <w:pPr>
        <w:pStyle w:val="Normal1"/>
      </w:pPr>
      <w:r>
        <w:t>There are many challenges to making sure that children have access to a form of play, to help them to grow and develop, for example there may be a financial concern within the family. Some families find it hard to be able to afford to buy their child the</w:t>
      </w:r>
      <w:r>
        <w:t xml:space="preserve"> toys and play opportunities that are needed. There are ways however, that parents can meet these needs without spending a great deal of money. The idea is to use things from within their household. Treasure baskets are where a basket is created for childr</w:t>
      </w:r>
      <w:r>
        <w:t xml:space="preserve">en who are unable to walk, crawl and can only just sit unaided. The basket is full of objects that they can play with and experiment </w:t>
      </w:r>
      <w:proofErr w:type="gramStart"/>
      <w:r>
        <w:t>with, and</w:t>
      </w:r>
      <w:proofErr w:type="gramEnd"/>
      <w:r>
        <w:t xml:space="preserve"> is filled with items that can be already in your house hold. For example, from your house you could fill up the b</w:t>
      </w:r>
      <w:r>
        <w:t>asket with wooden spoons, nail brushes, ribbon, little mirrors, paintbrushes, torches, or a sponge. Treasure baskets are made up with friendly nature objects and very affordable, as it mostly any object from your house that they can fiddle and experiment h</w:t>
      </w:r>
      <w:r>
        <w:t>ow they work,</w:t>
      </w:r>
      <w:r>
        <w:t> </w:t>
      </w:r>
      <w:r>
        <w:t>teach them different textures and ways of using different objects (</w:t>
      </w:r>
      <w:proofErr w:type="gramStart"/>
      <w:r>
        <w:t>Gascoyne .S</w:t>
      </w:r>
      <w:proofErr w:type="gramEnd"/>
      <w:r>
        <w:t>,  2012).</w:t>
      </w:r>
      <w:r>
        <w:t> </w:t>
      </w:r>
      <w:r>
        <w:t xml:space="preserve">Which can all </w:t>
      </w:r>
      <w:proofErr w:type="gramStart"/>
      <w:r>
        <w:t>linked</w:t>
      </w:r>
      <w:proofErr w:type="gramEnd"/>
      <w:r>
        <w:t xml:space="preserve"> to Piaget who is a theorist who focuses on hands on play and focuses on the child's development (Psychologized, 2022). </w:t>
      </w:r>
    </w:p>
    <w:p w14:paraId="1BC9A521" w14:textId="77777777" w:rsidR="00C0387C" w:rsidRDefault="0003609D">
      <w:pPr>
        <w:jc w:val="center"/>
      </w:pPr>
      <w:r>
        <w:rPr>
          <w:noProof/>
        </w:rPr>
        <w:drawing>
          <wp:inline distT="0" distB="0" distL="0" distR="0" wp14:anchorId="4946FFD8" wp14:editId="43D1DA69">
            <wp:extent cx="2390775" cy="1905000"/>
            <wp:effectExtent l="0" t="0" r="0" b="0"/>
            <wp:docPr id="4" name="Pictur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0" cstate="print"/>
                    <a:stretch>
                      <a:fillRect/>
                    </a:stretch>
                  </pic:blipFill>
                  <pic:spPr>
                    <a:xfrm>
                      <a:off x="0" y="0"/>
                      <a:ext cx="2390775" cy="1905000"/>
                    </a:xfrm>
                    <a:prstGeom prst="rect">
                      <a:avLst/>
                    </a:prstGeom>
                  </pic:spPr>
                </pic:pic>
              </a:graphicData>
            </a:graphic>
          </wp:inline>
        </w:drawing>
      </w:r>
    </w:p>
    <w:p w14:paraId="2CA733DA" w14:textId="77777777" w:rsidR="0003609D" w:rsidRDefault="0003609D">
      <w:pPr>
        <w:pStyle w:val="Normal1"/>
      </w:pPr>
    </w:p>
    <w:p w14:paraId="4577F2A7" w14:textId="77777777" w:rsidR="0003609D" w:rsidRDefault="0003609D">
      <w:pPr>
        <w:pStyle w:val="Normal1"/>
      </w:pPr>
    </w:p>
    <w:p w14:paraId="3FAE9B3E" w14:textId="77777777" w:rsidR="0003609D" w:rsidRDefault="0003609D">
      <w:pPr>
        <w:pStyle w:val="Normal1"/>
      </w:pPr>
    </w:p>
    <w:p w14:paraId="21D098F0" w14:textId="25A4D5E6" w:rsidR="00C0387C" w:rsidRDefault="0003609D">
      <w:pPr>
        <w:pStyle w:val="Normal1"/>
      </w:pPr>
      <w:r>
        <w:lastRenderedPageBreak/>
        <w:t>What are be</w:t>
      </w:r>
      <w:r>
        <w:t xml:space="preserve">nefits of curiosity and exploratory </w:t>
      </w:r>
      <w:proofErr w:type="gramStart"/>
      <w:r>
        <w:t>play based</w:t>
      </w:r>
      <w:proofErr w:type="gramEnd"/>
      <w:r>
        <w:t xml:space="preserve"> environments</w:t>
      </w:r>
    </w:p>
    <w:p w14:paraId="5A8800A2" w14:textId="77777777" w:rsidR="00C0387C" w:rsidRDefault="0003609D">
      <w:pPr>
        <w:pStyle w:val="Normal1"/>
      </w:pPr>
      <w:r>
        <w:t>Exploratory play is a type of play, where children learn through experimenting and playing with a lot of types of toys, exploring play. There are many activities under the term of exploratory play</w:t>
      </w:r>
      <w:r>
        <w:t>, such as messy play, energetic play, noisy play, visual play, and sensory play. There are many benefits of exploratory play for babies in their first 1000 days of life, where it develops the child holistically, this is by the child when playing with it th</w:t>
      </w:r>
      <w:r>
        <w:t xml:space="preserve">ey must use </w:t>
      </w:r>
      <w:proofErr w:type="gramStart"/>
      <w:r>
        <w:t>all of</w:t>
      </w:r>
      <w:proofErr w:type="gramEnd"/>
      <w:r>
        <w:t xml:space="preserve"> their 5 senses their sight, hearing, taste, smell and touch (Explorative Play: NHS Greater Glasgow and Clyde, 2017). </w:t>
      </w:r>
    </w:p>
    <w:p w14:paraId="2E8D31B3" w14:textId="77777777" w:rsidR="00C0387C" w:rsidRDefault="0003609D">
      <w:pPr>
        <w:pStyle w:val="Normal1"/>
      </w:pPr>
      <w:r>
        <w:t>Exploratory play has a crucial impact on the child's brain development as the baby is constantly making and creating im</w:t>
      </w:r>
      <w:r>
        <w:t>portant neural connections inside their brains every single day, as they experience new experiences. This</w:t>
      </w:r>
      <w:r>
        <w:t> </w:t>
      </w:r>
      <w:r>
        <w:t xml:space="preserve">is needed to be able to learn and </w:t>
      </w:r>
      <w:proofErr w:type="gramStart"/>
      <w:r>
        <w:t>have an understanding of</w:t>
      </w:r>
      <w:proofErr w:type="gramEnd"/>
      <w:r>
        <w:t xml:space="preserve"> the world around them. Constant experiences will help to be able to develop a </w:t>
      </w:r>
      <w:r>
        <w:t>“</w:t>
      </w:r>
      <w:r>
        <w:t>neural synap</w:t>
      </w:r>
      <w:r>
        <w:t>se highway</w:t>
      </w:r>
      <w:r>
        <w:t>”</w:t>
      </w:r>
      <w:r>
        <w:t xml:space="preserve"> which can develop an infant's knowledge on the world better. By allowing children to have the time to be able to experience and be child led will develop their development to have their own independence (The new aged parents, 2023). </w:t>
      </w:r>
    </w:p>
    <w:p w14:paraId="79B87A9D" w14:textId="77777777" w:rsidR="00C0387C" w:rsidRDefault="0003609D">
      <w:pPr>
        <w:pStyle w:val="Normal1"/>
      </w:pPr>
      <w:r>
        <w:t xml:space="preserve">Curiosity </w:t>
      </w:r>
      <w:r>
        <w:t>play is an approach where it is a play-based and child-led environment. This is where the child become the crucial part of their own development.</w:t>
      </w:r>
      <w:r>
        <w:t> </w:t>
      </w:r>
      <w:r>
        <w:t xml:space="preserve">This is where the children are allowed to experiment and create their own experiences where this allows risky </w:t>
      </w:r>
      <w:r>
        <w:t>play to take place. This also allows the children to be able to grow and take risks and be curious of their surroundings (Curiosity Approach in Early Years: Importance and ideas, 2021).</w:t>
      </w:r>
      <w:r>
        <w:t> </w:t>
      </w:r>
    </w:p>
    <w:p w14:paraId="47105EF6" w14:textId="77777777" w:rsidR="0003609D" w:rsidRDefault="0003609D">
      <w:pPr>
        <w:pStyle w:val="Normal1"/>
      </w:pPr>
    </w:p>
    <w:p w14:paraId="5EB6A122" w14:textId="77777777" w:rsidR="0003609D" w:rsidRDefault="0003609D">
      <w:pPr>
        <w:pStyle w:val="Normal1"/>
      </w:pPr>
    </w:p>
    <w:p w14:paraId="6F419461" w14:textId="77777777" w:rsidR="0003609D" w:rsidRDefault="0003609D">
      <w:pPr>
        <w:pStyle w:val="Normal1"/>
      </w:pPr>
    </w:p>
    <w:p w14:paraId="3969CE7E" w14:textId="77777777" w:rsidR="0003609D" w:rsidRDefault="0003609D">
      <w:pPr>
        <w:pStyle w:val="Normal1"/>
      </w:pPr>
    </w:p>
    <w:p w14:paraId="0AE45042" w14:textId="77777777" w:rsidR="0003609D" w:rsidRDefault="0003609D">
      <w:pPr>
        <w:pStyle w:val="Normal1"/>
      </w:pPr>
    </w:p>
    <w:p w14:paraId="1AF5A8F6" w14:textId="77777777" w:rsidR="0003609D" w:rsidRDefault="0003609D">
      <w:pPr>
        <w:pStyle w:val="Normal1"/>
      </w:pPr>
    </w:p>
    <w:p w14:paraId="3685F301" w14:textId="77777777" w:rsidR="0003609D" w:rsidRDefault="0003609D">
      <w:pPr>
        <w:pStyle w:val="Normal1"/>
      </w:pPr>
    </w:p>
    <w:p w14:paraId="5D71A6C9" w14:textId="77777777" w:rsidR="0003609D" w:rsidRDefault="0003609D">
      <w:pPr>
        <w:pStyle w:val="Normal1"/>
      </w:pPr>
    </w:p>
    <w:p w14:paraId="7C5D20D4" w14:textId="77777777" w:rsidR="0003609D" w:rsidRDefault="0003609D">
      <w:pPr>
        <w:pStyle w:val="Normal1"/>
      </w:pPr>
    </w:p>
    <w:p w14:paraId="65D36166" w14:textId="77777777" w:rsidR="0003609D" w:rsidRDefault="0003609D">
      <w:pPr>
        <w:pStyle w:val="Normal1"/>
      </w:pPr>
    </w:p>
    <w:p w14:paraId="04942883" w14:textId="77777777" w:rsidR="0003609D" w:rsidRDefault="0003609D">
      <w:pPr>
        <w:pStyle w:val="Normal1"/>
      </w:pPr>
    </w:p>
    <w:p w14:paraId="120300F9" w14:textId="77777777" w:rsidR="0003609D" w:rsidRDefault="0003609D">
      <w:pPr>
        <w:pStyle w:val="Normal1"/>
      </w:pPr>
    </w:p>
    <w:p w14:paraId="481C8BF9" w14:textId="77777777" w:rsidR="0003609D" w:rsidRDefault="0003609D">
      <w:pPr>
        <w:pStyle w:val="Normal1"/>
      </w:pPr>
    </w:p>
    <w:p w14:paraId="55984EA4" w14:textId="77777777" w:rsidR="0003609D" w:rsidRDefault="0003609D">
      <w:pPr>
        <w:pStyle w:val="Normal1"/>
      </w:pPr>
    </w:p>
    <w:p w14:paraId="5FE61C55" w14:textId="77777777" w:rsidR="0003609D" w:rsidRDefault="0003609D">
      <w:pPr>
        <w:pStyle w:val="Normal1"/>
      </w:pPr>
    </w:p>
    <w:p w14:paraId="3544CA07" w14:textId="4F0DCFB4" w:rsidR="00C0387C" w:rsidRDefault="0003609D">
      <w:pPr>
        <w:pStyle w:val="Normal1"/>
      </w:pPr>
      <w:r>
        <w:lastRenderedPageBreak/>
        <w:t xml:space="preserve">Meaningful care and respectful care </w:t>
      </w:r>
    </w:p>
    <w:p w14:paraId="2B074516" w14:textId="77777777" w:rsidR="00C0387C" w:rsidRDefault="0003609D">
      <w:pPr>
        <w:pStyle w:val="Normal1"/>
      </w:pPr>
      <w:r>
        <w:t xml:space="preserve">When looking after children in a childcare setting, when childcare practitioners are putting meaningful care into practice, it means that when they are in the company of another child, they still need to make sure that </w:t>
      </w:r>
      <w:proofErr w:type="gramStart"/>
      <w:r>
        <w:t>all of</w:t>
      </w:r>
      <w:proofErr w:type="gramEnd"/>
      <w:r>
        <w:t xml:space="preserve"> your attention is placed upon that child, ensuring that there is a child </w:t>
      </w:r>
      <w:proofErr w:type="spellStart"/>
      <w:r>
        <w:t>centered</w:t>
      </w:r>
      <w:proofErr w:type="spellEnd"/>
      <w:r>
        <w:t xml:space="preserve"> approach is in</w:t>
      </w:r>
      <w:r>
        <w:t> </w:t>
      </w:r>
      <w:r>
        <w:t>place. By making sure you are communicating with the child it needs to be the most appropriate communication for that child. This could mean speaking to</w:t>
      </w:r>
      <w:r>
        <w:t xml:space="preserve"> them by doing sign language, speaking their first language, or using the PEC system. This will result in your care to the child being meaningful and personal to the child, making them feel very welcome and respected. Another way of making sure that your c</w:t>
      </w:r>
      <w:r>
        <w:t>are for the child is meaningful, is by making sure you have a lot of time and patience and that you are letting the child grow and develop at their own pace, their own time, and their own way. The challenges with creating meaningful care in a setting could</w:t>
      </w:r>
      <w:r>
        <w:t xml:space="preserve"> be resulted by not having the correct equipment, to make the experience meaningful. It might be hard financially to afford the correct equipment that a certain child needs to develop or might help to settle a child down from being upset (Practical strateg</w:t>
      </w:r>
      <w:r>
        <w:t>ies for engaging children in a practice setting, August 2020).</w:t>
      </w:r>
    </w:p>
    <w:p w14:paraId="50F22EF7" w14:textId="77777777" w:rsidR="00C0387C" w:rsidRDefault="00C0387C">
      <w:pPr>
        <w:pStyle w:val="Normal1"/>
      </w:pPr>
    </w:p>
    <w:p w14:paraId="760088A1" w14:textId="77777777" w:rsidR="00C0387C" w:rsidRDefault="0003609D">
      <w:pPr>
        <w:pStyle w:val="Normal1"/>
      </w:pPr>
      <w:r>
        <w:t xml:space="preserve"> The meaning of respectful care is very similar to meaningful care, as you use your meaningful care to show respect the child (UNCRC, no date). This could be by making sure you are aware of an</w:t>
      </w:r>
      <w:r>
        <w:t>y religion that a child could have, so your aware of how to approach the child, what offends the child and to know what they can and cannot eat, but most importantly to show that you are showing interest in the child and encouraging a sense of belonging an</w:t>
      </w:r>
      <w:r>
        <w:t xml:space="preserve">d safety. The challenges that come of this is lack of understanding of the needs of the child </w:t>
      </w:r>
      <w:proofErr w:type="gramStart"/>
      <w:r>
        <w:t>and also</w:t>
      </w:r>
      <w:proofErr w:type="gramEnd"/>
      <w:r>
        <w:t xml:space="preserve"> not being able to give the correct care from lack of resources suitable (Early Years Careers, 12th July 2016).</w:t>
      </w:r>
    </w:p>
    <w:p w14:paraId="0D866C99" w14:textId="77777777" w:rsidR="00C0387C" w:rsidRDefault="0003609D">
      <w:pPr>
        <w:jc w:val="center"/>
      </w:pPr>
      <w:r>
        <w:rPr>
          <w:noProof/>
        </w:rPr>
        <w:drawing>
          <wp:inline distT="0" distB="0" distL="0" distR="0" wp14:anchorId="64B4B8EC" wp14:editId="04271A38">
            <wp:extent cx="2971800" cy="1671637"/>
            <wp:effectExtent l="0" t="0" r="0" b="0"/>
            <wp:docPr id="5" name="Pictur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r:embed="rId11" cstate="print"/>
                    <a:stretch>
                      <a:fillRect/>
                    </a:stretch>
                  </pic:blipFill>
                  <pic:spPr>
                    <a:xfrm>
                      <a:off x="0" y="0"/>
                      <a:ext cx="2971800" cy="1671637"/>
                    </a:xfrm>
                    <a:prstGeom prst="rect">
                      <a:avLst/>
                    </a:prstGeom>
                  </pic:spPr>
                </pic:pic>
              </a:graphicData>
            </a:graphic>
          </wp:inline>
        </w:drawing>
      </w:r>
    </w:p>
    <w:p w14:paraId="543205F1" w14:textId="77777777" w:rsidR="0003609D" w:rsidRDefault="0003609D">
      <w:pPr>
        <w:pStyle w:val="Normal1"/>
      </w:pPr>
    </w:p>
    <w:p w14:paraId="07D94FB9" w14:textId="77777777" w:rsidR="0003609D" w:rsidRDefault="0003609D">
      <w:pPr>
        <w:pStyle w:val="Normal1"/>
      </w:pPr>
    </w:p>
    <w:p w14:paraId="03EA0193" w14:textId="77777777" w:rsidR="0003609D" w:rsidRDefault="0003609D">
      <w:pPr>
        <w:pStyle w:val="Normal1"/>
      </w:pPr>
    </w:p>
    <w:p w14:paraId="358645E4" w14:textId="77777777" w:rsidR="0003609D" w:rsidRDefault="0003609D">
      <w:pPr>
        <w:pStyle w:val="Normal1"/>
      </w:pPr>
    </w:p>
    <w:p w14:paraId="16196ADA" w14:textId="77777777" w:rsidR="0003609D" w:rsidRDefault="0003609D">
      <w:pPr>
        <w:pStyle w:val="Normal1"/>
      </w:pPr>
    </w:p>
    <w:p w14:paraId="699DFA39" w14:textId="77777777" w:rsidR="0003609D" w:rsidRDefault="0003609D">
      <w:pPr>
        <w:pStyle w:val="Normal1"/>
      </w:pPr>
    </w:p>
    <w:p w14:paraId="376AFBB7" w14:textId="77777777" w:rsidR="0003609D" w:rsidRDefault="0003609D">
      <w:pPr>
        <w:pStyle w:val="Normal1"/>
      </w:pPr>
    </w:p>
    <w:p w14:paraId="7900D077" w14:textId="6C9551AB" w:rsidR="00C0387C" w:rsidRDefault="0003609D">
      <w:pPr>
        <w:pStyle w:val="Normal1"/>
      </w:pPr>
      <w:r>
        <w:lastRenderedPageBreak/>
        <w:t>Importance of interactions when doing le</w:t>
      </w:r>
      <w:r>
        <w:t xml:space="preserve">arning experiences </w:t>
      </w:r>
    </w:p>
    <w:p w14:paraId="2F4A6FD9" w14:textId="77777777" w:rsidR="00C0387C" w:rsidRDefault="0003609D">
      <w:pPr>
        <w:pStyle w:val="Normal1"/>
      </w:pPr>
      <w:r>
        <w:t xml:space="preserve">When working in a childcare </w:t>
      </w:r>
      <w:proofErr w:type="gramStart"/>
      <w:r>
        <w:t>setting,,</w:t>
      </w:r>
      <w:proofErr w:type="gramEnd"/>
      <w:r>
        <w:t xml:space="preserve"> as a practitioner, it is important to nurture them and make positive interactions with the child. For example, this could be changing their nappy in a setting or just in general just feeding and mak</w:t>
      </w:r>
      <w:r>
        <w:t>ing sure that you are interacting with the child in a positive way throughout. Having good body language can release any stress or anxiousness that the child may have, as soon as you show them how calm and happy you.  Babies respond to the same energy that</w:t>
      </w:r>
      <w:r>
        <w:t xml:space="preserve"> you give off. Babies are very good at picking up any emotions that you carry, which has a massive impact on their well-being and the emotions that they are already carrying. Moreover, by always making sure that you have good eye contact with the child thr</w:t>
      </w:r>
      <w:r>
        <w:t xml:space="preserve">oughout, really benefits the child's eye coordination and not only that helps the child to know that you are happy with them and that you are happy to be there to support </w:t>
      </w:r>
      <w:proofErr w:type="gramStart"/>
      <w:r>
        <w:t>them, but</w:t>
      </w:r>
      <w:proofErr w:type="gramEnd"/>
      <w:r>
        <w:t xml:space="preserve"> will help create bonds with the childcare giver and the child which will he</w:t>
      </w:r>
      <w:r>
        <w:t>lp to improve good positive relationship. This will help the child to be made to feel all safe and secure in the setting that they are in. (Serve and Return Interaction Shapes Brain Circuitry, no date).</w:t>
      </w:r>
    </w:p>
    <w:p w14:paraId="55B1B32B" w14:textId="77777777" w:rsidR="00C0387C" w:rsidRDefault="0003609D">
      <w:pPr>
        <w:pStyle w:val="Normal1"/>
      </w:pPr>
      <w:r>
        <w:t xml:space="preserve"> This all links to the basic needs of the child, whic</w:t>
      </w:r>
      <w:r>
        <w:t xml:space="preserve">h is discussed by the theorist Maslow, and his hierarchy of needs. Maslow is a theorist where </w:t>
      </w:r>
      <w:proofErr w:type="gramStart"/>
      <w:r>
        <w:t>all of</w:t>
      </w:r>
      <w:proofErr w:type="gramEnd"/>
      <w:r>
        <w:t xml:space="preserve"> his research and his theory is all about children in the early years and what are the needs that a child needs to be able to live.  Maslow places them into</w:t>
      </w:r>
      <w:r>
        <w:t xml:space="preserve"> a pyramid of needs which consists of</w:t>
      </w:r>
      <w:r>
        <w:t> </w:t>
      </w:r>
      <w:r>
        <w:t>physiological needs,</w:t>
      </w:r>
      <w:r>
        <w:t> </w:t>
      </w:r>
      <w:r>
        <w:t xml:space="preserve">social needs, security and safety needs, esteem needs and self-actualisation (Maslow </w:t>
      </w:r>
      <w:proofErr w:type="gramStart"/>
      <w:r>
        <w:t>A,H.</w:t>
      </w:r>
      <w:proofErr w:type="gramEnd"/>
      <w:r>
        <w:t xml:space="preserve"> 1943)</w:t>
      </w:r>
      <w:r>
        <w:t> </w:t>
      </w:r>
    </w:p>
    <w:p w14:paraId="6608B692" w14:textId="77777777" w:rsidR="0003609D" w:rsidRDefault="0003609D">
      <w:pPr>
        <w:pStyle w:val="Normal1"/>
      </w:pPr>
    </w:p>
    <w:p w14:paraId="74CAD3D4" w14:textId="77777777" w:rsidR="0003609D" w:rsidRDefault="0003609D">
      <w:pPr>
        <w:pStyle w:val="Normal1"/>
      </w:pPr>
    </w:p>
    <w:p w14:paraId="7BF4053A" w14:textId="77777777" w:rsidR="0003609D" w:rsidRDefault="0003609D">
      <w:pPr>
        <w:pStyle w:val="Normal1"/>
      </w:pPr>
    </w:p>
    <w:p w14:paraId="5FEC24B9" w14:textId="77777777" w:rsidR="0003609D" w:rsidRDefault="0003609D">
      <w:pPr>
        <w:pStyle w:val="Normal1"/>
      </w:pPr>
    </w:p>
    <w:p w14:paraId="050141D9" w14:textId="77777777" w:rsidR="0003609D" w:rsidRDefault="0003609D">
      <w:pPr>
        <w:pStyle w:val="Normal1"/>
      </w:pPr>
    </w:p>
    <w:p w14:paraId="0D55D7C6" w14:textId="77777777" w:rsidR="0003609D" w:rsidRDefault="0003609D">
      <w:pPr>
        <w:pStyle w:val="Normal1"/>
      </w:pPr>
    </w:p>
    <w:p w14:paraId="04BD2964" w14:textId="77777777" w:rsidR="0003609D" w:rsidRDefault="0003609D">
      <w:pPr>
        <w:pStyle w:val="Normal1"/>
      </w:pPr>
    </w:p>
    <w:p w14:paraId="097E07BD" w14:textId="77777777" w:rsidR="0003609D" w:rsidRDefault="0003609D">
      <w:pPr>
        <w:pStyle w:val="Normal1"/>
      </w:pPr>
    </w:p>
    <w:p w14:paraId="459D38AD" w14:textId="77777777" w:rsidR="0003609D" w:rsidRDefault="0003609D">
      <w:pPr>
        <w:pStyle w:val="Normal1"/>
      </w:pPr>
    </w:p>
    <w:p w14:paraId="3A6D4E80" w14:textId="77777777" w:rsidR="0003609D" w:rsidRDefault="0003609D">
      <w:pPr>
        <w:pStyle w:val="Normal1"/>
      </w:pPr>
    </w:p>
    <w:p w14:paraId="7B57E125" w14:textId="77777777" w:rsidR="0003609D" w:rsidRDefault="0003609D">
      <w:pPr>
        <w:pStyle w:val="Normal1"/>
      </w:pPr>
    </w:p>
    <w:p w14:paraId="48F15BA7" w14:textId="77777777" w:rsidR="0003609D" w:rsidRDefault="0003609D">
      <w:pPr>
        <w:pStyle w:val="Normal1"/>
      </w:pPr>
    </w:p>
    <w:p w14:paraId="7148261A" w14:textId="77777777" w:rsidR="0003609D" w:rsidRDefault="0003609D">
      <w:pPr>
        <w:pStyle w:val="Normal1"/>
      </w:pPr>
    </w:p>
    <w:p w14:paraId="02D52F3A" w14:textId="77777777" w:rsidR="0003609D" w:rsidRDefault="0003609D">
      <w:pPr>
        <w:pStyle w:val="Normal1"/>
      </w:pPr>
    </w:p>
    <w:p w14:paraId="4CDF8704" w14:textId="77777777" w:rsidR="0003609D" w:rsidRDefault="0003609D">
      <w:pPr>
        <w:pStyle w:val="Normal1"/>
      </w:pPr>
    </w:p>
    <w:p w14:paraId="34FC39CF" w14:textId="77777777" w:rsidR="0003609D" w:rsidRDefault="0003609D">
      <w:pPr>
        <w:pStyle w:val="Normal1"/>
      </w:pPr>
    </w:p>
    <w:p w14:paraId="57594EBC" w14:textId="788C2F37" w:rsidR="00C0387C" w:rsidRDefault="0003609D">
      <w:pPr>
        <w:pStyle w:val="Normal1"/>
      </w:pPr>
      <w:r>
        <w:lastRenderedPageBreak/>
        <w:t xml:space="preserve">Other approaches - forest schools </w:t>
      </w:r>
    </w:p>
    <w:p w14:paraId="182E5805" w14:textId="77777777" w:rsidR="00C0387C" w:rsidRDefault="0003609D">
      <w:pPr>
        <w:pStyle w:val="Normal1"/>
      </w:pPr>
      <w:r>
        <w:t xml:space="preserve">From my research of forest schools, there any many benefits for </w:t>
      </w:r>
      <w:r>
        <w:t>children in the early years (The Tree House Club, 2022). Forest schools are schools that are based outside, where the children learn from playing outside using natural sources such as wood and all materials that are from earth. This is where a whole classr</w:t>
      </w:r>
      <w:r>
        <w:t>oom is made outside with natural resources where everything is there to develop the children holistically. It allows children to have risky play to be able to take risks to have more of an understanding of the world around them, this can also develop indep</w:t>
      </w:r>
      <w:r>
        <w:t>endence and confidence. Forest schools are an experience for children to have beneficial life skilling experiences where they can learn to be able to climb trees, build fires, make dens, make obstacle courses and many more activities. Forest schools are op</w:t>
      </w:r>
      <w:r>
        <w:t>en in any weathers raining to sunny weathers where the children get to be able to experience and benefit from risk taking to having curiosity to learn to be able to adapt to change. Forest schools benefit the children's development this being physically ac</w:t>
      </w:r>
      <w:r>
        <w:t xml:space="preserve">tive which will benefit their fine and gross motor skills while the children get their fingers, toes, legs, and arms working well developing new skills. Forest school offers experiences that a normal indoor classroom has to offer. It has been shown that a </w:t>
      </w:r>
      <w:r>
        <w:t>children's emotional development is developed through children learning a lot more effectively when the work is</w:t>
      </w:r>
      <w:r>
        <w:t> </w:t>
      </w:r>
      <w:r>
        <w:t>hands on and fun while children work well and earn more through experience (Early Years Careers, 2015).</w:t>
      </w:r>
      <w:r>
        <w:t> </w:t>
      </w:r>
    </w:p>
    <w:p w14:paraId="5292682F" w14:textId="77777777" w:rsidR="0003609D" w:rsidRDefault="0003609D">
      <w:pPr>
        <w:pStyle w:val="Normal1"/>
      </w:pPr>
    </w:p>
    <w:p w14:paraId="6CDA3230" w14:textId="77777777" w:rsidR="0003609D" w:rsidRDefault="0003609D">
      <w:pPr>
        <w:pStyle w:val="Normal1"/>
      </w:pPr>
    </w:p>
    <w:p w14:paraId="4D3031FF" w14:textId="77777777" w:rsidR="0003609D" w:rsidRDefault="0003609D">
      <w:pPr>
        <w:pStyle w:val="Normal1"/>
      </w:pPr>
    </w:p>
    <w:p w14:paraId="506B3358" w14:textId="77777777" w:rsidR="0003609D" w:rsidRDefault="0003609D">
      <w:pPr>
        <w:pStyle w:val="Normal1"/>
      </w:pPr>
    </w:p>
    <w:p w14:paraId="26BAC785" w14:textId="77777777" w:rsidR="0003609D" w:rsidRDefault="0003609D">
      <w:pPr>
        <w:pStyle w:val="Normal1"/>
      </w:pPr>
    </w:p>
    <w:p w14:paraId="178236A2" w14:textId="77777777" w:rsidR="0003609D" w:rsidRDefault="0003609D">
      <w:pPr>
        <w:pStyle w:val="Normal1"/>
      </w:pPr>
    </w:p>
    <w:p w14:paraId="5645BA1C" w14:textId="77777777" w:rsidR="0003609D" w:rsidRDefault="0003609D">
      <w:pPr>
        <w:pStyle w:val="Normal1"/>
      </w:pPr>
    </w:p>
    <w:p w14:paraId="74C16EA3" w14:textId="77777777" w:rsidR="0003609D" w:rsidRDefault="0003609D">
      <w:pPr>
        <w:pStyle w:val="Normal1"/>
      </w:pPr>
    </w:p>
    <w:p w14:paraId="132F43A7" w14:textId="77777777" w:rsidR="0003609D" w:rsidRDefault="0003609D">
      <w:pPr>
        <w:pStyle w:val="Normal1"/>
      </w:pPr>
    </w:p>
    <w:p w14:paraId="063A047C" w14:textId="77777777" w:rsidR="0003609D" w:rsidRDefault="0003609D">
      <w:pPr>
        <w:pStyle w:val="Normal1"/>
      </w:pPr>
    </w:p>
    <w:p w14:paraId="4D1FA454" w14:textId="77777777" w:rsidR="0003609D" w:rsidRDefault="0003609D">
      <w:pPr>
        <w:pStyle w:val="Normal1"/>
      </w:pPr>
    </w:p>
    <w:p w14:paraId="7F70EDE6" w14:textId="77777777" w:rsidR="0003609D" w:rsidRDefault="0003609D">
      <w:pPr>
        <w:pStyle w:val="Normal1"/>
      </w:pPr>
    </w:p>
    <w:p w14:paraId="4A58E157" w14:textId="77777777" w:rsidR="0003609D" w:rsidRDefault="0003609D">
      <w:pPr>
        <w:pStyle w:val="Normal1"/>
      </w:pPr>
    </w:p>
    <w:p w14:paraId="2AE8C6E3" w14:textId="77777777" w:rsidR="0003609D" w:rsidRDefault="0003609D">
      <w:pPr>
        <w:pStyle w:val="Normal1"/>
      </w:pPr>
    </w:p>
    <w:p w14:paraId="30A67051" w14:textId="77777777" w:rsidR="0003609D" w:rsidRDefault="0003609D">
      <w:pPr>
        <w:pStyle w:val="Normal1"/>
      </w:pPr>
    </w:p>
    <w:p w14:paraId="4ACC4A3F" w14:textId="77777777" w:rsidR="0003609D" w:rsidRDefault="0003609D">
      <w:pPr>
        <w:pStyle w:val="Normal1"/>
      </w:pPr>
    </w:p>
    <w:p w14:paraId="063F967C" w14:textId="77777777" w:rsidR="0003609D" w:rsidRDefault="0003609D">
      <w:pPr>
        <w:pStyle w:val="Normal1"/>
      </w:pPr>
    </w:p>
    <w:p w14:paraId="44F36380" w14:textId="1A4939EA" w:rsidR="00C0387C" w:rsidRDefault="0003609D">
      <w:pPr>
        <w:pStyle w:val="Normal1"/>
      </w:pPr>
      <w:r>
        <w:lastRenderedPageBreak/>
        <w:t>Conclusion</w:t>
      </w:r>
    </w:p>
    <w:p w14:paraId="483CFB5E" w14:textId="77777777" w:rsidR="00C0387C" w:rsidRDefault="0003609D">
      <w:pPr>
        <w:pStyle w:val="Normal1"/>
      </w:pPr>
      <w:r>
        <w:t>In conclusion, the first 100</w:t>
      </w:r>
      <w:r>
        <w:t>0 days are the most crucial days of a child's life, and everyone needs to be aware of the impacts of making sure that every part of the child's holistic development is met to support that individual child's needs. After discussing in detail and using refer</w:t>
      </w:r>
      <w:r>
        <w:t xml:space="preserve">ences to support my research on the first 1000 days it has shown how precious a child's development is and how by not meeting a child's physical, intellectual, emotional, and social development is so important </w:t>
      </w:r>
      <w:proofErr w:type="gramStart"/>
      <w:r>
        <w:t>in order for</w:t>
      </w:r>
      <w:proofErr w:type="gramEnd"/>
      <w:r>
        <w:t xml:space="preserve"> them to learn and grow into their</w:t>
      </w:r>
      <w:r>
        <w:t xml:space="preserve"> true self. Thank you for taking time to read my research on the first 1000 days.</w:t>
      </w:r>
      <w:r>
        <w:t> </w:t>
      </w:r>
    </w:p>
    <w:p w14:paraId="5E518EEB" w14:textId="77777777" w:rsidR="0003609D" w:rsidRDefault="0003609D">
      <w:pPr>
        <w:pStyle w:val="Normal1"/>
      </w:pPr>
    </w:p>
    <w:p w14:paraId="56ACF4BC" w14:textId="77777777" w:rsidR="0003609D" w:rsidRDefault="0003609D">
      <w:pPr>
        <w:pStyle w:val="Normal1"/>
      </w:pPr>
    </w:p>
    <w:p w14:paraId="588AE0DF" w14:textId="77777777" w:rsidR="0003609D" w:rsidRDefault="0003609D">
      <w:pPr>
        <w:pStyle w:val="Normal1"/>
      </w:pPr>
    </w:p>
    <w:p w14:paraId="059ACF94" w14:textId="77777777" w:rsidR="0003609D" w:rsidRDefault="0003609D">
      <w:pPr>
        <w:pStyle w:val="Normal1"/>
      </w:pPr>
    </w:p>
    <w:p w14:paraId="4608E5E3" w14:textId="77777777" w:rsidR="0003609D" w:rsidRDefault="0003609D">
      <w:pPr>
        <w:pStyle w:val="Normal1"/>
      </w:pPr>
    </w:p>
    <w:p w14:paraId="577C47E3" w14:textId="77777777" w:rsidR="0003609D" w:rsidRDefault="0003609D">
      <w:pPr>
        <w:pStyle w:val="Normal1"/>
      </w:pPr>
    </w:p>
    <w:p w14:paraId="5DEEBA85" w14:textId="77777777" w:rsidR="0003609D" w:rsidRDefault="0003609D">
      <w:pPr>
        <w:pStyle w:val="Normal1"/>
      </w:pPr>
    </w:p>
    <w:p w14:paraId="19A13FE1" w14:textId="77777777" w:rsidR="0003609D" w:rsidRDefault="0003609D">
      <w:pPr>
        <w:pStyle w:val="Normal1"/>
      </w:pPr>
    </w:p>
    <w:p w14:paraId="0B41E209" w14:textId="77777777" w:rsidR="0003609D" w:rsidRDefault="0003609D">
      <w:pPr>
        <w:pStyle w:val="Normal1"/>
      </w:pPr>
    </w:p>
    <w:p w14:paraId="1D83805B" w14:textId="77777777" w:rsidR="0003609D" w:rsidRDefault="0003609D">
      <w:pPr>
        <w:pStyle w:val="Normal1"/>
      </w:pPr>
    </w:p>
    <w:p w14:paraId="1E92134E" w14:textId="77777777" w:rsidR="0003609D" w:rsidRDefault="0003609D">
      <w:pPr>
        <w:pStyle w:val="Normal1"/>
      </w:pPr>
    </w:p>
    <w:p w14:paraId="1A9C7AC4" w14:textId="77777777" w:rsidR="0003609D" w:rsidRDefault="0003609D">
      <w:pPr>
        <w:pStyle w:val="Normal1"/>
      </w:pPr>
    </w:p>
    <w:p w14:paraId="2D088AD8" w14:textId="77777777" w:rsidR="0003609D" w:rsidRDefault="0003609D">
      <w:pPr>
        <w:pStyle w:val="Normal1"/>
      </w:pPr>
    </w:p>
    <w:p w14:paraId="4EF6B992" w14:textId="77777777" w:rsidR="0003609D" w:rsidRDefault="0003609D">
      <w:pPr>
        <w:pStyle w:val="Normal1"/>
      </w:pPr>
    </w:p>
    <w:p w14:paraId="4AB767CA" w14:textId="77777777" w:rsidR="0003609D" w:rsidRDefault="0003609D">
      <w:pPr>
        <w:pStyle w:val="Normal1"/>
      </w:pPr>
    </w:p>
    <w:p w14:paraId="4CEE2127" w14:textId="77777777" w:rsidR="0003609D" w:rsidRDefault="0003609D">
      <w:pPr>
        <w:pStyle w:val="Normal1"/>
      </w:pPr>
    </w:p>
    <w:p w14:paraId="09EF448B" w14:textId="77777777" w:rsidR="0003609D" w:rsidRDefault="0003609D">
      <w:pPr>
        <w:pStyle w:val="Normal1"/>
      </w:pPr>
    </w:p>
    <w:p w14:paraId="1DD3D8A2" w14:textId="77777777" w:rsidR="0003609D" w:rsidRDefault="0003609D">
      <w:pPr>
        <w:pStyle w:val="Normal1"/>
      </w:pPr>
    </w:p>
    <w:p w14:paraId="6FB2C3B3" w14:textId="77777777" w:rsidR="0003609D" w:rsidRDefault="0003609D">
      <w:pPr>
        <w:pStyle w:val="Normal1"/>
      </w:pPr>
    </w:p>
    <w:p w14:paraId="0BF22E07" w14:textId="77777777" w:rsidR="0003609D" w:rsidRDefault="0003609D">
      <w:pPr>
        <w:pStyle w:val="Normal1"/>
      </w:pPr>
    </w:p>
    <w:p w14:paraId="17122977" w14:textId="77777777" w:rsidR="0003609D" w:rsidRDefault="0003609D">
      <w:pPr>
        <w:pStyle w:val="Normal1"/>
      </w:pPr>
    </w:p>
    <w:p w14:paraId="1D29C592" w14:textId="77777777" w:rsidR="0003609D" w:rsidRDefault="0003609D">
      <w:pPr>
        <w:pStyle w:val="Normal1"/>
      </w:pPr>
    </w:p>
    <w:p w14:paraId="520A11EC" w14:textId="77777777" w:rsidR="0003609D" w:rsidRDefault="0003609D">
      <w:pPr>
        <w:pStyle w:val="Normal1"/>
      </w:pPr>
    </w:p>
    <w:p w14:paraId="66842521" w14:textId="668D33D3" w:rsidR="00C0387C" w:rsidRDefault="0003609D">
      <w:pPr>
        <w:pStyle w:val="Normal1"/>
      </w:pPr>
      <w:r>
        <w:lastRenderedPageBreak/>
        <w:t xml:space="preserve">References </w:t>
      </w:r>
    </w:p>
    <w:p w14:paraId="769156F9" w14:textId="77777777" w:rsidR="00C0387C" w:rsidRDefault="00C0387C">
      <w:pPr>
        <w:pStyle w:val="Normal1"/>
      </w:pPr>
    </w:p>
    <w:p w14:paraId="40C2958E" w14:textId="77777777" w:rsidR="00C0387C" w:rsidRDefault="0003609D">
      <w:pPr>
        <w:pStyle w:val="Normal1"/>
      </w:pPr>
      <w:r>
        <w:t>Babies in Lockdown (2020). Listening to parents to build back better: Best Beginnings, Home-Start UK, and the Parent-Infant Foundation.</w:t>
      </w:r>
      <w:r>
        <w:t> </w:t>
      </w:r>
    </w:p>
    <w:p w14:paraId="03F02F3F" w14:textId="77777777" w:rsidR="00C0387C" w:rsidRDefault="00C0387C">
      <w:pPr>
        <w:pStyle w:val="Normal1"/>
      </w:pPr>
    </w:p>
    <w:p w14:paraId="30514261" w14:textId="77777777" w:rsidR="00C0387C" w:rsidRDefault="0003609D">
      <w:pPr>
        <w:pStyle w:val="Normal1"/>
      </w:pPr>
      <w:r>
        <w:t xml:space="preserve">Curiosity Approach in </w:t>
      </w:r>
      <w:r>
        <w:t>Early Years: Importance and ideas (2021). Available at</w:t>
      </w:r>
      <w:r>
        <w:t> </w:t>
      </w:r>
      <w:hyperlink r:id="rId12">
        <w:r>
          <w:rPr>
            <w:rStyle w:val="SwayHyperlink"/>
          </w:rPr>
          <w:t>https://www.highspeedtraining.co.uk/hub/curiosity-approach-in-early-years/</w:t>
        </w:r>
      </w:hyperlink>
      <w:r>
        <w:t> </w:t>
      </w:r>
    </w:p>
    <w:p w14:paraId="386C4972" w14:textId="77777777" w:rsidR="00C0387C" w:rsidRDefault="00C0387C">
      <w:pPr>
        <w:pStyle w:val="Normal1"/>
      </w:pPr>
    </w:p>
    <w:p w14:paraId="2D4A7BD3" w14:textId="77777777" w:rsidR="00C0387C" w:rsidRDefault="0003609D">
      <w:pPr>
        <w:pStyle w:val="Normal1"/>
      </w:pPr>
      <w:r>
        <w:t>Ensuring exceptional patient c</w:t>
      </w:r>
      <w:r>
        <w:t>are: Huron. (2018). Available at</w:t>
      </w:r>
      <w:r>
        <w:t> </w:t>
      </w:r>
      <w:hyperlink r:id="rId13">
        <w:r>
          <w:rPr>
            <w:rStyle w:val="SwayHyperlink"/>
          </w:rPr>
          <w:t>https://www.huronlearninglab.com/resources/articles-and-industry-updates/insights/ja</w:t>
        </w:r>
        <w:r>
          <w:rPr>
            <w:rStyle w:val="SwayHyperlink"/>
          </w:rPr>
          <w:t>nuary-2018/exceptional-patient-care</w:t>
        </w:r>
      </w:hyperlink>
      <w:r>
        <w:t> </w:t>
      </w:r>
    </w:p>
    <w:p w14:paraId="1D7D063A" w14:textId="77777777" w:rsidR="00C0387C" w:rsidRDefault="00C0387C">
      <w:pPr>
        <w:pStyle w:val="Normal1"/>
      </w:pPr>
    </w:p>
    <w:p w14:paraId="606497DD" w14:textId="77777777" w:rsidR="00C0387C" w:rsidRDefault="0003609D">
      <w:pPr>
        <w:pStyle w:val="Normal1"/>
      </w:pPr>
      <w:r>
        <w:t>Explorative Play: NHS Greater Glasgow and Clyde (2017). Available at</w:t>
      </w:r>
      <w:r>
        <w:t> </w:t>
      </w:r>
      <w:hyperlink r:id="rId14">
        <w:r>
          <w:rPr>
            <w:rStyle w:val="SwayHyperlink"/>
          </w:rPr>
          <w:t>https://www.nhsggc.org.uk/kids/life-skills/play-leisure/explorative-play/</w:t>
        </w:r>
      </w:hyperlink>
      <w:r>
        <w:t> </w:t>
      </w:r>
    </w:p>
    <w:p w14:paraId="0E22ED5A" w14:textId="77777777" w:rsidR="00C0387C" w:rsidRDefault="00C0387C">
      <w:pPr>
        <w:pStyle w:val="Normal1"/>
      </w:pPr>
    </w:p>
    <w:p w14:paraId="6CF85708" w14:textId="77777777" w:rsidR="00C0387C" w:rsidRDefault="0003609D">
      <w:pPr>
        <w:pStyle w:val="Normal1"/>
      </w:pPr>
      <w:r>
        <w:t xml:space="preserve">Gascoyne, S. (2012) Treasure baskets and beyond: realizing the potential of sensory-rich </w:t>
      </w:r>
      <w:r>
        <w:t>play. Open University Press</w:t>
      </w:r>
    </w:p>
    <w:p w14:paraId="0E2FB6BC" w14:textId="77777777" w:rsidR="00C0387C" w:rsidRDefault="00C0387C">
      <w:pPr>
        <w:pStyle w:val="Normal1"/>
      </w:pPr>
    </w:p>
    <w:p w14:paraId="57820244" w14:textId="77777777" w:rsidR="00C0387C" w:rsidRDefault="0003609D">
      <w:pPr>
        <w:pStyle w:val="Normal1"/>
      </w:pPr>
      <w:r>
        <w:t>Gov, (2020</w:t>
      </w:r>
      <w:proofErr w:type="gramStart"/>
      <w:r>
        <w:t xml:space="preserve">) </w:t>
      </w:r>
      <w:r>
        <w:t> </w:t>
      </w:r>
      <w:r>
        <w:t>Ofsted</w:t>
      </w:r>
      <w:proofErr w:type="gramEnd"/>
      <w:r>
        <w:t xml:space="preserve">: Children hardest hit by COVID-19 pandemic are regressing in basic skills and learning. Available at </w:t>
      </w:r>
      <w:hyperlink r:id="rId15">
        <w:r>
          <w:rPr>
            <w:rStyle w:val="SwayHyperlink"/>
          </w:rPr>
          <w:t>Ofsted: Children hardest hit by COVID-19 pandemic are regressing in basic skills and learning - GOV.UK (www.gov.uk)</w:t>
        </w:r>
      </w:hyperlink>
    </w:p>
    <w:p w14:paraId="319DDED8" w14:textId="77777777" w:rsidR="00C0387C" w:rsidRDefault="00C0387C">
      <w:pPr>
        <w:pStyle w:val="Normal1"/>
      </w:pPr>
    </w:p>
    <w:p w14:paraId="107ACCC7" w14:textId="77777777" w:rsidR="00C0387C" w:rsidRDefault="0003609D">
      <w:pPr>
        <w:pStyle w:val="Normal1"/>
      </w:pPr>
      <w:proofErr w:type="spellStart"/>
      <w:r>
        <w:t>Havard</w:t>
      </w:r>
      <w:proofErr w:type="spellEnd"/>
      <w:r>
        <w:t xml:space="preserve"> health Publishing (2022) Pandemic challenges may affect babies </w:t>
      </w:r>
      <w:r>
        <w:t>—</w:t>
      </w:r>
      <w:r>
        <w:t xml:space="preserve"> possibly in long-lasting w</w:t>
      </w:r>
      <w:r>
        <w:t xml:space="preserve">ays. Available at </w:t>
      </w:r>
      <w:hyperlink r:id="rId16">
        <w:r>
          <w:rPr>
            <w:rStyle w:val="SwayHyperlink"/>
          </w:rPr>
          <w:t xml:space="preserve">Pandemic challenges may affect babies </w:t>
        </w:r>
        <w:r>
          <w:rPr>
            <w:rStyle w:val="SwayHyperlink"/>
          </w:rPr>
          <w:t>—</w:t>
        </w:r>
        <w:r>
          <w:rPr>
            <w:rStyle w:val="SwayHyperlink"/>
          </w:rPr>
          <w:t xml:space="preserve"> possibly in long-lasting ways - Harvard Health</w:t>
        </w:r>
      </w:hyperlink>
    </w:p>
    <w:p w14:paraId="520EACA2" w14:textId="77777777" w:rsidR="00C0387C" w:rsidRDefault="00C0387C">
      <w:pPr>
        <w:pStyle w:val="Normal1"/>
      </w:pPr>
    </w:p>
    <w:p w14:paraId="1801A17D" w14:textId="77777777" w:rsidR="00C0387C" w:rsidRDefault="0003609D">
      <w:pPr>
        <w:pStyle w:val="Normal1"/>
      </w:pPr>
      <w:r>
        <w:t xml:space="preserve">Gov (2013) National minimum standards for the welfare of children. Available at </w:t>
      </w:r>
      <w:hyperlink r:id="rId17">
        <w:r>
          <w:rPr>
            <w:rStyle w:val="SwayHyperlink"/>
          </w:rPr>
          <w:t>National minimum standards for the welfare of children - GOV.UK (www.gov.uk)</w:t>
        </w:r>
      </w:hyperlink>
    </w:p>
    <w:p w14:paraId="119CFBB3" w14:textId="77777777" w:rsidR="00C0387C" w:rsidRDefault="00C0387C">
      <w:pPr>
        <w:pStyle w:val="Normal1"/>
      </w:pPr>
    </w:p>
    <w:p w14:paraId="4E70B9D9" w14:textId="77777777" w:rsidR="00C0387C" w:rsidRDefault="0003609D">
      <w:pPr>
        <w:pStyle w:val="Normal1"/>
      </w:pPr>
      <w:r>
        <w:t>Gov (No da</w:t>
      </w:r>
      <w:r>
        <w:t xml:space="preserve">te) Physical development- Gross motor skills. Available at </w:t>
      </w:r>
      <w:hyperlink r:id="rId18">
        <w:r>
          <w:rPr>
            <w:rStyle w:val="SwayHyperlink"/>
          </w:rPr>
          <w:t>Gross motor skills - Help for early years providers - GOV.UK (education.gov.uk)</w:t>
        </w:r>
      </w:hyperlink>
    </w:p>
    <w:p w14:paraId="5596A009" w14:textId="77777777" w:rsidR="00C0387C" w:rsidRDefault="00C0387C">
      <w:pPr>
        <w:pStyle w:val="Normal1"/>
      </w:pPr>
    </w:p>
    <w:p w14:paraId="0E8649D2" w14:textId="77777777" w:rsidR="00C0387C" w:rsidRDefault="0003609D">
      <w:pPr>
        <w:pStyle w:val="Normal1"/>
      </w:pPr>
      <w:proofErr w:type="spellStart"/>
      <w:r>
        <w:lastRenderedPageBreak/>
        <w:t>H</w:t>
      </w:r>
      <w:r>
        <w:t>ervatin</w:t>
      </w:r>
      <w:proofErr w:type="spellEnd"/>
      <w:r>
        <w:t>. M parenting research centre, Australia (August 2020). Practical strategies for engaging children in a practice setting. Available at</w:t>
      </w:r>
      <w:r>
        <w:t> </w:t>
      </w:r>
      <w:hyperlink r:id="rId19">
        <w:r>
          <w:rPr>
            <w:rStyle w:val="SwayHyperlink"/>
          </w:rPr>
          <w:t>https://emergingminds.com.au/resources/practical-stradegies-for-engaging-children-in-a-practice-setting/</w:t>
        </w:r>
      </w:hyperlink>
      <w:r>
        <w:t> </w:t>
      </w:r>
    </w:p>
    <w:p w14:paraId="50CABAE1" w14:textId="77777777" w:rsidR="00C0387C" w:rsidRDefault="00C0387C">
      <w:pPr>
        <w:pStyle w:val="Normal1"/>
      </w:pPr>
    </w:p>
    <w:p w14:paraId="0C702F6B" w14:textId="77777777" w:rsidR="00C0387C" w:rsidRDefault="0003609D">
      <w:pPr>
        <w:pStyle w:val="Normal1"/>
      </w:pPr>
      <w:r>
        <w:t>How early years settings can promote Mutual Respect and</w:t>
      </w:r>
      <w:r>
        <w:t> </w:t>
      </w:r>
      <w:proofErr w:type="gramStart"/>
      <w:r>
        <w:t>Tolerance :Early</w:t>
      </w:r>
      <w:proofErr w:type="gramEnd"/>
      <w:r>
        <w:t> </w:t>
      </w:r>
      <w:r>
        <w:t>Years Careers (12th July 2016). Available at</w:t>
      </w:r>
      <w:r>
        <w:t> </w:t>
      </w:r>
      <w:hyperlink r:id="rId20">
        <w:r>
          <w:rPr>
            <w:rStyle w:val="SwayHyperlink"/>
          </w:rPr>
          <w:t>https://www.earlyyearscareers.com/eyc/enabling-environment/early-years-settings-can-promote-mutual-respect-tolerance/</w:t>
        </w:r>
      </w:hyperlink>
      <w:r>
        <w:t> </w:t>
      </w:r>
    </w:p>
    <w:p w14:paraId="46D7E201" w14:textId="77777777" w:rsidR="00C0387C" w:rsidRDefault="00C0387C">
      <w:pPr>
        <w:pStyle w:val="Normal1"/>
      </w:pPr>
    </w:p>
    <w:p w14:paraId="63061ACD" w14:textId="77777777" w:rsidR="00C0387C" w:rsidRDefault="0003609D">
      <w:pPr>
        <w:pStyle w:val="Normal1"/>
      </w:pPr>
      <w:r>
        <w:t>Maslow, A. H. (1943)</w:t>
      </w:r>
      <w:r>
        <w:t>. A theory of human motivation.</w:t>
      </w:r>
      <w:r>
        <w:t> </w:t>
      </w:r>
      <w:r>
        <w:t>Psychological Review, 50(4), 370</w:t>
      </w:r>
      <w:r>
        <w:t>–</w:t>
      </w:r>
      <w:r>
        <w:t>396.</w:t>
      </w:r>
      <w:r>
        <w:t> </w:t>
      </w:r>
      <w:hyperlink r:id="rId21">
        <w:r>
          <w:rPr>
            <w:rStyle w:val="SwayHyperlink"/>
          </w:rPr>
          <w:t>https://doi.org/10.1037/h0054346</w:t>
        </w:r>
      </w:hyperlink>
      <w:r>
        <w:t> </w:t>
      </w:r>
    </w:p>
    <w:p w14:paraId="7C3F0D86" w14:textId="77777777" w:rsidR="00C0387C" w:rsidRDefault="00C0387C">
      <w:pPr>
        <w:pStyle w:val="Normal1"/>
      </w:pPr>
    </w:p>
    <w:p w14:paraId="19F6D2D4" w14:textId="77777777" w:rsidR="00C0387C" w:rsidRDefault="0003609D">
      <w:pPr>
        <w:pStyle w:val="Normal1"/>
      </w:pPr>
      <w:r>
        <w:t xml:space="preserve">My first 1001 days </w:t>
      </w:r>
      <w:r>
        <w:t>– </w:t>
      </w:r>
      <w:r>
        <w:t>Leicestershire county</w:t>
      </w:r>
      <w:r>
        <w:t> </w:t>
      </w:r>
      <w:r>
        <w:t>council (last updated 2023).</w:t>
      </w:r>
      <w:r>
        <w:t> </w:t>
      </w:r>
      <w:r>
        <w:t>Available</w:t>
      </w:r>
      <w:r>
        <w:t> </w:t>
      </w:r>
      <w:r>
        <w:t>at</w:t>
      </w:r>
      <w:r>
        <w:t> </w:t>
      </w:r>
      <w:hyperlink r:id="rId22">
        <w:r>
          <w:rPr>
            <w:rStyle w:val="SwayHyperlink"/>
          </w:rPr>
          <w:t>https://www.leicestershire.gov.uk/education-and-children/early-years-and-childcare/my-first-1001-days</w:t>
        </w:r>
      </w:hyperlink>
      <w:r>
        <w:t> </w:t>
      </w:r>
    </w:p>
    <w:p w14:paraId="2D02E050" w14:textId="77777777" w:rsidR="00C0387C" w:rsidRDefault="00C0387C">
      <w:pPr>
        <w:pStyle w:val="Normal1"/>
      </w:pPr>
    </w:p>
    <w:p w14:paraId="626439F9" w14:textId="77777777" w:rsidR="00C0387C" w:rsidRDefault="0003609D">
      <w:pPr>
        <w:pStyle w:val="Normal1"/>
      </w:pPr>
      <w:r>
        <w:t>NSPCC (2020) Government is at ris</w:t>
      </w:r>
      <w:r>
        <w:t xml:space="preserve">k of failing babies and parents during the coronavirus pandemic. Available at </w:t>
      </w:r>
      <w:hyperlink r:id="rId23">
        <w:r>
          <w:rPr>
            <w:rStyle w:val="SwayHyperlink"/>
          </w:rPr>
          <w:t xml:space="preserve">UK government is at risk of failing babies and parents during the coronavirus </w:t>
        </w:r>
        <w:r>
          <w:rPr>
            <w:rStyle w:val="SwayHyperlink"/>
          </w:rPr>
          <w:t>pandemic | NSPCC</w:t>
        </w:r>
      </w:hyperlink>
    </w:p>
    <w:p w14:paraId="3A10E84A" w14:textId="77777777" w:rsidR="00C0387C" w:rsidRDefault="00C0387C">
      <w:pPr>
        <w:pStyle w:val="Normal1"/>
      </w:pPr>
    </w:p>
    <w:p w14:paraId="35AC28C3" w14:textId="77777777" w:rsidR="00C0387C" w:rsidRDefault="0003609D">
      <w:pPr>
        <w:pStyle w:val="Normal1"/>
      </w:pPr>
      <w:r>
        <w:t>Pyramid Educational Consultants (no date) PECS</w:t>
      </w:r>
      <w:r>
        <w:t>®</w:t>
      </w:r>
      <w:r>
        <w:t>WHAT IS PECS</w:t>
      </w:r>
      <w:r>
        <w:t>®</w:t>
      </w:r>
      <w:r>
        <w:t xml:space="preserve">? Available at </w:t>
      </w:r>
      <w:hyperlink r:id="rId24">
        <w:r>
          <w:rPr>
            <w:rStyle w:val="SwayHyperlink"/>
          </w:rPr>
          <w:t>PECS</w:t>
        </w:r>
        <w:r>
          <w:rPr>
            <w:rStyle w:val="SwayHyperlink"/>
          </w:rPr>
          <w:t>®</w:t>
        </w:r>
        <w:r>
          <w:rPr>
            <w:rStyle w:val="SwayHyperlink"/>
          </w:rPr>
          <w:t xml:space="preserve"> - Picture Exchange Communication System (pecs-unitedkingdom.com)</w:t>
        </w:r>
      </w:hyperlink>
    </w:p>
    <w:p w14:paraId="28A49E6D" w14:textId="77777777" w:rsidR="00C0387C" w:rsidRDefault="00C0387C">
      <w:pPr>
        <w:pStyle w:val="Normal1"/>
      </w:pPr>
    </w:p>
    <w:p w14:paraId="4E5E906A" w14:textId="77777777" w:rsidR="00C0387C" w:rsidRDefault="0003609D">
      <w:pPr>
        <w:pStyle w:val="Normal1"/>
      </w:pPr>
      <w:r>
        <w:t>Protecting Our Children: COVID-19</w:t>
      </w:r>
      <w:r>
        <w:t>’</w:t>
      </w:r>
      <w:r>
        <w:t>s</w:t>
      </w:r>
      <w:r>
        <w:t xml:space="preserve"> Impact on Early Childhood and ACEs (accessed last </w:t>
      </w:r>
      <w:r>
        <w:t>–</w:t>
      </w:r>
      <w:r>
        <w:t xml:space="preserve"> 2023) - Harvard University. Available at</w:t>
      </w:r>
      <w:r>
        <w:t> </w:t>
      </w:r>
      <w:hyperlink r:id="rId25">
        <w:r>
          <w:rPr>
            <w:rStyle w:val="SwayHyperlink"/>
          </w:rPr>
          <w:t>https://developingchild.har</w:t>
        </w:r>
        <w:r>
          <w:rPr>
            <w:rStyle w:val="SwayHyperlink"/>
          </w:rPr>
          <w:t>vard.edu/resources/protecting-our-children-covid-19s-impact-on-early-childhood-and-aces/</w:t>
        </w:r>
      </w:hyperlink>
      <w:r>
        <w:t> </w:t>
      </w:r>
    </w:p>
    <w:p w14:paraId="1CD72407" w14:textId="77777777" w:rsidR="00C0387C" w:rsidRDefault="00C0387C">
      <w:pPr>
        <w:pStyle w:val="Normal1"/>
      </w:pPr>
    </w:p>
    <w:p w14:paraId="048DDB24" w14:textId="77777777" w:rsidR="00C0387C" w:rsidRDefault="0003609D">
      <w:pPr>
        <w:pStyle w:val="Normal1"/>
      </w:pPr>
      <w:r>
        <w:t>Psychologized (2020) Jean Piaget</w:t>
      </w:r>
      <w:r>
        <w:t>’</w:t>
      </w:r>
      <w:r>
        <w:t>s Theory of Play. Available at</w:t>
      </w:r>
      <w:r>
        <w:t> </w:t>
      </w:r>
      <w:hyperlink r:id="rId26">
        <w:r>
          <w:rPr>
            <w:rStyle w:val="SwayHyperlink"/>
          </w:rPr>
          <w:t>https://www.psychologiz</w:t>
        </w:r>
        <w:r>
          <w:rPr>
            <w:rStyle w:val="SwayHyperlink"/>
          </w:rPr>
          <w:t>ed.org/jean-piagets-theory-of-play/</w:t>
        </w:r>
      </w:hyperlink>
    </w:p>
    <w:p w14:paraId="511CA934" w14:textId="77777777" w:rsidR="00C0387C" w:rsidRDefault="00C0387C">
      <w:pPr>
        <w:pStyle w:val="Normal1"/>
      </w:pPr>
    </w:p>
    <w:p w14:paraId="53940169" w14:textId="77777777" w:rsidR="00C0387C" w:rsidRDefault="0003609D">
      <w:pPr>
        <w:pStyle w:val="Normal1"/>
      </w:pPr>
      <w:r>
        <w:t xml:space="preserve">Psychology Today (2021) How the Pandemic Continues to Impact Children's Play. Available at </w:t>
      </w:r>
      <w:hyperlink r:id="rId27">
        <w:r>
          <w:rPr>
            <w:rStyle w:val="SwayHyperlink"/>
          </w:rPr>
          <w:t>How the Pandemic Continues to Impact Children's Play | Psychology Today</w:t>
        </w:r>
      </w:hyperlink>
    </w:p>
    <w:p w14:paraId="70070AF5" w14:textId="77777777" w:rsidR="00C0387C" w:rsidRDefault="00C0387C">
      <w:pPr>
        <w:pStyle w:val="Normal1"/>
      </w:pPr>
    </w:p>
    <w:p w14:paraId="593C55D5" w14:textId="77777777" w:rsidR="00C0387C" w:rsidRDefault="0003609D">
      <w:pPr>
        <w:pStyle w:val="Normal1"/>
      </w:pPr>
      <w:r>
        <w:t>Sage-</w:t>
      </w:r>
      <w:proofErr w:type="gramStart"/>
      <w:r>
        <w:t>Advices</w:t>
      </w:r>
      <w:proofErr w:type="gramEnd"/>
      <w:r>
        <w:t xml:space="preserve"> (2020) Why a child Centred approach is important? Available at </w:t>
      </w:r>
      <w:hyperlink r:id="rId28">
        <w:r>
          <w:rPr>
            <w:rStyle w:val="SwayHyperlink"/>
          </w:rPr>
          <w:t xml:space="preserve">Why a child Centred approach is important? </w:t>
        </w:r>
        <w:r>
          <w:rPr>
            <w:rStyle w:val="SwayHyperlink"/>
          </w:rPr>
          <w:t>–</w:t>
        </w:r>
        <w:r>
          <w:rPr>
            <w:rStyle w:val="SwayHyperlink"/>
          </w:rPr>
          <w:t xml:space="preserve"> Sage-</w:t>
        </w:r>
        <w:proofErr w:type="gramStart"/>
        <w:r>
          <w:rPr>
            <w:rStyle w:val="SwayHyperlink"/>
          </w:rPr>
          <w:t>Advices</w:t>
        </w:r>
        <w:proofErr w:type="gramEnd"/>
      </w:hyperlink>
    </w:p>
    <w:p w14:paraId="7AB5BDE4" w14:textId="77777777" w:rsidR="00C0387C" w:rsidRDefault="00C0387C">
      <w:pPr>
        <w:pStyle w:val="Normal1"/>
      </w:pPr>
    </w:p>
    <w:p w14:paraId="2942DB26" w14:textId="77777777" w:rsidR="00C0387C" w:rsidRDefault="0003609D">
      <w:pPr>
        <w:pStyle w:val="Normal1"/>
      </w:pPr>
      <w:r>
        <w:t xml:space="preserve">The tree house club (2022) Reconnecting children with nature: the benefits of Forest School. Available at </w:t>
      </w:r>
      <w:hyperlink r:id="rId29">
        <w:r>
          <w:rPr>
            <w:rStyle w:val="SwayHyperlink"/>
          </w:rPr>
          <w:t>Reconnecting children with nature: the benefits of Forest School (thetreehouseclub.co.uk)</w:t>
        </w:r>
      </w:hyperlink>
    </w:p>
    <w:p w14:paraId="04DE1C72" w14:textId="77777777" w:rsidR="00C0387C" w:rsidRDefault="00C0387C">
      <w:pPr>
        <w:pStyle w:val="Normal1"/>
      </w:pPr>
    </w:p>
    <w:p w14:paraId="57F5FA82" w14:textId="77777777" w:rsidR="00C0387C" w:rsidRDefault="0003609D">
      <w:pPr>
        <w:pStyle w:val="Normal1"/>
      </w:pPr>
      <w:proofErr w:type="spellStart"/>
      <w:r>
        <w:t>Unicef</w:t>
      </w:r>
      <w:proofErr w:type="spellEnd"/>
      <w:r>
        <w:t xml:space="preserve"> (No date) United Nations Conventions of the Rights of the Child. Available at </w:t>
      </w:r>
      <w:hyperlink r:id="rId30">
        <w:r>
          <w:rPr>
            <w:rStyle w:val="SwayHyperlink"/>
          </w:rPr>
          <w:t>UN Convention on the Rights of the Child - UNICEF UK</w:t>
        </w:r>
      </w:hyperlink>
    </w:p>
    <w:p w14:paraId="129836CE" w14:textId="77777777" w:rsidR="00C0387C" w:rsidRDefault="00C0387C">
      <w:pPr>
        <w:pStyle w:val="Normal1"/>
      </w:pPr>
    </w:p>
    <w:p w14:paraId="747B2DB0" w14:textId="77777777" w:rsidR="00C0387C" w:rsidRDefault="0003609D">
      <w:pPr>
        <w:pStyle w:val="Normal1"/>
      </w:pPr>
      <w:r>
        <w:t xml:space="preserve">Welsh Government (2015) Curriculum for Wales; Foundation Phase Framework. </w:t>
      </w:r>
      <w:r>
        <w:t> </w:t>
      </w:r>
      <w:r>
        <w:t>Wales: Welsh Government.</w:t>
      </w:r>
      <w:r>
        <w:t> </w:t>
      </w:r>
    </w:p>
    <w:p w14:paraId="3494A343" w14:textId="77777777" w:rsidR="00C0387C" w:rsidRDefault="00C0387C">
      <w:pPr>
        <w:pStyle w:val="Normal1"/>
      </w:pPr>
    </w:p>
    <w:p w14:paraId="45481197" w14:textId="77777777" w:rsidR="00C0387C" w:rsidRDefault="0003609D">
      <w:pPr>
        <w:pStyle w:val="Normal1"/>
      </w:pPr>
      <w:r>
        <w:t>Welsh Government (2021</w:t>
      </w:r>
      <w:proofErr w:type="gramStart"/>
      <w:r>
        <w:t xml:space="preserve">) </w:t>
      </w:r>
      <w:r>
        <w:t> </w:t>
      </w:r>
      <w:r>
        <w:t>Consultation</w:t>
      </w:r>
      <w:proofErr w:type="gramEnd"/>
      <w:r>
        <w:t> </w:t>
      </w:r>
      <w:r>
        <w:t xml:space="preserve">Document: </w:t>
      </w:r>
      <w:r>
        <w:t> </w:t>
      </w:r>
      <w:r>
        <w:t>A curriculum for funded non-maintained nursery settings. Available at:</w:t>
      </w:r>
      <w:r>
        <w:t> </w:t>
      </w:r>
      <w:hyperlink r:id="rId31">
        <w:r>
          <w:rPr>
            <w:rStyle w:val="SwayHyperlink"/>
          </w:rPr>
          <w:t>curriculum-funded-non-maintained-settings-consultation-doc.pdf (</w:t>
        </w:r>
      </w:hyperlink>
      <w:hyperlink r:id="rId32">
        <w:r>
          <w:rPr>
            <w:rStyle w:val="SwayHyperlink"/>
          </w:rPr>
          <w:t>ov.wales</w:t>
        </w:r>
      </w:hyperlink>
      <w:r>
        <w:t> </w:t>
      </w:r>
      <w:r>
        <w:t>HYPERLINK "</w:t>
      </w:r>
      <w:hyperlink r:id="rId33">
        <w:r>
          <w:rPr>
            <w:rStyle w:val="SwayHyperlink"/>
          </w:rPr>
          <w:t>https://gov.wales/sites/default/files/co</w:t>
        </w:r>
        <w:r>
          <w:rPr>
            <w:rStyle w:val="SwayHyperlink"/>
          </w:rPr>
          <w:t>nsultations/2021-05/curriculum-funded-non-maiined-settins-consultation-doc.pdf</w:t>
        </w:r>
      </w:hyperlink>
      <w:r>
        <w:t>" ) [Accessed 17/11/21]</w:t>
      </w:r>
      <w:r>
        <w:t> </w:t>
      </w:r>
    </w:p>
    <w:p w14:paraId="78D795EF" w14:textId="77777777" w:rsidR="00C0387C" w:rsidRDefault="00C0387C">
      <w:pPr>
        <w:pStyle w:val="Normal1"/>
      </w:pPr>
    </w:p>
    <w:p w14:paraId="019FE7FE" w14:textId="77777777" w:rsidR="00C0387C" w:rsidRDefault="0003609D">
      <w:pPr>
        <w:pStyle w:val="Normal1"/>
      </w:pPr>
      <w:r>
        <w:t>Why Babies Need Exploratory Play: The new aged parents. (2008-2023). Available at</w:t>
      </w:r>
      <w:r>
        <w:t> </w:t>
      </w:r>
      <w:hyperlink r:id="rId34">
        <w:r>
          <w:rPr>
            <w:rStyle w:val="SwayHyperlink"/>
          </w:rPr>
          <w:t>https://thenewageparents.com/why-babies-need-exploratory-play/</w:t>
        </w:r>
      </w:hyperlink>
      <w:r>
        <w:t> </w:t>
      </w:r>
    </w:p>
    <w:p w14:paraId="6E93999E" w14:textId="77777777" w:rsidR="00C0387C" w:rsidRDefault="00C0387C">
      <w:pPr>
        <w:pStyle w:val="Normal1"/>
      </w:pPr>
    </w:p>
    <w:p w14:paraId="2F7931E5" w14:textId="77777777" w:rsidR="00C0387C" w:rsidRDefault="0003609D">
      <w:pPr>
        <w:pStyle w:val="Normal1"/>
      </w:pPr>
      <w:r>
        <w:t xml:space="preserve">Why forest schools can help children's development </w:t>
      </w:r>
      <w:r>
        <w:t>–</w:t>
      </w:r>
      <w:r>
        <w:t xml:space="preserve"> Early Years Careers (2015). Available at</w:t>
      </w:r>
      <w:r>
        <w:t> </w:t>
      </w:r>
      <w:hyperlink r:id="rId35">
        <w:r>
          <w:rPr>
            <w:rStyle w:val="SwayHyperlink"/>
          </w:rPr>
          <w:t>https://www.earlyyearscareers.com/eyc/early-years-practice/why-forest-school-can-help-childrens-development/</w:t>
        </w:r>
      </w:hyperlink>
      <w:r>
        <w:t> </w:t>
      </w:r>
    </w:p>
    <w:sectPr w:rsidR="00C0387C">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0387C"/>
    <w:rsid w:val="0003609D"/>
    <w:rsid w:val="00C03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B0AC5"/>
  <w15:docId w15:val="{AA2C77C7-981E-4F4E-AF00-10D612C1F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basedOn w:val="Normal"/>
    <w:uiPriority w:val="1"/>
    <w:unhideWhenUsed/>
    <w:qFormat/>
    <w:rPr>
      <w:rFonts w:ascii="Calibri"/>
    </w:rPr>
  </w:style>
  <w:style w:type="paragraph" w:customStyle="1" w:styleId="Title1">
    <w:name w:val="Title1"/>
    <w:basedOn w:val="Normal1"/>
    <w:next w:val="Normal1"/>
    <w:uiPriority w:val="1"/>
    <w:unhideWhenUsed/>
    <w:qFormat/>
    <w:pPr>
      <w:spacing w:line="240" w:lineRule="auto"/>
    </w:pPr>
    <w:rPr>
      <w:rFonts w:ascii="Calibri Light"/>
      <w:sz w:val="56"/>
    </w:rPr>
  </w:style>
  <w:style w:type="paragraph" w:customStyle="1" w:styleId="Heading1">
    <w:name w:val="Heading1"/>
    <w:basedOn w:val="Normal1"/>
    <w:next w:val="Normal1"/>
    <w:uiPriority w:val="1"/>
    <w:unhideWhenUsed/>
    <w:qFormat/>
    <w:pPr>
      <w:keepNext/>
      <w:spacing w:before="480" w:after="120"/>
      <w:outlineLvl w:val="0"/>
    </w:pPr>
    <w:rPr>
      <w:rFonts w:ascii="Calibri Light"/>
      <w:color w:val="4472C4" w:themeColor="accent1"/>
      <w:sz w:val="32"/>
    </w:rPr>
  </w:style>
  <w:style w:type="paragraph" w:customStyle="1" w:styleId="Heading2">
    <w:name w:val="Heading2"/>
    <w:basedOn w:val="Normal1"/>
    <w:next w:val="Normal1"/>
    <w:uiPriority w:val="1"/>
    <w:unhideWhenUsed/>
    <w:qFormat/>
    <w:pPr>
      <w:keepNext/>
      <w:spacing w:before="40" w:after="0"/>
      <w:outlineLvl w:val="1"/>
    </w:pPr>
    <w:rPr>
      <w:rFonts w:ascii="Calibri Light"/>
      <w:color w:val="4472C4" w:themeColor="accent1"/>
      <w:sz w:val="26"/>
    </w:rPr>
  </w:style>
  <w:style w:type="character" w:customStyle="1" w:styleId="EmphasizeItalicize">
    <w:name w:val="EmphasizeItalicize"/>
    <w:uiPriority w:val="1"/>
    <w:unhideWhenUsed/>
    <w:qFormat/>
    <w:rPr>
      <w:rFonts w:ascii="Calibri"/>
      <w:b/>
      <w:i/>
    </w:rPr>
  </w:style>
  <w:style w:type="character" w:customStyle="1" w:styleId="Strong1">
    <w:name w:val="Strong1"/>
    <w:uiPriority w:val="1"/>
    <w:unhideWhenUsed/>
    <w:qFormat/>
    <w:rPr>
      <w:rFonts w:ascii="Calibri"/>
      <w:b/>
    </w:rPr>
  </w:style>
  <w:style w:type="character" w:customStyle="1" w:styleId="Emphasis1">
    <w:name w:val="Emphasis1"/>
    <w:uiPriority w:val="1"/>
    <w:unhideWhenUsed/>
    <w:qFormat/>
    <w:rPr>
      <w:rFonts w:ascii="Calibri"/>
      <w:i/>
    </w:rPr>
  </w:style>
  <w:style w:type="character" w:customStyle="1" w:styleId="SwayHyperlink">
    <w:name w:val="SwayHyperlink"/>
    <w:uiPriority w:val="1"/>
    <w:unhideWhenUsed/>
    <w:qFormat/>
    <w:rPr>
      <w:rFonts w:ascii="Calibri"/>
      <w:color w:val="0563C1" w:themeColor="hyperlink"/>
      <w:u w:val="single"/>
    </w:rPr>
  </w:style>
  <w:style w:type="character" w:customStyle="1" w:styleId="BoldHyperlink">
    <w:name w:val="BoldHyperlink"/>
    <w:uiPriority w:val="1"/>
    <w:unhideWhenUsed/>
    <w:qFormat/>
    <w:rPr>
      <w:rFonts w:ascii="Calibri"/>
      <w:b/>
      <w:color w:val="0563C1" w:themeColor="hyperlink"/>
      <w:u w:val="single"/>
    </w:rPr>
  </w:style>
  <w:style w:type="character" w:customStyle="1" w:styleId="ItalicHyperlink">
    <w:name w:val="ItalicHyperlink"/>
    <w:uiPriority w:val="1"/>
    <w:unhideWhenUsed/>
    <w:qFormat/>
    <w:rPr>
      <w:rFonts w:ascii="Calibri"/>
      <w:i/>
      <w:color w:val="0563C1" w:themeColor="hyperlink"/>
      <w:u w:val="single"/>
    </w:rPr>
  </w:style>
  <w:style w:type="character" w:customStyle="1" w:styleId="BoldItalicHyperlink">
    <w:name w:val="BoldItalicHyperlink"/>
    <w:uiPriority w:val="1"/>
    <w:unhideWhenUsed/>
    <w:qFormat/>
    <w:rPr>
      <w:rFonts w:ascii="Calibri"/>
      <w:b/>
      <w:i/>
      <w:color w:val="0563C1" w:themeColor="hyperlink"/>
      <w:u w:val="single"/>
    </w:rPr>
  </w:style>
  <w:style w:type="paragraph" w:customStyle="1" w:styleId="Caption1">
    <w:name w:val="Caption1"/>
    <w:basedOn w:val="Normal1"/>
    <w:next w:val="Normal1"/>
    <w:uiPriority w:val="1"/>
    <w:unhideWhenUsed/>
    <w:qFormat/>
    <w:pPr>
      <w:spacing w:after="200" w:line="240" w:lineRule="auto"/>
      <w:jc w:val="center"/>
    </w:pPr>
    <w:rPr>
      <w:i/>
      <w:color w:val="44546A" w:themeColor="text2"/>
      <w:sz w:val="18"/>
    </w:rPr>
  </w:style>
  <w:style w:type="paragraph" w:customStyle="1" w:styleId="FootnoteText">
    <w:name w:val="FootnoteText"/>
    <w:basedOn w:val="Normal1"/>
    <w:next w:val="Normal1"/>
    <w:uiPriority w:val="1"/>
    <w:unhideWhenUsed/>
    <w:qFormat/>
    <w:pPr>
      <w:spacing w:after="0" w:line="240" w:lineRule="auto"/>
    </w:pPr>
    <w:rPr>
      <w:sz w:val="20"/>
    </w:rPr>
  </w:style>
  <w:style w:type="paragraph" w:customStyle="1" w:styleId="IntenseQuote">
    <w:name w:val="IntenseQuote"/>
    <w:basedOn w:val="Normal1"/>
    <w:next w:val="Normal1"/>
    <w:uiPriority w:val="1"/>
    <w:unhideWhenUsed/>
    <w:qFormat/>
    <w:pPr>
      <w:pBdr>
        <w:top w:val="single" w:sz="4" w:space="10" w:color="4472C4" w:themeColor="accent1"/>
        <w:bottom w:val="single" w:sz="4" w:space="10" w:color="4472C4" w:themeColor="accent1"/>
      </w:pBdr>
      <w:spacing w:before="360" w:after="360"/>
      <w:jc w:val="center"/>
    </w:pPr>
    <w:rPr>
      <w:i/>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huronlearninglab.com/resources/articles-and-industry-updates/insights/january-2018/exceptional-patient-care" TargetMode="External"/><Relationship Id="rId18" Type="http://schemas.openxmlformats.org/officeDocument/2006/relationships/hyperlink" Target="https://help-for-early-years-providers.education.gov.uk/physical-development/gross-motor-skills" TargetMode="External"/><Relationship Id="rId26" Type="http://schemas.openxmlformats.org/officeDocument/2006/relationships/hyperlink" Target="https://www.psychologized.org/jean-piagets-theory-of-play/" TargetMode="External"/><Relationship Id="rId21" Type="http://schemas.openxmlformats.org/officeDocument/2006/relationships/hyperlink" Target="https://psycnet.apa.org/doi/10.1037/h0054346" TargetMode="External"/><Relationship Id="rId34" Type="http://schemas.openxmlformats.org/officeDocument/2006/relationships/hyperlink" Target="https://thenewageparents.com/why-babies-need-exploratory-play/" TargetMode="External"/><Relationship Id="rId7" Type="http://schemas.openxmlformats.org/officeDocument/2006/relationships/image" Target="media/image1.jpg"/><Relationship Id="rId12" Type="http://schemas.openxmlformats.org/officeDocument/2006/relationships/hyperlink" Target="https://www.highspeedtraining.co.uk/hub/curiosity-approach-in-early-years/" TargetMode="External"/><Relationship Id="rId17" Type="http://schemas.openxmlformats.org/officeDocument/2006/relationships/hyperlink" Target="https://www.gov.uk/government/collections/national-minimum-standards" TargetMode="External"/><Relationship Id="rId25" Type="http://schemas.openxmlformats.org/officeDocument/2006/relationships/hyperlink" Target="https://developingchild.harvard.edu/resources/protecting-our-children-covid-19s-impact-on-early-childhood-and-aces/" TargetMode="External"/><Relationship Id="rId33" Type="http://schemas.openxmlformats.org/officeDocument/2006/relationships/hyperlink" Target="https://gov.wales/sites/default/files/consultations/2021-05/curriculum-funded-non-maiined-settins-consultation-doc.pdf" TargetMode="External"/><Relationship Id="rId2" Type="http://schemas.openxmlformats.org/officeDocument/2006/relationships/customXml" Target="../customXml/item2.xml"/><Relationship Id="rId16" Type="http://schemas.openxmlformats.org/officeDocument/2006/relationships/hyperlink" Target="https://www.health.harvard.edu/blog/pandemic-challenges-may-affect-babies-possibly-in-long-lasting-ways-202201132668" TargetMode="External"/><Relationship Id="rId20" Type="http://schemas.openxmlformats.org/officeDocument/2006/relationships/hyperlink" Target="https://www.earlyyearscareers.com/eyc/enabling-environment/early-years-settings-can-promote-mutual-respect-tolerance/" TargetMode="External"/><Relationship Id="rId29" Type="http://schemas.openxmlformats.org/officeDocument/2006/relationships/hyperlink" Target="https://www.thetreehouseclub.co.uk/reconnecting-children-with-nature-the-benefits-of-forest-schoo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g"/><Relationship Id="rId24" Type="http://schemas.openxmlformats.org/officeDocument/2006/relationships/hyperlink" Target="https://pecs-unitedkingdom.com/pecs/" TargetMode="External"/><Relationship Id="rId32" Type="http://schemas.openxmlformats.org/officeDocument/2006/relationships/hyperlink" Target="https://gov.wales/sites/default/files/consultations/2021-05/curriculum-funded-non-maintained-settings-consultation-doc.pdf"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gov.uk/government/news/ofsted-children-hardest-hit-by-covid-19-pandemic-are-regressing-in-basic-skills-and-learning" TargetMode="External"/><Relationship Id="rId23" Type="http://schemas.openxmlformats.org/officeDocument/2006/relationships/hyperlink" Target="https://www.nspcc.org.uk/about-us/news-opinion/2020/coronavirus-pandemic-babies/" TargetMode="External"/><Relationship Id="rId28" Type="http://schemas.openxmlformats.org/officeDocument/2006/relationships/hyperlink" Target="https://sage-advices.com/why-a-child-centred-approach-is-important/" TargetMode="External"/><Relationship Id="rId36" Type="http://schemas.openxmlformats.org/officeDocument/2006/relationships/fontTable" Target="fontTable.xml"/><Relationship Id="rId10" Type="http://schemas.openxmlformats.org/officeDocument/2006/relationships/image" Target="media/image4.jpg"/><Relationship Id="rId19" Type="http://schemas.openxmlformats.org/officeDocument/2006/relationships/hyperlink" Target="https://emergingminds.com.au/resources/practical-stradegies-for-engaging-children-in-a-practice-setting/" TargetMode="External"/><Relationship Id="rId31" Type="http://schemas.openxmlformats.org/officeDocument/2006/relationships/hyperlink" Target="https://gov.wales/sites/default/files/consultations/2021-05/curriculum-funded-non-maintained-settings-consultation-doc.pdf" TargetMode="External"/><Relationship Id="rId4" Type="http://schemas.openxmlformats.org/officeDocument/2006/relationships/styles" Target="styles.xml"/><Relationship Id="rId9" Type="http://schemas.openxmlformats.org/officeDocument/2006/relationships/image" Target="media/image3.jpg"/><Relationship Id="rId14" Type="http://schemas.openxmlformats.org/officeDocument/2006/relationships/hyperlink" Target="https://www.nhsggc.org.uk/kids/life-skills/play-leisure/explorative-play/" TargetMode="External"/><Relationship Id="rId22" Type="http://schemas.openxmlformats.org/officeDocument/2006/relationships/hyperlink" Target="https://www.leicestershire.gov.uk/education-and-children/early-years-and-childcare/my-first-1001-days" TargetMode="External"/><Relationship Id="rId27" Type="http://schemas.openxmlformats.org/officeDocument/2006/relationships/hyperlink" Target="https://www.psychologytoday.com/us/blog/play-and-imitation/202107/how-the-pandemic-continues-impact-childrens-play" TargetMode="External"/><Relationship Id="rId30" Type="http://schemas.openxmlformats.org/officeDocument/2006/relationships/hyperlink" Target="https://www.unicef.org.uk/what-we-do/un-convention-child-rights/" TargetMode="External"/><Relationship Id="rId35" Type="http://schemas.openxmlformats.org/officeDocument/2006/relationships/hyperlink" Target="https://www.earlyyearscareers.com/eyc/early-years-practice/why-forest-school-can-help-childrens-development/" TargetMode="External"/><Relationship Id="rId8" Type="http://schemas.openxmlformats.org/officeDocument/2006/relationships/image" Target="media/image2.jp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7598c7602ef8ab25fdd9ea069fbf18f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0ac232107052224094fbf82440aca45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8086EBE0-73F3-49F0-979E-0F1530238B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71E7EF-7610-4477-BA15-F10D11EBCF56}">
  <ds:schemaRefs>
    <ds:schemaRef ds:uri="http://schemas.microsoft.com/sharepoint/v3/contenttype/forms"/>
  </ds:schemaRefs>
</ds:datastoreItem>
</file>

<file path=customXml/itemProps3.xml><?xml version="1.0" encoding="utf-8"?>
<ds:datastoreItem xmlns:ds="http://schemas.openxmlformats.org/officeDocument/2006/customXml" ds:itemID="{4BFD3DE6-A2B0-4BF3-A30E-05B9A9009ADC}">
  <ds:schemaRefs>
    <ds:schemaRef ds:uri="http://schemas.microsoft.com/office/2006/metadata/properties"/>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purl.org/dc/dcmitype/"/>
    <ds:schemaRef ds:uri="http://www.w3.org/XML/1998/namespace"/>
    <ds:schemaRef ds:uri="http://purl.org/dc/elements/1.1/"/>
    <ds:schemaRef ds:uri="0cb976d4-72d8-43fd-a100-21d54766e958"/>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3727</Words>
  <Characters>21250</Characters>
  <Application>Microsoft Office Word</Application>
  <DocSecurity>0</DocSecurity>
  <Lines>177</Lines>
  <Paragraphs>49</Paragraphs>
  <ScaleCrop>false</ScaleCrop>
  <Company/>
  <LinksUpToDate>false</LinksUpToDate>
  <CharactersWithSpaces>24928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Zoe Yeomanson</cp:lastModifiedBy>
  <cp:revision>2</cp:revision>
  <dcterms:created xsi:type="dcterms:W3CDTF">2023-04-07T17:47:00Z</dcterms:created>
  <dcterms:modified xsi:type="dcterms:W3CDTF">2023-04-07T17:47:00Z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