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AFE65" w14:textId="1D2F5529" w:rsidR="00C03444" w:rsidRDefault="0067787B" w:rsidP="001B54C7">
      <w:pPr>
        <w:spacing w:before="120" w:after="120" w:line="360" w:lineRule="auto"/>
        <w:jc w:val="center"/>
        <w:rPr>
          <w:rFonts w:ascii="Arial" w:hAnsi="Arial" w:cs="Arial"/>
          <w:b/>
          <w:bCs/>
          <w:sz w:val="40"/>
          <w:szCs w:val="40"/>
        </w:rPr>
      </w:pPr>
      <w:r>
        <w:rPr>
          <w:noProof/>
        </w:rPr>
        <w:drawing>
          <wp:inline distT="0" distB="0" distL="0" distR="0" wp14:anchorId="372F2361" wp14:editId="266D015A">
            <wp:extent cx="1852930" cy="665359"/>
            <wp:effectExtent l="0" t="0" r="0" b="1905"/>
            <wp:docPr id="6" name="Picture 5">
              <a:extLst xmlns:a="http://schemas.openxmlformats.org/drawingml/2006/main">
                <a:ext uri="{FF2B5EF4-FFF2-40B4-BE49-F238E27FC236}">
                  <a16:creationId xmlns:a16="http://schemas.microsoft.com/office/drawing/2014/main" id="{0B4909B3-5605-EC88-F54F-1BC474025F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B4909B3-5605-EC88-F54F-1BC474025F8A}"/>
                        </a:ext>
                      </a:extLst>
                    </pic:cNvPr>
                    <pic:cNvPicPr>
                      <a:picLocks noChangeAspect="1"/>
                    </pic:cNvPicPr>
                  </pic:nvPicPr>
                  <pic:blipFill>
                    <a:blip r:embed="rId11"/>
                    <a:stretch>
                      <a:fillRect/>
                    </a:stretch>
                  </pic:blipFill>
                  <pic:spPr>
                    <a:xfrm>
                      <a:off x="0" y="0"/>
                      <a:ext cx="1926223" cy="691677"/>
                    </a:xfrm>
                    <a:prstGeom prst="rect">
                      <a:avLst/>
                    </a:prstGeom>
                  </pic:spPr>
                </pic:pic>
              </a:graphicData>
            </a:graphic>
          </wp:inline>
        </w:drawing>
      </w:r>
      <w:r w:rsidR="001B54C7" w:rsidRPr="0067787B">
        <w:rPr>
          <w:rFonts w:ascii="Arial" w:hAnsi="Arial" w:cs="Arial"/>
          <w:b/>
          <w:bCs/>
          <w:sz w:val="32"/>
          <w:szCs w:val="32"/>
        </w:rPr>
        <w:t xml:space="preserve"> </w:t>
      </w:r>
    </w:p>
    <w:p w14:paraId="7D98EA08" w14:textId="6CE65226" w:rsidR="00830914" w:rsidRPr="001B54C7" w:rsidRDefault="00830914" w:rsidP="00C03444">
      <w:pPr>
        <w:spacing w:before="120" w:after="120" w:line="360" w:lineRule="auto"/>
        <w:jc w:val="center"/>
        <w:rPr>
          <w:rFonts w:ascii="Arial" w:hAnsi="Arial" w:cs="Arial"/>
          <w:b/>
          <w:bCs/>
          <w:sz w:val="36"/>
          <w:szCs w:val="36"/>
        </w:rPr>
      </w:pPr>
    </w:p>
    <w:p w14:paraId="2F2347AF" w14:textId="47B7DAA0" w:rsidR="005D72E5" w:rsidRPr="00F45439" w:rsidRDefault="005D72E5" w:rsidP="00C03444">
      <w:pPr>
        <w:spacing w:before="120" w:after="120" w:line="360" w:lineRule="auto"/>
        <w:jc w:val="center"/>
        <w:rPr>
          <w:rFonts w:ascii="Arial" w:hAnsi="Arial" w:cs="Arial"/>
          <w:b/>
          <w:bCs/>
          <w:sz w:val="44"/>
          <w:szCs w:val="44"/>
        </w:rPr>
      </w:pPr>
      <w:r w:rsidRPr="005D72E5">
        <w:drawing>
          <wp:inline distT="0" distB="0" distL="0" distR="0" wp14:anchorId="645C41DB" wp14:editId="7C684394">
            <wp:extent cx="5731510" cy="583565"/>
            <wp:effectExtent l="0" t="0" r="0" b="0"/>
            <wp:docPr id="2456939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83565"/>
                    </a:xfrm>
                    <a:prstGeom prst="rect">
                      <a:avLst/>
                    </a:prstGeom>
                    <a:noFill/>
                    <a:ln>
                      <a:noFill/>
                    </a:ln>
                  </pic:spPr>
                </pic:pic>
              </a:graphicData>
            </a:graphic>
          </wp:inline>
        </w:drawing>
      </w:r>
    </w:p>
    <w:p w14:paraId="0CEA69BB" w14:textId="77777777" w:rsidR="00F45439" w:rsidRPr="00F45439" w:rsidRDefault="00F45439" w:rsidP="00F45439">
      <w:pPr>
        <w:spacing w:line="360" w:lineRule="auto"/>
        <w:jc w:val="center"/>
        <w:rPr>
          <w:rFonts w:ascii="Arial" w:hAnsi="Arial" w:cs="Arial"/>
          <w:b/>
          <w:bCs/>
          <w:sz w:val="44"/>
          <w:szCs w:val="44"/>
        </w:rPr>
      </w:pPr>
      <w:r w:rsidRPr="00F45439">
        <w:rPr>
          <w:rFonts w:ascii="Arial" w:hAnsi="Arial" w:cs="Arial"/>
          <w:b/>
          <w:bCs/>
          <w:sz w:val="44"/>
          <w:szCs w:val="44"/>
        </w:rPr>
        <w:t>Task 1:</w:t>
      </w:r>
    </w:p>
    <w:p w14:paraId="14BBDF1E" w14:textId="17E6EC93" w:rsidR="00F45439" w:rsidRDefault="00F45439" w:rsidP="00F45439">
      <w:pPr>
        <w:spacing w:line="360" w:lineRule="auto"/>
        <w:jc w:val="center"/>
        <w:rPr>
          <w:rFonts w:ascii="Arial" w:hAnsi="Arial" w:cs="Arial"/>
          <w:b/>
          <w:bCs/>
          <w:sz w:val="44"/>
          <w:szCs w:val="44"/>
        </w:rPr>
      </w:pPr>
      <w:r w:rsidRPr="00F45439">
        <w:rPr>
          <w:rFonts w:ascii="Arial" w:hAnsi="Arial" w:cs="Arial"/>
          <w:b/>
          <w:bCs/>
          <w:sz w:val="44"/>
          <w:szCs w:val="44"/>
        </w:rPr>
        <w:t>Individual Written Business Plan</w:t>
      </w:r>
    </w:p>
    <w:p w14:paraId="4A14E0BD" w14:textId="49431CE2" w:rsidR="00F45439" w:rsidRDefault="00B13191" w:rsidP="00B13191">
      <w:pPr>
        <w:spacing w:line="360" w:lineRule="auto"/>
        <w:jc w:val="center"/>
        <w:rPr>
          <w:rFonts w:ascii="Arial" w:hAnsi="Arial" w:cs="Arial"/>
          <w:b/>
          <w:bCs/>
          <w:sz w:val="44"/>
          <w:szCs w:val="44"/>
        </w:rPr>
      </w:pPr>
      <w:r w:rsidRPr="00B13191">
        <w:rPr>
          <w:rFonts w:ascii="Arial" w:hAnsi="Arial" w:cs="Arial"/>
          <w:b/>
          <w:bCs/>
          <w:sz w:val="44"/>
          <w:szCs w:val="44"/>
        </w:rPr>
        <w:t>DULCE SI DOR – ROMANIAN CAKES &amp; PASTRIES</w:t>
      </w:r>
    </w:p>
    <w:p w14:paraId="6DD42522" w14:textId="54D612C7" w:rsidR="00F45439" w:rsidRDefault="00B13191" w:rsidP="00B13191">
      <w:pPr>
        <w:spacing w:line="360" w:lineRule="auto"/>
        <w:jc w:val="center"/>
        <w:rPr>
          <w:rFonts w:ascii="Arial" w:hAnsi="Arial" w:cs="Arial"/>
          <w:b/>
          <w:bCs/>
          <w:sz w:val="44"/>
          <w:szCs w:val="44"/>
        </w:rPr>
      </w:pPr>
      <w:r>
        <w:rPr>
          <w:rFonts w:ascii="Arial" w:hAnsi="Arial" w:cs="Arial"/>
          <w:b/>
          <w:bCs/>
          <w:noProof/>
          <w:sz w:val="44"/>
          <w:szCs w:val="44"/>
        </w:rPr>
        <w:drawing>
          <wp:inline distT="0" distB="0" distL="0" distR="0" wp14:anchorId="172F0AB9" wp14:editId="2487C3EE">
            <wp:extent cx="2817495" cy="2362200"/>
            <wp:effectExtent l="0" t="0" r="1905" b="0"/>
            <wp:docPr id="1870082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82085" name="Picture 187008208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33863" cy="2375923"/>
                    </a:xfrm>
                    <a:prstGeom prst="rect">
                      <a:avLst/>
                    </a:prstGeom>
                  </pic:spPr>
                </pic:pic>
              </a:graphicData>
            </a:graphic>
          </wp:inline>
        </w:drawing>
      </w:r>
    </w:p>
    <w:p w14:paraId="7EC8545A" w14:textId="01195426" w:rsidR="00F45439" w:rsidRPr="00151DCD" w:rsidRDefault="00F45439" w:rsidP="00F45439">
      <w:pPr>
        <w:spacing w:line="360" w:lineRule="auto"/>
        <w:jc w:val="right"/>
        <w:rPr>
          <w:rFonts w:ascii="Arial" w:hAnsi="Arial" w:cs="Arial"/>
          <w:b/>
          <w:bCs/>
          <w:sz w:val="32"/>
          <w:szCs w:val="32"/>
        </w:rPr>
      </w:pPr>
      <w:r w:rsidRPr="00151DCD">
        <w:rPr>
          <w:rFonts w:ascii="Arial" w:hAnsi="Arial" w:cs="Arial"/>
          <w:b/>
          <w:bCs/>
          <w:sz w:val="32"/>
          <w:szCs w:val="32"/>
        </w:rPr>
        <w:t>Student name: Anca Matei</w:t>
      </w:r>
    </w:p>
    <w:p w14:paraId="69716C65" w14:textId="484B7E84" w:rsidR="00F45439" w:rsidRPr="00151DCD" w:rsidRDefault="00F45439" w:rsidP="00F45439">
      <w:pPr>
        <w:spacing w:line="360" w:lineRule="auto"/>
        <w:jc w:val="right"/>
        <w:rPr>
          <w:rFonts w:ascii="Arial" w:hAnsi="Arial" w:cs="Arial"/>
          <w:b/>
          <w:bCs/>
          <w:sz w:val="32"/>
          <w:szCs w:val="32"/>
        </w:rPr>
      </w:pPr>
      <w:r w:rsidRPr="00151DCD">
        <w:rPr>
          <w:rFonts w:ascii="Arial" w:hAnsi="Arial" w:cs="Arial"/>
          <w:b/>
          <w:bCs/>
          <w:sz w:val="32"/>
          <w:szCs w:val="32"/>
        </w:rPr>
        <w:t xml:space="preserve">Student ID: </w:t>
      </w:r>
      <w:r w:rsidR="005B7824" w:rsidRPr="00151DCD">
        <w:rPr>
          <w:rFonts w:ascii="Arial" w:hAnsi="Arial" w:cs="Arial"/>
          <w:b/>
          <w:bCs/>
          <w:sz w:val="32"/>
          <w:szCs w:val="32"/>
        </w:rPr>
        <w:t>2420092</w:t>
      </w:r>
    </w:p>
    <w:p w14:paraId="43586004" w14:textId="49FFE447" w:rsidR="00F45439" w:rsidRDefault="00F45439" w:rsidP="00B13191">
      <w:pPr>
        <w:spacing w:line="360" w:lineRule="auto"/>
        <w:jc w:val="right"/>
        <w:rPr>
          <w:rFonts w:ascii="Arial" w:hAnsi="Arial" w:cs="Arial"/>
          <w:b/>
          <w:bCs/>
          <w:sz w:val="32"/>
          <w:szCs w:val="32"/>
        </w:rPr>
      </w:pPr>
      <w:r w:rsidRPr="00151DCD">
        <w:rPr>
          <w:rFonts w:ascii="Arial" w:hAnsi="Arial" w:cs="Arial"/>
          <w:b/>
          <w:bCs/>
          <w:sz w:val="32"/>
          <w:szCs w:val="32"/>
        </w:rPr>
        <w:t>Lecturer:</w:t>
      </w:r>
      <w:r w:rsidR="00151DCD" w:rsidRPr="00151DCD">
        <w:rPr>
          <w:rFonts w:ascii="Arial" w:hAnsi="Arial" w:cs="Arial"/>
          <w:b/>
          <w:bCs/>
          <w:sz w:val="32"/>
          <w:szCs w:val="32"/>
        </w:rPr>
        <w:t xml:space="preserve"> Chung Lai Johnny Wan</w:t>
      </w:r>
    </w:p>
    <w:p w14:paraId="1EDF9CD2" w14:textId="77777777" w:rsidR="00151DCD" w:rsidRPr="00151DCD" w:rsidRDefault="00151DCD" w:rsidP="00B13191">
      <w:pPr>
        <w:spacing w:line="360" w:lineRule="auto"/>
        <w:jc w:val="right"/>
        <w:rPr>
          <w:rFonts w:ascii="Arial" w:hAnsi="Arial" w:cs="Arial"/>
          <w:b/>
          <w:bCs/>
          <w:sz w:val="32"/>
          <w:szCs w:val="32"/>
        </w:rPr>
      </w:pPr>
    </w:p>
    <w:p w14:paraId="36E16D90" w14:textId="77777777" w:rsidR="00FC3C9E" w:rsidRPr="00FC3C9E" w:rsidRDefault="00FC3C9E" w:rsidP="00FC3C9E">
      <w:pPr>
        <w:spacing w:line="360" w:lineRule="auto"/>
        <w:rPr>
          <w:rFonts w:ascii="Arial" w:hAnsi="Arial" w:cs="Arial"/>
          <w:b/>
          <w:bCs/>
          <w:sz w:val="28"/>
          <w:szCs w:val="28"/>
        </w:rPr>
      </w:pPr>
      <w:r w:rsidRPr="00FC3C9E">
        <w:rPr>
          <w:rFonts w:ascii="Arial" w:hAnsi="Arial" w:cs="Arial"/>
          <w:b/>
          <w:bCs/>
          <w:sz w:val="28"/>
          <w:szCs w:val="28"/>
        </w:rPr>
        <w:lastRenderedPageBreak/>
        <w:t>1. Executive Summary</w:t>
      </w:r>
    </w:p>
    <w:p w14:paraId="01351132" w14:textId="77777777" w:rsidR="00FC3C9E" w:rsidRPr="00FC3C9E" w:rsidRDefault="00FC3C9E" w:rsidP="00FC3C9E">
      <w:pPr>
        <w:spacing w:line="360" w:lineRule="auto"/>
        <w:rPr>
          <w:rFonts w:ascii="Arial" w:hAnsi="Arial" w:cs="Arial"/>
          <w:sz w:val="24"/>
          <w:szCs w:val="24"/>
        </w:rPr>
      </w:pPr>
      <w:r w:rsidRPr="00FC3C9E">
        <w:rPr>
          <w:rFonts w:ascii="Arial" w:hAnsi="Arial" w:cs="Arial"/>
          <w:sz w:val="24"/>
          <w:szCs w:val="24"/>
        </w:rPr>
        <w:t>DULCE SI DOR – Romanian Cakes &amp; Pastries is a proposed specialist bakery business that will be established in Tyseley, Birmingham. The business will produce and sell authentic Romanian cakes, pastries and celebration products, combining traditional recipes with modern presentation, online ordering and local delivery. The brand concept, represented by the uploaded logo, uses an elegant cream and gold visual identity together with a Romanian flag symbol and the slogan “The taste of home”. This positioning is intended to create an emotional connection with Romanian customers while introducing Romanian patisserie to a wider Birmingham audience.</w:t>
      </w:r>
    </w:p>
    <w:p w14:paraId="6BE16382" w14:textId="77777777" w:rsidR="00FC3C9E" w:rsidRPr="00FC3C9E" w:rsidRDefault="00FC3C9E" w:rsidP="00FC3C9E">
      <w:pPr>
        <w:spacing w:line="360" w:lineRule="auto"/>
        <w:rPr>
          <w:rFonts w:ascii="Arial" w:hAnsi="Arial" w:cs="Arial"/>
          <w:sz w:val="24"/>
          <w:szCs w:val="24"/>
        </w:rPr>
      </w:pPr>
      <w:r w:rsidRPr="00FC3C9E">
        <w:rPr>
          <w:rFonts w:ascii="Arial" w:hAnsi="Arial" w:cs="Arial"/>
          <w:sz w:val="24"/>
          <w:szCs w:val="24"/>
        </w:rPr>
        <w:t xml:space="preserve">The core products will include </w:t>
      </w:r>
      <w:proofErr w:type="spellStart"/>
      <w:r w:rsidRPr="00FC3C9E">
        <w:rPr>
          <w:rFonts w:ascii="Arial" w:hAnsi="Arial" w:cs="Arial"/>
          <w:sz w:val="24"/>
          <w:szCs w:val="24"/>
        </w:rPr>
        <w:t>cozonac</w:t>
      </w:r>
      <w:proofErr w:type="spellEnd"/>
      <w:r w:rsidRPr="00FC3C9E">
        <w:rPr>
          <w:rFonts w:ascii="Arial" w:hAnsi="Arial" w:cs="Arial"/>
          <w:sz w:val="24"/>
          <w:szCs w:val="24"/>
        </w:rPr>
        <w:t xml:space="preserve">, </w:t>
      </w:r>
      <w:proofErr w:type="spellStart"/>
      <w:r w:rsidRPr="00FC3C9E">
        <w:rPr>
          <w:rFonts w:ascii="Arial" w:hAnsi="Arial" w:cs="Arial"/>
          <w:sz w:val="24"/>
          <w:szCs w:val="24"/>
        </w:rPr>
        <w:t>amandina</w:t>
      </w:r>
      <w:proofErr w:type="spellEnd"/>
      <w:r w:rsidRPr="00FC3C9E">
        <w:rPr>
          <w:rFonts w:ascii="Arial" w:hAnsi="Arial" w:cs="Arial"/>
          <w:sz w:val="24"/>
          <w:szCs w:val="24"/>
        </w:rPr>
        <w:t xml:space="preserve">, </w:t>
      </w:r>
      <w:proofErr w:type="spellStart"/>
      <w:r w:rsidRPr="00FC3C9E">
        <w:rPr>
          <w:rFonts w:ascii="Arial" w:hAnsi="Arial" w:cs="Arial"/>
          <w:sz w:val="24"/>
          <w:szCs w:val="24"/>
        </w:rPr>
        <w:t>savarina</w:t>
      </w:r>
      <w:proofErr w:type="spellEnd"/>
      <w:r w:rsidRPr="00FC3C9E">
        <w:rPr>
          <w:rFonts w:ascii="Arial" w:hAnsi="Arial" w:cs="Arial"/>
          <w:sz w:val="24"/>
          <w:szCs w:val="24"/>
        </w:rPr>
        <w:t xml:space="preserve">, </w:t>
      </w:r>
      <w:proofErr w:type="spellStart"/>
      <w:r w:rsidRPr="00FC3C9E">
        <w:rPr>
          <w:rFonts w:ascii="Arial" w:hAnsi="Arial" w:cs="Arial"/>
          <w:sz w:val="24"/>
          <w:szCs w:val="24"/>
        </w:rPr>
        <w:t>cornulețe</w:t>
      </w:r>
      <w:proofErr w:type="spellEnd"/>
      <w:r w:rsidRPr="00FC3C9E">
        <w:rPr>
          <w:rFonts w:ascii="Arial" w:hAnsi="Arial" w:cs="Arial"/>
          <w:sz w:val="24"/>
          <w:szCs w:val="24"/>
        </w:rPr>
        <w:t xml:space="preserve">, </w:t>
      </w:r>
      <w:proofErr w:type="spellStart"/>
      <w:r w:rsidRPr="00FC3C9E">
        <w:rPr>
          <w:rFonts w:ascii="Arial" w:hAnsi="Arial" w:cs="Arial"/>
          <w:sz w:val="24"/>
          <w:szCs w:val="24"/>
        </w:rPr>
        <w:t>nuci</w:t>
      </w:r>
      <w:proofErr w:type="spellEnd"/>
      <w:r w:rsidRPr="00FC3C9E">
        <w:rPr>
          <w:rFonts w:ascii="Arial" w:hAnsi="Arial" w:cs="Arial"/>
          <w:sz w:val="24"/>
          <w:szCs w:val="24"/>
        </w:rPr>
        <w:t xml:space="preserve">, Diplomat, </w:t>
      </w:r>
      <w:proofErr w:type="spellStart"/>
      <w:r w:rsidRPr="00FC3C9E">
        <w:rPr>
          <w:rFonts w:ascii="Arial" w:hAnsi="Arial" w:cs="Arial"/>
          <w:sz w:val="24"/>
          <w:szCs w:val="24"/>
        </w:rPr>
        <w:t>pască</w:t>
      </w:r>
      <w:proofErr w:type="spellEnd"/>
      <w:r w:rsidRPr="00FC3C9E">
        <w:rPr>
          <w:rFonts w:ascii="Arial" w:hAnsi="Arial" w:cs="Arial"/>
          <w:sz w:val="24"/>
          <w:szCs w:val="24"/>
        </w:rPr>
        <w:t>, celebration cakes and mixed pastry boxes. Customers will be able to order through the business website and social media, collect products from the Tyseley premises or request local delivery. The initial target market will consist of Romanian customers, other Eastern European communities, British consumers interested in international food and customers purchasing cakes for birthdays, weddings, corporate events and cultural celebrations.</w:t>
      </w:r>
    </w:p>
    <w:p w14:paraId="4FC2C8E6" w14:textId="1B7D2A13" w:rsidR="00FC3C9E" w:rsidRPr="00FC3C9E" w:rsidRDefault="00FC3C9E" w:rsidP="00FC3C9E">
      <w:pPr>
        <w:spacing w:line="360" w:lineRule="auto"/>
        <w:rPr>
          <w:rFonts w:ascii="Arial" w:hAnsi="Arial" w:cs="Arial"/>
          <w:sz w:val="24"/>
          <w:szCs w:val="24"/>
        </w:rPr>
      </w:pPr>
      <w:r w:rsidRPr="00FC3C9E">
        <w:rPr>
          <w:rFonts w:ascii="Arial" w:hAnsi="Arial" w:cs="Arial"/>
          <w:sz w:val="24"/>
          <w:szCs w:val="24"/>
        </w:rPr>
        <w:t>Birmingham provides an appropriate market because Census 2021 identified Romania as one of the five most common countries of birth in the city, accounting for approximately 1.1% of Birmingham's population (ONS, 2021).</w:t>
      </w:r>
      <w:r>
        <w:rPr>
          <w:rFonts w:ascii="Arial" w:hAnsi="Arial" w:cs="Arial"/>
          <w:sz w:val="24"/>
          <w:szCs w:val="24"/>
        </w:rPr>
        <w:t xml:space="preserve"> T</w:t>
      </w:r>
      <w:r w:rsidRPr="00FC3C9E">
        <w:rPr>
          <w:rFonts w:ascii="Arial" w:hAnsi="Arial" w:cs="Arial"/>
          <w:sz w:val="24"/>
          <w:szCs w:val="24"/>
        </w:rPr>
        <w:t>he business will also target customers outside the Romanian community by communicating the quality, appearance and cultural story of its products.</w:t>
      </w:r>
    </w:p>
    <w:p w14:paraId="7EA1F771" w14:textId="77777777" w:rsidR="00FC3C9E" w:rsidRPr="00FC3C9E" w:rsidRDefault="00FC3C9E" w:rsidP="00FC3C9E">
      <w:pPr>
        <w:spacing w:line="360" w:lineRule="auto"/>
        <w:rPr>
          <w:rFonts w:ascii="Arial" w:hAnsi="Arial" w:cs="Arial"/>
          <w:sz w:val="24"/>
          <w:szCs w:val="24"/>
        </w:rPr>
      </w:pPr>
      <w:r w:rsidRPr="00FC3C9E">
        <w:rPr>
          <w:rFonts w:ascii="Arial" w:hAnsi="Arial" w:cs="Arial"/>
          <w:sz w:val="24"/>
          <w:szCs w:val="24"/>
        </w:rPr>
        <w:t>Sustainability will be incorporated through recyclable or reusable packaging, production planning to minimise food waste, responsible sourcing and appropriate redistribution of surplus food. Community support will involve local employment, collaboration with Romanian community organisations and purchasing selected goods and services from Birmingham businesses.</w:t>
      </w:r>
    </w:p>
    <w:p w14:paraId="69FE0007" w14:textId="2BC3DA71" w:rsidR="00FC3C9E" w:rsidRPr="00FC3C9E" w:rsidRDefault="00FC3C9E" w:rsidP="00FC3C9E">
      <w:pPr>
        <w:spacing w:line="360" w:lineRule="auto"/>
        <w:rPr>
          <w:rFonts w:ascii="Arial" w:hAnsi="Arial" w:cs="Arial"/>
          <w:sz w:val="24"/>
          <w:szCs w:val="24"/>
        </w:rPr>
      </w:pPr>
      <w:r w:rsidRPr="00FC3C9E">
        <w:rPr>
          <w:rFonts w:ascii="Arial" w:hAnsi="Arial" w:cs="Arial"/>
          <w:sz w:val="24"/>
          <w:szCs w:val="24"/>
        </w:rPr>
        <w:t xml:space="preserve">The proposed start-up funding requirement is </w:t>
      </w:r>
      <w:r w:rsidRPr="00FC3C9E">
        <w:rPr>
          <w:rFonts w:ascii="Arial" w:hAnsi="Arial" w:cs="Arial"/>
          <w:b/>
          <w:bCs/>
          <w:sz w:val="24"/>
          <w:szCs w:val="24"/>
        </w:rPr>
        <w:t>£35,000</w:t>
      </w:r>
      <w:r w:rsidRPr="00FC3C9E">
        <w:rPr>
          <w:rFonts w:ascii="Arial" w:hAnsi="Arial" w:cs="Arial"/>
          <w:sz w:val="24"/>
          <w:szCs w:val="24"/>
        </w:rPr>
        <w:t>, comprising £10,000 founder investment and £25,000 external investor funding. The funding will finance bakery equipment, premises, ingredients, packaging, marketing, staffing and working capital.</w:t>
      </w:r>
    </w:p>
    <w:p w14:paraId="2AD7D25F" w14:textId="68C5092D" w:rsidR="00F45439" w:rsidRDefault="00F45439" w:rsidP="00F45439">
      <w:pPr>
        <w:spacing w:line="360" w:lineRule="auto"/>
        <w:jc w:val="center"/>
        <w:rPr>
          <w:rFonts w:ascii="Arial" w:hAnsi="Arial" w:cs="Arial"/>
          <w:b/>
          <w:bCs/>
          <w:sz w:val="44"/>
          <w:szCs w:val="44"/>
        </w:rPr>
      </w:pPr>
      <w:r>
        <w:rPr>
          <w:rFonts w:ascii="Arial" w:hAnsi="Arial" w:cs="Arial"/>
          <w:b/>
          <w:bCs/>
          <w:sz w:val="44"/>
          <w:szCs w:val="44"/>
        </w:rPr>
        <w:lastRenderedPageBreak/>
        <w:t>Table of Contents</w:t>
      </w:r>
    </w:p>
    <w:p w14:paraId="7FCBCFBC" w14:textId="77777777" w:rsidR="00CB5333" w:rsidRDefault="00CB5333" w:rsidP="00F45439">
      <w:pPr>
        <w:spacing w:line="360" w:lineRule="auto"/>
        <w:jc w:val="center"/>
        <w:rPr>
          <w:rFonts w:ascii="Arial" w:hAnsi="Arial" w:cs="Arial"/>
          <w:b/>
          <w:bCs/>
          <w:sz w:val="44"/>
          <w:szCs w:val="44"/>
        </w:rPr>
      </w:pPr>
    </w:p>
    <w:p w14:paraId="206E0E1B" w14:textId="4D0A6E5E" w:rsidR="00F45439" w:rsidRPr="00CB5333" w:rsidRDefault="005B7824" w:rsidP="00F45439">
      <w:pPr>
        <w:spacing w:line="360" w:lineRule="auto"/>
        <w:rPr>
          <w:rFonts w:ascii="Arial" w:hAnsi="Arial" w:cs="Arial"/>
          <w:b/>
          <w:bCs/>
          <w:sz w:val="24"/>
          <w:szCs w:val="24"/>
        </w:rPr>
      </w:pPr>
      <w:r w:rsidRPr="00CB5333">
        <w:rPr>
          <w:rFonts w:ascii="Arial" w:hAnsi="Arial" w:cs="Arial"/>
          <w:b/>
          <w:bCs/>
          <w:sz w:val="24"/>
          <w:szCs w:val="24"/>
        </w:rPr>
        <w:t>1.</w:t>
      </w:r>
      <w:r w:rsidR="00B13191" w:rsidRPr="00CB5333">
        <w:rPr>
          <w:rFonts w:ascii="Arial" w:hAnsi="Arial" w:cs="Arial"/>
          <w:b/>
          <w:bCs/>
          <w:sz w:val="24"/>
          <w:szCs w:val="24"/>
        </w:rPr>
        <w:t>Executive Summary</w:t>
      </w:r>
      <w:r w:rsidR="00F45439" w:rsidRPr="00CB5333">
        <w:rPr>
          <w:rFonts w:ascii="Arial" w:hAnsi="Arial" w:cs="Arial"/>
          <w:b/>
          <w:bCs/>
          <w:sz w:val="24"/>
          <w:szCs w:val="24"/>
        </w:rPr>
        <w:t xml:space="preserve"> </w:t>
      </w:r>
      <w:r w:rsidR="00F45439" w:rsidRP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00F45439"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00F45439" w:rsidRPr="00CB5333">
        <w:rPr>
          <w:rFonts w:ascii="Arial" w:hAnsi="Arial" w:cs="Arial"/>
          <w:b/>
          <w:bCs/>
          <w:sz w:val="24"/>
          <w:szCs w:val="24"/>
          <w:u w:val="dotted"/>
        </w:rPr>
        <w:t xml:space="preserve">                             </w:t>
      </w:r>
      <w:r w:rsidR="00B13191" w:rsidRPr="00CB5333">
        <w:rPr>
          <w:rFonts w:ascii="Arial" w:hAnsi="Arial" w:cs="Arial"/>
          <w:b/>
          <w:bCs/>
          <w:sz w:val="24"/>
          <w:szCs w:val="24"/>
        </w:rPr>
        <w:t>2</w:t>
      </w:r>
    </w:p>
    <w:p w14:paraId="024B7213" w14:textId="21B02A39" w:rsidR="00B13191" w:rsidRPr="00CB5333" w:rsidRDefault="00B13191" w:rsidP="00F45439">
      <w:pPr>
        <w:spacing w:line="360" w:lineRule="auto"/>
        <w:rPr>
          <w:rFonts w:ascii="Arial" w:hAnsi="Arial" w:cs="Arial"/>
          <w:b/>
          <w:bCs/>
          <w:sz w:val="24"/>
          <w:szCs w:val="24"/>
        </w:rPr>
      </w:pPr>
      <w:r w:rsidRPr="00CB5333">
        <w:rPr>
          <w:rFonts w:ascii="Arial" w:hAnsi="Arial" w:cs="Arial"/>
          <w:b/>
          <w:bCs/>
          <w:sz w:val="24"/>
          <w:szCs w:val="24"/>
        </w:rPr>
        <w:t xml:space="preserve">Table of Contents </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Pr="00CB5333">
        <w:rPr>
          <w:rFonts w:ascii="Arial" w:hAnsi="Arial" w:cs="Arial"/>
          <w:b/>
          <w:bCs/>
          <w:sz w:val="24"/>
          <w:szCs w:val="24"/>
        </w:rPr>
        <w:t>3</w:t>
      </w:r>
    </w:p>
    <w:p w14:paraId="050896A4" w14:textId="10F33377" w:rsidR="00FC3C9E" w:rsidRPr="00CB5333" w:rsidRDefault="005B7824" w:rsidP="00F45439">
      <w:pPr>
        <w:spacing w:line="360" w:lineRule="auto"/>
        <w:rPr>
          <w:rFonts w:ascii="Arial" w:hAnsi="Arial" w:cs="Arial"/>
          <w:b/>
          <w:bCs/>
          <w:sz w:val="24"/>
          <w:szCs w:val="24"/>
        </w:rPr>
      </w:pPr>
      <w:r w:rsidRPr="00CB5333">
        <w:rPr>
          <w:rFonts w:ascii="Arial" w:hAnsi="Arial" w:cs="Arial"/>
          <w:b/>
          <w:bCs/>
          <w:sz w:val="24"/>
          <w:szCs w:val="24"/>
        </w:rPr>
        <w:t>2.</w:t>
      </w:r>
      <w:r w:rsidR="00FC3C9E" w:rsidRPr="00CB5333">
        <w:rPr>
          <w:rFonts w:ascii="Arial" w:hAnsi="Arial" w:cs="Arial"/>
          <w:b/>
          <w:bCs/>
          <w:sz w:val="24"/>
          <w:szCs w:val="24"/>
        </w:rPr>
        <w:t xml:space="preserve">Overview of the Business Idea </w:t>
      </w:r>
      <w:r w:rsidR="00FC3C9E"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00FC3C9E" w:rsidRPr="00CB5333">
        <w:rPr>
          <w:rFonts w:ascii="Arial" w:hAnsi="Arial" w:cs="Arial"/>
          <w:b/>
          <w:bCs/>
          <w:sz w:val="24"/>
          <w:szCs w:val="24"/>
          <w:u w:val="dotted"/>
        </w:rPr>
        <w:t xml:space="preserve">                           </w:t>
      </w:r>
      <w:r w:rsidR="00FC3C9E" w:rsidRPr="00CB5333">
        <w:rPr>
          <w:rFonts w:ascii="Arial" w:hAnsi="Arial" w:cs="Arial"/>
          <w:b/>
          <w:bCs/>
          <w:sz w:val="24"/>
          <w:szCs w:val="24"/>
        </w:rPr>
        <w:t>4</w:t>
      </w:r>
    </w:p>
    <w:p w14:paraId="5B4E1C49" w14:textId="0648F3D1" w:rsidR="005B7824" w:rsidRPr="00CB5333" w:rsidRDefault="005B7824" w:rsidP="005B7824">
      <w:pPr>
        <w:pStyle w:val="ListParagraph"/>
        <w:spacing w:line="360" w:lineRule="auto"/>
        <w:rPr>
          <w:rFonts w:ascii="Arial" w:hAnsi="Arial" w:cs="Arial"/>
          <w:b/>
          <w:bCs/>
          <w:sz w:val="24"/>
          <w:szCs w:val="24"/>
        </w:rPr>
      </w:pPr>
      <w:r w:rsidRPr="00CB5333">
        <w:rPr>
          <w:rFonts w:ascii="Arial" w:hAnsi="Arial" w:cs="Arial"/>
          <w:b/>
          <w:bCs/>
          <w:sz w:val="24"/>
          <w:szCs w:val="24"/>
        </w:rPr>
        <w:t xml:space="preserve">2.1 Business Concept </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Pr="00CB5333">
        <w:rPr>
          <w:rFonts w:ascii="Arial" w:hAnsi="Arial" w:cs="Arial"/>
          <w:b/>
          <w:bCs/>
          <w:sz w:val="24"/>
          <w:szCs w:val="24"/>
        </w:rPr>
        <w:t>4</w:t>
      </w:r>
    </w:p>
    <w:p w14:paraId="74D0D062" w14:textId="1F26A401" w:rsidR="005B7824" w:rsidRPr="00CB5333" w:rsidRDefault="005B7824" w:rsidP="005B7824">
      <w:pPr>
        <w:pStyle w:val="ListParagraph"/>
        <w:spacing w:line="360" w:lineRule="auto"/>
        <w:rPr>
          <w:rFonts w:ascii="Arial" w:hAnsi="Arial" w:cs="Arial"/>
          <w:b/>
          <w:bCs/>
          <w:sz w:val="24"/>
          <w:szCs w:val="24"/>
        </w:rPr>
      </w:pPr>
      <w:r w:rsidRPr="00CB5333">
        <w:rPr>
          <w:rFonts w:ascii="Arial" w:hAnsi="Arial" w:cs="Arial"/>
          <w:b/>
          <w:bCs/>
          <w:sz w:val="24"/>
          <w:szCs w:val="24"/>
        </w:rPr>
        <w:t xml:space="preserve">2.2 Products and Services </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Pr="00CB5333">
        <w:rPr>
          <w:rFonts w:ascii="Arial" w:hAnsi="Arial" w:cs="Arial"/>
          <w:b/>
          <w:bCs/>
          <w:sz w:val="24"/>
          <w:szCs w:val="24"/>
        </w:rPr>
        <w:t>4</w:t>
      </w:r>
    </w:p>
    <w:p w14:paraId="09C6113F" w14:textId="447FE6E8" w:rsidR="005B7824" w:rsidRPr="00CB5333" w:rsidRDefault="005B7824" w:rsidP="005B7824">
      <w:pPr>
        <w:pStyle w:val="ListParagraph"/>
        <w:spacing w:line="360" w:lineRule="auto"/>
        <w:rPr>
          <w:rFonts w:ascii="Arial" w:hAnsi="Arial" w:cs="Arial"/>
          <w:b/>
          <w:bCs/>
          <w:sz w:val="24"/>
          <w:szCs w:val="24"/>
        </w:rPr>
      </w:pPr>
      <w:r w:rsidRPr="00CB5333">
        <w:rPr>
          <w:rFonts w:ascii="Arial" w:hAnsi="Arial" w:cs="Arial"/>
          <w:b/>
          <w:bCs/>
          <w:sz w:val="24"/>
          <w:szCs w:val="24"/>
        </w:rPr>
        <w:t xml:space="preserve">2.3 Management and Legal Structure </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00151DCD">
        <w:rPr>
          <w:rFonts w:ascii="Arial" w:hAnsi="Arial" w:cs="Arial"/>
          <w:b/>
          <w:bCs/>
          <w:sz w:val="24"/>
          <w:szCs w:val="24"/>
        </w:rPr>
        <w:t>4</w:t>
      </w:r>
    </w:p>
    <w:p w14:paraId="09B11577" w14:textId="699E8AD7" w:rsidR="005B7824" w:rsidRPr="00CB5333" w:rsidRDefault="005B7824" w:rsidP="005B7824">
      <w:pPr>
        <w:pStyle w:val="ListParagraph"/>
        <w:spacing w:line="360" w:lineRule="auto"/>
        <w:rPr>
          <w:rFonts w:ascii="Arial" w:hAnsi="Arial" w:cs="Arial"/>
          <w:b/>
          <w:bCs/>
          <w:sz w:val="24"/>
          <w:szCs w:val="24"/>
        </w:rPr>
      </w:pPr>
      <w:r w:rsidRPr="00CB5333">
        <w:rPr>
          <w:rFonts w:ascii="Arial" w:hAnsi="Arial" w:cs="Arial"/>
          <w:b/>
          <w:bCs/>
          <w:sz w:val="24"/>
          <w:szCs w:val="24"/>
        </w:rPr>
        <w:t>2.4 Environmental Sustainability and Community Support</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Pr="00CB5333">
        <w:rPr>
          <w:rFonts w:ascii="Arial" w:hAnsi="Arial" w:cs="Arial"/>
          <w:b/>
          <w:bCs/>
          <w:sz w:val="24"/>
          <w:szCs w:val="24"/>
        </w:rPr>
        <w:t>5</w:t>
      </w:r>
    </w:p>
    <w:p w14:paraId="679D2EBE" w14:textId="7E5F9FE0" w:rsidR="00FC3C9E" w:rsidRPr="00CB5333" w:rsidRDefault="005B7824" w:rsidP="00F45439">
      <w:pPr>
        <w:spacing w:line="360" w:lineRule="auto"/>
        <w:rPr>
          <w:rFonts w:ascii="Arial" w:hAnsi="Arial" w:cs="Arial"/>
          <w:b/>
          <w:bCs/>
          <w:sz w:val="24"/>
          <w:szCs w:val="24"/>
        </w:rPr>
      </w:pPr>
      <w:r w:rsidRPr="00CB5333">
        <w:rPr>
          <w:rFonts w:ascii="Arial" w:hAnsi="Arial" w:cs="Arial"/>
          <w:b/>
          <w:bCs/>
          <w:sz w:val="24"/>
          <w:szCs w:val="24"/>
        </w:rPr>
        <w:t>3.</w:t>
      </w:r>
      <w:r w:rsidR="00FC3C9E" w:rsidRPr="00CB5333">
        <w:rPr>
          <w:rFonts w:ascii="Arial" w:hAnsi="Arial" w:cs="Arial"/>
          <w:b/>
          <w:bCs/>
          <w:sz w:val="24"/>
          <w:szCs w:val="24"/>
        </w:rPr>
        <w:t xml:space="preserve">Market Research </w:t>
      </w:r>
      <w:r w:rsidR="00FC3C9E"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00FC3C9E" w:rsidRPr="00CB5333">
        <w:rPr>
          <w:rFonts w:ascii="Arial" w:hAnsi="Arial" w:cs="Arial"/>
          <w:b/>
          <w:bCs/>
          <w:sz w:val="24"/>
          <w:szCs w:val="24"/>
          <w:u w:val="dotted"/>
        </w:rPr>
        <w:t xml:space="preserve">            </w:t>
      </w:r>
      <w:r w:rsidRPr="00CB5333">
        <w:rPr>
          <w:rFonts w:ascii="Arial" w:hAnsi="Arial" w:cs="Arial"/>
          <w:b/>
          <w:bCs/>
          <w:sz w:val="24"/>
          <w:szCs w:val="24"/>
        </w:rPr>
        <w:t>6</w:t>
      </w:r>
    </w:p>
    <w:p w14:paraId="4CEA3DDC" w14:textId="437F1BF0" w:rsidR="005B7824" w:rsidRPr="00CB5333" w:rsidRDefault="005B7824" w:rsidP="005B7824">
      <w:pPr>
        <w:pStyle w:val="ListParagraph"/>
        <w:spacing w:line="360" w:lineRule="auto"/>
        <w:rPr>
          <w:rFonts w:ascii="Arial" w:hAnsi="Arial" w:cs="Arial"/>
          <w:b/>
          <w:bCs/>
          <w:sz w:val="24"/>
          <w:szCs w:val="24"/>
        </w:rPr>
      </w:pPr>
      <w:r w:rsidRPr="00CB5333">
        <w:rPr>
          <w:rFonts w:ascii="Arial" w:hAnsi="Arial" w:cs="Arial"/>
          <w:b/>
          <w:bCs/>
          <w:sz w:val="24"/>
          <w:szCs w:val="24"/>
        </w:rPr>
        <w:t xml:space="preserve">3.1 Market and Customer Analysis </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Pr="00CB5333">
        <w:rPr>
          <w:rFonts w:ascii="Arial" w:hAnsi="Arial" w:cs="Arial"/>
          <w:b/>
          <w:bCs/>
          <w:sz w:val="24"/>
          <w:szCs w:val="24"/>
        </w:rPr>
        <w:t>6</w:t>
      </w:r>
    </w:p>
    <w:p w14:paraId="33181015" w14:textId="5F32F509" w:rsidR="005B7824" w:rsidRPr="00CB5333" w:rsidRDefault="005B7824" w:rsidP="005B7824">
      <w:pPr>
        <w:pStyle w:val="ListParagraph"/>
        <w:spacing w:line="360" w:lineRule="auto"/>
        <w:rPr>
          <w:rFonts w:ascii="Arial" w:hAnsi="Arial" w:cs="Arial"/>
          <w:b/>
          <w:bCs/>
          <w:sz w:val="24"/>
          <w:szCs w:val="24"/>
        </w:rPr>
      </w:pPr>
      <w:r w:rsidRPr="00CB5333">
        <w:rPr>
          <w:rFonts w:ascii="Arial" w:hAnsi="Arial" w:cs="Arial"/>
          <w:b/>
          <w:bCs/>
          <w:sz w:val="24"/>
          <w:szCs w:val="24"/>
        </w:rPr>
        <w:t xml:space="preserve">3.2 PESTEL Analysis </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Pr="00CB5333">
        <w:rPr>
          <w:rFonts w:ascii="Arial" w:hAnsi="Arial" w:cs="Arial"/>
          <w:b/>
          <w:bCs/>
          <w:sz w:val="24"/>
          <w:szCs w:val="24"/>
        </w:rPr>
        <w:t>6</w:t>
      </w:r>
    </w:p>
    <w:p w14:paraId="1743C402" w14:textId="352F463A" w:rsidR="005B7824" w:rsidRDefault="005B7824" w:rsidP="005B7824">
      <w:pPr>
        <w:pStyle w:val="ListParagraph"/>
        <w:spacing w:line="360" w:lineRule="auto"/>
        <w:rPr>
          <w:rFonts w:ascii="Arial" w:hAnsi="Arial" w:cs="Arial"/>
          <w:b/>
          <w:bCs/>
          <w:sz w:val="24"/>
          <w:szCs w:val="24"/>
        </w:rPr>
      </w:pPr>
      <w:r w:rsidRPr="00CB5333">
        <w:rPr>
          <w:rFonts w:ascii="Arial" w:hAnsi="Arial" w:cs="Arial"/>
          <w:b/>
          <w:bCs/>
          <w:sz w:val="24"/>
          <w:szCs w:val="24"/>
        </w:rPr>
        <w:t xml:space="preserve">3.3 Competition </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Pr="00CB5333">
        <w:rPr>
          <w:rFonts w:ascii="Arial" w:hAnsi="Arial" w:cs="Arial"/>
          <w:b/>
          <w:bCs/>
          <w:sz w:val="24"/>
          <w:szCs w:val="24"/>
        </w:rPr>
        <w:t>7</w:t>
      </w:r>
    </w:p>
    <w:p w14:paraId="75A350AA" w14:textId="6E8B74C8" w:rsidR="003E095F" w:rsidRPr="003E095F" w:rsidRDefault="003E095F" w:rsidP="003E095F">
      <w:pPr>
        <w:spacing w:line="360" w:lineRule="auto"/>
        <w:rPr>
          <w:rFonts w:ascii="Arial" w:hAnsi="Arial" w:cs="Arial"/>
          <w:b/>
          <w:bCs/>
          <w:sz w:val="24"/>
          <w:szCs w:val="24"/>
        </w:rPr>
      </w:pPr>
      <w:r>
        <w:rPr>
          <w:rFonts w:ascii="Arial" w:hAnsi="Arial" w:cs="Arial"/>
          <w:b/>
          <w:bCs/>
          <w:sz w:val="24"/>
          <w:szCs w:val="24"/>
        </w:rPr>
        <w:t xml:space="preserve">          </w:t>
      </w:r>
      <w:r w:rsidRPr="003E095F">
        <w:rPr>
          <w:rFonts w:ascii="Arial" w:hAnsi="Arial" w:cs="Arial"/>
          <w:b/>
          <w:bCs/>
          <w:sz w:val="24"/>
          <w:szCs w:val="24"/>
        </w:rPr>
        <w:t>3.4 Unique Selling Point (</w:t>
      </w:r>
      <w:proofErr w:type="gramStart"/>
      <w:r w:rsidRPr="003E095F">
        <w:rPr>
          <w:rFonts w:ascii="Arial" w:hAnsi="Arial" w:cs="Arial"/>
          <w:b/>
          <w:bCs/>
          <w:sz w:val="24"/>
          <w:szCs w:val="24"/>
        </w:rPr>
        <w:t>USP)</w:t>
      </w:r>
      <w:r w:rsidR="00151DCD">
        <w:rPr>
          <w:rFonts w:ascii="Arial" w:hAnsi="Arial" w:cs="Arial"/>
          <w:b/>
          <w:bCs/>
          <w:sz w:val="24"/>
          <w:szCs w:val="24"/>
        </w:rPr>
        <w:t xml:space="preserve"> </w:t>
      </w:r>
      <w:r w:rsidR="00151DCD">
        <w:rPr>
          <w:rFonts w:ascii="Arial" w:hAnsi="Arial" w:cs="Arial"/>
          <w:b/>
          <w:bCs/>
          <w:sz w:val="24"/>
          <w:szCs w:val="24"/>
          <w:u w:val="dotted"/>
        </w:rPr>
        <w:t xml:space="preserve">  </w:t>
      </w:r>
      <w:proofErr w:type="gramEnd"/>
      <w:r w:rsidR="00151DCD">
        <w:rPr>
          <w:rFonts w:ascii="Arial" w:hAnsi="Arial" w:cs="Arial"/>
          <w:b/>
          <w:bCs/>
          <w:sz w:val="24"/>
          <w:szCs w:val="24"/>
          <w:u w:val="dotted"/>
        </w:rPr>
        <w:t xml:space="preserve">                                                             </w:t>
      </w:r>
      <w:r w:rsidR="00151DCD">
        <w:rPr>
          <w:rFonts w:ascii="Arial" w:hAnsi="Arial" w:cs="Arial"/>
          <w:b/>
          <w:bCs/>
          <w:sz w:val="24"/>
          <w:szCs w:val="24"/>
        </w:rPr>
        <w:t>8</w:t>
      </w:r>
    </w:p>
    <w:p w14:paraId="20BDB48E" w14:textId="3743E213" w:rsidR="00FC3C9E" w:rsidRPr="00CB5333" w:rsidRDefault="005B7824" w:rsidP="00F45439">
      <w:pPr>
        <w:spacing w:line="360" w:lineRule="auto"/>
        <w:rPr>
          <w:rFonts w:ascii="Arial" w:hAnsi="Arial" w:cs="Arial"/>
          <w:b/>
          <w:bCs/>
          <w:sz w:val="24"/>
          <w:szCs w:val="24"/>
        </w:rPr>
      </w:pPr>
      <w:r w:rsidRPr="00CB5333">
        <w:rPr>
          <w:rFonts w:ascii="Arial" w:hAnsi="Arial" w:cs="Arial"/>
          <w:b/>
          <w:bCs/>
          <w:sz w:val="24"/>
          <w:szCs w:val="24"/>
        </w:rPr>
        <w:t xml:space="preserve">4. </w:t>
      </w:r>
      <w:r w:rsidR="00FC3C9E" w:rsidRPr="00CB5333">
        <w:rPr>
          <w:rFonts w:ascii="Arial" w:hAnsi="Arial" w:cs="Arial"/>
          <w:b/>
          <w:bCs/>
          <w:sz w:val="24"/>
          <w:szCs w:val="24"/>
        </w:rPr>
        <w:t xml:space="preserve">Marketing Communications </w:t>
      </w:r>
      <w:r w:rsidR="00FC3C9E" w:rsidRP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00FC3C9E"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00FC3C9E" w:rsidRP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00FC3C9E" w:rsidRPr="00CB5333">
        <w:rPr>
          <w:rFonts w:ascii="Arial" w:hAnsi="Arial" w:cs="Arial"/>
          <w:b/>
          <w:bCs/>
          <w:sz w:val="24"/>
          <w:szCs w:val="24"/>
          <w:u w:val="dotted"/>
        </w:rPr>
        <w:t xml:space="preserve">            </w:t>
      </w:r>
      <w:r w:rsidRPr="00CB5333">
        <w:rPr>
          <w:rFonts w:ascii="Arial" w:hAnsi="Arial" w:cs="Arial"/>
          <w:b/>
          <w:bCs/>
          <w:sz w:val="24"/>
          <w:szCs w:val="24"/>
        </w:rPr>
        <w:t>8</w:t>
      </w:r>
    </w:p>
    <w:p w14:paraId="6748D658" w14:textId="259C829A" w:rsidR="00FC3C9E" w:rsidRPr="00CB5333" w:rsidRDefault="005B7824" w:rsidP="00F45439">
      <w:pPr>
        <w:spacing w:line="360" w:lineRule="auto"/>
        <w:rPr>
          <w:rFonts w:ascii="Arial" w:hAnsi="Arial" w:cs="Arial"/>
          <w:b/>
          <w:bCs/>
          <w:sz w:val="24"/>
          <w:szCs w:val="24"/>
          <w:u w:val="dotted"/>
        </w:rPr>
      </w:pPr>
      <w:r w:rsidRPr="00CB5333">
        <w:rPr>
          <w:rFonts w:ascii="Arial" w:hAnsi="Arial" w:cs="Arial"/>
          <w:b/>
          <w:bCs/>
          <w:sz w:val="24"/>
          <w:szCs w:val="24"/>
        </w:rPr>
        <w:t>5.</w:t>
      </w:r>
      <w:r w:rsidR="00FC3C9E" w:rsidRPr="00CB5333">
        <w:rPr>
          <w:rFonts w:ascii="Arial" w:hAnsi="Arial" w:cs="Arial"/>
          <w:b/>
          <w:bCs/>
          <w:sz w:val="24"/>
          <w:szCs w:val="24"/>
        </w:rPr>
        <w:t xml:space="preserve">Financials  </w:t>
      </w:r>
      <w:r w:rsidR="00FC3C9E" w:rsidRP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00FC3C9E" w:rsidRP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00FC3C9E" w:rsidRPr="00CB5333">
        <w:rPr>
          <w:rFonts w:ascii="Arial" w:hAnsi="Arial" w:cs="Arial"/>
          <w:b/>
          <w:bCs/>
          <w:sz w:val="24"/>
          <w:szCs w:val="24"/>
          <w:u w:val="dotted"/>
        </w:rPr>
        <w:t xml:space="preserve">        </w:t>
      </w:r>
      <w:r w:rsidR="00151DCD">
        <w:rPr>
          <w:rFonts w:ascii="Arial" w:hAnsi="Arial" w:cs="Arial"/>
          <w:b/>
          <w:bCs/>
          <w:sz w:val="24"/>
          <w:szCs w:val="24"/>
        </w:rPr>
        <w:t>9</w:t>
      </w:r>
    </w:p>
    <w:p w14:paraId="491030ED" w14:textId="2B015136" w:rsidR="00FC3C9E" w:rsidRPr="00CB5333" w:rsidRDefault="005B7824" w:rsidP="00F45439">
      <w:pPr>
        <w:spacing w:line="360" w:lineRule="auto"/>
        <w:rPr>
          <w:rFonts w:ascii="Arial" w:hAnsi="Arial" w:cs="Arial"/>
          <w:b/>
          <w:bCs/>
          <w:sz w:val="24"/>
          <w:szCs w:val="24"/>
        </w:rPr>
      </w:pPr>
      <w:r w:rsidRPr="00CB5333">
        <w:rPr>
          <w:rFonts w:ascii="Arial" w:hAnsi="Arial" w:cs="Arial"/>
          <w:b/>
          <w:bCs/>
          <w:sz w:val="24"/>
          <w:szCs w:val="24"/>
        </w:rPr>
        <w:t xml:space="preserve">6. </w:t>
      </w:r>
      <w:r w:rsidR="00FC3C9E" w:rsidRPr="00CB5333">
        <w:rPr>
          <w:rFonts w:ascii="Arial" w:hAnsi="Arial" w:cs="Arial"/>
          <w:b/>
          <w:bCs/>
          <w:sz w:val="24"/>
          <w:szCs w:val="24"/>
        </w:rPr>
        <w:t xml:space="preserve">Conclusion </w:t>
      </w:r>
      <w:r w:rsidR="00FC3C9E" w:rsidRP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00FC3C9E"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00FC3C9E" w:rsidRPr="00CB5333">
        <w:rPr>
          <w:rFonts w:ascii="Arial" w:hAnsi="Arial" w:cs="Arial"/>
          <w:b/>
          <w:bCs/>
          <w:sz w:val="24"/>
          <w:szCs w:val="24"/>
          <w:u w:val="dotted"/>
        </w:rPr>
        <w:t xml:space="preserve">                         </w:t>
      </w:r>
      <w:r w:rsidRPr="00CB5333">
        <w:rPr>
          <w:rFonts w:ascii="Arial" w:hAnsi="Arial" w:cs="Arial"/>
          <w:b/>
          <w:bCs/>
          <w:sz w:val="24"/>
          <w:szCs w:val="24"/>
        </w:rPr>
        <w:t>1</w:t>
      </w:r>
      <w:r w:rsidR="00151DCD">
        <w:rPr>
          <w:rFonts w:ascii="Arial" w:hAnsi="Arial" w:cs="Arial"/>
          <w:b/>
          <w:bCs/>
          <w:sz w:val="24"/>
          <w:szCs w:val="24"/>
        </w:rPr>
        <w:t>1</w:t>
      </w:r>
    </w:p>
    <w:p w14:paraId="3B136BA4" w14:textId="6C955B02" w:rsidR="00FC3C9E" w:rsidRPr="00CB5333" w:rsidRDefault="00FC3C9E" w:rsidP="00F45439">
      <w:pPr>
        <w:spacing w:line="360" w:lineRule="auto"/>
        <w:rPr>
          <w:rFonts w:ascii="Arial" w:hAnsi="Arial" w:cs="Arial"/>
          <w:b/>
          <w:bCs/>
          <w:sz w:val="24"/>
          <w:szCs w:val="24"/>
        </w:rPr>
      </w:pPr>
      <w:r w:rsidRPr="00CB5333">
        <w:rPr>
          <w:rFonts w:ascii="Arial" w:hAnsi="Arial" w:cs="Arial"/>
          <w:b/>
          <w:bCs/>
          <w:sz w:val="24"/>
          <w:szCs w:val="24"/>
        </w:rPr>
        <w:t xml:space="preserve">References </w:t>
      </w:r>
      <w:r w:rsidRPr="00CB5333">
        <w:rPr>
          <w:rFonts w:ascii="Arial" w:hAnsi="Arial" w:cs="Arial"/>
          <w:b/>
          <w:bCs/>
          <w:sz w:val="24"/>
          <w:szCs w:val="24"/>
          <w:u w:val="dotted"/>
        </w:rPr>
        <w:t xml:space="preserve">                                             </w:t>
      </w:r>
      <w:r w:rsid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005B7824" w:rsidRPr="00CB5333">
        <w:rPr>
          <w:rFonts w:ascii="Arial" w:hAnsi="Arial" w:cs="Arial"/>
          <w:b/>
          <w:bCs/>
          <w:sz w:val="24"/>
          <w:szCs w:val="24"/>
          <w:u w:val="dotted"/>
        </w:rPr>
        <w:t xml:space="preserve"> </w:t>
      </w:r>
      <w:r w:rsidRPr="00CB5333">
        <w:rPr>
          <w:rFonts w:ascii="Arial" w:hAnsi="Arial" w:cs="Arial"/>
          <w:b/>
          <w:bCs/>
          <w:sz w:val="24"/>
          <w:szCs w:val="24"/>
          <w:u w:val="dotted"/>
        </w:rPr>
        <w:t xml:space="preserve">                        </w:t>
      </w:r>
      <w:r w:rsidRPr="00CB5333">
        <w:rPr>
          <w:rFonts w:ascii="Arial" w:hAnsi="Arial" w:cs="Arial"/>
          <w:b/>
          <w:bCs/>
          <w:sz w:val="24"/>
          <w:szCs w:val="24"/>
        </w:rPr>
        <w:t>1</w:t>
      </w:r>
      <w:r w:rsidR="00151DCD">
        <w:rPr>
          <w:rFonts w:ascii="Arial" w:hAnsi="Arial" w:cs="Arial"/>
          <w:b/>
          <w:bCs/>
          <w:sz w:val="24"/>
          <w:szCs w:val="24"/>
        </w:rPr>
        <w:t>2</w:t>
      </w:r>
    </w:p>
    <w:p w14:paraId="3DAC8138" w14:textId="77777777" w:rsidR="00BD5850" w:rsidRDefault="00BD5850" w:rsidP="00F45439">
      <w:pPr>
        <w:spacing w:line="360" w:lineRule="auto"/>
        <w:rPr>
          <w:rFonts w:ascii="Arial" w:hAnsi="Arial" w:cs="Arial"/>
          <w:b/>
          <w:bCs/>
          <w:sz w:val="32"/>
          <w:szCs w:val="32"/>
        </w:rPr>
      </w:pPr>
    </w:p>
    <w:p w14:paraId="1FB36B7D" w14:textId="77777777" w:rsidR="00BD5850" w:rsidRDefault="00BD5850" w:rsidP="00F45439">
      <w:pPr>
        <w:spacing w:line="360" w:lineRule="auto"/>
        <w:rPr>
          <w:rFonts w:ascii="Arial" w:hAnsi="Arial" w:cs="Arial"/>
          <w:b/>
          <w:bCs/>
          <w:sz w:val="32"/>
          <w:szCs w:val="32"/>
        </w:rPr>
      </w:pPr>
    </w:p>
    <w:p w14:paraId="533E1BEC" w14:textId="77777777" w:rsidR="00BD5850" w:rsidRDefault="00BD5850" w:rsidP="00F45439">
      <w:pPr>
        <w:spacing w:line="360" w:lineRule="auto"/>
        <w:rPr>
          <w:rFonts w:ascii="Arial" w:hAnsi="Arial" w:cs="Arial"/>
          <w:b/>
          <w:bCs/>
          <w:sz w:val="32"/>
          <w:szCs w:val="32"/>
        </w:rPr>
      </w:pPr>
    </w:p>
    <w:p w14:paraId="1C48CCB0" w14:textId="564FF96B" w:rsidR="005B7824" w:rsidRDefault="005B7824" w:rsidP="00F45439">
      <w:pPr>
        <w:spacing w:line="360" w:lineRule="auto"/>
        <w:rPr>
          <w:rFonts w:ascii="Arial" w:hAnsi="Arial" w:cs="Arial"/>
          <w:b/>
          <w:bCs/>
          <w:sz w:val="32"/>
          <w:szCs w:val="32"/>
        </w:rPr>
      </w:pPr>
    </w:p>
    <w:p w14:paraId="0172342A" w14:textId="77777777" w:rsidR="005B7824" w:rsidRDefault="005B7824" w:rsidP="00F45439">
      <w:pPr>
        <w:spacing w:line="360" w:lineRule="auto"/>
        <w:rPr>
          <w:rFonts w:ascii="Arial" w:hAnsi="Arial" w:cs="Arial"/>
          <w:b/>
          <w:bCs/>
          <w:sz w:val="32"/>
          <w:szCs w:val="32"/>
        </w:rPr>
      </w:pPr>
    </w:p>
    <w:p w14:paraId="6D3C3A32" w14:textId="42BCF0C7" w:rsidR="00BD5850" w:rsidRDefault="00BD5850" w:rsidP="00BD5850">
      <w:pPr>
        <w:spacing w:line="360" w:lineRule="auto"/>
        <w:rPr>
          <w:rFonts w:ascii="Arial" w:hAnsi="Arial" w:cs="Arial"/>
          <w:b/>
          <w:bCs/>
          <w:sz w:val="32"/>
          <w:szCs w:val="32"/>
        </w:rPr>
      </w:pPr>
      <w:r>
        <w:rPr>
          <w:rFonts w:ascii="Arial" w:hAnsi="Arial" w:cs="Arial"/>
          <w:b/>
          <w:bCs/>
          <w:sz w:val="32"/>
          <w:szCs w:val="32"/>
        </w:rPr>
        <w:lastRenderedPageBreak/>
        <w:t xml:space="preserve">2. </w:t>
      </w:r>
      <w:r w:rsidRPr="00BD5850">
        <w:rPr>
          <w:rFonts w:ascii="Arial" w:hAnsi="Arial" w:cs="Arial"/>
          <w:b/>
          <w:bCs/>
          <w:sz w:val="32"/>
          <w:szCs w:val="32"/>
        </w:rPr>
        <w:t>Overview of the Business Idea</w:t>
      </w:r>
    </w:p>
    <w:p w14:paraId="0F713865" w14:textId="77777777" w:rsidR="00BD5850" w:rsidRPr="00BD5850" w:rsidRDefault="00BD5850" w:rsidP="00BD5850">
      <w:pPr>
        <w:spacing w:line="360" w:lineRule="auto"/>
        <w:rPr>
          <w:rFonts w:ascii="Arial" w:hAnsi="Arial" w:cs="Arial"/>
          <w:b/>
          <w:bCs/>
          <w:sz w:val="24"/>
          <w:szCs w:val="24"/>
        </w:rPr>
      </w:pPr>
      <w:r w:rsidRPr="00BD5850">
        <w:rPr>
          <w:rFonts w:ascii="Arial" w:hAnsi="Arial" w:cs="Arial"/>
          <w:b/>
          <w:bCs/>
          <w:sz w:val="24"/>
          <w:szCs w:val="24"/>
        </w:rPr>
        <w:t>2.1 Business Concept</w:t>
      </w:r>
    </w:p>
    <w:p w14:paraId="0F765128" w14:textId="77777777" w:rsidR="001D054F" w:rsidRPr="001D054F" w:rsidRDefault="001D054F" w:rsidP="001D054F">
      <w:pPr>
        <w:spacing w:line="360" w:lineRule="auto"/>
        <w:rPr>
          <w:rFonts w:ascii="Arial" w:hAnsi="Arial" w:cs="Arial"/>
          <w:sz w:val="24"/>
          <w:szCs w:val="24"/>
        </w:rPr>
      </w:pPr>
      <w:r w:rsidRPr="001D054F">
        <w:rPr>
          <w:rFonts w:ascii="Arial" w:hAnsi="Arial" w:cs="Arial"/>
          <w:sz w:val="24"/>
          <w:szCs w:val="24"/>
        </w:rPr>
        <w:t xml:space="preserve">DULCE SI DOR will bring the traditional taste of Romania to Birmingham. The name combines the idea of sweetness with </w:t>
      </w:r>
      <w:proofErr w:type="spellStart"/>
      <w:proofErr w:type="gramStart"/>
      <w:r w:rsidRPr="001D054F">
        <w:rPr>
          <w:rFonts w:ascii="Arial" w:hAnsi="Arial" w:cs="Arial"/>
          <w:i/>
          <w:iCs/>
          <w:sz w:val="24"/>
          <w:szCs w:val="24"/>
        </w:rPr>
        <w:t>dor</w:t>
      </w:r>
      <w:proofErr w:type="spellEnd"/>
      <w:r w:rsidRPr="001D054F">
        <w:rPr>
          <w:rFonts w:ascii="Arial" w:hAnsi="Arial" w:cs="Arial"/>
          <w:sz w:val="24"/>
          <w:szCs w:val="24"/>
        </w:rPr>
        <w:t>,</w:t>
      </w:r>
      <w:proofErr w:type="gramEnd"/>
      <w:r w:rsidRPr="001D054F">
        <w:rPr>
          <w:rFonts w:ascii="Arial" w:hAnsi="Arial" w:cs="Arial"/>
          <w:sz w:val="24"/>
          <w:szCs w:val="24"/>
        </w:rPr>
        <w:t xml:space="preserve"> a Romanian word associated with a deep feeling of missing home. This supports the brand message, </w:t>
      </w:r>
      <w:r w:rsidRPr="001D054F">
        <w:rPr>
          <w:rFonts w:ascii="Arial" w:hAnsi="Arial" w:cs="Arial"/>
          <w:b/>
          <w:bCs/>
          <w:sz w:val="24"/>
          <w:szCs w:val="24"/>
        </w:rPr>
        <w:t>“The taste of home.”</w:t>
      </w:r>
    </w:p>
    <w:p w14:paraId="470D1B3C" w14:textId="77777777" w:rsidR="00AB61A5" w:rsidRPr="00AB61A5" w:rsidRDefault="00AB61A5" w:rsidP="00AB61A5">
      <w:pPr>
        <w:spacing w:line="360" w:lineRule="auto"/>
        <w:rPr>
          <w:rFonts w:ascii="Arial" w:hAnsi="Arial" w:cs="Arial"/>
          <w:sz w:val="24"/>
          <w:szCs w:val="24"/>
        </w:rPr>
      </w:pPr>
      <w:r w:rsidRPr="00AB61A5">
        <w:rPr>
          <w:rFonts w:ascii="Arial" w:hAnsi="Arial" w:cs="Arial"/>
          <w:sz w:val="24"/>
          <w:szCs w:val="24"/>
        </w:rPr>
        <w:t>The bakery will sell traditional Romanian pastries, mixed boxes and personalised celebration cakes at competitive prices.</w:t>
      </w:r>
    </w:p>
    <w:p w14:paraId="268A13B8" w14:textId="5FFE7EDF" w:rsidR="001D054F" w:rsidRPr="001D054F" w:rsidRDefault="001D054F" w:rsidP="001D054F">
      <w:pPr>
        <w:spacing w:line="360" w:lineRule="auto"/>
        <w:rPr>
          <w:rFonts w:ascii="Arial" w:hAnsi="Arial" w:cs="Arial"/>
          <w:sz w:val="24"/>
          <w:szCs w:val="24"/>
        </w:rPr>
      </w:pPr>
      <w:r w:rsidRPr="001D054F">
        <w:rPr>
          <w:rFonts w:ascii="Arial" w:hAnsi="Arial" w:cs="Arial"/>
          <w:sz w:val="24"/>
          <w:szCs w:val="24"/>
        </w:rPr>
        <w:t>Birmingham provides an appropriate location because the 2021 Census identified Romania as one of the five most common countries of birth among Birmingham residents, representing approximately 1.1% of the city's populatio</w:t>
      </w:r>
      <w:r>
        <w:rPr>
          <w:rFonts w:ascii="Arial" w:hAnsi="Arial" w:cs="Arial"/>
          <w:sz w:val="24"/>
          <w:szCs w:val="24"/>
        </w:rPr>
        <w:t xml:space="preserve">n </w:t>
      </w:r>
      <w:r w:rsidRPr="001D054F">
        <w:rPr>
          <w:rFonts w:ascii="Arial" w:hAnsi="Arial" w:cs="Arial"/>
          <w:sz w:val="24"/>
          <w:szCs w:val="24"/>
        </w:rPr>
        <w:t>(Office for National Statistics, 2021)</w:t>
      </w:r>
      <w:r>
        <w:rPr>
          <w:rFonts w:ascii="Arial" w:hAnsi="Arial" w:cs="Arial"/>
          <w:sz w:val="24"/>
          <w:szCs w:val="24"/>
        </w:rPr>
        <w:t xml:space="preserve">. </w:t>
      </w:r>
      <w:r w:rsidRPr="001D054F">
        <w:rPr>
          <w:rFonts w:ascii="Arial" w:hAnsi="Arial" w:cs="Arial"/>
          <w:sz w:val="24"/>
          <w:szCs w:val="24"/>
        </w:rPr>
        <w:t>This creates a potential customer base interested in familiar Romanian products.</w:t>
      </w:r>
    </w:p>
    <w:p w14:paraId="2D77C45E" w14:textId="77777777" w:rsidR="00BD5850" w:rsidRPr="00BD5850" w:rsidRDefault="00BD5850" w:rsidP="00BD5850">
      <w:pPr>
        <w:spacing w:line="360" w:lineRule="auto"/>
        <w:rPr>
          <w:rFonts w:ascii="Arial" w:hAnsi="Arial" w:cs="Arial"/>
          <w:b/>
          <w:bCs/>
          <w:sz w:val="24"/>
          <w:szCs w:val="24"/>
        </w:rPr>
      </w:pPr>
      <w:r w:rsidRPr="00BD5850">
        <w:rPr>
          <w:rFonts w:ascii="Arial" w:hAnsi="Arial" w:cs="Arial"/>
          <w:b/>
          <w:bCs/>
          <w:sz w:val="24"/>
          <w:szCs w:val="24"/>
        </w:rPr>
        <w:t>2.2 Products and Services</w:t>
      </w:r>
    </w:p>
    <w:p w14:paraId="66B523D6" w14:textId="77777777" w:rsidR="00BD5850" w:rsidRPr="00BD5850" w:rsidRDefault="00BD5850" w:rsidP="00BD5850">
      <w:pPr>
        <w:spacing w:line="360" w:lineRule="auto"/>
        <w:rPr>
          <w:rFonts w:ascii="Arial" w:hAnsi="Arial" w:cs="Arial"/>
          <w:sz w:val="24"/>
          <w:szCs w:val="24"/>
        </w:rPr>
      </w:pPr>
      <w:r w:rsidRPr="00BD5850">
        <w:rPr>
          <w:rFonts w:ascii="Arial" w:hAnsi="Arial" w:cs="Arial"/>
          <w:sz w:val="24"/>
          <w:szCs w:val="24"/>
        </w:rPr>
        <w:t xml:space="preserve">The product portfolio will consist of traditional Romanian cakes and pastries. </w:t>
      </w:r>
      <w:proofErr w:type="spellStart"/>
      <w:r w:rsidRPr="00BD5850">
        <w:rPr>
          <w:rFonts w:ascii="Arial" w:hAnsi="Arial" w:cs="Arial"/>
          <w:sz w:val="24"/>
          <w:szCs w:val="24"/>
        </w:rPr>
        <w:t>Cozonac</w:t>
      </w:r>
      <w:proofErr w:type="spellEnd"/>
      <w:r w:rsidRPr="00BD5850">
        <w:rPr>
          <w:rFonts w:ascii="Arial" w:hAnsi="Arial" w:cs="Arial"/>
          <w:sz w:val="24"/>
          <w:szCs w:val="24"/>
        </w:rPr>
        <w:t xml:space="preserve"> will be an important seasonal product, particularly around Christmas and Easter, while </w:t>
      </w:r>
      <w:proofErr w:type="spellStart"/>
      <w:r w:rsidRPr="00BD5850">
        <w:rPr>
          <w:rFonts w:ascii="Arial" w:hAnsi="Arial" w:cs="Arial"/>
          <w:sz w:val="24"/>
          <w:szCs w:val="24"/>
        </w:rPr>
        <w:t>amandina</w:t>
      </w:r>
      <w:proofErr w:type="spellEnd"/>
      <w:r w:rsidRPr="00BD5850">
        <w:rPr>
          <w:rFonts w:ascii="Arial" w:hAnsi="Arial" w:cs="Arial"/>
          <w:sz w:val="24"/>
          <w:szCs w:val="24"/>
        </w:rPr>
        <w:t xml:space="preserve">, </w:t>
      </w:r>
      <w:proofErr w:type="spellStart"/>
      <w:r w:rsidRPr="00BD5850">
        <w:rPr>
          <w:rFonts w:ascii="Arial" w:hAnsi="Arial" w:cs="Arial"/>
          <w:sz w:val="24"/>
          <w:szCs w:val="24"/>
        </w:rPr>
        <w:t>savarina</w:t>
      </w:r>
      <w:proofErr w:type="spellEnd"/>
      <w:r w:rsidRPr="00BD5850">
        <w:rPr>
          <w:rFonts w:ascii="Arial" w:hAnsi="Arial" w:cs="Arial"/>
          <w:sz w:val="24"/>
          <w:szCs w:val="24"/>
        </w:rPr>
        <w:t xml:space="preserve">, Diplomat and other individual cakes will provide year-round sales. The bakery will also produce </w:t>
      </w:r>
      <w:proofErr w:type="spellStart"/>
      <w:r w:rsidRPr="00BD5850">
        <w:rPr>
          <w:rFonts w:ascii="Arial" w:hAnsi="Arial" w:cs="Arial"/>
          <w:sz w:val="24"/>
          <w:szCs w:val="24"/>
        </w:rPr>
        <w:t>cornulețe</w:t>
      </w:r>
      <w:proofErr w:type="spellEnd"/>
      <w:r w:rsidRPr="00BD5850">
        <w:rPr>
          <w:rFonts w:ascii="Arial" w:hAnsi="Arial" w:cs="Arial"/>
          <w:sz w:val="24"/>
          <w:szCs w:val="24"/>
        </w:rPr>
        <w:t xml:space="preserve">, </w:t>
      </w:r>
      <w:proofErr w:type="spellStart"/>
      <w:r w:rsidRPr="00BD5850">
        <w:rPr>
          <w:rFonts w:ascii="Arial" w:hAnsi="Arial" w:cs="Arial"/>
          <w:sz w:val="24"/>
          <w:szCs w:val="24"/>
        </w:rPr>
        <w:t>nuci</w:t>
      </w:r>
      <w:proofErr w:type="spellEnd"/>
      <w:r w:rsidRPr="00BD5850">
        <w:rPr>
          <w:rFonts w:ascii="Arial" w:hAnsi="Arial" w:cs="Arial"/>
          <w:sz w:val="24"/>
          <w:szCs w:val="24"/>
        </w:rPr>
        <w:t xml:space="preserve"> and mixed pastry boxes.</w:t>
      </w:r>
    </w:p>
    <w:p w14:paraId="4E2CB2D7" w14:textId="77777777" w:rsidR="00BD5850" w:rsidRPr="00BD5850" w:rsidRDefault="00BD5850" w:rsidP="00BD5850">
      <w:pPr>
        <w:spacing w:line="360" w:lineRule="auto"/>
        <w:rPr>
          <w:rFonts w:ascii="Arial" w:hAnsi="Arial" w:cs="Arial"/>
          <w:sz w:val="24"/>
          <w:szCs w:val="24"/>
        </w:rPr>
      </w:pPr>
      <w:r w:rsidRPr="00BD5850">
        <w:rPr>
          <w:rFonts w:ascii="Arial" w:hAnsi="Arial" w:cs="Arial"/>
          <w:sz w:val="24"/>
          <w:szCs w:val="24"/>
        </w:rPr>
        <w:t>Celebration cakes will provide an additional higher-value revenue stream. Customers will be able to request personalised cakes for birthdays, weddings, anniversaries, christenings and other occasions. Corporate pastry boxes will also be offered to local offices and organisations.</w:t>
      </w:r>
    </w:p>
    <w:p w14:paraId="7876BBEE" w14:textId="03B4A805" w:rsidR="005B7824" w:rsidRPr="00BD5850" w:rsidRDefault="00BD5850" w:rsidP="00BD5850">
      <w:pPr>
        <w:spacing w:line="360" w:lineRule="auto"/>
        <w:rPr>
          <w:rFonts w:ascii="Arial" w:hAnsi="Arial" w:cs="Arial"/>
          <w:sz w:val="24"/>
          <w:szCs w:val="24"/>
        </w:rPr>
      </w:pPr>
      <w:r w:rsidRPr="00BD5850">
        <w:rPr>
          <w:rFonts w:ascii="Arial" w:hAnsi="Arial" w:cs="Arial"/>
          <w:sz w:val="24"/>
          <w:szCs w:val="24"/>
        </w:rPr>
        <w:t>The business will focus on fresh, small-batch production. Demand information and advance orders will be used to determine production quantities, helping to control ingredient costs and reduce unnecessary food waste.</w:t>
      </w:r>
    </w:p>
    <w:p w14:paraId="5AC2F722" w14:textId="77777777" w:rsidR="00BD5850" w:rsidRPr="00BD5850" w:rsidRDefault="00BD5850" w:rsidP="00BD5850">
      <w:pPr>
        <w:spacing w:line="360" w:lineRule="auto"/>
        <w:rPr>
          <w:rFonts w:ascii="Arial" w:hAnsi="Arial" w:cs="Arial"/>
          <w:b/>
          <w:bCs/>
          <w:sz w:val="24"/>
          <w:szCs w:val="24"/>
        </w:rPr>
      </w:pPr>
      <w:r w:rsidRPr="00BD5850">
        <w:rPr>
          <w:rFonts w:ascii="Arial" w:hAnsi="Arial" w:cs="Arial"/>
          <w:b/>
          <w:bCs/>
          <w:sz w:val="24"/>
          <w:szCs w:val="24"/>
        </w:rPr>
        <w:t>2.3 Management and Legal Structure</w:t>
      </w:r>
    </w:p>
    <w:p w14:paraId="003BEAB0" w14:textId="022FC9D5" w:rsidR="001D054F" w:rsidRPr="001D054F" w:rsidRDefault="001D054F" w:rsidP="001D054F">
      <w:pPr>
        <w:spacing w:line="360" w:lineRule="auto"/>
        <w:rPr>
          <w:rFonts w:ascii="Arial" w:hAnsi="Arial" w:cs="Arial"/>
          <w:sz w:val="24"/>
          <w:szCs w:val="24"/>
        </w:rPr>
      </w:pPr>
      <w:r w:rsidRPr="001D054F">
        <w:rPr>
          <w:rFonts w:ascii="Arial" w:hAnsi="Arial" w:cs="Arial"/>
          <w:sz w:val="24"/>
          <w:szCs w:val="24"/>
        </w:rPr>
        <w:t>The business will be managed by the founder as Managing Director, supported by a qualified baker or pastry chef, part-time bakery assistants</w:t>
      </w:r>
      <w:r w:rsidR="00263535">
        <w:rPr>
          <w:rFonts w:ascii="Arial" w:hAnsi="Arial" w:cs="Arial"/>
          <w:sz w:val="24"/>
          <w:szCs w:val="24"/>
        </w:rPr>
        <w:t>,</w:t>
      </w:r>
      <w:r w:rsidRPr="001D054F">
        <w:rPr>
          <w:rFonts w:ascii="Arial" w:hAnsi="Arial" w:cs="Arial"/>
          <w:sz w:val="24"/>
          <w:szCs w:val="24"/>
        </w:rPr>
        <w:t xml:space="preserve"> an</w:t>
      </w:r>
      <w:r w:rsidR="001F4787">
        <w:rPr>
          <w:rFonts w:ascii="Arial" w:hAnsi="Arial" w:cs="Arial"/>
          <w:sz w:val="24"/>
          <w:szCs w:val="24"/>
        </w:rPr>
        <w:t>d an</w:t>
      </w:r>
      <w:r w:rsidRPr="001D054F">
        <w:rPr>
          <w:rFonts w:ascii="Arial" w:hAnsi="Arial" w:cs="Arial"/>
          <w:sz w:val="24"/>
          <w:szCs w:val="24"/>
        </w:rPr>
        <w:t xml:space="preserve"> external accountant. The Managing Director will oversee finance, marketing, purchasing, </w:t>
      </w:r>
      <w:r w:rsidRPr="001D054F">
        <w:rPr>
          <w:rFonts w:ascii="Arial" w:hAnsi="Arial" w:cs="Arial"/>
          <w:sz w:val="24"/>
          <w:szCs w:val="24"/>
        </w:rPr>
        <w:lastRenderedPageBreak/>
        <w:t>customer relationships and business development, while the pastry chef will manage production and product quality.</w:t>
      </w:r>
    </w:p>
    <w:p w14:paraId="15A704C8" w14:textId="1A8A367F" w:rsidR="001D054F" w:rsidRDefault="001D054F" w:rsidP="001D054F">
      <w:pPr>
        <w:spacing w:line="360" w:lineRule="auto"/>
        <w:rPr>
          <w:rFonts w:ascii="Arial" w:hAnsi="Arial" w:cs="Arial"/>
          <w:sz w:val="24"/>
          <w:szCs w:val="24"/>
        </w:rPr>
      </w:pPr>
      <w:r w:rsidRPr="001D054F">
        <w:rPr>
          <w:rFonts w:ascii="Arial" w:hAnsi="Arial" w:cs="Arial"/>
          <w:sz w:val="24"/>
          <w:szCs w:val="24"/>
        </w:rPr>
        <w:t xml:space="preserve">DULCE SI DOR will operate as a </w:t>
      </w:r>
      <w:r w:rsidRPr="001D054F">
        <w:rPr>
          <w:rFonts w:ascii="Arial" w:hAnsi="Arial" w:cs="Arial"/>
          <w:b/>
          <w:bCs/>
          <w:sz w:val="24"/>
          <w:szCs w:val="24"/>
        </w:rPr>
        <w:t>private company limited by shares</w:t>
      </w:r>
      <w:r w:rsidRPr="001D054F">
        <w:rPr>
          <w:rFonts w:ascii="Arial" w:hAnsi="Arial" w:cs="Arial"/>
          <w:sz w:val="24"/>
          <w:szCs w:val="24"/>
        </w:rPr>
        <w:t>. This structure is suitable for a profit-making business seeking external investment because investment can be raised through shares and shareholders' liability is generally limited to their investment</w:t>
      </w:r>
      <w:r>
        <w:rPr>
          <w:rFonts w:ascii="Arial" w:hAnsi="Arial" w:cs="Arial"/>
          <w:sz w:val="24"/>
          <w:szCs w:val="24"/>
        </w:rPr>
        <w:t xml:space="preserve"> </w:t>
      </w:r>
      <w:r w:rsidRPr="001D054F">
        <w:rPr>
          <w:rFonts w:ascii="Arial" w:hAnsi="Arial" w:cs="Arial"/>
          <w:sz w:val="24"/>
          <w:szCs w:val="24"/>
        </w:rPr>
        <w:t>(GOV.UK, 2026).</w:t>
      </w:r>
    </w:p>
    <w:p w14:paraId="7A59578D" w14:textId="0AEC177C" w:rsidR="001D054F" w:rsidRDefault="001D054F" w:rsidP="001D054F">
      <w:pPr>
        <w:spacing w:line="360" w:lineRule="auto"/>
        <w:rPr>
          <w:rFonts w:ascii="Arial" w:hAnsi="Arial" w:cs="Arial"/>
          <w:sz w:val="24"/>
          <w:szCs w:val="24"/>
        </w:rPr>
      </w:pPr>
      <w:r w:rsidRPr="001D054F">
        <w:rPr>
          <w:rFonts w:ascii="Arial" w:hAnsi="Arial" w:cs="Arial"/>
          <w:sz w:val="24"/>
          <w:szCs w:val="24"/>
        </w:rPr>
        <w:t>As a food business, DULCE SI DOR must register with the local authority at least 28 days before trading and must have appropriate food-safety procedures</w:t>
      </w:r>
      <w:r>
        <w:rPr>
          <w:rFonts w:ascii="Arial" w:hAnsi="Arial" w:cs="Arial"/>
          <w:sz w:val="24"/>
          <w:szCs w:val="24"/>
        </w:rPr>
        <w:t xml:space="preserve"> </w:t>
      </w:r>
      <w:r w:rsidRPr="001D054F">
        <w:rPr>
          <w:rFonts w:ascii="Arial" w:hAnsi="Arial" w:cs="Arial"/>
          <w:sz w:val="24"/>
          <w:szCs w:val="24"/>
        </w:rPr>
        <w:t>(Food Standards Agency, 2026).</w:t>
      </w:r>
    </w:p>
    <w:p w14:paraId="48B87612" w14:textId="0F7C086C" w:rsidR="00DE77F2" w:rsidRPr="001D054F" w:rsidRDefault="00DE77F2" w:rsidP="001D054F">
      <w:pPr>
        <w:spacing w:line="360" w:lineRule="auto"/>
        <w:rPr>
          <w:rFonts w:ascii="Arial" w:hAnsi="Arial" w:cs="Arial"/>
          <w:sz w:val="24"/>
          <w:szCs w:val="24"/>
        </w:rPr>
      </w:pPr>
      <w:r>
        <w:rPr>
          <w:rFonts w:ascii="Arial" w:hAnsi="Arial" w:cs="Arial"/>
          <w:noProof/>
          <w:sz w:val="24"/>
          <w:szCs w:val="24"/>
        </w:rPr>
        <w:drawing>
          <wp:inline distT="0" distB="0" distL="0" distR="0" wp14:anchorId="245BDFC4" wp14:editId="3EC0AD4D">
            <wp:extent cx="6431280" cy="3200400"/>
            <wp:effectExtent l="0" t="0" r="0" b="38100"/>
            <wp:docPr id="62796728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92DC18E" w14:textId="77777777" w:rsidR="00BD5850" w:rsidRPr="00BD5850" w:rsidRDefault="00BD5850" w:rsidP="00BD5850">
      <w:pPr>
        <w:spacing w:line="360" w:lineRule="auto"/>
        <w:rPr>
          <w:rFonts w:ascii="Arial" w:hAnsi="Arial" w:cs="Arial"/>
          <w:b/>
          <w:bCs/>
          <w:sz w:val="24"/>
          <w:szCs w:val="24"/>
        </w:rPr>
      </w:pPr>
      <w:r w:rsidRPr="00BD5850">
        <w:rPr>
          <w:rFonts w:ascii="Arial" w:hAnsi="Arial" w:cs="Arial"/>
          <w:b/>
          <w:bCs/>
          <w:sz w:val="24"/>
          <w:szCs w:val="24"/>
        </w:rPr>
        <w:t>2.4 Environmental Sustainability and Community Support</w:t>
      </w:r>
    </w:p>
    <w:p w14:paraId="24606EE2" w14:textId="77777777" w:rsidR="001D054F" w:rsidRPr="001D054F" w:rsidRDefault="001D054F" w:rsidP="001D054F">
      <w:pPr>
        <w:spacing w:line="360" w:lineRule="auto"/>
        <w:rPr>
          <w:rFonts w:ascii="Arial" w:hAnsi="Arial" w:cs="Arial"/>
          <w:sz w:val="24"/>
          <w:szCs w:val="24"/>
        </w:rPr>
      </w:pPr>
      <w:r w:rsidRPr="001D054F">
        <w:rPr>
          <w:rFonts w:ascii="Arial" w:hAnsi="Arial" w:cs="Arial"/>
          <w:sz w:val="24"/>
          <w:szCs w:val="24"/>
        </w:rPr>
        <w:t>Sustainability will be incorporated into DULCE SI DOR from the beginning. The business will use pre-orders and sales forecasting to reduce unnecessary production and food waste. Where food is safe to consume, suitable surplus products could be discounted or donated rather than discarded. BBC Learning English (2022) discusses food-waste recycling and methods of processing food waste, demonstrating the importance of reducing the amount of food that becomes waste.</w:t>
      </w:r>
    </w:p>
    <w:p w14:paraId="228A9811" w14:textId="436E5FBA" w:rsidR="001D054F" w:rsidRPr="001D054F" w:rsidRDefault="001D054F" w:rsidP="001D054F">
      <w:pPr>
        <w:spacing w:line="360" w:lineRule="auto"/>
        <w:rPr>
          <w:rFonts w:ascii="Arial" w:hAnsi="Arial" w:cs="Arial"/>
          <w:sz w:val="24"/>
          <w:szCs w:val="24"/>
        </w:rPr>
      </w:pPr>
      <w:r w:rsidRPr="001D054F">
        <w:rPr>
          <w:rFonts w:ascii="Arial" w:hAnsi="Arial" w:cs="Arial"/>
          <w:sz w:val="24"/>
          <w:szCs w:val="24"/>
        </w:rPr>
        <w:t xml:space="preserve">Packaging will also be carefully managed. The business will minimise unnecessary packaging and use recyclable or compostable cardboard and paper where appropriate. </w:t>
      </w:r>
    </w:p>
    <w:p w14:paraId="2ECD46AB" w14:textId="77777777" w:rsidR="001D054F" w:rsidRPr="001D054F" w:rsidRDefault="001D054F" w:rsidP="001D054F">
      <w:pPr>
        <w:spacing w:line="360" w:lineRule="auto"/>
        <w:rPr>
          <w:rFonts w:ascii="Arial" w:hAnsi="Arial" w:cs="Arial"/>
          <w:sz w:val="24"/>
          <w:szCs w:val="24"/>
        </w:rPr>
      </w:pPr>
      <w:r w:rsidRPr="001D054F">
        <w:rPr>
          <w:rFonts w:ascii="Arial" w:hAnsi="Arial" w:cs="Arial"/>
          <w:sz w:val="24"/>
          <w:szCs w:val="24"/>
        </w:rPr>
        <w:lastRenderedPageBreak/>
        <w:t xml:space="preserve">BBC reporting about the </w:t>
      </w:r>
      <w:r w:rsidRPr="001D054F">
        <w:rPr>
          <w:rFonts w:ascii="Arial" w:hAnsi="Arial" w:cs="Arial"/>
          <w:b/>
          <w:bCs/>
          <w:sz w:val="24"/>
          <w:szCs w:val="24"/>
        </w:rPr>
        <w:t>Birmingham 2022 Commonwealth Games</w:t>
      </w:r>
      <w:r w:rsidRPr="001D054F">
        <w:rPr>
          <w:rFonts w:ascii="Arial" w:hAnsi="Arial" w:cs="Arial"/>
          <w:sz w:val="24"/>
          <w:szCs w:val="24"/>
        </w:rPr>
        <w:t xml:space="preserve"> highlighted reuse and repurposing, local and seasonal food, biodegradable food packaging and waste reduction as practical sustainability measures (BBC Sport, 2022). DULCE SI DOR will adapt these principles by purchasing suitable ingredients from local suppliers where possible, using energy-efficient ovens and refrigeration, reducing unnecessary deliveries and encouraging customers to collect orders.</w:t>
      </w:r>
    </w:p>
    <w:p w14:paraId="39F8797D" w14:textId="4C2B81BA" w:rsidR="001D054F" w:rsidRPr="001D054F" w:rsidRDefault="001D054F" w:rsidP="001D054F">
      <w:pPr>
        <w:spacing w:line="360" w:lineRule="auto"/>
        <w:rPr>
          <w:rFonts w:ascii="Arial" w:hAnsi="Arial" w:cs="Arial"/>
          <w:sz w:val="24"/>
          <w:szCs w:val="24"/>
        </w:rPr>
      </w:pPr>
      <w:r w:rsidRPr="001D054F">
        <w:rPr>
          <w:rFonts w:ascii="Arial" w:hAnsi="Arial" w:cs="Arial"/>
          <w:sz w:val="24"/>
          <w:szCs w:val="24"/>
        </w:rPr>
        <w:t>The business could also introduce reusable premium cake boxes for local customers, with a small discount provided when packaging is returned. Community support will include creating local employment opportunities, cooperating with Romanian community organisations and potentially organising Romanian baking workshops.</w:t>
      </w:r>
    </w:p>
    <w:p w14:paraId="40C124CF" w14:textId="77777777" w:rsidR="00BD5850" w:rsidRPr="005B7824" w:rsidRDefault="00BD5850" w:rsidP="00BD5850">
      <w:pPr>
        <w:spacing w:line="360" w:lineRule="auto"/>
        <w:rPr>
          <w:rFonts w:ascii="Arial" w:hAnsi="Arial" w:cs="Arial"/>
          <w:b/>
          <w:bCs/>
          <w:sz w:val="32"/>
          <w:szCs w:val="32"/>
        </w:rPr>
      </w:pPr>
      <w:r w:rsidRPr="005B7824">
        <w:rPr>
          <w:rFonts w:ascii="Arial" w:hAnsi="Arial" w:cs="Arial"/>
          <w:b/>
          <w:bCs/>
          <w:sz w:val="32"/>
          <w:szCs w:val="32"/>
        </w:rPr>
        <w:t>3. Market Research</w:t>
      </w:r>
    </w:p>
    <w:p w14:paraId="4CADFD3A" w14:textId="77777777" w:rsidR="00BD5850" w:rsidRPr="00BD5850" w:rsidRDefault="00BD5850" w:rsidP="00BD5850">
      <w:pPr>
        <w:spacing w:line="360" w:lineRule="auto"/>
        <w:rPr>
          <w:rFonts w:ascii="Arial" w:hAnsi="Arial" w:cs="Arial"/>
          <w:b/>
          <w:bCs/>
          <w:sz w:val="24"/>
          <w:szCs w:val="24"/>
        </w:rPr>
      </w:pPr>
      <w:r w:rsidRPr="00BD5850">
        <w:rPr>
          <w:rFonts w:ascii="Arial" w:hAnsi="Arial" w:cs="Arial"/>
          <w:b/>
          <w:bCs/>
          <w:sz w:val="24"/>
          <w:szCs w:val="24"/>
        </w:rPr>
        <w:t>3.1 Market and Customer Analysis</w:t>
      </w:r>
    </w:p>
    <w:p w14:paraId="2DD83BBE" w14:textId="65066545" w:rsidR="007D6A7A" w:rsidRPr="00BD5850" w:rsidRDefault="00BD5850" w:rsidP="00BD5850">
      <w:pPr>
        <w:spacing w:line="360" w:lineRule="auto"/>
        <w:rPr>
          <w:rFonts w:ascii="Arial" w:hAnsi="Arial" w:cs="Arial"/>
          <w:sz w:val="24"/>
          <w:szCs w:val="24"/>
        </w:rPr>
      </w:pPr>
      <w:r w:rsidRPr="00BD5850">
        <w:rPr>
          <w:rFonts w:ascii="Arial" w:hAnsi="Arial" w:cs="Arial"/>
          <w:sz w:val="24"/>
          <w:szCs w:val="24"/>
        </w:rPr>
        <w:t>The main geographical market will be Birmingham and the surrounding West Midlands. Tyseley will operate as the production and collection base, while delivery will allow DULCE SI DOR to reach customers beyond the immediate neighbourhood.</w:t>
      </w:r>
      <w:r w:rsidR="007D6A7A">
        <w:rPr>
          <w:rFonts w:ascii="Arial" w:hAnsi="Arial" w:cs="Arial"/>
          <w:sz w:val="24"/>
          <w:szCs w:val="24"/>
        </w:rPr>
        <w:t xml:space="preserve"> The </w:t>
      </w:r>
      <w:r w:rsidR="007D6A7A" w:rsidRPr="00FB2706">
        <w:rPr>
          <w:rFonts w:ascii="Arial" w:hAnsi="Arial" w:cs="Arial"/>
          <w:b/>
          <w:bCs/>
          <w:sz w:val="24"/>
          <w:szCs w:val="24"/>
        </w:rPr>
        <w:t xml:space="preserve">Romanian </w:t>
      </w:r>
      <w:r w:rsidR="008F65BB" w:rsidRPr="00FB2706">
        <w:rPr>
          <w:rFonts w:ascii="Arial" w:hAnsi="Arial" w:cs="Arial"/>
          <w:b/>
          <w:bCs/>
          <w:sz w:val="24"/>
          <w:szCs w:val="24"/>
        </w:rPr>
        <w:t>community</w:t>
      </w:r>
      <w:r w:rsidR="008F65BB">
        <w:rPr>
          <w:rFonts w:ascii="Arial" w:hAnsi="Arial" w:cs="Arial"/>
          <w:sz w:val="24"/>
          <w:szCs w:val="24"/>
        </w:rPr>
        <w:t xml:space="preserve"> represents our </w:t>
      </w:r>
      <w:r w:rsidR="008F65BB" w:rsidRPr="00FB2706">
        <w:rPr>
          <w:rFonts w:ascii="Arial" w:hAnsi="Arial" w:cs="Arial"/>
          <w:b/>
          <w:bCs/>
          <w:sz w:val="24"/>
          <w:szCs w:val="24"/>
        </w:rPr>
        <w:t>Primary</w:t>
      </w:r>
      <w:r w:rsidR="008F772F" w:rsidRPr="00FB2706">
        <w:rPr>
          <w:rFonts w:ascii="Arial" w:hAnsi="Arial" w:cs="Arial"/>
          <w:b/>
          <w:bCs/>
          <w:sz w:val="24"/>
          <w:szCs w:val="24"/>
        </w:rPr>
        <w:t xml:space="preserve"> Phase 1</w:t>
      </w:r>
      <w:r w:rsidR="008F65BB" w:rsidRPr="00FB2706">
        <w:rPr>
          <w:rFonts w:ascii="Arial" w:hAnsi="Arial" w:cs="Arial"/>
          <w:b/>
          <w:bCs/>
          <w:sz w:val="24"/>
          <w:szCs w:val="24"/>
        </w:rPr>
        <w:t xml:space="preserve"> </w:t>
      </w:r>
      <w:r w:rsidR="009F6506" w:rsidRPr="00FB2706">
        <w:rPr>
          <w:rFonts w:ascii="Arial" w:hAnsi="Arial" w:cs="Arial"/>
          <w:b/>
          <w:bCs/>
          <w:sz w:val="24"/>
          <w:szCs w:val="24"/>
        </w:rPr>
        <w:t>Anchor Segment</w:t>
      </w:r>
      <w:r w:rsidR="00332168">
        <w:rPr>
          <w:rFonts w:ascii="Arial" w:hAnsi="Arial" w:cs="Arial"/>
          <w:sz w:val="24"/>
          <w:szCs w:val="24"/>
        </w:rPr>
        <w:t>. Because this demogra</w:t>
      </w:r>
      <w:r w:rsidR="008941CF">
        <w:rPr>
          <w:rFonts w:ascii="Arial" w:hAnsi="Arial" w:cs="Arial"/>
          <w:sz w:val="24"/>
          <w:szCs w:val="24"/>
        </w:rPr>
        <w:t xml:space="preserve">phic has </w:t>
      </w:r>
      <w:r w:rsidR="004F6728">
        <w:rPr>
          <w:rFonts w:ascii="Arial" w:hAnsi="Arial" w:cs="Arial"/>
          <w:sz w:val="24"/>
          <w:szCs w:val="24"/>
        </w:rPr>
        <w:t>grown</w:t>
      </w:r>
      <w:r w:rsidR="008941CF">
        <w:rPr>
          <w:rFonts w:ascii="Arial" w:hAnsi="Arial" w:cs="Arial"/>
          <w:sz w:val="24"/>
          <w:szCs w:val="24"/>
        </w:rPr>
        <w:t xml:space="preserve"> rapidly from </w:t>
      </w:r>
      <w:r w:rsidR="008941CF" w:rsidRPr="00FB2706">
        <w:rPr>
          <w:rFonts w:ascii="Arial" w:hAnsi="Arial" w:cs="Arial"/>
          <w:b/>
          <w:bCs/>
          <w:sz w:val="24"/>
          <w:szCs w:val="24"/>
        </w:rPr>
        <w:t>0</w:t>
      </w:r>
      <w:r w:rsidR="00D55FDB" w:rsidRPr="00FB2706">
        <w:rPr>
          <w:rFonts w:ascii="Arial" w:hAnsi="Arial" w:cs="Arial"/>
          <w:b/>
          <w:bCs/>
          <w:sz w:val="24"/>
          <w:szCs w:val="24"/>
        </w:rPr>
        <w:t>.1% to 1.1% of Birmingham</w:t>
      </w:r>
      <w:r w:rsidR="009F6936" w:rsidRPr="00FB2706">
        <w:rPr>
          <w:rFonts w:ascii="Arial" w:hAnsi="Arial" w:cs="Arial"/>
          <w:b/>
          <w:bCs/>
          <w:sz w:val="24"/>
          <w:szCs w:val="24"/>
        </w:rPr>
        <w:t>’s</w:t>
      </w:r>
      <w:r w:rsidR="009F6936">
        <w:rPr>
          <w:rFonts w:ascii="Arial" w:hAnsi="Arial" w:cs="Arial"/>
          <w:sz w:val="24"/>
          <w:szCs w:val="24"/>
        </w:rPr>
        <w:t xml:space="preserve"> </w:t>
      </w:r>
      <w:r w:rsidR="009F6936" w:rsidRPr="001E1919">
        <w:rPr>
          <w:rFonts w:ascii="Arial" w:hAnsi="Arial" w:cs="Arial"/>
          <w:b/>
          <w:bCs/>
          <w:sz w:val="24"/>
          <w:szCs w:val="24"/>
        </w:rPr>
        <w:t>population</w:t>
      </w:r>
      <w:r w:rsidR="00286323">
        <w:rPr>
          <w:rFonts w:ascii="Arial" w:hAnsi="Arial" w:cs="Arial"/>
          <w:sz w:val="24"/>
          <w:szCs w:val="24"/>
        </w:rPr>
        <w:t xml:space="preserve"> since </w:t>
      </w:r>
      <w:r w:rsidR="00286323" w:rsidRPr="00286323">
        <w:rPr>
          <w:rFonts w:ascii="Arial" w:hAnsi="Arial" w:cs="Arial"/>
          <w:b/>
          <w:bCs/>
          <w:sz w:val="24"/>
          <w:szCs w:val="24"/>
        </w:rPr>
        <w:t>2011 to 2021</w:t>
      </w:r>
      <w:r w:rsidR="009F6936" w:rsidRPr="001E1919">
        <w:rPr>
          <w:rFonts w:ascii="Arial" w:hAnsi="Arial" w:cs="Arial"/>
          <w:b/>
          <w:bCs/>
          <w:sz w:val="24"/>
          <w:szCs w:val="24"/>
        </w:rPr>
        <w:t xml:space="preserve"> (ONS,2021),</w:t>
      </w:r>
      <w:r w:rsidR="00EB2752">
        <w:rPr>
          <w:rFonts w:ascii="Arial" w:hAnsi="Arial" w:cs="Arial"/>
          <w:sz w:val="24"/>
          <w:szCs w:val="24"/>
        </w:rPr>
        <w:t xml:space="preserve"> it </w:t>
      </w:r>
      <w:r w:rsidR="004F6728">
        <w:rPr>
          <w:rFonts w:ascii="Arial" w:hAnsi="Arial" w:cs="Arial"/>
          <w:sz w:val="24"/>
          <w:szCs w:val="24"/>
        </w:rPr>
        <w:t>gives</w:t>
      </w:r>
      <w:r w:rsidR="00EB2752">
        <w:rPr>
          <w:rFonts w:ascii="Arial" w:hAnsi="Arial" w:cs="Arial"/>
          <w:sz w:val="24"/>
          <w:szCs w:val="24"/>
        </w:rPr>
        <w:t xml:space="preserve"> </w:t>
      </w:r>
      <w:r w:rsidR="00EB2752" w:rsidRPr="00286323">
        <w:rPr>
          <w:rFonts w:ascii="Arial" w:hAnsi="Arial" w:cs="Arial"/>
          <w:b/>
          <w:bCs/>
          <w:sz w:val="24"/>
          <w:szCs w:val="24"/>
        </w:rPr>
        <w:t>DULCE SI DOR</w:t>
      </w:r>
      <w:r w:rsidR="00EB2752">
        <w:rPr>
          <w:rFonts w:ascii="Arial" w:hAnsi="Arial" w:cs="Arial"/>
          <w:sz w:val="24"/>
          <w:szCs w:val="24"/>
        </w:rPr>
        <w:t xml:space="preserve"> an immediate, </w:t>
      </w:r>
      <w:r w:rsidR="00686E90">
        <w:rPr>
          <w:rFonts w:ascii="Arial" w:hAnsi="Arial" w:cs="Arial"/>
          <w:sz w:val="24"/>
          <w:szCs w:val="24"/>
        </w:rPr>
        <w:t xml:space="preserve">highly concentrate, and culturally aligned customer base right </w:t>
      </w:r>
      <w:r w:rsidR="004E2900">
        <w:rPr>
          <w:rFonts w:ascii="Arial" w:hAnsi="Arial" w:cs="Arial"/>
          <w:sz w:val="24"/>
          <w:szCs w:val="24"/>
        </w:rPr>
        <w:t xml:space="preserve">at launch. We will utilize this segment </w:t>
      </w:r>
      <w:r w:rsidR="00E662E8">
        <w:rPr>
          <w:rFonts w:ascii="Arial" w:hAnsi="Arial" w:cs="Arial"/>
          <w:sz w:val="24"/>
          <w:szCs w:val="24"/>
        </w:rPr>
        <w:t>to secure</w:t>
      </w:r>
      <w:r w:rsidR="004E2900">
        <w:rPr>
          <w:rFonts w:ascii="Arial" w:hAnsi="Arial" w:cs="Arial"/>
          <w:sz w:val="24"/>
          <w:szCs w:val="24"/>
        </w:rPr>
        <w:t xml:space="preserve"> </w:t>
      </w:r>
      <w:r w:rsidR="004F6728">
        <w:rPr>
          <w:rFonts w:ascii="Arial" w:hAnsi="Arial" w:cs="Arial"/>
          <w:sz w:val="24"/>
          <w:szCs w:val="24"/>
        </w:rPr>
        <w:t xml:space="preserve">rapid initial cash flow, validate our core recipe, and establish </w:t>
      </w:r>
      <w:r w:rsidR="000C37EB">
        <w:rPr>
          <w:rFonts w:ascii="Arial" w:hAnsi="Arial" w:cs="Arial"/>
          <w:sz w:val="24"/>
          <w:szCs w:val="24"/>
        </w:rPr>
        <w:t>steady baseline revenue through aut</w:t>
      </w:r>
      <w:r w:rsidR="00A92988">
        <w:rPr>
          <w:rFonts w:ascii="Arial" w:hAnsi="Arial" w:cs="Arial"/>
          <w:sz w:val="24"/>
          <w:szCs w:val="24"/>
        </w:rPr>
        <w:t>hentic Romanian confectionary.</w:t>
      </w:r>
      <w:r w:rsidR="008F772F">
        <w:rPr>
          <w:rFonts w:ascii="Arial" w:hAnsi="Arial" w:cs="Arial"/>
          <w:sz w:val="24"/>
          <w:szCs w:val="24"/>
        </w:rPr>
        <w:t xml:space="preserve"> Concurrently</w:t>
      </w:r>
      <w:r w:rsidR="00E73D15">
        <w:rPr>
          <w:rFonts w:ascii="Arial" w:hAnsi="Arial" w:cs="Arial"/>
          <w:sz w:val="24"/>
          <w:szCs w:val="24"/>
        </w:rPr>
        <w:t xml:space="preserve">, our </w:t>
      </w:r>
      <w:r w:rsidR="00E73D15" w:rsidRPr="00921EC8">
        <w:rPr>
          <w:rFonts w:ascii="Arial" w:hAnsi="Arial" w:cs="Arial"/>
          <w:b/>
          <w:bCs/>
          <w:sz w:val="24"/>
          <w:szCs w:val="24"/>
        </w:rPr>
        <w:t>Phase 2 Expansion Segment</w:t>
      </w:r>
      <w:r w:rsidR="00E73D15">
        <w:rPr>
          <w:rFonts w:ascii="Arial" w:hAnsi="Arial" w:cs="Arial"/>
          <w:sz w:val="24"/>
          <w:szCs w:val="24"/>
        </w:rPr>
        <w:t xml:space="preserve"> targets </w:t>
      </w:r>
      <w:r w:rsidR="002C124E">
        <w:rPr>
          <w:rFonts w:ascii="Arial" w:hAnsi="Arial" w:cs="Arial"/>
          <w:sz w:val="24"/>
          <w:szCs w:val="24"/>
        </w:rPr>
        <w:t xml:space="preserve">the broader </w:t>
      </w:r>
      <w:r w:rsidR="002C124E" w:rsidRPr="00921EC8">
        <w:rPr>
          <w:rFonts w:ascii="Arial" w:hAnsi="Arial" w:cs="Arial"/>
          <w:b/>
          <w:bCs/>
          <w:sz w:val="24"/>
          <w:szCs w:val="24"/>
        </w:rPr>
        <w:t>mainstream British market</w:t>
      </w:r>
      <w:r w:rsidR="00E602D9">
        <w:rPr>
          <w:rFonts w:ascii="Arial" w:hAnsi="Arial" w:cs="Arial"/>
          <w:sz w:val="24"/>
          <w:szCs w:val="24"/>
        </w:rPr>
        <w:t xml:space="preserve"> in Birmingham and the West Midlands. By </w:t>
      </w:r>
      <w:r w:rsidR="00B2384B">
        <w:rPr>
          <w:rFonts w:ascii="Arial" w:hAnsi="Arial" w:cs="Arial"/>
          <w:sz w:val="24"/>
          <w:szCs w:val="24"/>
        </w:rPr>
        <w:t>positioning our products as premium</w:t>
      </w:r>
      <w:r w:rsidR="00F9647A">
        <w:rPr>
          <w:rFonts w:ascii="Arial" w:hAnsi="Arial" w:cs="Arial"/>
          <w:sz w:val="24"/>
          <w:szCs w:val="24"/>
        </w:rPr>
        <w:t>, high-quality international celebration cakes</w:t>
      </w:r>
      <w:r w:rsidR="000A19F3">
        <w:rPr>
          <w:rFonts w:ascii="Arial" w:hAnsi="Arial" w:cs="Arial"/>
          <w:sz w:val="24"/>
          <w:szCs w:val="24"/>
        </w:rPr>
        <w:t xml:space="preserve"> and unique </w:t>
      </w:r>
      <w:r w:rsidR="00AA2C34">
        <w:rPr>
          <w:rFonts w:ascii="Arial" w:hAnsi="Arial" w:cs="Arial"/>
          <w:sz w:val="24"/>
          <w:szCs w:val="24"/>
        </w:rPr>
        <w:t>flavour profile</w:t>
      </w:r>
      <w:r w:rsidR="002E53C0">
        <w:rPr>
          <w:rFonts w:ascii="Arial" w:hAnsi="Arial" w:cs="Arial"/>
          <w:sz w:val="24"/>
          <w:szCs w:val="24"/>
        </w:rPr>
        <w:t>, we wi</w:t>
      </w:r>
      <w:r w:rsidR="00D214C0">
        <w:rPr>
          <w:rFonts w:ascii="Arial" w:hAnsi="Arial" w:cs="Arial"/>
          <w:sz w:val="24"/>
          <w:szCs w:val="24"/>
        </w:rPr>
        <w:t>ll capture mains</w:t>
      </w:r>
      <w:r w:rsidR="006F535A">
        <w:rPr>
          <w:rFonts w:ascii="Arial" w:hAnsi="Arial" w:cs="Arial"/>
          <w:sz w:val="24"/>
          <w:szCs w:val="24"/>
        </w:rPr>
        <w:t>tream consumers looking for no</w:t>
      </w:r>
      <w:r w:rsidR="00F3080D">
        <w:rPr>
          <w:rFonts w:ascii="Arial" w:hAnsi="Arial" w:cs="Arial"/>
          <w:sz w:val="24"/>
          <w:szCs w:val="24"/>
        </w:rPr>
        <w:t xml:space="preserve">velty and luxury dessert. This </w:t>
      </w:r>
      <w:r w:rsidR="00765B21">
        <w:rPr>
          <w:rFonts w:ascii="Arial" w:hAnsi="Arial" w:cs="Arial"/>
          <w:sz w:val="24"/>
          <w:szCs w:val="24"/>
        </w:rPr>
        <w:t>two-</w:t>
      </w:r>
      <w:r w:rsidR="00315396">
        <w:rPr>
          <w:rFonts w:ascii="Arial" w:hAnsi="Arial" w:cs="Arial"/>
          <w:sz w:val="24"/>
          <w:szCs w:val="24"/>
        </w:rPr>
        <w:t xml:space="preserve">phase approach </w:t>
      </w:r>
      <w:r w:rsidR="00E662E8">
        <w:rPr>
          <w:rFonts w:ascii="Arial" w:hAnsi="Arial" w:cs="Arial"/>
          <w:sz w:val="24"/>
          <w:szCs w:val="24"/>
        </w:rPr>
        <w:t>guarantees</w:t>
      </w:r>
      <w:r w:rsidR="00315396">
        <w:rPr>
          <w:rFonts w:ascii="Arial" w:hAnsi="Arial" w:cs="Arial"/>
          <w:sz w:val="24"/>
          <w:szCs w:val="24"/>
        </w:rPr>
        <w:t xml:space="preserve"> immediate revenue </w:t>
      </w:r>
      <w:r w:rsidR="006B41BF">
        <w:rPr>
          <w:rFonts w:ascii="Arial" w:hAnsi="Arial" w:cs="Arial"/>
          <w:sz w:val="24"/>
          <w:szCs w:val="24"/>
        </w:rPr>
        <w:t>while scaling our long-term customer base</w:t>
      </w:r>
      <w:r w:rsidR="00FB2706">
        <w:rPr>
          <w:rFonts w:ascii="Arial" w:hAnsi="Arial" w:cs="Arial"/>
          <w:sz w:val="24"/>
          <w:szCs w:val="24"/>
        </w:rPr>
        <w:t>.</w:t>
      </w:r>
    </w:p>
    <w:p w14:paraId="1764D578" w14:textId="77777777" w:rsidR="00151DCD" w:rsidRPr="00151DCD" w:rsidRDefault="00151DCD" w:rsidP="00151DCD">
      <w:pPr>
        <w:spacing w:line="360" w:lineRule="auto"/>
        <w:rPr>
          <w:rFonts w:ascii="Arial" w:hAnsi="Arial" w:cs="Arial"/>
          <w:sz w:val="24"/>
          <w:szCs w:val="24"/>
        </w:rPr>
      </w:pPr>
      <w:r w:rsidRPr="00151DCD">
        <w:rPr>
          <w:rFonts w:ascii="Arial" w:hAnsi="Arial" w:cs="Arial"/>
          <w:sz w:val="24"/>
          <w:szCs w:val="24"/>
        </w:rPr>
        <w:t>Additional customers will include British consumers interested in international food and people purchasing cakes for celebrations.</w:t>
      </w:r>
    </w:p>
    <w:p w14:paraId="12B502DC" w14:textId="7B7F3291" w:rsidR="00BD5850" w:rsidRDefault="00FB20B2" w:rsidP="00BD5850">
      <w:pPr>
        <w:spacing w:line="360" w:lineRule="auto"/>
        <w:rPr>
          <w:rFonts w:ascii="Arial" w:hAnsi="Arial" w:cs="Arial"/>
          <w:b/>
          <w:bCs/>
          <w:sz w:val="24"/>
          <w:szCs w:val="24"/>
        </w:rPr>
      </w:pPr>
      <w:r w:rsidRPr="00FB20B2">
        <w:rPr>
          <w:rFonts w:ascii="Arial" w:hAnsi="Arial" w:cs="Arial"/>
          <w:b/>
          <w:bCs/>
          <w:sz w:val="24"/>
          <w:szCs w:val="24"/>
        </w:rPr>
        <w:t>3.2 PESTEL Analysis</w:t>
      </w:r>
    </w:p>
    <w:p w14:paraId="5CA11F53" w14:textId="1542F97E" w:rsidR="003E095F" w:rsidRPr="00151DCD" w:rsidRDefault="003E095F" w:rsidP="00BD5850">
      <w:pPr>
        <w:spacing w:line="360" w:lineRule="auto"/>
        <w:rPr>
          <w:rFonts w:ascii="Arial" w:hAnsi="Arial" w:cs="Arial"/>
          <w:sz w:val="24"/>
          <w:szCs w:val="24"/>
        </w:rPr>
      </w:pPr>
      <w:r w:rsidRPr="003E095F">
        <w:rPr>
          <w:rFonts w:ascii="Arial" w:hAnsi="Arial" w:cs="Arial"/>
          <w:sz w:val="24"/>
          <w:szCs w:val="24"/>
        </w:rPr>
        <w:lastRenderedPageBreak/>
        <w:t>PESTEL analysis is a strategic business tool used to examine six external factors that may influence a business: Political, Economic, Social, Technological, Environmental and Legal factors. These factors help entrepreneurs understand the external business environment, identify opportunities and threats, and make informed decisions before launching a business (CIPD, n.d.). PESTEL is particularly relevant to DULCE SI DOR because a bakery depends on food regulations, ingredient prices, customer preferences, technology and environmental practices. By analysing these factors, the business can prepare for potential difficulties and develop strategies to remain competitive.</w:t>
      </w:r>
    </w:p>
    <w:tbl>
      <w:tblPr>
        <w:tblStyle w:val="TableGrid"/>
        <w:tblW w:w="0" w:type="auto"/>
        <w:tblLook w:val="04A0" w:firstRow="1" w:lastRow="0" w:firstColumn="1" w:lastColumn="0" w:noHBand="0" w:noVBand="1"/>
      </w:tblPr>
      <w:tblGrid>
        <w:gridCol w:w="1883"/>
        <w:gridCol w:w="7133"/>
      </w:tblGrid>
      <w:tr w:rsidR="00FB20B2" w14:paraId="192DBE72" w14:textId="77777777" w:rsidTr="00FB20B2">
        <w:tc>
          <w:tcPr>
            <w:tcW w:w="1696" w:type="dxa"/>
            <w:shd w:val="clear" w:color="auto" w:fill="3A7C22" w:themeFill="accent6" w:themeFillShade="BF"/>
          </w:tcPr>
          <w:p w14:paraId="1EF73982" w14:textId="621DDFF6" w:rsidR="00FB20B2" w:rsidRDefault="00FB20B2" w:rsidP="00BD5850">
            <w:pPr>
              <w:spacing w:line="360" w:lineRule="auto"/>
              <w:rPr>
                <w:rFonts w:ascii="Arial" w:hAnsi="Arial" w:cs="Arial"/>
                <w:b/>
                <w:bCs/>
                <w:sz w:val="24"/>
                <w:szCs w:val="24"/>
              </w:rPr>
            </w:pPr>
            <w:r>
              <w:rPr>
                <w:rFonts w:ascii="Arial" w:hAnsi="Arial" w:cs="Arial"/>
                <w:b/>
                <w:bCs/>
                <w:sz w:val="24"/>
                <w:szCs w:val="24"/>
              </w:rPr>
              <w:t>FACTOR</w:t>
            </w:r>
          </w:p>
        </w:tc>
        <w:tc>
          <w:tcPr>
            <w:tcW w:w="7320" w:type="dxa"/>
            <w:shd w:val="clear" w:color="auto" w:fill="3A7C22" w:themeFill="accent6" w:themeFillShade="BF"/>
          </w:tcPr>
          <w:p w14:paraId="0D65E5CE" w14:textId="2C7C0BE7" w:rsidR="00FB20B2" w:rsidRDefault="00FB20B2" w:rsidP="00BD5850">
            <w:pPr>
              <w:spacing w:line="360" w:lineRule="auto"/>
              <w:rPr>
                <w:rFonts w:ascii="Arial" w:hAnsi="Arial" w:cs="Arial"/>
                <w:b/>
                <w:bCs/>
                <w:sz w:val="24"/>
                <w:szCs w:val="24"/>
              </w:rPr>
            </w:pPr>
            <w:r>
              <w:rPr>
                <w:rFonts w:ascii="Arial" w:hAnsi="Arial" w:cs="Arial"/>
                <w:b/>
                <w:bCs/>
                <w:sz w:val="24"/>
                <w:szCs w:val="24"/>
              </w:rPr>
              <w:t>IMPACT ON DULCE &amp; DOR</w:t>
            </w:r>
          </w:p>
        </w:tc>
      </w:tr>
      <w:tr w:rsidR="00FB20B2" w14:paraId="79382EFB" w14:textId="77777777" w:rsidTr="00FB20B2">
        <w:tc>
          <w:tcPr>
            <w:tcW w:w="1696" w:type="dxa"/>
            <w:shd w:val="clear" w:color="auto" w:fill="8DD873" w:themeFill="accent6" w:themeFillTint="99"/>
          </w:tcPr>
          <w:p w14:paraId="0AEFCE25" w14:textId="07FF7830" w:rsidR="00FB20B2" w:rsidRDefault="00FB20B2" w:rsidP="00BD5850">
            <w:pPr>
              <w:spacing w:line="360" w:lineRule="auto"/>
              <w:rPr>
                <w:rFonts w:ascii="Arial" w:hAnsi="Arial" w:cs="Arial"/>
                <w:b/>
                <w:bCs/>
                <w:sz w:val="24"/>
                <w:szCs w:val="24"/>
              </w:rPr>
            </w:pPr>
            <w:r w:rsidRPr="00FB20B2">
              <w:rPr>
                <w:rFonts w:ascii="Arial" w:hAnsi="Arial" w:cs="Arial"/>
                <w:b/>
                <w:bCs/>
                <w:sz w:val="24"/>
                <w:szCs w:val="24"/>
              </w:rPr>
              <w:t>Political</w:t>
            </w:r>
          </w:p>
        </w:tc>
        <w:tc>
          <w:tcPr>
            <w:tcW w:w="7320" w:type="dxa"/>
            <w:shd w:val="clear" w:color="auto" w:fill="8DD873" w:themeFill="accent6"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B20B2" w:rsidRPr="00FB20B2" w14:paraId="3EC5C6E0" w14:textId="77777777">
              <w:trPr>
                <w:tblCellSpacing w:w="15" w:type="dxa"/>
              </w:trPr>
              <w:tc>
                <w:tcPr>
                  <w:tcW w:w="0" w:type="auto"/>
                  <w:vAlign w:val="center"/>
                  <w:hideMark/>
                </w:tcPr>
                <w:p w14:paraId="636F4563" w14:textId="77777777" w:rsidR="00FB20B2" w:rsidRPr="00FB20B2" w:rsidRDefault="00FB20B2" w:rsidP="00FB20B2">
                  <w:pPr>
                    <w:spacing w:after="0" w:line="360" w:lineRule="auto"/>
                    <w:rPr>
                      <w:rFonts w:ascii="Arial" w:hAnsi="Arial" w:cs="Arial"/>
                      <w:b/>
                      <w:bCs/>
                      <w:sz w:val="24"/>
                      <w:szCs w:val="24"/>
                    </w:rPr>
                  </w:pPr>
                </w:p>
              </w:tc>
            </w:tr>
          </w:tbl>
          <w:p w14:paraId="446B4608" w14:textId="56DDBE7D" w:rsidR="00FB20B2" w:rsidRPr="00FB20B2" w:rsidRDefault="00214B5F" w:rsidP="00FB20B2">
            <w:pPr>
              <w:spacing w:line="360" w:lineRule="auto"/>
              <w:rPr>
                <w:rFonts w:ascii="Arial" w:hAnsi="Arial" w:cs="Arial"/>
                <w:b/>
                <w:bCs/>
                <w:vanish/>
                <w:sz w:val="24"/>
                <w:szCs w:val="24"/>
              </w:rPr>
            </w:pPr>
            <w:r>
              <w:rPr>
                <w:rFonts w:ascii="Arial" w:hAnsi="Arial" w:cs="Arial"/>
                <w:b/>
                <w:bCs/>
                <w:sz w:val="24"/>
                <w:szCs w:val="24"/>
              </w:rPr>
              <w:t>T</w:t>
            </w:r>
            <w:r w:rsidR="008272F2">
              <w:rPr>
                <w:rFonts w:ascii="Arial" w:hAnsi="Arial" w:cs="Arial"/>
                <w:b/>
                <w:bCs/>
                <w:sz w:val="24"/>
                <w:szCs w:val="24"/>
              </w:rPr>
              <w:t xml:space="preserve">he </w:t>
            </w:r>
            <w:r w:rsidR="009D14ED">
              <w:rPr>
                <w:rFonts w:ascii="Arial" w:hAnsi="Arial" w:cs="Arial"/>
                <w:b/>
                <w:bCs/>
                <w:sz w:val="24"/>
                <w:szCs w:val="24"/>
              </w:rPr>
              <w:t>UK support small business</w:t>
            </w:r>
            <w:r w:rsidR="00AE46AF">
              <w:rPr>
                <w:rFonts w:ascii="Arial" w:hAnsi="Arial" w:cs="Arial"/>
                <w:b/>
                <w:bCs/>
                <w:sz w:val="24"/>
                <w:szCs w:val="24"/>
              </w:rPr>
              <w:t xml:space="preserve"> and DULCE SI DOR could benefit </w:t>
            </w:r>
            <w:r w:rsidR="00AE6B6C">
              <w:rPr>
                <w:rFonts w:ascii="Arial" w:hAnsi="Arial" w:cs="Arial"/>
                <w:b/>
                <w:bCs/>
                <w:sz w:val="24"/>
                <w:szCs w:val="24"/>
              </w:rPr>
              <w:t>from government and Birmingham</w:t>
            </w:r>
            <w:r w:rsidR="00C24B19">
              <w:rPr>
                <w:rFonts w:ascii="Arial" w:hAnsi="Arial" w:cs="Arial"/>
                <w:b/>
                <w:bCs/>
                <w:sz w:val="24"/>
                <w:szCs w:val="24"/>
              </w:rPr>
              <w:t xml:space="preserve">’s diverse population to establish </w:t>
            </w:r>
            <w:r w:rsidR="00CA1419">
              <w:rPr>
                <w:rFonts w:ascii="Arial" w:hAnsi="Arial" w:cs="Arial"/>
                <w:b/>
                <w:bCs/>
                <w:sz w:val="24"/>
                <w:szCs w:val="24"/>
              </w:rPr>
              <w:t>and grow in the local market.</w:t>
            </w:r>
          </w:p>
          <w:p w14:paraId="2CC413CB" w14:textId="77777777" w:rsidR="00FB20B2" w:rsidRDefault="00FB20B2" w:rsidP="00BD5850">
            <w:pPr>
              <w:spacing w:line="360" w:lineRule="auto"/>
              <w:rPr>
                <w:rFonts w:ascii="Arial" w:hAnsi="Arial" w:cs="Arial"/>
                <w:b/>
                <w:bCs/>
                <w:sz w:val="24"/>
                <w:szCs w:val="24"/>
              </w:rPr>
            </w:pPr>
          </w:p>
        </w:tc>
      </w:tr>
      <w:tr w:rsidR="00FB20B2" w14:paraId="484D10D6" w14:textId="77777777" w:rsidTr="00FB20B2">
        <w:tc>
          <w:tcPr>
            <w:tcW w:w="1696" w:type="dxa"/>
            <w:shd w:val="clear" w:color="auto" w:fill="8DD873" w:themeFill="accent6" w:themeFillTint="99"/>
          </w:tcPr>
          <w:p w14:paraId="7B6F4406" w14:textId="2F728E6E" w:rsidR="00FB20B2" w:rsidRDefault="00FB20B2" w:rsidP="00BD5850">
            <w:pPr>
              <w:spacing w:line="360" w:lineRule="auto"/>
              <w:rPr>
                <w:rFonts w:ascii="Arial" w:hAnsi="Arial" w:cs="Arial"/>
                <w:b/>
                <w:bCs/>
                <w:sz w:val="24"/>
                <w:szCs w:val="24"/>
              </w:rPr>
            </w:pPr>
            <w:r w:rsidRPr="00FB20B2">
              <w:rPr>
                <w:rFonts w:ascii="Arial" w:hAnsi="Arial" w:cs="Arial"/>
                <w:b/>
                <w:bCs/>
                <w:sz w:val="24"/>
                <w:szCs w:val="24"/>
              </w:rPr>
              <w:t>Economic</w:t>
            </w:r>
          </w:p>
        </w:tc>
        <w:tc>
          <w:tcPr>
            <w:tcW w:w="7320" w:type="dxa"/>
            <w:shd w:val="clear" w:color="auto" w:fill="8DD873" w:themeFill="accent6" w:themeFillTint="99"/>
          </w:tcPr>
          <w:p w14:paraId="7691894C" w14:textId="1DFC8766" w:rsidR="00FB20B2" w:rsidRDefault="00713B70" w:rsidP="00BD5850">
            <w:pPr>
              <w:spacing w:line="360" w:lineRule="auto"/>
              <w:rPr>
                <w:rFonts w:ascii="Arial" w:hAnsi="Arial" w:cs="Arial"/>
                <w:b/>
                <w:bCs/>
                <w:sz w:val="24"/>
                <w:szCs w:val="24"/>
              </w:rPr>
            </w:pPr>
            <w:r w:rsidRPr="00713B70">
              <w:rPr>
                <w:rFonts w:ascii="Arial" w:hAnsi="Arial" w:cs="Arial"/>
                <w:b/>
                <w:bCs/>
                <w:sz w:val="24"/>
                <w:szCs w:val="24"/>
              </w:rPr>
              <w:t>1.4% of the UK economy; Birmingham is the UK’s second</w:t>
            </w:r>
            <w:r w:rsidRPr="00713B70">
              <w:rPr>
                <w:rFonts w:ascii="Arial" w:hAnsi="Arial" w:cs="Arial"/>
                <w:b/>
                <w:bCs/>
                <w:sz w:val="24"/>
                <w:szCs w:val="24"/>
              </w:rPr>
              <w:noBreakHyphen/>
              <w:t xml:space="preserve">largest city economy after </w:t>
            </w:r>
            <w:r w:rsidR="00F17375" w:rsidRPr="00713B70">
              <w:rPr>
                <w:rFonts w:ascii="Arial" w:hAnsi="Arial" w:cs="Arial"/>
                <w:b/>
                <w:bCs/>
                <w:sz w:val="24"/>
                <w:szCs w:val="24"/>
              </w:rPr>
              <w:t>London</w:t>
            </w:r>
            <w:r w:rsidR="00F17375">
              <w:rPr>
                <w:rFonts w:ascii="Arial" w:hAnsi="Arial" w:cs="Arial"/>
                <w:b/>
                <w:bCs/>
                <w:sz w:val="24"/>
                <w:szCs w:val="24"/>
              </w:rPr>
              <w:t xml:space="preserve"> (</w:t>
            </w:r>
            <w:r w:rsidR="009B2EEB">
              <w:rPr>
                <w:rFonts w:ascii="Arial" w:hAnsi="Arial" w:cs="Arial"/>
                <w:b/>
                <w:bCs/>
                <w:sz w:val="24"/>
                <w:szCs w:val="24"/>
              </w:rPr>
              <w:t>Growth</w:t>
            </w:r>
            <w:r w:rsidR="00F17375">
              <w:rPr>
                <w:rFonts w:ascii="Arial" w:hAnsi="Arial" w:cs="Arial"/>
                <w:b/>
                <w:bCs/>
                <w:sz w:val="24"/>
                <w:szCs w:val="24"/>
              </w:rPr>
              <w:t xml:space="preserve">. </w:t>
            </w:r>
            <w:proofErr w:type="spellStart"/>
            <w:r w:rsidR="009B2EEB">
              <w:rPr>
                <w:rFonts w:ascii="Arial" w:hAnsi="Arial" w:cs="Arial"/>
                <w:b/>
                <w:bCs/>
                <w:sz w:val="24"/>
                <w:szCs w:val="24"/>
              </w:rPr>
              <w:t>B’gham</w:t>
            </w:r>
            <w:proofErr w:type="spellEnd"/>
            <w:r w:rsidR="009B2EEB">
              <w:rPr>
                <w:rFonts w:ascii="Arial" w:hAnsi="Arial" w:cs="Arial"/>
                <w:b/>
                <w:bCs/>
                <w:sz w:val="24"/>
                <w:szCs w:val="24"/>
              </w:rPr>
              <w:t xml:space="preserve"> </w:t>
            </w:r>
            <w:r w:rsidR="00F17375">
              <w:rPr>
                <w:rFonts w:ascii="Arial" w:hAnsi="Arial" w:cs="Arial"/>
                <w:b/>
                <w:bCs/>
                <w:sz w:val="24"/>
                <w:szCs w:val="24"/>
              </w:rPr>
              <w:t>GOV.UK)</w:t>
            </w:r>
            <w:r w:rsidR="00900473">
              <w:rPr>
                <w:rFonts w:ascii="Arial" w:hAnsi="Arial" w:cs="Arial"/>
                <w:b/>
                <w:bCs/>
                <w:sz w:val="24"/>
                <w:szCs w:val="24"/>
              </w:rPr>
              <w:t>. Tyseley</w:t>
            </w:r>
            <w:r w:rsidR="00792859">
              <w:rPr>
                <w:rFonts w:ascii="Arial" w:hAnsi="Arial" w:cs="Arial"/>
                <w:b/>
                <w:bCs/>
                <w:sz w:val="24"/>
                <w:szCs w:val="24"/>
              </w:rPr>
              <w:t xml:space="preserve"> </w:t>
            </w:r>
            <w:r w:rsidR="00A36353">
              <w:rPr>
                <w:rFonts w:ascii="Arial" w:hAnsi="Arial" w:cs="Arial"/>
                <w:b/>
                <w:bCs/>
                <w:sz w:val="24"/>
                <w:szCs w:val="24"/>
              </w:rPr>
              <w:t>present an opportunity to attract</w:t>
            </w:r>
            <w:r w:rsidR="00373395">
              <w:rPr>
                <w:rFonts w:ascii="Arial" w:hAnsi="Arial" w:cs="Arial"/>
                <w:b/>
                <w:bCs/>
                <w:sz w:val="24"/>
                <w:szCs w:val="24"/>
              </w:rPr>
              <w:t xml:space="preserve"> local resident and workers looking for low cost</w:t>
            </w:r>
            <w:r w:rsidR="008167F0">
              <w:rPr>
                <w:rFonts w:ascii="Arial" w:hAnsi="Arial" w:cs="Arial"/>
                <w:b/>
                <w:bCs/>
                <w:sz w:val="24"/>
                <w:szCs w:val="24"/>
              </w:rPr>
              <w:t xml:space="preserve"> freshly made bakery product. </w:t>
            </w:r>
            <w:r w:rsidR="00110F75">
              <w:rPr>
                <w:rFonts w:ascii="Arial" w:hAnsi="Arial" w:cs="Arial"/>
                <w:b/>
                <w:bCs/>
                <w:sz w:val="24"/>
                <w:szCs w:val="24"/>
              </w:rPr>
              <w:t>Pastries</w:t>
            </w:r>
            <w:r w:rsidR="00F95F26">
              <w:rPr>
                <w:rFonts w:ascii="Arial" w:hAnsi="Arial" w:cs="Arial"/>
                <w:b/>
                <w:bCs/>
                <w:sz w:val="24"/>
                <w:szCs w:val="24"/>
              </w:rPr>
              <w:t>,</w:t>
            </w:r>
            <w:r w:rsidR="00D12288">
              <w:rPr>
                <w:rFonts w:ascii="Arial" w:hAnsi="Arial" w:cs="Arial"/>
                <w:b/>
                <w:bCs/>
                <w:sz w:val="24"/>
                <w:szCs w:val="24"/>
              </w:rPr>
              <w:t xml:space="preserve"> </w:t>
            </w:r>
            <w:proofErr w:type="spellStart"/>
            <w:r w:rsidR="00D12288">
              <w:rPr>
                <w:rFonts w:ascii="Arial" w:hAnsi="Arial" w:cs="Arial"/>
                <w:b/>
                <w:bCs/>
                <w:sz w:val="24"/>
                <w:szCs w:val="24"/>
              </w:rPr>
              <w:t>cozonac</w:t>
            </w:r>
            <w:proofErr w:type="spellEnd"/>
            <w:r w:rsidR="00F95F26">
              <w:rPr>
                <w:rFonts w:ascii="Arial" w:hAnsi="Arial" w:cs="Arial"/>
                <w:b/>
                <w:bCs/>
                <w:sz w:val="24"/>
                <w:szCs w:val="24"/>
              </w:rPr>
              <w:t xml:space="preserve">, </w:t>
            </w:r>
            <w:r w:rsidR="00D12288">
              <w:rPr>
                <w:rFonts w:ascii="Arial" w:hAnsi="Arial" w:cs="Arial"/>
                <w:b/>
                <w:bCs/>
                <w:sz w:val="24"/>
                <w:szCs w:val="24"/>
              </w:rPr>
              <w:t xml:space="preserve">and </w:t>
            </w:r>
            <w:r w:rsidR="00F95F26">
              <w:rPr>
                <w:rFonts w:ascii="Arial" w:hAnsi="Arial" w:cs="Arial"/>
                <w:b/>
                <w:bCs/>
                <w:sz w:val="24"/>
                <w:szCs w:val="24"/>
              </w:rPr>
              <w:t xml:space="preserve">celebration cakes can attract </w:t>
            </w:r>
            <w:r w:rsidR="00C42682">
              <w:rPr>
                <w:rFonts w:ascii="Arial" w:hAnsi="Arial" w:cs="Arial"/>
                <w:b/>
                <w:bCs/>
                <w:sz w:val="24"/>
                <w:szCs w:val="24"/>
              </w:rPr>
              <w:t>customer,</w:t>
            </w:r>
            <w:r w:rsidR="00BB13F7">
              <w:rPr>
                <w:rFonts w:ascii="Arial" w:hAnsi="Arial" w:cs="Arial"/>
                <w:b/>
                <w:bCs/>
                <w:sz w:val="24"/>
                <w:szCs w:val="24"/>
              </w:rPr>
              <w:t xml:space="preserve"> and good cost </w:t>
            </w:r>
            <w:r w:rsidR="00C42682">
              <w:rPr>
                <w:rFonts w:ascii="Arial" w:hAnsi="Arial" w:cs="Arial"/>
                <w:b/>
                <w:bCs/>
                <w:sz w:val="24"/>
                <w:szCs w:val="24"/>
              </w:rPr>
              <w:t>management will</w:t>
            </w:r>
            <w:r w:rsidR="00BB13F7">
              <w:rPr>
                <w:rFonts w:ascii="Arial" w:hAnsi="Arial" w:cs="Arial"/>
                <w:b/>
                <w:bCs/>
                <w:sz w:val="24"/>
                <w:szCs w:val="24"/>
              </w:rPr>
              <w:t xml:space="preserve"> </w:t>
            </w:r>
            <w:r w:rsidR="007E1B66">
              <w:rPr>
                <w:rFonts w:ascii="Arial" w:hAnsi="Arial" w:cs="Arial"/>
                <w:b/>
                <w:bCs/>
                <w:sz w:val="24"/>
                <w:szCs w:val="24"/>
              </w:rPr>
              <w:t>help keep profits.</w:t>
            </w:r>
          </w:p>
        </w:tc>
      </w:tr>
      <w:tr w:rsidR="00FB20B2" w14:paraId="39E3B0AB" w14:textId="77777777" w:rsidTr="00FB20B2">
        <w:tc>
          <w:tcPr>
            <w:tcW w:w="1696" w:type="dxa"/>
            <w:shd w:val="clear" w:color="auto" w:fill="8DD873" w:themeFill="accent6" w:themeFillTint="99"/>
          </w:tcPr>
          <w:p w14:paraId="4F8BAEB1" w14:textId="477A510A" w:rsidR="00FB20B2" w:rsidRDefault="00FB20B2" w:rsidP="00BD5850">
            <w:pPr>
              <w:spacing w:line="360" w:lineRule="auto"/>
              <w:rPr>
                <w:rFonts w:ascii="Arial" w:hAnsi="Arial" w:cs="Arial"/>
                <w:b/>
                <w:bCs/>
                <w:sz w:val="24"/>
                <w:szCs w:val="24"/>
              </w:rPr>
            </w:pPr>
            <w:r w:rsidRPr="00FB20B2">
              <w:rPr>
                <w:rFonts w:ascii="Arial" w:hAnsi="Arial" w:cs="Arial"/>
                <w:b/>
                <w:bCs/>
                <w:sz w:val="24"/>
                <w:szCs w:val="24"/>
              </w:rPr>
              <w:t>Social</w:t>
            </w:r>
          </w:p>
        </w:tc>
        <w:tc>
          <w:tcPr>
            <w:tcW w:w="7320" w:type="dxa"/>
            <w:shd w:val="clear" w:color="auto" w:fill="8DD873" w:themeFill="accent6" w:themeFillTint="99"/>
          </w:tcPr>
          <w:p w14:paraId="3CB9AB0C" w14:textId="52461095" w:rsidR="00FB20B2" w:rsidRDefault="00B41A36" w:rsidP="00BD5850">
            <w:pPr>
              <w:spacing w:line="360" w:lineRule="auto"/>
              <w:rPr>
                <w:rFonts w:ascii="Arial" w:hAnsi="Arial" w:cs="Arial"/>
                <w:b/>
                <w:bCs/>
                <w:sz w:val="24"/>
                <w:szCs w:val="24"/>
              </w:rPr>
            </w:pPr>
            <w:r>
              <w:rPr>
                <w:rFonts w:ascii="Arial" w:hAnsi="Arial" w:cs="Arial"/>
                <w:b/>
                <w:bCs/>
                <w:sz w:val="24"/>
                <w:szCs w:val="24"/>
              </w:rPr>
              <w:t>Since Birmingham is diverse, there is a chan</w:t>
            </w:r>
            <w:r w:rsidR="002A5038">
              <w:rPr>
                <w:rFonts w:ascii="Arial" w:hAnsi="Arial" w:cs="Arial"/>
                <w:b/>
                <w:bCs/>
                <w:sz w:val="24"/>
                <w:szCs w:val="24"/>
              </w:rPr>
              <w:t xml:space="preserve">ce of attracting Romanians who will try out our </w:t>
            </w:r>
            <w:r w:rsidR="00925D49">
              <w:rPr>
                <w:rFonts w:ascii="Arial" w:hAnsi="Arial" w:cs="Arial"/>
                <w:b/>
                <w:bCs/>
                <w:sz w:val="24"/>
                <w:szCs w:val="24"/>
              </w:rPr>
              <w:t xml:space="preserve">desserts. We can attract families </w:t>
            </w:r>
            <w:r w:rsidR="00A62D86">
              <w:rPr>
                <w:rFonts w:ascii="Arial" w:hAnsi="Arial" w:cs="Arial"/>
                <w:b/>
                <w:bCs/>
                <w:sz w:val="24"/>
                <w:szCs w:val="24"/>
              </w:rPr>
              <w:t>through personalized cakes and pastry box.</w:t>
            </w:r>
          </w:p>
        </w:tc>
      </w:tr>
      <w:tr w:rsidR="00FB20B2" w14:paraId="4F0B161D" w14:textId="77777777" w:rsidTr="00FB20B2">
        <w:tc>
          <w:tcPr>
            <w:tcW w:w="1696" w:type="dxa"/>
            <w:shd w:val="clear" w:color="auto" w:fill="8DD873" w:themeFill="accent6" w:themeFillTint="99"/>
          </w:tcPr>
          <w:p w14:paraId="6EFD6AA2" w14:textId="777C8A95" w:rsidR="00FB20B2" w:rsidRDefault="00FB20B2" w:rsidP="00BD5850">
            <w:pPr>
              <w:spacing w:line="360" w:lineRule="auto"/>
              <w:rPr>
                <w:rFonts w:ascii="Arial" w:hAnsi="Arial" w:cs="Arial"/>
                <w:b/>
                <w:bCs/>
                <w:sz w:val="24"/>
                <w:szCs w:val="24"/>
              </w:rPr>
            </w:pPr>
            <w:r w:rsidRPr="00FB20B2">
              <w:rPr>
                <w:rFonts w:ascii="Arial" w:hAnsi="Arial" w:cs="Arial"/>
                <w:b/>
                <w:bCs/>
                <w:sz w:val="24"/>
                <w:szCs w:val="24"/>
              </w:rPr>
              <w:t>Technological</w:t>
            </w:r>
          </w:p>
        </w:tc>
        <w:tc>
          <w:tcPr>
            <w:tcW w:w="7320" w:type="dxa"/>
            <w:shd w:val="clear" w:color="auto" w:fill="8DD873" w:themeFill="accent6" w:themeFillTint="99"/>
          </w:tcPr>
          <w:p w14:paraId="0AF0B2E1" w14:textId="1B9739C5" w:rsidR="00FB20B2" w:rsidRDefault="007C643A" w:rsidP="00BD5850">
            <w:pPr>
              <w:spacing w:line="360" w:lineRule="auto"/>
              <w:rPr>
                <w:rFonts w:ascii="Arial" w:hAnsi="Arial" w:cs="Arial"/>
                <w:b/>
                <w:bCs/>
                <w:sz w:val="24"/>
                <w:szCs w:val="24"/>
              </w:rPr>
            </w:pPr>
            <w:r>
              <w:rPr>
                <w:rFonts w:ascii="Arial" w:hAnsi="Arial" w:cs="Arial"/>
                <w:b/>
                <w:bCs/>
                <w:sz w:val="24"/>
                <w:szCs w:val="24"/>
              </w:rPr>
              <w:t xml:space="preserve">Low-budget promotions of goods </w:t>
            </w:r>
            <w:r w:rsidR="00B12105">
              <w:rPr>
                <w:rFonts w:ascii="Arial" w:hAnsi="Arial" w:cs="Arial"/>
                <w:b/>
                <w:bCs/>
                <w:sz w:val="24"/>
                <w:szCs w:val="24"/>
              </w:rPr>
              <w:t>are</w:t>
            </w:r>
            <w:r>
              <w:rPr>
                <w:rFonts w:ascii="Arial" w:hAnsi="Arial" w:cs="Arial"/>
                <w:b/>
                <w:bCs/>
                <w:sz w:val="24"/>
                <w:szCs w:val="24"/>
              </w:rPr>
              <w:t xml:space="preserve"> possible </w:t>
            </w:r>
            <w:r w:rsidR="004E1BA8">
              <w:rPr>
                <w:rFonts w:ascii="Arial" w:hAnsi="Arial" w:cs="Arial"/>
                <w:b/>
                <w:bCs/>
                <w:sz w:val="24"/>
                <w:szCs w:val="24"/>
              </w:rPr>
              <w:t xml:space="preserve">through social networks like Instagram, Facebook, </w:t>
            </w:r>
            <w:r w:rsidR="000653FC">
              <w:rPr>
                <w:rFonts w:ascii="Arial" w:hAnsi="Arial" w:cs="Arial"/>
                <w:b/>
                <w:bCs/>
                <w:sz w:val="24"/>
                <w:szCs w:val="24"/>
              </w:rPr>
              <w:t xml:space="preserve">and TikTok. Ordering online and digital money transfers will be </w:t>
            </w:r>
            <w:r w:rsidR="00EF75E0">
              <w:rPr>
                <w:rFonts w:ascii="Arial" w:hAnsi="Arial" w:cs="Arial"/>
                <w:b/>
                <w:bCs/>
                <w:sz w:val="24"/>
                <w:szCs w:val="24"/>
              </w:rPr>
              <w:t>beneficial to increasing sales.</w:t>
            </w:r>
          </w:p>
        </w:tc>
      </w:tr>
      <w:tr w:rsidR="00FB20B2" w14:paraId="41E0602F" w14:textId="77777777" w:rsidTr="00FB20B2">
        <w:tc>
          <w:tcPr>
            <w:tcW w:w="1696" w:type="dxa"/>
            <w:shd w:val="clear" w:color="auto" w:fill="8DD873" w:themeFill="accent6" w:themeFillTint="99"/>
          </w:tcPr>
          <w:p w14:paraId="775C2F19" w14:textId="71A7AA0B" w:rsidR="00FB20B2" w:rsidRDefault="00FB20B2" w:rsidP="00BD5850">
            <w:pPr>
              <w:spacing w:line="360" w:lineRule="auto"/>
              <w:rPr>
                <w:rFonts w:ascii="Arial" w:hAnsi="Arial" w:cs="Arial"/>
                <w:b/>
                <w:bCs/>
                <w:sz w:val="24"/>
                <w:szCs w:val="24"/>
              </w:rPr>
            </w:pPr>
            <w:r w:rsidRPr="00FB20B2">
              <w:rPr>
                <w:rFonts w:ascii="Arial" w:hAnsi="Arial" w:cs="Arial"/>
                <w:b/>
                <w:bCs/>
                <w:sz w:val="24"/>
                <w:szCs w:val="24"/>
              </w:rPr>
              <w:t>Environmental</w:t>
            </w:r>
          </w:p>
        </w:tc>
        <w:tc>
          <w:tcPr>
            <w:tcW w:w="7320" w:type="dxa"/>
            <w:shd w:val="clear" w:color="auto" w:fill="8DD873" w:themeFill="accent6" w:themeFillTint="99"/>
          </w:tcPr>
          <w:p w14:paraId="2687C6BF" w14:textId="10A11332" w:rsidR="00FB20B2" w:rsidRDefault="00C075EF" w:rsidP="00BD5850">
            <w:pPr>
              <w:spacing w:line="360" w:lineRule="auto"/>
              <w:rPr>
                <w:rFonts w:ascii="Arial" w:hAnsi="Arial" w:cs="Arial"/>
                <w:b/>
                <w:bCs/>
                <w:sz w:val="24"/>
                <w:szCs w:val="24"/>
              </w:rPr>
            </w:pPr>
            <w:r>
              <w:rPr>
                <w:rFonts w:ascii="Arial" w:hAnsi="Arial" w:cs="Arial"/>
                <w:b/>
                <w:bCs/>
                <w:sz w:val="24"/>
                <w:szCs w:val="24"/>
              </w:rPr>
              <w:t>Recycl</w:t>
            </w:r>
            <w:r w:rsidR="00F273DF">
              <w:rPr>
                <w:rFonts w:ascii="Arial" w:hAnsi="Arial" w:cs="Arial"/>
                <w:b/>
                <w:bCs/>
                <w:sz w:val="24"/>
                <w:szCs w:val="24"/>
              </w:rPr>
              <w:t>able packaging use, purchasing local ingredien</w:t>
            </w:r>
            <w:r w:rsidR="00022931">
              <w:rPr>
                <w:rFonts w:ascii="Arial" w:hAnsi="Arial" w:cs="Arial"/>
                <w:b/>
                <w:bCs/>
                <w:sz w:val="24"/>
                <w:szCs w:val="24"/>
              </w:rPr>
              <w:t xml:space="preserve">ts, and cutting down on waste are sustainable </w:t>
            </w:r>
            <w:r w:rsidR="00D35158">
              <w:rPr>
                <w:rFonts w:ascii="Arial" w:hAnsi="Arial" w:cs="Arial"/>
                <w:b/>
                <w:bCs/>
                <w:sz w:val="24"/>
                <w:szCs w:val="24"/>
              </w:rPr>
              <w:t xml:space="preserve">approaches that might save money and win over </w:t>
            </w:r>
            <w:r w:rsidR="0059637D">
              <w:rPr>
                <w:rFonts w:ascii="Arial" w:hAnsi="Arial" w:cs="Arial"/>
                <w:b/>
                <w:bCs/>
                <w:sz w:val="24"/>
                <w:szCs w:val="24"/>
              </w:rPr>
              <w:t>environmentally conscious</w:t>
            </w:r>
            <w:r w:rsidR="00E51E66">
              <w:rPr>
                <w:rFonts w:ascii="Arial" w:hAnsi="Arial" w:cs="Arial"/>
                <w:b/>
                <w:bCs/>
                <w:sz w:val="24"/>
                <w:szCs w:val="24"/>
              </w:rPr>
              <w:t xml:space="preserve"> customers.</w:t>
            </w:r>
          </w:p>
        </w:tc>
      </w:tr>
      <w:tr w:rsidR="00FB20B2" w14:paraId="06FD1CAD" w14:textId="77777777" w:rsidTr="00FB20B2">
        <w:tc>
          <w:tcPr>
            <w:tcW w:w="1696" w:type="dxa"/>
            <w:shd w:val="clear" w:color="auto" w:fill="8DD873" w:themeFill="accent6" w:themeFillTint="99"/>
          </w:tcPr>
          <w:p w14:paraId="57D6B9E6" w14:textId="1F1C7985" w:rsidR="00FB20B2" w:rsidRDefault="00FB20B2" w:rsidP="00BD5850">
            <w:pPr>
              <w:spacing w:line="360" w:lineRule="auto"/>
              <w:rPr>
                <w:rFonts w:ascii="Arial" w:hAnsi="Arial" w:cs="Arial"/>
                <w:b/>
                <w:bCs/>
                <w:sz w:val="24"/>
                <w:szCs w:val="24"/>
              </w:rPr>
            </w:pPr>
            <w:r w:rsidRPr="00FB20B2">
              <w:rPr>
                <w:rFonts w:ascii="Arial" w:hAnsi="Arial" w:cs="Arial"/>
                <w:b/>
                <w:bCs/>
                <w:sz w:val="24"/>
                <w:szCs w:val="24"/>
              </w:rPr>
              <w:lastRenderedPageBreak/>
              <w:t>Legal</w:t>
            </w:r>
          </w:p>
        </w:tc>
        <w:tc>
          <w:tcPr>
            <w:tcW w:w="7320" w:type="dxa"/>
            <w:shd w:val="clear" w:color="auto" w:fill="8DD873" w:themeFill="accent6" w:themeFillTint="99"/>
          </w:tcPr>
          <w:p w14:paraId="63A689B0" w14:textId="4E9AF164" w:rsidR="00FB20B2" w:rsidRDefault="00C55892" w:rsidP="00BD5850">
            <w:pPr>
              <w:spacing w:line="360" w:lineRule="auto"/>
              <w:rPr>
                <w:rFonts w:ascii="Arial" w:hAnsi="Arial" w:cs="Arial"/>
                <w:b/>
                <w:bCs/>
                <w:sz w:val="24"/>
                <w:szCs w:val="24"/>
              </w:rPr>
            </w:pPr>
            <w:r>
              <w:rPr>
                <w:rFonts w:ascii="Arial" w:hAnsi="Arial" w:cs="Arial"/>
                <w:b/>
                <w:bCs/>
                <w:sz w:val="24"/>
                <w:szCs w:val="24"/>
              </w:rPr>
              <w:t xml:space="preserve">DULCE SI DOR must complete </w:t>
            </w:r>
            <w:r w:rsidR="004552BC">
              <w:rPr>
                <w:rFonts w:ascii="Arial" w:hAnsi="Arial" w:cs="Arial"/>
                <w:b/>
                <w:bCs/>
                <w:sz w:val="24"/>
                <w:szCs w:val="24"/>
              </w:rPr>
              <w:t>with British food hygiene legislation</w:t>
            </w:r>
            <w:r w:rsidR="00A57E6D">
              <w:rPr>
                <w:rFonts w:ascii="Arial" w:hAnsi="Arial" w:cs="Arial"/>
                <w:b/>
                <w:bCs/>
                <w:sz w:val="24"/>
                <w:szCs w:val="24"/>
              </w:rPr>
              <w:t>, food safety legislation, allergens legislation</w:t>
            </w:r>
            <w:r w:rsidR="00DE2F87">
              <w:rPr>
                <w:rFonts w:ascii="Arial" w:hAnsi="Arial" w:cs="Arial"/>
                <w:b/>
                <w:bCs/>
                <w:sz w:val="24"/>
                <w:szCs w:val="24"/>
              </w:rPr>
              <w:t xml:space="preserve">, and labour laws. Compliance </w:t>
            </w:r>
            <w:r w:rsidR="00D9340A">
              <w:rPr>
                <w:rFonts w:ascii="Arial" w:hAnsi="Arial" w:cs="Arial"/>
                <w:b/>
                <w:bCs/>
                <w:sz w:val="24"/>
                <w:szCs w:val="24"/>
              </w:rPr>
              <w:t xml:space="preserve">will guarantee protection for customer as well as </w:t>
            </w:r>
            <w:r w:rsidR="00E43D05">
              <w:rPr>
                <w:rFonts w:ascii="Arial" w:hAnsi="Arial" w:cs="Arial"/>
                <w:b/>
                <w:bCs/>
                <w:sz w:val="24"/>
                <w:szCs w:val="24"/>
              </w:rPr>
              <w:t>good reputation of the business.</w:t>
            </w:r>
          </w:p>
        </w:tc>
      </w:tr>
    </w:tbl>
    <w:p w14:paraId="018467D3" w14:textId="7FF6B437" w:rsidR="00FB20B2" w:rsidRDefault="00FB20B2" w:rsidP="00FB20B2">
      <w:pPr>
        <w:spacing w:line="360" w:lineRule="auto"/>
        <w:jc w:val="right"/>
        <w:rPr>
          <w:rFonts w:ascii="Arial" w:hAnsi="Arial" w:cs="Arial"/>
          <w:b/>
          <w:bCs/>
          <w:sz w:val="24"/>
          <w:szCs w:val="24"/>
        </w:rPr>
      </w:pPr>
      <w:r>
        <w:rPr>
          <w:rFonts w:ascii="Arial" w:hAnsi="Arial" w:cs="Arial"/>
          <w:b/>
          <w:bCs/>
          <w:sz w:val="24"/>
          <w:szCs w:val="24"/>
        </w:rPr>
        <w:t>Table 1</w:t>
      </w:r>
    </w:p>
    <w:p w14:paraId="688BE36D" w14:textId="77777777" w:rsidR="00151DCD" w:rsidRPr="00151DCD" w:rsidRDefault="00151DCD" w:rsidP="00151DCD">
      <w:pPr>
        <w:spacing w:line="360" w:lineRule="auto"/>
        <w:rPr>
          <w:rFonts w:ascii="Arial" w:hAnsi="Arial" w:cs="Arial"/>
          <w:sz w:val="24"/>
          <w:szCs w:val="24"/>
        </w:rPr>
      </w:pPr>
      <w:r w:rsidRPr="00151DCD">
        <w:rPr>
          <w:rFonts w:ascii="Arial" w:hAnsi="Arial" w:cs="Arial"/>
          <w:sz w:val="24"/>
          <w:szCs w:val="24"/>
        </w:rPr>
        <w:t>Rising ingredient and labour costs are important risks. The National Living Wage for workers aged 21 and over is £12.71 per hour from April 2026 (Low Pay Commission, 2026). DULCE SI DOR will control staff schedules and monitor product margins.</w:t>
      </w:r>
    </w:p>
    <w:p w14:paraId="4D177AC2" w14:textId="77777777" w:rsidR="00FB20B2" w:rsidRPr="00FB20B2" w:rsidRDefault="00FB20B2" w:rsidP="00FB20B2">
      <w:pPr>
        <w:spacing w:line="360" w:lineRule="auto"/>
        <w:rPr>
          <w:rFonts w:ascii="Arial" w:hAnsi="Arial" w:cs="Arial"/>
          <w:b/>
          <w:bCs/>
          <w:sz w:val="24"/>
          <w:szCs w:val="24"/>
        </w:rPr>
      </w:pPr>
      <w:r w:rsidRPr="00FB20B2">
        <w:rPr>
          <w:rFonts w:ascii="Arial" w:hAnsi="Arial" w:cs="Arial"/>
          <w:b/>
          <w:bCs/>
          <w:sz w:val="24"/>
          <w:szCs w:val="24"/>
        </w:rPr>
        <w:t>3.3 Competition</w:t>
      </w:r>
    </w:p>
    <w:p w14:paraId="18CD3B19" w14:textId="77777777" w:rsidR="00FB20B2" w:rsidRPr="00FB20B2" w:rsidRDefault="00FB20B2" w:rsidP="00FB20B2">
      <w:pPr>
        <w:spacing w:line="360" w:lineRule="auto"/>
        <w:rPr>
          <w:rFonts w:ascii="Arial" w:hAnsi="Arial" w:cs="Arial"/>
          <w:sz w:val="24"/>
          <w:szCs w:val="24"/>
        </w:rPr>
      </w:pPr>
      <w:r w:rsidRPr="00FB20B2">
        <w:rPr>
          <w:rFonts w:ascii="Arial" w:hAnsi="Arial" w:cs="Arial"/>
          <w:sz w:val="24"/>
          <w:szCs w:val="24"/>
        </w:rPr>
        <w:t>DULCE SI DOR will face direct competition from specialist Romanian and Eastern European bakeries in Birmingham and the wider West Midlands. It will also face indirect competition from established UK bakery chains, independent bakeries, supermarkets and home-based cake businesses.</w:t>
      </w:r>
    </w:p>
    <w:p w14:paraId="476D9A14" w14:textId="1DD31181" w:rsidR="005B7824" w:rsidRDefault="00FB20B2" w:rsidP="001D054F">
      <w:pPr>
        <w:spacing w:line="360" w:lineRule="auto"/>
        <w:rPr>
          <w:rFonts w:ascii="Arial" w:hAnsi="Arial" w:cs="Arial"/>
          <w:sz w:val="24"/>
          <w:szCs w:val="24"/>
        </w:rPr>
      </w:pPr>
      <w:r w:rsidRPr="00FB20B2">
        <w:rPr>
          <w:rFonts w:ascii="Arial" w:hAnsi="Arial" w:cs="Arial"/>
          <w:sz w:val="24"/>
          <w:szCs w:val="24"/>
        </w:rPr>
        <w:t>The UK bakery market includes major operators such as Greggs, GAIL's, Patisserie Valerie, PAUL and Cake Box, demonstrating the intensity of competition in the sector (Mintel, 2025).</w:t>
      </w:r>
      <w:r>
        <w:rPr>
          <w:rFonts w:ascii="Arial" w:hAnsi="Arial" w:cs="Arial"/>
          <w:sz w:val="24"/>
          <w:szCs w:val="24"/>
        </w:rPr>
        <w:t xml:space="preserve"> </w:t>
      </w:r>
      <w:r w:rsidRPr="00FB20B2">
        <w:rPr>
          <w:rFonts w:ascii="Arial" w:hAnsi="Arial" w:cs="Arial"/>
          <w:sz w:val="24"/>
          <w:szCs w:val="24"/>
        </w:rPr>
        <w:t>However, DULCE SI DOR will adopt a specialist position by concentrating on Romanian cakes, pastries and cultural celebrations. Its competitive differentiation will be based on authenticity, freshness, personalisation, Romanian branding, online convenience and community involvement.</w:t>
      </w:r>
    </w:p>
    <w:p w14:paraId="07A728FE" w14:textId="77777777" w:rsidR="003E095F" w:rsidRPr="003E095F" w:rsidRDefault="003E095F" w:rsidP="003E095F">
      <w:pPr>
        <w:spacing w:line="360" w:lineRule="auto"/>
        <w:rPr>
          <w:rFonts w:ascii="Arial" w:hAnsi="Arial" w:cs="Arial"/>
          <w:b/>
          <w:bCs/>
          <w:sz w:val="24"/>
          <w:szCs w:val="24"/>
        </w:rPr>
      </w:pPr>
      <w:r w:rsidRPr="003E095F">
        <w:rPr>
          <w:rFonts w:ascii="Arial" w:hAnsi="Arial" w:cs="Arial"/>
          <w:b/>
          <w:bCs/>
          <w:sz w:val="24"/>
          <w:szCs w:val="24"/>
        </w:rPr>
        <w:t>3.4 Unique Selling Point (USP)</w:t>
      </w:r>
    </w:p>
    <w:p w14:paraId="32DC448F" w14:textId="77777777" w:rsidR="003E095F" w:rsidRPr="003E095F" w:rsidRDefault="003E095F" w:rsidP="003E095F">
      <w:pPr>
        <w:spacing w:line="360" w:lineRule="auto"/>
        <w:rPr>
          <w:rFonts w:ascii="Arial" w:hAnsi="Arial" w:cs="Arial"/>
          <w:sz w:val="24"/>
          <w:szCs w:val="24"/>
        </w:rPr>
      </w:pPr>
      <w:r w:rsidRPr="003E095F">
        <w:rPr>
          <w:rFonts w:ascii="Arial" w:hAnsi="Arial" w:cs="Arial"/>
          <w:sz w:val="24"/>
          <w:szCs w:val="24"/>
        </w:rPr>
        <w:t>A unique selling point (USP) is the distinctive benefit that differentiates a business from its competitors and gives customers a reason to choose its products or services. A clear USP helps a business establish its market position and communicate its value to its target audience.</w:t>
      </w:r>
    </w:p>
    <w:p w14:paraId="473EE2D6" w14:textId="77777777" w:rsidR="003E095F" w:rsidRPr="003E095F" w:rsidRDefault="003E095F" w:rsidP="003E095F">
      <w:pPr>
        <w:spacing w:line="360" w:lineRule="auto"/>
        <w:rPr>
          <w:rFonts w:ascii="Arial" w:hAnsi="Arial" w:cs="Arial"/>
          <w:sz w:val="24"/>
          <w:szCs w:val="24"/>
        </w:rPr>
      </w:pPr>
      <w:r w:rsidRPr="003E095F">
        <w:rPr>
          <w:rFonts w:ascii="Arial" w:hAnsi="Arial" w:cs="Arial"/>
          <w:sz w:val="24"/>
          <w:szCs w:val="24"/>
        </w:rPr>
        <w:t xml:space="preserve">DULCE SI DOR's USP is </w:t>
      </w:r>
      <w:r w:rsidRPr="003E095F">
        <w:rPr>
          <w:rFonts w:ascii="Arial" w:hAnsi="Arial" w:cs="Arial"/>
          <w:b/>
          <w:bCs/>
          <w:sz w:val="24"/>
          <w:szCs w:val="24"/>
        </w:rPr>
        <w:t>authentic Romanian cakes and pastries that bring the taste of home to Birmingham, combined with personalised celebration orders and environmentally responsible production</w:t>
      </w:r>
      <w:r w:rsidRPr="003E095F">
        <w:rPr>
          <w:rFonts w:ascii="Arial" w:hAnsi="Arial" w:cs="Arial"/>
          <w:sz w:val="24"/>
          <w:szCs w:val="24"/>
        </w:rPr>
        <w:t xml:space="preserve">. Unlike general bakeries that offer a broad range of conventional British products, DULCE SI DOR will specialise in traditional Romanian recipes, including </w:t>
      </w:r>
      <w:proofErr w:type="spellStart"/>
      <w:r w:rsidRPr="003E095F">
        <w:rPr>
          <w:rFonts w:ascii="Arial" w:hAnsi="Arial" w:cs="Arial"/>
          <w:sz w:val="24"/>
          <w:szCs w:val="24"/>
        </w:rPr>
        <w:t>cozonac</w:t>
      </w:r>
      <w:proofErr w:type="spellEnd"/>
      <w:r w:rsidRPr="003E095F">
        <w:rPr>
          <w:rFonts w:ascii="Arial" w:hAnsi="Arial" w:cs="Arial"/>
          <w:sz w:val="24"/>
          <w:szCs w:val="24"/>
        </w:rPr>
        <w:t xml:space="preserve">, </w:t>
      </w:r>
      <w:proofErr w:type="spellStart"/>
      <w:r w:rsidRPr="003E095F">
        <w:rPr>
          <w:rFonts w:ascii="Arial" w:hAnsi="Arial" w:cs="Arial"/>
          <w:sz w:val="24"/>
          <w:szCs w:val="24"/>
        </w:rPr>
        <w:t>amandina</w:t>
      </w:r>
      <w:proofErr w:type="spellEnd"/>
      <w:r w:rsidRPr="003E095F">
        <w:rPr>
          <w:rFonts w:ascii="Arial" w:hAnsi="Arial" w:cs="Arial"/>
          <w:sz w:val="24"/>
          <w:szCs w:val="24"/>
        </w:rPr>
        <w:t xml:space="preserve">, </w:t>
      </w:r>
      <w:proofErr w:type="spellStart"/>
      <w:r w:rsidRPr="003E095F">
        <w:rPr>
          <w:rFonts w:ascii="Arial" w:hAnsi="Arial" w:cs="Arial"/>
          <w:sz w:val="24"/>
          <w:szCs w:val="24"/>
        </w:rPr>
        <w:t>savarina</w:t>
      </w:r>
      <w:proofErr w:type="spellEnd"/>
      <w:r w:rsidRPr="003E095F">
        <w:rPr>
          <w:rFonts w:ascii="Arial" w:hAnsi="Arial" w:cs="Arial"/>
          <w:sz w:val="24"/>
          <w:szCs w:val="24"/>
        </w:rPr>
        <w:t xml:space="preserve"> and </w:t>
      </w:r>
      <w:proofErr w:type="spellStart"/>
      <w:r w:rsidRPr="003E095F">
        <w:rPr>
          <w:rFonts w:ascii="Arial" w:hAnsi="Arial" w:cs="Arial"/>
          <w:sz w:val="24"/>
          <w:szCs w:val="24"/>
        </w:rPr>
        <w:t>cornulețe</w:t>
      </w:r>
      <w:proofErr w:type="spellEnd"/>
      <w:r w:rsidRPr="003E095F">
        <w:rPr>
          <w:rFonts w:ascii="Arial" w:hAnsi="Arial" w:cs="Arial"/>
          <w:sz w:val="24"/>
          <w:szCs w:val="24"/>
        </w:rPr>
        <w:t>. This specialist identity will help the business appeal to Romanian customers seeking familiar flavours while introducing Romanian baking traditions to a wider audience.</w:t>
      </w:r>
    </w:p>
    <w:p w14:paraId="5291111F" w14:textId="77777777" w:rsidR="003E095F" w:rsidRPr="003E095F" w:rsidRDefault="003E095F" w:rsidP="003E095F">
      <w:pPr>
        <w:spacing w:line="360" w:lineRule="auto"/>
        <w:rPr>
          <w:rFonts w:ascii="Arial" w:hAnsi="Arial" w:cs="Arial"/>
          <w:sz w:val="24"/>
          <w:szCs w:val="24"/>
        </w:rPr>
      </w:pPr>
      <w:r w:rsidRPr="003E095F">
        <w:rPr>
          <w:rFonts w:ascii="Arial" w:hAnsi="Arial" w:cs="Arial"/>
          <w:sz w:val="24"/>
          <w:szCs w:val="24"/>
        </w:rPr>
        <w:lastRenderedPageBreak/>
        <w:t xml:space="preserve">The business will strengthen this differentiation through freshly prepared, small-batch products, personalised cakes, mixed pastry boxes and convenient online ordering. Its brand name, which combines sweetness with the Romanian concept of </w:t>
      </w:r>
      <w:proofErr w:type="spellStart"/>
      <w:r w:rsidRPr="003E095F">
        <w:rPr>
          <w:rFonts w:ascii="Arial" w:hAnsi="Arial" w:cs="Arial"/>
          <w:i/>
          <w:iCs/>
          <w:sz w:val="24"/>
          <w:szCs w:val="24"/>
        </w:rPr>
        <w:t>dor</w:t>
      </w:r>
      <w:proofErr w:type="spellEnd"/>
      <w:r w:rsidRPr="003E095F">
        <w:rPr>
          <w:rFonts w:ascii="Arial" w:hAnsi="Arial" w:cs="Arial"/>
          <w:sz w:val="24"/>
          <w:szCs w:val="24"/>
        </w:rPr>
        <w:t>, communicates an emotional connection with home, family and cultural identity. This emotional appeal can help build customer loyalty beyond price alone.</w:t>
      </w:r>
    </w:p>
    <w:p w14:paraId="503276AE" w14:textId="17A2463F" w:rsidR="005B7824" w:rsidRPr="005B7824" w:rsidRDefault="00FB20B2" w:rsidP="001D054F">
      <w:pPr>
        <w:spacing w:line="360" w:lineRule="auto"/>
        <w:rPr>
          <w:rFonts w:ascii="Arial" w:hAnsi="Arial" w:cs="Arial"/>
          <w:b/>
          <w:bCs/>
          <w:sz w:val="32"/>
          <w:szCs w:val="32"/>
        </w:rPr>
      </w:pPr>
      <w:r w:rsidRPr="005B7824">
        <w:rPr>
          <w:rFonts w:ascii="Arial" w:hAnsi="Arial" w:cs="Arial"/>
          <w:b/>
          <w:bCs/>
          <w:sz w:val="32"/>
          <w:szCs w:val="32"/>
        </w:rPr>
        <w:t>4. Marketing Communications</w:t>
      </w:r>
    </w:p>
    <w:p w14:paraId="1F529763" w14:textId="77777777" w:rsidR="00A13930" w:rsidRDefault="001D054F" w:rsidP="00FD4DED">
      <w:pPr>
        <w:spacing w:line="360" w:lineRule="auto"/>
        <w:rPr>
          <w:rFonts w:ascii="Arial" w:hAnsi="Arial" w:cs="Arial"/>
          <w:sz w:val="24"/>
          <w:szCs w:val="24"/>
        </w:rPr>
      </w:pPr>
      <w:r w:rsidRPr="00292938">
        <w:rPr>
          <w:rFonts w:ascii="Arial" w:hAnsi="Arial" w:cs="Arial"/>
          <w:sz w:val="24"/>
          <w:szCs w:val="24"/>
        </w:rPr>
        <w:t xml:space="preserve">The marketing strategy will combine digital promotion with community-based </w:t>
      </w:r>
      <w:r w:rsidR="00FD4DED">
        <w:rPr>
          <w:rFonts w:ascii="Arial" w:hAnsi="Arial" w:cs="Arial"/>
          <w:sz w:val="24"/>
          <w:szCs w:val="24"/>
        </w:rPr>
        <w:t>marketing</w:t>
      </w:r>
      <w:r w:rsidR="00905570">
        <w:rPr>
          <w:rFonts w:ascii="Arial" w:hAnsi="Arial" w:cs="Arial"/>
          <w:sz w:val="24"/>
          <w:szCs w:val="24"/>
        </w:rPr>
        <w:t>, utilizing Instagram, TikTok,</w:t>
      </w:r>
      <w:r w:rsidR="00C5432D">
        <w:rPr>
          <w:rFonts w:ascii="Arial" w:hAnsi="Arial" w:cs="Arial"/>
          <w:sz w:val="24"/>
          <w:szCs w:val="24"/>
        </w:rPr>
        <w:t xml:space="preserve"> and Facebook to showcase high-quality product</w:t>
      </w:r>
      <w:r w:rsidR="00501CF6">
        <w:rPr>
          <w:rFonts w:ascii="Arial" w:hAnsi="Arial" w:cs="Arial"/>
          <w:sz w:val="24"/>
          <w:szCs w:val="24"/>
        </w:rPr>
        <w:t xml:space="preserve"> photography, interactive preparation videos, </w:t>
      </w:r>
      <w:r w:rsidR="00530053">
        <w:rPr>
          <w:rFonts w:ascii="Arial" w:hAnsi="Arial" w:cs="Arial"/>
          <w:sz w:val="24"/>
          <w:szCs w:val="24"/>
        </w:rPr>
        <w:t>customer testimonials, and targeted</w:t>
      </w:r>
      <w:r w:rsidR="007F62D3">
        <w:rPr>
          <w:rFonts w:ascii="Arial" w:hAnsi="Arial" w:cs="Arial"/>
          <w:sz w:val="24"/>
          <w:szCs w:val="24"/>
        </w:rPr>
        <w:t xml:space="preserve"> seasonal promotions. </w:t>
      </w:r>
      <w:r w:rsidR="00F47F04">
        <w:rPr>
          <w:rFonts w:ascii="Arial" w:hAnsi="Arial" w:cs="Arial"/>
          <w:sz w:val="24"/>
          <w:szCs w:val="24"/>
        </w:rPr>
        <w:t xml:space="preserve">This social ecosystem </w:t>
      </w:r>
      <w:r w:rsidR="00AC111C">
        <w:rPr>
          <w:rFonts w:ascii="Arial" w:hAnsi="Arial" w:cs="Arial"/>
          <w:sz w:val="24"/>
          <w:szCs w:val="24"/>
        </w:rPr>
        <w:t>will route traffic directly to our central website</w:t>
      </w:r>
      <w:r w:rsidR="00CE7F56">
        <w:rPr>
          <w:rFonts w:ascii="Arial" w:hAnsi="Arial" w:cs="Arial"/>
          <w:sz w:val="24"/>
          <w:szCs w:val="24"/>
        </w:rPr>
        <w:t>, providing frictionle</w:t>
      </w:r>
      <w:r w:rsidR="008A75C7">
        <w:rPr>
          <w:rFonts w:ascii="Arial" w:hAnsi="Arial" w:cs="Arial"/>
          <w:sz w:val="24"/>
          <w:szCs w:val="24"/>
        </w:rPr>
        <w:t>ss online ordering alongside transparent product</w:t>
      </w:r>
      <w:r w:rsidR="00751539">
        <w:rPr>
          <w:rFonts w:ascii="Arial" w:hAnsi="Arial" w:cs="Arial"/>
          <w:sz w:val="24"/>
          <w:szCs w:val="24"/>
        </w:rPr>
        <w:t xml:space="preserve"> details, allergen information, collection options</w:t>
      </w:r>
      <w:r w:rsidR="004474A5">
        <w:rPr>
          <w:rFonts w:ascii="Arial" w:hAnsi="Arial" w:cs="Arial"/>
          <w:sz w:val="24"/>
          <w:szCs w:val="24"/>
        </w:rPr>
        <w:t xml:space="preserve">, and delivery logistics. </w:t>
      </w:r>
    </w:p>
    <w:p w14:paraId="23164392" w14:textId="01FC3D75" w:rsidR="001D054F" w:rsidRPr="001D054F" w:rsidRDefault="00A13930" w:rsidP="00FD4DED">
      <w:pPr>
        <w:spacing w:line="360" w:lineRule="auto"/>
        <w:rPr>
          <w:rFonts w:ascii="Arial" w:hAnsi="Arial" w:cs="Arial"/>
          <w:sz w:val="24"/>
          <w:szCs w:val="24"/>
        </w:rPr>
      </w:pPr>
      <w:r>
        <w:rPr>
          <w:rFonts w:ascii="Arial" w:hAnsi="Arial" w:cs="Arial"/>
          <w:sz w:val="24"/>
          <w:szCs w:val="24"/>
        </w:rPr>
        <w:t xml:space="preserve">To maximize </w:t>
      </w:r>
      <w:r w:rsidR="00FF4831">
        <w:rPr>
          <w:rFonts w:ascii="Arial" w:hAnsi="Arial" w:cs="Arial"/>
          <w:sz w:val="24"/>
          <w:szCs w:val="24"/>
        </w:rPr>
        <w:t>early adoption, this digital framework will launch with a signature</w:t>
      </w:r>
      <w:r w:rsidR="0071764C">
        <w:rPr>
          <w:rFonts w:ascii="Arial" w:hAnsi="Arial" w:cs="Arial"/>
          <w:sz w:val="24"/>
          <w:szCs w:val="24"/>
        </w:rPr>
        <w:t xml:space="preserve"> “Taste of Home Box”</w:t>
      </w:r>
      <w:r w:rsidR="00CA6D4F">
        <w:rPr>
          <w:rFonts w:ascii="Arial" w:hAnsi="Arial" w:cs="Arial"/>
          <w:sz w:val="24"/>
          <w:szCs w:val="24"/>
        </w:rPr>
        <w:t xml:space="preserve"> campaign- a curated selection of premium Romanian pastries </w:t>
      </w:r>
      <w:r w:rsidR="00182273">
        <w:rPr>
          <w:rFonts w:ascii="Arial" w:hAnsi="Arial" w:cs="Arial"/>
          <w:sz w:val="24"/>
          <w:szCs w:val="24"/>
        </w:rPr>
        <w:t xml:space="preserve">engineered to incentivize </w:t>
      </w:r>
      <w:r w:rsidR="0040586D">
        <w:rPr>
          <w:rFonts w:ascii="Arial" w:hAnsi="Arial" w:cs="Arial"/>
          <w:sz w:val="24"/>
          <w:szCs w:val="24"/>
        </w:rPr>
        <w:t>user-generated content</w:t>
      </w:r>
      <w:r w:rsidR="00E6590D">
        <w:rPr>
          <w:rFonts w:ascii="Arial" w:hAnsi="Arial" w:cs="Arial"/>
          <w:sz w:val="24"/>
          <w:szCs w:val="24"/>
        </w:rPr>
        <w:t xml:space="preserve"> and spark organic word-of-mouth</w:t>
      </w:r>
      <w:r w:rsidR="006D49BC">
        <w:rPr>
          <w:rFonts w:ascii="Arial" w:hAnsi="Arial" w:cs="Arial"/>
          <w:sz w:val="24"/>
          <w:szCs w:val="24"/>
        </w:rPr>
        <w:t xml:space="preserve"> growth. By combining these strategies </w:t>
      </w:r>
      <w:r w:rsidR="00D0039A">
        <w:rPr>
          <w:rFonts w:ascii="Arial" w:hAnsi="Arial" w:cs="Arial"/>
          <w:sz w:val="24"/>
          <w:szCs w:val="24"/>
        </w:rPr>
        <w:t xml:space="preserve">local community activations with focused digital </w:t>
      </w:r>
      <w:r w:rsidR="00DD25A9">
        <w:rPr>
          <w:rFonts w:ascii="Arial" w:hAnsi="Arial" w:cs="Arial"/>
          <w:sz w:val="24"/>
          <w:szCs w:val="24"/>
        </w:rPr>
        <w:t xml:space="preserve">touchpoints, DULCE SI DOR can </w:t>
      </w:r>
      <w:r w:rsidR="00F96137">
        <w:rPr>
          <w:rFonts w:ascii="Arial" w:hAnsi="Arial" w:cs="Arial"/>
          <w:sz w:val="24"/>
          <w:szCs w:val="24"/>
        </w:rPr>
        <w:t xml:space="preserve">directly engage its target demographic, </w:t>
      </w:r>
      <w:r w:rsidR="002A7623">
        <w:rPr>
          <w:rFonts w:ascii="Arial" w:hAnsi="Arial" w:cs="Arial"/>
          <w:sz w:val="24"/>
          <w:szCs w:val="24"/>
        </w:rPr>
        <w:t>build long-term relationship</w:t>
      </w:r>
      <w:r w:rsidR="00EA7C41">
        <w:rPr>
          <w:rFonts w:ascii="Arial" w:hAnsi="Arial" w:cs="Arial"/>
          <w:sz w:val="24"/>
          <w:szCs w:val="24"/>
        </w:rPr>
        <w:t>, and accelerate brand loyalty in a hig</w:t>
      </w:r>
      <w:r w:rsidR="00FE461A">
        <w:rPr>
          <w:rFonts w:ascii="Arial" w:hAnsi="Arial" w:cs="Arial"/>
          <w:sz w:val="24"/>
          <w:szCs w:val="24"/>
        </w:rPr>
        <w:t>hly efficient manner</w:t>
      </w:r>
      <w:r w:rsidR="0033484D">
        <w:rPr>
          <w:rFonts w:ascii="Arial" w:hAnsi="Arial" w:cs="Arial"/>
          <w:sz w:val="24"/>
          <w:szCs w:val="24"/>
        </w:rPr>
        <w:t xml:space="preserve"> </w:t>
      </w:r>
      <w:r w:rsidR="00FE461A">
        <w:rPr>
          <w:rFonts w:ascii="Arial" w:hAnsi="Arial" w:cs="Arial"/>
          <w:sz w:val="24"/>
          <w:szCs w:val="24"/>
        </w:rPr>
        <w:t>(Chaffe</w:t>
      </w:r>
      <w:r w:rsidR="0033484D">
        <w:rPr>
          <w:rFonts w:ascii="Arial" w:hAnsi="Arial" w:cs="Arial"/>
          <w:sz w:val="24"/>
          <w:szCs w:val="24"/>
        </w:rPr>
        <w:t>y and Ellis-Chadwick, 20</w:t>
      </w:r>
      <w:r w:rsidR="00080366">
        <w:rPr>
          <w:rFonts w:ascii="Arial" w:hAnsi="Arial" w:cs="Arial"/>
          <w:sz w:val="24"/>
          <w:szCs w:val="24"/>
        </w:rPr>
        <w:t>22).</w:t>
      </w:r>
    </w:p>
    <w:p w14:paraId="282AF867" w14:textId="77777777" w:rsidR="001D054F" w:rsidRPr="001D054F" w:rsidRDefault="001D054F" w:rsidP="001D054F">
      <w:pPr>
        <w:spacing w:line="360" w:lineRule="auto"/>
        <w:rPr>
          <w:rFonts w:ascii="Arial" w:hAnsi="Arial" w:cs="Arial"/>
          <w:sz w:val="24"/>
          <w:szCs w:val="24"/>
        </w:rPr>
      </w:pPr>
      <w:r w:rsidRPr="001D054F">
        <w:rPr>
          <w:rFonts w:ascii="Arial" w:hAnsi="Arial" w:cs="Arial"/>
          <w:sz w:val="24"/>
          <w:szCs w:val="24"/>
        </w:rPr>
        <w:t xml:space="preserve">A loyalty programme called </w:t>
      </w:r>
      <w:r w:rsidRPr="001D054F">
        <w:rPr>
          <w:rFonts w:ascii="Arial" w:hAnsi="Arial" w:cs="Arial"/>
          <w:b/>
          <w:bCs/>
          <w:sz w:val="24"/>
          <w:szCs w:val="24"/>
        </w:rPr>
        <w:t>“Dor Club”</w:t>
      </w:r>
      <w:r w:rsidRPr="001D054F">
        <w:rPr>
          <w:rFonts w:ascii="Arial" w:hAnsi="Arial" w:cs="Arial"/>
          <w:sz w:val="24"/>
          <w:szCs w:val="24"/>
        </w:rPr>
        <w:t xml:space="preserve"> will encourage repeat purchases through discounts and special offers. The business will also cooperate with Romanian community groups, local events and other businesses. Celebration cakes and corporate pastry boxes will provide additional revenue streams.</w:t>
      </w:r>
    </w:p>
    <w:p w14:paraId="292E62DC" w14:textId="0B6CA1EF" w:rsidR="00CB5333" w:rsidRPr="001D054F" w:rsidRDefault="001D054F" w:rsidP="001D054F">
      <w:pPr>
        <w:spacing w:line="360" w:lineRule="auto"/>
        <w:rPr>
          <w:rFonts w:ascii="Arial" w:hAnsi="Arial" w:cs="Arial"/>
          <w:sz w:val="24"/>
          <w:szCs w:val="24"/>
        </w:rPr>
      </w:pPr>
      <w:r w:rsidRPr="001D054F">
        <w:rPr>
          <w:rFonts w:ascii="Arial" w:hAnsi="Arial" w:cs="Arial"/>
          <w:sz w:val="24"/>
          <w:szCs w:val="24"/>
        </w:rPr>
        <w:t xml:space="preserve">The marketing message will focus on </w:t>
      </w:r>
      <w:r w:rsidRPr="001D054F">
        <w:rPr>
          <w:rFonts w:ascii="Arial" w:hAnsi="Arial" w:cs="Arial"/>
          <w:b/>
          <w:bCs/>
          <w:sz w:val="24"/>
          <w:szCs w:val="24"/>
        </w:rPr>
        <w:t>authenticity, quality, freshness, Romanian heritage and sustainability</w:t>
      </w:r>
      <w:r w:rsidRPr="001D054F">
        <w:rPr>
          <w:rFonts w:ascii="Arial" w:hAnsi="Arial" w:cs="Arial"/>
          <w:sz w:val="24"/>
          <w:szCs w:val="24"/>
        </w:rPr>
        <w:t>. The brand will communicate that customers are not simply buying a cake or pastry but experiencing a taste associated with Romanian culture and home.</w:t>
      </w:r>
    </w:p>
    <w:p w14:paraId="58173498" w14:textId="77777777" w:rsidR="00FB20B2" w:rsidRPr="005B7824" w:rsidRDefault="00FB20B2" w:rsidP="00FB20B2">
      <w:pPr>
        <w:spacing w:line="360" w:lineRule="auto"/>
        <w:rPr>
          <w:rFonts w:ascii="Arial" w:hAnsi="Arial" w:cs="Arial"/>
          <w:b/>
          <w:bCs/>
          <w:sz w:val="32"/>
          <w:szCs w:val="32"/>
        </w:rPr>
      </w:pPr>
      <w:r w:rsidRPr="005B7824">
        <w:rPr>
          <w:rFonts w:ascii="Arial" w:hAnsi="Arial" w:cs="Arial"/>
          <w:b/>
          <w:bCs/>
          <w:sz w:val="32"/>
          <w:szCs w:val="32"/>
        </w:rPr>
        <w:t>5. Financials</w:t>
      </w:r>
    </w:p>
    <w:p w14:paraId="4FBE699F" w14:textId="34E1D3DC" w:rsidR="00CB5333" w:rsidRPr="00CB5333" w:rsidRDefault="00CB5333" w:rsidP="00CB5333">
      <w:pPr>
        <w:spacing w:line="360" w:lineRule="auto"/>
        <w:rPr>
          <w:rFonts w:ascii="Arial" w:hAnsi="Arial" w:cs="Arial"/>
          <w:sz w:val="24"/>
          <w:szCs w:val="24"/>
        </w:rPr>
      </w:pPr>
      <w:r w:rsidRPr="00CB5333">
        <w:rPr>
          <w:rFonts w:ascii="Arial" w:hAnsi="Arial" w:cs="Arial"/>
          <w:sz w:val="24"/>
          <w:szCs w:val="24"/>
        </w:rPr>
        <w:t>The proposed initial funding requirement is £35,000. The founder will contribute £</w:t>
      </w:r>
      <w:r w:rsidR="00E362D0">
        <w:rPr>
          <w:rFonts w:ascii="Arial" w:hAnsi="Arial" w:cs="Arial"/>
          <w:sz w:val="24"/>
          <w:szCs w:val="24"/>
        </w:rPr>
        <w:t>15</w:t>
      </w:r>
      <w:r w:rsidR="001635D4">
        <w:rPr>
          <w:rFonts w:ascii="Arial" w:hAnsi="Arial" w:cs="Arial"/>
          <w:sz w:val="24"/>
          <w:szCs w:val="24"/>
        </w:rPr>
        <w:t>,</w:t>
      </w:r>
      <w:r w:rsidR="00080366">
        <w:rPr>
          <w:rFonts w:ascii="Arial" w:hAnsi="Arial" w:cs="Arial"/>
          <w:sz w:val="24"/>
          <w:szCs w:val="24"/>
        </w:rPr>
        <w:t>000</w:t>
      </w:r>
      <w:r w:rsidRPr="00CB5333">
        <w:rPr>
          <w:rFonts w:ascii="Arial" w:hAnsi="Arial" w:cs="Arial"/>
          <w:sz w:val="24"/>
          <w:szCs w:val="24"/>
        </w:rPr>
        <w:t xml:space="preserve"> from personal savings, demonstrating personal commitment to the </w:t>
      </w:r>
      <w:r w:rsidRPr="00CB5333">
        <w:rPr>
          <w:rFonts w:ascii="Arial" w:hAnsi="Arial" w:cs="Arial"/>
          <w:sz w:val="24"/>
          <w:szCs w:val="24"/>
        </w:rPr>
        <w:lastRenderedPageBreak/>
        <w:t>business. The remaining £</w:t>
      </w:r>
      <w:r w:rsidR="00E362D0">
        <w:rPr>
          <w:rFonts w:ascii="Arial" w:hAnsi="Arial" w:cs="Arial"/>
          <w:sz w:val="24"/>
          <w:szCs w:val="24"/>
        </w:rPr>
        <w:t>20</w:t>
      </w:r>
      <w:r w:rsidRPr="00CB5333">
        <w:rPr>
          <w:rFonts w:ascii="Arial" w:hAnsi="Arial" w:cs="Arial"/>
          <w:sz w:val="24"/>
          <w:szCs w:val="24"/>
        </w:rPr>
        <w:t xml:space="preserve">,000 will be </w:t>
      </w:r>
      <w:r w:rsidR="00D64CDC">
        <w:rPr>
          <w:rFonts w:ascii="Arial" w:hAnsi="Arial" w:cs="Arial"/>
          <w:sz w:val="24"/>
          <w:szCs w:val="24"/>
        </w:rPr>
        <w:t xml:space="preserve">injected by founding equity </w:t>
      </w:r>
      <w:r w:rsidR="00A1195B">
        <w:rPr>
          <w:rFonts w:ascii="Arial" w:hAnsi="Arial" w:cs="Arial"/>
          <w:sz w:val="24"/>
          <w:szCs w:val="24"/>
        </w:rPr>
        <w:t>partner, [</w:t>
      </w:r>
      <w:r w:rsidR="005D4E8C">
        <w:rPr>
          <w:rFonts w:ascii="Arial" w:hAnsi="Arial" w:cs="Arial"/>
          <w:sz w:val="24"/>
          <w:szCs w:val="24"/>
        </w:rPr>
        <w:t>ALINA]</w:t>
      </w:r>
      <w:r w:rsidR="00E23E33">
        <w:rPr>
          <w:rFonts w:ascii="Arial" w:hAnsi="Arial" w:cs="Arial"/>
          <w:sz w:val="24"/>
          <w:szCs w:val="24"/>
        </w:rPr>
        <w:t>, in exchange for an agreed</w:t>
      </w:r>
      <w:r w:rsidR="00F358E9">
        <w:rPr>
          <w:rFonts w:ascii="Arial" w:hAnsi="Arial" w:cs="Arial"/>
          <w:sz w:val="24"/>
          <w:szCs w:val="24"/>
        </w:rPr>
        <w:t xml:space="preserve"> </w:t>
      </w:r>
      <w:r w:rsidR="0050139A">
        <w:rPr>
          <w:rFonts w:ascii="Arial" w:hAnsi="Arial" w:cs="Arial"/>
          <w:sz w:val="24"/>
          <w:szCs w:val="24"/>
        </w:rPr>
        <w:t>shareholding in the co</w:t>
      </w:r>
      <w:r w:rsidR="00F358E9">
        <w:rPr>
          <w:rFonts w:ascii="Arial" w:hAnsi="Arial" w:cs="Arial"/>
          <w:sz w:val="24"/>
          <w:szCs w:val="24"/>
        </w:rPr>
        <w:t>mpany</w:t>
      </w:r>
      <w:r w:rsidR="00FC34E2">
        <w:rPr>
          <w:rFonts w:ascii="Arial" w:hAnsi="Arial" w:cs="Arial"/>
          <w:sz w:val="24"/>
          <w:szCs w:val="24"/>
        </w:rPr>
        <w:t>.</w:t>
      </w:r>
      <w:r w:rsidR="00A1195B">
        <w:rPr>
          <w:rFonts w:ascii="Arial" w:hAnsi="Arial" w:cs="Arial"/>
          <w:sz w:val="24"/>
          <w:szCs w:val="24"/>
        </w:rPr>
        <w:t xml:space="preserve"> This </w:t>
      </w:r>
      <w:r w:rsidR="002C4CE1">
        <w:rPr>
          <w:rFonts w:ascii="Arial" w:hAnsi="Arial" w:cs="Arial"/>
          <w:sz w:val="24"/>
          <w:szCs w:val="24"/>
        </w:rPr>
        <w:t xml:space="preserve">collaborative internal funding strategy </w:t>
      </w:r>
      <w:r w:rsidR="00B42479">
        <w:rPr>
          <w:rFonts w:ascii="Arial" w:hAnsi="Arial" w:cs="Arial"/>
          <w:sz w:val="24"/>
          <w:szCs w:val="24"/>
        </w:rPr>
        <w:t>ensures</w:t>
      </w:r>
      <w:r w:rsidR="009F4B3D">
        <w:rPr>
          <w:rFonts w:ascii="Arial" w:hAnsi="Arial" w:cs="Arial"/>
          <w:sz w:val="24"/>
          <w:szCs w:val="24"/>
        </w:rPr>
        <w:t xml:space="preserve"> the business launches with zero </w:t>
      </w:r>
      <w:r w:rsidR="00B42479">
        <w:rPr>
          <w:rFonts w:ascii="Arial" w:hAnsi="Arial" w:cs="Arial"/>
          <w:sz w:val="24"/>
          <w:szCs w:val="24"/>
        </w:rPr>
        <w:t>external debt. A private c</w:t>
      </w:r>
      <w:r w:rsidR="00155F70">
        <w:rPr>
          <w:rFonts w:ascii="Arial" w:hAnsi="Arial" w:cs="Arial"/>
          <w:sz w:val="24"/>
          <w:szCs w:val="24"/>
        </w:rPr>
        <w:t>ompany</w:t>
      </w:r>
      <w:r w:rsidR="00B42479">
        <w:rPr>
          <w:rFonts w:ascii="Arial" w:hAnsi="Arial" w:cs="Arial"/>
          <w:sz w:val="24"/>
          <w:szCs w:val="24"/>
        </w:rPr>
        <w:t xml:space="preserve"> limited by share</w:t>
      </w:r>
      <w:r w:rsidR="007774A6">
        <w:rPr>
          <w:rFonts w:ascii="Arial" w:hAnsi="Arial" w:cs="Arial"/>
          <w:sz w:val="24"/>
          <w:szCs w:val="24"/>
        </w:rPr>
        <w:t>s is the ideal structure</w:t>
      </w:r>
      <w:r w:rsidR="00B42479">
        <w:rPr>
          <w:rFonts w:ascii="Arial" w:hAnsi="Arial" w:cs="Arial"/>
          <w:sz w:val="24"/>
          <w:szCs w:val="24"/>
        </w:rPr>
        <w:t xml:space="preserve"> </w:t>
      </w:r>
      <w:r w:rsidR="00FC092B">
        <w:rPr>
          <w:rFonts w:ascii="Arial" w:hAnsi="Arial" w:cs="Arial"/>
          <w:sz w:val="24"/>
          <w:szCs w:val="24"/>
        </w:rPr>
        <w:t>for this partnership, as it al</w:t>
      </w:r>
      <w:r w:rsidR="008E3E9B">
        <w:rPr>
          <w:rFonts w:ascii="Arial" w:hAnsi="Arial" w:cs="Arial"/>
          <w:sz w:val="24"/>
          <w:szCs w:val="24"/>
        </w:rPr>
        <w:t xml:space="preserve">lows for the precise allocation of founder </w:t>
      </w:r>
      <w:r w:rsidR="00A82E24">
        <w:rPr>
          <w:rFonts w:ascii="Arial" w:hAnsi="Arial" w:cs="Arial"/>
          <w:sz w:val="24"/>
          <w:szCs w:val="24"/>
        </w:rPr>
        <w:t>shares and formalizes the long-term commercial</w:t>
      </w:r>
      <w:r w:rsidR="00F7526E">
        <w:rPr>
          <w:rFonts w:ascii="Arial" w:hAnsi="Arial" w:cs="Arial"/>
          <w:sz w:val="24"/>
          <w:szCs w:val="24"/>
        </w:rPr>
        <w:t xml:space="preserve"> commitment of both </w:t>
      </w:r>
      <w:r w:rsidR="00081A02">
        <w:rPr>
          <w:rFonts w:ascii="Arial" w:hAnsi="Arial" w:cs="Arial"/>
          <w:sz w:val="24"/>
          <w:szCs w:val="24"/>
        </w:rPr>
        <w:t>parties (</w:t>
      </w:r>
      <w:r w:rsidR="00F7526E">
        <w:rPr>
          <w:rFonts w:ascii="Arial" w:hAnsi="Arial" w:cs="Arial"/>
          <w:sz w:val="24"/>
          <w:szCs w:val="24"/>
        </w:rPr>
        <w:t>GOV.UK,</w:t>
      </w:r>
      <w:r w:rsidR="00BC60DD">
        <w:rPr>
          <w:rFonts w:ascii="Arial" w:hAnsi="Arial" w:cs="Arial"/>
          <w:sz w:val="24"/>
          <w:szCs w:val="24"/>
        </w:rPr>
        <w:t xml:space="preserve"> 2026a).</w:t>
      </w:r>
    </w:p>
    <w:p w14:paraId="7AA2BF08" w14:textId="500F83B9" w:rsidR="00FB20B2" w:rsidRDefault="00FB20B2" w:rsidP="00FB20B2">
      <w:pPr>
        <w:spacing w:line="360" w:lineRule="auto"/>
        <w:rPr>
          <w:rFonts w:ascii="Arial" w:hAnsi="Arial" w:cs="Arial"/>
          <w:sz w:val="24"/>
          <w:szCs w:val="24"/>
        </w:rPr>
      </w:pPr>
      <w:r w:rsidRPr="00FB20B2">
        <w:rPr>
          <w:rFonts w:ascii="Arial" w:hAnsi="Arial" w:cs="Arial"/>
          <w:sz w:val="24"/>
          <w:szCs w:val="24"/>
        </w:rPr>
        <w:t>The estimated first-month expenditure is shown below.</w:t>
      </w:r>
    </w:p>
    <w:p w14:paraId="46944515" w14:textId="71593DE4" w:rsidR="000C2ACF" w:rsidRDefault="002E7C91" w:rsidP="00FB20B2">
      <w:pPr>
        <w:spacing w:line="360" w:lineRule="auto"/>
        <w:rPr>
          <w:rFonts w:ascii="Arial" w:hAnsi="Arial" w:cs="Arial"/>
          <w:sz w:val="24"/>
          <w:szCs w:val="24"/>
        </w:rPr>
      </w:pPr>
      <w:r w:rsidRPr="002E7C91">
        <w:drawing>
          <wp:inline distT="0" distB="0" distL="0" distR="0" wp14:anchorId="64E034EA" wp14:editId="0089D906">
            <wp:extent cx="5731510" cy="6785610"/>
            <wp:effectExtent l="0" t="0" r="2540" b="0"/>
            <wp:docPr id="7490631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6785610"/>
                    </a:xfrm>
                    <a:prstGeom prst="rect">
                      <a:avLst/>
                    </a:prstGeom>
                    <a:noFill/>
                    <a:ln>
                      <a:noFill/>
                    </a:ln>
                  </pic:spPr>
                </pic:pic>
              </a:graphicData>
            </a:graphic>
          </wp:inline>
        </w:drawing>
      </w:r>
    </w:p>
    <w:p w14:paraId="7BFE7B8B" w14:textId="0BF633D3" w:rsidR="00151DCD" w:rsidRPr="00151DCD" w:rsidRDefault="00151DCD" w:rsidP="00151DCD">
      <w:pPr>
        <w:spacing w:line="360" w:lineRule="auto"/>
        <w:jc w:val="right"/>
        <w:rPr>
          <w:rFonts w:ascii="Arial" w:hAnsi="Arial" w:cs="Arial"/>
          <w:i/>
          <w:iCs/>
          <w:sz w:val="24"/>
          <w:szCs w:val="24"/>
        </w:rPr>
      </w:pPr>
      <w:r w:rsidRPr="00151DCD">
        <w:rPr>
          <w:rFonts w:ascii="Arial" w:hAnsi="Arial" w:cs="Arial"/>
          <w:i/>
          <w:iCs/>
          <w:sz w:val="24"/>
          <w:szCs w:val="24"/>
        </w:rPr>
        <w:lastRenderedPageBreak/>
        <w:t>Table 2</w:t>
      </w:r>
    </w:p>
    <w:p w14:paraId="52106047" w14:textId="41568F20" w:rsidR="000C2ACF" w:rsidRDefault="00151DCD" w:rsidP="00FB20B2">
      <w:pPr>
        <w:spacing w:line="360" w:lineRule="auto"/>
        <w:rPr>
          <w:rFonts w:ascii="Arial" w:hAnsi="Arial" w:cs="Arial"/>
          <w:sz w:val="24"/>
          <w:szCs w:val="24"/>
        </w:rPr>
      </w:pPr>
      <w:r w:rsidRPr="00151DCD">
        <w:rPr>
          <w:rFonts w:ascii="Arial" w:hAnsi="Arial" w:cs="Arial"/>
          <w:sz w:val="24"/>
          <w:szCs w:val="24"/>
        </w:rPr>
        <w:t>Prices will range from £3</w:t>
      </w:r>
      <w:r w:rsidR="007E1229">
        <w:rPr>
          <w:rFonts w:ascii="Arial" w:hAnsi="Arial" w:cs="Arial"/>
          <w:sz w:val="24"/>
          <w:szCs w:val="24"/>
        </w:rPr>
        <w:t>.50</w:t>
      </w:r>
      <w:r w:rsidRPr="00151DCD">
        <w:rPr>
          <w:rFonts w:ascii="Arial" w:hAnsi="Arial" w:cs="Arial"/>
          <w:sz w:val="24"/>
          <w:szCs w:val="24"/>
        </w:rPr>
        <w:t>–£</w:t>
      </w:r>
      <w:r w:rsidR="007E1229">
        <w:rPr>
          <w:rFonts w:ascii="Arial" w:hAnsi="Arial" w:cs="Arial"/>
          <w:sz w:val="24"/>
          <w:szCs w:val="24"/>
        </w:rPr>
        <w:t>5</w:t>
      </w:r>
      <w:r w:rsidRPr="00151DCD">
        <w:rPr>
          <w:rFonts w:ascii="Arial" w:hAnsi="Arial" w:cs="Arial"/>
          <w:sz w:val="24"/>
          <w:szCs w:val="24"/>
        </w:rPr>
        <w:t xml:space="preserve"> for individual pastries, £20–£30 for </w:t>
      </w:r>
      <w:proofErr w:type="gramStart"/>
      <w:r w:rsidRPr="00151DCD">
        <w:rPr>
          <w:rFonts w:ascii="Arial" w:hAnsi="Arial" w:cs="Arial"/>
          <w:sz w:val="24"/>
          <w:szCs w:val="24"/>
        </w:rPr>
        <w:t>cozonac</w:t>
      </w:r>
      <w:r w:rsidR="00F232D5">
        <w:rPr>
          <w:rFonts w:ascii="Arial" w:hAnsi="Arial" w:cs="Arial"/>
          <w:sz w:val="24"/>
          <w:szCs w:val="24"/>
        </w:rPr>
        <w:t>,</w:t>
      </w:r>
      <w:r w:rsidR="001F01CB">
        <w:rPr>
          <w:rFonts w:ascii="Arial" w:hAnsi="Arial" w:cs="Arial"/>
          <w:sz w:val="24"/>
          <w:szCs w:val="24"/>
        </w:rPr>
        <w:t>£</w:t>
      </w:r>
      <w:proofErr w:type="gramEnd"/>
      <w:r w:rsidR="001F01CB">
        <w:rPr>
          <w:rFonts w:ascii="Arial" w:hAnsi="Arial" w:cs="Arial"/>
          <w:sz w:val="24"/>
          <w:szCs w:val="24"/>
        </w:rPr>
        <w:t>25</w:t>
      </w:r>
      <w:r w:rsidR="003F2A05">
        <w:rPr>
          <w:rFonts w:ascii="Arial" w:hAnsi="Arial" w:cs="Arial"/>
          <w:sz w:val="24"/>
          <w:szCs w:val="24"/>
        </w:rPr>
        <w:t xml:space="preserve"> for a</w:t>
      </w:r>
      <w:r w:rsidR="00C4637F">
        <w:rPr>
          <w:rFonts w:ascii="Arial" w:hAnsi="Arial" w:cs="Arial"/>
          <w:sz w:val="24"/>
          <w:szCs w:val="24"/>
        </w:rPr>
        <w:t xml:space="preserve"> </w:t>
      </w:r>
      <w:r w:rsidR="00B17CA1">
        <w:rPr>
          <w:rFonts w:ascii="Arial" w:hAnsi="Arial" w:cs="Arial"/>
          <w:sz w:val="24"/>
          <w:szCs w:val="24"/>
        </w:rPr>
        <w:t>box cake</w:t>
      </w:r>
      <w:r w:rsidRPr="00151DCD">
        <w:rPr>
          <w:rFonts w:ascii="Arial" w:hAnsi="Arial" w:cs="Arial"/>
          <w:sz w:val="24"/>
          <w:szCs w:val="24"/>
        </w:rPr>
        <w:t xml:space="preserve"> and £55–£150 for celebration cakes. The business will monitor sales, ingredient and labour costs, average order value and profit margins, adjusting prices when necessary to maintain financial sustainability.</w:t>
      </w:r>
    </w:p>
    <w:p w14:paraId="570C18FF" w14:textId="77777777" w:rsidR="00E978FC" w:rsidRPr="001D054F" w:rsidRDefault="00E978FC" w:rsidP="00E978FC">
      <w:pPr>
        <w:spacing w:line="360" w:lineRule="auto"/>
        <w:rPr>
          <w:rFonts w:ascii="Arial" w:hAnsi="Arial" w:cs="Arial"/>
          <w:b/>
          <w:bCs/>
          <w:sz w:val="32"/>
          <w:szCs w:val="32"/>
        </w:rPr>
      </w:pPr>
      <w:r w:rsidRPr="001D054F">
        <w:rPr>
          <w:rFonts w:ascii="Arial" w:hAnsi="Arial" w:cs="Arial"/>
          <w:b/>
          <w:bCs/>
          <w:sz w:val="32"/>
          <w:szCs w:val="32"/>
        </w:rPr>
        <w:t>Conclusion</w:t>
      </w:r>
    </w:p>
    <w:p w14:paraId="0627C974" w14:textId="77777777" w:rsidR="00E978FC" w:rsidRDefault="00E978FC" w:rsidP="00E978FC">
      <w:pPr>
        <w:spacing w:line="360" w:lineRule="auto"/>
        <w:rPr>
          <w:rFonts w:ascii="Arial" w:hAnsi="Arial" w:cs="Arial"/>
          <w:sz w:val="24"/>
          <w:szCs w:val="24"/>
        </w:rPr>
      </w:pPr>
      <w:r w:rsidRPr="0063026A">
        <w:rPr>
          <w:rFonts w:ascii="Arial" w:hAnsi="Arial" w:cs="Arial"/>
          <w:sz w:val="24"/>
          <w:szCs w:val="24"/>
        </w:rPr>
        <w:t xml:space="preserve">DULCE SI DOR has the potential to establish a distinctive Romanian bakery brand in </w:t>
      </w:r>
      <w:r w:rsidRPr="0063026A">
        <w:rPr>
          <w:rFonts w:ascii="Arial" w:hAnsi="Arial" w:cs="Arial"/>
          <w:b/>
          <w:bCs/>
          <w:sz w:val="24"/>
          <w:szCs w:val="24"/>
        </w:rPr>
        <w:t>Tyseley, Birmingham</w:t>
      </w:r>
      <w:r w:rsidRPr="0063026A">
        <w:rPr>
          <w:rFonts w:ascii="Arial" w:hAnsi="Arial" w:cs="Arial"/>
          <w:sz w:val="24"/>
          <w:szCs w:val="24"/>
        </w:rPr>
        <w:t xml:space="preserve"> by combining authentic traditional products with convenient online ordering, collection and local delivery. </w:t>
      </w:r>
    </w:p>
    <w:p w14:paraId="3F682BC6" w14:textId="77777777" w:rsidR="00E978FC" w:rsidRDefault="00E978FC" w:rsidP="00E978FC">
      <w:pPr>
        <w:spacing w:line="360" w:lineRule="auto"/>
        <w:rPr>
          <w:rFonts w:ascii="Arial" w:hAnsi="Arial" w:cs="Arial"/>
          <w:sz w:val="24"/>
          <w:szCs w:val="24"/>
        </w:rPr>
      </w:pPr>
      <w:r w:rsidRPr="0063026A">
        <w:rPr>
          <w:rFonts w:ascii="Arial" w:hAnsi="Arial" w:cs="Arial"/>
          <w:sz w:val="24"/>
          <w:szCs w:val="24"/>
        </w:rPr>
        <w:t xml:space="preserve">Its differentiation will be based on Romanian identity, product quality, personalisation and community connection. Sustainability will be integrated through food-waste reduction, responsible packaging, local sourcing, energy efficiency and reduced transport. </w:t>
      </w:r>
    </w:p>
    <w:p w14:paraId="1A643375" w14:textId="77777777" w:rsidR="00E978FC" w:rsidRPr="001D054F" w:rsidRDefault="00E978FC" w:rsidP="00E978FC">
      <w:pPr>
        <w:spacing w:line="360" w:lineRule="auto"/>
        <w:rPr>
          <w:rFonts w:ascii="Arial" w:hAnsi="Arial" w:cs="Arial"/>
          <w:sz w:val="24"/>
          <w:szCs w:val="24"/>
        </w:rPr>
      </w:pPr>
      <w:r w:rsidRPr="0063026A">
        <w:rPr>
          <w:rFonts w:ascii="Arial" w:hAnsi="Arial" w:cs="Arial"/>
          <w:sz w:val="24"/>
          <w:szCs w:val="24"/>
        </w:rPr>
        <w:t>The business will also use digital marketing and community relationships to build awareness and encourage repeat purchases. With clearly defined customers, planned startup funding and controlled expenditure, DULCE SI DOR provides a structured foundation for launching and developing a specialist Romanian bakery in Birmingham.</w:t>
      </w:r>
    </w:p>
    <w:p w14:paraId="7867B71C" w14:textId="77777777" w:rsidR="004C4B43" w:rsidRDefault="004C4B43" w:rsidP="00FB20B2">
      <w:pPr>
        <w:spacing w:line="360" w:lineRule="auto"/>
        <w:rPr>
          <w:rFonts w:ascii="Arial" w:hAnsi="Arial" w:cs="Arial"/>
          <w:sz w:val="24"/>
          <w:szCs w:val="24"/>
        </w:rPr>
      </w:pPr>
    </w:p>
    <w:p w14:paraId="7E6D03C2" w14:textId="77777777" w:rsidR="00151DCD" w:rsidRDefault="00151DCD" w:rsidP="001D054F">
      <w:pPr>
        <w:spacing w:line="360" w:lineRule="auto"/>
        <w:rPr>
          <w:rFonts w:ascii="Arial" w:hAnsi="Arial" w:cs="Arial"/>
          <w:sz w:val="24"/>
          <w:szCs w:val="24"/>
        </w:rPr>
      </w:pPr>
    </w:p>
    <w:p w14:paraId="325B0DF1" w14:textId="77777777" w:rsidR="001D054F" w:rsidRDefault="001D054F" w:rsidP="00FB20B2">
      <w:pPr>
        <w:spacing w:line="360" w:lineRule="auto"/>
        <w:rPr>
          <w:rFonts w:ascii="Arial" w:hAnsi="Arial" w:cs="Arial"/>
          <w:sz w:val="24"/>
          <w:szCs w:val="24"/>
        </w:rPr>
      </w:pPr>
    </w:p>
    <w:p w14:paraId="32372CE1" w14:textId="77777777" w:rsidR="00F21D62" w:rsidRDefault="00F21D62" w:rsidP="00FB20B2">
      <w:pPr>
        <w:spacing w:line="360" w:lineRule="auto"/>
        <w:rPr>
          <w:rFonts w:ascii="Arial" w:hAnsi="Arial" w:cs="Arial"/>
          <w:sz w:val="24"/>
          <w:szCs w:val="24"/>
        </w:rPr>
      </w:pPr>
    </w:p>
    <w:p w14:paraId="5FE5C982" w14:textId="77777777" w:rsidR="00F21D62" w:rsidRDefault="00F21D62" w:rsidP="00FB20B2">
      <w:pPr>
        <w:spacing w:line="360" w:lineRule="auto"/>
        <w:rPr>
          <w:rFonts w:ascii="Arial" w:hAnsi="Arial" w:cs="Arial"/>
          <w:sz w:val="24"/>
          <w:szCs w:val="24"/>
        </w:rPr>
      </w:pPr>
    </w:p>
    <w:p w14:paraId="2B3344BA" w14:textId="77777777" w:rsidR="00F21D62" w:rsidRDefault="00F21D62" w:rsidP="00FB20B2">
      <w:pPr>
        <w:spacing w:line="360" w:lineRule="auto"/>
        <w:rPr>
          <w:rFonts w:ascii="Arial" w:hAnsi="Arial" w:cs="Arial"/>
          <w:sz w:val="24"/>
          <w:szCs w:val="24"/>
        </w:rPr>
      </w:pPr>
    </w:p>
    <w:p w14:paraId="03623760" w14:textId="77777777" w:rsidR="00F21D62" w:rsidRDefault="00F21D62" w:rsidP="00FB20B2">
      <w:pPr>
        <w:spacing w:line="360" w:lineRule="auto"/>
        <w:rPr>
          <w:rFonts w:ascii="Arial" w:hAnsi="Arial" w:cs="Arial"/>
          <w:sz w:val="24"/>
          <w:szCs w:val="24"/>
        </w:rPr>
      </w:pPr>
    </w:p>
    <w:p w14:paraId="2B6C4CB3" w14:textId="77777777" w:rsidR="00F21D62" w:rsidRDefault="00F21D62" w:rsidP="00FB20B2">
      <w:pPr>
        <w:spacing w:line="360" w:lineRule="auto"/>
        <w:rPr>
          <w:rFonts w:ascii="Arial" w:hAnsi="Arial" w:cs="Arial"/>
          <w:sz w:val="24"/>
          <w:szCs w:val="24"/>
        </w:rPr>
      </w:pPr>
    </w:p>
    <w:p w14:paraId="3F7CAD7A" w14:textId="77777777" w:rsidR="00F21D62" w:rsidRDefault="00F21D62" w:rsidP="00FB20B2">
      <w:pPr>
        <w:spacing w:line="360" w:lineRule="auto"/>
        <w:rPr>
          <w:rFonts w:ascii="Arial" w:hAnsi="Arial" w:cs="Arial"/>
          <w:sz w:val="24"/>
          <w:szCs w:val="24"/>
        </w:rPr>
      </w:pPr>
    </w:p>
    <w:p w14:paraId="4B8E514D" w14:textId="77777777" w:rsidR="0063026A" w:rsidRDefault="0063026A" w:rsidP="00FB20B2">
      <w:pPr>
        <w:spacing w:line="360" w:lineRule="auto"/>
        <w:rPr>
          <w:rFonts w:ascii="Arial" w:hAnsi="Arial" w:cs="Arial"/>
          <w:sz w:val="24"/>
          <w:szCs w:val="24"/>
        </w:rPr>
      </w:pPr>
    </w:p>
    <w:p w14:paraId="665B60B0" w14:textId="77777777" w:rsidR="0063026A" w:rsidRDefault="0063026A" w:rsidP="00FB20B2">
      <w:pPr>
        <w:spacing w:line="360" w:lineRule="auto"/>
        <w:rPr>
          <w:rFonts w:ascii="Arial" w:hAnsi="Arial" w:cs="Arial"/>
          <w:sz w:val="24"/>
          <w:szCs w:val="24"/>
        </w:rPr>
      </w:pPr>
    </w:p>
    <w:p w14:paraId="41C33355" w14:textId="77777777" w:rsidR="0063026A" w:rsidRDefault="0063026A" w:rsidP="00FB20B2">
      <w:pPr>
        <w:spacing w:line="360" w:lineRule="auto"/>
        <w:rPr>
          <w:rFonts w:ascii="Arial" w:hAnsi="Arial" w:cs="Arial"/>
          <w:sz w:val="24"/>
          <w:szCs w:val="24"/>
        </w:rPr>
      </w:pPr>
    </w:p>
    <w:p w14:paraId="0A125F7F" w14:textId="77777777" w:rsidR="0063026A" w:rsidRDefault="0063026A" w:rsidP="00FB20B2">
      <w:pPr>
        <w:spacing w:line="360" w:lineRule="auto"/>
        <w:rPr>
          <w:rFonts w:ascii="Arial" w:hAnsi="Arial" w:cs="Arial"/>
          <w:sz w:val="24"/>
          <w:szCs w:val="24"/>
        </w:rPr>
      </w:pPr>
    </w:p>
    <w:p w14:paraId="0489E3E2" w14:textId="77777777" w:rsidR="0063026A" w:rsidRDefault="0063026A" w:rsidP="00FB20B2">
      <w:pPr>
        <w:spacing w:line="360" w:lineRule="auto"/>
        <w:rPr>
          <w:rFonts w:ascii="Arial" w:hAnsi="Arial" w:cs="Arial"/>
          <w:sz w:val="24"/>
          <w:szCs w:val="24"/>
        </w:rPr>
      </w:pPr>
    </w:p>
    <w:p w14:paraId="04FF442D" w14:textId="77777777" w:rsidR="0063026A" w:rsidRDefault="0063026A" w:rsidP="00FB20B2">
      <w:pPr>
        <w:spacing w:line="360" w:lineRule="auto"/>
        <w:rPr>
          <w:rFonts w:ascii="Arial" w:hAnsi="Arial" w:cs="Arial"/>
          <w:sz w:val="24"/>
          <w:szCs w:val="24"/>
        </w:rPr>
      </w:pPr>
    </w:p>
    <w:p w14:paraId="0AD79368" w14:textId="466C1A9B" w:rsidR="00F21D62" w:rsidRPr="00F21D62" w:rsidRDefault="00F21D62" w:rsidP="00FB20B2">
      <w:pPr>
        <w:spacing w:line="360" w:lineRule="auto"/>
        <w:rPr>
          <w:rFonts w:ascii="Arial" w:hAnsi="Arial" w:cs="Arial"/>
          <w:b/>
          <w:bCs/>
          <w:sz w:val="32"/>
          <w:szCs w:val="32"/>
        </w:rPr>
      </w:pPr>
      <w:r w:rsidRPr="00F21D62">
        <w:rPr>
          <w:rFonts w:ascii="Arial" w:hAnsi="Arial" w:cs="Arial"/>
          <w:b/>
          <w:bCs/>
          <w:sz w:val="32"/>
          <w:szCs w:val="32"/>
        </w:rPr>
        <w:t>References</w:t>
      </w:r>
    </w:p>
    <w:p w14:paraId="1AFAC455" w14:textId="42614662" w:rsidR="00F21D62" w:rsidRDefault="00F21D62" w:rsidP="00F21D62">
      <w:pPr>
        <w:pStyle w:val="NormalWeb"/>
        <w:numPr>
          <w:ilvl w:val="0"/>
          <w:numId w:val="4"/>
        </w:numPr>
        <w:spacing w:line="360" w:lineRule="auto"/>
        <w:ind w:left="714" w:hanging="357"/>
      </w:pPr>
      <w:r>
        <w:t xml:space="preserve">BBC Learning English (2007). </w:t>
      </w:r>
      <w:r>
        <w:rPr>
          <w:rStyle w:val="Emphasis"/>
        </w:rPr>
        <w:t>Recycling</w:t>
      </w:r>
      <w:r>
        <w:t>. Available at: BBC Learning English.</w:t>
      </w:r>
    </w:p>
    <w:p w14:paraId="214AA09C" w14:textId="28D5F7E4" w:rsidR="00F21D62" w:rsidRDefault="00F21D62" w:rsidP="00F21D62">
      <w:pPr>
        <w:pStyle w:val="NormalWeb"/>
        <w:numPr>
          <w:ilvl w:val="0"/>
          <w:numId w:val="4"/>
        </w:numPr>
        <w:spacing w:line="360" w:lineRule="auto"/>
        <w:ind w:left="714" w:hanging="357"/>
      </w:pPr>
      <w:r>
        <w:t xml:space="preserve">BBC Learning English (2022). </w:t>
      </w:r>
      <w:r>
        <w:rPr>
          <w:rStyle w:val="Emphasis"/>
        </w:rPr>
        <w:t>Recycling food waste</w:t>
      </w:r>
      <w:r>
        <w:t>. Available at: BBC Learning English.</w:t>
      </w:r>
    </w:p>
    <w:p w14:paraId="47004F32" w14:textId="0CD21D05" w:rsidR="00F21D62" w:rsidRDefault="00F21D62" w:rsidP="00F21D62">
      <w:pPr>
        <w:pStyle w:val="NormalWeb"/>
        <w:numPr>
          <w:ilvl w:val="0"/>
          <w:numId w:val="4"/>
        </w:numPr>
        <w:spacing w:line="360" w:lineRule="auto"/>
        <w:ind w:left="714" w:hanging="357"/>
      </w:pPr>
      <w:r>
        <w:t xml:space="preserve">BBC Sport (2022). </w:t>
      </w:r>
      <w:r>
        <w:rPr>
          <w:rStyle w:val="Emphasis"/>
        </w:rPr>
        <w:t>Commonwealth Games 2022: Birmingham attempts to leave “carbon neutral legacy”</w:t>
      </w:r>
      <w:r>
        <w:t xml:space="preserve">. Available at: </w:t>
      </w:r>
      <w:hyperlink r:id="rId20" w:history="1">
        <w:r w:rsidRPr="00444786">
          <w:rPr>
            <w:rStyle w:val="Hyperlink"/>
          </w:rPr>
          <w:t>https://www.bbc.co.uk/sport/commonwealth-games/62036615</w:t>
        </w:r>
      </w:hyperlink>
      <w:r w:rsidRPr="00F21D62">
        <w:t>?</w:t>
      </w:r>
    </w:p>
    <w:p w14:paraId="7AC18B4D" w14:textId="509E7707" w:rsidR="00F21D62" w:rsidRDefault="00F21D62" w:rsidP="00F21D62">
      <w:pPr>
        <w:pStyle w:val="NormalWeb"/>
        <w:numPr>
          <w:ilvl w:val="0"/>
          <w:numId w:val="4"/>
        </w:numPr>
        <w:spacing w:line="360" w:lineRule="auto"/>
        <w:ind w:left="714" w:hanging="357"/>
      </w:pPr>
      <w:r>
        <w:t xml:space="preserve">Birmingham City Council (2026). </w:t>
      </w:r>
      <w:r>
        <w:rPr>
          <w:rStyle w:val="Emphasis"/>
        </w:rPr>
        <w:t>Food safety and hygiene</w:t>
      </w:r>
      <w:r>
        <w:t>. Birmingham: Birmingham City Council.</w:t>
      </w:r>
    </w:p>
    <w:p w14:paraId="6E09F731" w14:textId="00D5C241" w:rsidR="00F21D62" w:rsidRDefault="00F21D62" w:rsidP="00F21D62">
      <w:pPr>
        <w:pStyle w:val="NormalWeb"/>
        <w:numPr>
          <w:ilvl w:val="0"/>
          <w:numId w:val="4"/>
        </w:numPr>
        <w:spacing w:line="360" w:lineRule="auto"/>
        <w:ind w:left="714" w:hanging="357"/>
      </w:pPr>
      <w:r>
        <w:t xml:space="preserve">Chaffey, D. and Ellis-Chadwick, F. (2022). </w:t>
      </w:r>
      <w:r>
        <w:rPr>
          <w:rStyle w:val="Emphasis"/>
        </w:rPr>
        <w:t>Digital Marketing</w:t>
      </w:r>
      <w:r>
        <w:t>. 8th ed. Harlow: Pearson.</w:t>
      </w:r>
    </w:p>
    <w:p w14:paraId="7054065B" w14:textId="6284C7F8" w:rsidR="00151DCD" w:rsidRDefault="00151DCD" w:rsidP="00151DCD">
      <w:pPr>
        <w:pStyle w:val="NormalWeb"/>
        <w:numPr>
          <w:ilvl w:val="0"/>
          <w:numId w:val="4"/>
        </w:numPr>
        <w:spacing w:line="360" w:lineRule="auto"/>
        <w:ind w:left="714" w:hanging="357"/>
      </w:pPr>
      <w:r w:rsidRPr="00151DCD">
        <w:t>CIPD (n.d.)</w:t>
      </w:r>
      <w:r>
        <w:t>.</w:t>
      </w:r>
      <w:r w:rsidRPr="00151DCD">
        <w:t xml:space="preserve"> PESTLE analysis. Available at:</w:t>
      </w:r>
      <w:r>
        <w:t xml:space="preserve"> </w:t>
      </w:r>
      <w:hyperlink r:id="rId21" w:history="1">
        <w:r w:rsidRPr="00D13317">
          <w:rPr>
            <w:rStyle w:val="Hyperlink"/>
          </w:rPr>
          <w:t>https://www.cipd.org/en/knowledge/factsheets/pestle-analysis-factsheet/</w:t>
        </w:r>
      </w:hyperlink>
      <w:r>
        <w:t xml:space="preserve"> </w:t>
      </w:r>
    </w:p>
    <w:p w14:paraId="0F5CF423" w14:textId="3EFC4E48" w:rsidR="00F21D62" w:rsidRDefault="00F21D62" w:rsidP="00151DCD">
      <w:pPr>
        <w:pStyle w:val="NormalWeb"/>
        <w:numPr>
          <w:ilvl w:val="0"/>
          <w:numId w:val="4"/>
        </w:numPr>
        <w:spacing w:line="360" w:lineRule="auto"/>
        <w:ind w:left="714" w:hanging="357"/>
      </w:pPr>
      <w:r>
        <w:t xml:space="preserve">DEFRA and </w:t>
      </w:r>
      <w:proofErr w:type="spellStart"/>
      <w:r>
        <w:t>PackUK</w:t>
      </w:r>
      <w:proofErr w:type="spellEnd"/>
      <w:r>
        <w:t xml:space="preserve"> (2026). </w:t>
      </w:r>
      <w:r>
        <w:rPr>
          <w:rStyle w:val="Emphasis"/>
        </w:rPr>
        <w:t>Extended producer responsibility for packaging</w:t>
      </w:r>
      <w:r>
        <w:t>. London: Department for Environment, Food and Rural Affairs.</w:t>
      </w:r>
    </w:p>
    <w:p w14:paraId="7C0E9464" w14:textId="61D05952" w:rsidR="00F21D62" w:rsidRDefault="00F21D62" w:rsidP="00F21D62">
      <w:pPr>
        <w:pStyle w:val="NormalWeb"/>
        <w:numPr>
          <w:ilvl w:val="0"/>
          <w:numId w:val="4"/>
        </w:numPr>
        <w:spacing w:line="360" w:lineRule="auto"/>
        <w:ind w:left="714" w:hanging="357"/>
      </w:pPr>
      <w:r>
        <w:t xml:space="preserve">Elkington, J. (1997). </w:t>
      </w:r>
      <w:r>
        <w:rPr>
          <w:rStyle w:val="Emphasis"/>
        </w:rPr>
        <w:t>Cannibals with Forks: The Triple Bottom Line of 21st Century Business</w:t>
      </w:r>
      <w:r>
        <w:t>. Oxford: Capstone.</w:t>
      </w:r>
    </w:p>
    <w:p w14:paraId="565FAA93" w14:textId="47B1D0B7" w:rsidR="00F21D62" w:rsidRDefault="00F21D62" w:rsidP="00F21D62">
      <w:pPr>
        <w:pStyle w:val="NormalWeb"/>
        <w:numPr>
          <w:ilvl w:val="0"/>
          <w:numId w:val="4"/>
        </w:numPr>
        <w:spacing w:line="360" w:lineRule="auto"/>
        <w:ind w:left="714" w:hanging="357"/>
      </w:pPr>
      <w:r>
        <w:t xml:space="preserve">Food Standards Agency (2026). </w:t>
      </w:r>
      <w:r>
        <w:rPr>
          <w:rStyle w:val="Emphasis"/>
        </w:rPr>
        <w:t>Food business registration</w:t>
      </w:r>
      <w:r>
        <w:t xml:space="preserve">. Available at: </w:t>
      </w:r>
      <w:hyperlink r:id="rId22" w:history="1">
        <w:r w:rsidRPr="00444786">
          <w:rPr>
            <w:rStyle w:val="Hyperlink"/>
          </w:rPr>
          <w:t>https://www.gov.uk/guidance/food-business-registration</w:t>
        </w:r>
      </w:hyperlink>
      <w:r w:rsidRPr="00F21D62">
        <w:t>?</w:t>
      </w:r>
    </w:p>
    <w:p w14:paraId="227F0BCB" w14:textId="29D492AE" w:rsidR="00FB20B2" w:rsidRDefault="00F21D62" w:rsidP="00F21D62">
      <w:pPr>
        <w:pStyle w:val="NormalWeb"/>
        <w:numPr>
          <w:ilvl w:val="0"/>
          <w:numId w:val="4"/>
        </w:numPr>
        <w:spacing w:line="360" w:lineRule="auto"/>
        <w:ind w:left="714" w:hanging="357"/>
      </w:pPr>
      <w:r w:rsidRPr="00F21D62">
        <w:t>GOV.UK (2026)</w:t>
      </w:r>
      <w:r>
        <w:t>.</w:t>
      </w:r>
      <w:r w:rsidRPr="00F21D62">
        <w:t xml:space="preserve"> </w:t>
      </w:r>
      <w:r w:rsidRPr="00F21D62">
        <w:rPr>
          <w:i/>
          <w:iCs/>
        </w:rPr>
        <w:t>Set up a private limited company: Types of limited company</w:t>
      </w:r>
      <w:r w:rsidRPr="00F21D62">
        <w:t xml:space="preserve">. Available at: </w:t>
      </w:r>
      <w:hyperlink r:id="rId23" w:history="1">
        <w:r w:rsidRPr="00444786">
          <w:rPr>
            <w:rStyle w:val="Hyperlink"/>
          </w:rPr>
          <w:t>https://www.gov.uk/limited-company-formation/limited-company-types</w:t>
        </w:r>
      </w:hyperlink>
      <w:r w:rsidRPr="00F21D62">
        <w:t>?</w:t>
      </w:r>
    </w:p>
    <w:p w14:paraId="136465F2" w14:textId="3C1F179F" w:rsidR="00F21D62" w:rsidRDefault="00F21D62" w:rsidP="00F21D62">
      <w:pPr>
        <w:pStyle w:val="NormalWeb"/>
        <w:numPr>
          <w:ilvl w:val="0"/>
          <w:numId w:val="4"/>
        </w:numPr>
        <w:spacing w:line="360" w:lineRule="auto"/>
        <w:ind w:left="714" w:hanging="357"/>
      </w:pPr>
      <w:r>
        <w:t xml:space="preserve">Kotler, P., Keller, K.L. and Chernev, A. (2022). </w:t>
      </w:r>
      <w:r>
        <w:rPr>
          <w:rStyle w:val="Emphasis"/>
        </w:rPr>
        <w:t>Marketing Management</w:t>
      </w:r>
      <w:r>
        <w:t>. 16th ed. Harlow: Pearson.</w:t>
      </w:r>
    </w:p>
    <w:p w14:paraId="0DA7B295" w14:textId="6DE29435" w:rsidR="00F21D62" w:rsidRDefault="00F21D62" w:rsidP="00F21D62">
      <w:pPr>
        <w:pStyle w:val="NormalWeb"/>
        <w:numPr>
          <w:ilvl w:val="0"/>
          <w:numId w:val="4"/>
        </w:numPr>
        <w:spacing w:line="360" w:lineRule="auto"/>
        <w:ind w:left="714" w:hanging="357"/>
      </w:pPr>
      <w:r>
        <w:lastRenderedPageBreak/>
        <w:t xml:space="preserve">Mintel (2025). </w:t>
      </w:r>
      <w:r>
        <w:rPr>
          <w:rStyle w:val="Emphasis"/>
        </w:rPr>
        <w:t>UK Bakeries and Pastry Shops Market Report 2025</w:t>
      </w:r>
      <w:r>
        <w:t>. London: Mintel.</w:t>
      </w:r>
    </w:p>
    <w:p w14:paraId="30CAC059" w14:textId="0497D5BD" w:rsidR="00F21D62" w:rsidRDefault="00F21D62" w:rsidP="00EF2B3E">
      <w:pPr>
        <w:pStyle w:val="NormalWeb"/>
        <w:numPr>
          <w:ilvl w:val="0"/>
          <w:numId w:val="4"/>
        </w:numPr>
        <w:spacing w:line="360" w:lineRule="auto"/>
        <w:ind w:left="714" w:hanging="357"/>
      </w:pPr>
      <w:r>
        <w:t xml:space="preserve">Office for National Statistics (2021). </w:t>
      </w:r>
      <w:r>
        <w:rPr>
          <w:rStyle w:val="Emphasis"/>
        </w:rPr>
        <w:t>How life has changed in Birmingham: Census 2021</w:t>
      </w:r>
      <w:r>
        <w:t>. Available at:</w:t>
      </w:r>
      <w:r w:rsidRPr="00F21D62">
        <w:t xml:space="preserve"> </w:t>
      </w:r>
      <w:hyperlink r:id="rId24" w:history="1">
        <w:r w:rsidR="006F1672" w:rsidRPr="007406C4">
          <w:rPr>
            <w:rStyle w:val="Hyperlink"/>
          </w:rPr>
          <w:t>https://www.ons.gov.uk/visualisations/censusareachanges/E08000025</w:t>
        </w:r>
      </w:hyperlink>
    </w:p>
    <w:p w14:paraId="750C6F2C" w14:textId="37F60434" w:rsidR="00AC72C8" w:rsidRDefault="00F96B20" w:rsidP="008C5076">
      <w:pPr>
        <w:pStyle w:val="NormalWeb"/>
        <w:numPr>
          <w:ilvl w:val="0"/>
          <w:numId w:val="4"/>
        </w:numPr>
        <w:spacing w:line="360" w:lineRule="auto"/>
        <w:ind w:left="714" w:hanging="357"/>
        <w:jc w:val="both"/>
      </w:pPr>
      <w:r>
        <w:t xml:space="preserve">Growth in Brum </w:t>
      </w:r>
      <w:r w:rsidR="0057504D">
        <w:t xml:space="preserve">Homepage </w:t>
      </w:r>
      <w:r w:rsidR="007B3867">
        <w:t>(2023</w:t>
      </w:r>
      <w:r w:rsidR="00AC575D">
        <w:t>).</w:t>
      </w:r>
      <w:r w:rsidR="00AC575D" w:rsidRPr="00104C89">
        <w:rPr>
          <w:i/>
          <w:iCs/>
        </w:rPr>
        <w:t xml:space="preserve"> Birmingham’s</w:t>
      </w:r>
      <w:r w:rsidR="004A49A6" w:rsidRPr="00104C89">
        <w:rPr>
          <w:i/>
          <w:iCs/>
        </w:rPr>
        <w:t xml:space="preserve"> Economic</w:t>
      </w:r>
      <w:r w:rsidR="006A4D96" w:rsidRPr="00104C89">
        <w:rPr>
          <w:i/>
          <w:iCs/>
        </w:rPr>
        <w:t xml:space="preserve"> </w:t>
      </w:r>
      <w:r w:rsidR="00AC575D" w:rsidRPr="00104C89">
        <w:rPr>
          <w:i/>
          <w:iCs/>
        </w:rPr>
        <w:t>Growth</w:t>
      </w:r>
      <w:r w:rsidR="00AC72C8" w:rsidRPr="00104C89">
        <w:rPr>
          <w:i/>
          <w:iCs/>
        </w:rPr>
        <w:t>.</w:t>
      </w:r>
      <w:r w:rsidR="00EA2708">
        <w:t xml:space="preserve"> Availa</w:t>
      </w:r>
      <w:r w:rsidR="005D6747">
        <w:t>ble at:</w:t>
      </w:r>
      <w:r w:rsidR="005D6747" w:rsidRPr="005D6747">
        <w:t xml:space="preserve"> </w:t>
      </w:r>
      <w:hyperlink r:id="rId25" w:history="1">
        <w:r w:rsidR="002F03AB" w:rsidRPr="002F03AB">
          <w:rPr>
            <w:rStyle w:val="Hyperlink"/>
          </w:rPr>
          <w:t>Growth in Brum homepage</w:t>
        </w:r>
      </w:hyperlink>
    </w:p>
    <w:p w14:paraId="5ABF1F6E" w14:textId="77777777" w:rsidR="002F03AB" w:rsidRDefault="002F03AB" w:rsidP="00F86769">
      <w:pPr>
        <w:pStyle w:val="NormalWeb"/>
        <w:spacing w:line="360" w:lineRule="auto"/>
        <w:ind w:left="714"/>
        <w:jc w:val="both"/>
      </w:pPr>
    </w:p>
    <w:sectPr w:rsidR="002F03A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DDBE8" w14:textId="77777777" w:rsidR="003378E7" w:rsidRDefault="003378E7" w:rsidP="00F45439">
      <w:pPr>
        <w:spacing w:after="0" w:line="240" w:lineRule="auto"/>
      </w:pPr>
      <w:r>
        <w:separator/>
      </w:r>
    </w:p>
  </w:endnote>
  <w:endnote w:type="continuationSeparator" w:id="0">
    <w:p w14:paraId="33C21040" w14:textId="77777777" w:rsidR="003378E7" w:rsidRDefault="003378E7" w:rsidP="00F45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524924"/>
      <w:docPartObj>
        <w:docPartGallery w:val="Page Numbers (Bottom of Page)"/>
        <w:docPartUnique/>
      </w:docPartObj>
    </w:sdtPr>
    <w:sdtEndPr>
      <w:rPr>
        <w:noProof/>
      </w:rPr>
    </w:sdtEndPr>
    <w:sdtContent>
      <w:p w14:paraId="5515224B" w14:textId="4EE028A7" w:rsidR="00F45439" w:rsidRDefault="00F454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0A0488" w14:textId="77777777" w:rsidR="00F45439" w:rsidRDefault="00F45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0A465" w14:textId="77777777" w:rsidR="003378E7" w:rsidRDefault="003378E7" w:rsidP="00F45439">
      <w:pPr>
        <w:spacing w:after="0" w:line="240" w:lineRule="auto"/>
      </w:pPr>
      <w:r>
        <w:separator/>
      </w:r>
    </w:p>
  </w:footnote>
  <w:footnote w:type="continuationSeparator" w:id="0">
    <w:p w14:paraId="0BEEC387" w14:textId="77777777" w:rsidR="003378E7" w:rsidRDefault="003378E7" w:rsidP="00F45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42F7D"/>
    <w:multiLevelType w:val="hybridMultilevel"/>
    <w:tmpl w:val="FB0E0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AA2D02"/>
    <w:multiLevelType w:val="hybridMultilevel"/>
    <w:tmpl w:val="9E7ED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AD19BD"/>
    <w:multiLevelType w:val="hybridMultilevel"/>
    <w:tmpl w:val="2CFAF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D5F19"/>
    <w:multiLevelType w:val="hybridMultilevel"/>
    <w:tmpl w:val="0E9604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2612497">
    <w:abstractNumId w:val="0"/>
  </w:num>
  <w:num w:numId="2" w16cid:durableId="1658655957">
    <w:abstractNumId w:val="2"/>
  </w:num>
  <w:num w:numId="3" w16cid:durableId="1878926970">
    <w:abstractNumId w:val="1"/>
  </w:num>
  <w:num w:numId="4" w16cid:durableId="2601906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439"/>
    <w:rsid w:val="00022931"/>
    <w:rsid w:val="00022D34"/>
    <w:rsid w:val="00027604"/>
    <w:rsid w:val="000412A8"/>
    <w:rsid w:val="000413EB"/>
    <w:rsid w:val="00054E4B"/>
    <w:rsid w:val="000653FC"/>
    <w:rsid w:val="00076BED"/>
    <w:rsid w:val="00080366"/>
    <w:rsid w:val="00081A02"/>
    <w:rsid w:val="00096FE7"/>
    <w:rsid w:val="000A19F3"/>
    <w:rsid w:val="000C2ACF"/>
    <w:rsid w:val="000C37EB"/>
    <w:rsid w:val="00104C89"/>
    <w:rsid w:val="00110F75"/>
    <w:rsid w:val="001504B3"/>
    <w:rsid w:val="00151DCD"/>
    <w:rsid w:val="00155F70"/>
    <w:rsid w:val="001635D4"/>
    <w:rsid w:val="00166C8B"/>
    <w:rsid w:val="00182273"/>
    <w:rsid w:val="0018620A"/>
    <w:rsid w:val="00187719"/>
    <w:rsid w:val="001B54C7"/>
    <w:rsid w:val="001D054F"/>
    <w:rsid w:val="001E1919"/>
    <w:rsid w:val="001E4975"/>
    <w:rsid w:val="001F01CB"/>
    <w:rsid w:val="001F449F"/>
    <w:rsid w:val="001F4787"/>
    <w:rsid w:val="0020303E"/>
    <w:rsid w:val="00205F9B"/>
    <w:rsid w:val="00214B5F"/>
    <w:rsid w:val="00263535"/>
    <w:rsid w:val="0027330D"/>
    <w:rsid w:val="00273B56"/>
    <w:rsid w:val="00286323"/>
    <w:rsid w:val="00292938"/>
    <w:rsid w:val="002A5038"/>
    <w:rsid w:val="002A7623"/>
    <w:rsid w:val="002C124E"/>
    <w:rsid w:val="002C3442"/>
    <w:rsid w:val="002C4CE1"/>
    <w:rsid w:val="002C772C"/>
    <w:rsid w:val="002E246F"/>
    <w:rsid w:val="002E53C0"/>
    <w:rsid w:val="002E7C91"/>
    <w:rsid w:val="002F03AB"/>
    <w:rsid w:val="002F0FEC"/>
    <w:rsid w:val="002F367B"/>
    <w:rsid w:val="00305BD0"/>
    <w:rsid w:val="00315396"/>
    <w:rsid w:val="00332168"/>
    <w:rsid w:val="0033484D"/>
    <w:rsid w:val="00335C2D"/>
    <w:rsid w:val="003378E7"/>
    <w:rsid w:val="00373395"/>
    <w:rsid w:val="003A0A30"/>
    <w:rsid w:val="003E095F"/>
    <w:rsid w:val="003E70A0"/>
    <w:rsid w:val="003F2A05"/>
    <w:rsid w:val="0040586D"/>
    <w:rsid w:val="00413CE5"/>
    <w:rsid w:val="00417D5C"/>
    <w:rsid w:val="00420C13"/>
    <w:rsid w:val="004474A5"/>
    <w:rsid w:val="004552BC"/>
    <w:rsid w:val="004A49A6"/>
    <w:rsid w:val="004C4B43"/>
    <w:rsid w:val="004D2659"/>
    <w:rsid w:val="004E1BA8"/>
    <w:rsid w:val="004E2900"/>
    <w:rsid w:val="004F6728"/>
    <w:rsid w:val="0050139A"/>
    <w:rsid w:val="00501CF6"/>
    <w:rsid w:val="00530053"/>
    <w:rsid w:val="005326B9"/>
    <w:rsid w:val="00541178"/>
    <w:rsid w:val="005637C6"/>
    <w:rsid w:val="0057504D"/>
    <w:rsid w:val="00586C08"/>
    <w:rsid w:val="0059637D"/>
    <w:rsid w:val="005B7824"/>
    <w:rsid w:val="005D1CD9"/>
    <w:rsid w:val="005D4E8C"/>
    <w:rsid w:val="005D6747"/>
    <w:rsid w:val="005D72E5"/>
    <w:rsid w:val="005E283D"/>
    <w:rsid w:val="0061135D"/>
    <w:rsid w:val="00613FC2"/>
    <w:rsid w:val="0063026A"/>
    <w:rsid w:val="00632454"/>
    <w:rsid w:val="0064598D"/>
    <w:rsid w:val="006657B2"/>
    <w:rsid w:val="00670698"/>
    <w:rsid w:val="006760AB"/>
    <w:rsid w:val="0067787B"/>
    <w:rsid w:val="00686E90"/>
    <w:rsid w:val="006A4D96"/>
    <w:rsid w:val="006B41BF"/>
    <w:rsid w:val="006C4818"/>
    <w:rsid w:val="006D01BA"/>
    <w:rsid w:val="006D49BC"/>
    <w:rsid w:val="006E38AE"/>
    <w:rsid w:val="006F1672"/>
    <w:rsid w:val="006F535A"/>
    <w:rsid w:val="00712478"/>
    <w:rsid w:val="007132E0"/>
    <w:rsid w:val="00713B70"/>
    <w:rsid w:val="0071764C"/>
    <w:rsid w:val="007245E8"/>
    <w:rsid w:val="00751539"/>
    <w:rsid w:val="00765B21"/>
    <w:rsid w:val="007774A6"/>
    <w:rsid w:val="00777CEA"/>
    <w:rsid w:val="00783F73"/>
    <w:rsid w:val="00792859"/>
    <w:rsid w:val="007932F4"/>
    <w:rsid w:val="00797BCD"/>
    <w:rsid w:val="007A572D"/>
    <w:rsid w:val="007B3867"/>
    <w:rsid w:val="007C643A"/>
    <w:rsid w:val="007D6A7A"/>
    <w:rsid w:val="007E1229"/>
    <w:rsid w:val="007E1B66"/>
    <w:rsid w:val="007F62D3"/>
    <w:rsid w:val="008077E3"/>
    <w:rsid w:val="008167F0"/>
    <w:rsid w:val="008272F2"/>
    <w:rsid w:val="00830914"/>
    <w:rsid w:val="00850C14"/>
    <w:rsid w:val="00870A87"/>
    <w:rsid w:val="008941CF"/>
    <w:rsid w:val="00897362"/>
    <w:rsid w:val="008A75C7"/>
    <w:rsid w:val="008B424E"/>
    <w:rsid w:val="008B7AEF"/>
    <w:rsid w:val="008C5076"/>
    <w:rsid w:val="008E1E43"/>
    <w:rsid w:val="008E2DE4"/>
    <w:rsid w:val="008E3E9B"/>
    <w:rsid w:val="008F65BB"/>
    <w:rsid w:val="008F772F"/>
    <w:rsid w:val="00900473"/>
    <w:rsid w:val="00905570"/>
    <w:rsid w:val="00921D4A"/>
    <w:rsid w:val="00921EC8"/>
    <w:rsid w:val="00925D49"/>
    <w:rsid w:val="0096047A"/>
    <w:rsid w:val="00962E6B"/>
    <w:rsid w:val="00977328"/>
    <w:rsid w:val="009B2EEB"/>
    <w:rsid w:val="009B4DA1"/>
    <w:rsid w:val="009D14ED"/>
    <w:rsid w:val="009D43C5"/>
    <w:rsid w:val="009D4C07"/>
    <w:rsid w:val="009F1968"/>
    <w:rsid w:val="009F4B3D"/>
    <w:rsid w:val="009F5501"/>
    <w:rsid w:val="009F6506"/>
    <w:rsid w:val="009F6936"/>
    <w:rsid w:val="00A1195B"/>
    <w:rsid w:val="00A13930"/>
    <w:rsid w:val="00A36353"/>
    <w:rsid w:val="00A50641"/>
    <w:rsid w:val="00A57E6D"/>
    <w:rsid w:val="00A62D86"/>
    <w:rsid w:val="00A74149"/>
    <w:rsid w:val="00A82E24"/>
    <w:rsid w:val="00A92988"/>
    <w:rsid w:val="00AA2C34"/>
    <w:rsid w:val="00AB61A5"/>
    <w:rsid w:val="00AC111C"/>
    <w:rsid w:val="00AC3682"/>
    <w:rsid w:val="00AC575D"/>
    <w:rsid w:val="00AC72C8"/>
    <w:rsid w:val="00AD34E1"/>
    <w:rsid w:val="00AE46AF"/>
    <w:rsid w:val="00AE4C83"/>
    <w:rsid w:val="00AE57DE"/>
    <w:rsid w:val="00AE6B6C"/>
    <w:rsid w:val="00B12105"/>
    <w:rsid w:val="00B13191"/>
    <w:rsid w:val="00B17CA1"/>
    <w:rsid w:val="00B2384B"/>
    <w:rsid w:val="00B41A36"/>
    <w:rsid w:val="00B42479"/>
    <w:rsid w:val="00B53EB0"/>
    <w:rsid w:val="00B735F7"/>
    <w:rsid w:val="00BB13F7"/>
    <w:rsid w:val="00BC60DD"/>
    <w:rsid w:val="00BD5850"/>
    <w:rsid w:val="00C03444"/>
    <w:rsid w:val="00C075EF"/>
    <w:rsid w:val="00C10F4F"/>
    <w:rsid w:val="00C236EA"/>
    <w:rsid w:val="00C24B19"/>
    <w:rsid w:val="00C42682"/>
    <w:rsid w:val="00C4637F"/>
    <w:rsid w:val="00C5432D"/>
    <w:rsid w:val="00C55892"/>
    <w:rsid w:val="00C65F6C"/>
    <w:rsid w:val="00C827F8"/>
    <w:rsid w:val="00CA1419"/>
    <w:rsid w:val="00CA6D4F"/>
    <w:rsid w:val="00CB3757"/>
    <w:rsid w:val="00CB5333"/>
    <w:rsid w:val="00CD3A75"/>
    <w:rsid w:val="00CE7F56"/>
    <w:rsid w:val="00D0039A"/>
    <w:rsid w:val="00D03DDA"/>
    <w:rsid w:val="00D12288"/>
    <w:rsid w:val="00D214C0"/>
    <w:rsid w:val="00D35158"/>
    <w:rsid w:val="00D55FDB"/>
    <w:rsid w:val="00D6021C"/>
    <w:rsid w:val="00D64CDC"/>
    <w:rsid w:val="00D9340A"/>
    <w:rsid w:val="00DC2CB9"/>
    <w:rsid w:val="00DD1F5F"/>
    <w:rsid w:val="00DD25A9"/>
    <w:rsid w:val="00DD5F85"/>
    <w:rsid w:val="00DE2F87"/>
    <w:rsid w:val="00DE43B5"/>
    <w:rsid w:val="00DE77F2"/>
    <w:rsid w:val="00E23E33"/>
    <w:rsid w:val="00E362D0"/>
    <w:rsid w:val="00E43D05"/>
    <w:rsid w:val="00E51E66"/>
    <w:rsid w:val="00E53A2E"/>
    <w:rsid w:val="00E602D9"/>
    <w:rsid w:val="00E6590D"/>
    <w:rsid w:val="00E662E8"/>
    <w:rsid w:val="00E73D15"/>
    <w:rsid w:val="00E978FC"/>
    <w:rsid w:val="00EA2708"/>
    <w:rsid w:val="00EA7C41"/>
    <w:rsid w:val="00EB2752"/>
    <w:rsid w:val="00EF2B3E"/>
    <w:rsid w:val="00EF75E0"/>
    <w:rsid w:val="00F04FFE"/>
    <w:rsid w:val="00F17375"/>
    <w:rsid w:val="00F21D62"/>
    <w:rsid w:val="00F232D5"/>
    <w:rsid w:val="00F273DF"/>
    <w:rsid w:val="00F3080D"/>
    <w:rsid w:val="00F30FC8"/>
    <w:rsid w:val="00F358E9"/>
    <w:rsid w:val="00F45439"/>
    <w:rsid w:val="00F473CE"/>
    <w:rsid w:val="00F47F04"/>
    <w:rsid w:val="00F65B9F"/>
    <w:rsid w:val="00F70CB2"/>
    <w:rsid w:val="00F7526E"/>
    <w:rsid w:val="00F83658"/>
    <w:rsid w:val="00F86769"/>
    <w:rsid w:val="00F95F26"/>
    <w:rsid w:val="00F96137"/>
    <w:rsid w:val="00F9647A"/>
    <w:rsid w:val="00F96B20"/>
    <w:rsid w:val="00FB20B2"/>
    <w:rsid w:val="00FB2706"/>
    <w:rsid w:val="00FB702B"/>
    <w:rsid w:val="00FC092B"/>
    <w:rsid w:val="00FC15CD"/>
    <w:rsid w:val="00FC34E2"/>
    <w:rsid w:val="00FC3C9E"/>
    <w:rsid w:val="00FD4DED"/>
    <w:rsid w:val="00FE32E1"/>
    <w:rsid w:val="00FE461A"/>
    <w:rsid w:val="00FE764E"/>
    <w:rsid w:val="00FF4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6BDB"/>
  <w15:chartTrackingRefBased/>
  <w15:docId w15:val="{C937F2C8-8161-421B-B421-5F9D61322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4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54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54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54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54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54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54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54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54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4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54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54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54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54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54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54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54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5439"/>
    <w:rPr>
      <w:rFonts w:eastAsiaTheme="majorEastAsia" w:cstheme="majorBidi"/>
      <w:color w:val="272727" w:themeColor="text1" w:themeTint="D8"/>
    </w:rPr>
  </w:style>
  <w:style w:type="paragraph" w:styleId="Title">
    <w:name w:val="Title"/>
    <w:basedOn w:val="Normal"/>
    <w:next w:val="Normal"/>
    <w:link w:val="TitleChar"/>
    <w:uiPriority w:val="10"/>
    <w:qFormat/>
    <w:rsid w:val="00F454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54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54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54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5439"/>
    <w:pPr>
      <w:spacing w:before="160"/>
      <w:jc w:val="center"/>
    </w:pPr>
    <w:rPr>
      <w:i/>
      <w:iCs/>
      <w:color w:val="404040" w:themeColor="text1" w:themeTint="BF"/>
    </w:rPr>
  </w:style>
  <w:style w:type="character" w:customStyle="1" w:styleId="QuoteChar">
    <w:name w:val="Quote Char"/>
    <w:basedOn w:val="DefaultParagraphFont"/>
    <w:link w:val="Quote"/>
    <w:uiPriority w:val="29"/>
    <w:rsid w:val="00F45439"/>
    <w:rPr>
      <w:i/>
      <w:iCs/>
      <w:color w:val="404040" w:themeColor="text1" w:themeTint="BF"/>
    </w:rPr>
  </w:style>
  <w:style w:type="paragraph" w:styleId="ListParagraph">
    <w:name w:val="List Paragraph"/>
    <w:basedOn w:val="Normal"/>
    <w:uiPriority w:val="34"/>
    <w:qFormat/>
    <w:rsid w:val="00F45439"/>
    <w:pPr>
      <w:ind w:left="720"/>
      <w:contextualSpacing/>
    </w:pPr>
  </w:style>
  <w:style w:type="character" w:styleId="IntenseEmphasis">
    <w:name w:val="Intense Emphasis"/>
    <w:basedOn w:val="DefaultParagraphFont"/>
    <w:uiPriority w:val="21"/>
    <w:qFormat/>
    <w:rsid w:val="00F45439"/>
    <w:rPr>
      <w:i/>
      <w:iCs/>
      <w:color w:val="0F4761" w:themeColor="accent1" w:themeShade="BF"/>
    </w:rPr>
  </w:style>
  <w:style w:type="paragraph" w:styleId="IntenseQuote">
    <w:name w:val="Intense Quote"/>
    <w:basedOn w:val="Normal"/>
    <w:next w:val="Normal"/>
    <w:link w:val="IntenseQuoteChar"/>
    <w:uiPriority w:val="30"/>
    <w:qFormat/>
    <w:rsid w:val="00F454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5439"/>
    <w:rPr>
      <w:i/>
      <w:iCs/>
      <w:color w:val="0F4761" w:themeColor="accent1" w:themeShade="BF"/>
    </w:rPr>
  </w:style>
  <w:style w:type="character" w:styleId="IntenseReference">
    <w:name w:val="Intense Reference"/>
    <w:basedOn w:val="DefaultParagraphFont"/>
    <w:uiPriority w:val="32"/>
    <w:qFormat/>
    <w:rsid w:val="00F45439"/>
    <w:rPr>
      <w:b/>
      <w:bCs/>
      <w:smallCaps/>
      <w:color w:val="0F4761" w:themeColor="accent1" w:themeShade="BF"/>
      <w:spacing w:val="5"/>
    </w:rPr>
  </w:style>
  <w:style w:type="paragraph" w:styleId="Header">
    <w:name w:val="header"/>
    <w:basedOn w:val="Normal"/>
    <w:link w:val="HeaderChar"/>
    <w:uiPriority w:val="99"/>
    <w:unhideWhenUsed/>
    <w:rsid w:val="00F454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439"/>
  </w:style>
  <w:style w:type="paragraph" w:styleId="Footer">
    <w:name w:val="footer"/>
    <w:basedOn w:val="Normal"/>
    <w:link w:val="FooterChar"/>
    <w:uiPriority w:val="99"/>
    <w:unhideWhenUsed/>
    <w:rsid w:val="00F454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439"/>
  </w:style>
  <w:style w:type="table" w:styleId="TableGrid">
    <w:name w:val="Table Grid"/>
    <w:basedOn w:val="TableNormal"/>
    <w:uiPriority w:val="39"/>
    <w:rsid w:val="00FB2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21D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21D62"/>
    <w:rPr>
      <w:i/>
      <w:iCs/>
    </w:rPr>
  </w:style>
  <w:style w:type="paragraph" w:customStyle="1" w:styleId="pdq2pgselectionanchorcontainer">
    <w:name w:val="pdq2pg_selectionanchorcontainer"/>
    <w:basedOn w:val="Normal"/>
    <w:rsid w:val="00F21D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21D62"/>
    <w:rPr>
      <w:color w:val="467886" w:themeColor="hyperlink"/>
      <w:u w:val="single"/>
    </w:rPr>
  </w:style>
  <w:style w:type="character" w:styleId="UnresolvedMention">
    <w:name w:val="Unresolved Mention"/>
    <w:basedOn w:val="DefaultParagraphFont"/>
    <w:uiPriority w:val="99"/>
    <w:semiHidden/>
    <w:unhideWhenUsed/>
    <w:rsid w:val="00F21D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microsoft.com/office/2007/relationships/diagramDrawing" Target="diagrams/drawing1.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cipd.org/en/knowledge/factsheets/pestle-analysis-factsheet/"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diagramColors" Target="diagrams/colors1.xml"/><Relationship Id="rId25" Type="http://schemas.openxmlformats.org/officeDocument/2006/relationships/hyperlink" Target="https://growth.birmingham.gov.uk/" TargetMode="Externa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yperlink" Target="https://www.bbc.co.uk/sport/commonwealth-games/6203661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ns.gov.uk/visualisations/censusareachanges/E08000025" TargetMode="Externa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hyperlink" Target="https://www.gov.uk/limited-company-formation/limited-company-type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hyperlink" Target="https://www.gov.uk/guidance/food-business-registration"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22899B-33E6-468B-AE48-A04827C878CD}"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FF3C1321-C191-420A-8058-BC7D968A7BC6}">
      <dgm:prSet phldrT="[Text]"/>
      <dgm:spPr/>
      <dgm:t>
        <a:bodyPr/>
        <a:lstStyle/>
        <a:p>
          <a:r>
            <a:rPr lang="en-GB" b="1">
              <a:latin typeface="Arial" panose="020B0604020202020204" pitchFamily="34" charset="0"/>
              <a:cs typeface="Arial" panose="020B0604020202020204" pitchFamily="34" charset="0"/>
            </a:rPr>
            <a:t>Anca Matei</a:t>
          </a:r>
        </a:p>
        <a:p>
          <a:r>
            <a:rPr lang="en-GB">
              <a:latin typeface="Arial" panose="020B0604020202020204" pitchFamily="34" charset="0"/>
              <a:cs typeface="Arial" panose="020B0604020202020204" pitchFamily="34" charset="0"/>
            </a:rPr>
            <a:t>Manager Director</a:t>
          </a:r>
        </a:p>
      </dgm:t>
    </dgm:pt>
    <dgm:pt modelId="{67699B3F-9DEA-43FD-A997-C28CF7183CF6}" type="parTrans" cxnId="{E9BF8485-96C6-4C2A-8ABA-0101DE3290B0}">
      <dgm:prSet/>
      <dgm:spPr/>
      <dgm:t>
        <a:bodyPr/>
        <a:lstStyle/>
        <a:p>
          <a:endParaRPr lang="en-GB"/>
        </a:p>
      </dgm:t>
    </dgm:pt>
    <dgm:pt modelId="{A2C33312-755F-4981-8576-244CA567DE65}" type="sibTrans" cxnId="{E9BF8485-96C6-4C2A-8ABA-0101DE3290B0}">
      <dgm:prSet/>
      <dgm:spPr/>
      <dgm:t>
        <a:bodyPr/>
        <a:lstStyle/>
        <a:p>
          <a:endParaRPr lang="en-GB"/>
        </a:p>
      </dgm:t>
    </dgm:pt>
    <dgm:pt modelId="{DDD92A66-B18B-4119-804D-C8B9F3BDDE77}">
      <dgm:prSet phldrT="[Text]"/>
      <dgm:spPr/>
      <dgm:t>
        <a:bodyPr/>
        <a:lstStyle/>
        <a:p>
          <a:r>
            <a:rPr lang="en-GB" b="1">
              <a:latin typeface="Arial" panose="020B0604020202020204" pitchFamily="34" charset="0"/>
              <a:cs typeface="Arial" panose="020B0604020202020204" pitchFamily="34" charset="0"/>
            </a:rPr>
            <a:t>Antonia</a:t>
          </a:r>
        </a:p>
        <a:p>
          <a:r>
            <a:rPr lang="en-GB">
              <a:latin typeface="Arial" panose="020B0604020202020204" pitchFamily="34" charset="0"/>
              <a:cs typeface="Arial" panose="020B0604020202020204" pitchFamily="34" charset="0"/>
            </a:rPr>
            <a:t>Qualificat baker</a:t>
          </a:r>
        </a:p>
      </dgm:t>
    </dgm:pt>
    <dgm:pt modelId="{0494F798-EE62-4C0E-8F37-DF64AAA4FC5B}" type="parTrans" cxnId="{EB841816-A010-4E31-A48B-7021ACE95737}">
      <dgm:prSet/>
      <dgm:spPr/>
      <dgm:t>
        <a:bodyPr/>
        <a:lstStyle/>
        <a:p>
          <a:endParaRPr lang="en-GB"/>
        </a:p>
      </dgm:t>
    </dgm:pt>
    <dgm:pt modelId="{28B925A4-CC94-4521-8834-33FF801181E8}" type="sibTrans" cxnId="{EB841816-A010-4E31-A48B-7021ACE95737}">
      <dgm:prSet/>
      <dgm:spPr/>
      <dgm:t>
        <a:bodyPr/>
        <a:lstStyle/>
        <a:p>
          <a:endParaRPr lang="en-GB"/>
        </a:p>
      </dgm:t>
    </dgm:pt>
    <dgm:pt modelId="{ED0BE85C-1A6B-49E0-83BD-4D32DDC88861}">
      <dgm:prSet phldrT="[Text]"/>
      <dgm:spPr/>
      <dgm:t>
        <a:bodyPr/>
        <a:lstStyle/>
        <a:p>
          <a:r>
            <a:rPr lang="en-GB" b="1">
              <a:latin typeface="Arial" panose="020B0604020202020204" pitchFamily="34" charset="0"/>
              <a:cs typeface="Arial" panose="020B0604020202020204" pitchFamily="34" charset="0"/>
            </a:rPr>
            <a:t>Alina</a:t>
          </a:r>
        </a:p>
        <a:p>
          <a:r>
            <a:rPr lang="en-GB">
              <a:latin typeface="Arial" panose="020B0604020202020204" pitchFamily="34" charset="0"/>
              <a:cs typeface="Arial" panose="020B0604020202020204" pitchFamily="34" charset="0"/>
            </a:rPr>
            <a:t>Part-time baker assistent</a:t>
          </a:r>
        </a:p>
      </dgm:t>
    </dgm:pt>
    <dgm:pt modelId="{79687942-3C47-41A4-AB8E-0ABDE454A2ED}" type="parTrans" cxnId="{D83BB06E-F64E-43FE-873C-56B803D2CF5C}">
      <dgm:prSet/>
      <dgm:spPr/>
      <dgm:t>
        <a:bodyPr/>
        <a:lstStyle/>
        <a:p>
          <a:endParaRPr lang="en-GB"/>
        </a:p>
      </dgm:t>
    </dgm:pt>
    <dgm:pt modelId="{9371F05C-837D-462F-94DB-0868EA399109}" type="sibTrans" cxnId="{D83BB06E-F64E-43FE-873C-56B803D2CF5C}">
      <dgm:prSet/>
      <dgm:spPr/>
      <dgm:t>
        <a:bodyPr/>
        <a:lstStyle/>
        <a:p>
          <a:endParaRPr lang="en-GB"/>
        </a:p>
      </dgm:t>
    </dgm:pt>
    <dgm:pt modelId="{E123A5F6-D0C6-4E85-BBC4-EC5BCE2465A3}">
      <dgm:prSet phldrT="[Text]"/>
      <dgm:spPr/>
      <dgm:t>
        <a:bodyPr/>
        <a:lstStyle/>
        <a:p>
          <a:r>
            <a:rPr lang="en-GB" b="1">
              <a:latin typeface="Arial" panose="020B0604020202020204" pitchFamily="34" charset="0"/>
              <a:cs typeface="Arial" panose="020B0604020202020204" pitchFamily="34" charset="0"/>
            </a:rPr>
            <a:t>Lucy</a:t>
          </a:r>
        </a:p>
        <a:p>
          <a:r>
            <a:rPr lang="en-GB">
              <a:latin typeface="Arial" panose="020B0604020202020204" pitchFamily="34" charset="0"/>
              <a:cs typeface="Arial" panose="020B0604020202020204" pitchFamily="34" charset="0"/>
            </a:rPr>
            <a:t>Part-time baker asistent</a:t>
          </a:r>
        </a:p>
      </dgm:t>
    </dgm:pt>
    <dgm:pt modelId="{5C6E9331-A6FB-4178-A9A7-D58ADB0DB300}" type="parTrans" cxnId="{5B1F4F83-9538-4BAA-B4B4-7524A132AF46}">
      <dgm:prSet/>
      <dgm:spPr/>
      <dgm:t>
        <a:bodyPr/>
        <a:lstStyle/>
        <a:p>
          <a:endParaRPr lang="en-GB"/>
        </a:p>
      </dgm:t>
    </dgm:pt>
    <dgm:pt modelId="{D2246E6B-114D-4BE1-8B18-C3347F435D26}" type="sibTrans" cxnId="{5B1F4F83-9538-4BAA-B4B4-7524A132AF46}">
      <dgm:prSet/>
      <dgm:spPr/>
      <dgm:t>
        <a:bodyPr/>
        <a:lstStyle/>
        <a:p>
          <a:endParaRPr lang="en-GB"/>
        </a:p>
      </dgm:t>
    </dgm:pt>
    <dgm:pt modelId="{AD682040-57C8-41E3-B115-6F59706BCE74}">
      <dgm:prSet phldrT="[Text]"/>
      <dgm:spPr/>
      <dgm:t>
        <a:bodyPr/>
        <a:lstStyle/>
        <a:p>
          <a:r>
            <a:rPr lang="en-GB" b="1">
              <a:latin typeface="Arial" panose="020B0604020202020204" pitchFamily="34" charset="0"/>
              <a:cs typeface="Arial" panose="020B0604020202020204" pitchFamily="34" charset="0"/>
            </a:rPr>
            <a:t>Daniel</a:t>
          </a:r>
        </a:p>
        <a:p>
          <a:r>
            <a:rPr lang="en-GB">
              <a:latin typeface="Arial" panose="020B0604020202020204" pitchFamily="34" charset="0"/>
              <a:cs typeface="Arial" panose="020B0604020202020204" pitchFamily="34" charset="0"/>
            </a:rPr>
            <a:t>External Accountant</a:t>
          </a:r>
        </a:p>
      </dgm:t>
    </dgm:pt>
    <dgm:pt modelId="{1B05B75C-87BB-4BDC-9A72-BC865B7F265D}" type="parTrans" cxnId="{9A3AD9E7-48D5-40C1-98E2-05320897DF7E}">
      <dgm:prSet/>
      <dgm:spPr/>
      <dgm:t>
        <a:bodyPr/>
        <a:lstStyle/>
        <a:p>
          <a:endParaRPr lang="en-GB"/>
        </a:p>
      </dgm:t>
    </dgm:pt>
    <dgm:pt modelId="{8FA21E41-7228-4710-9A57-A7088783619F}" type="sibTrans" cxnId="{9A3AD9E7-48D5-40C1-98E2-05320897DF7E}">
      <dgm:prSet/>
      <dgm:spPr/>
      <dgm:t>
        <a:bodyPr/>
        <a:lstStyle/>
        <a:p>
          <a:endParaRPr lang="en-GB"/>
        </a:p>
      </dgm:t>
    </dgm:pt>
    <dgm:pt modelId="{5A6399EE-8497-4D40-B1B3-5DAAB41AFCFE}" type="pres">
      <dgm:prSet presAssocID="{B922899B-33E6-468B-AE48-A04827C878CD}" presName="hierChild1" presStyleCnt="0">
        <dgm:presLayoutVars>
          <dgm:chPref val="1"/>
          <dgm:dir/>
          <dgm:animOne val="branch"/>
          <dgm:animLvl val="lvl"/>
          <dgm:resizeHandles/>
        </dgm:presLayoutVars>
      </dgm:prSet>
      <dgm:spPr/>
    </dgm:pt>
    <dgm:pt modelId="{F5F5F678-8162-47E4-A040-6935496C1E1F}" type="pres">
      <dgm:prSet presAssocID="{FF3C1321-C191-420A-8058-BC7D968A7BC6}" presName="hierRoot1" presStyleCnt="0"/>
      <dgm:spPr/>
    </dgm:pt>
    <dgm:pt modelId="{F1B388AE-CDF6-42DE-838D-997219EF036A}" type="pres">
      <dgm:prSet presAssocID="{FF3C1321-C191-420A-8058-BC7D968A7BC6}" presName="composite" presStyleCnt="0"/>
      <dgm:spPr/>
    </dgm:pt>
    <dgm:pt modelId="{E4BA4AD7-9DBC-4220-AD8F-284277AAB8F2}" type="pres">
      <dgm:prSet presAssocID="{FF3C1321-C191-420A-8058-BC7D968A7BC6}" presName="background" presStyleLbl="node0" presStyleIdx="0" presStyleCnt="1"/>
      <dgm:spPr/>
    </dgm:pt>
    <dgm:pt modelId="{E8ADE7A7-70D0-4F26-93EF-96485396678D}" type="pres">
      <dgm:prSet presAssocID="{FF3C1321-C191-420A-8058-BC7D968A7BC6}" presName="text" presStyleLbl="fgAcc0" presStyleIdx="0" presStyleCnt="1">
        <dgm:presLayoutVars>
          <dgm:chPref val="3"/>
        </dgm:presLayoutVars>
      </dgm:prSet>
      <dgm:spPr/>
    </dgm:pt>
    <dgm:pt modelId="{3397550B-03F4-413B-8933-1B0B89100CE9}" type="pres">
      <dgm:prSet presAssocID="{FF3C1321-C191-420A-8058-BC7D968A7BC6}" presName="hierChild2" presStyleCnt="0"/>
      <dgm:spPr/>
    </dgm:pt>
    <dgm:pt modelId="{220BBD77-B498-4690-AC7A-BA7F207A0EC9}" type="pres">
      <dgm:prSet presAssocID="{0494F798-EE62-4C0E-8F37-DF64AAA4FC5B}" presName="Name10" presStyleLbl="parChTrans1D2" presStyleIdx="0" presStyleCnt="2"/>
      <dgm:spPr/>
    </dgm:pt>
    <dgm:pt modelId="{0CB905B1-89EA-48BF-BC44-D716166BBB49}" type="pres">
      <dgm:prSet presAssocID="{DDD92A66-B18B-4119-804D-C8B9F3BDDE77}" presName="hierRoot2" presStyleCnt="0"/>
      <dgm:spPr/>
    </dgm:pt>
    <dgm:pt modelId="{647842F2-A8BB-41BF-AF63-88BA8B6BE92F}" type="pres">
      <dgm:prSet presAssocID="{DDD92A66-B18B-4119-804D-C8B9F3BDDE77}" presName="composite2" presStyleCnt="0"/>
      <dgm:spPr/>
    </dgm:pt>
    <dgm:pt modelId="{6CE68AE9-739D-47F0-B545-FFD36E052D81}" type="pres">
      <dgm:prSet presAssocID="{DDD92A66-B18B-4119-804D-C8B9F3BDDE77}" presName="background2" presStyleLbl="node2" presStyleIdx="0" presStyleCnt="2"/>
      <dgm:spPr/>
    </dgm:pt>
    <dgm:pt modelId="{B494AA72-6304-490B-B6D1-77FC71D5F3D9}" type="pres">
      <dgm:prSet presAssocID="{DDD92A66-B18B-4119-804D-C8B9F3BDDE77}" presName="text2" presStyleLbl="fgAcc2" presStyleIdx="0" presStyleCnt="2" custScaleX="135314">
        <dgm:presLayoutVars>
          <dgm:chPref val="3"/>
        </dgm:presLayoutVars>
      </dgm:prSet>
      <dgm:spPr/>
    </dgm:pt>
    <dgm:pt modelId="{E865B6C6-CF1D-404E-95DE-CBA258D346A2}" type="pres">
      <dgm:prSet presAssocID="{DDD92A66-B18B-4119-804D-C8B9F3BDDE77}" presName="hierChild3" presStyleCnt="0"/>
      <dgm:spPr/>
    </dgm:pt>
    <dgm:pt modelId="{EABF9761-19BF-43A3-B755-4509AFFBD403}" type="pres">
      <dgm:prSet presAssocID="{79687942-3C47-41A4-AB8E-0ABDE454A2ED}" presName="Name17" presStyleLbl="parChTrans1D3" presStyleIdx="0" presStyleCnt="2"/>
      <dgm:spPr/>
    </dgm:pt>
    <dgm:pt modelId="{182525E7-FD72-4FC1-A8DC-04179BE4C1C1}" type="pres">
      <dgm:prSet presAssocID="{ED0BE85C-1A6B-49E0-83BD-4D32DDC88861}" presName="hierRoot3" presStyleCnt="0"/>
      <dgm:spPr/>
    </dgm:pt>
    <dgm:pt modelId="{58E7CFFE-E09B-490C-B24F-2C06D4AFAE3E}" type="pres">
      <dgm:prSet presAssocID="{ED0BE85C-1A6B-49E0-83BD-4D32DDC88861}" presName="composite3" presStyleCnt="0"/>
      <dgm:spPr/>
    </dgm:pt>
    <dgm:pt modelId="{BDAA29B1-467F-4894-90B6-42678D2F6002}" type="pres">
      <dgm:prSet presAssocID="{ED0BE85C-1A6B-49E0-83BD-4D32DDC88861}" presName="background3" presStyleLbl="node3" presStyleIdx="0" presStyleCnt="2"/>
      <dgm:spPr/>
    </dgm:pt>
    <dgm:pt modelId="{95F6FCD1-0540-40AE-98F9-61A70DF9DE7F}" type="pres">
      <dgm:prSet presAssocID="{ED0BE85C-1A6B-49E0-83BD-4D32DDC88861}" presName="text3" presStyleLbl="fgAcc3" presStyleIdx="0" presStyleCnt="2" custScaleX="114235">
        <dgm:presLayoutVars>
          <dgm:chPref val="3"/>
        </dgm:presLayoutVars>
      </dgm:prSet>
      <dgm:spPr/>
    </dgm:pt>
    <dgm:pt modelId="{14205FD3-1EEA-446E-9E90-7CCBDC79FEBD}" type="pres">
      <dgm:prSet presAssocID="{ED0BE85C-1A6B-49E0-83BD-4D32DDC88861}" presName="hierChild4" presStyleCnt="0"/>
      <dgm:spPr/>
    </dgm:pt>
    <dgm:pt modelId="{1CE23E0B-4FDF-41AA-A6BC-15C1C1E7804A}" type="pres">
      <dgm:prSet presAssocID="{5C6E9331-A6FB-4178-A9A7-D58ADB0DB300}" presName="Name17" presStyleLbl="parChTrans1D3" presStyleIdx="1" presStyleCnt="2"/>
      <dgm:spPr/>
    </dgm:pt>
    <dgm:pt modelId="{60B7B6E2-D8EA-4557-BCDF-6EC179B8680E}" type="pres">
      <dgm:prSet presAssocID="{E123A5F6-D0C6-4E85-BBC4-EC5BCE2465A3}" presName="hierRoot3" presStyleCnt="0"/>
      <dgm:spPr/>
    </dgm:pt>
    <dgm:pt modelId="{E005CE6F-9351-4743-B402-A6D4EF4E6946}" type="pres">
      <dgm:prSet presAssocID="{E123A5F6-D0C6-4E85-BBC4-EC5BCE2465A3}" presName="composite3" presStyleCnt="0"/>
      <dgm:spPr/>
    </dgm:pt>
    <dgm:pt modelId="{C26FD9C7-7AD0-4750-B6B9-1F6B8F4834D4}" type="pres">
      <dgm:prSet presAssocID="{E123A5F6-D0C6-4E85-BBC4-EC5BCE2465A3}" presName="background3" presStyleLbl="node3" presStyleIdx="1" presStyleCnt="2"/>
      <dgm:spPr/>
    </dgm:pt>
    <dgm:pt modelId="{47881905-981E-4769-A6E2-8B95B11D7E7B}" type="pres">
      <dgm:prSet presAssocID="{E123A5F6-D0C6-4E85-BBC4-EC5BCE2465A3}" presName="text3" presStyleLbl="fgAcc3" presStyleIdx="1" presStyleCnt="2" custScaleX="120694">
        <dgm:presLayoutVars>
          <dgm:chPref val="3"/>
        </dgm:presLayoutVars>
      </dgm:prSet>
      <dgm:spPr/>
    </dgm:pt>
    <dgm:pt modelId="{39B49ECE-5DC7-43DE-94E5-BFD1ACA15606}" type="pres">
      <dgm:prSet presAssocID="{E123A5F6-D0C6-4E85-BBC4-EC5BCE2465A3}" presName="hierChild4" presStyleCnt="0"/>
      <dgm:spPr/>
    </dgm:pt>
    <dgm:pt modelId="{60519302-4698-4885-8F1B-06B1A963F870}" type="pres">
      <dgm:prSet presAssocID="{1B05B75C-87BB-4BDC-9A72-BC865B7F265D}" presName="Name10" presStyleLbl="parChTrans1D2" presStyleIdx="1" presStyleCnt="2"/>
      <dgm:spPr/>
    </dgm:pt>
    <dgm:pt modelId="{C61F1172-1A9F-4303-9BB5-E5589205CBE6}" type="pres">
      <dgm:prSet presAssocID="{AD682040-57C8-41E3-B115-6F59706BCE74}" presName="hierRoot2" presStyleCnt="0"/>
      <dgm:spPr/>
    </dgm:pt>
    <dgm:pt modelId="{3A59FEC9-447E-4C75-AF74-A0236D6FAD89}" type="pres">
      <dgm:prSet presAssocID="{AD682040-57C8-41E3-B115-6F59706BCE74}" presName="composite2" presStyleCnt="0"/>
      <dgm:spPr/>
    </dgm:pt>
    <dgm:pt modelId="{8982AAB6-AB08-4302-B08E-3CDA126502E3}" type="pres">
      <dgm:prSet presAssocID="{AD682040-57C8-41E3-B115-6F59706BCE74}" presName="background2" presStyleLbl="node2" presStyleIdx="1" presStyleCnt="2"/>
      <dgm:spPr/>
    </dgm:pt>
    <dgm:pt modelId="{3A52B630-934B-4A28-9C7D-E7A58D7F1154}" type="pres">
      <dgm:prSet presAssocID="{AD682040-57C8-41E3-B115-6F59706BCE74}" presName="text2" presStyleLbl="fgAcc2" presStyleIdx="1" presStyleCnt="2" custScaleX="148405">
        <dgm:presLayoutVars>
          <dgm:chPref val="3"/>
        </dgm:presLayoutVars>
      </dgm:prSet>
      <dgm:spPr/>
    </dgm:pt>
    <dgm:pt modelId="{12C7EE71-4B80-44E7-9905-65FD4319FD55}" type="pres">
      <dgm:prSet presAssocID="{AD682040-57C8-41E3-B115-6F59706BCE74}" presName="hierChild3" presStyleCnt="0"/>
      <dgm:spPr/>
    </dgm:pt>
  </dgm:ptLst>
  <dgm:cxnLst>
    <dgm:cxn modelId="{EB841816-A010-4E31-A48B-7021ACE95737}" srcId="{FF3C1321-C191-420A-8058-BC7D968A7BC6}" destId="{DDD92A66-B18B-4119-804D-C8B9F3BDDE77}" srcOrd="0" destOrd="0" parTransId="{0494F798-EE62-4C0E-8F37-DF64AAA4FC5B}" sibTransId="{28B925A4-CC94-4521-8834-33FF801181E8}"/>
    <dgm:cxn modelId="{E88AE41A-D9B2-4ACE-8DDB-05CA40BED811}" type="presOf" srcId="{5C6E9331-A6FB-4178-A9A7-D58ADB0DB300}" destId="{1CE23E0B-4FDF-41AA-A6BC-15C1C1E7804A}" srcOrd="0" destOrd="0" presId="urn:microsoft.com/office/officeart/2005/8/layout/hierarchy1"/>
    <dgm:cxn modelId="{2C1BAF22-8B3A-46CF-B65F-F79D02C0DB80}" type="presOf" srcId="{B922899B-33E6-468B-AE48-A04827C878CD}" destId="{5A6399EE-8497-4D40-B1B3-5DAAB41AFCFE}" srcOrd="0" destOrd="0" presId="urn:microsoft.com/office/officeart/2005/8/layout/hierarchy1"/>
    <dgm:cxn modelId="{747B692F-73A9-4E85-A09A-54C0D1679E7D}" type="presOf" srcId="{0494F798-EE62-4C0E-8F37-DF64AAA4FC5B}" destId="{220BBD77-B498-4690-AC7A-BA7F207A0EC9}" srcOrd="0" destOrd="0" presId="urn:microsoft.com/office/officeart/2005/8/layout/hierarchy1"/>
    <dgm:cxn modelId="{06F98D36-F8EA-4305-A0A3-931C395546B8}" type="presOf" srcId="{E123A5F6-D0C6-4E85-BBC4-EC5BCE2465A3}" destId="{47881905-981E-4769-A6E2-8B95B11D7E7B}" srcOrd="0" destOrd="0" presId="urn:microsoft.com/office/officeart/2005/8/layout/hierarchy1"/>
    <dgm:cxn modelId="{09D85165-3072-4847-B2D9-A3D5C3A02C4C}" type="presOf" srcId="{DDD92A66-B18B-4119-804D-C8B9F3BDDE77}" destId="{B494AA72-6304-490B-B6D1-77FC71D5F3D9}" srcOrd="0" destOrd="0" presId="urn:microsoft.com/office/officeart/2005/8/layout/hierarchy1"/>
    <dgm:cxn modelId="{D83BB06E-F64E-43FE-873C-56B803D2CF5C}" srcId="{DDD92A66-B18B-4119-804D-C8B9F3BDDE77}" destId="{ED0BE85C-1A6B-49E0-83BD-4D32DDC88861}" srcOrd="0" destOrd="0" parTransId="{79687942-3C47-41A4-AB8E-0ABDE454A2ED}" sibTransId="{9371F05C-837D-462F-94DB-0868EA399109}"/>
    <dgm:cxn modelId="{00A40F75-F5C1-4C2C-9C7E-C7B65092EDF8}" type="presOf" srcId="{ED0BE85C-1A6B-49E0-83BD-4D32DDC88861}" destId="{95F6FCD1-0540-40AE-98F9-61A70DF9DE7F}" srcOrd="0" destOrd="0" presId="urn:microsoft.com/office/officeart/2005/8/layout/hierarchy1"/>
    <dgm:cxn modelId="{A2EB6F57-1054-4606-9B98-DE8B1D6D4224}" type="presOf" srcId="{AD682040-57C8-41E3-B115-6F59706BCE74}" destId="{3A52B630-934B-4A28-9C7D-E7A58D7F1154}" srcOrd="0" destOrd="0" presId="urn:microsoft.com/office/officeart/2005/8/layout/hierarchy1"/>
    <dgm:cxn modelId="{5B1F4F83-9538-4BAA-B4B4-7524A132AF46}" srcId="{DDD92A66-B18B-4119-804D-C8B9F3BDDE77}" destId="{E123A5F6-D0C6-4E85-BBC4-EC5BCE2465A3}" srcOrd="1" destOrd="0" parTransId="{5C6E9331-A6FB-4178-A9A7-D58ADB0DB300}" sibTransId="{D2246E6B-114D-4BE1-8B18-C3347F435D26}"/>
    <dgm:cxn modelId="{E9BF8485-96C6-4C2A-8ABA-0101DE3290B0}" srcId="{B922899B-33E6-468B-AE48-A04827C878CD}" destId="{FF3C1321-C191-420A-8058-BC7D968A7BC6}" srcOrd="0" destOrd="0" parTransId="{67699B3F-9DEA-43FD-A997-C28CF7183CF6}" sibTransId="{A2C33312-755F-4981-8576-244CA567DE65}"/>
    <dgm:cxn modelId="{2411819E-D9D8-43C9-B5D6-8D58E9B6F56B}" type="presOf" srcId="{1B05B75C-87BB-4BDC-9A72-BC865B7F265D}" destId="{60519302-4698-4885-8F1B-06B1A963F870}" srcOrd="0" destOrd="0" presId="urn:microsoft.com/office/officeart/2005/8/layout/hierarchy1"/>
    <dgm:cxn modelId="{A520EDE2-CA68-47D3-95DD-32A765D00477}" type="presOf" srcId="{FF3C1321-C191-420A-8058-BC7D968A7BC6}" destId="{E8ADE7A7-70D0-4F26-93EF-96485396678D}" srcOrd="0" destOrd="0" presId="urn:microsoft.com/office/officeart/2005/8/layout/hierarchy1"/>
    <dgm:cxn modelId="{910D73E7-4040-48B7-8D43-D45A5D2D99DA}" type="presOf" srcId="{79687942-3C47-41A4-AB8E-0ABDE454A2ED}" destId="{EABF9761-19BF-43A3-B755-4509AFFBD403}" srcOrd="0" destOrd="0" presId="urn:microsoft.com/office/officeart/2005/8/layout/hierarchy1"/>
    <dgm:cxn modelId="{9A3AD9E7-48D5-40C1-98E2-05320897DF7E}" srcId="{FF3C1321-C191-420A-8058-BC7D968A7BC6}" destId="{AD682040-57C8-41E3-B115-6F59706BCE74}" srcOrd="1" destOrd="0" parTransId="{1B05B75C-87BB-4BDC-9A72-BC865B7F265D}" sibTransId="{8FA21E41-7228-4710-9A57-A7088783619F}"/>
    <dgm:cxn modelId="{9E0E188A-73F4-4D99-81D1-077A0219853B}" type="presParOf" srcId="{5A6399EE-8497-4D40-B1B3-5DAAB41AFCFE}" destId="{F5F5F678-8162-47E4-A040-6935496C1E1F}" srcOrd="0" destOrd="0" presId="urn:microsoft.com/office/officeart/2005/8/layout/hierarchy1"/>
    <dgm:cxn modelId="{B0CEBEDA-21BF-4A40-BBE3-63A1CBB6AF9B}" type="presParOf" srcId="{F5F5F678-8162-47E4-A040-6935496C1E1F}" destId="{F1B388AE-CDF6-42DE-838D-997219EF036A}" srcOrd="0" destOrd="0" presId="urn:microsoft.com/office/officeart/2005/8/layout/hierarchy1"/>
    <dgm:cxn modelId="{0EFEF9BA-402C-44CF-B2C9-61396D59CDE1}" type="presParOf" srcId="{F1B388AE-CDF6-42DE-838D-997219EF036A}" destId="{E4BA4AD7-9DBC-4220-AD8F-284277AAB8F2}" srcOrd="0" destOrd="0" presId="urn:microsoft.com/office/officeart/2005/8/layout/hierarchy1"/>
    <dgm:cxn modelId="{04978EB6-6795-4DA5-959F-8CE4C878637D}" type="presParOf" srcId="{F1B388AE-CDF6-42DE-838D-997219EF036A}" destId="{E8ADE7A7-70D0-4F26-93EF-96485396678D}" srcOrd="1" destOrd="0" presId="urn:microsoft.com/office/officeart/2005/8/layout/hierarchy1"/>
    <dgm:cxn modelId="{27F354F7-C4CE-4B79-B28A-2C0D81A83903}" type="presParOf" srcId="{F5F5F678-8162-47E4-A040-6935496C1E1F}" destId="{3397550B-03F4-413B-8933-1B0B89100CE9}" srcOrd="1" destOrd="0" presId="urn:microsoft.com/office/officeart/2005/8/layout/hierarchy1"/>
    <dgm:cxn modelId="{E1AACF1E-0CAF-46D3-8885-E833545F8F24}" type="presParOf" srcId="{3397550B-03F4-413B-8933-1B0B89100CE9}" destId="{220BBD77-B498-4690-AC7A-BA7F207A0EC9}" srcOrd="0" destOrd="0" presId="urn:microsoft.com/office/officeart/2005/8/layout/hierarchy1"/>
    <dgm:cxn modelId="{1D8B3B94-E577-49F8-AA58-6E9F34B01DAF}" type="presParOf" srcId="{3397550B-03F4-413B-8933-1B0B89100CE9}" destId="{0CB905B1-89EA-48BF-BC44-D716166BBB49}" srcOrd="1" destOrd="0" presId="urn:microsoft.com/office/officeart/2005/8/layout/hierarchy1"/>
    <dgm:cxn modelId="{3068E191-12C3-426C-87E2-72A2464D9587}" type="presParOf" srcId="{0CB905B1-89EA-48BF-BC44-D716166BBB49}" destId="{647842F2-A8BB-41BF-AF63-88BA8B6BE92F}" srcOrd="0" destOrd="0" presId="urn:microsoft.com/office/officeart/2005/8/layout/hierarchy1"/>
    <dgm:cxn modelId="{86A8FAEE-2033-4C7B-841C-87591F75263A}" type="presParOf" srcId="{647842F2-A8BB-41BF-AF63-88BA8B6BE92F}" destId="{6CE68AE9-739D-47F0-B545-FFD36E052D81}" srcOrd="0" destOrd="0" presId="urn:microsoft.com/office/officeart/2005/8/layout/hierarchy1"/>
    <dgm:cxn modelId="{678518E4-DFC8-40C2-95A7-06593D9824BD}" type="presParOf" srcId="{647842F2-A8BB-41BF-AF63-88BA8B6BE92F}" destId="{B494AA72-6304-490B-B6D1-77FC71D5F3D9}" srcOrd="1" destOrd="0" presId="urn:microsoft.com/office/officeart/2005/8/layout/hierarchy1"/>
    <dgm:cxn modelId="{9DEC0091-7553-4524-BD80-602B129EA48A}" type="presParOf" srcId="{0CB905B1-89EA-48BF-BC44-D716166BBB49}" destId="{E865B6C6-CF1D-404E-95DE-CBA258D346A2}" srcOrd="1" destOrd="0" presId="urn:microsoft.com/office/officeart/2005/8/layout/hierarchy1"/>
    <dgm:cxn modelId="{2D9BFA59-EA75-43D7-9CE3-D279F34FE93B}" type="presParOf" srcId="{E865B6C6-CF1D-404E-95DE-CBA258D346A2}" destId="{EABF9761-19BF-43A3-B755-4509AFFBD403}" srcOrd="0" destOrd="0" presId="urn:microsoft.com/office/officeart/2005/8/layout/hierarchy1"/>
    <dgm:cxn modelId="{75A25748-DFB3-4DE2-99A1-63BAE042C1B5}" type="presParOf" srcId="{E865B6C6-CF1D-404E-95DE-CBA258D346A2}" destId="{182525E7-FD72-4FC1-A8DC-04179BE4C1C1}" srcOrd="1" destOrd="0" presId="urn:microsoft.com/office/officeart/2005/8/layout/hierarchy1"/>
    <dgm:cxn modelId="{F5AC0301-7AFA-4E56-B1BC-6F2564680CF5}" type="presParOf" srcId="{182525E7-FD72-4FC1-A8DC-04179BE4C1C1}" destId="{58E7CFFE-E09B-490C-B24F-2C06D4AFAE3E}" srcOrd="0" destOrd="0" presId="urn:microsoft.com/office/officeart/2005/8/layout/hierarchy1"/>
    <dgm:cxn modelId="{0C869A90-1CF1-421C-AEC7-3D5AD8959D76}" type="presParOf" srcId="{58E7CFFE-E09B-490C-B24F-2C06D4AFAE3E}" destId="{BDAA29B1-467F-4894-90B6-42678D2F6002}" srcOrd="0" destOrd="0" presId="urn:microsoft.com/office/officeart/2005/8/layout/hierarchy1"/>
    <dgm:cxn modelId="{603017ED-7A2C-4438-A83A-FB005C4C3B5A}" type="presParOf" srcId="{58E7CFFE-E09B-490C-B24F-2C06D4AFAE3E}" destId="{95F6FCD1-0540-40AE-98F9-61A70DF9DE7F}" srcOrd="1" destOrd="0" presId="urn:microsoft.com/office/officeart/2005/8/layout/hierarchy1"/>
    <dgm:cxn modelId="{05D5DC6D-CEBE-46FC-A537-3F88002A7CA8}" type="presParOf" srcId="{182525E7-FD72-4FC1-A8DC-04179BE4C1C1}" destId="{14205FD3-1EEA-446E-9E90-7CCBDC79FEBD}" srcOrd="1" destOrd="0" presId="urn:microsoft.com/office/officeart/2005/8/layout/hierarchy1"/>
    <dgm:cxn modelId="{7CD86E79-10FC-4276-B545-CEC2457F7E92}" type="presParOf" srcId="{E865B6C6-CF1D-404E-95DE-CBA258D346A2}" destId="{1CE23E0B-4FDF-41AA-A6BC-15C1C1E7804A}" srcOrd="2" destOrd="0" presId="urn:microsoft.com/office/officeart/2005/8/layout/hierarchy1"/>
    <dgm:cxn modelId="{AEB8B3FA-6FF9-491B-BEDC-65FBA464EF04}" type="presParOf" srcId="{E865B6C6-CF1D-404E-95DE-CBA258D346A2}" destId="{60B7B6E2-D8EA-4557-BCDF-6EC179B8680E}" srcOrd="3" destOrd="0" presId="urn:microsoft.com/office/officeart/2005/8/layout/hierarchy1"/>
    <dgm:cxn modelId="{ADC19E54-6727-4F25-BFF8-92F76A783697}" type="presParOf" srcId="{60B7B6E2-D8EA-4557-BCDF-6EC179B8680E}" destId="{E005CE6F-9351-4743-B402-A6D4EF4E6946}" srcOrd="0" destOrd="0" presId="urn:microsoft.com/office/officeart/2005/8/layout/hierarchy1"/>
    <dgm:cxn modelId="{7D4947CC-553D-41F7-922B-39516B3605C3}" type="presParOf" srcId="{E005CE6F-9351-4743-B402-A6D4EF4E6946}" destId="{C26FD9C7-7AD0-4750-B6B9-1F6B8F4834D4}" srcOrd="0" destOrd="0" presId="urn:microsoft.com/office/officeart/2005/8/layout/hierarchy1"/>
    <dgm:cxn modelId="{A9A26824-9605-4778-954C-7EAC983E7F2B}" type="presParOf" srcId="{E005CE6F-9351-4743-B402-A6D4EF4E6946}" destId="{47881905-981E-4769-A6E2-8B95B11D7E7B}" srcOrd="1" destOrd="0" presId="urn:microsoft.com/office/officeart/2005/8/layout/hierarchy1"/>
    <dgm:cxn modelId="{25B5748B-8D6C-40F4-B1AA-1D7FC20D4C1C}" type="presParOf" srcId="{60B7B6E2-D8EA-4557-BCDF-6EC179B8680E}" destId="{39B49ECE-5DC7-43DE-94E5-BFD1ACA15606}" srcOrd="1" destOrd="0" presId="urn:microsoft.com/office/officeart/2005/8/layout/hierarchy1"/>
    <dgm:cxn modelId="{1B422CFE-4EAC-4282-A6FD-8D940E28B76B}" type="presParOf" srcId="{3397550B-03F4-413B-8933-1B0B89100CE9}" destId="{60519302-4698-4885-8F1B-06B1A963F870}" srcOrd="2" destOrd="0" presId="urn:microsoft.com/office/officeart/2005/8/layout/hierarchy1"/>
    <dgm:cxn modelId="{06E5CEED-44F8-40E4-BBC3-45578CC353F0}" type="presParOf" srcId="{3397550B-03F4-413B-8933-1B0B89100CE9}" destId="{C61F1172-1A9F-4303-9BB5-E5589205CBE6}" srcOrd="3" destOrd="0" presId="urn:microsoft.com/office/officeart/2005/8/layout/hierarchy1"/>
    <dgm:cxn modelId="{C8213B49-1848-46CD-893C-EADBFD1DF456}" type="presParOf" srcId="{C61F1172-1A9F-4303-9BB5-E5589205CBE6}" destId="{3A59FEC9-447E-4C75-AF74-A0236D6FAD89}" srcOrd="0" destOrd="0" presId="urn:microsoft.com/office/officeart/2005/8/layout/hierarchy1"/>
    <dgm:cxn modelId="{89154087-A65E-4048-88CE-48AB04C947CA}" type="presParOf" srcId="{3A59FEC9-447E-4C75-AF74-A0236D6FAD89}" destId="{8982AAB6-AB08-4302-B08E-3CDA126502E3}" srcOrd="0" destOrd="0" presId="urn:microsoft.com/office/officeart/2005/8/layout/hierarchy1"/>
    <dgm:cxn modelId="{47AB374D-4A88-4B72-8B9D-E57EE03BE368}" type="presParOf" srcId="{3A59FEC9-447E-4C75-AF74-A0236D6FAD89}" destId="{3A52B630-934B-4A28-9C7D-E7A58D7F1154}" srcOrd="1" destOrd="0" presId="urn:microsoft.com/office/officeart/2005/8/layout/hierarchy1"/>
    <dgm:cxn modelId="{95505848-964C-4C18-9D50-D7686EA1DCDB}" type="presParOf" srcId="{C61F1172-1A9F-4303-9BB5-E5589205CBE6}" destId="{12C7EE71-4B80-44E7-9905-65FD4319FD55}" srcOrd="1" destOrd="0" presId="urn:microsoft.com/office/officeart/2005/8/layout/hierarchy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519302-4698-4885-8F1B-06B1A963F870}">
      <dsp:nvSpPr>
        <dsp:cNvPr id="0" name=""/>
        <dsp:cNvSpPr/>
      </dsp:nvSpPr>
      <dsp:spPr>
        <a:xfrm>
          <a:off x="3522866" y="784616"/>
          <a:ext cx="971727" cy="358788"/>
        </a:xfrm>
        <a:custGeom>
          <a:avLst/>
          <a:gdLst/>
          <a:ahLst/>
          <a:cxnLst/>
          <a:rect l="0" t="0" r="0" b="0"/>
          <a:pathLst>
            <a:path>
              <a:moveTo>
                <a:pt x="0" y="0"/>
              </a:moveTo>
              <a:lnTo>
                <a:pt x="0" y="244503"/>
              </a:lnTo>
              <a:lnTo>
                <a:pt x="971727" y="244503"/>
              </a:lnTo>
              <a:lnTo>
                <a:pt x="971727" y="35878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E23E0B-4FDF-41AA-A6BC-15C1C1E7804A}">
      <dsp:nvSpPr>
        <dsp:cNvPr id="0" name=""/>
        <dsp:cNvSpPr/>
      </dsp:nvSpPr>
      <dsp:spPr>
        <a:xfrm>
          <a:off x="2470389" y="1926776"/>
          <a:ext cx="841706" cy="358788"/>
        </a:xfrm>
        <a:custGeom>
          <a:avLst/>
          <a:gdLst/>
          <a:ahLst/>
          <a:cxnLst/>
          <a:rect l="0" t="0" r="0" b="0"/>
          <a:pathLst>
            <a:path>
              <a:moveTo>
                <a:pt x="0" y="0"/>
              </a:moveTo>
              <a:lnTo>
                <a:pt x="0" y="244503"/>
              </a:lnTo>
              <a:lnTo>
                <a:pt x="841706" y="244503"/>
              </a:lnTo>
              <a:lnTo>
                <a:pt x="841706" y="35878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BF9761-19BF-43A3-B755-4509AFFBD403}">
      <dsp:nvSpPr>
        <dsp:cNvPr id="0" name=""/>
        <dsp:cNvSpPr/>
      </dsp:nvSpPr>
      <dsp:spPr>
        <a:xfrm>
          <a:off x="1588842" y="1926776"/>
          <a:ext cx="881547" cy="358788"/>
        </a:xfrm>
        <a:custGeom>
          <a:avLst/>
          <a:gdLst/>
          <a:ahLst/>
          <a:cxnLst/>
          <a:rect l="0" t="0" r="0" b="0"/>
          <a:pathLst>
            <a:path>
              <a:moveTo>
                <a:pt x="881547" y="0"/>
              </a:moveTo>
              <a:lnTo>
                <a:pt x="881547" y="244503"/>
              </a:lnTo>
              <a:lnTo>
                <a:pt x="0" y="244503"/>
              </a:lnTo>
              <a:lnTo>
                <a:pt x="0" y="35878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0BBD77-B498-4690-AC7A-BA7F207A0EC9}">
      <dsp:nvSpPr>
        <dsp:cNvPr id="0" name=""/>
        <dsp:cNvSpPr/>
      </dsp:nvSpPr>
      <dsp:spPr>
        <a:xfrm>
          <a:off x="2470389" y="784616"/>
          <a:ext cx="1052476" cy="358788"/>
        </a:xfrm>
        <a:custGeom>
          <a:avLst/>
          <a:gdLst/>
          <a:ahLst/>
          <a:cxnLst/>
          <a:rect l="0" t="0" r="0" b="0"/>
          <a:pathLst>
            <a:path>
              <a:moveTo>
                <a:pt x="1052476" y="0"/>
              </a:moveTo>
              <a:lnTo>
                <a:pt x="1052476" y="244503"/>
              </a:lnTo>
              <a:lnTo>
                <a:pt x="0" y="244503"/>
              </a:lnTo>
              <a:lnTo>
                <a:pt x="0" y="35878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BA4AD7-9DBC-4220-AD8F-284277AAB8F2}">
      <dsp:nvSpPr>
        <dsp:cNvPr id="0" name=""/>
        <dsp:cNvSpPr/>
      </dsp:nvSpPr>
      <dsp:spPr>
        <a:xfrm>
          <a:off x="2906038" y="1244"/>
          <a:ext cx="1233656" cy="7833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8ADE7A7-70D0-4F26-93EF-96485396678D}">
      <dsp:nvSpPr>
        <dsp:cNvPr id="0" name=""/>
        <dsp:cNvSpPr/>
      </dsp:nvSpPr>
      <dsp:spPr>
        <a:xfrm>
          <a:off x="3043111" y="131463"/>
          <a:ext cx="1233656" cy="7833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Anca Matei</a:t>
          </a:r>
        </a:p>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Manager Director</a:t>
          </a:r>
        </a:p>
      </dsp:txBody>
      <dsp:txXfrm>
        <a:off x="3066055" y="154407"/>
        <a:ext cx="1187768" cy="737483"/>
      </dsp:txXfrm>
    </dsp:sp>
    <dsp:sp modelId="{6CE68AE9-739D-47F0-B545-FFD36E052D81}">
      <dsp:nvSpPr>
        <dsp:cNvPr id="0" name=""/>
        <dsp:cNvSpPr/>
      </dsp:nvSpPr>
      <dsp:spPr>
        <a:xfrm>
          <a:off x="1635734" y="1143404"/>
          <a:ext cx="1669309" cy="7833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494AA72-6304-490B-B6D1-77FC71D5F3D9}">
      <dsp:nvSpPr>
        <dsp:cNvPr id="0" name=""/>
        <dsp:cNvSpPr/>
      </dsp:nvSpPr>
      <dsp:spPr>
        <a:xfrm>
          <a:off x="1772807" y="1273623"/>
          <a:ext cx="1669309" cy="7833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Antonia</a:t>
          </a:r>
        </a:p>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Qualificat baker</a:t>
          </a:r>
        </a:p>
      </dsp:txBody>
      <dsp:txXfrm>
        <a:off x="1795751" y="1296567"/>
        <a:ext cx="1623421" cy="737483"/>
      </dsp:txXfrm>
    </dsp:sp>
    <dsp:sp modelId="{BDAA29B1-467F-4894-90B6-42678D2F6002}">
      <dsp:nvSpPr>
        <dsp:cNvPr id="0" name=""/>
        <dsp:cNvSpPr/>
      </dsp:nvSpPr>
      <dsp:spPr>
        <a:xfrm>
          <a:off x="884208" y="2285564"/>
          <a:ext cx="1409267" cy="7833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5F6FCD1-0540-40AE-98F9-61A70DF9DE7F}">
      <dsp:nvSpPr>
        <dsp:cNvPr id="0" name=""/>
        <dsp:cNvSpPr/>
      </dsp:nvSpPr>
      <dsp:spPr>
        <a:xfrm>
          <a:off x="1021281" y="2415783"/>
          <a:ext cx="1409267" cy="7833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Alina</a:t>
          </a:r>
        </a:p>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Part-time baker assistent</a:t>
          </a:r>
        </a:p>
      </dsp:txBody>
      <dsp:txXfrm>
        <a:off x="1044225" y="2438727"/>
        <a:ext cx="1363379" cy="737483"/>
      </dsp:txXfrm>
    </dsp:sp>
    <dsp:sp modelId="{C26FD9C7-7AD0-4750-B6B9-1F6B8F4834D4}">
      <dsp:nvSpPr>
        <dsp:cNvPr id="0" name=""/>
        <dsp:cNvSpPr/>
      </dsp:nvSpPr>
      <dsp:spPr>
        <a:xfrm>
          <a:off x="2567621" y="2285564"/>
          <a:ext cx="1488949" cy="7833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881905-981E-4769-A6E2-8B95B11D7E7B}">
      <dsp:nvSpPr>
        <dsp:cNvPr id="0" name=""/>
        <dsp:cNvSpPr/>
      </dsp:nvSpPr>
      <dsp:spPr>
        <a:xfrm>
          <a:off x="2704694" y="2415783"/>
          <a:ext cx="1488949" cy="7833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Lucy</a:t>
          </a:r>
        </a:p>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Part-time baker asistent</a:t>
          </a:r>
        </a:p>
      </dsp:txBody>
      <dsp:txXfrm>
        <a:off x="2727638" y="2438727"/>
        <a:ext cx="1443061" cy="737483"/>
      </dsp:txXfrm>
    </dsp:sp>
    <dsp:sp modelId="{8982AAB6-AB08-4302-B08E-3CDA126502E3}">
      <dsp:nvSpPr>
        <dsp:cNvPr id="0" name=""/>
        <dsp:cNvSpPr/>
      </dsp:nvSpPr>
      <dsp:spPr>
        <a:xfrm>
          <a:off x="3579190" y="1143404"/>
          <a:ext cx="1830807" cy="7833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A52B630-934B-4A28-9C7D-E7A58D7F1154}">
      <dsp:nvSpPr>
        <dsp:cNvPr id="0" name=""/>
        <dsp:cNvSpPr/>
      </dsp:nvSpPr>
      <dsp:spPr>
        <a:xfrm>
          <a:off x="3716263" y="1273623"/>
          <a:ext cx="1830807" cy="78337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Daniel</a:t>
          </a:r>
        </a:p>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External Accountant</a:t>
          </a:r>
        </a:p>
      </dsp:txBody>
      <dsp:txXfrm>
        <a:off x="3739207" y="1296567"/>
        <a:ext cx="1784919" cy="73748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c79fde8acf77671fc3eb0adc25da8327">
  <xsd:schema xmlns:xsd="http://www.w3.org/2001/XMLSchema" xmlns:xs="http://www.w3.org/2001/XMLSchema" xmlns:p="http://schemas.microsoft.com/office/2006/metadata/properties" xmlns:ns3="901b7179-a49d-4669-ab88-101a0e80079b" targetNamespace="http://schemas.microsoft.com/office/2006/metadata/properties" ma:root="true" ma:fieldsID="7d23f0239cc442c278c05fce6916b6b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8B7539-C1B0-4820-A82D-8732E69F73F4}">
  <ds:schemaRefs>
    <ds:schemaRef ds:uri="http://schemas.microsoft.com/sharepoint/v3/contenttype/forms"/>
  </ds:schemaRefs>
</ds:datastoreItem>
</file>

<file path=customXml/itemProps2.xml><?xml version="1.0" encoding="utf-8"?>
<ds:datastoreItem xmlns:ds="http://schemas.openxmlformats.org/officeDocument/2006/customXml" ds:itemID="{C33EE9DC-06FB-4058-9ED6-7F3CA1A4E4A0}">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8B56EBCB-0092-4B35-87F9-8A51BB2B9FE0}">
  <ds:schemaRefs>
    <ds:schemaRef ds:uri="http://schemas.openxmlformats.org/officeDocument/2006/bibliography"/>
  </ds:schemaRefs>
</ds:datastoreItem>
</file>

<file path=customXml/itemProps4.xml><?xml version="1.0" encoding="utf-8"?>
<ds:datastoreItem xmlns:ds="http://schemas.openxmlformats.org/officeDocument/2006/customXml" ds:itemID="{A3E1639A-6461-40AF-BD39-E248337B9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13</Pages>
  <Words>2847</Words>
  <Characters>16232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Anca Mioara Matei (2420092)</cp:lastModifiedBy>
  <cp:revision>239</cp:revision>
  <dcterms:created xsi:type="dcterms:W3CDTF">2026-10-16T08:13:00Z</dcterms:created>
  <dcterms:modified xsi:type="dcterms:W3CDTF">2026-10-21T13:21:00Z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