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FF0536" w14:textId="77777777" w:rsidR="00964FC4" w:rsidRDefault="00964FC4" w:rsidP="00964FC4">
      <w:pPr>
        <w:jc w:val="center"/>
        <w:rPr>
          <w:b/>
        </w:rPr>
      </w:pPr>
    </w:p>
    <w:p w14:paraId="5F77D4AA" w14:textId="77777777" w:rsidR="00964FC4" w:rsidRDefault="00964FC4" w:rsidP="008A563E">
      <w:pPr>
        <w:jc w:val="center"/>
        <w:rPr>
          <w:b/>
        </w:rPr>
      </w:pPr>
    </w:p>
    <w:p w14:paraId="132654E7" w14:textId="77777777" w:rsidR="00964FC4" w:rsidRDefault="00964FC4" w:rsidP="008A563E">
      <w:pPr>
        <w:jc w:val="center"/>
        <w:rPr>
          <w:b/>
        </w:rPr>
      </w:pPr>
    </w:p>
    <w:p w14:paraId="006942CE" w14:textId="77777777" w:rsidR="00964FC4" w:rsidRDefault="00964FC4" w:rsidP="008A563E">
      <w:pPr>
        <w:jc w:val="center"/>
        <w:rPr>
          <w:b/>
        </w:rPr>
      </w:pPr>
      <w:r>
        <w:rPr>
          <w:b/>
        </w:rPr>
        <w:t>Module Title: Sustainable Hospitality and Tourism Management</w:t>
      </w:r>
    </w:p>
    <w:p w14:paraId="613482CB" w14:textId="77777777" w:rsidR="00964FC4" w:rsidRDefault="00964FC4" w:rsidP="008A563E">
      <w:pPr>
        <w:jc w:val="center"/>
        <w:rPr>
          <w:b/>
        </w:rPr>
      </w:pPr>
      <w:r>
        <w:rPr>
          <w:b/>
        </w:rPr>
        <w:t>Module Code: BMIH5006</w:t>
      </w:r>
    </w:p>
    <w:p w14:paraId="368A9B29" w14:textId="77777777" w:rsidR="00964FC4" w:rsidRDefault="00964FC4" w:rsidP="008A563E">
      <w:pPr>
        <w:jc w:val="center"/>
        <w:rPr>
          <w:b/>
        </w:rPr>
      </w:pPr>
      <w:r>
        <w:rPr>
          <w:b/>
        </w:rPr>
        <w:t>Navigating the Environmental Impact and Sustainable Solutions in Air Travel</w:t>
      </w:r>
    </w:p>
    <w:p w14:paraId="7E6F4DF4" w14:textId="0FA6C4D1" w:rsidR="00964FC4" w:rsidRPr="006E7FF9" w:rsidRDefault="00964FC4" w:rsidP="008A563E">
      <w:pPr>
        <w:jc w:val="center"/>
        <w:rPr>
          <w:b/>
          <w:bCs/>
        </w:rPr>
      </w:pPr>
      <w:r w:rsidRPr="00E66B1B">
        <w:rPr>
          <w:b/>
          <w:bCs/>
        </w:rPr>
        <w:t>Student Name</w:t>
      </w:r>
      <w:r>
        <w:t xml:space="preserve">: </w:t>
      </w:r>
      <w:r w:rsidR="006E7FF9">
        <w:rPr>
          <w:b/>
          <w:bCs/>
        </w:rPr>
        <w:t>Klaudia Modrzejewska</w:t>
      </w:r>
    </w:p>
    <w:p w14:paraId="0F0E9696" w14:textId="37DAD496" w:rsidR="00964FC4" w:rsidRPr="00E66B1B" w:rsidRDefault="00964FC4" w:rsidP="008A563E">
      <w:pPr>
        <w:jc w:val="center"/>
        <w:rPr>
          <w:b/>
          <w:bCs/>
        </w:rPr>
      </w:pPr>
      <w:r w:rsidRPr="00E66B1B">
        <w:rPr>
          <w:b/>
          <w:bCs/>
        </w:rPr>
        <w:t>Student ID:</w:t>
      </w:r>
      <w:r w:rsidR="00F93DD8">
        <w:rPr>
          <w:b/>
          <w:bCs/>
        </w:rPr>
        <w:t xml:space="preserve"> 2243846</w:t>
      </w:r>
    </w:p>
    <w:p w14:paraId="3DB39F3B" w14:textId="0BD94552" w:rsidR="00964FC4" w:rsidRDefault="00F93DD8" w:rsidP="008A563E">
      <w:pPr>
        <w:jc w:val="center"/>
        <w:rPr>
          <w:b/>
          <w:bCs/>
        </w:rPr>
      </w:pPr>
      <w:r>
        <w:rPr>
          <w:b/>
          <w:bCs/>
        </w:rPr>
        <w:t>Lecturer name</w:t>
      </w:r>
      <w:r w:rsidR="00D35BE2">
        <w:rPr>
          <w:b/>
          <w:bCs/>
        </w:rPr>
        <w:t>: Kathryn Roberts</w:t>
      </w:r>
    </w:p>
    <w:p w14:paraId="1F9C32ED" w14:textId="77777777" w:rsidR="00E67F3F" w:rsidRDefault="00E67F3F" w:rsidP="008A563E">
      <w:pPr>
        <w:jc w:val="center"/>
      </w:pPr>
    </w:p>
    <w:p w14:paraId="1402C8D0" w14:textId="77777777" w:rsidR="00F93DD8" w:rsidRDefault="00F93DD8" w:rsidP="00964FC4">
      <w:pPr>
        <w:jc w:val="center"/>
      </w:pPr>
    </w:p>
    <w:p w14:paraId="02D86F06" w14:textId="77777777" w:rsidR="006B754E" w:rsidRPr="0080596A" w:rsidRDefault="006B754E" w:rsidP="006B754E">
      <w:pPr>
        <w:spacing w:before="200" w:after="200"/>
        <w:jc w:val="center"/>
        <w:rPr>
          <w:rFonts w:eastAsia="Times New Roman" w:cs="Times New Roman"/>
          <w:b/>
        </w:rPr>
      </w:pPr>
      <w:r w:rsidRPr="0080596A">
        <w:rPr>
          <w:rFonts w:eastAsia="Times New Roman" w:cs="Times New Roman"/>
          <w:b/>
        </w:rPr>
        <w:t>AI guidance acknowledgement</w:t>
      </w:r>
    </w:p>
    <w:p w14:paraId="4427F3EC" w14:textId="77777777" w:rsidR="006B754E" w:rsidRPr="0080596A" w:rsidRDefault="006B754E" w:rsidP="006B754E">
      <w:pPr>
        <w:spacing w:before="200" w:after="200"/>
        <w:rPr>
          <w:rFonts w:eastAsia="Times New Roman" w:cs="Times New Roman"/>
        </w:rPr>
      </w:pPr>
      <w:r w:rsidRPr="0080596A">
        <w:rPr>
          <w:rFonts w:eastAsia="Times New Roman" w:cs="Times New Roman"/>
        </w:rPr>
        <w:t>I confirm that I have not presented any AI generated text as my own work. I confirm I have copies of my drafts, notes, and other resources I used before, and after the use of AI tools which I may be asked to provide in evidence.</w:t>
      </w:r>
    </w:p>
    <w:p w14:paraId="0CBBB4BC" w14:textId="77777777" w:rsidR="006B754E" w:rsidRDefault="006B754E" w:rsidP="00964FC4">
      <w:pPr>
        <w:jc w:val="center"/>
      </w:pPr>
    </w:p>
    <w:p w14:paraId="2EF070C1" w14:textId="77777777" w:rsidR="00964FC4" w:rsidRDefault="00964FC4" w:rsidP="00964FC4">
      <w:pPr>
        <w:jc w:val="center"/>
      </w:pPr>
      <w:r>
        <w:br w:type="page"/>
      </w:r>
    </w:p>
    <w:p w14:paraId="5922592E" w14:textId="77777777" w:rsidR="00964FC4" w:rsidRDefault="00964FC4" w:rsidP="00964FC4">
      <w:pPr>
        <w:rPr>
          <w:b/>
        </w:rPr>
      </w:pPr>
      <w:r>
        <w:rPr>
          <w:b/>
        </w:rPr>
        <w:lastRenderedPageBreak/>
        <w:t>Executive Summary</w:t>
      </w:r>
    </w:p>
    <w:p w14:paraId="15C414FA" w14:textId="075E0146" w:rsidR="00964FC4" w:rsidRDefault="00964FC4" w:rsidP="00964FC4">
      <w:bookmarkStart w:id="0" w:name="_heading=h.gjdgxs" w:colFirst="0" w:colLast="0"/>
      <w:bookmarkEnd w:id="0"/>
      <w:r>
        <w:t>Aviation is important to global connectivity and economic development and its contribution to the environment is significant, particularly about carbon emissions. Aviation’s lack of participation in climate change has been staggering, accounting for about 2.5% of the world’s CO</w:t>
      </w:r>
      <w:r>
        <w:rPr>
          <w:rFonts w:ascii="Cambria Math" w:eastAsia="Cambria Math" w:hAnsi="Cambria Math" w:cs="Cambria Math"/>
        </w:rPr>
        <w:t>₂</w:t>
      </w:r>
      <w:r>
        <w:t xml:space="preserve"> emissions. A projection of future air travel demand numbers suggests 4.7 billion passengers in 2024, more than before the pandemic. This underlines the importance of sustainable interventions. Mitigating aviation’s environmental footprint through technological innovations is at the forefront. Sustainable Aviation Fuels (SAFs) will provide around 80% potential emission reductions through development. Thus, SAFs represent only a fraction of global aviation fuel consumption, and significant accelerated adoption needs to be stimulated. Research into electric and hydrogen-powered aircraft is also promising new avenues in which to fly emission-free. Another contribution is made by airline efforts to improve operations like carbon offset programs and route optimisation. For instance, the International Civil Aviation Organisation’s Carbon Offsetting and Reduction Scheme for International Aviation (CORSIA) has a policy framework of capping emissions at the 2019 levels while it seeks to achieve industry-wide accountability. Other factors involved in driving demand for greener aviation practices include consumer awareness and eco-conscious travel choices. In summary, a sustainable aviation sector requires a multi-pronged response that brings technological development, regulatory interventions, and astute consumer behaviour together to provide a comprehensive solution to environmental concerns.</w:t>
      </w:r>
      <w:r>
        <w:br w:type="page"/>
      </w:r>
    </w:p>
    <w:p w14:paraId="1E657771" w14:textId="77777777" w:rsidR="00964FC4" w:rsidRDefault="00964FC4" w:rsidP="00964FC4">
      <w:pPr>
        <w:keepNext/>
        <w:keepLines/>
        <w:pBdr>
          <w:top w:val="nil"/>
          <w:left w:val="nil"/>
          <w:bottom w:val="nil"/>
          <w:right w:val="nil"/>
          <w:between w:val="nil"/>
        </w:pBdr>
        <w:spacing w:before="240" w:line="259" w:lineRule="auto"/>
        <w:jc w:val="center"/>
        <w:rPr>
          <w:b/>
          <w:color w:val="000000"/>
        </w:rPr>
      </w:pPr>
      <w:r>
        <w:rPr>
          <w:b/>
          <w:color w:val="000000"/>
        </w:rPr>
        <w:lastRenderedPageBreak/>
        <w:t>Table of Contents</w:t>
      </w:r>
    </w:p>
    <w:sdt>
      <w:sdtPr>
        <w:id w:val="-1937043217"/>
        <w:docPartObj>
          <w:docPartGallery w:val="Table of Contents"/>
          <w:docPartUnique/>
        </w:docPartObj>
      </w:sdtPr>
      <w:sdtContent>
        <w:p w14:paraId="35A3DB81" w14:textId="77777777" w:rsidR="00964FC4" w:rsidRDefault="00964FC4" w:rsidP="00964FC4">
          <w:pPr>
            <w:pBdr>
              <w:top w:val="nil"/>
              <w:left w:val="nil"/>
              <w:bottom w:val="nil"/>
              <w:right w:val="nil"/>
              <w:between w:val="nil"/>
            </w:pBdr>
            <w:tabs>
              <w:tab w:val="right" w:leader="dot" w:pos="9350"/>
            </w:tabs>
            <w:spacing w:after="100"/>
            <w:rPr>
              <w:color w:val="000000"/>
            </w:rPr>
          </w:pPr>
          <w:r>
            <w:fldChar w:fldCharType="begin"/>
          </w:r>
          <w:r>
            <w:instrText xml:space="preserve"> TOC \h \u \z \t "Heading 1,1,Heading 2,2,Heading 3,3,"</w:instrText>
          </w:r>
          <w:r>
            <w:fldChar w:fldCharType="separate"/>
          </w:r>
          <w:hyperlink w:anchor="_heading=h.30j0zll">
            <w:r>
              <w:rPr>
                <w:color w:val="000000"/>
              </w:rPr>
              <w:t>1. Introduction</w:t>
            </w:r>
            <w:r>
              <w:rPr>
                <w:color w:val="000000"/>
              </w:rPr>
              <w:tab/>
              <w:t>3</w:t>
            </w:r>
          </w:hyperlink>
        </w:p>
        <w:p w14:paraId="6A28B934" w14:textId="77777777" w:rsidR="00964FC4" w:rsidRDefault="00964FC4" w:rsidP="00964FC4">
          <w:pPr>
            <w:pBdr>
              <w:top w:val="nil"/>
              <w:left w:val="nil"/>
              <w:bottom w:val="nil"/>
              <w:right w:val="nil"/>
              <w:between w:val="nil"/>
            </w:pBdr>
            <w:tabs>
              <w:tab w:val="right" w:leader="dot" w:pos="9350"/>
            </w:tabs>
            <w:spacing w:after="100"/>
            <w:rPr>
              <w:color w:val="000000"/>
            </w:rPr>
          </w:pPr>
          <w:hyperlink w:anchor="_heading=h.1fob9te">
            <w:r>
              <w:rPr>
                <w:color w:val="000000"/>
              </w:rPr>
              <w:t>2. Main Findings</w:t>
            </w:r>
            <w:r>
              <w:rPr>
                <w:color w:val="000000"/>
              </w:rPr>
              <w:tab/>
              <w:t>4</w:t>
            </w:r>
          </w:hyperlink>
        </w:p>
        <w:p w14:paraId="3755FBD3" w14:textId="77777777" w:rsidR="00964FC4" w:rsidRDefault="00964FC4" w:rsidP="00964FC4">
          <w:pPr>
            <w:pBdr>
              <w:top w:val="nil"/>
              <w:left w:val="nil"/>
              <w:bottom w:val="nil"/>
              <w:right w:val="nil"/>
              <w:between w:val="nil"/>
            </w:pBdr>
            <w:tabs>
              <w:tab w:val="right" w:leader="dot" w:pos="9350"/>
            </w:tabs>
            <w:spacing w:after="100"/>
            <w:ind w:left="240"/>
            <w:rPr>
              <w:color w:val="000000"/>
            </w:rPr>
          </w:pPr>
          <w:hyperlink w:anchor="_heading=h.3znysh7">
            <w:r>
              <w:rPr>
                <w:color w:val="000000"/>
              </w:rPr>
              <w:t>2.1 Air Travel in the Hospitality Industry</w:t>
            </w:r>
            <w:r>
              <w:rPr>
                <w:color w:val="000000"/>
              </w:rPr>
              <w:tab/>
              <w:t>4</w:t>
            </w:r>
          </w:hyperlink>
        </w:p>
        <w:p w14:paraId="78AA91C2" w14:textId="77777777" w:rsidR="00964FC4" w:rsidRDefault="00964FC4" w:rsidP="00964FC4">
          <w:pPr>
            <w:pBdr>
              <w:top w:val="nil"/>
              <w:left w:val="nil"/>
              <w:bottom w:val="nil"/>
              <w:right w:val="nil"/>
              <w:between w:val="nil"/>
            </w:pBdr>
            <w:tabs>
              <w:tab w:val="right" w:leader="dot" w:pos="9350"/>
            </w:tabs>
            <w:spacing w:after="100"/>
            <w:ind w:left="240"/>
            <w:rPr>
              <w:color w:val="000000"/>
            </w:rPr>
          </w:pPr>
          <w:hyperlink w:anchor="_heading=h.2et92p0">
            <w:r>
              <w:rPr>
                <w:color w:val="000000"/>
              </w:rPr>
              <w:t>2.2 Environmental Impact of Air Travel</w:t>
            </w:r>
            <w:r>
              <w:rPr>
                <w:color w:val="000000"/>
              </w:rPr>
              <w:tab/>
              <w:t>5</w:t>
            </w:r>
          </w:hyperlink>
        </w:p>
        <w:p w14:paraId="42A6C3F3" w14:textId="77777777" w:rsidR="00964FC4" w:rsidRDefault="00964FC4" w:rsidP="00964FC4">
          <w:pPr>
            <w:pBdr>
              <w:top w:val="nil"/>
              <w:left w:val="nil"/>
              <w:bottom w:val="nil"/>
              <w:right w:val="nil"/>
              <w:between w:val="nil"/>
            </w:pBdr>
            <w:tabs>
              <w:tab w:val="right" w:leader="dot" w:pos="9350"/>
            </w:tabs>
            <w:spacing w:after="100"/>
            <w:ind w:left="480"/>
            <w:rPr>
              <w:color w:val="000000"/>
            </w:rPr>
          </w:pPr>
          <w:hyperlink w:anchor="_heading=h.tyjcwt">
            <w:r>
              <w:rPr>
                <w:color w:val="000000"/>
              </w:rPr>
              <w:t>2.2.1 Carbon Emissions and Climate Impact</w:t>
            </w:r>
            <w:r>
              <w:rPr>
                <w:color w:val="000000"/>
              </w:rPr>
              <w:tab/>
              <w:t>6</w:t>
            </w:r>
          </w:hyperlink>
        </w:p>
        <w:p w14:paraId="12B82084" w14:textId="77777777" w:rsidR="00964FC4" w:rsidRDefault="00964FC4" w:rsidP="00964FC4">
          <w:pPr>
            <w:pBdr>
              <w:top w:val="nil"/>
              <w:left w:val="nil"/>
              <w:bottom w:val="nil"/>
              <w:right w:val="nil"/>
              <w:between w:val="nil"/>
            </w:pBdr>
            <w:tabs>
              <w:tab w:val="right" w:leader="dot" w:pos="9350"/>
            </w:tabs>
            <w:spacing w:after="100"/>
            <w:ind w:left="480"/>
            <w:rPr>
              <w:color w:val="000000"/>
            </w:rPr>
          </w:pPr>
          <w:hyperlink w:anchor="_heading=h.3dy6vkm">
            <w:r>
              <w:rPr>
                <w:color w:val="000000"/>
              </w:rPr>
              <w:t>2.2.2 Other Environmental Concerns</w:t>
            </w:r>
            <w:r>
              <w:rPr>
                <w:color w:val="000000"/>
              </w:rPr>
              <w:tab/>
              <w:t>6</w:t>
            </w:r>
          </w:hyperlink>
        </w:p>
        <w:p w14:paraId="3CC41642" w14:textId="77777777" w:rsidR="00964FC4" w:rsidRDefault="00964FC4" w:rsidP="00964FC4">
          <w:pPr>
            <w:pBdr>
              <w:top w:val="nil"/>
              <w:left w:val="nil"/>
              <w:bottom w:val="nil"/>
              <w:right w:val="nil"/>
              <w:between w:val="nil"/>
            </w:pBdr>
            <w:tabs>
              <w:tab w:val="right" w:leader="dot" w:pos="9350"/>
            </w:tabs>
            <w:spacing w:after="100"/>
            <w:ind w:left="480"/>
            <w:rPr>
              <w:color w:val="000000"/>
            </w:rPr>
          </w:pPr>
          <w:hyperlink w:anchor="_heading=h.1t3h5sf">
            <w:r>
              <w:rPr>
                <w:color w:val="000000"/>
              </w:rPr>
              <w:t>2.2.3 Case Studies of Environmental Impact</w:t>
            </w:r>
            <w:r>
              <w:rPr>
                <w:color w:val="000000"/>
              </w:rPr>
              <w:tab/>
              <w:t>7</w:t>
            </w:r>
          </w:hyperlink>
        </w:p>
        <w:p w14:paraId="4996C58E" w14:textId="77777777" w:rsidR="00964FC4" w:rsidRDefault="00964FC4" w:rsidP="00964FC4">
          <w:pPr>
            <w:pBdr>
              <w:top w:val="nil"/>
              <w:left w:val="nil"/>
              <w:bottom w:val="nil"/>
              <w:right w:val="nil"/>
              <w:between w:val="nil"/>
            </w:pBdr>
            <w:tabs>
              <w:tab w:val="right" w:leader="dot" w:pos="9350"/>
            </w:tabs>
            <w:spacing w:after="100"/>
            <w:ind w:left="240"/>
            <w:rPr>
              <w:color w:val="000000"/>
            </w:rPr>
          </w:pPr>
          <w:hyperlink w:anchor="_heading=h.4d34og8">
            <w:r>
              <w:rPr>
                <w:color w:val="000000"/>
              </w:rPr>
              <w:t>2.3 Sustainable Solutions for Air Travel</w:t>
            </w:r>
            <w:r>
              <w:rPr>
                <w:color w:val="000000"/>
              </w:rPr>
              <w:tab/>
              <w:t>8</w:t>
            </w:r>
          </w:hyperlink>
        </w:p>
        <w:p w14:paraId="3825C1C9" w14:textId="77777777" w:rsidR="00964FC4" w:rsidRDefault="00964FC4" w:rsidP="00964FC4">
          <w:pPr>
            <w:pBdr>
              <w:top w:val="nil"/>
              <w:left w:val="nil"/>
              <w:bottom w:val="nil"/>
              <w:right w:val="nil"/>
              <w:between w:val="nil"/>
            </w:pBdr>
            <w:tabs>
              <w:tab w:val="right" w:leader="dot" w:pos="9350"/>
            </w:tabs>
            <w:spacing w:after="100"/>
            <w:ind w:left="480"/>
            <w:rPr>
              <w:color w:val="000000"/>
            </w:rPr>
          </w:pPr>
          <w:hyperlink w:anchor="_heading=h.2s8eyo1">
            <w:r>
              <w:rPr>
                <w:color w:val="000000"/>
              </w:rPr>
              <w:t>2.3.1 Technological Innovations in Air Travel</w:t>
            </w:r>
            <w:r>
              <w:rPr>
                <w:color w:val="000000"/>
              </w:rPr>
              <w:tab/>
              <w:t>8</w:t>
            </w:r>
          </w:hyperlink>
        </w:p>
        <w:p w14:paraId="1B8816C3" w14:textId="77777777" w:rsidR="00964FC4" w:rsidRDefault="00964FC4" w:rsidP="00964FC4">
          <w:pPr>
            <w:pBdr>
              <w:top w:val="nil"/>
              <w:left w:val="nil"/>
              <w:bottom w:val="nil"/>
              <w:right w:val="nil"/>
              <w:between w:val="nil"/>
            </w:pBdr>
            <w:tabs>
              <w:tab w:val="right" w:leader="dot" w:pos="9350"/>
            </w:tabs>
            <w:spacing w:after="100"/>
            <w:ind w:left="480"/>
            <w:rPr>
              <w:color w:val="000000"/>
            </w:rPr>
          </w:pPr>
          <w:hyperlink w:anchor="_heading=h.17dp8vu">
            <w:r>
              <w:rPr>
                <w:color w:val="000000"/>
              </w:rPr>
              <w:t>2.3.2 Airline Operational Improvements</w:t>
            </w:r>
            <w:r>
              <w:rPr>
                <w:color w:val="000000"/>
              </w:rPr>
              <w:tab/>
              <w:t>10</w:t>
            </w:r>
          </w:hyperlink>
        </w:p>
        <w:p w14:paraId="4EDDE90B" w14:textId="77777777" w:rsidR="00964FC4" w:rsidRDefault="00964FC4" w:rsidP="00964FC4">
          <w:pPr>
            <w:pBdr>
              <w:top w:val="nil"/>
              <w:left w:val="nil"/>
              <w:bottom w:val="nil"/>
              <w:right w:val="nil"/>
              <w:between w:val="nil"/>
            </w:pBdr>
            <w:tabs>
              <w:tab w:val="right" w:leader="dot" w:pos="9350"/>
            </w:tabs>
            <w:spacing w:after="100"/>
            <w:ind w:left="480"/>
            <w:rPr>
              <w:color w:val="000000"/>
            </w:rPr>
          </w:pPr>
          <w:hyperlink w:anchor="_heading=h.3rdcrjn">
            <w:r>
              <w:rPr>
                <w:color w:val="000000"/>
              </w:rPr>
              <w:t>2.3.3 Policy and Industry Regulations</w:t>
            </w:r>
            <w:r>
              <w:rPr>
                <w:color w:val="000000"/>
              </w:rPr>
              <w:tab/>
              <w:t>11</w:t>
            </w:r>
          </w:hyperlink>
        </w:p>
        <w:p w14:paraId="3242194C" w14:textId="77777777" w:rsidR="00964FC4" w:rsidRDefault="00964FC4" w:rsidP="00964FC4">
          <w:pPr>
            <w:pBdr>
              <w:top w:val="nil"/>
              <w:left w:val="nil"/>
              <w:bottom w:val="nil"/>
              <w:right w:val="nil"/>
              <w:between w:val="nil"/>
            </w:pBdr>
            <w:tabs>
              <w:tab w:val="right" w:leader="dot" w:pos="9350"/>
            </w:tabs>
            <w:spacing w:after="100"/>
            <w:ind w:left="480"/>
            <w:rPr>
              <w:color w:val="000000"/>
            </w:rPr>
          </w:pPr>
          <w:hyperlink w:anchor="_heading=h.26in1rg">
            <w:r>
              <w:rPr>
                <w:color w:val="000000"/>
              </w:rPr>
              <w:t>2.3.4 Consumer Awareness and Sustainable Travel Choices</w:t>
            </w:r>
            <w:r>
              <w:rPr>
                <w:color w:val="000000"/>
              </w:rPr>
              <w:tab/>
              <w:t>12</w:t>
            </w:r>
          </w:hyperlink>
        </w:p>
        <w:p w14:paraId="2CD14B55" w14:textId="77777777" w:rsidR="00964FC4" w:rsidRDefault="00964FC4" w:rsidP="00964FC4">
          <w:pPr>
            <w:pBdr>
              <w:top w:val="nil"/>
              <w:left w:val="nil"/>
              <w:bottom w:val="nil"/>
              <w:right w:val="nil"/>
              <w:between w:val="nil"/>
            </w:pBdr>
            <w:tabs>
              <w:tab w:val="right" w:leader="dot" w:pos="9350"/>
            </w:tabs>
            <w:spacing w:after="100"/>
            <w:rPr>
              <w:color w:val="000000"/>
            </w:rPr>
          </w:pPr>
          <w:hyperlink w:anchor="_heading=h.lnxbz9">
            <w:r>
              <w:rPr>
                <w:color w:val="000000"/>
              </w:rPr>
              <w:t>3. Conclusion and Recommendations</w:t>
            </w:r>
            <w:r>
              <w:rPr>
                <w:color w:val="000000"/>
              </w:rPr>
              <w:tab/>
              <w:t>13</w:t>
            </w:r>
          </w:hyperlink>
        </w:p>
        <w:p w14:paraId="7443C3BB" w14:textId="77777777" w:rsidR="00964FC4" w:rsidRDefault="00964FC4" w:rsidP="00964FC4">
          <w:pPr>
            <w:pBdr>
              <w:top w:val="nil"/>
              <w:left w:val="nil"/>
              <w:bottom w:val="nil"/>
              <w:right w:val="nil"/>
              <w:between w:val="nil"/>
            </w:pBdr>
            <w:tabs>
              <w:tab w:val="right" w:leader="dot" w:pos="9350"/>
            </w:tabs>
            <w:spacing w:after="100"/>
            <w:rPr>
              <w:color w:val="000000"/>
            </w:rPr>
          </w:pPr>
          <w:hyperlink w:anchor="_heading=h.35nkun2">
            <w:r>
              <w:rPr>
                <w:color w:val="000000"/>
              </w:rPr>
              <w:t>Reference List</w:t>
            </w:r>
            <w:r>
              <w:rPr>
                <w:color w:val="000000"/>
              </w:rPr>
              <w:tab/>
              <w:t>14</w:t>
            </w:r>
          </w:hyperlink>
        </w:p>
        <w:p w14:paraId="66B8E48D" w14:textId="77777777" w:rsidR="00964FC4" w:rsidRDefault="00964FC4" w:rsidP="00964FC4">
          <w:r>
            <w:fldChar w:fldCharType="end"/>
          </w:r>
        </w:p>
      </w:sdtContent>
    </w:sdt>
    <w:p w14:paraId="5E24ECBB" w14:textId="77777777" w:rsidR="00964FC4" w:rsidRDefault="00964FC4" w:rsidP="00964FC4">
      <w:pPr>
        <w:pStyle w:val="Heading1"/>
        <w:keepNext w:val="0"/>
        <w:keepLines w:val="0"/>
      </w:pPr>
      <w:r>
        <w:br w:type="page"/>
      </w:r>
    </w:p>
    <w:p w14:paraId="499AB745" w14:textId="77777777" w:rsidR="00964FC4" w:rsidRDefault="00964FC4" w:rsidP="00964FC4">
      <w:pPr>
        <w:pStyle w:val="Heading1"/>
        <w:keepNext w:val="0"/>
        <w:keepLines w:val="0"/>
      </w:pPr>
      <w:bookmarkStart w:id="1" w:name="_heading=h.30j0zll" w:colFirst="0" w:colLast="0"/>
      <w:bookmarkEnd w:id="1"/>
      <w:r>
        <w:lastRenderedPageBreak/>
        <w:t xml:space="preserve">1. Introduction </w:t>
      </w:r>
    </w:p>
    <w:p w14:paraId="4F75BD23" w14:textId="7E81DEB1" w:rsidR="00964FC4" w:rsidRDefault="00964FC4" w:rsidP="00964FC4">
      <w:r>
        <w:t xml:space="preserve">The global hospitality and tourism industry is built on air travel, as millions of </w:t>
      </w:r>
      <w:r w:rsidR="00427E65">
        <w:t>travellers</w:t>
      </w:r>
      <w:r>
        <w:t xml:space="preserve"> worldwide use this mode of travel every year. In 2023, airlines provided an average of 16,582,222 seats per day and the biggest day of the year was August 11th with 18,586,233 seats flown, indicative of the sector's scope (OAG, 2023).  There are large environmental implications associated with such extensive air traffic. For product classification, the industry of aviation was responsible for releasing about 950 million metric tons of CO₂ (approximately 2.5% of the world's energy-related CO₂ emissions, in 2023) (Kim and Teter, 2023).  Apart from CO₂, aviation also contributes to climate change through emissions of water vapour, soot, and other pollutants that amount to approximately 4% of global warming to date (Ritchie, 2024). </w:t>
      </w:r>
    </w:p>
    <w:p w14:paraId="72E5D735" w14:textId="77777777" w:rsidR="00964FC4" w:rsidRDefault="00964FC4" w:rsidP="00964FC4">
      <w:r>
        <w:t xml:space="preserve">Air travel’s economic importance, but environmental footprint creates a complex challenge. Yet, with the trend of international travel rising at a rate of a 36.9% increase in total traffic in 2023 compared to 2022, the hospitality industry is under more pressure to implement sustainable practices (IATA, 2024). To continue having the global ecosystems and the </w:t>
      </w:r>
      <w:proofErr w:type="gramStart"/>
      <w:r>
        <w:t>industry as a whole, addressing</w:t>
      </w:r>
      <w:proofErr w:type="gramEnd"/>
      <w:r>
        <w:t xml:space="preserve"> the environmental impact of this industry is crucial.</w:t>
      </w:r>
    </w:p>
    <w:p w14:paraId="767DF0E1" w14:textId="77777777" w:rsidR="00964FC4" w:rsidRDefault="00964FC4" w:rsidP="00964FC4">
      <w:pPr>
        <w:jc w:val="center"/>
      </w:pPr>
      <w:r>
        <w:rPr>
          <w:noProof/>
        </w:rPr>
        <w:drawing>
          <wp:inline distT="114300" distB="114300" distL="114300" distR="114300" wp14:anchorId="080532E2" wp14:editId="4A7DAB2B">
            <wp:extent cx="4518660" cy="2636520"/>
            <wp:effectExtent l="0" t="0" r="0" b="0"/>
            <wp:docPr id="1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6"/>
                    <a:srcRect/>
                    <a:stretch>
                      <a:fillRect/>
                    </a:stretch>
                  </pic:blipFill>
                  <pic:spPr>
                    <a:xfrm>
                      <a:off x="0" y="0"/>
                      <a:ext cx="4518660" cy="2636520"/>
                    </a:xfrm>
                    <a:prstGeom prst="rect">
                      <a:avLst/>
                    </a:prstGeom>
                    <a:ln/>
                  </pic:spPr>
                </pic:pic>
              </a:graphicData>
            </a:graphic>
          </wp:inline>
        </w:drawing>
      </w:r>
    </w:p>
    <w:p w14:paraId="588EE5D7" w14:textId="77777777" w:rsidR="00964FC4" w:rsidRDefault="00964FC4" w:rsidP="00964FC4">
      <w:pPr>
        <w:jc w:val="center"/>
        <w:rPr>
          <w:b/>
        </w:rPr>
      </w:pPr>
      <w:r>
        <w:rPr>
          <w:b/>
        </w:rPr>
        <w:t>Figure 1: Number of flights performed by the global airline industry from 2004 to 2023, with a forecast for 2024 (in millions)</w:t>
      </w:r>
    </w:p>
    <w:p w14:paraId="7D145DEA" w14:textId="77777777" w:rsidR="00964FC4" w:rsidRDefault="00964FC4" w:rsidP="00964FC4">
      <w:pPr>
        <w:jc w:val="center"/>
        <w:rPr>
          <w:i/>
        </w:rPr>
      </w:pPr>
      <w:r>
        <w:rPr>
          <w:i/>
        </w:rPr>
        <w:t>(Source: Statista, 2023)</w:t>
      </w:r>
    </w:p>
    <w:p w14:paraId="1163E108" w14:textId="77777777" w:rsidR="00964FC4" w:rsidRDefault="00964FC4" w:rsidP="00964FC4">
      <w:pPr>
        <w:pStyle w:val="Heading1"/>
        <w:keepNext w:val="0"/>
        <w:keepLines w:val="0"/>
        <w:rPr>
          <w:i/>
        </w:rPr>
      </w:pPr>
      <w:bookmarkStart w:id="2" w:name="_heading=h.1fob9te" w:colFirst="0" w:colLast="0"/>
      <w:bookmarkEnd w:id="2"/>
      <w:r>
        <w:lastRenderedPageBreak/>
        <w:t xml:space="preserve">2. Main Findings </w:t>
      </w:r>
    </w:p>
    <w:p w14:paraId="3FBCAFAC" w14:textId="77777777" w:rsidR="00964FC4" w:rsidRDefault="00964FC4" w:rsidP="00964FC4">
      <w:pPr>
        <w:pStyle w:val="Heading2"/>
        <w:keepNext w:val="0"/>
        <w:keepLines w:val="0"/>
        <w:rPr>
          <w:i/>
        </w:rPr>
      </w:pPr>
      <w:bookmarkStart w:id="3" w:name="_heading=h.3znysh7" w:colFirst="0" w:colLast="0"/>
      <w:bookmarkEnd w:id="3"/>
      <w:r>
        <w:t xml:space="preserve">2.1 Air Travel in the Hospitality Industry </w:t>
      </w:r>
    </w:p>
    <w:p w14:paraId="44AC2310" w14:textId="77777777" w:rsidR="00964FC4" w:rsidRDefault="00964FC4" w:rsidP="00964FC4">
      <w:r>
        <w:t xml:space="preserve">The hospitality industry cannot survive without air travel, as it is the most important calculus for tourists to travel to hotels, resorts, and various locations across the globe. Tourism is further driven by economic growth through its dependence on the aviation sector through the international travel it provides (Leal Filho et al., 2023). Commercial aviation will be responsible for roughly </w:t>
      </w:r>
      <w:r w:rsidRPr="00266C59">
        <w:t>£1.025 trillion GBP</w:t>
      </w:r>
      <w:r>
        <w:t xml:space="preserve"> in economic output to the United States, or 5% of the nation’s economic output, in 2022 (Straits Research, 2024).  Over the past decades, the demand for air travel has been growing globally. It has been more than 50 years since flight costs have decreased by 70% around the globe and air transport has become cheaper. In fact, in the UK plane fares for the general population fell by an average of 22% between 2011 and 2023, meaning that the average population </w:t>
      </w:r>
      <w:proofErr w:type="gramStart"/>
      <w:r>
        <w:t>has to</w:t>
      </w:r>
      <w:proofErr w:type="gramEnd"/>
      <w:r>
        <w:t xml:space="preserve"> dedicate 1.5 days to earn the cash for a plane ticket. In 2023, that figure was 1,882 flights per 1,000 population (IATA, 2023).</w:t>
      </w:r>
    </w:p>
    <w:p w14:paraId="1ACA04E4" w14:textId="5EE10C8A" w:rsidR="00964FC4" w:rsidRDefault="00964FC4" w:rsidP="00964FC4">
      <w:r>
        <w:t xml:space="preserve">For example, destinations such as Dubai and the Maldives are typical of places that are critically dependent upon air travel. They anticipated the Maldives would welcome 1.8 million tourists in 2023, but drew in 1,878,537 (TRAVELTRADEMALDIVES, 2024).  Dubai registered 17.15 million international visitors in 2023, which represents 19.4% more than in 2022 and more than double that of 2019 (16.73 million) (Government of Dubai, 2024).  </w:t>
      </w:r>
      <w:r w:rsidR="00EB1894">
        <w:t>These figures highlight the close relationship between air travel and the hospitality sectors, as the air industry serves as the foundation for a thriving tourism-dependent economy.</w:t>
      </w:r>
    </w:p>
    <w:p w14:paraId="532A5DC4" w14:textId="77777777" w:rsidR="00964FC4" w:rsidRDefault="00964FC4" w:rsidP="00964FC4">
      <w:r>
        <w:rPr>
          <w:noProof/>
        </w:rPr>
        <w:lastRenderedPageBreak/>
        <w:drawing>
          <wp:inline distT="114300" distB="114300" distL="114300" distR="114300" wp14:anchorId="521C6AC2" wp14:editId="27388206">
            <wp:extent cx="5943600" cy="3873500"/>
            <wp:effectExtent l="0" t="0" r="0" b="0"/>
            <wp:docPr id="1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5943600" cy="3873500"/>
                    </a:xfrm>
                    <a:prstGeom prst="rect">
                      <a:avLst/>
                    </a:prstGeom>
                    <a:ln/>
                  </pic:spPr>
                </pic:pic>
              </a:graphicData>
            </a:graphic>
          </wp:inline>
        </w:drawing>
      </w:r>
    </w:p>
    <w:p w14:paraId="1B5C1839" w14:textId="77777777" w:rsidR="00964FC4" w:rsidRDefault="00964FC4" w:rsidP="00964FC4">
      <w:pPr>
        <w:jc w:val="center"/>
        <w:rPr>
          <w:b/>
        </w:rPr>
      </w:pPr>
      <w:r>
        <w:rPr>
          <w:b/>
        </w:rPr>
        <w:t>Figure 2: Aviation passenger demand worldwide from 1990 to 2021 (in</w:t>
      </w:r>
    </w:p>
    <w:p w14:paraId="371A0B63" w14:textId="77777777" w:rsidR="00964FC4" w:rsidRDefault="00964FC4" w:rsidP="00964FC4">
      <w:pPr>
        <w:jc w:val="center"/>
        <w:rPr>
          <w:b/>
        </w:rPr>
      </w:pPr>
      <w:r>
        <w:rPr>
          <w:b/>
        </w:rPr>
        <w:t>(billion passenger kilometres)</w:t>
      </w:r>
    </w:p>
    <w:p w14:paraId="7D33B625" w14:textId="77777777" w:rsidR="00964FC4" w:rsidRDefault="00964FC4" w:rsidP="00964FC4">
      <w:pPr>
        <w:jc w:val="center"/>
        <w:rPr>
          <w:i/>
        </w:rPr>
      </w:pPr>
      <w:r>
        <w:rPr>
          <w:i/>
        </w:rPr>
        <w:t>(Source: Statista. 2021)</w:t>
      </w:r>
    </w:p>
    <w:p w14:paraId="43DF99D5" w14:textId="77777777" w:rsidR="00964FC4" w:rsidRDefault="00964FC4" w:rsidP="00964FC4">
      <w:pPr>
        <w:pStyle w:val="Heading2"/>
        <w:keepNext w:val="0"/>
        <w:keepLines w:val="0"/>
        <w:rPr>
          <w:i/>
        </w:rPr>
      </w:pPr>
      <w:bookmarkStart w:id="4" w:name="_heading=h.2et92p0" w:colFirst="0" w:colLast="0"/>
      <w:bookmarkEnd w:id="4"/>
      <w:r>
        <w:t xml:space="preserve">2.2 Environmental Impact of Air Travel </w:t>
      </w:r>
    </w:p>
    <w:p w14:paraId="741D6BE6" w14:textId="77777777" w:rsidR="00964FC4" w:rsidRDefault="00964FC4" w:rsidP="00964FC4">
      <w:pPr>
        <w:pStyle w:val="Heading3"/>
        <w:keepNext w:val="0"/>
        <w:keepLines w:val="0"/>
        <w:rPr>
          <w:i/>
        </w:rPr>
      </w:pPr>
      <w:bookmarkStart w:id="5" w:name="_heading=h.tyjcwt" w:colFirst="0" w:colLast="0"/>
      <w:bookmarkEnd w:id="5"/>
      <w:r>
        <w:t xml:space="preserve">2.2.1 Carbon Emissions and Climate Impact </w:t>
      </w:r>
    </w:p>
    <w:p w14:paraId="27C1497F" w14:textId="77777777" w:rsidR="00964FC4" w:rsidRDefault="00964FC4" w:rsidP="00964FC4">
      <w:pPr>
        <w:spacing w:before="240" w:after="40"/>
      </w:pPr>
      <w:r>
        <w:t>Carbon dioxide (CO₂) emissions from the aviation industry make up around 2.5% of global CO₂ emissions. Aircraft have less impact on global warming than CO₂ alone, accounting for roughly 4% of the total global warming due to non-CO₂ effects, such as contrail formation and nitrogen oxide emission (Ritchie, 2024). Unlike other modes of transportation, air travel has a higher carbon footprint per passenger kilometre than other modes of transportation. For example, the average carbon intensity of air travel is somewhere around 10 to 130 grams of CO2 per passenger kilometre, with longer flights having lower carbon intensity. Cruising may be more carbon intensive than flying</w:t>
      </w:r>
      <w:proofErr w:type="gramStart"/>
      <w:r>
        <w:t>, in particular, when</w:t>
      </w:r>
      <w:proofErr w:type="gramEnd"/>
      <w:r>
        <w:t xml:space="preserve"> cruise ship's emissions are taken into account — about 250 grams of CO₂ per passenger per kilometre (Comer, 2022).</w:t>
      </w:r>
    </w:p>
    <w:p w14:paraId="3D2D5930" w14:textId="77777777" w:rsidR="00964FC4" w:rsidRDefault="00964FC4" w:rsidP="00964FC4">
      <w:pPr>
        <w:spacing w:before="240" w:after="40"/>
      </w:pPr>
      <w:r>
        <w:rPr>
          <w:noProof/>
        </w:rPr>
        <w:lastRenderedPageBreak/>
        <w:drawing>
          <wp:inline distT="114300" distB="114300" distL="114300" distR="114300" wp14:anchorId="3DE0E916" wp14:editId="785AC0B6">
            <wp:extent cx="5943600" cy="2679700"/>
            <wp:effectExtent l="0" t="0" r="0" b="0"/>
            <wp:docPr id="1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5943600" cy="2679700"/>
                    </a:xfrm>
                    <a:prstGeom prst="rect">
                      <a:avLst/>
                    </a:prstGeom>
                    <a:ln/>
                  </pic:spPr>
                </pic:pic>
              </a:graphicData>
            </a:graphic>
          </wp:inline>
        </w:drawing>
      </w:r>
    </w:p>
    <w:p w14:paraId="0FC36E4B" w14:textId="77777777" w:rsidR="00964FC4" w:rsidRDefault="00964FC4" w:rsidP="00964FC4">
      <w:pPr>
        <w:spacing w:before="240" w:after="40"/>
        <w:jc w:val="center"/>
        <w:rPr>
          <w:b/>
        </w:rPr>
      </w:pPr>
      <w:r>
        <w:rPr>
          <w:b/>
        </w:rPr>
        <w:t>Figure 3: Aviation's share of global CO₂ emissions, 1940 to 2021</w:t>
      </w:r>
    </w:p>
    <w:p w14:paraId="576ADD48" w14:textId="77777777" w:rsidR="00964FC4" w:rsidRDefault="00964FC4" w:rsidP="00964FC4">
      <w:pPr>
        <w:spacing w:before="240" w:after="40"/>
        <w:jc w:val="center"/>
      </w:pPr>
      <w:r>
        <w:t>(Source: Our World in Data, 2025)</w:t>
      </w:r>
    </w:p>
    <w:p w14:paraId="39B7E92D" w14:textId="77777777" w:rsidR="00964FC4" w:rsidRDefault="00964FC4" w:rsidP="00964FC4">
      <w:pPr>
        <w:pStyle w:val="Heading3"/>
        <w:keepNext w:val="0"/>
        <w:keepLines w:val="0"/>
        <w:rPr>
          <w:i/>
        </w:rPr>
      </w:pPr>
      <w:bookmarkStart w:id="6" w:name="_heading=h.3dy6vkm" w:colFirst="0" w:colLast="0"/>
      <w:bookmarkEnd w:id="6"/>
      <w:r>
        <w:t xml:space="preserve">2.2.2 Other Environmental Concerns </w:t>
      </w:r>
    </w:p>
    <w:p w14:paraId="5F792AE7" w14:textId="77777777" w:rsidR="00964FC4" w:rsidRDefault="00964FC4" w:rsidP="00964FC4">
      <w:pPr>
        <w:spacing w:before="240" w:after="40"/>
      </w:pPr>
      <w:r>
        <w:t xml:space="preserve">Besides carbon emissions, aviation also causes air and noise pollution within local communities and developed communities and ecosystems. Airports and flight operations also emit pollutants like nitrogen oxides and particulate matter that degrade air quality and are unhealthy for residents near airports. Aircraft operation noise pollution can disrupt natural behaviours and habitats of human populations and wildlife (Bahman and Shaker, 2023).  Fossil fuels in general are heavily consumed by the aviation sector, and the aviation sector is also </w:t>
      </w:r>
      <w:proofErr w:type="gramStart"/>
      <w:r>
        <w:t>resource-intensive</w:t>
      </w:r>
      <w:proofErr w:type="gramEnd"/>
      <w:r>
        <w:t>. Sustainable aviation fuels (SAFs) and more efficient flight operations efforts are being made to mitigate such impacts.</w:t>
      </w:r>
    </w:p>
    <w:p w14:paraId="466FCBAA" w14:textId="77777777" w:rsidR="00964FC4" w:rsidRDefault="00964FC4" w:rsidP="00964FC4">
      <w:pPr>
        <w:spacing w:before="240" w:after="40"/>
        <w:jc w:val="center"/>
      </w:pPr>
      <w:r>
        <w:rPr>
          <w:noProof/>
        </w:rPr>
        <w:drawing>
          <wp:inline distT="114300" distB="114300" distL="114300" distR="114300" wp14:anchorId="4CA01082" wp14:editId="33A637F3">
            <wp:extent cx="5441950" cy="1847850"/>
            <wp:effectExtent l="0" t="0" r="0" b="0"/>
            <wp:docPr id="1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441950" cy="1847850"/>
                    </a:xfrm>
                    <a:prstGeom prst="rect">
                      <a:avLst/>
                    </a:prstGeom>
                    <a:ln/>
                  </pic:spPr>
                </pic:pic>
              </a:graphicData>
            </a:graphic>
          </wp:inline>
        </w:drawing>
      </w:r>
    </w:p>
    <w:p w14:paraId="49E51A3D" w14:textId="77777777" w:rsidR="00964FC4" w:rsidRDefault="00964FC4" w:rsidP="00964FC4">
      <w:pPr>
        <w:spacing w:before="240" w:after="40"/>
        <w:jc w:val="center"/>
        <w:rPr>
          <w:b/>
        </w:rPr>
      </w:pPr>
      <w:r>
        <w:rPr>
          <w:b/>
        </w:rPr>
        <w:lastRenderedPageBreak/>
        <w:t>Figure 4: Effects of Noise and Air Pollution from Airports</w:t>
      </w:r>
    </w:p>
    <w:p w14:paraId="752C7C0F" w14:textId="77777777" w:rsidR="00964FC4" w:rsidRDefault="00964FC4" w:rsidP="00964FC4">
      <w:pPr>
        <w:spacing w:before="240" w:after="40"/>
        <w:jc w:val="center"/>
        <w:rPr>
          <w:i/>
        </w:rPr>
      </w:pPr>
      <w:r>
        <w:rPr>
          <w:i/>
        </w:rPr>
        <w:t>(Source: Rosa et al., 2023)</w:t>
      </w:r>
    </w:p>
    <w:p w14:paraId="46A04CDA" w14:textId="77777777" w:rsidR="00964FC4" w:rsidRDefault="00964FC4" w:rsidP="00964FC4">
      <w:pPr>
        <w:pStyle w:val="Heading3"/>
        <w:keepNext w:val="0"/>
        <w:keepLines w:val="0"/>
        <w:rPr>
          <w:i/>
        </w:rPr>
      </w:pPr>
      <w:bookmarkStart w:id="7" w:name="_heading=h.1t3h5sf" w:colFirst="0" w:colLast="0"/>
      <w:bookmarkEnd w:id="7"/>
      <w:r>
        <w:t xml:space="preserve">2.2.3 Case Studies of Environmental Impact </w:t>
      </w:r>
    </w:p>
    <w:p w14:paraId="0EB11559" w14:textId="77777777" w:rsidR="00964FC4" w:rsidRDefault="00964FC4" w:rsidP="00964FC4">
      <w:pPr>
        <w:spacing w:before="280"/>
      </w:pPr>
      <w:r>
        <w:t xml:space="preserve">One of the world's busiest airports, Heathrow Airport has come under fire for its environmental impact. Last year around 1% of all fuel used at the airport was SAF, equivalent to around 70,000 tonnes of SAF. As a result, this initiative had the effect of saving over 270,000 tonnes of CO₂ emissions relative to the entire lifespan of the fuel (Heathrow Airport., 2025).  Environmental concerns have been aroused by the proposals for a third runway at Heathrow. If the expansion goes ahead, it </w:t>
      </w:r>
      <w:proofErr w:type="gramStart"/>
      <w:r>
        <w:t>would</w:t>
      </w:r>
      <w:proofErr w:type="gramEnd"/>
      <w:r>
        <w:t xml:space="preserve"> mean the airport could process 300,000 extra flights a year and an additional 4.4 million tonnes of CO₂ per year (Ahmed, 2025). </w:t>
      </w:r>
    </w:p>
    <w:p w14:paraId="3A8CBC1E" w14:textId="77777777" w:rsidR="00964FC4" w:rsidRDefault="00964FC4" w:rsidP="00964FC4">
      <w:pPr>
        <w:spacing w:before="280"/>
      </w:pPr>
      <w:r>
        <w:t xml:space="preserve">Europe is seeing increased tourist influxes in cities like Barcelona, Venice, and Amsterdam </w:t>
      </w:r>
      <w:proofErr w:type="gramStart"/>
      <w:r>
        <w:t>as a result of</w:t>
      </w:r>
      <w:proofErr w:type="gramEnd"/>
      <w:r>
        <w:t xml:space="preserve"> the rampant proliferation of budget airlines that are making air travel more accessible. This surge in tourism is good for local economies but it has also increased pollution through air pollution increased waste generation and put strain on local resources. The growing number of flights also contributes to the rise of noise pollution and increases CO₂ emissions at the same time, worsening climate change concerns (Legrand et al., 2022). It has been discussed about the possibility of how to conduct tourism activities sustainably, as well as the regulation of low cost to bear environmental impacts.</w:t>
      </w:r>
    </w:p>
    <w:p w14:paraId="44199AFF" w14:textId="77777777" w:rsidR="00964FC4" w:rsidRDefault="00964FC4" w:rsidP="00964FC4">
      <w:pPr>
        <w:spacing w:before="280"/>
      </w:pPr>
      <w:r>
        <w:rPr>
          <w:noProof/>
        </w:rPr>
        <w:lastRenderedPageBreak/>
        <w:drawing>
          <wp:inline distT="114300" distB="114300" distL="114300" distR="114300" wp14:anchorId="0ABD2E43" wp14:editId="16A470AC">
            <wp:extent cx="5943600" cy="3797300"/>
            <wp:effectExtent l="0" t="0" r="0" b="0"/>
            <wp:docPr id="1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0"/>
                    <a:srcRect/>
                    <a:stretch>
                      <a:fillRect/>
                    </a:stretch>
                  </pic:blipFill>
                  <pic:spPr>
                    <a:xfrm>
                      <a:off x="0" y="0"/>
                      <a:ext cx="5943600" cy="3797300"/>
                    </a:xfrm>
                    <a:prstGeom prst="rect">
                      <a:avLst/>
                    </a:prstGeom>
                    <a:ln/>
                  </pic:spPr>
                </pic:pic>
              </a:graphicData>
            </a:graphic>
          </wp:inline>
        </w:drawing>
      </w:r>
    </w:p>
    <w:p w14:paraId="255C0925" w14:textId="77777777" w:rsidR="00964FC4" w:rsidRDefault="00964FC4" w:rsidP="00964FC4">
      <w:pPr>
        <w:spacing w:before="280"/>
        <w:jc w:val="center"/>
        <w:rPr>
          <w:b/>
        </w:rPr>
      </w:pPr>
      <w:r>
        <w:rPr>
          <w:b/>
        </w:rPr>
        <w:t>Figure 5: Passenger traffic at London Heathrow Airport between 2002 and 2023 (in millions)</w:t>
      </w:r>
    </w:p>
    <w:p w14:paraId="56D7A87B" w14:textId="77777777" w:rsidR="00964FC4" w:rsidRDefault="00964FC4" w:rsidP="00964FC4">
      <w:pPr>
        <w:spacing w:before="280"/>
        <w:jc w:val="center"/>
        <w:rPr>
          <w:i/>
        </w:rPr>
      </w:pPr>
      <w:r>
        <w:rPr>
          <w:i/>
        </w:rPr>
        <w:t>(Source: Statista, 2024)</w:t>
      </w:r>
    </w:p>
    <w:p w14:paraId="2A6760EF" w14:textId="77777777" w:rsidR="00964FC4" w:rsidRDefault="00964FC4" w:rsidP="00964FC4">
      <w:pPr>
        <w:pStyle w:val="Heading2"/>
        <w:keepNext w:val="0"/>
        <w:keepLines w:val="0"/>
        <w:rPr>
          <w:i/>
        </w:rPr>
      </w:pPr>
      <w:bookmarkStart w:id="8" w:name="_heading=h.4d34og8" w:colFirst="0" w:colLast="0"/>
      <w:bookmarkEnd w:id="8"/>
      <w:r>
        <w:t xml:space="preserve">2.3 Sustainable Solutions for Air Travel </w:t>
      </w:r>
    </w:p>
    <w:p w14:paraId="5AFE7A07" w14:textId="77777777" w:rsidR="00964FC4" w:rsidRDefault="00964FC4" w:rsidP="00964FC4">
      <w:pPr>
        <w:pStyle w:val="Heading3"/>
        <w:keepNext w:val="0"/>
        <w:keepLines w:val="0"/>
        <w:rPr>
          <w:i/>
        </w:rPr>
      </w:pPr>
      <w:bookmarkStart w:id="9" w:name="_heading=h.2s8eyo1" w:colFirst="0" w:colLast="0"/>
      <w:bookmarkEnd w:id="9"/>
      <w:r>
        <w:t xml:space="preserve">2.3.1 Technological Innovations in Air Travel </w:t>
      </w:r>
    </w:p>
    <w:p w14:paraId="6F9C4A23" w14:textId="77777777" w:rsidR="00964FC4" w:rsidRDefault="00964FC4" w:rsidP="00964FC4">
      <w:pPr>
        <w:spacing w:before="240" w:after="40"/>
      </w:pPr>
      <w:r>
        <w:t xml:space="preserve">Due to the environmental damage that the aviation industry causes, it is actively looking into technological advancement as a means of minimising the impact. The focus is also made on Sustainable Aviation Fuel (SAF) that is developed from renewable sources including municipal waste and agricultural residues (Zieba and Johansson, 2022). SAF can cut lifecycle greenhouse gas emissions as much as 80% less than conventional jet fuel. However, in 2025, SAF does not yet make up more than 0.1% of total aviation fuel consumption, pointing to great potential for expansion (World Economic Forum, 2020). There are efforts to research hydrogen as a viable fuel source, Green, i.e. hydrogen produced by renewable energy. In regional and short-haul aviation, hydrogen-powered </w:t>
      </w:r>
      <w:r>
        <w:lastRenderedPageBreak/>
        <w:t xml:space="preserve">aircraft would be able to reduce drastically carbon emissions. Yet, large-scale deployment may require 10 to 20 years, and initial applications will most likely be confined to smaller aircraft (World Economic Forum, 2020). </w:t>
      </w:r>
    </w:p>
    <w:p w14:paraId="59D51A9F" w14:textId="77777777" w:rsidR="00964FC4" w:rsidRDefault="00964FC4" w:rsidP="00964FC4">
      <w:pPr>
        <w:spacing w:before="240" w:after="40"/>
      </w:pPr>
      <w:r>
        <w:t>There is also a significant role played by efficiency improvements in aircraft design in sustainability efforts. A reduction in fuel consumption and emissions can be attributed to innovative practices such as advanced aerodynamics, lightweight composite materials, and more efficient engines. These technological enhancements are a critical part of the industry’s long-term objective to achieve net zero carbon emissions by 2050 (McKinsey and Company, 2023).</w:t>
      </w:r>
    </w:p>
    <w:p w14:paraId="5F6B33FB" w14:textId="77777777" w:rsidR="00964FC4" w:rsidRDefault="00964FC4" w:rsidP="00964FC4">
      <w:pPr>
        <w:spacing w:before="240" w:after="40"/>
      </w:pPr>
      <w:r>
        <w:rPr>
          <w:noProof/>
        </w:rPr>
        <w:drawing>
          <wp:inline distT="114300" distB="114300" distL="114300" distR="114300" wp14:anchorId="3D833008" wp14:editId="6CD66990">
            <wp:extent cx="5943600" cy="3822700"/>
            <wp:effectExtent l="0" t="0" r="0" b="0"/>
            <wp:docPr id="1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943600" cy="3822700"/>
                    </a:xfrm>
                    <a:prstGeom prst="rect">
                      <a:avLst/>
                    </a:prstGeom>
                    <a:ln/>
                  </pic:spPr>
                </pic:pic>
              </a:graphicData>
            </a:graphic>
          </wp:inline>
        </w:drawing>
      </w:r>
    </w:p>
    <w:p w14:paraId="2EB60571" w14:textId="77777777" w:rsidR="00964FC4" w:rsidRDefault="00964FC4" w:rsidP="00964FC4">
      <w:pPr>
        <w:spacing w:before="240" w:after="40"/>
        <w:jc w:val="center"/>
        <w:rPr>
          <w:b/>
        </w:rPr>
      </w:pPr>
      <w:r>
        <w:rPr>
          <w:b/>
        </w:rPr>
        <w:t xml:space="preserve">Figure 6: Sustainable Aviation Fuel </w:t>
      </w:r>
    </w:p>
    <w:p w14:paraId="17FB910D" w14:textId="77777777" w:rsidR="00964FC4" w:rsidRDefault="00964FC4" w:rsidP="00964FC4">
      <w:pPr>
        <w:spacing w:before="240" w:after="40"/>
        <w:jc w:val="center"/>
        <w:rPr>
          <w:i/>
        </w:rPr>
      </w:pPr>
      <w:r>
        <w:rPr>
          <w:i/>
        </w:rPr>
        <w:t>(Source: U.S. Department of Energy, 2023)</w:t>
      </w:r>
    </w:p>
    <w:p w14:paraId="28F860C3" w14:textId="77777777" w:rsidR="00964FC4" w:rsidRDefault="00964FC4" w:rsidP="00964FC4">
      <w:pPr>
        <w:pStyle w:val="Heading3"/>
        <w:keepNext w:val="0"/>
        <w:keepLines w:val="0"/>
        <w:rPr>
          <w:i/>
        </w:rPr>
      </w:pPr>
      <w:bookmarkStart w:id="10" w:name="_heading=h.17dp8vu" w:colFirst="0" w:colLast="0"/>
      <w:bookmarkEnd w:id="10"/>
      <w:r>
        <w:t xml:space="preserve">2.3.2 Airline Operational Improvements </w:t>
      </w:r>
    </w:p>
    <w:p w14:paraId="5BA4E5CA" w14:textId="77777777" w:rsidR="00964FC4" w:rsidRDefault="00964FC4" w:rsidP="00964FC4">
      <w:pPr>
        <w:spacing w:before="240" w:after="40"/>
      </w:pPr>
      <w:r>
        <w:lastRenderedPageBreak/>
        <w:t>Many operational strategies are being developed by airlines to reduce their environmental footprint. As a result, a carbon offset program has grown into a routine and enormous investment into direct air capture technology, allowing a major carrier such as United Airlines to capture carbon dioxide emitted into the atmosphere. United Airlines bought rights to offset 500,000 tons of CO₂ for capture or conversion to cleaner jet fuel in 2025 (</w:t>
      </w:r>
      <w:proofErr w:type="spellStart"/>
      <w:r>
        <w:t>Geman</w:t>
      </w:r>
      <w:proofErr w:type="spellEnd"/>
      <w:r>
        <w:t xml:space="preserve">, 2025). But route optimisation and fuel efficiency measures are not unimportant too. Advanced flight planning software and air traffic management systems are used to minimise fuel consumption and emissions by airlines. The measures also decrease environmental expenses and generate huge savings. Airlines are also trying to lower plastic use and </w:t>
      </w:r>
      <w:proofErr w:type="gramStart"/>
      <w:r>
        <w:t>on the whole</w:t>
      </w:r>
      <w:proofErr w:type="gramEnd"/>
      <w:r>
        <w:t xml:space="preserve">, waste. Amongst these initiatives, they have talked of getting rid of single-use plastics, inclusive recycling programs as well as sourcing environmentally friendly in-flight products. </w:t>
      </w:r>
    </w:p>
    <w:p w14:paraId="60106520" w14:textId="77777777" w:rsidR="00964FC4" w:rsidRDefault="00964FC4" w:rsidP="00964FC4">
      <w:pPr>
        <w:spacing w:before="240" w:after="40"/>
      </w:pPr>
      <w:r>
        <w:rPr>
          <w:noProof/>
        </w:rPr>
        <w:drawing>
          <wp:inline distT="114300" distB="114300" distL="114300" distR="114300" wp14:anchorId="789C9E2A" wp14:editId="2B6C9DFB">
            <wp:extent cx="5943600" cy="3113617"/>
            <wp:effectExtent l="0" t="0" r="0" b="0"/>
            <wp:docPr id="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b="11287"/>
                    <a:stretch>
                      <a:fillRect/>
                    </a:stretch>
                  </pic:blipFill>
                  <pic:spPr>
                    <a:xfrm>
                      <a:off x="0" y="0"/>
                      <a:ext cx="5943600" cy="3113617"/>
                    </a:xfrm>
                    <a:prstGeom prst="rect">
                      <a:avLst/>
                    </a:prstGeom>
                    <a:ln/>
                  </pic:spPr>
                </pic:pic>
              </a:graphicData>
            </a:graphic>
          </wp:inline>
        </w:drawing>
      </w:r>
    </w:p>
    <w:p w14:paraId="7004684B" w14:textId="77777777" w:rsidR="00964FC4" w:rsidRDefault="00964FC4" w:rsidP="00964FC4">
      <w:pPr>
        <w:spacing w:before="240" w:after="40"/>
        <w:jc w:val="center"/>
        <w:rPr>
          <w:b/>
        </w:rPr>
      </w:pPr>
      <w:r>
        <w:rPr>
          <w:b/>
        </w:rPr>
        <w:t xml:space="preserve">Figure 7: Carbon Offset in Aviation </w:t>
      </w:r>
    </w:p>
    <w:p w14:paraId="7422061F" w14:textId="77777777" w:rsidR="00964FC4" w:rsidRDefault="00964FC4" w:rsidP="00964FC4">
      <w:pPr>
        <w:spacing w:before="240" w:after="40"/>
        <w:jc w:val="center"/>
        <w:rPr>
          <w:i/>
        </w:rPr>
      </w:pPr>
      <w:r>
        <w:rPr>
          <w:i/>
        </w:rPr>
        <w:t xml:space="preserve">(Source: </w:t>
      </w:r>
      <w:proofErr w:type="spellStart"/>
      <w:r>
        <w:rPr>
          <w:i/>
        </w:rPr>
        <w:t>Altexsoft</w:t>
      </w:r>
      <w:proofErr w:type="spellEnd"/>
      <w:r>
        <w:rPr>
          <w:i/>
        </w:rPr>
        <w:t>, 2022)</w:t>
      </w:r>
    </w:p>
    <w:p w14:paraId="5851BD49" w14:textId="77777777" w:rsidR="00964FC4" w:rsidRDefault="00964FC4" w:rsidP="00964FC4">
      <w:pPr>
        <w:pStyle w:val="Heading3"/>
        <w:keepNext w:val="0"/>
        <w:keepLines w:val="0"/>
        <w:rPr>
          <w:i/>
        </w:rPr>
      </w:pPr>
      <w:bookmarkStart w:id="11" w:name="_heading=h.3rdcrjn" w:colFirst="0" w:colLast="0"/>
      <w:bookmarkEnd w:id="11"/>
      <w:r>
        <w:t xml:space="preserve">2.3.3 Policy and Industry Regulations </w:t>
      </w:r>
    </w:p>
    <w:p w14:paraId="52D77442" w14:textId="77777777" w:rsidR="00964FC4" w:rsidRDefault="00964FC4" w:rsidP="00964FC4">
      <w:pPr>
        <w:spacing w:before="240" w:after="40"/>
      </w:pPr>
      <w:r>
        <w:lastRenderedPageBreak/>
        <w:t>Policies and regulations for the whole aviation industry around the globe are a major push toward sustainability. CORSIA is a scheme produced by the International Civil Aviation Organisation aiming to cap CO</w:t>
      </w:r>
      <w:r>
        <w:rPr>
          <w:rFonts w:ascii="Cambria Math" w:eastAsia="Cambria Math" w:hAnsi="Cambria Math" w:cs="Cambria Math"/>
        </w:rPr>
        <w:t>₂</w:t>
      </w:r>
      <w:r>
        <w:t xml:space="preserve"> emissions at 2019 levels. For airlines, CORSIA requires the offsetting of emitted CO2 content above these levels, through environmental projects that have a carbon-neutral growth rate starting from 2021 onwards (ICAO, 2019). The rest of the world is also drafting laws to restrict airline emissions. Additional steps that may be taken include raising standards of emissions, encouraging the adoption of SAF, and funding research into alternative propulsion technologies. They are necessary to spur industry-wide change and to reach international climate goals. These efforts have been bolstered by international agreements. As part of the European Union's Green Deal, collaborative initiatives have highlighted the importance of collective action in mitigating aviation's environmental impact (Koç, 2023). These agreements enhance the sharing of best practices, the development of unified standards, and a more synergistic road to a sustainable future for aviation.</w:t>
      </w:r>
    </w:p>
    <w:p w14:paraId="2E93E08B" w14:textId="77777777" w:rsidR="00964FC4" w:rsidRDefault="00964FC4" w:rsidP="00964FC4">
      <w:pPr>
        <w:spacing w:before="240" w:after="40"/>
        <w:jc w:val="center"/>
      </w:pPr>
      <w:r>
        <w:rPr>
          <w:noProof/>
        </w:rPr>
        <w:drawing>
          <wp:inline distT="114300" distB="114300" distL="114300" distR="114300" wp14:anchorId="00F56F3E" wp14:editId="62B954D2">
            <wp:extent cx="4788861" cy="2025947"/>
            <wp:effectExtent l="0" t="0" r="0" b="0"/>
            <wp:docPr id="1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t="14753"/>
                    <a:stretch>
                      <a:fillRect/>
                    </a:stretch>
                  </pic:blipFill>
                  <pic:spPr>
                    <a:xfrm>
                      <a:off x="0" y="0"/>
                      <a:ext cx="4788861" cy="2025947"/>
                    </a:xfrm>
                    <a:prstGeom prst="rect">
                      <a:avLst/>
                    </a:prstGeom>
                    <a:ln/>
                  </pic:spPr>
                </pic:pic>
              </a:graphicData>
            </a:graphic>
          </wp:inline>
        </w:drawing>
      </w:r>
    </w:p>
    <w:p w14:paraId="7A1A02CB" w14:textId="77777777" w:rsidR="00964FC4" w:rsidRDefault="00964FC4" w:rsidP="00964FC4">
      <w:pPr>
        <w:spacing w:before="240" w:after="40"/>
        <w:jc w:val="center"/>
      </w:pPr>
      <w:r>
        <w:rPr>
          <w:b/>
        </w:rPr>
        <w:t>Figure 8: Contribution of CORSIA For Reducing International Aviation Net CO</w:t>
      </w:r>
      <w:r>
        <w:rPr>
          <w:b/>
          <w:vertAlign w:val="subscript"/>
        </w:rPr>
        <w:t>2</w:t>
      </w:r>
      <w:r>
        <w:rPr>
          <w:b/>
        </w:rPr>
        <w:t xml:space="preserve"> Emissions</w:t>
      </w:r>
      <w:r>
        <w:t xml:space="preserve"> </w:t>
      </w:r>
    </w:p>
    <w:p w14:paraId="52EA1ED4" w14:textId="77777777" w:rsidR="00964FC4" w:rsidRDefault="00964FC4" w:rsidP="00964FC4">
      <w:pPr>
        <w:spacing w:before="240" w:after="40"/>
        <w:jc w:val="center"/>
        <w:rPr>
          <w:i/>
        </w:rPr>
      </w:pPr>
      <w:r>
        <w:rPr>
          <w:i/>
        </w:rPr>
        <w:t>(Source: Rosa, 2023)</w:t>
      </w:r>
    </w:p>
    <w:p w14:paraId="7AAD993B" w14:textId="77777777" w:rsidR="00964FC4" w:rsidRDefault="00964FC4" w:rsidP="00964FC4">
      <w:pPr>
        <w:pStyle w:val="Heading3"/>
        <w:keepNext w:val="0"/>
        <w:keepLines w:val="0"/>
        <w:rPr>
          <w:i/>
        </w:rPr>
      </w:pPr>
      <w:bookmarkStart w:id="12" w:name="_heading=h.26in1rg" w:colFirst="0" w:colLast="0"/>
      <w:bookmarkEnd w:id="12"/>
      <w:r>
        <w:t xml:space="preserve">2.3.4 Consumer Awareness and Sustainable Travel Choices </w:t>
      </w:r>
    </w:p>
    <w:p w14:paraId="70DC740D" w14:textId="77777777" w:rsidR="00964FC4" w:rsidRDefault="00964FC4" w:rsidP="00964FC4">
      <w:r>
        <w:t xml:space="preserve">Consumer behaviour has a big impact on the trajectory of the aviation industry's sustainability. Travellers are demanding more responsibility from airlines by choosing ones with robust environmental policies and fertile land. There is this shift in consumer </w:t>
      </w:r>
      <w:r>
        <w:lastRenderedPageBreak/>
        <w:t>preference that forces the airlines to go green, otherwise, they will fall out of the race. For that airlines have developed green loyalty programs that thank customers for choosing to do sustainable travel. Incentives such as bonus miles for carbon offset contributions and discounted flights for the choice of a flight with a lower environmental impact may be provided with these programs (de Mello, 2024). Such initiatives are also aimed at fostering customer loyalty as well as environmental responsibility.</w:t>
      </w:r>
    </w:p>
    <w:p w14:paraId="545D0E3B" w14:textId="77777777" w:rsidR="00964FC4" w:rsidRDefault="00964FC4" w:rsidP="00964FC4">
      <w:r>
        <w:t>In addition, the tourism industry is partnering with environmental organisations, as the latter voice their stance about sustainable travel. The idea of a collaborative campaign is to raise awareness among travellers about the environmental effects of their decisions and provide suggestions on how to reduce the amount of carbon they discharge. These are essential to fostering a culture of sustainability in the travel sector.</w:t>
      </w:r>
    </w:p>
    <w:p w14:paraId="10F7E2D9" w14:textId="77777777" w:rsidR="00964FC4" w:rsidRDefault="00964FC4" w:rsidP="00964FC4">
      <w:pPr>
        <w:pStyle w:val="Heading1"/>
      </w:pPr>
      <w:bookmarkStart w:id="13" w:name="_heading=h.lnxbz9" w:colFirst="0" w:colLast="0"/>
      <w:bookmarkEnd w:id="13"/>
      <w:r>
        <w:t xml:space="preserve">3. Conclusion and Recommendations </w:t>
      </w:r>
    </w:p>
    <w:p w14:paraId="10C66A83" w14:textId="77777777" w:rsidR="00964FC4" w:rsidRDefault="00964FC4" w:rsidP="00964FC4">
      <w:r>
        <w:t xml:space="preserve">The dual role of the aviation sector as a catalyst for global connectivity and as an environmental degrader is a complex challenge. Air travel is responsible for some 2.5% of the global total of CO₂ emissions, so it is no longer small in terms of the impact it has on the climate. Such an increase is further heightened with the anticipation of 4.7 billion air travellers by 2024, suggesting in a highly urgent sense that there is a need for sustainable solutions. The path to emissions reductions is open through technological advancements, particularly in the creation and deployment of Sustainable Aviation Fuels (SAFs). While the potential for SAFs to lower life cycle embedded carbon emissions by up to 80% does not presently outweigh the usage of conventional fuels, this requires SAFs to (1) undergo accelerated production and (2) be adopted into commercial airline operations. Because full implementation of electric and hydrogen-powered aircraft is still on the horizon, exploration into such aircraft also continues with promise for long-term sustainability. Carbon offset initiatives, and optimised flight routes, both at the operational strategical and the policy level are important instruments for the reduction of emissions. As with consumer demand, the industry is also being driven to take environmental considerations into account, equally. </w:t>
      </w:r>
    </w:p>
    <w:p w14:paraId="26F0E89A" w14:textId="77777777" w:rsidR="00964FC4" w:rsidRDefault="00964FC4" w:rsidP="00964FC4">
      <w:r>
        <w:br w:type="page"/>
      </w:r>
    </w:p>
    <w:p w14:paraId="03181A97" w14:textId="77777777" w:rsidR="00964FC4" w:rsidRDefault="00964FC4" w:rsidP="00964FC4">
      <w:pPr>
        <w:pStyle w:val="Heading1"/>
      </w:pPr>
      <w:bookmarkStart w:id="14" w:name="_heading=h.35nkun2" w:colFirst="0" w:colLast="0"/>
      <w:bookmarkEnd w:id="14"/>
      <w:r>
        <w:lastRenderedPageBreak/>
        <w:t>Reference List</w:t>
      </w:r>
    </w:p>
    <w:p w14:paraId="4EC0C0A3" w14:textId="77777777" w:rsidR="00964FC4" w:rsidRDefault="00964FC4" w:rsidP="00964FC4">
      <w:r>
        <w:t xml:space="preserve">Ahmed, J. (2025). </w:t>
      </w:r>
      <w:r w:rsidRPr="00EE7D75">
        <w:rPr>
          <w:i/>
          <w:iCs/>
        </w:rPr>
        <w:t>Heathrow expansion: What a third runway means for noise, pollution and the environment</w:t>
      </w:r>
      <w:r>
        <w:t xml:space="preserve">. [online] The Independent. Available at: </w:t>
      </w:r>
      <w:hyperlink r:id="rId14">
        <w:r>
          <w:rPr>
            <w:color w:val="1155CC"/>
            <w:u w:val="single"/>
          </w:rPr>
          <w:t>https://www.independent.co.uk/climate-change/heathrow-runway-environment-pollution-carbon-dioxide-b2694069.html</w:t>
        </w:r>
      </w:hyperlink>
      <w:r>
        <w:t xml:space="preserve">  [Accessed 26 Feb. 2025]</w:t>
      </w:r>
    </w:p>
    <w:p w14:paraId="53AB0662" w14:textId="77777777" w:rsidR="00964FC4" w:rsidRDefault="00964FC4" w:rsidP="00964FC4">
      <w:proofErr w:type="spellStart"/>
      <w:r>
        <w:t>Altexsoft</w:t>
      </w:r>
      <w:proofErr w:type="spellEnd"/>
      <w:r>
        <w:t xml:space="preserve"> (2022). </w:t>
      </w:r>
      <w:r w:rsidRPr="00EE7D75">
        <w:rPr>
          <w:i/>
          <w:iCs/>
        </w:rPr>
        <w:t>Carbon Offset in Aviation Explained: How ICAO CORSIA Helps Airlines Get Closer to Net Zero</w:t>
      </w:r>
      <w:r>
        <w:t xml:space="preserve">. [online] </w:t>
      </w:r>
      <w:proofErr w:type="spellStart"/>
      <w:r>
        <w:t>AltexSoft</w:t>
      </w:r>
      <w:proofErr w:type="spellEnd"/>
      <w:r>
        <w:t xml:space="preserve">. Available at: </w:t>
      </w:r>
      <w:hyperlink r:id="rId15">
        <w:r>
          <w:rPr>
            <w:color w:val="1155CC"/>
            <w:u w:val="single"/>
          </w:rPr>
          <w:t>https://www.altexsoft.com/blog/carbon-offset-aviation/</w:t>
        </w:r>
      </w:hyperlink>
      <w:r>
        <w:t xml:space="preserve">  [Accessed 26 Feb. 2025].</w:t>
      </w:r>
    </w:p>
    <w:p w14:paraId="6320ADEC" w14:textId="77777777" w:rsidR="00964FC4" w:rsidRDefault="00964FC4" w:rsidP="00964FC4">
      <w:r>
        <w:t xml:space="preserve">Bahman, N., and Shaker, M. (2023). Evaluating the effectiveness of sustainable aviation in the Middle East: A study of two UAE-based carriers. </w:t>
      </w:r>
      <w:r w:rsidRPr="00266C59">
        <w:rPr>
          <w:i/>
          <w:iCs/>
        </w:rPr>
        <w:t>Journal of Airline Operations and Aviation Management</w:t>
      </w:r>
      <w:r>
        <w:t xml:space="preserve">, 2(1), pp. 96-107. </w:t>
      </w:r>
    </w:p>
    <w:p w14:paraId="77BD2C25" w14:textId="77777777" w:rsidR="00964FC4" w:rsidRDefault="00964FC4" w:rsidP="00964FC4">
      <w:r>
        <w:t xml:space="preserve">Comer, B. (2022). </w:t>
      </w:r>
      <w:r w:rsidRPr="00EE7D75">
        <w:rPr>
          <w:i/>
          <w:iCs/>
        </w:rPr>
        <w:t>What if I told you cruising is worse for the climate than flying? [online] International Council on Clean Transportation</w:t>
      </w:r>
      <w:r>
        <w:t xml:space="preserve">. Available at: </w:t>
      </w:r>
      <w:hyperlink r:id="rId16">
        <w:r>
          <w:rPr>
            <w:color w:val="1155CC"/>
            <w:u w:val="single"/>
          </w:rPr>
          <w:t>https://theicct.org/marine-cruising-flying-may22/</w:t>
        </w:r>
      </w:hyperlink>
      <w:r>
        <w:t xml:space="preserve">  [Accessed 26 Feb. 2025].</w:t>
      </w:r>
    </w:p>
    <w:p w14:paraId="2F53797C" w14:textId="77777777" w:rsidR="00964FC4" w:rsidRDefault="00964FC4" w:rsidP="00964FC4">
      <w:r>
        <w:t xml:space="preserve">de Mello, F. P. (2024). Voluntary carbon offset programs in aviation: A systematic literature review. </w:t>
      </w:r>
      <w:r w:rsidRPr="00266C59">
        <w:rPr>
          <w:i/>
          <w:iCs/>
        </w:rPr>
        <w:t>Transport Policy</w:t>
      </w:r>
      <w:r>
        <w:t xml:space="preserve">, 147, pp. 158-168. </w:t>
      </w:r>
    </w:p>
    <w:p w14:paraId="30684F35" w14:textId="77777777" w:rsidR="00964FC4" w:rsidRDefault="00964FC4" w:rsidP="00964FC4">
      <w:proofErr w:type="spellStart"/>
      <w:r>
        <w:t>Fajersztajn</w:t>
      </w:r>
      <w:proofErr w:type="spellEnd"/>
      <w:r>
        <w:t xml:space="preserve">, L., Guimarães, M.T., </w:t>
      </w:r>
      <w:proofErr w:type="spellStart"/>
      <w:r>
        <w:t>Duim</w:t>
      </w:r>
      <w:proofErr w:type="spellEnd"/>
      <w:r>
        <w:t xml:space="preserve">, E., Silva, T.G.V. da, Okamura, M.N., Brandão, S.L.B., Ribeiro, A.E., Naud, L.M., O’Sullivan, S., Saldiva, P.H.N. and Cardoso, M.R.A. (2019). Health effects of pollution on the residential population near a Brazilian airport: A perspective based on literature review. </w:t>
      </w:r>
      <w:r w:rsidRPr="00266C59">
        <w:rPr>
          <w:i/>
          <w:iCs/>
        </w:rPr>
        <w:t>Journal of Transport &amp; Health</w:t>
      </w:r>
      <w:r>
        <w:t xml:space="preserve">, 14, pp.100565. </w:t>
      </w:r>
    </w:p>
    <w:p w14:paraId="2CB370D5" w14:textId="77777777" w:rsidR="00964FC4" w:rsidRDefault="00964FC4" w:rsidP="00964FC4">
      <w:proofErr w:type="spellStart"/>
      <w:r>
        <w:t>Geman</w:t>
      </w:r>
      <w:proofErr w:type="spellEnd"/>
      <w:r>
        <w:t xml:space="preserve">, B. (2025). United Airlines invests in carbon removal startup Heirloom. [online] Axios. Available at: </w:t>
      </w:r>
      <w:hyperlink r:id="rId17">
        <w:r>
          <w:rPr>
            <w:color w:val="1155CC"/>
            <w:u w:val="single"/>
          </w:rPr>
          <w:t>https://www.axios.com/2025/02/25/united-airlines-heirloom-carbon-removal</w:t>
        </w:r>
      </w:hyperlink>
      <w:r>
        <w:t xml:space="preserve">  [Accessed 26 Feb. 2025]</w:t>
      </w:r>
    </w:p>
    <w:p w14:paraId="7AFC6747" w14:textId="77777777" w:rsidR="00964FC4" w:rsidRDefault="00964FC4" w:rsidP="00964FC4">
      <w:r>
        <w:t xml:space="preserve">Government of Dubai (2024). </w:t>
      </w:r>
      <w:r w:rsidRPr="00EE7D75">
        <w:rPr>
          <w:i/>
          <w:iCs/>
        </w:rPr>
        <w:t>Annual Visitor Report 2023 | Dubai Department of Economy and Tourism</w:t>
      </w:r>
      <w:r>
        <w:t xml:space="preserve">. [online] www.dubaidet.gov.ae. Available at: </w:t>
      </w:r>
      <w:hyperlink r:id="rId18">
        <w:r>
          <w:rPr>
            <w:color w:val="1155CC"/>
            <w:u w:val="single"/>
          </w:rPr>
          <w:t>https://www.dubaidet.gov.ae/en/research-and-insights/annual-visitor-report-2023</w:t>
        </w:r>
      </w:hyperlink>
      <w:r>
        <w:t xml:space="preserve">   [Accessed 26 Feb. 2025].</w:t>
      </w:r>
    </w:p>
    <w:p w14:paraId="40130F12" w14:textId="77777777" w:rsidR="00964FC4" w:rsidRDefault="00964FC4" w:rsidP="00964FC4">
      <w:r>
        <w:t xml:space="preserve">Heathrow Airport. (2025). </w:t>
      </w:r>
      <w:r w:rsidRPr="00EE7D75">
        <w:rPr>
          <w:i/>
          <w:iCs/>
        </w:rPr>
        <w:t>Sustainable Aviation Fuel (SAF)</w:t>
      </w:r>
      <w:r>
        <w:t xml:space="preserve"> | Heathrow. [online] Available at: </w:t>
      </w:r>
      <w:hyperlink r:id="rId19">
        <w:r>
          <w:rPr>
            <w:color w:val="1155CC"/>
            <w:u w:val="single"/>
          </w:rPr>
          <w:t>https://www.heathrow.com/content/heathrow/main/gb/en/company/about-heathrow/heathrow-2-0-sustainability-strategy/our-carbon-strategy/sustainable-aviation-fuel-saf.html</w:t>
        </w:r>
      </w:hyperlink>
      <w:r>
        <w:t xml:space="preserve">  [Accessed 26 Feb. 2025].</w:t>
      </w:r>
    </w:p>
    <w:p w14:paraId="3635FE2E" w14:textId="77777777" w:rsidR="00964FC4" w:rsidRDefault="00964FC4" w:rsidP="00964FC4">
      <w:r>
        <w:lastRenderedPageBreak/>
        <w:t xml:space="preserve">IATA (2023). </w:t>
      </w:r>
      <w:r w:rsidRPr="00EE7D75">
        <w:rPr>
          <w:i/>
          <w:iCs/>
        </w:rPr>
        <w:t>THE VALUE OF AIR TRANSPORT TO THE UNITED KINGDOM</w:t>
      </w:r>
      <w:r>
        <w:t xml:space="preserve">. [online] Available at: </w:t>
      </w:r>
      <w:hyperlink r:id="rId20" w:anchor=":~:text=In%20the%20UK%2C%20378%2C400%20people,GDP%20and%201.6%20million%20jobs">
        <w:r>
          <w:rPr>
            <w:color w:val="1155CC"/>
            <w:u w:val="single"/>
          </w:rPr>
          <w:t>https://www.iata.org/en/iata-repository/publications/economic-reports/the-value-of-air-transport-to-united-kingdom/#:~:text=In%20the%20UK%2C%20378%2C400%20people,GDP%20and%201.6%20million%20jobs</w:t>
        </w:r>
      </w:hyperlink>
      <w:r>
        <w:t xml:space="preserve"> . [Accessed 26 Feb. 2025]</w:t>
      </w:r>
    </w:p>
    <w:p w14:paraId="5064FFFB" w14:textId="77777777" w:rsidR="00964FC4" w:rsidRDefault="00964FC4" w:rsidP="00964FC4">
      <w:r>
        <w:t xml:space="preserve">IATA (2024). </w:t>
      </w:r>
      <w:r w:rsidRPr="00EE7D75">
        <w:rPr>
          <w:i/>
          <w:iCs/>
        </w:rPr>
        <w:t>Global Air Travel Demand Continued Its Bounce Back in 2023</w:t>
      </w:r>
      <w:r>
        <w:t xml:space="preserve">. [online] www.iata.org. Available at: </w:t>
      </w:r>
      <w:hyperlink r:id="rId21">
        <w:r>
          <w:rPr>
            <w:color w:val="1155CC"/>
            <w:u w:val="single"/>
          </w:rPr>
          <w:t>https://www.iata.org/en/pressroom/2024-releases/2024-01-31-02/</w:t>
        </w:r>
      </w:hyperlink>
      <w:r>
        <w:t xml:space="preserve">  [Accessed 26 Feb. 2025]</w:t>
      </w:r>
    </w:p>
    <w:p w14:paraId="4DBD0EC8" w14:textId="77777777" w:rsidR="00964FC4" w:rsidRDefault="00964FC4" w:rsidP="00964FC4">
      <w:r>
        <w:t xml:space="preserve">ICAO (2019). </w:t>
      </w:r>
      <w:r w:rsidRPr="00EE7D75">
        <w:rPr>
          <w:i/>
          <w:iCs/>
        </w:rPr>
        <w:t>Carbon Offsetting and Reduction Scheme for International Aviation</w:t>
      </w:r>
      <w:r>
        <w:t xml:space="preserve"> (CORSIA). [online] ICAO. Available at: </w:t>
      </w:r>
      <w:hyperlink r:id="rId22">
        <w:r>
          <w:rPr>
            <w:color w:val="1155CC"/>
            <w:u w:val="single"/>
          </w:rPr>
          <w:t>https://www.icao.int/environmental-protection/CORSIA/Pages/default.aspx</w:t>
        </w:r>
      </w:hyperlink>
      <w:r>
        <w:t xml:space="preserve">  [Accessed 26 Feb. 2025].</w:t>
      </w:r>
    </w:p>
    <w:p w14:paraId="68ECFD40" w14:textId="77777777" w:rsidR="00964FC4" w:rsidRDefault="00964FC4" w:rsidP="00964FC4">
      <w:r>
        <w:t xml:space="preserve">Kim, H. and Teter, J. (2023). </w:t>
      </w:r>
      <w:r w:rsidRPr="00EE7D75">
        <w:rPr>
          <w:i/>
          <w:iCs/>
        </w:rPr>
        <w:t>Aviation. [online] International Energy Agency</w:t>
      </w:r>
      <w:r>
        <w:t xml:space="preserve">. Available at: </w:t>
      </w:r>
      <w:hyperlink r:id="rId23">
        <w:r>
          <w:rPr>
            <w:color w:val="1155CC"/>
            <w:u w:val="single"/>
          </w:rPr>
          <w:t>https://www.iea.org/energy-system/transport/aviation</w:t>
        </w:r>
      </w:hyperlink>
      <w:r>
        <w:t xml:space="preserve">  [Accessed 26 Feb. 2025]</w:t>
      </w:r>
    </w:p>
    <w:p w14:paraId="66BC5DFC" w14:textId="77777777" w:rsidR="00964FC4" w:rsidRDefault="00964FC4" w:rsidP="00964FC4">
      <w:r>
        <w:t xml:space="preserve">Koç, E. (2023). Green marketing strategies and climate change awareness in sustainable transportation: the case of airline companies. </w:t>
      </w:r>
      <w:r w:rsidRPr="00266C59">
        <w:rPr>
          <w:i/>
          <w:iCs/>
        </w:rPr>
        <w:t>Marine Science and Technology Bulletin</w:t>
      </w:r>
      <w:r>
        <w:t xml:space="preserve">, 12(4), pp. 459-472. </w:t>
      </w:r>
    </w:p>
    <w:p w14:paraId="636E6F4D" w14:textId="77777777" w:rsidR="00964FC4" w:rsidRDefault="00964FC4" w:rsidP="00964FC4">
      <w:r>
        <w:t xml:space="preserve">Leal Filho, W., Ng, A. W., Sharifi, A., </w:t>
      </w:r>
      <w:proofErr w:type="spellStart"/>
      <w:r>
        <w:t>Janová</w:t>
      </w:r>
      <w:proofErr w:type="spellEnd"/>
      <w:r>
        <w:t xml:space="preserve">, J., </w:t>
      </w:r>
      <w:proofErr w:type="spellStart"/>
      <w:r>
        <w:t>Özuyar</w:t>
      </w:r>
      <w:proofErr w:type="spellEnd"/>
      <w:r>
        <w:t xml:space="preserve">, P. G., Hemani, C., ... and </w:t>
      </w:r>
      <w:proofErr w:type="spellStart"/>
      <w:r>
        <w:t>Rampasso</w:t>
      </w:r>
      <w:proofErr w:type="spellEnd"/>
      <w:r>
        <w:t xml:space="preserve">, I. (2023). Global tourism, climate change and energy sustainability: assessing carbon reduction mitigating measures from the aviation industry. </w:t>
      </w:r>
      <w:r w:rsidRPr="00266C59">
        <w:rPr>
          <w:i/>
          <w:iCs/>
        </w:rPr>
        <w:t>Sustainability science</w:t>
      </w:r>
      <w:r>
        <w:t xml:space="preserve">, 18(2), pp. 983-996. </w:t>
      </w:r>
    </w:p>
    <w:p w14:paraId="1EB0C640" w14:textId="77777777" w:rsidR="00964FC4" w:rsidRDefault="00964FC4" w:rsidP="00964FC4">
      <w:r>
        <w:t xml:space="preserve">Legrand, W., Chen, J. S., and </w:t>
      </w:r>
      <w:proofErr w:type="spellStart"/>
      <w:r>
        <w:t>Laeis</w:t>
      </w:r>
      <w:proofErr w:type="spellEnd"/>
      <w:r>
        <w:t xml:space="preserve">, G. C. (2022). Sustainability in the hospitality industry: Principles of sustainable operations. Routledge. </w:t>
      </w:r>
    </w:p>
    <w:p w14:paraId="7EB24097" w14:textId="77777777" w:rsidR="00964FC4" w:rsidRDefault="00964FC4" w:rsidP="00964FC4">
      <w:r>
        <w:t xml:space="preserve">McKinsey and Company (2023). </w:t>
      </w:r>
      <w:r w:rsidRPr="00EE7D75">
        <w:rPr>
          <w:i/>
          <w:iCs/>
        </w:rPr>
        <w:t>Decarbonizing aviation: Executing on net-zero goals</w:t>
      </w:r>
      <w:r>
        <w:t xml:space="preserve"> | McKinsey. [online] www.mckinsey.com. Available at: </w:t>
      </w:r>
      <w:hyperlink r:id="rId24">
        <w:r>
          <w:rPr>
            <w:color w:val="1155CC"/>
            <w:u w:val="single"/>
          </w:rPr>
          <w:t>https://www.mckinsey.com/industries/aerospace-and-defense/our-insights/decarbonizing-aviation-executing-on-net-zero-goals</w:t>
        </w:r>
      </w:hyperlink>
      <w:r>
        <w:t xml:space="preserve">  [Accessed 26 Feb. 2025]</w:t>
      </w:r>
    </w:p>
    <w:p w14:paraId="1764DBAA" w14:textId="77777777" w:rsidR="00964FC4" w:rsidRDefault="00964FC4" w:rsidP="00964FC4">
      <w:r>
        <w:t xml:space="preserve">OAG (2023). </w:t>
      </w:r>
      <w:r w:rsidRPr="00EE7D75">
        <w:rPr>
          <w:i/>
          <w:iCs/>
        </w:rPr>
        <w:t>Air Travel Statistics 2023</w:t>
      </w:r>
      <w:r>
        <w:t xml:space="preserve"> | Infographics | OAG. [online] www.oag.com. Available at: </w:t>
      </w:r>
      <w:hyperlink r:id="rId25">
        <w:r>
          <w:rPr>
            <w:color w:val="1155CC"/>
            <w:u w:val="single"/>
          </w:rPr>
          <w:t>https://www.oag.com/blog/air-travel-statistics-2023</w:t>
        </w:r>
      </w:hyperlink>
      <w:r>
        <w:t xml:space="preserve">  [Accessed 26 Feb. 2025]</w:t>
      </w:r>
    </w:p>
    <w:p w14:paraId="134BD783" w14:textId="77777777" w:rsidR="00964FC4" w:rsidRDefault="00964FC4" w:rsidP="00964FC4">
      <w:r>
        <w:lastRenderedPageBreak/>
        <w:t xml:space="preserve">Our World in Data. (2025). </w:t>
      </w:r>
      <w:r w:rsidRPr="00EE7D75">
        <w:rPr>
          <w:i/>
          <w:iCs/>
        </w:rPr>
        <w:t>Aviation’s share of global CO2 emissions</w:t>
      </w:r>
      <w:r>
        <w:t xml:space="preserve">. [online] Available at: </w:t>
      </w:r>
      <w:hyperlink r:id="rId26">
        <w:r>
          <w:rPr>
            <w:color w:val="1155CC"/>
            <w:u w:val="single"/>
          </w:rPr>
          <w:t>https://ourworldindata.org/grapher/aviation-share-co2?time=1940..2021</w:t>
        </w:r>
      </w:hyperlink>
      <w:r>
        <w:t xml:space="preserve">  [Accessed 26 Feb. 2025].</w:t>
      </w:r>
    </w:p>
    <w:p w14:paraId="5F976C64" w14:textId="77777777" w:rsidR="00964FC4" w:rsidRDefault="00964FC4" w:rsidP="00964FC4">
      <w:r>
        <w:t>Ritchie, H. (2024</w:t>
      </w:r>
      <w:r w:rsidRPr="00EE7D75">
        <w:rPr>
          <w:i/>
          <w:iCs/>
        </w:rPr>
        <w:t xml:space="preserve">). What share of global CO2 emissions come from </w:t>
      </w:r>
      <w:proofErr w:type="gramStart"/>
      <w:r w:rsidRPr="00EE7D75">
        <w:rPr>
          <w:i/>
          <w:iCs/>
        </w:rPr>
        <w:t>aviation?.</w:t>
      </w:r>
      <w:proofErr w:type="gramEnd"/>
      <w:r w:rsidRPr="00EE7D75">
        <w:rPr>
          <w:i/>
          <w:iCs/>
        </w:rPr>
        <w:t xml:space="preserve"> Our World in Data</w:t>
      </w:r>
      <w:r>
        <w:t xml:space="preserve">. [online] Available at: </w:t>
      </w:r>
      <w:hyperlink r:id="rId27">
        <w:r>
          <w:rPr>
            <w:color w:val="1155CC"/>
            <w:u w:val="single"/>
          </w:rPr>
          <w:t>https://ourworldindata.org/global-aviation-emissions</w:t>
        </w:r>
      </w:hyperlink>
      <w:r>
        <w:t xml:space="preserve">  [Accessed 26 Feb. 2025]</w:t>
      </w:r>
    </w:p>
    <w:p w14:paraId="4F26342F" w14:textId="77777777" w:rsidR="00964FC4" w:rsidRDefault="00964FC4" w:rsidP="00964FC4">
      <w:r>
        <w:t xml:space="preserve">Rosa, F.D. (2023). </w:t>
      </w:r>
      <w:r w:rsidRPr="00EE7D75">
        <w:rPr>
          <w:i/>
          <w:iCs/>
        </w:rPr>
        <w:t>The Carbon Offsetting and Reduction Scheme (CORSIA).</w:t>
      </w:r>
      <w:r>
        <w:t xml:space="preserve"> [online] Carbon Credits Consulting. Available at: </w:t>
      </w:r>
      <w:hyperlink r:id="rId28">
        <w:r>
          <w:rPr>
            <w:color w:val="1155CC"/>
            <w:u w:val="single"/>
          </w:rPr>
          <w:t>https://carboncreditsconsulting.com/the-carbon-offsetting-and-reduction-scheme-corsia/</w:t>
        </w:r>
      </w:hyperlink>
      <w:r>
        <w:t xml:space="preserve">  [Accessed 26 Feb. 2025].</w:t>
      </w:r>
    </w:p>
    <w:p w14:paraId="07ACD295" w14:textId="77777777" w:rsidR="00964FC4" w:rsidRDefault="00964FC4" w:rsidP="00964FC4">
      <w:r>
        <w:t xml:space="preserve">Statista (2023). </w:t>
      </w:r>
      <w:r w:rsidRPr="00EE7D75">
        <w:rPr>
          <w:i/>
          <w:iCs/>
        </w:rPr>
        <w:t>Airline industry worldwide - number of flights 2019</w:t>
      </w:r>
      <w:r>
        <w:t xml:space="preserve"> | Statistic. [online] Statista. Available at: </w:t>
      </w:r>
      <w:hyperlink r:id="rId29">
        <w:r>
          <w:rPr>
            <w:color w:val="1155CC"/>
            <w:u w:val="single"/>
          </w:rPr>
          <w:t>https://www.statista.com/statistics/564769/airline-industry-number-of-flights/</w:t>
        </w:r>
      </w:hyperlink>
      <w:r>
        <w:t xml:space="preserve">  [Accessed 26 Feb. 2025].</w:t>
      </w:r>
    </w:p>
    <w:p w14:paraId="0C175A00" w14:textId="77777777" w:rsidR="00964FC4" w:rsidRDefault="00964FC4" w:rsidP="00964FC4">
      <w:r>
        <w:t xml:space="preserve">Statista (2024). </w:t>
      </w:r>
      <w:r w:rsidRPr="00EE7D75">
        <w:rPr>
          <w:i/>
          <w:iCs/>
        </w:rPr>
        <w:t>Passenger traffic at London Heathrow Airport 2018</w:t>
      </w:r>
      <w:r>
        <w:t xml:space="preserve"> | Statista. [online] Statista. Available at: </w:t>
      </w:r>
      <w:hyperlink r:id="rId30">
        <w:r>
          <w:rPr>
            <w:color w:val="1155CC"/>
            <w:u w:val="single"/>
          </w:rPr>
          <w:t>https://www.statista.com/statistics/226451/passenger-traffic-at-london-heathrow-airport/</w:t>
        </w:r>
      </w:hyperlink>
      <w:r>
        <w:t xml:space="preserve">  [Accessed 26 Feb. 2025].</w:t>
      </w:r>
    </w:p>
    <w:p w14:paraId="76E46A7E" w14:textId="77777777" w:rsidR="00964FC4" w:rsidRDefault="00964FC4" w:rsidP="00964FC4">
      <w:r>
        <w:t xml:space="preserve">Statista. (2021). </w:t>
      </w:r>
      <w:r w:rsidRPr="00EE7D75">
        <w:rPr>
          <w:i/>
          <w:iCs/>
        </w:rPr>
        <w:t>Global aviation passenger demand</w:t>
      </w:r>
      <w:r>
        <w:t xml:space="preserve"> | Statista. [online] Available at: </w:t>
      </w:r>
      <w:hyperlink r:id="rId31">
        <w:r>
          <w:rPr>
            <w:color w:val="1155CC"/>
            <w:u w:val="single"/>
          </w:rPr>
          <w:t>https://www.statista.com/statistics/1500200/global-aviation-passenger-demand/</w:t>
        </w:r>
      </w:hyperlink>
      <w:r>
        <w:t xml:space="preserve">  [Accessed 26 Feb. 2025]</w:t>
      </w:r>
    </w:p>
    <w:p w14:paraId="33D66254" w14:textId="77777777" w:rsidR="00964FC4" w:rsidRDefault="00964FC4" w:rsidP="00964FC4">
      <w:r>
        <w:t xml:space="preserve">Straits Research (2024). </w:t>
      </w:r>
      <w:r w:rsidRPr="00EE7D75">
        <w:rPr>
          <w:i/>
          <w:iCs/>
        </w:rPr>
        <w:t>Air travel’s impact on the global economy &amp; future trends. [online] straitsresearch.com</w:t>
      </w:r>
      <w:r>
        <w:t xml:space="preserve">. Available at: </w:t>
      </w:r>
      <w:hyperlink r:id="rId32">
        <w:r>
          <w:rPr>
            <w:color w:val="1155CC"/>
            <w:u w:val="single"/>
          </w:rPr>
          <w:t>https://straitsresearch.com/statistic/air-travel-s-impact-on-the-global-economy</w:t>
        </w:r>
      </w:hyperlink>
      <w:r>
        <w:t xml:space="preserve"> [Accessed 26 Feb. 2025].</w:t>
      </w:r>
    </w:p>
    <w:p w14:paraId="4287026A" w14:textId="77777777" w:rsidR="00964FC4" w:rsidRDefault="00964FC4" w:rsidP="00964FC4">
      <w:r>
        <w:t xml:space="preserve">TRAVELTRADEMALDIVES (2024). An Overview of the Maldives Tourism Industry in 2023. [online] TRAVELTRADEMALDIVES.COM. Available at: </w:t>
      </w:r>
      <w:hyperlink r:id="rId33">
        <w:r>
          <w:rPr>
            <w:color w:val="1155CC"/>
            <w:u w:val="single"/>
          </w:rPr>
          <w:t>https://www.traveltrademaldives.com/an-overview-of-the-maldives-tourism-industry-in-2023/</w:t>
        </w:r>
      </w:hyperlink>
      <w:r>
        <w:t xml:space="preserve">  [Accessed 26 Feb. 2025].</w:t>
      </w:r>
    </w:p>
    <w:p w14:paraId="50746470" w14:textId="77777777" w:rsidR="00964FC4" w:rsidRDefault="00964FC4" w:rsidP="00964FC4">
      <w:r>
        <w:t xml:space="preserve">U.S. Department of Energy (2023). </w:t>
      </w:r>
      <w:r w:rsidRPr="00EE7D75">
        <w:rPr>
          <w:i/>
          <w:iCs/>
        </w:rPr>
        <w:t xml:space="preserve">Alternative Fuels Data </w:t>
      </w:r>
      <w:proofErr w:type="spellStart"/>
      <w:r w:rsidRPr="00EE7D75">
        <w:rPr>
          <w:i/>
          <w:iCs/>
        </w:rPr>
        <w:t>Center</w:t>
      </w:r>
      <w:proofErr w:type="spellEnd"/>
      <w:r w:rsidRPr="00EE7D75">
        <w:rPr>
          <w:i/>
          <w:iCs/>
        </w:rPr>
        <w:t>: Sustainable Aviation Fuel</w:t>
      </w:r>
      <w:r>
        <w:t xml:space="preserve">. [online] afdc.energy.gov. Available at: </w:t>
      </w:r>
      <w:hyperlink r:id="rId34">
        <w:r>
          <w:rPr>
            <w:color w:val="1155CC"/>
            <w:u w:val="single"/>
          </w:rPr>
          <w:t>https://afdc.energy.gov/fuels/sustainable-aviation-fuel</w:t>
        </w:r>
      </w:hyperlink>
      <w:r>
        <w:t xml:space="preserve">  [Accessed 26 Feb. 2025].</w:t>
      </w:r>
    </w:p>
    <w:p w14:paraId="1C3E04EA" w14:textId="77777777" w:rsidR="00964FC4" w:rsidRDefault="00964FC4" w:rsidP="00964FC4">
      <w:r>
        <w:t xml:space="preserve">World Economic Forum (2020). </w:t>
      </w:r>
      <w:r w:rsidRPr="00EE7D75">
        <w:rPr>
          <w:i/>
          <w:iCs/>
        </w:rPr>
        <w:t>Clean Skies for Tomorrow Sustainable Aviation Fuels as a Pathway to Net-Zero Aviation N O V E M B E R 2 0 2 0 In Collaboration with McKinsey &amp; Company</w:t>
      </w:r>
      <w:r>
        <w:t xml:space="preserve">. [online] Available at: </w:t>
      </w:r>
      <w:hyperlink r:id="rId35">
        <w:r>
          <w:rPr>
            <w:color w:val="1155CC"/>
            <w:u w:val="single"/>
          </w:rPr>
          <w:t>https://www.mckinsey.com/~/media/mckinsey/industries/travel%20transport%20and%20logistics/our%20insights/scaling%20sustainable%20aviation%20fuel%20today%20for%20clean%20skies%20tomorrow/clean-skies-for-tomorrow.pdf</w:t>
        </w:r>
      </w:hyperlink>
      <w:r>
        <w:t xml:space="preserve">  [Accessed 26 Feb. 2025].</w:t>
      </w:r>
    </w:p>
    <w:p w14:paraId="124F51E3" w14:textId="77777777" w:rsidR="00964FC4" w:rsidRDefault="00964FC4" w:rsidP="00964FC4">
      <w:r>
        <w:t xml:space="preserve">Zieba, M., and Johansson, E. (2022). Sustainability reporting in the airline industry: Current literature and future research avenues. </w:t>
      </w:r>
      <w:r w:rsidRPr="00266C59">
        <w:rPr>
          <w:i/>
          <w:iCs/>
        </w:rPr>
        <w:t>Transportation Research Part D: Transport and Environment</w:t>
      </w:r>
      <w:r>
        <w:t xml:space="preserve">, 102, pp. 103133. </w:t>
      </w:r>
    </w:p>
    <w:p w14:paraId="25C32483" w14:textId="77777777" w:rsidR="00964FC4" w:rsidRDefault="00964FC4"/>
    <w:sectPr w:rsidR="00964FC4" w:rsidSect="00964FC4">
      <w:headerReference w:type="default" r:id="rId36"/>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8BC7D7" w14:textId="77777777" w:rsidR="00377666" w:rsidRDefault="00377666">
      <w:pPr>
        <w:spacing w:line="240" w:lineRule="auto"/>
      </w:pPr>
      <w:r>
        <w:separator/>
      </w:r>
    </w:p>
  </w:endnote>
  <w:endnote w:type="continuationSeparator" w:id="0">
    <w:p w14:paraId="06F26474" w14:textId="77777777" w:rsidR="00377666" w:rsidRDefault="0037766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C84C5D" w14:textId="77777777" w:rsidR="00377666" w:rsidRDefault="00377666">
      <w:pPr>
        <w:spacing w:line="240" w:lineRule="auto"/>
      </w:pPr>
      <w:r>
        <w:separator/>
      </w:r>
    </w:p>
  </w:footnote>
  <w:footnote w:type="continuationSeparator" w:id="0">
    <w:p w14:paraId="721C989E" w14:textId="77777777" w:rsidR="00377666" w:rsidRDefault="0037766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F7D813" w14:textId="77777777" w:rsidR="001A13B4" w:rsidRDefault="00000000">
    <w:pPr>
      <w:jc w:val="right"/>
    </w:pPr>
    <w:r>
      <w:fldChar w:fldCharType="begin"/>
    </w:r>
    <w:r>
      <w:instrText>PAGE</w:instrText>
    </w:r>
    <w:r>
      <w:fldChar w:fldCharType="separate"/>
    </w:r>
    <w:r>
      <w:rPr>
        <w:noProof/>
      </w:rPr>
      <w:t>1</w:t>
    </w:r>
    <w: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4FC4"/>
    <w:rsid w:val="001A13B4"/>
    <w:rsid w:val="0023759E"/>
    <w:rsid w:val="00377666"/>
    <w:rsid w:val="00427E65"/>
    <w:rsid w:val="006B754E"/>
    <w:rsid w:val="006E7FF9"/>
    <w:rsid w:val="00756799"/>
    <w:rsid w:val="008A563E"/>
    <w:rsid w:val="00964FC4"/>
    <w:rsid w:val="00D35BE2"/>
    <w:rsid w:val="00D36BF2"/>
    <w:rsid w:val="00E67F3F"/>
    <w:rsid w:val="00EB1894"/>
    <w:rsid w:val="00F93D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DE9C54"/>
  <w15:chartTrackingRefBased/>
  <w15:docId w15:val="{7EFC5FA7-7BE1-4489-AAB0-D5E496A3C9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4FC4"/>
    <w:pPr>
      <w:spacing w:after="0" w:line="360" w:lineRule="auto"/>
      <w:jc w:val="both"/>
    </w:pPr>
    <w:rPr>
      <w:rFonts w:ascii="Arial" w:eastAsia="Arial" w:hAnsi="Arial" w:cs="Arial"/>
      <w:kern w:val="0"/>
      <w:lang w:eastAsia="en-IN"/>
      <w14:ligatures w14:val="none"/>
    </w:rPr>
  </w:style>
  <w:style w:type="paragraph" w:styleId="Heading1">
    <w:name w:val="heading 1"/>
    <w:basedOn w:val="Normal"/>
    <w:next w:val="Normal"/>
    <w:link w:val="Heading1Char"/>
    <w:uiPriority w:val="9"/>
    <w:qFormat/>
    <w:rsid w:val="00964FC4"/>
    <w:pPr>
      <w:keepNext/>
      <w:keepLines/>
      <w:spacing w:before="360" w:after="80" w:line="278" w:lineRule="auto"/>
      <w:jc w:val="left"/>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964FC4"/>
    <w:pPr>
      <w:keepNext/>
      <w:keepLines/>
      <w:spacing w:before="160" w:after="80" w:line="278" w:lineRule="auto"/>
      <w:jc w:val="left"/>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964FC4"/>
    <w:pPr>
      <w:keepNext/>
      <w:keepLines/>
      <w:spacing w:before="160" w:after="80" w:line="278" w:lineRule="auto"/>
      <w:jc w:val="left"/>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964FC4"/>
    <w:pPr>
      <w:keepNext/>
      <w:keepLines/>
      <w:spacing w:before="80" w:after="40" w:line="278" w:lineRule="auto"/>
      <w:jc w:val="left"/>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964FC4"/>
    <w:pPr>
      <w:keepNext/>
      <w:keepLines/>
      <w:spacing w:before="80" w:after="40" w:line="278" w:lineRule="auto"/>
      <w:jc w:val="left"/>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964FC4"/>
    <w:pPr>
      <w:keepNext/>
      <w:keepLines/>
      <w:spacing w:before="40" w:line="278" w:lineRule="auto"/>
      <w:jc w:val="left"/>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964FC4"/>
    <w:pPr>
      <w:keepNext/>
      <w:keepLines/>
      <w:spacing w:before="40" w:line="278" w:lineRule="auto"/>
      <w:jc w:val="left"/>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964FC4"/>
    <w:pPr>
      <w:keepNext/>
      <w:keepLines/>
      <w:spacing w:line="278" w:lineRule="auto"/>
      <w:jc w:val="left"/>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964FC4"/>
    <w:pPr>
      <w:keepNext/>
      <w:keepLines/>
      <w:spacing w:line="278" w:lineRule="auto"/>
      <w:jc w:val="left"/>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4F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64F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4F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4F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4F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4F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4F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4F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4FC4"/>
    <w:rPr>
      <w:rFonts w:eastAsiaTheme="majorEastAsia" w:cstheme="majorBidi"/>
      <w:color w:val="272727" w:themeColor="text1" w:themeTint="D8"/>
    </w:rPr>
  </w:style>
  <w:style w:type="paragraph" w:styleId="Title">
    <w:name w:val="Title"/>
    <w:basedOn w:val="Normal"/>
    <w:next w:val="Normal"/>
    <w:link w:val="TitleChar"/>
    <w:uiPriority w:val="10"/>
    <w:qFormat/>
    <w:rsid w:val="00964FC4"/>
    <w:pPr>
      <w:spacing w:after="80" w:line="240" w:lineRule="auto"/>
      <w:contextualSpacing/>
      <w:jc w:val="left"/>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964F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4FC4"/>
    <w:pPr>
      <w:numPr>
        <w:ilvl w:val="1"/>
      </w:numPr>
      <w:spacing w:after="160" w:line="278" w:lineRule="auto"/>
      <w:jc w:val="left"/>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964F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4FC4"/>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964FC4"/>
    <w:rPr>
      <w:i/>
      <w:iCs/>
      <w:color w:val="404040" w:themeColor="text1" w:themeTint="BF"/>
    </w:rPr>
  </w:style>
  <w:style w:type="paragraph" w:styleId="ListParagraph">
    <w:name w:val="List Paragraph"/>
    <w:basedOn w:val="Normal"/>
    <w:uiPriority w:val="34"/>
    <w:qFormat/>
    <w:rsid w:val="00964FC4"/>
    <w:pPr>
      <w:spacing w:after="160" w:line="278" w:lineRule="auto"/>
      <w:ind w:left="720"/>
      <w:contextualSpacing/>
      <w:jc w:val="left"/>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964FC4"/>
    <w:rPr>
      <w:i/>
      <w:iCs/>
      <w:color w:val="0F4761" w:themeColor="accent1" w:themeShade="BF"/>
    </w:rPr>
  </w:style>
  <w:style w:type="paragraph" w:styleId="IntenseQuote">
    <w:name w:val="Intense Quote"/>
    <w:basedOn w:val="Normal"/>
    <w:next w:val="Normal"/>
    <w:link w:val="IntenseQuoteChar"/>
    <w:uiPriority w:val="30"/>
    <w:qFormat/>
    <w:rsid w:val="00964FC4"/>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964FC4"/>
    <w:rPr>
      <w:i/>
      <w:iCs/>
      <w:color w:val="0F4761" w:themeColor="accent1" w:themeShade="BF"/>
    </w:rPr>
  </w:style>
  <w:style w:type="character" w:styleId="IntenseReference">
    <w:name w:val="Intense Reference"/>
    <w:basedOn w:val="DefaultParagraphFont"/>
    <w:uiPriority w:val="32"/>
    <w:qFormat/>
    <w:rsid w:val="00964FC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hyperlink" Target="https://www.dubaidet.gov.ae/en/research-and-insights/annual-visitor-report-2023" TargetMode="External"/><Relationship Id="rId26" Type="http://schemas.openxmlformats.org/officeDocument/2006/relationships/hyperlink" Target="https://ourworldindata.org/grapher/aviation-share-co2?time=1940..2021" TargetMode="External"/><Relationship Id="rId21" Type="http://schemas.openxmlformats.org/officeDocument/2006/relationships/hyperlink" Target="https://www.iata.org/en/pressroom/2024-releases/2024-01-31-02/" TargetMode="External"/><Relationship Id="rId34" Type="http://schemas.openxmlformats.org/officeDocument/2006/relationships/hyperlink" Target="https://afdc.energy.gov/fuels/sustainable-aviation-fuel"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axios.com/2025/02/25/united-airlines-heirloom-carbon-removal" TargetMode="External"/><Relationship Id="rId25" Type="http://schemas.openxmlformats.org/officeDocument/2006/relationships/hyperlink" Target="https://www.oag.com/blog/air-travel-statistics-2023" TargetMode="External"/><Relationship Id="rId33" Type="http://schemas.openxmlformats.org/officeDocument/2006/relationships/hyperlink" Target="https://www.traveltrademaldives.com/an-overview-of-the-maldives-tourism-industry-in-2023/" TargetMode="External"/><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theicct.org/marine-cruising-flying-may22/" TargetMode="External"/><Relationship Id="rId20" Type="http://schemas.openxmlformats.org/officeDocument/2006/relationships/hyperlink" Target="https://www.iata.org/en/iata-repository/publications/economic-reports/the-value-of-air-transport-to-united-kingdom/" TargetMode="External"/><Relationship Id="rId29" Type="http://schemas.openxmlformats.org/officeDocument/2006/relationships/hyperlink" Target="https://www.statista.com/statistics/564769/airline-industry-number-of-flights/"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ww.mckinsey.com/industries/aerospace-and-defense/our-insights/decarbonizing-aviation-executing-on-net-zero-goals" TargetMode="External"/><Relationship Id="rId32" Type="http://schemas.openxmlformats.org/officeDocument/2006/relationships/hyperlink" Target="https://straitsresearch.com/statistic/air-travel-s-impact-on-the-global-economy" TargetMode="External"/><Relationship Id="rId37"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altexsoft.com/blog/carbon-offset-aviation/" TargetMode="External"/><Relationship Id="rId23" Type="http://schemas.openxmlformats.org/officeDocument/2006/relationships/hyperlink" Target="https://www.iea.org/energy-system/transport/aviation" TargetMode="External"/><Relationship Id="rId28" Type="http://schemas.openxmlformats.org/officeDocument/2006/relationships/hyperlink" Target="https://carboncreditsconsulting.com/the-carbon-offsetting-and-reduction-scheme-corsia/" TargetMode="External"/><Relationship Id="rId36" Type="http://schemas.openxmlformats.org/officeDocument/2006/relationships/header" Target="header1.xml"/><Relationship Id="rId10" Type="http://schemas.openxmlformats.org/officeDocument/2006/relationships/image" Target="media/image5.png"/><Relationship Id="rId19" Type="http://schemas.openxmlformats.org/officeDocument/2006/relationships/hyperlink" Target="https://www.heathrow.com/content/heathrow/main/gb/en/company/about-heathrow/heathrow-2-0-sustainability-strategy/our-carbon-strategy/sustainable-aviation-fuel-saf.html" TargetMode="External"/><Relationship Id="rId31" Type="http://schemas.openxmlformats.org/officeDocument/2006/relationships/hyperlink" Target="https://www.statista.com/statistics/1500200/global-aviation-passenger-demand/"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www.independent.co.uk/climate-change/heathrow-runway-environment-pollution-carbon-dioxide-b2694069.html" TargetMode="External"/><Relationship Id="rId22" Type="http://schemas.openxmlformats.org/officeDocument/2006/relationships/hyperlink" Target="https://www.icao.int/environmental-protection/CORSIA/Pages/default.aspx" TargetMode="External"/><Relationship Id="rId27" Type="http://schemas.openxmlformats.org/officeDocument/2006/relationships/hyperlink" Target="https://ourworldindata.org/global-aviation-emissions" TargetMode="External"/><Relationship Id="rId30" Type="http://schemas.openxmlformats.org/officeDocument/2006/relationships/hyperlink" Target="https://www.statista.com/statistics/226451/passenger-traffic-at-london-heathrow-airport/" TargetMode="External"/><Relationship Id="rId35" Type="http://schemas.openxmlformats.org/officeDocument/2006/relationships/hyperlink" Target="https://www.mckinsey.com/~/media/mckinsey/industries/travel%20transport%20and%20logistics/our%20insights/scaling%20sustainable%20aviation%20fuel%20today%20for%20clean%20skies%20tomorrow/clean-skies-for-tomorrow.pdf" TargetMode="External"/><Relationship Id="rId8" Type="http://schemas.openxmlformats.org/officeDocument/2006/relationships/image" Target="media/image3.png"/><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4654</TotalTime>
  <Pages>17</Pages>
  <Words>3525</Words>
  <Characters>22319</Characters>
  <Application>Microsoft Office Word</Application>
  <DocSecurity>0</DocSecurity>
  <Lines>398</Lines>
  <Paragraphs>131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Klaudia Modrzejewska</dc:creator>
  <cp:keywords/>
  <dc:description/>
  <cp:lastModifiedBy>Klaudia Modrzejewska</cp:lastModifiedBy>
  <cp:revision>11</cp:revision>
  <dcterms:created xsi:type="dcterms:W3CDTF">2025-03-03T09:35:00Z</dcterms:created>
  <dcterms:modified xsi:type="dcterms:W3CDTF">2025-03-06T18:17:00Z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aa1829bf-19ab-4f6b-867d-afb66b09fdf1</vt:lpwstr>
  </property>
</Properties>
</file>