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5B235C" w:rsidP="001C4041" w:rsidRDefault="00333748" w14:paraId="026292AC" w14:textId="1BCE0DFC">
      <w:pPr>
        <w:spacing w:line="360" w:lineRule="auto"/>
        <w:rPr>
          <w:rFonts w:ascii="Arial" w:hAnsi="Arial" w:cs="Arial"/>
          <w:b/>
          <w:bCs/>
          <w:sz w:val="22"/>
        </w:rPr>
      </w:pPr>
      <w:r>
        <w:rPr>
          <w:noProof/>
        </w:rPr>
        <w:drawing>
          <wp:inline distT="0" distB="0" distL="0" distR="0" wp14:anchorId="4AFB47C6" wp14:editId="24FD5EDB">
            <wp:extent cx="3517265" cy="1335405"/>
            <wp:effectExtent l="0" t="0" r="6985" b="0"/>
            <wp:docPr id="3074" name="Picture 2" descr="University of wales Logos">
              <a:extLst xmlns:a="http://schemas.openxmlformats.org/drawingml/2006/main">
                <a:ext uri="{FF2B5EF4-FFF2-40B4-BE49-F238E27FC236}">
                  <a16:creationId xmlns:a16="http://schemas.microsoft.com/office/drawing/2014/main" id="{EB2DB8C7-FBDE-53E9-BABD-14CE3F53CB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University of wales Logos">
                      <a:extLst>
                        <a:ext uri="{FF2B5EF4-FFF2-40B4-BE49-F238E27FC236}">
                          <a16:creationId xmlns:a16="http://schemas.microsoft.com/office/drawing/2014/main" id="{EB2DB8C7-FBDE-53E9-BABD-14CE3F53CB2E}"/>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17265" cy="1335405"/>
                    </a:xfrm>
                    <a:prstGeom prst="rect">
                      <a:avLst/>
                    </a:prstGeom>
                    <a:noFill/>
                  </pic:spPr>
                </pic:pic>
              </a:graphicData>
            </a:graphic>
          </wp:inline>
        </w:drawing>
      </w:r>
    </w:p>
    <w:p w:rsidR="005B235C" w:rsidP="001C4041" w:rsidRDefault="005B235C" w14:paraId="26205AC2" w14:textId="77777777">
      <w:pPr>
        <w:spacing w:line="360" w:lineRule="auto"/>
        <w:rPr>
          <w:rFonts w:ascii="Arial" w:hAnsi="Arial" w:cs="Arial"/>
          <w:b/>
          <w:bCs/>
          <w:sz w:val="22"/>
        </w:rPr>
      </w:pPr>
    </w:p>
    <w:p w:rsidRPr="000651AD" w:rsidR="00715990" w:rsidP="001C4041" w:rsidRDefault="00715990" w14:paraId="75E38F7F" w14:textId="6490E7FA">
      <w:pPr>
        <w:spacing w:line="360" w:lineRule="auto"/>
        <w:rPr>
          <w:rFonts w:ascii="Arial" w:hAnsi="Arial" w:cs="Arial"/>
          <w:b/>
          <w:bCs/>
          <w:sz w:val="22"/>
        </w:rPr>
      </w:pPr>
      <w:r w:rsidRPr="000651AD">
        <w:rPr>
          <w:rFonts w:ascii="Arial" w:hAnsi="Arial" w:cs="Arial"/>
          <w:b/>
          <w:bCs/>
          <w:sz w:val="22"/>
        </w:rPr>
        <w:t>BSc (Hons) Health and Social Care</w:t>
      </w:r>
    </w:p>
    <w:p w:rsidRPr="000651AD" w:rsidR="00AD0E8D" w:rsidP="001C4041" w:rsidRDefault="00AD0E8D" w14:paraId="358C7E62" w14:textId="77777777">
      <w:pPr>
        <w:spacing w:line="360" w:lineRule="auto"/>
        <w:rPr>
          <w:rFonts w:ascii="Arial" w:hAnsi="Arial" w:cs="Arial"/>
          <w:b/>
          <w:bCs/>
          <w:sz w:val="22"/>
        </w:rPr>
      </w:pPr>
    </w:p>
    <w:p w:rsidRPr="000651AD" w:rsidR="00715990" w:rsidP="001C4041" w:rsidRDefault="00715990" w14:paraId="7680A4B0" w14:textId="3F72E373">
      <w:pPr>
        <w:spacing w:line="360" w:lineRule="auto"/>
        <w:rPr>
          <w:rFonts w:ascii="Arial" w:hAnsi="Arial" w:cs="Arial"/>
          <w:b/>
          <w:bCs/>
          <w:sz w:val="22"/>
        </w:rPr>
      </w:pPr>
      <w:r w:rsidRPr="000651AD">
        <w:rPr>
          <w:rFonts w:ascii="Arial" w:hAnsi="Arial" w:cs="Arial"/>
          <w:b/>
          <w:bCs/>
          <w:sz w:val="22"/>
        </w:rPr>
        <w:t xml:space="preserve">Module: </w:t>
      </w:r>
      <w:r w:rsidRPr="000651AD" w:rsidR="00AD0E8D">
        <w:rPr>
          <w:rFonts w:ascii="Arial" w:hAnsi="Arial" w:cs="Arial"/>
          <w:b/>
          <w:bCs/>
          <w:sz w:val="22"/>
        </w:rPr>
        <w:t>Introduction to Independent Research Skills</w:t>
      </w:r>
      <w:r w:rsidRPr="000651AD">
        <w:rPr>
          <w:rFonts w:ascii="Arial" w:hAnsi="Arial" w:cs="Arial"/>
          <w:b/>
          <w:bCs/>
          <w:sz w:val="22"/>
        </w:rPr>
        <w:t xml:space="preserve"> (BMHP</w:t>
      </w:r>
      <w:r w:rsidRPr="000651AD" w:rsidR="00AD0E8D">
        <w:rPr>
          <w:rFonts w:ascii="Arial" w:hAnsi="Arial" w:cs="Arial"/>
          <w:b/>
          <w:bCs/>
          <w:sz w:val="22"/>
        </w:rPr>
        <w:t>5019</w:t>
      </w:r>
      <w:r w:rsidRPr="000651AD">
        <w:rPr>
          <w:rFonts w:ascii="Arial" w:hAnsi="Arial" w:cs="Arial"/>
          <w:b/>
          <w:bCs/>
          <w:sz w:val="22"/>
        </w:rPr>
        <w:t>)</w:t>
      </w:r>
    </w:p>
    <w:p w:rsidRPr="000651AD" w:rsidR="00715990" w:rsidP="001C4041" w:rsidRDefault="00715990" w14:paraId="3157DF3C" w14:textId="77777777">
      <w:pPr>
        <w:spacing w:line="360" w:lineRule="auto"/>
        <w:rPr>
          <w:rFonts w:ascii="Arial" w:hAnsi="Arial" w:cs="Arial"/>
          <w:sz w:val="22"/>
        </w:rPr>
      </w:pPr>
    </w:p>
    <w:p w:rsidRPr="000651AD" w:rsidR="00041A5A" w:rsidP="001C4041" w:rsidRDefault="00715990" w14:paraId="08BDA311" w14:textId="38F1B3E7">
      <w:pPr>
        <w:spacing w:line="360" w:lineRule="auto"/>
        <w:rPr>
          <w:rFonts w:ascii="Arial" w:hAnsi="Arial" w:cs="Arial"/>
          <w:sz w:val="22"/>
        </w:rPr>
      </w:pPr>
      <w:r w:rsidRPr="000651AD">
        <w:rPr>
          <w:rFonts w:ascii="Arial" w:hAnsi="Arial" w:cs="Arial"/>
          <w:b/>
          <w:bCs/>
          <w:sz w:val="22"/>
        </w:rPr>
        <w:t xml:space="preserve">Assessment title: </w:t>
      </w:r>
      <w:r w:rsidRPr="000651AD" w:rsidR="00AD0E8D">
        <w:rPr>
          <w:rFonts w:ascii="Arial" w:hAnsi="Arial" w:cs="Arial"/>
          <w:sz w:val="22"/>
        </w:rPr>
        <w:t>Assessment 1 - Research</w:t>
      </w:r>
      <w:r w:rsidRPr="000651AD">
        <w:rPr>
          <w:rFonts w:ascii="Arial" w:hAnsi="Arial" w:cs="Arial"/>
          <w:sz w:val="22"/>
        </w:rPr>
        <w:t xml:space="preserve"> Proposal</w:t>
      </w:r>
      <w:r w:rsidRPr="000651AD" w:rsidR="00545684">
        <w:rPr>
          <w:rFonts w:ascii="Arial" w:hAnsi="Arial" w:cs="Arial"/>
          <w:sz w:val="22"/>
        </w:rPr>
        <w:t xml:space="preserve"> </w:t>
      </w:r>
    </w:p>
    <w:p w:rsidRPr="000651AD" w:rsidR="00715990" w:rsidP="001C4041" w:rsidRDefault="00715990" w14:paraId="2EDEAE0B" w14:textId="149B09BE">
      <w:pPr>
        <w:spacing w:line="360" w:lineRule="auto"/>
        <w:rPr>
          <w:rFonts w:ascii="Arial" w:hAnsi="Arial" w:cs="Arial"/>
          <w:sz w:val="22"/>
        </w:rPr>
      </w:pPr>
    </w:p>
    <w:p w:rsidRPr="000651AD" w:rsidR="00FF5B70" w:rsidP="001C4041" w:rsidRDefault="00FF5B70" w14:paraId="1AD185BB" w14:textId="77777777">
      <w:pPr>
        <w:spacing w:line="360" w:lineRule="auto"/>
        <w:rPr>
          <w:rFonts w:ascii="Arial" w:hAnsi="Arial" w:cs="Arial"/>
          <w:sz w:val="22"/>
        </w:rPr>
      </w:pPr>
    </w:p>
    <w:p w:rsidRPr="000651AD" w:rsidR="00715990" w:rsidP="001C4041" w:rsidRDefault="00715990" w14:paraId="684DDF82" w14:textId="25172BD4">
      <w:pPr>
        <w:spacing w:line="360" w:lineRule="auto"/>
        <w:rPr>
          <w:rFonts w:ascii="Arial" w:hAnsi="Arial" w:cs="Arial"/>
          <w:sz w:val="22"/>
        </w:rPr>
      </w:pPr>
      <w:r w:rsidRPr="000651AD">
        <w:rPr>
          <w:rFonts w:ascii="Arial" w:hAnsi="Arial" w:cs="Arial"/>
          <w:b/>
          <w:bCs/>
          <w:sz w:val="22"/>
        </w:rPr>
        <w:t>Student ID</w:t>
      </w:r>
      <w:r w:rsidRPr="000651AD">
        <w:rPr>
          <w:rFonts w:ascii="Arial" w:hAnsi="Arial" w:cs="Arial"/>
          <w:sz w:val="22"/>
        </w:rPr>
        <w:t xml:space="preserve">: </w:t>
      </w:r>
      <w:r w:rsidR="001C4041">
        <w:rPr>
          <w:rFonts w:ascii="Arial" w:hAnsi="Arial" w:cs="Arial"/>
          <w:sz w:val="22"/>
        </w:rPr>
        <w:t>24</w:t>
      </w:r>
      <w:r w:rsidR="009D6BAD">
        <w:rPr>
          <w:rFonts w:ascii="Arial" w:hAnsi="Arial" w:cs="Arial"/>
          <w:sz w:val="22"/>
        </w:rPr>
        <w:t>12</w:t>
      </w:r>
      <w:r w:rsidR="00C27CAD">
        <w:rPr>
          <w:rFonts w:ascii="Arial" w:hAnsi="Arial" w:cs="Arial"/>
          <w:sz w:val="22"/>
        </w:rPr>
        <w:t>080</w:t>
      </w:r>
    </w:p>
    <w:p w:rsidRPr="000651AD" w:rsidR="00FF5B70" w:rsidP="001C4041" w:rsidRDefault="00FF5B70" w14:paraId="01D5D8DB" w14:textId="03ED09ED">
      <w:pPr>
        <w:spacing w:line="360" w:lineRule="auto"/>
        <w:rPr>
          <w:rFonts w:ascii="Arial" w:hAnsi="Arial" w:cs="Arial"/>
          <w:sz w:val="22"/>
        </w:rPr>
      </w:pPr>
    </w:p>
    <w:p w:rsidRPr="000651AD" w:rsidR="00FF5B70" w:rsidP="001C4041" w:rsidRDefault="00FF5B70" w14:paraId="37A27DB3" w14:textId="49560D01">
      <w:pPr>
        <w:spacing w:line="360" w:lineRule="auto"/>
        <w:rPr>
          <w:rFonts w:ascii="Arial" w:hAnsi="Arial" w:cs="Arial"/>
          <w:sz w:val="22"/>
        </w:rPr>
      </w:pPr>
      <w:r w:rsidRPr="000651AD">
        <w:rPr>
          <w:rFonts w:ascii="Arial" w:hAnsi="Arial" w:cs="Arial"/>
          <w:b/>
          <w:bCs/>
          <w:sz w:val="22"/>
        </w:rPr>
        <w:t>Student Name</w:t>
      </w:r>
      <w:r w:rsidRPr="000651AD">
        <w:rPr>
          <w:rFonts w:ascii="Arial" w:hAnsi="Arial" w:cs="Arial"/>
          <w:sz w:val="22"/>
        </w:rPr>
        <w:t xml:space="preserve">: </w:t>
      </w:r>
      <w:r w:rsidR="001C4041">
        <w:rPr>
          <w:rFonts w:ascii="Arial" w:hAnsi="Arial" w:cs="Arial"/>
          <w:sz w:val="22"/>
        </w:rPr>
        <w:t>Lourdes Cristina Fabre</w:t>
      </w:r>
    </w:p>
    <w:p w:rsidRPr="000651AD" w:rsidR="00715990" w:rsidP="001C4041" w:rsidRDefault="00715990" w14:paraId="638A4615" w14:textId="77777777">
      <w:pPr>
        <w:spacing w:line="360" w:lineRule="auto"/>
        <w:rPr>
          <w:rFonts w:ascii="Arial" w:hAnsi="Arial" w:cs="Arial"/>
          <w:sz w:val="22"/>
        </w:rPr>
      </w:pPr>
    </w:p>
    <w:p w:rsidRPr="000651AD" w:rsidR="00715990" w:rsidP="29D5FE73" w:rsidRDefault="00715990" w14:paraId="0B04E018" w14:textId="483E45A0">
      <w:pPr>
        <w:spacing w:line="360" w:lineRule="auto"/>
        <w:rPr>
          <w:rFonts w:ascii="Arial" w:hAnsi="Arial" w:cs="Arial"/>
          <w:sz w:val="22"/>
          <w:szCs w:val="22"/>
        </w:rPr>
      </w:pPr>
      <w:r w:rsidRPr="3B18E05D" w:rsidR="00715990">
        <w:rPr>
          <w:rFonts w:ascii="Arial" w:hAnsi="Arial" w:cs="Arial"/>
          <w:b w:val="1"/>
          <w:bCs w:val="1"/>
          <w:sz w:val="22"/>
          <w:szCs w:val="22"/>
        </w:rPr>
        <w:t>Date of submission</w:t>
      </w:r>
      <w:r w:rsidRPr="3B18E05D" w:rsidR="00715990">
        <w:rPr>
          <w:rFonts w:ascii="Arial" w:hAnsi="Arial" w:cs="Arial"/>
          <w:sz w:val="22"/>
          <w:szCs w:val="22"/>
        </w:rPr>
        <w:t xml:space="preserve">: </w:t>
      </w:r>
      <w:r w:rsidRPr="3B18E05D" w:rsidR="6F477C32">
        <w:rPr>
          <w:rFonts w:ascii="Arial" w:hAnsi="Arial" w:cs="Arial"/>
          <w:sz w:val="22"/>
          <w:szCs w:val="22"/>
        </w:rPr>
        <w:t>1</w:t>
      </w:r>
      <w:r w:rsidRPr="3B18E05D" w:rsidR="42E67FF8">
        <w:rPr>
          <w:rFonts w:ascii="Arial" w:hAnsi="Arial" w:cs="Arial"/>
          <w:sz w:val="22"/>
          <w:szCs w:val="22"/>
        </w:rPr>
        <w:t>3</w:t>
      </w:r>
      <w:r w:rsidRPr="3B18E05D" w:rsidR="00C27CAD">
        <w:rPr>
          <w:rFonts w:ascii="Arial" w:hAnsi="Arial" w:cs="Arial"/>
          <w:sz w:val="22"/>
          <w:szCs w:val="22"/>
          <w:vertAlign w:val="superscript"/>
        </w:rPr>
        <w:t>th</w:t>
      </w:r>
      <w:r w:rsidRPr="3B18E05D" w:rsidR="00C27CAD">
        <w:rPr>
          <w:rFonts w:ascii="Arial" w:hAnsi="Arial" w:cs="Arial"/>
          <w:sz w:val="22"/>
          <w:szCs w:val="22"/>
        </w:rPr>
        <w:t xml:space="preserve"> July 2026</w:t>
      </w:r>
    </w:p>
    <w:p w:rsidRPr="000651AD" w:rsidR="00FF5B70" w:rsidP="001C4041" w:rsidRDefault="00FF5B70" w14:paraId="19AA26A9" w14:textId="2F99F205">
      <w:pPr>
        <w:spacing w:line="360" w:lineRule="auto"/>
        <w:rPr>
          <w:rFonts w:ascii="Arial" w:hAnsi="Arial" w:cs="Arial"/>
          <w:sz w:val="22"/>
        </w:rPr>
      </w:pPr>
    </w:p>
    <w:p w:rsidRPr="000651AD" w:rsidR="00FF5B70" w:rsidP="001C4041" w:rsidRDefault="0014525B" w14:paraId="3FE66E60" w14:textId="02077A2C">
      <w:pPr>
        <w:spacing w:line="360" w:lineRule="auto"/>
        <w:rPr>
          <w:rFonts w:ascii="Arial" w:hAnsi="Arial" w:cs="Arial"/>
          <w:b/>
          <w:bCs/>
          <w:sz w:val="22"/>
        </w:rPr>
      </w:pPr>
      <w:r w:rsidRPr="000651AD">
        <w:rPr>
          <w:rFonts w:ascii="Arial" w:hAnsi="Arial" w:cs="Arial"/>
          <w:b/>
          <w:bCs/>
          <w:sz w:val="22"/>
        </w:rPr>
        <w:t>Lecturer’s name</w:t>
      </w:r>
      <w:r w:rsidRPr="000651AD" w:rsidR="00FF5B70">
        <w:rPr>
          <w:rFonts w:ascii="Arial" w:hAnsi="Arial" w:cs="Arial"/>
          <w:sz w:val="22"/>
        </w:rPr>
        <w:t xml:space="preserve">: </w:t>
      </w:r>
      <w:r w:rsidR="001C4041">
        <w:rPr>
          <w:rFonts w:ascii="Arial" w:hAnsi="Arial" w:cs="Arial"/>
          <w:sz w:val="22"/>
        </w:rPr>
        <w:t xml:space="preserve">Eleni </w:t>
      </w:r>
      <w:r w:rsidRPr="001C4041" w:rsidR="001C4041">
        <w:rPr>
          <w:rFonts w:ascii="Arial" w:hAnsi="Arial" w:cs="Arial"/>
          <w:sz w:val="22"/>
        </w:rPr>
        <w:t>Koutsogeorgou-Andreou</w:t>
      </w:r>
    </w:p>
    <w:p w:rsidRPr="000651AD" w:rsidR="00715990" w:rsidP="001C4041" w:rsidRDefault="00715990" w14:paraId="5BD313B6" w14:textId="4BA804DC">
      <w:pPr>
        <w:spacing w:line="360" w:lineRule="auto"/>
        <w:rPr>
          <w:rFonts w:ascii="Arial" w:hAnsi="Arial" w:cs="Arial"/>
          <w:sz w:val="22"/>
        </w:rPr>
      </w:pPr>
    </w:p>
    <w:p w:rsidRPr="000651AD" w:rsidR="00715990" w:rsidP="001C4041" w:rsidRDefault="00715990" w14:paraId="07CF3A4D" w14:textId="4AAF8C7D">
      <w:pPr>
        <w:spacing w:line="360" w:lineRule="auto"/>
        <w:rPr>
          <w:rFonts w:ascii="Arial" w:hAnsi="Arial" w:cs="Arial"/>
          <w:sz w:val="22"/>
        </w:rPr>
      </w:pPr>
      <w:r w:rsidRPr="000651AD">
        <w:rPr>
          <w:rFonts w:ascii="Arial" w:hAnsi="Arial" w:cs="Arial"/>
          <w:sz w:val="22"/>
        </w:rPr>
        <w:br w:type="page"/>
      </w:r>
    </w:p>
    <w:p w:rsidRPr="007B4611" w:rsidR="00D769F0" w:rsidP="007B4611" w:rsidRDefault="008D3ED4" w14:paraId="6630FBCE" w14:textId="4A4F2477">
      <w:pPr>
        <w:pStyle w:val="Heading1"/>
      </w:pPr>
      <w:r w:rsidRPr="008D3ED4">
        <w:t>Research Proposal</w:t>
      </w:r>
    </w:p>
    <w:p w:rsidR="00ED1BB6" w:rsidP="008D3ED4" w:rsidRDefault="00ED1BB6" w14:paraId="25E689FF" w14:textId="77777777">
      <w:pPr>
        <w:pStyle w:val="Heading1"/>
      </w:pPr>
    </w:p>
    <w:p w:rsidRPr="008D3ED4" w:rsidR="0026156F" w:rsidP="008D3ED4" w:rsidRDefault="0026156F" w14:paraId="5461ADFC" w14:textId="63B15A6A">
      <w:pPr>
        <w:pStyle w:val="Heading2"/>
      </w:pPr>
      <w:r w:rsidRPr="008D3ED4">
        <w:t>Topic</w:t>
      </w:r>
    </w:p>
    <w:p w:rsidR="00C447F1" w:rsidP="515A84DF" w:rsidRDefault="00C447F1" w14:paraId="121F8570" w14:textId="1E848BF1">
      <w:pPr>
        <w:spacing w:line="360" w:lineRule="auto"/>
        <w:jc w:val="both"/>
        <w:rPr>
          <w:rFonts w:ascii="Arial" w:hAnsi="Arial" w:cs="Arial"/>
          <w:sz w:val="22"/>
          <w:szCs w:val="22"/>
        </w:rPr>
      </w:pPr>
      <w:r w:rsidRPr="515A84DF" w:rsidR="0026156F">
        <w:rPr>
          <w:rFonts w:ascii="Arial" w:hAnsi="Arial" w:cs="Arial"/>
          <w:sz w:val="22"/>
          <w:szCs w:val="22"/>
        </w:rPr>
        <w:t>Widespread Blood Test Errors and Misdiagnosis in UK Healthcare Practice</w:t>
      </w:r>
    </w:p>
    <w:p w:rsidR="00F87509" w:rsidP="515A84DF" w:rsidRDefault="0026156F" w14:paraId="56280EE4" w14:textId="6FB6FD34">
      <w:pPr>
        <w:pStyle w:val="Heading2"/>
        <w:spacing w:line="360" w:lineRule="auto"/>
        <w:jc w:val="both"/>
      </w:pPr>
    </w:p>
    <w:p w:rsidR="00F87509" w:rsidP="515A84DF" w:rsidRDefault="0026156F" w14:paraId="55FA9E66" w14:textId="416BBF83">
      <w:pPr>
        <w:pStyle w:val="Heading2"/>
        <w:spacing w:line="360" w:lineRule="auto"/>
        <w:jc w:val="both"/>
      </w:pPr>
      <w:r w:rsidR="0026156F">
        <w:rPr/>
        <w:t>Review Question</w:t>
      </w:r>
    </w:p>
    <w:p w:rsidR="0026156F" w:rsidP="515A84DF" w:rsidRDefault="0026156F" w14:paraId="5A7CA452" w14:textId="5032B383">
      <w:pPr>
        <w:spacing w:line="360" w:lineRule="auto"/>
        <w:jc w:val="both"/>
        <w:rPr>
          <w:rFonts w:ascii="Arial" w:hAnsi="Arial" w:cs="Arial"/>
          <w:sz w:val="22"/>
          <w:szCs w:val="22"/>
        </w:rPr>
      </w:pPr>
      <w:r w:rsidRPr="515A84DF" w:rsidR="0026156F">
        <w:rPr>
          <w:rFonts w:ascii="Arial" w:hAnsi="Arial" w:cs="Arial"/>
          <w:sz w:val="22"/>
          <w:szCs w:val="22"/>
        </w:rPr>
        <w:t xml:space="preserve">What does the current evidence reveal </w:t>
      </w:r>
      <w:r w:rsidRPr="515A84DF" w:rsidR="0026156F">
        <w:rPr>
          <w:rFonts w:ascii="Arial" w:hAnsi="Arial" w:cs="Arial"/>
          <w:sz w:val="22"/>
          <w:szCs w:val="22"/>
        </w:rPr>
        <w:t>regarding</w:t>
      </w:r>
      <w:r w:rsidRPr="515A84DF" w:rsidR="0026156F">
        <w:rPr>
          <w:rFonts w:ascii="Arial" w:hAnsi="Arial" w:cs="Arial"/>
          <w:sz w:val="22"/>
          <w:szCs w:val="22"/>
        </w:rPr>
        <w:t xml:space="preserve"> the prevalence, </w:t>
      </w:r>
      <w:r w:rsidRPr="515A84DF" w:rsidR="2FF59F7A">
        <w:rPr>
          <w:rFonts w:ascii="Arial" w:hAnsi="Arial" w:cs="Arial"/>
          <w:sz w:val="22"/>
          <w:szCs w:val="22"/>
        </w:rPr>
        <w:t>causal</w:t>
      </w:r>
      <w:r w:rsidRPr="515A84DF" w:rsidR="0026156F">
        <w:rPr>
          <w:rFonts w:ascii="Arial" w:hAnsi="Arial" w:cs="Arial"/>
          <w:sz w:val="22"/>
          <w:szCs w:val="22"/>
        </w:rPr>
        <w:t xml:space="preserve"> factors, and consequences of blood test errors that culminate in misdiagnosis across UK healthcare settings?</w:t>
      </w:r>
    </w:p>
    <w:p w:rsidRPr="004F68DC" w:rsidR="006A7D46" w:rsidP="0026156F" w:rsidRDefault="006A7D46" w14:paraId="23A74E34" w14:textId="77777777">
      <w:pPr>
        <w:spacing w:line="360" w:lineRule="auto"/>
        <w:jc w:val="both"/>
        <w:rPr>
          <w:rFonts w:ascii="Arial" w:hAnsi="Arial" w:cs="Arial"/>
          <w:sz w:val="22"/>
        </w:rPr>
      </w:pPr>
    </w:p>
    <w:p w:rsidR="00F87509" w:rsidP="008D3ED4" w:rsidRDefault="0026156F" w14:paraId="3C85B8EF" w14:textId="77777777">
      <w:pPr>
        <w:pStyle w:val="Heading2"/>
      </w:pPr>
      <w:r w:rsidRPr="00636E16">
        <w:t>Objectives</w:t>
      </w:r>
    </w:p>
    <w:p w:rsidR="0026156F" w:rsidP="515A84DF" w:rsidRDefault="0026156F" w14:paraId="7AB8B8D3" w14:textId="047EEE1A">
      <w:pPr>
        <w:spacing w:line="360" w:lineRule="auto"/>
        <w:jc w:val="both"/>
        <w:rPr>
          <w:rFonts w:ascii="Arial" w:hAnsi="Arial" w:cs="Arial"/>
          <w:sz w:val="22"/>
          <w:szCs w:val="22"/>
        </w:rPr>
      </w:pPr>
      <w:r w:rsidRPr="515A84DF" w:rsidR="0026156F">
        <w:rPr>
          <w:rFonts w:ascii="Arial" w:hAnsi="Arial" w:cs="Arial"/>
          <w:sz w:val="22"/>
          <w:szCs w:val="22"/>
        </w:rPr>
        <w:t xml:space="preserve">To </w:t>
      </w:r>
      <w:r w:rsidRPr="515A84DF" w:rsidR="0026156F">
        <w:rPr>
          <w:rFonts w:ascii="Arial" w:hAnsi="Arial" w:cs="Arial"/>
          <w:sz w:val="22"/>
          <w:szCs w:val="22"/>
        </w:rPr>
        <w:t>accomplish</w:t>
      </w:r>
      <w:r w:rsidRPr="515A84DF" w:rsidR="0026156F">
        <w:rPr>
          <w:rFonts w:ascii="Arial" w:hAnsi="Arial" w:cs="Arial"/>
          <w:sz w:val="22"/>
          <w:szCs w:val="22"/>
        </w:rPr>
        <w:t xml:space="preserve"> this, the research will pursue four principal </w:t>
      </w:r>
      <w:r w:rsidRPr="515A84DF" w:rsidR="0026156F">
        <w:rPr>
          <w:rFonts w:ascii="Arial" w:hAnsi="Arial" w:cs="Arial"/>
          <w:sz w:val="22"/>
          <w:szCs w:val="22"/>
        </w:rPr>
        <w:t>objectives</w:t>
      </w:r>
      <w:r w:rsidRPr="515A84DF" w:rsidR="0026156F">
        <w:rPr>
          <w:rFonts w:ascii="Arial" w:hAnsi="Arial" w:cs="Arial"/>
          <w:sz w:val="22"/>
          <w:szCs w:val="22"/>
        </w:rPr>
        <w:t>:</w:t>
      </w:r>
      <w:r>
        <w:br/>
      </w:r>
      <w:r w:rsidRPr="515A84DF" w:rsidR="0026156F">
        <w:rPr>
          <w:rFonts w:ascii="Arial" w:hAnsi="Arial" w:cs="Arial"/>
          <w:sz w:val="22"/>
          <w:szCs w:val="22"/>
        </w:rPr>
        <w:t>1- Clarify the fundamental concepts of diagnostic error, laboratory testing failures, and patient safety within the context of blood test analysis.</w:t>
      </w:r>
      <w:r>
        <w:br/>
      </w:r>
      <w:r w:rsidRPr="515A84DF" w:rsidR="0026156F">
        <w:rPr>
          <w:rFonts w:ascii="Arial" w:hAnsi="Arial" w:cs="Arial"/>
          <w:sz w:val="22"/>
          <w:szCs w:val="22"/>
        </w:rPr>
        <w:t xml:space="preserve">2- Examine current UK policies, service delivery frameworks, and regulatory mechanisms </w:t>
      </w:r>
      <w:r w:rsidRPr="515A84DF" w:rsidR="0026156F">
        <w:rPr>
          <w:rFonts w:ascii="Arial" w:hAnsi="Arial" w:cs="Arial"/>
          <w:sz w:val="22"/>
          <w:szCs w:val="22"/>
        </w:rPr>
        <w:t>pertaining to</w:t>
      </w:r>
      <w:r w:rsidRPr="515A84DF" w:rsidR="0026156F">
        <w:rPr>
          <w:rFonts w:ascii="Arial" w:hAnsi="Arial" w:cs="Arial"/>
          <w:sz w:val="22"/>
          <w:szCs w:val="22"/>
        </w:rPr>
        <w:t xml:space="preserve"> diagnostic accuracy and error reporting.</w:t>
      </w:r>
      <w:r>
        <w:br/>
      </w:r>
      <w:r w:rsidRPr="515A84DF" w:rsidR="0026156F">
        <w:rPr>
          <w:rFonts w:ascii="Arial" w:hAnsi="Arial" w:cs="Arial"/>
          <w:sz w:val="22"/>
          <w:szCs w:val="22"/>
        </w:rPr>
        <w:t>3- Perform a methodical scoping review of peer-reviewed academic articles and relevant grey literature published between 201</w:t>
      </w:r>
      <w:r w:rsidRPr="515A84DF" w:rsidR="10037AFF">
        <w:rPr>
          <w:rFonts w:ascii="Arial" w:hAnsi="Arial" w:cs="Arial"/>
          <w:sz w:val="22"/>
          <w:szCs w:val="22"/>
        </w:rPr>
        <w:t>6</w:t>
      </w:r>
      <w:r w:rsidRPr="515A84DF" w:rsidR="0026156F">
        <w:rPr>
          <w:rFonts w:ascii="Arial" w:hAnsi="Arial" w:cs="Arial"/>
          <w:sz w:val="22"/>
          <w:szCs w:val="22"/>
        </w:rPr>
        <w:t xml:space="preserve"> and 2026 that investigate blood test errors and associated misdiagnosis in UK health contexts.</w:t>
      </w:r>
      <w:r>
        <w:br/>
      </w:r>
      <w:r w:rsidRPr="515A84DF" w:rsidR="0026156F">
        <w:rPr>
          <w:rFonts w:ascii="Arial" w:hAnsi="Arial" w:cs="Arial"/>
          <w:sz w:val="22"/>
          <w:szCs w:val="22"/>
        </w:rPr>
        <w:t xml:space="preserve">4- Develop evidence-based recommendations for </w:t>
      </w:r>
      <w:r w:rsidRPr="515A84DF" w:rsidR="0026156F">
        <w:rPr>
          <w:rFonts w:ascii="Arial" w:hAnsi="Arial" w:cs="Arial"/>
          <w:sz w:val="22"/>
          <w:szCs w:val="22"/>
        </w:rPr>
        <w:t>subsequent</w:t>
      </w:r>
      <w:r w:rsidRPr="515A84DF" w:rsidR="0026156F">
        <w:rPr>
          <w:rFonts w:ascii="Arial" w:hAnsi="Arial" w:cs="Arial"/>
          <w:sz w:val="22"/>
          <w:szCs w:val="22"/>
        </w:rPr>
        <w:t xml:space="preserve"> research endeavours and clinical practice enhancements aimed at improving diagnostic safety.</w:t>
      </w:r>
    </w:p>
    <w:p w:rsidRPr="004F68DC" w:rsidR="00707927" w:rsidP="00843B4F" w:rsidRDefault="00707927" w14:paraId="5B5EA05A" w14:textId="77777777">
      <w:pPr>
        <w:spacing w:line="360" w:lineRule="auto"/>
        <w:jc w:val="both"/>
        <w:rPr>
          <w:rFonts w:ascii="Arial" w:hAnsi="Arial" w:cs="Arial"/>
          <w:sz w:val="22"/>
        </w:rPr>
      </w:pPr>
    </w:p>
    <w:p w:rsidR="00F87509" w:rsidP="008D3ED4" w:rsidRDefault="0026156F" w14:paraId="386A4203" w14:textId="77777777">
      <w:pPr>
        <w:pStyle w:val="Heading2"/>
      </w:pPr>
      <w:r w:rsidR="0026156F">
        <w:rPr/>
        <w:t>Rationale and Importance</w:t>
      </w:r>
    </w:p>
    <w:p w:rsidR="1EC3C4FC" w:rsidP="515A84DF" w:rsidRDefault="1EC3C4FC" w14:paraId="06E82AC1" w14:textId="5F241334">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29D5FE73" w:rsidR="1EC3C4FC">
        <w:rPr>
          <w:rFonts w:ascii="Arial" w:hAnsi="Arial" w:eastAsia="Arial" w:cs="Arial"/>
          <w:b w:val="0"/>
          <w:bCs w:val="0"/>
          <w:i w:val="0"/>
          <w:iCs w:val="0"/>
          <w:caps w:val="0"/>
          <w:smallCaps w:val="0"/>
          <w:noProof w:val="0"/>
          <w:color w:val="0F1115"/>
          <w:sz w:val="22"/>
          <w:szCs w:val="22"/>
          <w:lang w:val="en-GB"/>
        </w:rPr>
        <w:t xml:space="preserve">This topic holds considerable significance for UK health and social care, as recent incidents expose systemic diagnostic failures. </w:t>
      </w:r>
      <w:r w:rsidRPr="29D5FE73" w:rsidR="79244890">
        <w:rPr>
          <w:rFonts w:ascii="Arial" w:hAnsi="Arial" w:eastAsia="Arial" w:cs="Arial"/>
          <w:b w:val="0"/>
          <w:bCs w:val="0"/>
          <w:i w:val="0"/>
          <w:iCs w:val="0"/>
          <w:caps w:val="0"/>
          <w:smallCaps w:val="0"/>
          <w:noProof w:val="0"/>
          <w:color w:val="0F1115"/>
          <w:sz w:val="22"/>
          <w:szCs w:val="22"/>
          <w:lang w:val="en-GB"/>
        </w:rPr>
        <w:t>For instance, i</w:t>
      </w:r>
      <w:r w:rsidRPr="29D5FE73" w:rsidR="1EC3C4FC">
        <w:rPr>
          <w:rFonts w:ascii="Arial" w:hAnsi="Arial" w:eastAsia="Arial" w:cs="Arial"/>
          <w:b w:val="0"/>
          <w:bCs w:val="0"/>
          <w:i w:val="0"/>
          <w:iCs w:val="0"/>
          <w:caps w:val="0"/>
          <w:smallCaps w:val="0"/>
          <w:noProof w:val="0"/>
          <w:color w:val="0F1115"/>
          <w:sz w:val="22"/>
          <w:szCs w:val="22"/>
          <w:lang w:val="en-GB"/>
        </w:rPr>
        <w:t xml:space="preserve">n 2024, approximately 55,000 individuals </w:t>
      </w:r>
      <w:r w:rsidRPr="29D5FE73" w:rsidR="1EC3C4FC">
        <w:rPr>
          <w:rFonts w:ascii="Arial" w:hAnsi="Arial" w:eastAsia="Arial" w:cs="Arial"/>
          <w:b w:val="0"/>
          <w:bCs w:val="0"/>
          <w:i w:val="0"/>
          <w:iCs w:val="0"/>
          <w:caps w:val="0"/>
          <w:smallCaps w:val="0"/>
          <w:noProof w:val="0"/>
          <w:color w:val="0F1115"/>
          <w:sz w:val="22"/>
          <w:szCs w:val="22"/>
          <w:lang w:val="en-GB"/>
        </w:rPr>
        <w:t>required</w:t>
      </w:r>
      <w:r w:rsidRPr="29D5FE73" w:rsidR="1EC3C4FC">
        <w:rPr>
          <w:rFonts w:ascii="Arial" w:hAnsi="Arial" w:eastAsia="Arial" w:cs="Arial"/>
          <w:b w:val="0"/>
          <w:bCs w:val="0"/>
          <w:i w:val="0"/>
          <w:iCs w:val="0"/>
          <w:caps w:val="0"/>
          <w:smallCaps w:val="0"/>
          <w:noProof w:val="0"/>
          <w:color w:val="0F1115"/>
          <w:sz w:val="22"/>
          <w:szCs w:val="22"/>
          <w:lang w:val="en-GB"/>
        </w:rPr>
        <w:t xml:space="preserve"> repeat blood tests following HbA1c testing inaccuracies, with some patients incorrectly diagnosed with type 2 diabetes and prescribed unnecessary medication (Wright &amp; Burns, 2025). These errors, associated with Trinity Biotech analysers, </w:t>
      </w:r>
      <w:r w:rsidRPr="29D5FE73" w:rsidR="1EC3C4FC">
        <w:rPr>
          <w:rFonts w:ascii="Arial" w:hAnsi="Arial" w:eastAsia="Arial" w:cs="Arial"/>
          <w:b w:val="0"/>
          <w:bCs w:val="0"/>
          <w:i w:val="0"/>
          <w:iCs w:val="0"/>
          <w:caps w:val="0"/>
          <w:smallCaps w:val="0"/>
          <w:noProof w:val="0"/>
          <w:color w:val="0F1115"/>
          <w:sz w:val="22"/>
          <w:szCs w:val="22"/>
          <w:lang w:val="en-GB"/>
        </w:rPr>
        <w:t>impacted</w:t>
      </w:r>
      <w:r w:rsidRPr="29D5FE73" w:rsidR="1EC3C4FC">
        <w:rPr>
          <w:rFonts w:ascii="Arial" w:hAnsi="Arial" w:eastAsia="Arial" w:cs="Arial"/>
          <w:b w:val="0"/>
          <w:bCs w:val="0"/>
          <w:i w:val="0"/>
          <w:iCs w:val="0"/>
          <w:caps w:val="0"/>
          <w:smallCaps w:val="0"/>
          <w:noProof w:val="0"/>
          <w:color w:val="0F1115"/>
          <w:sz w:val="22"/>
          <w:szCs w:val="22"/>
          <w:lang w:val="en-GB"/>
        </w:rPr>
        <w:t xml:space="preserve"> up to 10% of NHS laboratories across 16 hospital trusts (John-Baptiste, 2025). Furthermore, </w:t>
      </w:r>
      <w:r w:rsidRPr="29D5FE73" w:rsidR="7518CA30">
        <w:rPr>
          <w:rFonts w:ascii="Arial" w:hAnsi="Arial" w:eastAsia="Arial" w:cs="Arial"/>
          <w:b w:val="0"/>
          <w:bCs w:val="0"/>
          <w:i w:val="0"/>
          <w:iCs w:val="0"/>
          <w:caps w:val="0"/>
          <w:smallCaps w:val="0"/>
          <w:noProof w:val="0"/>
          <w:color w:val="0F1115"/>
          <w:sz w:val="22"/>
          <w:szCs w:val="22"/>
          <w:lang w:val="en-GB"/>
        </w:rPr>
        <w:t xml:space="preserve">errors in handling and reporting results are </w:t>
      </w:r>
      <w:r w:rsidRPr="29D5FE73" w:rsidR="2CFF860F">
        <w:rPr>
          <w:rFonts w:ascii="Arial" w:hAnsi="Arial" w:eastAsia="Arial" w:cs="Arial"/>
          <w:b w:val="0"/>
          <w:bCs w:val="0"/>
          <w:i w:val="0"/>
          <w:iCs w:val="0"/>
          <w:caps w:val="0"/>
          <w:smallCaps w:val="0"/>
          <w:noProof w:val="0"/>
          <w:color w:val="0F1115"/>
          <w:sz w:val="22"/>
          <w:szCs w:val="22"/>
          <w:lang w:val="en-GB"/>
        </w:rPr>
        <w:t>prevalent</w:t>
      </w:r>
      <w:r w:rsidRPr="29D5FE73" w:rsidR="1EC3C4FC">
        <w:rPr>
          <w:rFonts w:ascii="Arial" w:hAnsi="Arial" w:eastAsia="Arial" w:cs="Arial"/>
          <w:b w:val="0"/>
          <w:bCs w:val="0"/>
          <w:i w:val="0"/>
          <w:iCs w:val="0"/>
          <w:caps w:val="0"/>
          <w:smallCaps w:val="0"/>
          <w:noProof w:val="0"/>
          <w:color w:val="0F1115"/>
          <w:sz w:val="22"/>
          <w:szCs w:val="22"/>
          <w:lang w:val="en-GB"/>
        </w:rPr>
        <w:t>; a</w:t>
      </w:r>
      <w:r w:rsidRPr="29D5FE73" w:rsidR="2387BD07">
        <w:rPr>
          <w:rFonts w:ascii="Arial" w:hAnsi="Arial" w:eastAsia="Arial" w:cs="Arial"/>
          <w:b w:val="0"/>
          <w:bCs w:val="0"/>
          <w:i w:val="0"/>
          <w:iCs w:val="0"/>
          <w:caps w:val="0"/>
          <w:smallCaps w:val="0"/>
          <w:noProof w:val="0"/>
          <w:color w:val="0F1115"/>
          <w:sz w:val="22"/>
          <w:szCs w:val="22"/>
          <w:lang w:val="en-GB"/>
        </w:rPr>
        <w:t>c</w:t>
      </w:r>
      <w:r w:rsidRPr="29D5FE73" w:rsidR="13CBD642">
        <w:rPr>
          <w:rFonts w:ascii="Arial" w:hAnsi="Arial" w:eastAsia="Arial" w:cs="Arial"/>
          <w:b w:val="0"/>
          <w:bCs w:val="0"/>
          <w:i w:val="0"/>
          <w:iCs w:val="0"/>
          <w:caps w:val="0"/>
          <w:smallCaps w:val="0"/>
          <w:noProof w:val="0"/>
          <w:color w:val="0F1115"/>
          <w:sz w:val="22"/>
          <w:szCs w:val="22"/>
          <w:lang w:val="en-GB"/>
        </w:rPr>
        <w:t>c</w:t>
      </w:r>
      <w:r w:rsidRPr="29D5FE73" w:rsidR="2387BD07">
        <w:rPr>
          <w:rFonts w:ascii="Arial" w:hAnsi="Arial" w:eastAsia="Arial" w:cs="Arial"/>
          <w:b w:val="0"/>
          <w:bCs w:val="0"/>
          <w:i w:val="0"/>
          <w:iCs w:val="0"/>
          <w:caps w:val="0"/>
          <w:smallCaps w:val="0"/>
          <w:noProof w:val="0"/>
          <w:color w:val="0F1115"/>
          <w:sz w:val="22"/>
          <w:szCs w:val="22"/>
          <w:lang w:val="en-GB"/>
        </w:rPr>
        <w:t xml:space="preserve">ording </w:t>
      </w:r>
      <w:r w:rsidRPr="29D5FE73" w:rsidR="1AC26B93">
        <w:rPr>
          <w:rFonts w:ascii="Arial" w:hAnsi="Arial" w:eastAsia="Arial" w:cs="Arial"/>
          <w:b w:val="0"/>
          <w:bCs w:val="0"/>
          <w:i w:val="0"/>
          <w:iCs w:val="0"/>
          <w:caps w:val="0"/>
          <w:smallCaps w:val="0"/>
          <w:noProof w:val="0"/>
          <w:color w:val="0F1115"/>
          <w:sz w:val="22"/>
          <w:szCs w:val="22"/>
          <w:lang w:val="en-GB"/>
        </w:rPr>
        <w:t>to Watson</w:t>
      </w:r>
      <w:r w:rsidRPr="29D5FE73" w:rsidR="7FBDA436">
        <w:rPr>
          <w:rFonts w:ascii="Arial" w:hAnsi="Arial" w:eastAsia="Arial" w:cs="Arial"/>
          <w:b w:val="0"/>
          <w:bCs w:val="0"/>
          <w:i w:val="0"/>
          <w:iCs w:val="0"/>
          <w:caps w:val="0"/>
          <w:smallCaps w:val="0"/>
          <w:noProof w:val="0"/>
          <w:color w:val="0F1115"/>
          <w:sz w:val="22"/>
          <w:szCs w:val="22"/>
          <w:lang w:val="en-GB"/>
        </w:rPr>
        <w:t xml:space="preserve"> et al. </w:t>
      </w:r>
      <w:r w:rsidRPr="29D5FE73" w:rsidR="6355DB42">
        <w:rPr>
          <w:rFonts w:ascii="Arial" w:hAnsi="Arial" w:eastAsia="Arial" w:cs="Arial"/>
          <w:b w:val="0"/>
          <w:bCs w:val="0"/>
          <w:i w:val="0"/>
          <w:iCs w:val="0"/>
          <w:caps w:val="0"/>
          <w:smallCaps w:val="0"/>
          <w:noProof w:val="0"/>
          <w:color w:val="0F1115"/>
          <w:sz w:val="22"/>
          <w:szCs w:val="22"/>
          <w:lang w:val="en-GB"/>
        </w:rPr>
        <w:t>(</w:t>
      </w:r>
      <w:r w:rsidRPr="29D5FE73" w:rsidR="7FBDA436">
        <w:rPr>
          <w:rFonts w:ascii="Arial" w:hAnsi="Arial" w:eastAsia="Arial" w:cs="Arial"/>
          <w:b w:val="0"/>
          <w:bCs w:val="0"/>
          <w:i w:val="0"/>
          <w:iCs w:val="0"/>
          <w:caps w:val="0"/>
          <w:smallCaps w:val="0"/>
          <w:noProof w:val="0"/>
          <w:color w:val="0F1115"/>
          <w:sz w:val="22"/>
          <w:szCs w:val="22"/>
          <w:lang w:val="en-GB"/>
        </w:rPr>
        <w:t>2024</w:t>
      </w:r>
      <w:r w:rsidRPr="29D5FE73" w:rsidR="36BD61F1">
        <w:rPr>
          <w:rFonts w:ascii="Arial" w:hAnsi="Arial" w:eastAsia="Arial" w:cs="Arial"/>
          <w:b w:val="0"/>
          <w:bCs w:val="0"/>
          <w:i w:val="0"/>
          <w:iCs w:val="0"/>
          <w:caps w:val="0"/>
          <w:smallCaps w:val="0"/>
          <w:noProof w:val="0"/>
          <w:color w:val="0F1115"/>
          <w:sz w:val="22"/>
          <w:szCs w:val="22"/>
          <w:lang w:val="en-GB"/>
        </w:rPr>
        <w:t>)</w:t>
      </w:r>
      <w:r w:rsidRPr="29D5FE73" w:rsidR="3D461328">
        <w:rPr>
          <w:rFonts w:ascii="Arial" w:hAnsi="Arial" w:eastAsia="Arial" w:cs="Arial"/>
          <w:b w:val="0"/>
          <w:bCs w:val="0"/>
          <w:i w:val="0"/>
          <w:iCs w:val="0"/>
          <w:caps w:val="0"/>
          <w:smallCaps w:val="0"/>
          <w:noProof w:val="0"/>
          <w:color w:val="0F1115"/>
          <w:sz w:val="22"/>
          <w:szCs w:val="22"/>
          <w:lang w:val="en-GB"/>
        </w:rPr>
        <w:t>,</w:t>
      </w:r>
      <w:r w:rsidRPr="29D5FE73" w:rsidR="7FBDA436">
        <w:rPr>
          <w:rFonts w:ascii="Arial" w:hAnsi="Arial" w:eastAsia="Arial" w:cs="Arial"/>
          <w:b w:val="0"/>
          <w:bCs w:val="0"/>
          <w:i w:val="0"/>
          <w:iCs w:val="0"/>
          <w:caps w:val="0"/>
          <w:smallCaps w:val="0"/>
          <w:noProof w:val="0"/>
          <w:color w:val="0F1115"/>
          <w:sz w:val="22"/>
          <w:szCs w:val="22"/>
          <w:lang w:val="en-GB"/>
        </w:rPr>
        <w:t xml:space="preserve"> </w:t>
      </w:r>
      <w:r w:rsidRPr="29D5FE73" w:rsidR="1EC3C4FC">
        <w:rPr>
          <w:rFonts w:ascii="Arial" w:hAnsi="Arial" w:eastAsia="Arial" w:cs="Arial"/>
          <w:b w:val="0"/>
          <w:bCs w:val="0"/>
          <w:i w:val="0"/>
          <w:iCs w:val="0"/>
          <w:caps w:val="0"/>
          <w:smallCaps w:val="0"/>
          <w:noProof w:val="0"/>
          <w:color w:val="0F1115"/>
          <w:sz w:val="22"/>
          <w:szCs w:val="22"/>
          <w:lang w:val="en-GB"/>
        </w:rPr>
        <w:t>UK-wide audit revealed that in 10.1% of cases, p</w:t>
      </w:r>
      <w:r w:rsidRPr="29D5FE73" w:rsidR="16F8BEDF">
        <w:rPr>
          <w:rFonts w:ascii="Arial" w:hAnsi="Arial" w:eastAsia="Arial" w:cs="Arial"/>
          <w:b w:val="0"/>
          <w:bCs w:val="0"/>
          <w:i w:val="0"/>
          <w:iCs w:val="0"/>
          <w:caps w:val="0"/>
          <w:smallCaps w:val="0"/>
          <w:noProof w:val="0"/>
          <w:color w:val="0F1115"/>
          <w:sz w:val="22"/>
          <w:szCs w:val="22"/>
          <w:lang w:val="en-GB"/>
        </w:rPr>
        <w:t>ractitioners</w:t>
      </w:r>
      <w:r w:rsidRPr="29D5FE73" w:rsidR="1EC3C4FC">
        <w:rPr>
          <w:rFonts w:ascii="Arial" w:hAnsi="Arial" w:eastAsia="Arial" w:cs="Arial"/>
          <w:b w:val="0"/>
          <w:bCs w:val="0"/>
          <w:i w:val="0"/>
          <w:iCs w:val="0"/>
          <w:caps w:val="0"/>
          <w:smallCaps w:val="0"/>
          <w:noProof w:val="0"/>
          <w:color w:val="0F1115"/>
          <w:sz w:val="22"/>
          <w:szCs w:val="22"/>
          <w:lang w:val="en-GB"/>
        </w:rPr>
        <w:t xml:space="preserve"> disagreed with </w:t>
      </w:r>
      <w:r w:rsidRPr="29D5FE73" w:rsidR="1EC3C4FC">
        <w:rPr>
          <w:rFonts w:ascii="Arial" w:hAnsi="Arial" w:eastAsia="Arial" w:cs="Arial"/>
          <w:b w:val="0"/>
          <w:bCs w:val="0"/>
          <w:i w:val="0"/>
          <w:iCs w:val="0"/>
          <w:caps w:val="0"/>
          <w:smallCaps w:val="0"/>
          <w:noProof w:val="0"/>
          <w:color w:val="0F1115"/>
          <w:sz w:val="22"/>
          <w:szCs w:val="22"/>
          <w:lang w:val="en-GB"/>
        </w:rPr>
        <w:t>initial</w:t>
      </w:r>
      <w:r w:rsidRPr="29D5FE73" w:rsidR="1EC3C4FC">
        <w:rPr>
          <w:rFonts w:ascii="Arial" w:hAnsi="Arial" w:eastAsia="Arial" w:cs="Arial"/>
          <w:b w:val="0"/>
          <w:bCs w:val="0"/>
          <w:i w:val="0"/>
          <w:iCs w:val="0"/>
          <w:caps w:val="0"/>
          <w:smallCaps w:val="0"/>
          <w:noProof w:val="0"/>
          <w:color w:val="0F1115"/>
          <w:sz w:val="22"/>
          <w:szCs w:val="22"/>
          <w:lang w:val="en-GB"/>
        </w:rPr>
        <w:t xml:space="preserve"> test handling, and 47% of patients lacked documented result confirmation. The 2024 </w:t>
      </w:r>
      <w:r w:rsidRPr="29D5FE73" w:rsidR="1EC3C4FC">
        <w:rPr>
          <w:rFonts w:ascii="Arial" w:hAnsi="Arial" w:eastAsia="Arial" w:cs="Arial"/>
          <w:b w:val="0"/>
          <w:bCs w:val="0"/>
          <w:i w:val="0"/>
          <w:iCs w:val="0"/>
          <w:caps w:val="0"/>
          <w:smallCaps w:val="0"/>
          <w:noProof w:val="0"/>
          <w:color w:val="0F1115"/>
          <w:sz w:val="22"/>
          <w:szCs w:val="22"/>
          <w:lang w:val="en-GB"/>
        </w:rPr>
        <w:t>Synnovis</w:t>
      </w:r>
      <w:r w:rsidRPr="29D5FE73" w:rsidR="1EC3C4FC">
        <w:rPr>
          <w:rFonts w:ascii="Arial" w:hAnsi="Arial" w:eastAsia="Arial" w:cs="Arial"/>
          <w:b w:val="0"/>
          <w:bCs w:val="0"/>
          <w:i w:val="0"/>
          <w:iCs w:val="0"/>
          <w:caps w:val="0"/>
          <w:smallCaps w:val="0"/>
          <w:noProof w:val="0"/>
          <w:color w:val="0F1115"/>
          <w:sz w:val="22"/>
          <w:szCs w:val="22"/>
          <w:lang w:val="en-GB"/>
        </w:rPr>
        <w:t xml:space="preserve"> incident, where delayed processing produced falsely elevated potassium readings, led to unnecessary admissions and patient distress (Wilkinson, 2025). A scoping review is therefore essential to synthesise findings, </w:t>
      </w:r>
      <w:r w:rsidRPr="29D5FE73" w:rsidR="1EC3C4FC">
        <w:rPr>
          <w:rFonts w:ascii="Arial" w:hAnsi="Arial" w:eastAsia="Arial" w:cs="Arial"/>
          <w:b w:val="0"/>
          <w:bCs w:val="0"/>
          <w:i w:val="0"/>
          <w:iCs w:val="0"/>
          <w:caps w:val="0"/>
          <w:smallCaps w:val="0"/>
          <w:noProof w:val="0"/>
          <w:color w:val="0F1115"/>
          <w:sz w:val="22"/>
          <w:szCs w:val="22"/>
          <w:lang w:val="en-GB"/>
        </w:rPr>
        <w:t>identify</w:t>
      </w:r>
      <w:r w:rsidRPr="29D5FE73" w:rsidR="1EC3C4FC">
        <w:rPr>
          <w:rFonts w:ascii="Arial" w:hAnsi="Arial" w:eastAsia="Arial" w:cs="Arial"/>
          <w:b w:val="0"/>
          <w:bCs w:val="0"/>
          <w:i w:val="0"/>
          <w:iCs w:val="0"/>
          <w:caps w:val="0"/>
          <w:smallCaps w:val="0"/>
          <w:noProof w:val="0"/>
          <w:color w:val="0F1115"/>
          <w:sz w:val="22"/>
          <w:szCs w:val="22"/>
          <w:lang w:val="en-GB"/>
        </w:rPr>
        <w:t xml:space="preserve"> recurring failure patterns, and address critical knowledge gaps.</w:t>
      </w:r>
    </w:p>
    <w:p w:rsidR="00D91B24" w:rsidP="00D91B24" w:rsidRDefault="00D91B24" w14:paraId="1E9B7A7F" w14:textId="77777777">
      <w:pPr>
        <w:spacing w:line="360" w:lineRule="auto"/>
        <w:jc w:val="both"/>
        <w:rPr>
          <w:rFonts w:ascii="Arial" w:hAnsi="Arial" w:cs="Arial"/>
        </w:rPr>
      </w:pPr>
    </w:p>
    <w:p w:rsidR="00F87509" w:rsidP="00D47F05" w:rsidRDefault="0026156F" w14:paraId="62E83BFA" w14:textId="1C12F707">
      <w:pPr>
        <w:pStyle w:val="Heading2"/>
      </w:pPr>
      <w:r w:rsidRPr="00636E16">
        <w:t>Methods</w:t>
      </w:r>
    </w:p>
    <w:p w:rsidR="0026156F" w:rsidP="29D5FE73" w:rsidRDefault="0026156F" w14:paraId="74CA919C" w14:textId="186B2F96">
      <w:pPr>
        <w:pStyle w:val="Normal"/>
        <w:spacing w:line="360" w:lineRule="auto"/>
        <w:jc w:val="both"/>
        <w:rPr>
          <w:rFonts w:ascii="Arial" w:hAnsi="Arial" w:eastAsia="Arial" w:cs="Arial"/>
          <w:noProof w:val="0"/>
          <w:sz w:val="22"/>
          <w:szCs w:val="22"/>
          <w:lang w:val="en-GB"/>
        </w:rPr>
      </w:pPr>
      <w:r w:rsidRPr="29D5FE73" w:rsidR="0026156F">
        <w:rPr>
          <w:rFonts w:ascii="Arial" w:hAnsi="Arial" w:cs="Arial"/>
          <w:sz w:val="22"/>
          <w:szCs w:val="22"/>
        </w:rPr>
        <w:t xml:space="preserve">The proposed study will employ the scoping review </w:t>
      </w:r>
      <w:r w:rsidRPr="29D5FE73" w:rsidR="0026156F">
        <w:rPr>
          <w:rFonts w:ascii="Arial" w:hAnsi="Arial" w:cs="Arial"/>
          <w:sz w:val="22"/>
          <w:szCs w:val="22"/>
        </w:rPr>
        <w:t>methodology</w:t>
      </w:r>
      <w:r w:rsidRPr="29D5FE73" w:rsidR="0026156F">
        <w:rPr>
          <w:rFonts w:ascii="Arial" w:hAnsi="Arial" w:cs="Arial"/>
          <w:sz w:val="22"/>
          <w:szCs w:val="22"/>
        </w:rPr>
        <w:t xml:space="preserve"> originally developed by Arksey and O'Malley (2005), which is </w:t>
      </w:r>
      <w:r w:rsidRPr="29D5FE73" w:rsidR="0026156F">
        <w:rPr>
          <w:rFonts w:ascii="Arial" w:hAnsi="Arial" w:cs="Arial"/>
          <w:sz w:val="22"/>
          <w:szCs w:val="22"/>
        </w:rPr>
        <w:t>appropriate for</w:t>
      </w:r>
      <w:r w:rsidRPr="29D5FE73" w:rsidR="0026156F">
        <w:rPr>
          <w:rFonts w:ascii="Arial" w:hAnsi="Arial" w:cs="Arial"/>
          <w:sz w:val="22"/>
          <w:szCs w:val="22"/>
        </w:rPr>
        <w:t xml:space="preserve"> mapping diverse and broad bodies of literature in emerging fields. A scoped search strategy will be implemented across multiple electronic databases, including </w:t>
      </w:r>
      <w:r w:rsidRPr="29D5FE73" w:rsidR="561DDA25">
        <w:rPr>
          <w:rFonts w:ascii="Arial" w:hAnsi="Arial" w:cs="Arial"/>
          <w:sz w:val="22"/>
          <w:szCs w:val="22"/>
        </w:rPr>
        <w:t xml:space="preserve">Google Scholar, </w:t>
      </w:r>
      <w:r w:rsidRPr="29D5FE73" w:rsidR="0026156F">
        <w:rPr>
          <w:rFonts w:ascii="Arial" w:hAnsi="Arial" w:cs="Arial"/>
          <w:sz w:val="22"/>
          <w:szCs w:val="22"/>
        </w:rPr>
        <w:t>PubMed,</w:t>
      </w:r>
      <w:r w:rsidRPr="29D5FE73" w:rsidR="725C8835">
        <w:rPr>
          <w:rFonts w:ascii="Arial" w:hAnsi="Arial" w:cs="Arial"/>
          <w:sz w:val="22"/>
          <w:szCs w:val="22"/>
        </w:rPr>
        <w:t xml:space="preserve"> </w:t>
      </w:r>
      <w:r w:rsidRPr="29D5FE73" w:rsidR="508F65B8">
        <w:rPr>
          <w:rFonts w:ascii="Arial" w:hAnsi="Arial" w:cs="Arial"/>
          <w:sz w:val="22"/>
          <w:szCs w:val="22"/>
        </w:rPr>
        <w:t xml:space="preserve">and </w:t>
      </w:r>
      <w:r w:rsidRPr="29D5FE73" w:rsidR="53AA8E64">
        <w:rPr>
          <w:rFonts w:ascii="Arial" w:hAnsi="Arial" w:cs="Arial"/>
          <w:sz w:val="22"/>
          <w:szCs w:val="22"/>
        </w:rPr>
        <w:t>UWTDS Library</w:t>
      </w:r>
      <w:r w:rsidRPr="29D5FE73" w:rsidR="436B7D9F">
        <w:rPr>
          <w:rFonts w:ascii="Arial" w:hAnsi="Arial" w:cs="Arial"/>
          <w:sz w:val="22"/>
          <w:szCs w:val="22"/>
        </w:rPr>
        <w:t xml:space="preserve">. </w:t>
      </w:r>
      <w:r w:rsidRPr="29D5FE73" w:rsidR="0026156F">
        <w:rPr>
          <w:rFonts w:ascii="Arial" w:hAnsi="Arial" w:cs="Arial"/>
          <w:sz w:val="22"/>
          <w:szCs w:val="22"/>
        </w:rPr>
        <w:t>Studies will be included based on predefined criteria: peer-reviewed primary or secondary research, published in English, between 201</w:t>
      </w:r>
      <w:r w:rsidRPr="29D5FE73" w:rsidR="6E1822F2">
        <w:rPr>
          <w:rFonts w:ascii="Arial" w:hAnsi="Arial" w:cs="Arial"/>
          <w:sz w:val="22"/>
          <w:szCs w:val="22"/>
        </w:rPr>
        <w:t>6</w:t>
      </w:r>
      <w:r w:rsidRPr="29D5FE73" w:rsidR="0026156F">
        <w:rPr>
          <w:rFonts w:ascii="Arial" w:hAnsi="Arial" w:cs="Arial"/>
          <w:sz w:val="22"/>
          <w:szCs w:val="22"/>
        </w:rPr>
        <w:t xml:space="preserve"> and 2026, conducted within </w:t>
      </w:r>
      <w:r w:rsidRPr="29D5FE73" w:rsidR="67F19467">
        <w:rPr>
          <w:rFonts w:ascii="Arial" w:hAnsi="Arial" w:cs="Arial"/>
          <w:sz w:val="22"/>
          <w:szCs w:val="22"/>
        </w:rPr>
        <w:t xml:space="preserve">the </w:t>
      </w:r>
      <w:r w:rsidRPr="29D5FE73" w:rsidR="0026156F">
        <w:rPr>
          <w:rFonts w:ascii="Arial" w:hAnsi="Arial" w:cs="Arial"/>
          <w:sz w:val="22"/>
          <w:szCs w:val="22"/>
        </w:rPr>
        <w:t>UK, and addressing blood test errors and their diagnostic implications.</w:t>
      </w:r>
      <w:r w:rsidRPr="29D5FE73" w:rsidR="12CB73C1">
        <w:rPr>
          <w:rFonts w:ascii="Arial" w:hAnsi="Arial" w:cs="Arial"/>
          <w:sz w:val="22"/>
          <w:szCs w:val="22"/>
        </w:rPr>
        <w:t xml:space="preserve"> </w:t>
      </w:r>
      <w:r w:rsidRPr="29D5FE73" w:rsidR="32D8F01B">
        <w:rPr>
          <w:rFonts w:ascii="Arial" w:hAnsi="Arial" w:eastAsia="Arial" w:cs="Arial"/>
          <w:sz w:val="22"/>
          <w:szCs w:val="22"/>
        </w:rPr>
        <w:t>W</w:t>
      </w:r>
      <w:r w:rsidRPr="29D5FE73" w:rsidR="12CB73C1">
        <w:rPr>
          <w:rFonts w:ascii="Arial" w:hAnsi="Arial" w:eastAsia="Arial" w:cs="Arial"/>
          <w:b w:val="0"/>
          <w:bCs w:val="0"/>
          <w:i w:val="0"/>
          <w:iCs w:val="0"/>
          <w:caps w:val="0"/>
          <w:smallCaps w:val="0"/>
          <w:noProof w:val="0"/>
          <w:color w:val="0F1115"/>
          <w:sz w:val="22"/>
          <w:szCs w:val="22"/>
          <w:lang w:val="en-GB"/>
        </w:rPr>
        <w:t>ill use thematic analysis iteratively</w:t>
      </w:r>
      <w:r w:rsidRPr="29D5FE73" w:rsidR="29898F90">
        <w:rPr>
          <w:rFonts w:ascii="Arial" w:hAnsi="Arial" w:eastAsia="Arial" w:cs="Arial"/>
          <w:b w:val="1"/>
          <w:bCs w:val="1"/>
          <w:i w:val="0"/>
          <w:iCs w:val="0"/>
          <w:caps w:val="0"/>
          <w:smallCaps w:val="0"/>
          <w:noProof w:val="0"/>
          <w:color w:val="0F1115"/>
          <w:sz w:val="22"/>
          <w:szCs w:val="22"/>
          <w:lang w:val="en-GB"/>
        </w:rPr>
        <w:t xml:space="preserve"> </w:t>
      </w:r>
      <w:r w:rsidRPr="29D5FE73" w:rsidR="29898F90">
        <w:rPr>
          <w:rFonts w:ascii="Arial" w:hAnsi="Arial" w:eastAsia="Arial" w:cs="Arial"/>
          <w:b w:val="0"/>
          <w:bCs w:val="0"/>
          <w:i w:val="0"/>
          <w:iCs w:val="0"/>
          <w:caps w:val="0"/>
          <w:smallCaps w:val="0"/>
          <w:noProof w:val="0"/>
          <w:color w:val="0F1115"/>
          <w:sz w:val="22"/>
          <w:szCs w:val="22"/>
          <w:lang w:val="en-GB"/>
        </w:rPr>
        <w:t>to</w:t>
      </w:r>
      <w:r w:rsidRPr="29D5FE73" w:rsidR="12CB73C1">
        <w:rPr>
          <w:rFonts w:ascii="Arial" w:hAnsi="Arial" w:eastAsia="Arial" w:cs="Arial"/>
          <w:b w:val="0"/>
          <w:bCs w:val="0"/>
          <w:i w:val="0"/>
          <w:iCs w:val="0"/>
          <w:caps w:val="0"/>
          <w:smallCaps w:val="0"/>
          <w:noProof w:val="0"/>
          <w:color w:val="0F1115"/>
          <w:sz w:val="22"/>
          <w:szCs w:val="22"/>
          <w:lang w:val="en-GB"/>
        </w:rPr>
        <w:t xml:space="preserve"> </w:t>
      </w:r>
      <w:r w:rsidRPr="29D5FE73" w:rsidR="12CB73C1">
        <w:rPr>
          <w:rFonts w:ascii="Arial" w:hAnsi="Arial" w:eastAsia="Arial" w:cs="Arial"/>
          <w:b w:val="0"/>
          <w:bCs w:val="0"/>
          <w:i w:val="0"/>
          <w:iCs w:val="0"/>
          <w:caps w:val="0"/>
          <w:smallCaps w:val="0"/>
          <w:noProof w:val="0"/>
          <w:color w:val="0F1115"/>
          <w:sz w:val="22"/>
          <w:szCs w:val="22"/>
          <w:lang w:val="en-GB"/>
        </w:rPr>
        <w:t xml:space="preserve">refine search terms </w:t>
      </w:r>
      <w:r w:rsidRPr="29D5FE73" w:rsidR="12CB73C1">
        <w:rPr>
          <w:rFonts w:ascii="Arial" w:hAnsi="Arial" w:eastAsia="Arial" w:cs="Arial"/>
          <w:b w:val="0"/>
          <w:bCs w:val="0"/>
          <w:i w:val="1"/>
          <w:iCs w:val="1"/>
          <w:caps w:val="0"/>
          <w:smallCaps w:val="0"/>
          <w:noProof w:val="0"/>
          <w:color w:val="0F1115"/>
          <w:sz w:val="22"/>
          <w:szCs w:val="22"/>
          <w:lang w:val="en-GB"/>
        </w:rPr>
        <w:t xml:space="preserve">as </w:t>
      </w:r>
      <w:r w:rsidRPr="29D5FE73" w:rsidR="70425F04">
        <w:rPr>
          <w:rFonts w:ascii="Arial" w:hAnsi="Arial" w:eastAsia="Arial" w:cs="Arial"/>
          <w:b w:val="0"/>
          <w:bCs w:val="0"/>
          <w:i w:val="1"/>
          <w:iCs w:val="1"/>
          <w:caps w:val="0"/>
          <w:smallCaps w:val="0"/>
          <w:noProof w:val="0"/>
          <w:color w:val="0F1115"/>
          <w:sz w:val="22"/>
          <w:szCs w:val="22"/>
          <w:lang w:val="en-GB"/>
        </w:rPr>
        <w:t xml:space="preserve">reading </w:t>
      </w:r>
      <w:r w:rsidRPr="29D5FE73" w:rsidR="12CB73C1">
        <w:rPr>
          <w:rFonts w:ascii="Arial" w:hAnsi="Arial" w:eastAsia="Arial" w:cs="Arial"/>
          <w:b w:val="0"/>
          <w:bCs w:val="0"/>
          <w:i w:val="0"/>
          <w:iCs w:val="0"/>
          <w:caps w:val="0"/>
          <w:smallCaps w:val="0"/>
          <w:noProof w:val="0"/>
          <w:color w:val="0F1115"/>
          <w:sz w:val="22"/>
          <w:szCs w:val="22"/>
          <w:lang w:val="en-GB"/>
        </w:rPr>
        <w:t>to capture emerging themes</w:t>
      </w:r>
      <w:r w:rsidRPr="29D5FE73" w:rsidR="409E97FF">
        <w:rPr>
          <w:rFonts w:ascii="Arial" w:hAnsi="Arial" w:eastAsia="Arial" w:cs="Arial"/>
          <w:b w:val="0"/>
          <w:bCs w:val="0"/>
          <w:i w:val="0"/>
          <w:iCs w:val="0"/>
          <w:caps w:val="0"/>
          <w:smallCaps w:val="0"/>
          <w:noProof w:val="0"/>
          <w:color w:val="0F1115"/>
          <w:sz w:val="22"/>
          <w:szCs w:val="22"/>
          <w:lang w:val="en-GB"/>
        </w:rPr>
        <w:t>.</w:t>
      </w:r>
    </w:p>
    <w:p w:rsidR="00F87509" w:rsidP="008D3ED4" w:rsidRDefault="0026156F" w14:paraId="19DE5245" w14:textId="77777777">
      <w:pPr>
        <w:pStyle w:val="Heading2"/>
      </w:pPr>
      <w:r w:rsidR="0026156F">
        <w:rPr/>
        <w:t>Ethical Considerations</w:t>
      </w:r>
    </w:p>
    <w:p w:rsidR="056E5F7A" w:rsidP="515A84DF" w:rsidRDefault="056E5F7A" w14:paraId="0F48C89E" w14:textId="7331C1AC">
      <w:pPr>
        <w:pStyle w:val="Normal"/>
        <w:spacing w:line="360" w:lineRule="auto"/>
        <w:jc w:val="both"/>
      </w:pPr>
      <w:r w:rsidRPr="515A84DF" w:rsidR="056E5F7A">
        <w:rPr>
          <w:rFonts w:ascii="Arial" w:hAnsi="Arial" w:eastAsia="Arial" w:cs="Arial"/>
          <w:b w:val="0"/>
          <w:bCs w:val="0"/>
          <w:i w:val="0"/>
          <w:iCs w:val="0"/>
          <w:caps w:val="0"/>
          <w:smallCaps w:val="0"/>
          <w:noProof w:val="0"/>
          <w:color w:val="0F1115"/>
          <w:sz w:val="22"/>
          <w:szCs w:val="22"/>
          <w:lang w:val="en-GB"/>
        </w:rPr>
        <w:t>As this research involves secondary analysis of published materials, no primary data collection from human participants is required, and formal university approval is unnecessary. However, the researcher will uphold academic integrity through accurate citation. The review will also critically examine ethical issues within included studies, particularly patient safety, informed consent, and equitable access to accurate testing services.</w:t>
      </w:r>
    </w:p>
    <w:p w:rsidR="515A84DF" w:rsidP="515A84DF" w:rsidRDefault="515A84DF" w14:paraId="266B7EFD" w14:textId="76F910DD">
      <w:pPr>
        <w:pStyle w:val="Normal"/>
        <w:spacing w:line="360" w:lineRule="auto"/>
        <w:jc w:val="both"/>
        <w:rPr>
          <w:rFonts w:ascii="Arial" w:hAnsi="Arial" w:eastAsia="Arial" w:cs="Arial"/>
          <w:b w:val="0"/>
          <w:bCs w:val="0"/>
          <w:i w:val="0"/>
          <w:iCs w:val="0"/>
          <w:caps w:val="0"/>
          <w:smallCaps w:val="0"/>
          <w:noProof w:val="0"/>
          <w:color w:val="0F1115"/>
          <w:sz w:val="22"/>
          <w:szCs w:val="22"/>
          <w:lang w:val="en-GB"/>
        </w:rPr>
      </w:pPr>
    </w:p>
    <w:p w:rsidRPr="00636E16" w:rsidR="0026156F" w:rsidP="0026156F" w:rsidRDefault="0026156F" w14:paraId="5EA2FFF6" w14:textId="77777777">
      <w:pPr>
        <w:spacing w:line="360" w:lineRule="auto"/>
        <w:jc w:val="both"/>
        <w:rPr>
          <w:rFonts w:ascii="Arial" w:hAnsi="Arial" w:cs="Arial"/>
        </w:rPr>
      </w:pPr>
    </w:p>
    <w:p w:rsidR="0026156F" w:rsidP="008D3ED4" w:rsidRDefault="0026156F" w14:paraId="6ED8EED4" w14:textId="0F351AC1">
      <w:pPr>
        <w:pStyle w:val="Heading2"/>
      </w:pPr>
    </w:p>
    <w:p w:rsidR="0026156F" w:rsidP="008D3ED4" w:rsidRDefault="0026156F" w14:paraId="0B401AFD" w14:textId="63D78761">
      <w:pPr>
        <w:pStyle w:val="Heading2"/>
      </w:pPr>
    </w:p>
    <w:p w:rsidR="0026156F" w:rsidP="008D3ED4" w:rsidRDefault="0026156F" w14:paraId="3BDD0832" w14:textId="74AAF5C8">
      <w:pPr>
        <w:pStyle w:val="Heading2"/>
      </w:pPr>
    </w:p>
    <w:p w:rsidR="29D5FE73" w:rsidP="29D5FE73" w:rsidRDefault="29D5FE73" w14:paraId="72595879" w14:textId="39E3DEFF">
      <w:pPr>
        <w:pStyle w:val="Heading2"/>
      </w:pPr>
    </w:p>
    <w:p w:rsidR="0026156F" w:rsidP="008D3ED4" w:rsidRDefault="0026156F" w14:paraId="2E42782E" w14:textId="7C7E193A">
      <w:pPr>
        <w:pStyle w:val="Heading2"/>
      </w:pPr>
      <w:r w:rsidR="0026156F">
        <w:rPr/>
        <w:t>References</w:t>
      </w:r>
    </w:p>
    <w:p w:rsidR="511BC95C" w:rsidP="515A84DF" w:rsidRDefault="511BC95C" w14:paraId="70306582" w14:textId="1A5BB39C">
      <w:pPr>
        <w:pStyle w:val="Normal"/>
        <w:spacing w:line="360" w:lineRule="auto"/>
        <w:jc w:val="both"/>
        <w:rPr>
          <w:rFonts w:ascii="Arial" w:hAnsi="Arial" w:eastAsia="Arial" w:cs="Arial"/>
          <w:noProof w:val="0"/>
          <w:color w:val="auto"/>
          <w:sz w:val="22"/>
          <w:szCs w:val="22"/>
          <w:lang w:val="en-GB"/>
        </w:rPr>
      </w:pPr>
      <w:r w:rsidRPr="515A84DF" w:rsidR="511BC95C">
        <w:rPr>
          <w:rFonts w:ascii="Arial" w:hAnsi="Arial" w:eastAsia="Arial" w:cs="Arial"/>
          <w:b w:val="0"/>
          <w:bCs w:val="0"/>
          <w:i w:val="0"/>
          <w:iCs w:val="0"/>
          <w:caps w:val="0"/>
          <w:smallCaps w:val="0"/>
          <w:noProof w:val="0"/>
          <w:color w:val="auto"/>
          <w:sz w:val="22"/>
          <w:szCs w:val="22"/>
          <w:lang w:val="en-GB"/>
        </w:rPr>
        <w:t xml:space="preserve">Arksey, H. and O’Malley, L. (2005) ‘Scoping studies: Towards a Methodological Framework’, </w:t>
      </w:r>
      <w:r w:rsidRPr="515A84DF" w:rsidR="511BC95C">
        <w:rPr>
          <w:rFonts w:ascii="Arial" w:hAnsi="Arial" w:eastAsia="Arial" w:cs="Arial"/>
          <w:b w:val="0"/>
          <w:bCs w:val="0"/>
          <w:i w:val="1"/>
          <w:iCs w:val="1"/>
          <w:caps w:val="0"/>
          <w:smallCaps w:val="0"/>
          <w:noProof w:val="0"/>
          <w:color w:val="auto"/>
          <w:sz w:val="22"/>
          <w:szCs w:val="22"/>
          <w:lang w:val="en-GB"/>
        </w:rPr>
        <w:t>International Journal of Social Research Methodology</w:t>
      </w:r>
      <w:r w:rsidRPr="515A84DF" w:rsidR="511BC95C">
        <w:rPr>
          <w:rFonts w:ascii="Arial" w:hAnsi="Arial" w:eastAsia="Arial" w:cs="Arial"/>
          <w:b w:val="0"/>
          <w:bCs w:val="0"/>
          <w:i w:val="0"/>
          <w:iCs w:val="0"/>
          <w:caps w:val="0"/>
          <w:smallCaps w:val="0"/>
          <w:noProof w:val="0"/>
          <w:color w:val="auto"/>
          <w:sz w:val="22"/>
          <w:szCs w:val="22"/>
          <w:lang w:val="en-GB"/>
        </w:rPr>
        <w:t>, 8(1), pp. 19–32.</w:t>
      </w:r>
    </w:p>
    <w:p w:rsidRPr="00984BCC" w:rsidR="0026156F" w:rsidP="515A84DF" w:rsidRDefault="0026156F" w14:paraId="10DEB7BF" w14:textId="76500BF0">
      <w:pPr>
        <w:spacing w:line="360" w:lineRule="auto"/>
        <w:jc w:val="both"/>
        <w:rPr>
          <w:rFonts w:ascii="Arial" w:hAnsi="Arial" w:cs="Arial"/>
          <w:sz w:val="22"/>
          <w:szCs w:val="22"/>
        </w:rPr>
      </w:pPr>
      <w:r w:rsidRPr="515A84DF" w:rsidR="0026156F">
        <w:rPr>
          <w:rFonts w:ascii="Arial" w:hAnsi="Arial" w:cs="Arial"/>
          <w:sz w:val="22"/>
          <w:szCs w:val="22"/>
        </w:rPr>
        <w:t>John-Baptiste</w:t>
      </w:r>
      <w:r w:rsidRPr="515A84DF" w:rsidR="0026156F">
        <w:rPr>
          <w:rFonts w:ascii="Arial" w:hAnsi="Arial" w:cs="Arial"/>
          <w:i w:val="1"/>
          <w:iCs w:val="1"/>
          <w:sz w:val="22"/>
          <w:szCs w:val="22"/>
        </w:rPr>
        <w:t xml:space="preserve">, </w:t>
      </w:r>
      <w:r w:rsidRPr="515A84DF" w:rsidR="0026156F">
        <w:rPr>
          <w:rFonts w:ascii="Arial" w:hAnsi="Arial" w:cs="Arial"/>
          <w:sz w:val="22"/>
          <w:szCs w:val="22"/>
        </w:rPr>
        <w:t>Ashley.</w:t>
      </w:r>
      <w:r w:rsidRPr="515A84DF" w:rsidR="0026156F">
        <w:rPr>
          <w:rFonts w:ascii="Arial" w:hAnsi="Arial" w:cs="Arial"/>
          <w:i w:val="1"/>
          <w:iCs w:val="1"/>
          <w:sz w:val="22"/>
          <w:szCs w:val="22"/>
        </w:rPr>
        <w:t xml:space="preserve"> </w:t>
      </w:r>
      <w:r w:rsidRPr="515A84DF" w:rsidR="0026156F">
        <w:rPr>
          <w:rFonts w:ascii="Arial" w:hAnsi="Arial" w:cs="Arial"/>
          <w:sz w:val="22"/>
          <w:szCs w:val="22"/>
        </w:rPr>
        <w:t>(2025).</w:t>
      </w:r>
      <w:r w:rsidRPr="515A84DF" w:rsidR="0026156F">
        <w:rPr>
          <w:rFonts w:ascii="Arial" w:hAnsi="Arial" w:cs="Arial"/>
          <w:i w:val="1"/>
          <w:iCs w:val="1"/>
          <w:sz w:val="22"/>
          <w:szCs w:val="22"/>
        </w:rPr>
        <w:t xml:space="preserve"> </w:t>
      </w:r>
      <w:r w:rsidRPr="515A84DF" w:rsidR="21706ED6">
        <w:rPr>
          <w:rFonts w:ascii="Arial" w:hAnsi="Arial" w:cs="Arial"/>
          <w:i w:val="1"/>
          <w:iCs w:val="1"/>
          <w:sz w:val="22"/>
          <w:szCs w:val="22"/>
        </w:rPr>
        <w:t>‘</w:t>
      </w:r>
      <w:r w:rsidRPr="515A84DF" w:rsidR="0026156F">
        <w:rPr>
          <w:rFonts w:ascii="Arial" w:hAnsi="Arial" w:cs="Arial"/>
          <w:i w:val="1"/>
          <w:iCs w:val="1"/>
          <w:sz w:val="22"/>
          <w:szCs w:val="22"/>
        </w:rPr>
        <w:t xml:space="preserve">Blood test firm blamed for </w:t>
      </w:r>
      <w:r w:rsidRPr="515A84DF" w:rsidR="4544F5E6">
        <w:rPr>
          <w:rFonts w:ascii="Arial" w:hAnsi="Arial" w:cs="Arial"/>
          <w:i w:val="1"/>
          <w:iCs w:val="1"/>
          <w:sz w:val="22"/>
          <w:szCs w:val="22"/>
        </w:rPr>
        <w:t>“</w:t>
      </w:r>
      <w:r w:rsidRPr="515A84DF" w:rsidR="0026156F">
        <w:rPr>
          <w:rFonts w:ascii="Arial" w:hAnsi="Arial" w:cs="Arial"/>
          <w:i w:val="1"/>
          <w:iCs w:val="1"/>
          <w:sz w:val="22"/>
          <w:szCs w:val="22"/>
        </w:rPr>
        <w:t>catalogue of disasters</w:t>
      </w:r>
      <w:r w:rsidRPr="515A84DF" w:rsidR="0026156F">
        <w:rPr>
          <w:rFonts w:ascii="Arial" w:hAnsi="Arial" w:cs="Arial"/>
          <w:sz w:val="22"/>
          <w:szCs w:val="22"/>
        </w:rPr>
        <w:t>”</w:t>
      </w:r>
      <w:r w:rsidRPr="515A84DF" w:rsidR="0329A60F">
        <w:rPr>
          <w:rFonts w:ascii="Arial" w:hAnsi="Arial" w:cs="Arial"/>
          <w:sz w:val="22"/>
          <w:szCs w:val="22"/>
        </w:rPr>
        <w:t>’.</w:t>
      </w:r>
      <w:r w:rsidRPr="515A84DF" w:rsidR="0026156F">
        <w:rPr>
          <w:rFonts w:ascii="Arial" w:hAnsi="Arial" w:cs="Arial"/>
          <w:sz w:val="22"/>
          <w:szCs w:val="22"/>
        </w:rPr>
        <w:t xml:space="preserve"> Available at: </w:t>
      </w:r>
      <w:hyperlink r:id="R42454cd084094d87">
        <w:r w:rsidRPr="515A84DF" w:rsidR="0026156F">
          <w:rPr>
            <w:rStyle w:val="Hyperlink"/>
            <w:rFonts w:ascii="Arial" w:hAnsi="Arial" w:cs="Arial"/>
            <w:sz w:val="22"/>
            <w:szCs w:val="22"/>
          </w:rPr>
          <w:t>https://www.bbc.co.uk/news/articles/cvge00z835do</w:t>
        </w:r>
      </w:hyperlink>
      <w:r w:rsidRPr="515A84DF" w:rsidR="0026156F">
        <w:rPr>
          <w:rFonts w:ascii="Arial" w:hAnsi="Arial" w:cs="Arial"/>
          <w:sz w:val="22"/>
          <w:szCs w:val="22"/>
        </w:rPr>
        <w:t>. (Accessed: 27 June 2025)</w:t>
      </w:r>
      <w:r w:rsidRPr="515A84DF" w:rsidR="00F31E4D">
        <w:rPr>
          <w:rFonts w:ascii="Arial" w:hAnsi="Arial" w:cs="Arial"/>
          <w:sz w:val="22"/>
          <w:szCs w:val="22"/>
        </w:rPr>
        <w:t>.</w:t>
      </w:r>
    </w:p>
    <w:p w:rsidR="622B1199" w:rsidP="515A84DF" w:rsidRDefault="622B1199" w14:paraId="3EF55E29" w14:textId="44762B87">
      <w:pPr>
        <w:pStyle w:val="Normal"/>
        <w:spacing w:line="360" w:lineRule="auto"/>
        <w:jc w:val="both"/>
      </w:pPr>
      <w:r w:rsidRPr="515A84DF" w:rsidR="622B1199">
        <w:rPr>
          <w:rFonts w:ascii="Arial" w:hAnsi="Arial" w:cs="Arial"/>
          <w:sz w:val="22"/>
          <w:szCs w:val="22"/>
        </w:rPr>
        <w:t xml:space="preserve">Watson, J., Duncan, P., Burrell, A., </w:t>
      </w:r>
      <w:r w:rsidRPr="515A84DF" w:rsidR="3BA60E67">
        <w:rPr>
          <w:rFonts w:ascii="Arial" w:hAnsi="Arial" w:cs="Arial"/>
          <w:sz w:val="22"/>
          <w:szCs w:val="22"/>
        </w:rPr>
        <w:t>Bennett-Britton, I</w:t>
      </w:r>
      <w:r w:rsidRPr="515A84DF" w:rsidR="622B1199">
        <w:rPr>
          <w:rFonts w:ascii="Arial" w:hAnsi="Arial" w:cs="Arial"/>
          <w:sz w:val="22"/>
          <w:szCs w:val="22"/>
        </w:rPr>
        <w:t>.</w:t>
      </w:r>
      <w:r w:rsidRPr="515A84DF" w:rsidR="7A980F23">
        <w:rPr>
          <w:rFonts w:ascii="Arial" w:hAnsi="Arial" w:cs="Arial"/>
          <w:sz w:val="22"/>
          <w:szCs w:val="22"/>
        </w:rPr>
        <w:t xml:space="preserve">, Hodgson, S., </w:t>
      </w:r>
      <w:r w:rsidRPr="515A84DF" w:rsidR="1A6C6A6E">
        <w:rPr>
          <w:rFonts w:ascii="Arial" w:hAnsi="Arial" w:cs="Arial"/>
          <w:sz w:val="22"/>
          <w:szCs w:val="22"/>
        </w:rPr>
        <w:t>Merriel S. W. D., Wagar, S.,</w:t>
      </w:r>
      <w:r w:rsidRPr="515A84DF" w:rsidR="622B1199">
        <w:rPr>
          <w:rFonts w:ascii="Arial" w:hAnsi="Arial" w:cs="Arial"/>
          <w:sz w:val="22"/>
          <w:szCs w:val="22"/>
        </w:rPr>
        <w:t xml:space="preserve"> </w:t>
      </w:r>
      <w:r w:rsidRPr="515A84DF" w:rsidR="69C961B0">
        <w:rPr>
          <w:rFonts w:ascii="Arial" w:hAnsi="Arial" w:cs="Arial"/>
          <w:sz w:val="22"/>
          <w:szCs w:val="22"/>
        </w:rPr>
        <w:t>Razeumovskaya</w:t>
      </w:r>
      <w:r w:rsidRPr="515A84DF" w:rsidR="69C961B0">
        <w:rPr>
          <w:rFonts w:ascii="Arial" w:hAnsi="Arial" w:cs="Arial"/>
          <w:sz w:val="22"/>
          <w:szCs w:val="22"/>
        </w:rPr>
        <w:t>-Hough, A., W</w:t>
      </w:r>
      <w:r w:rsidRPr="515A84DF" w:rsidR="4A788A43">
        <w:rPr>
          <w:rFonts w:ascii="Arial" w:hAnsi="Arial" w:cs="Arial"/>
          <w:sz w:val="22"/>
          <w:szCs w:val="22"/>
        </w:rPr>
        <w:t>hiting, P. F.</w:t>
      </w:r>
      <w:r w:rsidRPr="515A84DF" w:rsidR="69C961B0">
        <w:rPr>
          <w:rFonts w:ascii="Arial" w:hAnsi="Arial" w:cs="Arial"/>
          <w:sz w:val="22"/>
          <w:szCs w:val="22"/>
        </w:rPr>
        <w:t xml:space="preserve"> </w:t>
      </w:r>
      <w:r w:rsidRPr="515A84DF" w:rsidR="622B1199">
        <w:rPr>
          <w:rFonts w:ascii="Arial" w:hAnsi="Arial" w:cs="Arial"/>
          <w:sz w:val="22"/>
          <w:szCs w:val="22"/>
        </w:rPr>
        <w:t xml:space="preserve">(2024) </w:t>
      </w:r>
      <w:r w:rsidRPr="515A84DF" w:rsidR="1653ABB0">
        <w:rPr>
          <w:rFonts w:ascii="Arial" w:hAnsi="Arial" w:cs="Arial"/>
          <w:sz w:val="22"/>
          <w:szCs w:val="22"/>
        </w:rPr>
        <w:t>‘</w:t>
      </w:r>
      <w:r w:rsidRPr="515A84DF" w:rsidR="622B1199">
        <w:rPr>
          <w:rFonts w:ascii="Arial" w:hAnsi="Arial" w:cs="Arial"/>
          <w:sz w:val="22"/>
          <w:szCs w:val="22"/>
        </w:rPr>
        <w:t>Patient safety in actioning and communicating blood test results in primary care: a UK wide audit</w:t>
      </w:r>
      <w:r w:rsidRPr="515A84DF" w:rsidR="6D4387BE">
        <w:rPr>
          <w:rFonts w:ascii="Arial" w:hAnsi="Arial" w:cs="Arial"/>
          <w:sz w:val="22"/>
          <w:szCs w:val="22"/>
        </w:rPr>
        <w:t>’</w:t>
      </w:r>
      <w:r w:rsidRPr="515A84DF" w:rsidR="0DF54B4E">
        <w:rPr>
          <w:rFonts w:ascii="Arial" w:hAnsi="Arial" w:cs="Arial"/>
          <w:sz w:val="22"/>
          <w:szCs w:val="22"/>
        </w:rPr>
        <w:t>,</w:t>
      </w:r>
      <w:r w:rsidRPr="515A84DF" w:rsidR="622B1199">
        <w:rPr>
          <w:rFonts w:ascii="Arial" w:hAnsi="Arial" w:cs="Arial"/>
          <w:sz w:val="22"/>
          <w:szCs w:val="22"/>
        </w:rPr>
        <w:t> </w:t>
      </w:r>
      <w:r w:rsidRPr="515A84DF" w:rsidR="622B1199">
        <w:rPr>
          <w:rFonts w:ascii="Arial" w:hAnsi="Arial" w:cs="Arial"/>
          <w:i w:val="1"/>
          <w:iCs w:val="1"/>
          <w:sz w:val="22"/>
          <w:szCs w:val="22"/>
        </w:rPr>
        <w:t>BMJ Open Quality</w:t>
      </w:r>
      <w:r w:rsidRPr="515A84DF" w:rsidR="622B1199">
        <w:rPr>
          <w:rFonts w:ascii="Arial" w:hAnsi="Arial" w:cs="Arial"/>
          <w:sz w:val="22"/>
          <w:szCs w:val="22"/>
        </w:rPr>
        <w:t>, 13(3), e002632.</w:t>
      </w:r>
    </w:p>
    <w:p w:rsidR="36E6E55E" w:rsidP="515A84DF" w:rsidRDefault="36E6E55E" w14:paraId="16913D4F" w14:textId="59A54043">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515A84DF" w:rsidR="36E6E55E">
        <w:rPr>
          <w:rFonts w:ascii="Arial" w:hAnsi="Arial" w:eastAsia="Arial" w:cs="Arial"/>
          <w:b w:val="0"/>
          <w:bCs w:val="0"/>
          <w:i w:val="0"/>
          <w:iCs w:val="0"/>
          <w:caps w:val="0"/>
          <w:smallCaps w:val="0"/>
          <w:noProof w:val="0"/>
          <w:color w:val="auto"/>
          <w:sz w:val="22"/>
          <w:szCs w:val="22"/>
          <w:lang w:val="en-GB"/>
        </w:rPr>
        <w:t xml:space="preserve">Wilkinson, E. (2025) ‘Lab testing errors that could harm patients are at risk of being missed, experts warn’, </w:t>
      </w:r>
      <w:r w:rsidRPr="515A84DF" w:rsidR="36E6E55E">
        <w:rPr>
          <w:rFonts w:ascii="Arial" w:hAnsi="Arial" w:eastAsia="Arial" w:cs="Arial"/>
          <w:b w:val="0"/>
          <w:bCs w:val="0"/>
          <w:i w:val="1"/>
          <w:iCs w:val="1"/>
          <w:caps w:val="0"/>
          <w:smallCaps w:val="0"/>
          <w:noProof w:val="0"/>
          <w:color w:val="auto"/>
          <w:sz w:val="22"/>
          <w:szCs w:val="22"/>
          <w:lang w:val="en-GB"/>
        </w:rPr>
        <w:t>BMJ</w:t>
      </w:r>
      <w:r w:rsidRPr="515A84DF" w:rsidR="36E6E55E">
        <w:rPr>
          <w:rFonts w:ascii="Arial" w:hAnsi="Arial" w:eastAsia="Arial" w:cs="Arial"/>
          <w:b w:val="0"/>
          <w:bCs w:val="0"/>
          <w:i w:val="0"/>
          <w:iCs w:val="0"/>
          <w:caps w:val="0"/>
          <w:smallCaps w:val="0"/>
          <w:noProof w:val="0"/>
          <w:color w:val="auto"/>
          <w:sz w:val="22"/>
          <w:szCs w:val="22"/>
          <w:lang w:val="en-GB"/>
        </w:rPr>
        <w:t>, 391, p. r2520.</w:t>
      </w:r>
    </w:p>
    <w:p w:rsidRPr="00984BCC" w:rsidR="008D3ED4" w:rsidP="515A84DF" w:rsidRDefault="008D3ED4" w14:paraId="438B9563" w14:textId="457E8E43">
      <w:pPr>
        <w:spacing w:line="360" w:lineRule="auto"/>
        <w:jc w:val="both"/>
        <w:rPr>
          <w:rFonts w:ascii="Arial" w:hAnsi="Arial" w:cs="Arial"/>
          <w:sz w:val="22"/>
          <w:szCs w:val="22"/>
        </w:rPr>
      </w:pPr>
      <w:r w:rsidRPr="515A84DF" w:rsidR="008D3ED4">
        <w:rPr>
          <w:rFonts w:ascii="Arial" w:hAnsi="Arial" w:cs="Arial"/>
          <w:sz w:val="22"/>
          <w:szCs w:val="22"/>
        </w:rPr>
        <w:t>Wright, Nat., Burns, Judith. (2025) </w:t>
      </w:r>
      <w:r w:rsidRPr="515A84DF" w:rsidR="22BC64E8">
        <w:rPr>
          <w:rFonts w:ascii="Arial" w:hAnsi="Arial" w:cs="Arial"/>
          <w:sz w:val="22"/>
          <w:szCs w:val="22"/>
        </w:rPr>
        <w:t>‘E</w:t>
      </w:r>
      <w:r w:rsidRPr="515A84DF" w:rsidR="008D3ED4">
        <w:rPr>
          <w:rFonts w:ascii="Arial" w:hAnsi="Arial" w:cs="Arial"/>
          <w:i w:val="1"/>
          <w:iCs w:val="1"/>
          <w:sz w:val="22"/>
          <w:szCs w:val="22"/>
        </w:rPr>
        <w:t>rror leaves 55,000 diabetes patients needing new tests</w:t>
      </w:r>
      <w:r w:rsidRPr="515A84DF" w:rsidR="246AFFAC">
        <w:rPr>
          <w:rFonts w:ascii="Arial" w:hAnsi="Arial" w:cs="Arial"/>
          <w:i w:val="1"/>
          <w:iCs w:val="1"/>
          <w:sz w:val="22"/>
          <w:szCs w:val="22"/>
        </w:rPr>
        <w:t>’.</w:t>
      </w:r>
      <w:r w:rsidRPr="515A84DF" w:rsidR="008D3ED4">
        <w:rPr>
          <w:rFonts w:ascii="Arial" w:hAnsi="Arial" w:cs="Arial"/>
          <w:sz w:val="22"/>
          <w:szCs w:val="22"/>
        </w:rPr>
        <w:t xml:space="preserve"> Available at: </w:t>
      </w:r>
      <w:hyperlink r:id="Rbeacc242675a4bda">
        <w:r w:rsidRPr="515A84DF" w:rsidR="008D3ED4">
          <w:rPr>
            <w:rStyle w:val="Hyperlink"/>
            <w:rFonts w:ascii="Arial" w:hAnsi="Arial" w:cs="Arial"/>
            <w:sz w:val="22"/>
            <w:szCs w:val="22"/>
          </w:rPr>
          <w:t>https://www.bbc.co.uk/news/articles/c4g7d3w7gdlo</w:t>
        </w:r>
      </w:hyperlink>
      <w:r w:rsidRPr="515A84DF" w:rsidR="008D3ED4">
        <w:rPr>
          <w:rFonts w:ascii="Arial" w:hAnsi="Arial" w:cs="Arial"/>
          <w:sz w:val="22"/>
          <w:szCs w:val="22"/>
        </w:rPr>
        <w:t>. (Accessed: 27 June 2026)</w:t>
      </w:r>
      <w:r w:rsidRPr="515A84DF" w:rsidR="00F31E4D">
        <w:rPr>
          <w:rFonts w:ascii="Arial" w:hAnsi="Arial" w:cs="Arial"/>
          <w:sz w:val="22"/>
          <w:szCs w:val="22"/>
        </w:rPr>
        <w:t>.</w:t>
      </w:r>
    </w:p>
    <w:p w:rsidRPr="000651AD" w:rsidR="00545684" w:rsidP="001C4041" w:rsidRDefault="00545684" w14:paraId="5BC91157" w14:textId="77777777">
      <w:pPr>
        <w:spacing w:line="360" w:lineRule="auto"/>
        <w:rPr>
          <w:rFonts w:ascii="Arial" w:hAnsi="Arial" w:cs="Arial"/>
          <w:sz w:val="22"/>
        </w:rPr>
      </w:pPr>
    </w:p>
    <w:sectPr w:rsidRPr="000651AD" w:rsidR="00545684" w:rsidSect="00041A5A">
      <w:footerReference w:type="default" r:id="rId13"/>
      <w:pgSz w:w="11906" w:h="16838" w:orient="portrait"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17348" w:rsidP="00545684" w:rsidRDefault="00917348" w14:paraId="36108C02" w14:textId="77777777">
      <w:pPr>
        <w:spacing w:after="0" w:line="240" w:lineRule="auto"/>
      </w:pPr>
      <w:r>
        <w:separator/>
      </w:r>
    </w:p>
  </w:endnote>
  <w:endnote w:type="continuationSeparator" w:id="0">
    <w:p w:rsidR="00917348" w:rsidP="00545684" w:rsidRDefault="00917348" w14:paraId="7CBFB63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szCs w:val="22"/>
      </w:rPr>
    </w:sdtEndPr>
    <w:sdtContent>
      <w:p w:rsidRPr="00AD0E8D" w:rsidR="00545684" w:rsidRDefault="00545684" w14:paraId="4459FC94" w14:textId="4721B869">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rsidR="00545684" w:rsidRDefault="00545684" w14:paraId="0C825DF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17348" w:rsidP="00545684" w:rsidRDefault="00917348" w14:paraId="567D0848" w14:textId="77777777">
      <w:pPr>
        <w:spacing w:after="0" w:line="240" w:lineRule="auto"/>
      </w:pPr>
      <w:r>
        <w:separator/>
      </w:r>
    </w:p>
  </w:footnote>
  <w:footnote w:type="continuationSeparator" w:id="0">
    <w:p w:rsidR="00917348" w:rsidP="00545684" w:rsidRDefault="00917348" w14:paraId="276720C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55BC5"/>
    <w:multiLevelType w:val="multilevel"/>
    <w:tmpl w:val="98EAF1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
  </w:num>
  <w:num w:numId="2" w16cid:durableId="39481721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1B1C"/>
    <w:rsid w:val="00041A5A"/>
    <w:rsid w:val="000651AD"/>
    <w:rsid w:val="000A2EB7"/>
    <w:rsid w:val="000A5161"/>
    <w:rsid w:val="000B7CD5"/>
    <w:rsid w:val="000D7B3F"/>
    <w:rsid w:val="0014525B"/>
    <w:rsid w:val="00184A72"/>
    <w:rsid w:val="001C4041"/>
    <w:rsid w:val="001E68C0"/>
    <w:rsid w:val="00206C21"/>
    <w:rsid w:val="00216C85"/>
    <w:rsid w:val="002369BC"/>
    <w:rsid w:val="00260277"/>
    <w:rsid w:val="0026156F"/>
    <w:rsid w:val="00270969"/>
    <w:rsid w:val="00273EDD"/>
    <w:rsid w:val="00292DEE"/>
    <w:rsid w:val="002A15DA"/>
    <w:rsid w:val="002C3965"/>
    <w:rsid w:val="003014F2"/>
    <w:rsid w:val="00321C4C"/>
    <w:rsid w:val="00333748"/>
    <w:rsid w:val="00377DD2"/>
    <w:rsid w:val="00380294"/>
    <w:rsid w:val="003A220F"/>
    <w:rsid w:val="003B5B7F"/>
    <w:rsid w:val="004903AA"/>
    <w:rsid w:val="004CEA64"/>
    <w:rsid w:val="004E6C3B"/>
    <w:rsid w:val="004F68DC"/>
    <w:rsid w:val="00545684"/>
    <w:rsid w:val="005801B5"/>
    <w:rsid w:val="005B235C"/>
    <w:rsid w:val="005D1DC4"/>
    <w:rsid w:val="0061260B"/>
    <w:rsid w:val="00651B04"/>
    <w:rsid w:val="006A7D46"/>
    <w:rsid w:val="006EB62A"/>
    <w:rsid w:val="00707927"/>
    <w:rsid w:val="00715990"/>
    <w:rsid w:val="00784670"/>
    <w:rsid w:val="00792527"/>
    <w:rsid w:val="007B4611"/>
    <w:rsid w:val="007D3F1B"/>
    <w:rsid w:val="00843B4F"/>
    <w:rsid w:val="00866B7B"/>
    <w:rsid w:val="008D3ED4"/>
    <w:rsid w:val="008E5015"/>
    <w:rsid w:val="00917348"/>
    <w:rsid w:val="00984BCC"/>
    <w:rsid w:val="00993A0C"/>
    <w:rsid w:val="00994E42"/>
    <w:rsid w:val="009D1D1E"/>
    <w:rsid w:val="009D6BAD"/>
    <w:rsid w:val="009F4E86"/>
    <w:rsid w:val="00A035FD"/>
    <w:rsid w:val="00A17FE0"/>
    <w:rsid w:val="00AD0E8D"/>
    <w:rsid w:val="00B17549"/>
    <w:rsid w:val="00B3BF4A"/>
    <w:rsid w:val="00C27CAD"/>
    <w:rsid w:val="00C447F1"/>
    <w:rsid w:val="00CA53F9"/>
    <w:rsid w:val="00CF353A"/>
    <w:rsid w:val="00D47F05"/>
    <w:rsid w:val="00D769F0"/>
    <w:rsid w:val="00D91B24"/>
    <w:rsid w:val="00DA676A"/>
    <w:rsid w:val="00E25AAE"/>
    <w:rsid w:val="00E614D4"/>
    <w:rsid w:val="00ED1BB6"/>
    <w:rsid w:val="00F00849"/>
    <w:rsid w:val="00F278D4"/>
    <w:rsid w:val="00F31E4D"/>
    <w:rsid w:val="00F87509"/>
    <w:rsid w:val="00F90500"/>
    <w:rsid w:val="00FB7B14"/>
    <w:rsid w:val="00FC2E10"/>
    <w:rsid w:val="00FF5B70"/>
    <w:rsid w:val="027EC769"/>
    <w:rsid w:val="031195EB"/>
    <w:rsid w:val="0329A60F"/>
    <w:rsid w:val="03971F7A"/>
    <w:rsid w:val="03B876AD"/>
    <w:rsid w:val="056E5F7A"/>
    <w:rsid w:val="06234E27"/>
    <w:rsid w:val="08D33615"/>
    <w:rsid w:val="0A7BAE24"/>
    <w:rsid w:val="0A845C77"/>
    <w:rsid w:val="0AE615D8"/>
    <w:rsid w:val="0B166A2A"/>
    <w:rsid w:val="0B49CCDB"/>
    <w:rsid w:val="0B790EE8"/>
    <w:rsid w:val="0D2FEFAA"/>
    <w:rsid w:val="0D8785AE"/>
    <w:rsid w:val="0DF54B4E"/>
    <w:rsid w:val="0E778FCA"/>
    <w:rsid w:val="0FDD7211"/>
    <w:rsid w:val="10037AFF"/>
    <w:rsid w:val="1044F92F"/>
    <w:rsid w:val="110C58C6"/>
    <w:rsid w:val="1117E33B"/>
    <w:rsid w:val="1255C177"/>
    <w:rsid w:val="128A1992"/>
    <w:rsid w:val="12CB73C1"/>
    <w:rsid w:val="13897406"/>
    <w:rsid w:val="139C1C8E"/>
    <w:rsid w:val="13CBD642"/>
    <w:rsid w:val="14ED05FF"/>
    <w:rsid w:val="15651C5E"/>
    <w:rsid w:val="1653ABB0"/>
    <w:rsid w:val="16F8BEDF"/>
    <w:rsid w:val="18916EB8"/>
    <w:rsid w:val="18E07EEF"/>
    <w:rsid w:val="1920DB51"/>
    <w:rsid w:val="1A6C6A6E"/>
    <w:rsid w:val="1AABEE98"/>
    <w:rsid w:val="1AC26B93"/>
    <w:rsid w:val="1B337149"/>
    <w:rsid w:val="1EC3C4FC"/>
    <w:rsid w:val="1F69E2F1"/>
    <w:rsid w:val="2082D430"/>
    <w:rsid w:val="21706ED6"/>
    <w:rsid w:val="22BC64E8"/>
    <w:rsid w:val="2387BD07"/>
    <w:rsid w:val="246AFFAC"/>
    <w:rsid w:val="258305CF"/>
    <w:rsid w:val="2841CD35"/>
    <w:rsid w:val="28596FE2"/>
    <w:rsid w:val="2956F8B1"/>
    <w:rsid w:val="29898F90"/>
    <w:rsid w:val="29D5FE73"/>
    <w:rsid w:val="2C6FD3A3"/>
    <w:rsid w:val="2CFF860F"/>
    <w:rsid w:val="2ED98ED4"/>
    <w:rsid w:val="2FF59F7A"/>
    <w:rsid w:val="31C07D39"/>
    <w:rsid w:val="3246CDDE"/>
    <w:rsid w:val="32D8F01B"/>
    <w:rsid w:val="3404374E"/>
    <w:rsid w:val="36BD61F1"/>
    <w:rsid w:val="36E6E55E"/>
    <w:rsid w:val="37CC5A12"/>
    <w:rsid w:val="3952C326"/>
    <w:rsid w:val="3A1F1DA1"/>
    <w:rsid w:val="3A502480"/>
    <w:rsid w:val="3B18E05D"/>
    <w:rsid w:val="3B44DF36"/>
    <w:rsid w:val="3BA60E67"/>
    <w:rsid w:val="3D461328"/>
    <w:rsid w:val="3D47CB8C"/>
    <w:rsid w:val="4019C008"/>
    <w:rsid w:val="409E97FF"/>
    <w:rsid w:val="417DF68C"/>
    <w:rsid w:val="427025E3"/>
    <w:rsid w:val="42B7BA85"/>
    <w:rsid w:val="42E67FF8"/>
    <w:rsid w:val="431DC061"/>
    <w:rsid w:val="436B7D9F"/>
    <w:rsid w:val="43A0FEE2"/>
    <w:rsid w:val="43E3981B"/>
    <w:rsid w:val="444DFE57"/>
    <w:rsid w:val="4544F5E6"/>
    <w:rsid w:val="457C06FF"/>
    <w:rsid w:val="471D4219"/>
    <w:rsid w:val="47ED672F"/>
    <w:rsid w:val="48381643"/>
    <w:rsid w:val="4A788A43"/>
    <w:rsid w:val="4B5F3BD3"/>
    <w:rsid w:val="4BBEA5A5"/>
    <w:rsid w:val="4BC180EA"/>
    <w:rsid w:val="4C577A71"/>
    <w:rsid w:val="4F62736B"/>
    <w:rsid w:val="5007C9B8"/>
    <w:rsid w:val="508F65B8"/>
    <w:rsid w:val="50A5C61C"/>
    <w:rsid w:val="511BC95C"/>
    <w:rsid w:val="515A84DF"/>
    <w:rsid w:val="523C3EDD"/>
    <w:rsid w:val="53AA8E64"/>
    <w:rsid w:val="54F87C8D"/>
    <w:rsid w:val="557C31BC"/>
    <w:rsid w:val="561DDA25"/>
    <w:rsid w:val="56AED6D6"/>
    <w:rsid w:val="589D93F5"/>
    <w:rsid w:val="5972303B"/>
    <w:rsid w:val="5A245E9B"/>
    <w:rsid w:val="5BA5C353"/>
    <w:rsid w:val="5D77E28F"/>
    <w:rsid w:val="5F7B1CD5"/>
    <w:rsid w:val="5F8AC5E5"/>
    <w:rsid w:val="60795FE1"/>
    <w:rsid w:val="609BF694"/>
    <w:rsid w:val="61182E37"/>
    <w:rsid w:val="61D85BB7"/>
    <w:rsid w:val="61EB2E6E"/>
    <w:rsid w:val="622B1199"/>
    <w:rsid w:val="62469026"/>
    <w:rsid w:val="6355DB42"/>
    <w:rsid w:val="667A86C1"/>
    <w:rsid w:val="671DA227"/>
    <w:rsid w:val="67F19467"/>
    <w:rsid w:val="6858CD7B"/>
    <w:rsid w:val="69251E6E"/>
    <w:rsid w:val="69C961B0"/>
    <w:rsid w:val="6B2F5CBF"/>
    <w:rsid w:val="6B951E2F"/>
    <w:rsid w:val="6C962FA4"/>
    <w:rsid w:val="6D4387BE"/>
    <w:rsid w:val="6DB7FD23"/>
    <w:rsid w:val="6E1822F2"/>
    <w:rsid w:val="6E33A122"/>
    <w:rsid w:val="6F477C32"/>
    <w:rsid w:val="6F673E0E"/>
    <w:rsid w:val="70425F04"/>
    <w:rsid w:val="712A3DC2"/>
    <w:rsid w:val="725C8835"/>
    <w:rsid w:val="728EEC10"/>
    <w:rsid w:val="72D40D03"/>
    <w:rsid w:val="72F283E9"/>
    <w:rsid w:val="7329F436"/>
    <w:rsid w:val="740E955A"/>
    <w:rsid w:val="7425D907"/>
    <w:rsid w:val="74F7215D"/>
    <w:rsid w:val="7518CA30"/>
    <w:rsid w:val="75337053"/>
    <w:rsid w:val="79244890"/>
    <w:rsid w:val="7A646A61"/>
    <w:rsid w:val="7A980F23"/>
    <w:rsid w:val="7C5CD3E2"/>
    <w:rsid w:val="7D03D1FE"/>
    <w:rsid w:val="7F4F0ABE"/>
    <w:rsid w:val="7FBDA4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8D3ED4"/>
    <w:pPr>
      <w:keepNext/>
      <w:keepLines/>
      <w:spacing w:before="240" w:after="0" w:line="276" w:lineRule="auto"/>
      <w:jc w:val="center"/>
      <w:outlineLvl w:val="0"/>
    </w:pPr>
    <w:rPr>
      <w:rFonts w:ascii="Arial" w:hAnsi="Arial" w:cs="Arial" w:eastAsiaTheme="majorEastAsia"/>
      <w:b/>
      <w:sz w:val="40"/>
      <w:szCs w:val="40"/>
    </w:rPr>
  </w:style>
  <w:style w:type="paragraph" w:styleId="Heading2">
    <w:name w:val="heading 2"/>
    <w:basedOn w:val="Normal"/>
    <w:next w:val="Normal"/>
    <w:link w:val="Heading2Char"/>
    <w:autoRedefine/>
    <w:uiPriority w:val="9"/>
    <w:unhideWhenUsed/>
    <w:qFormat/>
    <w:rsid w:val="008D3ED4"/>
    <w:pPr>
      <w:keepNext/>
      <w:keepLines/>
      <w:spacing w:before="40" w:after="0" w:line="360" w:lineRule="auto"/>
      <w:jc w:val="both"/>
      <w:outlineLvl w:val="1"/>
    </w:pPr>
    <w:rPr>
      <w:rFonts w:ascii="Arial" w:hAnsi="Arial" w:cs="Arial" w:eastAsiaTheme="majorEastAsia"/>
      <w:b/>
      <w:bCs/>
      <w:iCs/>
      <w:sz w:val="32"/>
      <w:szCs w:val="3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paragraph" w:styleId="Heading4">
    <w:name w:val="heading 4"/>
    <w:basedOn w:val="Normal"/>
    <w:next w:val="Normal"/>
    <w:link w:val="Heading4Char"/>
    <w:uiPriority w:val="9"/>
    <w:unhideWhenUsed/>
    <w:qFormat/>
    <w:rsid w:val="00206C21"/>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D3ED4"/>
    <w:rPr>
      <w:rFonts w:ascii="Arial" w:hAnsi="Arial" w:cs="Arial" w:eastAsiaTheme="majorEastAsia"/>
      <w:b/>
      <w:sz w:val="40"/>
      <w:szCs w:val="40"/>
    </w:rPr>
  </w:style>
  <w:style w:type="character" w:styleId="Heading2Char" w:customStyle="1">
    <w:name w:val="Heading 2 Char"/>
    <w:basedOn w:val="DefaultParagraphFont"/>
    <w:link w:val="Heading2"/>
    <w:uiPriority w:val="9"/>
    <w:rsid w:val="008D3ED4"/>
    <w:rPr>
      <w:rFonts w:ascii="Arial" w:hAnsi="Arial" w:cs="Arial" w:eastAsiaTheme="majorEastAsia"/>
      <w:b/>
      <w:bCs/>
      <w:iCs/>
      <w:sz w:val="32"/>
      <w:szCs w:val="32"/>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character" w:styleId="Heading4Char" w:customStyle="1">
    <w:name w:val="Heading 4 Char"/>
    <w:basedOn w:val="DefaultParagraphFont"/>
    <w:link w:val="Heading4"/>
    <w:uiPriority w:val="9"/>
    <w:rsid w:val="00206C21"/>
    <w:rPr>
      <w:rFonts w:asciiTheme="majorHAnsi" w:hAnsiTheme="majorHAnsi" w:eastAsiaTheme="majorEastAsia" w:cstheme="majorBidi"/>
      <w:i/>
      <w:iCs/>
      <w:color w:val="2F5496" w:themeColor="accent1" w:themeShade="BF"/>
    </w:rPr>
  </w:style>
  <w:style w:type="paragraph" w:styleId="NoSpacing">
    <w:name w:val="No Spacing"/>
    <w:uiPriority w:val="1"/>
    <w:qFormat/>
    <w:rsid w:val="00F00849"/>
    <w:pPr>
      <w:spacing w:after="0" w:line="240" w:lineRule="auto"/>
    </w:pPr>
  </w:style>
  <w:style w:type="character" w:styleId="Hyperlink">
    <w:name w:val="Hyperlink"/>
    <w:basedOn w:val="DefaultParagraphFont"/>
    <w:uiPriority w:val="99"/>
    <w:unhideWhenUsed/>
    <w:rsid w:val="002615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hyperlink" Target="https://www.bbc.co.uk/news/articles/cvge00z835do" TargetMode="External" Id="R42454cd084094d87" /><Relationship Type="http://schemas.openxmlformats.org/officeDocument/2006/relationships/hyperlink" Target="https://www.bbc.co.uk/news/articles/c4g7d3w7gdlo" TargetMode="External" Id="Rbeacc242675a4bd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9021bb256053f68cdb3f4edf0ecfa338">
  <xsd:schema xmlns:xsd="http://www.w3.org/2001/XMLSchema" xmlns:xs="http://www.w3.org/2001/XMLSchema" xmlns:p="http://schemas.microsoft.com/office/2006/metadata/properties" xmlns:ns3="bf244c3e-e0b4-4871-bb4e-fd032a14544d" targetNamespace="http://schemas.microsoft.com/office/2006/metadata/properties" ma:root="true" ma:fieldsID="e15cf75d132245661e7fb263d35efd0e"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DD3AC58A-EB02-4B98-A2A1-CD39FDADCA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019E35-E4B3-490F-B5A0-8587BF4E110E}">
  <ds:schemaRefs>
    <ds:schemaRef ds:uri="http://schemas.microsoft.com/sharepoint/v3/contenttype/forms"/>
  </ds:schemaRefs>
</ds:datastoreItem>
</file>

<file path=customXml/itemProps3.xml><?xml version="1.0" encoding="utf-8"?>
<ds:datastoreItem xmlns:ds="http://schemas.openxmlformats.org/officeDocument/2006/customXml" ds:itemID="{FC14FD8F-C4CA-4953-BCB1-98642FDE6336}">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Lourdes Cristina Fabre (2412080)</lastModifiedBy>
  <revision>45</revision>
  <dcterms:created xsi:type="dcterms:W3CDTF">2026-06-26T00:56:00.0000000Z</dcterms:created>
  <dcterms:modified xsi:type="dcterms:W3CDTF">2026-07-13T20:47:54.6859674Z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