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9C894" w14:textId="1F9FEF7E" w:rsidR="00837890" w:rsidRDefault="000D58BF">
      <w:pPr>
        <w:rPr>
          <w:sz w:val="32"/>
          <w:szCs w:val="32"/>
        </w:rPr>
      </w:pPr>
      <w:r w:rsidRPr="000D58BF">
        <w:rPr>
          <w:sz w:val="32"/>
          <w:szCs w:val="32"/>
        </w:rPr>
        <w:t xml:space="preserve">Samantha Measor – Component 1 – Blog Posts </w:t>
      </w:r>
    </w:p>
    <w:p w14:paraId="62D4A55B" w14:textId="77777777" w:rsidR="000D58BF" w:rsidRDefault="000D58BF">
      <w:pPr>
        <w:rPr>
          <w:sz w:val="32"/>
          <w:szCs w:val="32"/>
        </w:rPr>
      </w:pPr>
    </w:p>
    <w:p w14:paraId="13F4429E" w14:textId="22E10E17" w:rsidR="000D58BF" w:rsidRPr="007C1C4D" w:rsidRDefault="001A7F8E" w:rsidP="007C1C4D">
      <w:pPr>
        <w:spacing w:after="0"/>
        <w:rPr>
          <w:sz w:val="24"/>
          <w:szCs w:val="24"/>
        </w:rPr>
      </w:pPr>
      <w:r w:rsidRPr="007C1C4D">
        <w:rPr>
          <w:sz w:val="24"/>
          <w:szCs w:val="24"/>
        </w:rPr>
        <w:t xml:space="preserve">Website Link </w:t>
      </w:r>
      <w:hyperlink r:id="rId4" w:history="1">
        <w:r w:rsidRPr="007C1C4D">
          <w:rPr>
            <w:rStyle w:val="Hyperlink"/>
            <w:sz w:val="24"/>
            <w:szCs w:val="24"/>
          </w:rPr>
          <w:t>https://sammeasor.wordpress.com/</w:t>
        </w:r>
      </w:hyperlink>
      <w:r w:rsidRPr="007C1C4D">
        <w:rPr>
          <w:sz w:val="24"/>
          <w:szCs w:val="24"/>
        </w:rPr>
        <w:t xml:space="preserve"> </w:t>
      </w:r>
    </w:p>
    <w:p w14:paraId="13B0D049" w14:textId="63F5B904" w:rsidR="001A7F8E" w:rsidRPr="007C1C4D" w:rsidRDefault="001A7F8E" w:rsidP="007C1C4D">
      <w:pPr>
        <w:spacing w:after="0"/>
        <w:rPr>
          <w:sz w:val="24"/>
          <w:szCs w:val="24"/>
        </w:rPr>
      </w:pPr>
      <w:r w:rsidRPr="007C1C4D">
        <w:rPr>
          <w:sz w:val="24"/>
          <w:szCs w:val="24"/>
        </w:rPr>
        <w:t>Password – Contemporary</w:t>
      </w:r>
    </w:p>
    <w:p w14:paraId="5D3F1802" w14:textId="77777777" w:rsidR="007C1C4D" w:rsidRPr="007C1C4D" w:rsidRDefault="007C1C4D">
      <w:pPr>
        <w:rPr>
          <w:sz w:val="32"/>
          <w:szCs w:val="32"/>
        </w:rPr>
      </w:pPr>
    </w:p>
    <w:p w14:paraId="0D3E7051" w14:textId="586E951E" w:rsidR="00173B1D" w:rsidRPr="002D3985" w:rsidRDefault="00173B1D" w:rsidP="007C1C4D">
      <w:pPr>
        <w:pStyle w:val="NormalWeb"/>
        <w:rPr>
          <w:rFonts w:asciiTheme="minorHAnsi" w:eastAsiaTheme="minorHAnsi" w:hAnsiTheme="minorHAnsi" w:cstheme="minorBidi"/>
          <w:kern w:val="2"/>
          <w:u w:val="single"/>
          <w:lang w:eastAsia="en-US"/>
          <w14:ligatures w14:val="standardContextual"/>
        </w:rPr>
      </w:pPr>
      <w:r w:rsidRPr="002D3985">
        <w:rPr>
          <w:rFonts w:asciiTheme="minorHAnsi" w:eastAsiaTheme="minorHAnsi" w:hAnsiTheme="minorHAnsi" w:cstheme="minorBidi"/>
          <w:kern w:val="2"/>
          <w:u w:val="single"/>
          <w:lang w:eastAsia="en-US"/>
          <w14:ligatures w14:val="standardContextual"/>
        </w:rPr>
        <w:t>Blog 1</w:t>
      </w:r>
      <w:r w:rsidRPr="002D3985">
        <w:rPr>
          <w:rFonts w:asciiTheme="minorHAnsi" w:eastAsiaTheme="minorHAnsi" w:hAnsiTheme="minorHAnsi" w:cstheme="minorBidi"/>
          <w:kern w:val="2"/>
          <w:u w:val="single"/>
          <w:lang w:eastAsia="en-US"/>
          <w14:ligatures w14:val="standardContextual"/>
        </w:rPr>
        <w:t xml:space="preserve"> </w:t>
      </w:r>
      <w:proofErr w:type="gramStart"/>
      <w:r w:rsidRPr="002D3985">
        <w:rPr>
          <w:rFonts w:asciiTheme="minorHAnsi" w:eastAsiaTheme="minorHAnsi" w:hAnsiTheme="minorHAnsi" w:cstheme="minorBidi"/>
          <w:kern w:val="2"/>
          <w:u w:val="single"/>
          <w:lang w:eastAsia="en-US"/>
          <w14:ligatures w14:val="standardContextual"/>
        </w:rPr>
        <w:t xml:space="preserve">- </w:t>
      </w:r>
      <w:r w:rsidR="00837C43" w:rsidRPr="002D3985">
        <w:rPr>
          <w:rFonts w:asciiTheme="minorHAnsi" w:eastAsiaTheme="minorHAnsi" w:hAnsiTheme="minorHAnsi" w:cstheme="minorBidi"/>
          <w:kern w:val="2"/>
          <w:u w:val="single"/>
          <w:lang w:eastAsia="en-US"/>
          <w14:ligatures w14:val="standardContextual"/>
        </w:rPr>
        <w:t xml:space="preserve"> </w:t>
      </w:r>
      <w:r w:rsidR="00837C43" w:rsidRPr="002D3985">
        <w:rPr>
          <w:rFonts w:asciiTheme="minorHAnsi" w:eastAsiaTheme="minorHAnsi" w:hAnsiTheme="minorHAnsi" w:cstheme="minorBidi"/>
          <w:kern w:val="2"/>
          <w:u w:val="single"/>
          <w:lang w:eastAsia="en-US"/>
          <w14:ligatures w14:val="standardContextual"/>
        </w:rPr>
        <w:t>Post</w:t>
      </w:r>
      <w:proofErr w:type="gramEnd"/>
      <w:r w:rsidR="00837C43" w:rsidRPr="002D3985">
        <w:rPr>
          <w:rFonts w:asciiTheme="minorHAnsi" w:eastAsiaTheme="minorHAnsi" w:hAnsiTheme="minorHAnsi" w:cstheme="minorBidi"/>
          <w:kern w:val="2"/>
          <w:u w:val="single"/>
          <w:lang w:eastAsia="en-US"/>
          <w14:ligatures w14:val="standardContextual"/>
        </w:rPr>
        <w:t xml:space="preserve"> 1: Based on your programme of study and the face-to-face sessions for Contemporary Challenges, what academic ideas can you use to develop your practical work?</w:t>
      </w:r>
    </w:p>
    <w:p w14:paraId="2F677CA3" w14:textId="77777777" w:rsidR="00173B1D" w:rsidRPr="00D93D7D" w:rsidRDefault="00173B1D" w:rsidP="00173B1D">
      <w:pPr>
        <w:rPr>
          <w:sz w:val="24"/>
          <w:szCs w:val="24"/>
        </w:rPr>
      </w:pPr>
      <w:r w:rsidRPr="00D93D7D">
        <w:rPr>
          <w:sz w:val="24"/>
          <w:szCs w:val="24"/>
        </w:rPr>
        <w:t>One of the academic ideas we have looked at is intertextuality. This is when a piece of TV or theatre is inspired by another or by current affairs. This is then incorporated into this new show in various ways.</w:t>
      </w:r>
    </w:p>
    <w:p w14:paraId="30254F4F" w14:textId="77777777" w:rsidR="00173B1D" w:rsidRPr="00D93D7D" w:rsidRDefault="00173B1D" w:rsidP="00173B1D">
      <w:pPr>
        <w:rPr>
          <w:sz w:val="24"/>
          <w:szCs w:val="24"/>
        </w:rPr>
      </w:pPr>
      <w:r w:rsidRPr="00D93D7D">
        <w:rPr>
          <w:sz w:val="24"/>
          <w:szCs w:val="24"/>
        </w:rPr>
        <w:t>This can be a very obvious influence. For example, in an episode of the show Brooklyn Nine-Nine ("Valloweaster” 2020) they include a prop based on a famous prop from Avengers Endgame. This is pointed out, and this and the original film is referenced continually throughout the show. This is something that can help develop practical work in set design as without the original film you would not have the imagery to help design the prop.</w:t>
      </w:r>
    </w:p>
    <w:p w14:paraId="2260583A" w14:textId="77777777" w:rsidR="00173B1D" w:rsidRPr="00D93D7D" w:rsidRDefault="00173B1D" w:rsidP="00173B1D">
      <w:pPr>
        <w:rPr>
          <w:sz w:val="24"/>
          <w:szCs w:val="24"/>
        </w:rPr>
      </w:pPr>
      <w:r w:rsidRPr="00D93D7D">
        <w:rPr>
          <w:sz w:val="24"/>
          <w:szCs w:val="24"/>
        </w:rPr>
        <w:t xml:space="preserve">Intertextuality can also be more subtle; for example, the film and play West Side Story is thought to have been inspired by Shakespeare’s Romeo and Juliet, even though this is not mentioned directly. Romeo and Juliet </w:t>
      </w:r>
      <w:proofErr w:type="gramStart"/>
      <w:r w:rsidRPr="00D93D7D">
        <w:rPr>
          <w:sz w:val="24"/>
          <w:szCs w:val="24"/>
        </w:rPr>
        <w:t>is</w:t>
      </w:r>
      <w:proofErr w:type="gramEnd"/>
      <w:r w:rsidRPr="00D93D7D">
        <w:rPr>
          <w:sz w:val="24"/>
          <w:szCs w:val="24"/>
        </w:rPr>
        <w:t xml:space="preserve"> also rumoured to be inspired by a poem by Arthur Brooke called “</w:t>
      </w:r>
      <w:r w:rsidRPr="00D93D7D">
        <w:rPr>
          <w:i/>
          <w:iCs/>
          <w:sz w:val="24"/>
          <w:szCs w:val="24"/>
        </w:rPr>
        <w:t xml:space="preserve">The </w:t>
      </w:r>
      <w:proofErr w:type="spellStart"/>
      <w:r w:rsidRPr="00D93D7D">
        <w:rPr>
          <w:i/>
          <w:iCs/>
          <w:sz w:val="24"/>
          <w:szCs w:val="24"/>
        </w:rPr>
        <w:t>Tragicall</w:t>
      </w:r>
      <w:proofErr w:type="spellEnd"/>
      <w:r w:rsidRPr="00D93D7D">
        <w:rPr>
          <w:i/>
          <w:iCs/>
          <w:sz w:val="24"/>
          <w:szCs w:val="24"/>
        </w:rPr>
        <w:t xml:space="preserve"> </w:t>
      </w:r>
      <w:proofErr w:type="spellStart"/>
      <w:r w:rsidRPr="00D93D7D">
        <w:rPr>
          <w:i/>
          <w:iCs/>
          <w:sz w:val="24"/>
          <w:szCs w:val="24"/>
        </w:rPr>
        <w:t>Historye</w:t>
      </w:r>
      <w:proofErr w:type="spellEnd"/>
      <w:r w:rsidRPr="00D93D7D">
        <w:rPr>
          <w:i/>
          <w:iCs/>
          <w:sz w:val="24"/>
          <w:szCs w:val="24"/>
        </w:rPr>
        <w:t xml:space="preserve"> of </w:t>
      </w:r>
      <w:proofErr w:type="spellStart"/>
      <w:r w:rsidRPr="00D93D7D">
        <w:rPr>
          <w:i/>
          <w:iCs/>
          <w:sz w:val="24"/>
          <w:szCs w:val="24"/>
        </w:rPr>
        <w:t>Romeus</w:t>
      </w:r>
      <w:proofErr w:type="spellEnd"/>
      <w:r w:rsidRPr="00D93D7D">
        <w:rPr>
          <w:i/>
          <w:iCs/>
          <w:sz w:val="24"/>
          <w:szCs w:val="24"/>
        </w:rPr>
        <w:t xml:space="preserve"> and Juliet</w:t>
      </w:r>
      <w:r w:rsidRPr="00D93D7D">
        <w:rPr>
          <w:sz w:val="24"/>
          <w:szCs w:val="24"/>
        </w:rPr>
        <w:t xml:space="preserve"> (1562)”. </w:t>
      </w:r>
      <w:r w:rsidRPr="00D93D7D">
        <w:rPr>
          <w:sz w:val="14"/>
          <w:szCs w:val="14"/>
        </w:rPr>
        <w:t xml:space="preserve"> </w:t>
      </w:r>
      <w:r w:rsidRPr="00D93D7D">
        <w:rPr>
          <w:sz w:val="24"/>
          <w:szCs w:val="24"/>
        </w:rPr>
        <w:t>(Gottlieb, n.d.)</w:t>
      </w:r>
    </w:p>
    <w:p w14:paraId="65256A55" w14:textId="77777777" w:rsidR="00173B1D" w:rsidRPr="00D93D7D" w:rsidRDefault="00173B1D" w:rsidP="00173B1D">
      <w:pPr>
        <w:rPr>
          <w:sz w:val="24"/>
          <w:szCs w:val="24"/>
        </w:rPr>
      </w:pPr>
      <w:r w:rsidRPr="00D93D7D">
        <w:rPr>
          <w:sz w:val="24"/>
          <w:szCs w:val="24"/>
        </w:rPr>
        <w:t xml:space="preserve">Intertextuality is useful for practical work as it can inspire new ideas. It can also help you to problem solve as you can research how other productions have done the same thing. </w:t>
      </w:r>
    </w:p>
    <w:p w14:paraId="676D20BC" w14:textId="77777777" w:rsidR="00173B1D" w:rsidRPr="00D93D7D" w:rsidRDefault="00173B1D" w:rsidP="00173B1D">
      <w:pPr>
        <w:rPr>
          <w:sz w:val="24"/>
          <w:szCs w:val="24"/>
        </w:rPr>
      </w:pPr>
      <w:r w:rsidRPr="00D93D7D">
        <w:rPr>
          <w:sz w:val="24"/>
          <w:szCs w:val="24"/>
        </w:rPr>
        <w:t>Adaptation is another academic idea that you can use to support your practical work.</w:t>
      </w:r>
    </w:p>
    <w:p w14:paraId="608DAEAD" w14:textId="77777777" w:rsidR="00173B1D" w:rsidRPr="00D93D7D" w:rsidRDefault="00173B1D" w:rsidP="00173B1D">
      <w:pPr>
        <w:rPr>
          <w:sz w:val="24"/>
          <w:szCs w:val="24"/>
        </w:rPr>
      </w:pPr>
      <w:r w:rsidRPr="00D93D7D">
        <w:rPr>
          <w:sz w:val="24"/>
          <w:szCs w:val="24"/>
        </w:rPr>
        <w:t>For example, if you are trying to create a new set, it would help to have adaptations of previous sets so you can take the best bits from different ones. Adaptation may be a way of bringing material to a new audience. (Babbage, 2015) To include this in your practical work</w:t>
      </w:r>
      <w:r>
        <w:rPr>
          <w:sz w:val="24"/>
          <w:szCs w:val="24"/>
        </w:rPr>
        <w:t>,</w:t>
      </w:r>
      <w:r w:rsidRPr="00D93D7D">
        <w:rPr>
          <w:sz w:val="24"/>
          <w:szCs w:val="24"/>
        </w:rPr>
        <w:t xml:space="preserve"> you could adapt your set based on what is popular at the time. You may also need to adapt based on where your set is going to be based </w:t>
      </w:r>
      <w:proofErr w:type="gramStart"/>
      <w:r w:rsidRPr="00D93D7D">
        <w:rPr>
          <w:sz w:val="24"/>
          <w:szCs w:val="24"/>
        </w:rPr>
        <w:t>e.g.</w:t>
      </w:r>
      <w:proofErr w:type="gramEnd"/>
      <w:r w:rsidRPr="00D93D7D">
        <w:rPr>
          <w:sz w:val="24"/>
          <w:szCs w:val="24"/>
        </w:rPr>
        <w:t xml:space="preserve"> indoor/outdoor.</w:t>
      </w:r>
    </w:p>
    <w:p w14:paraId="36730FA5" w14:textId="77777777" w:rsidR="00173B1D" w:rsidRPr="00D93D7D" w:rsidRDefault="00173B1D" w:rsidP="00173B1D">
      <w:pPr>
        <w:rPr>
          <w:sz w:val="24"/>
          <w:szCs w:val="24"/>
        </w:rPr>
      </w:pPr>
      <w:r w:rsidRPr="00D93D7D">
        <w:rPr>
          <w:sz w:val="24"/>
          <w:szCs w:val="24"/>
        </w:rPr>
        <w:t>For bringing material to a new audience</w:t>
      </w:r>
      <w:r>
        <w:rPr>
          <w:sz w:val="24"/>
          <w:szCs w:val="24"/>
        </w:rPr>
        <w:t>,</w:t>
      </w:r>
      <w:r w:rsidRPr="00D93D7D">
        <w:rPr>
          <w:sz w:val="24"/>
          <w:szCs w:val="24"/>
        </w:rPr>
        <w:t xml:space="preserve"> you may also need to adapt your designs for a different age range</w:t>
      </w:r>
      <w:r>
        <w:rPr>
          <w:sz w:val="24"/>
          <w:szCs w:val="24"/>
        </w:rPr>
        <w:t>,</w:t>
      </w:r>
      <w:r w:rsidRPr="00D93D7D">
        <w:rPr>
          <w:sz w:val="24"/>
          <w:szCs w:val="24"/>
        </w:rPr>
        <w:t xml:space="preserve"> </w:t>
      </w:r>
      <w:proofErr w:type="gramStart"/>
      <w:r w:rsidRPr="00D93D7D">
        <w:rPr>
          <w:sz w:val="24"/>
          <w:szCs w:val="24"/>
        </w:rPr>
        <w:t>e.g.</w:t>
      </w:r>
      <w:proofErr w:type="gramEnd"/>
      <w:r w:rsidRPr="00D93D7D">
        <w:rPr>
          <w:sz w:val="24"/>
          <w:szCs w:val="24"/>
        </w:rPr>
        <w:t xml:space="preserve"> children or for a range of disabilities. You may also need to adapt </w:t>
      </w:r>
      <w:r>
        <w:rPr>
          <w:sz w:val="24"/>
          <w:szCs w:val="24"/>
        </w:rPr>
        <w:t>your</w:t>
      </w:r>
      <w:r w:rsidRPr="00D93D7D">
        <w:rPr>
          <w:sz w:val="24"/>
          <w:szCs w:val="24"/>
        </w:rPr>
        <w:t xml:space="preserve"> designs based on the scale of your audience.</w:t>
      </w:r>
    </w:p>
    <w:p w14:paraId="772BFCE3" w14:textId="77777777" w:rsidR="00173B1D" w:rsidRPr="00D93D7D" w:rsidRDefault="00173B1D" w:rsidP="00173B1D">
      <w:pPr>
        <w:rPr>
          <w:sz w:val="24"/>
          <w:szCs w:val="24"/>
        </w:rPr>
      </w:pPr>
      <w:r w:rsidRPr="00D93D7D">
        <w:rPr>
          <w:sz w:val="24"/>
          <w:szCs w:val="24"/>
        </w:rPr>
        <w:t xml:space="preserve">Another academic idea we can use to help our practical work is interpretation. </w:t>
      </w:r>
    </w:p>
    <w:p w14:paraId="6D918966" w14:textId="77777777" w:rsidR="00173B1D" w:rsidRPr="00D93D7D" w:rsidRDefault="00173B1D" w:rsidP="00173B1D">
      <w:pPr>
        <w:rPr>
          <w:sz w:val="24"/>
          <w:szCs w:val="24"/>
        </w:rPr>
      </w:pPr>
      <w:r w:rsidRPr="00D93D7D">
        <w:rPr>
          <w:sz w:val="24"/>
          <w:szCs w:val="24"/>
        </w:rPr>
        <w:t>Everyone has their own interpretations of different theatre pieces and shows. Using your own interpretation, you can create a piece of theatre from your point of view. This will be unique from everyone else’s and</w:t>
      </w:r>
      <w:r>
        <w:rPr>
          <w:sz w:val="24"/>
          <w:szCs w:val="24"/>
        </w:rPr>
        <w:t>,</w:t>
      </w:r>
      <w:r w:rsidRPr="00D93D7D">
        <w:rPr>
          <w:sz w:val="24"/>
          <w:szCs w:val="24"/>
        </w:rPr>
        <w:t xml:space="preserve"> therefore</w:t>
      </w:r>
      <w:r>
        <w:rPr>
          <w:sz w:val="24"/>
          <w:szCs w:val="24"/>
        </w:rPr>
        <w:t>,</w:t>
      </w:r>
      <w:r w:rsidRPr="00D93D7D">
        <w:rPr>
          <w:sz w:val="24"/>
          <w:szCs w:val="24"/>
        </w:rPr>
        <w:t xml:space="preserve"> will help make your designs original. If you ask a range of audience members what they interoperated from the piece they saw</w:t>
      </w:r>
      <w:r>
        <w:rPr>
          <w:sz w:val="24"/>
          <w:szCs w:val="24"/>
        </w:rPr>
        <w:t>,</w:t>
      </w:r>
      <w:r w:rsidRPr="00D93D7D">
        <w:rPr>
          <w:sz w:val="24"/>
          <w:szCs w:val="24"/>
        </w:rPr>
        <w:t xml:space="preserve"> you will get a range of different opinions. You could then use this information to help your practical work </w:t>
      </w:r>
      <w:r w:rsidRPr="00D93D7D">
        <w:rPr>
          <w:sz w:val="24"/>
          <w:szCs w:val="24"/>
        </w:rPr>
        <w:lastRenderedPageBreak/>
        <w:t xml:space="preserve">by seeing what the audience is relating to and what they want more of. You could also use this feedback to see if your designs were interpreted the way you intended them to be and then use this to enhance your work in the future. </w:t>
      </w:r>
    </w:p>
    <w:p w14:paraId="0350EE7E" w14:textId="77777777" w:rsidR="00173B1D" w:rsidRDefault="00173B1D" w:rsidP="00173B1D">
      <w:pPr>
        <w:rPr>
          <w:sz w:val="24"/>
          <w:szCs w:val="24"/>
        </w:rPr>
      </w:pPr>
      <w:r>
        <w:rPr>
          <w:sz w:val="24"/>
          <w:szCs w:val="24"/>
        </w:rPr>
        <w:t>Altogether,</w:t>
      </w:r>
      <w:r w:rsidRPr="00D93D7D">
        <w:rPr>
          <w:sz w:val="24"/>
          <w:szCs w:val="24"/>
        </w:rPr>
        <w:t xml:space="preserve"> I think using intertextuality, adaptation</w:t>
      </w:r>
      <w:r>
        <w:rPr>
          <w:sz w:val="24"/>
          <w:szCs w:val="24"/>
        </w:rPr>
        <w:t>,</w:t>
      </w:r>
      <w:r w:rsidRPr="00D93D7D">
        <w:rPr>
          <w:sz w:val="24"/>
          <w:szCs w:val="24"/>
        </w:rPr>
        <w:t xml:space="preserve"> and interpretation can help your practical work by allowing you to understand your audience’s experiences and </w:t>
      </w:r>
      <w:r>
        <w:rPr>
          <w:sz w:val="24"/>
          <w:szCs w:val="24"/>
        </w:rPr>
        <w:t>use</w:t>
      </w:r>
      <w:r w:rsidRPr="00D93D7D">
        <w:rPr>
          <w:sz w:val="24"/>
          <w:szCs w:val="24"/>
        </w:rPr>
        <w:t xml:space="preserve"> this to enhance your work. I also think that a combination of these 3 skills can help you to come up with unique and interesting ideas that haven’t been experienced yet.</w:t>
      </w:r>
    </w:p>
    <w:p w14:paraId="4F3C4D14" w14:textId="77777777" w:rsidR="007C1C4D" w:rsidRDefault="007C1C4D" w:rsidP="00173B1D">
      <w:pPr>
        <w:rPr>
          <w:sz w:val="24"/>
          <w:szCs w:val="24"/>
        </w:rPr>
      </w:pPr>
    </w:p>
    <w:p w14:paraId="7762912D" w14:textId="665E03BD" w:rsidR="007C1C4D" w:rsidRPr="002D3985" w:rsidRDefault="00C35CDB" w:rsidP="00173B1D">
      <w:pPr>
        <w:rPr>
          <w:sz w:val="24"/>
          <w:szCs w:val="24"/>
          <w:u w:val="single"/>
        </w:rPr>
      </w:pPr>
      <w:r w:rsidRPr="002D3985">
        <w:rPr>
          <w:sz w:val="24"/>
          <w:szCs w:val="24"/>
          <w:u w:val="single"/>
        </w:rPr>
        <w:t xml:space="preserve">Blog </w:t>
      </w:r>
      <w:r w:rsidR="002D3985" w:rsidRPr="002D3985">
        <w:rPr>
          <w:sz w:val="24"/>
          <w:szCs w:val="24"/>
          <w:u w:val="single"/>
        </w:rPr>
        <w:t xml:space="preserve">2 - </w:t>
      </w:r>
      <w:r w:rsidR="002D3985" w:rsidRPr="002D3985">
        <w:rPr>
          <w:sz w:val="24"/>
          <w:szCs w:val="24"/>
          <w:u w:val="single"/>
        </w:rPr>
        <w:t>Based on your programme of study and the face-to-face sessions for Contemporary Challenges, evaluate the skills you will need to be successful in your chosen field. Identify those you think are the most significant and justify your selection.</w:t>
      </w:r>
    </w:p>
    <w:p w14:paraId="3C0D169E" w14:textId="77777777" w:rsidR="007843B5" w:rsidRPr="007843B5" w:rsidRDefault="007843B5" w:rsidP="007843B5">
      <w:pPr>
        <w:rPr>
          <w:b/>
          <w:bCs/>
          <w:sz w:val="24"/>
          <w:szCs w:val="24"/>
        </w:rPr>
      </w:pPr>
    </w:p>
    <w:p w14:paraId="2E2E3EDA" w14:textId="179B4E07" w:rsidR="007843B5" w:rsidRPr="007843B5" w:rsidRDefault="007843B5" w:rsidP="007843B5">
      <w:pPr>
        <w:rPr>
          <w:b/>
          <w:bCs/>
          <w:sz w:val="24"/>
          <w:szCs w:val="24"/>
        </w:rPr>
      </w:pPr>
      <w:r w:rsidRPr="007843B5">
        <w:rPr>
          <w:b/>
          <w:bCs/>
          <w:sz w:val="24"/>
          <w:szCs w:val="24"/>
        </w:rPr>
        <w:t>Communication:</w:t>
      </w:r>
    </w:p>
    <w:p w14:paraId="3F2DEF29" w14:textId="77777777" w:rsidR="007843B5" w:rsidRPr="00D71605" w:rsidRDefault="007843B5" w:rsidP="007843B5">
      <w:pPr>
        <w:rPr>
          <w:sz w:val="24"/>
          <w:szCs w:val="24"/>
        </w:rPr>
      </w:pPr>
      <w:r w:rsidRPr="00D71605">
        <w:rPr>
          <w:sz w:val="24"/>
          <w:szCs w:val="24"/>
        </w:rPr>
        <w:t xml:space="preserve">I think that one of the most vital skills for a set designer is great communication. This is a skill that is needed to be successful throughout the creative industry. I have several points to justify this decision. The first point is that networking and building relationships are a very important part of starting in the industry, and this requires you to be an active communicator. You will need to communicate with various companies to enquire about opportunities and will need to be able to communicate in different methods, </w:t>
      </w:r>
      <w:proofErr w:type="gramStart"/>
      <w:r w:rsidRPr="00D71605">
        <w:rPr>
          <w:sz w:val="24"/>
          <w:szCs w:val="24"/>
        </w:rPr>
        <w:t>e.g.</w:t>
      </w:r>
      <w:proofErr w:type="gramEnd"/>
      <w:r w:rsidRPr="00D71605">
        <w:rPr>
          <w:sz w:val="24"/>
          <w:szCs w:val="24"/>
        </w:rPr>
        <w:t xml:space="preserve"> email, face-to-face and phone. My second point is that you will also need to be able to communicate effectively to sell yourself as a professional in the industry. You need to be able to talk about yourself confidently and your experience. My final point for needing great communication is that this is something you will need throughout your career. As a designer, you need to be able to effectively communicate your designs so that the director has a clear idea of what you are doing and also so that the other departments </w:t>
      </w:r>
      <w:proofErr w:type="gramStart"/>
      <w:r w:rsidRPr="00D71605">
        <w:rPr>
          <w:sz w:val="24"/>
          <w:szCs w:val="24"/>
        </w:rPr>
        <w:t>e.g.</w:t>
      </w:r>
      <w:proofErr w:type="gramEnd"/>
      <w:r w:rsidRPr="00D71605">
        <w:rPr>
          <w:sz w:val="24"/>
          <w:szCs w:val="24"/>
        </w:rPr>
        <w:t xml:space="preserve"> construction, are able to build accurately. This can be specific communication tools used in our industry, including models and mood boards. You will be working in big teams, so communication is key throughout the departments. This will help to save time and money because everyone will know what they are doing. This will also help keep to a time scale as you can communicate what needs to be done throughout the department. Communication is so important in the creative industry that universities offer specific courses that combine communication with a creative subject </w:t>
      </w:r>
      <w:proofErr w:type="gramStart"/>
      <w:r w:rsidRPr="00D71605">
        <w:rPr>
          <w:sz w:val="24"/>
          <w:szCs w:val="24"/>
        </w:rPr>
        <w:t>e.g.</w:t>
      </w:r>
      <w:proofErr w:type="gramEnd"/>
      <w:r w:rsidRPr="00D71605">
        <w:rPr>
          <w:sz w:val="24"/>
          <w:szCs w:val="24"/>
        </w:rPr>
        <w:t xml:space="preserve"> media and graphics. (Cardiff University, n.d.), (UAL, 2020).</w:t>
      </w:r>
    </w:p>
    <w:p w14:paraId="5742FAC7" w14:textId="5B0606BB" w:rsidR="007843B5" w:rsidRPr="007843B5" w:rsidRDefault="007843B5" w:rsidP="007843B5">
      <w:pPr>
        <w:rPr>
          <w:b/>
          <w:bCs/>
          <w:sz w:val="24"/>
          <w:szCs w:val="24"/>
        </w:rPr>
      </w:pPr>
      <w:r w:rsidRPr="007843B5">
        <w:rPr>
          <w:b/>
          <w:bCs/>
          <w:sz w:val="24"/>
          <w:szCs w:val="24"/>
        </w:rPr>
        <w:t xml:space="preserve">Project </w:t>
      </w:r>
      <w:r w:rsidRPr="007843B5">
        <w:rPr>
          <w:b/>
          <w:bCs/>
          <w:sz w:val="24"/>
          <w:szCs w:val="24"/>
        </w:rPr>
        <w:t>Management:</w:t>
      </w:r>
    </w:p>
    <w:p w14:paraId="3F9B8F24" w14:textId="77777777" w:rsidR="007843B5" w:rsidRPr="00D71605" w:rsidRDefault="007843B5" w:rsidP="007843B5">
      <w:pPr>
        <w:rPr>
          <w:sz w:val="24"/>
          <w:szCs w:val="24"/>
        </w:rPr>
      </w:pPr>
      <w:r w:rsidRPr="00D71605">
        <w:rPr>
          <w:sz w:val="24"/>
          <w:szCs w:val="24"/>
        </w:rPr>
        <w:t xml:space="preserve">Project management is a vital skill, especially as you move up the hierarchy and have more responsibilities and people depending on you. It incorporates many different skills, including teamwork, organisation, leadership, dealing with pressure, flexibility and problem-solving.  To be skilled in project management, you need to have great teamwork and collaboration. This is essential because film/theatre have lots of departments that need to work together. The turnaround of a project can be extremely quick, so time management is needed. You </w:t>
      </w:r>
      <w:r w:rsidRPr="00D71605">
        <w:rPr>
          <w:sz w:val="24"/>
          <w:szCs w:val="24"/>
        </w:rPr>
        <w:lastRenderedPageBreak/>
        <w:t>also need to be able to plan out how everyone will use their time and delegate accordingly. This also links to organisation to make sure everything is running smoothly. (</w:t>
      </w:r>
      <w:proofErr w:type="spellStart"/>
      <w:r w:rsidRPr="00D71605">
        <w:rPr>
          <w:sz w:val="24"/>
          <w:szCs w:val="24"/>
        </w:rPr>
        <w:t>MasterClass</w:t>
      </w:r>
      <w:proofErr w:type="spellEnd"/>
      <w:r w:rsidRPr="00D71605">
        <w:rPr>
          <w:sz w:val="24"/>
          <w:szCs w:val="24"/>
        </w:rPr>
        <w:t>, 2021)</w:t>
      </w:r>
    </w:p>
    <w:p w14:paraId="4DCF32AA" w14:textId="77777777" w:rsidR="007843B5" w:rsidRPr="00D71605" w:rsidRDefault="007843B5" w:rsidP="007843B5">
      <w:pPr>
        <w:rPr>
          <w:sz w:val="24"/>
          <w:szCs w:val="24"/>
        </w:rPr>
      </w:pPr>
    </w:p>
    <w:p w14:paraId="20D794C0" w14:textId="77777777" w:rsidR="007843B5" w:rsidRPr="007843B5" w:rsidRDefault="007843B5" w:rsidP="007843B5">
      <w:pPr>
        <w:rPr>
          <w:b/>
          <w:bCs/>
          <w:sz w:val="24"/>
          <w:szCs w:val="24"/>
        </w:rPr>
      </w:pPr>
      <w:r w:rsidRPr="007843B5">
        <w:rPr>
          <w:b/>
          <w:bCs/>
          <w:sz w:val="24"/>
          <w:szCs w:val="24"/>
        </w:rPr>
        <w:t>Creativity and imagination:</w:t>
      </w:r>
    </w:p>
    <w:p w14:paraId="0972604C" w14:textId="77777777" w:rsidR="007843B5" w:rsidRPr="00D71605" w:rsidRDefault="007843B5" w:rsidP="007843B5">
      <w:pPr>
        <w:rPr>
          <w:sz w:val="24"/>
          <w:szCs w:val="24"/>
        </w:rPr>
      </w:pPr>
      <w:r w:rsidRPr="00D71605">
        <w:rPr>
          <w:sz w:val="24"/>
          <w:szCs w:val="24"/>
        </w:rPr>
        <w:t xml:space="preserve">The third and final skill I will talk about in this blog is the ability to be creative and have imagination. I personally believe that transferable skills can be learnt with enough practice, but that creativity is something that comes from within. </w:t>
      </w:r>
    </w:p>
    <w:p w14:paraId="03E4EF39" w14:textId="77777777" w:rsidR="007843B5" w:rsidRPr="00D71605" w:rsidRDefault="007843B5" w:rsidP="007843B5">
      <w:pPr>
        <w:rPr>
          <w:sz w:val="24"/>
          <w:szCs w:val="24"/>
        </w:rPr>
      </w:pPr>
      <w:r w:rsidRPr="00D71605">
        <w:rPr>
          <w:sz w:val="24"/>
          <w:szCs w:val="24"/>
        </w:rPr>
        <w:t xml:space="preserve">Regarding the teaching of creativity, Nelson states, </w:t>
      </w:r>
    </w:p>
    <w:p w14:paraId="00BA063F" w14:textId="77777777" w:rsidR="007843B5" w:rsidRPr="00D71605" w:rsidRDefault="007843B5" w:rsidP="007843B5">
      <w:pPr>
        <w:ind w:left="720"/>
        <w:rPr>
          <w:sz w:val="24"/>
          <w:szCs w:val="24"/>
        </w:rPr>
      </w:pPr>
      <w:r w:rsidRPr="00D71605">
        <w:rPr>
          <w:sz w:val="24"/>
          <w:szCs w:val="24"/>
        </w:rPr>
        <w:t xml:space="preserve">You can’t easily define creativity. It resists the measurement and strategies that we’re familiar with. Indisposed by the simultaneous vagueness and sublimity of creative processes, educators seek artificial ways to channel imaginative activity into templates that end up compromising the very creativity they celebrate. (Nelson 2018  </w:t>
      </w:r>
      <w:hyperlink r:id="rId5" w:history="1">
        <w:r w:rsidRPr="00D71605">
          <w:rPr>
            <w:rStyle w:val="Hyperlink"/>
            <w:sz w:val="24"/>
            <w:szCs w:val="24"/>
          </w:rPr>
          <w:t>https://theconversation.com/why-it-is-almost-impossible-to-teach-creativity-105659states</w:t>
        </w:r>
      </w:hyperlink>
      <w:r w:rsidRPr="00D71605">
        <w:rPr>
          <w:sz w:val="24"/>
          <w:szCs w:val="24"/>
        </w:rPr>
        <w:t>)</w:t>
      </w:r>
    </w:p>
    <w:p w14:paraId="7B8E5CA0" w14:textId="77777777" w:rsidR="007843B5" w:rsidRPr="00D71605" w:rsidRDefault="007843B5" w:rsidP="007843B5">
      <w:pPr>
        <w:rPr>
          <w:sz w:val="24"/>
          <w:szCs w:val="24"/>
        </w:rPr>
      </w:pPr>
    </w:p>
    <w:p w14:paraId="1F8459BE" w14:textId="77777777" w:rsidR="007843B5" w:rsidRPr="00D71605" w:rsidRDefault="007843B5" w:rsidP="007843B5">
      <w:pPr>
        <w:rPr>
          <w:sz w:val="24"/>
          <w:szCs w:val="24"/>
        </w:rPr>
      </w:pPr>
      <w:r w:rsidRPr="00D71605">
        <w:rPr>
          <w:sz w:val="24"/>
          <w:szCs w:val="24"/>
        </w:rPr>
        <w:t xml:space="preserve">As well as being born with a creative mindset, it is also vital that you know how to research to find things that inspire your design. This will make you a better practitioner and will help you learn more about different cultures and contemporary issues and how these things can be represented. </w:t>
      </w:r>
    </w:p>
    <w:p w14:paraId="52DA028F" w14:textId="77777777" w:rsidR="00173B1D" w:rsidRPr="00D93D7D" w:rsidRDefault="00173B1D" w:rsidP="00173B1D">
      <w:pPr>
        <w:rPr>
          <w:sz w:val="24"/>
          <w:szCs w:val="24"/>
        </w:rPr>
      </w:pPr>
    </w:p>
    <w:p w14:paraId="262D5A7D" w14:textId="22738496" w:rsidR="001A7F8E" w:rsidRDefault="00A946D7">
      <w:pPr>
        <w:rPr>
          <w:sz w:val="24"/>
          <w:szCs w:val="24"/>
          <w:u w:val="single"/>
        </w:rPr>
      </w:pPr>
      <w:r>
        <w:rPr>
          <w:sz w:val="24"/>
          <w:szCs w:val="24"/>
          <w:u w:val="single"/>
        </w:rPr>
        <w:t xml:space="preserve">Blog </w:t>
      </w:r>
      <w:r w:rsidRPr="00A946D7">
        <w:rPr>
          <w:sz w:val="24"/>
          <w:szCs w:val="24"/>
          <w:u w:val="single"/>
        </w:rPr>
        <w:t>3</w:t>
      </w:r>
      <w:r>
        <w:rPr>
          <w:sz w:val="24"/>
          <w:szCs w:val="24"/>
          <w:u w:val="single"/>
        </w:rPr>
        <w:t xml:space="preserve"> </w:t>
      </w:r>
      <w:proofErr w:type="gramStart"/>
      <w:r>
        <w:rPr>
          <w:sz w:val="24"/>
          <w:szCs w:val="24"/>
          <w:u w:val="single"/>
        </w:rPr>
        <w:t xml:space="preserve">- </w:t>
      </w:r>
      <w:r w:rsidRPr="00A946D7">
        <w:rPr>
          <w:sz w:val="24"/>
          <w:szCs w:val="24"/>
          <w:u w:val="single"/>
        </w:rPr>
        <w:t xml:space="preserve"> Based</w:t>
      </w:r>
      <w:proofErr w:type="gramEnd"/>
      <w:r w:rsidRPr="00A946D7">
        <w:rPr>
          <w:sz w:val="24"/>
          <w:szCs w:val="24"/>
          <w:u w:val="single"/>
        </w:rPr>
        <w:t xml:space="preserve"> on your learning from Unit 3, discuss the merits or shortcomings of design thinking to your chosen areas of study.</w:t>
      </w:r>
    </w:p>
    <w:p w14:paraId="0503E846" w14:textId="77777777" w:rsidR="00CA427D" w:rsidRDefault="00CA427D">
      <w:pPr>
        <w:rPr>
          <w:sz w:val="24"/>
          <w:szCs w:val="24"/>
          <w:u w:val="single"/>
        </w:rPr>
      </w:pPr>
    </w:p>
    <w:p w14:paraId="12084D8C" w14:textId="77777777" w:rsidR="00CA427D" w:rsidRPr="006039F5" w:rsidRDefault="00CA427D" w:rsidP="00CA427D">
      <w:pPr>
        <w:rPr>
          <w:sz w:val="24"/>
          <w:szCs w:val="24"/>
        </w:rPr>
      </w:pPr>
      <w:r w:rsidRPr="006039F5">
        <w:rPr>
          <w:sz w:val="24"/>
          <w:szCs w:val="24"/>
        </w:rPr>
        <w:t>Blog 3</w:t>
      </w:r>
    </w:p>
    <w:p w14:paraId="6393A084" w14:textId="77777777" w:rsidR="00CA427D" w:rsidRPr="006039F5" w:rsidRDefault="00CA427D" w:rsidP="00CA427D">
      <w:pPr>
        <w:rPr>
          <w:sz w:val="24"/>
          <w:szCs w:val="24"/>
        </w:rPr>
      </w:pPr>
      <w:r w:rsidRPr="006039F5">
        <w:rPr>
          <w:sz w:val="24"/>
          <w:szCs w:val="24"/>
        </w:rPr>
        <w:t>Design thinking is a design process that people use to come up with ideas and solutions. It is a non-linear format and contains 5 steps. These 5 steps are designed to help you make better choices and to focus on the users’ needs. The design process helps designers realise if their idea is functional (Technically feasible), affordable (Economically viable) and necessary (Desirable for the user). (Stevens, 2020)</w:t>
      </w:r>
    </w:p>
    <w:p w14:paraId="3181CBAF" w14:textId="77777777" w:rsidR="00CA427D" w:rsidRPr="006039F5" w:rsidRDefault="00CA427D" w:rsidP="00CA427D">
      <w:pPr>
        <w:rPr>
          <w:sz w:val="24"/>
          <w:szCs w:val="24"/>
        </w:rPr>
      </w:pPr>
      <w:r w:rsidRPr="006039F5">
        <w:rPr>
          <w:sz w:val="24"/>
          <w:szCs w:val="24"/>
        </w:rPr>
        <w:t xml:space="preserve">Tim Brown says in his Ted talk that design starts with what humans want and what humans need (Tim, 2009). He then continues this point by saying that we design things based on what is useful, easier to use and enjoyable. This type of thinking can be a merit for set design as we create our designs on what is practical and useful. We also base our designs on audience enjoyment and focus them on the best way to be seen by the audience. </w:t>
      </w:r>
    </w:p>
    <w:p w14:paraId="5B6FC958" w14:textId="77777777" w:rsidR="00CA427D" w:rsidRPr="006039F5" w:rsidRDefault="00CA427D" w:rsidP="00CA427D">
      <w:pPr>
        <w:rPr>
          <w:sz w:val="24"/>
          <w:szCs w:val="24"/>
        </w:rPr>
      </w:pPr>
      <w:r w:rsidRPr="006039F5">
        <w:rPr>
          <w:sz w:val="24"/>
          <w:szCs w:val="24"/>
        </w:rPr>
        <w:t xml:space="preserve">Tim Brown also says that it’s important to understand the culture/community you are designing for before you start the process. This is something that will help in a set design </w:t>
      </w:r>
      <w:r w:rsidRPr="006039F5">
        <w:rPr>
          <w:sz w:val="24"/>
          <w:szCs w:val="24"/>
        </w:rPr>
        <w:lastRenderedPageBreak/>
        <w:t>career, as one of the first things you should do is research as much as you can before starting. This would come under the empathy section of design thinking and is important for set design as we need to accurately represent different cultures with sensitivity and avoid unfair stereotypes.</w:t>
      </w:r>
    </w:p>
    <w:p w14:paraId="6A8C2DD3" w14:textId="77777777" w:rsidR="00CA427D" w:rsidRPr="006039F5" w:rsidRDefault="00CA427D" w:rsidP="00CA427D">
      <w:pPr>
        <w:rPr>
          <w:sz w:val="24"/>
          <w:szCs w:val="24"/>
        </w:rPr>
      </w:pPr>
      <w:r w:rsidRPr="006039F5">
        <w:rPr>
          <w:sz w:val="24"/>
          <w:szCs w:val="24"/>
        </w:rPr>
        <w:t>Tim Brown also says that design thinking means you build in order to think rather than thinking of what to build (Tim, 2009). This is a great idea that you can apply to set design and is something that we already do in certain areas. For example, we make cheaper prototypes of things to try before the actual product</w:t>
      </w:r>
      <w:r>
        <w:rPr>
          <w:sz w:val="24"/>
          <w:szCs w:val="24"/>
        </w:rPr>
        <w:t>,</w:t>
      </w:r>
      <w:r w:rsidRPr="006039F5">
        <w:rPr>
          <w:sz w:val="24"/>
          <w:szCs w:val="24"/>
        </w:rPr>
        <w:t xml:space="preserve"> and we use </w:t>
      </w:r>
      <w:r>
        <w:rPr>
          <w:sz w:val="24"/>
          <w:szCs w:val="24"/>
        </w:rPr>
        <w:t>model-making</w:t>
      </w:r>
      <w:r w:rsidRPr="006039F5">
        <w:rPr>
          <w:sz w:val="24"/>
          <w:szCs w:val="24"/>
        </w:rPr>
        <w:t xml:space="preserve"> to experiment with different sets before we build. </w:t>
      </w:r>
    </w:p>
    <w:p w14:paraId="520B3F23" w14:textId="77777777" w:rsidR="00CA427D" w:rsidRPr="006039F5" w:rsidRDefault="00CA427D" w:rsidP="00CA427D">
      <w:pPr>
        <w:rPr>
          <w:sz w:val="24"/>
          <w:szCs w:val="24"/>
        </w:rPr>
      </w:pPr>
      <w:r w:rsidRPr="006039F5">
        <w:rPr>
          <w:sz w:val="24"/>
          <w:szCs w:val="24"/>
        </w:rPr>
        <w:t>The ideation part of design thinking relates to brainstorming different ways to solve a problem. This is another skill needed for set design as you may come across a challenging set you haven’t come across before e.g., as an experiment in class</w:t>
      </w:r>
      <w:r>
        <w:rPr>
          <w:sz w:val="24"/>
          <w:szCs w:val="24"/>
        </w:rPr>
        <w:t>,</w:t>
      </w:r>
      <w:r w:rsidRPr="006039F5">
        <w:rPr>
          <w:sz w:val="24"/>
          <w:szCs w:val="24"/>
        </w:rPr>
        <w:t xml:space="preserve"> we had to design a door that opens once clear and then opens again and is snowed in without the audience seeing. </w:t>
      </w:r>
    </w:p>
    <w:p w14:paraId="581DF975" w14:textId="77777777" w:rsidR="00CA427D" w:rsidRPr="006039F5" w:rsidRDefault="00CA427D" w:rsidP="00CA427D">
      <w:pPr>
        <w:rPr>
          <w:sz w:val="24"/>
          <w:szCs w:val="24"/>
        </w:rPr>
      </w:pPr>
      <w:r w:rsidRPr="006039F5">
        <w:rPr>
          <w:sz w:val="24"/>
          <w:szCs w:val="24"/>
        </w:rPr>
        <w:t xml:space="preserve">Although the design thinking process has lots of merits, I think that the 7 steps of design process </w:t>
      </w:r>
      <w:proofErr w:type="gramStart"/>
      <w:r w:rsidRPr="006039F5">
        <w:rPr>
          <w:sz w:val="24"/>
          <w:szCs w:val="24"/>
        </w:rPr>
        <w:t>has</w:t>
      </w:r>
      <w:proofErr w:type="gramEnd"/>
      <w:r w:rsidRPr="006039F5">
        <w:rPr>
          <w:sz w:val="24"/>
          <w:szCs w:val="24"/>
        </w:rPr>
        <w:t xml:space="preserve"> more benefits for set design. This process includes 7 steps that a specifically targeted towards set design, whereas the design thinking is more general. The 7 steps of design are more linear</w:t>
      </w:r>
      <w:r>
        <w:rPr>
          <w:sz w:val="24"/>
          <w:szCs w:val="24"/>
        </w:rPr>
        <w:t>,</w:t>
      </w:r>
      <w:r w:rsidRPr="006039F5">
        <w:rPr>
          <w:sz w:val="24"/>
          <w:szCs w:val="24"/>
        </w:rPr>
        <w:t xml:space="preserve"> which is beneficial when working towards a tight deadline</w:t>
      </w:r>
      <w:r>
        <w:rPr>
          <w:sz w:val="24"/>
          <w:szCs w:val="24"/>
        </w:rPr>
        <w:t>,</w:t>
      </w:r>
      <w:r w:rsidRPr="006039F5">
        <w:rPr>
          <w:sz w:val="24"/>
          <w:szCs w:val="24"/>
        </w:rPr>
        <w:t xml:space="preserve"> whereas the design thinking process allows you to keep changing your idea. Whilst this is a great first step for idea development</w:t>
      </w:r>
      <w:r>
        <w:rPr>
          <w:sz w:val="24"/>
          <w:szCs w:val="24"/>
        </w:rPr>
        <w:t>,</w:t>
      </w:r>
      <w:r w:rsidRPr="006039F5">
        <w:rPr>
          <w:sz w:val="24"/>
          <w:szCs w:val="24"/>
        </w:rPr>
        <w:t xml:space="preserve"> it could be hard to stop planning and start doing. The design thinking also has a step which is called testing. Although we do </w:t>
      </w:r>
      <w:proofErr w:type="gramStart"/>
      <w:r w:rsidRPr="006039F5">
        <w:rPr>
          <w:sz w:val="24"/>
          <w:szCs w:val="24"/>
        </w:rPr>
        <w:t>testing</w:t>
      </w:r>
      <w:proofErr w:type="gramEnd"/>
      <w:r w:rsidRPr="006039F5">
        <w:rPr>
          <w:sz w:val="24"/>
          <w:szCs w:val="24"/>
        </w:rPr>
        <w:t xml:space="preserve"> for elements of set design e.g. mood boards and prototypes</w:t>
      </w:r>
      <w:r>
        <w:rPr>
          <w:sz w:val="24"/>
          <w:szCs w:val="24"/>
        </w:rPr>
        <w:t>,</w:t>
      </w:r>
      <w:r w:rsidRPr="006039F5">
        <w:rPr>
          <w:sz w:val="24"/>
          <w:szCs w:val="24"/>
        </w:rPr>
        <w:t xml:space="preserve"> it is not as easy to test and change as it is in some areas. For example</w:t>
      </w:r>
      <w:r>
        <w:rPr>
          <w:sz w:val="24"/>
          <w:szCs w:val="24"/>
        </w:rPr>
        <w:t>,</w:t>
      </w:r>
      <w:r w:rsidRPr="006039F5">
        <w:rPr>
          <w:sz w:val="24"/>
          <w:szCs w:val="24"/>
        </w:rPr>
        <w:t xml:space="preserve"> making sets are expensive</w:t>
      </w:r>
      <w:r>
        <w:rPr>
          <w:sz w:val="24"/>
          <w:szCs w:val="24"/>
        </w:rPr>
        <w:t>,</w:t>
      </w:r>
      <w:r w:rsidRPr="006039F5">
        <w:rPr>
          <w:sz w:val="24"/>
          <w:szCs w:val="24"/>
        </w:rPr>
        <w:t xml:space="preserve"> so although you</w:t>
      </w:r>
      <w:r>
        <w:rPr>
          <w:sz w:val="24"/>
          <w:szCs w:val="24"/>
        </w:rPr>
        <w:t xml:space="preserve"> </w:t>
      </w:r>
      <w:r w:rsidRPr="006039F5">
        <w:rPr>
          <w:sz w:val="24"/>
          <w:szCs w:val="24"/>
        </w:rPr>
        <w:t>can get audience feedback to improve for the future</w:t>
      </w:r>
      <w:r>
        <w:rPr>
          <w:sz w:val="24"/>
          <w:szCs w:val="24"/>
        </w:rPr>
        <w:t>,</w:t>
      </w:r>
      <w:r w:rsidRPr="006039F5">
        <w:rPr>
          <w:sz w:val="24"/>
          <w:szCs w:val="24"/>
        </w:rPr>
        <w:t xml:space="preserve"> it is unlikely that you would be able to change your whole set last minute. It would also be harder as set design has tight deadlines</w:t>
      </w:r>
      <w:r>
        <w:rPr>
          <w:sz w:val="24"/>
          <w:szCs w:val="24"/>
        </w:rPr>
        <w:t>,</w:t>
      </w:r>
      <w:r w:rsidRPr="006039F5">
        <w:rPr>
          <w:sz w:val="24"/>
          <w:szCs w:val="24"/>
        </w:rPr>
        <w:t xml:space="preserve"> whereas a business designing a new model </w:t>
      </w:r>
      <w:proofErr w:type="gramStart"/>
      <w:r w:rsidRPr="006039F5">
        <w:rPr>
          <w:sz w:val="24"/>
          <w:szCs w:val="24"/>
        </w:rPr>
        <w:t>e.g.</w:t>
      </w:r>
      <w:proofErr w:type="gramEnd"/>
      <w:r w:rsidRPr="006039F5">
        <w:rPr>
          <w:sz w:val="24"/>
          <w:szCs w:val="24"/>
        </w:rPr>
        <w:t xml:space="preserve"> Apple (who uses design thinking (Chaturvedi, 2020)) may have time for consumer testing groups. </w:t>
      </w:r>
    </w:p>
    <w:p w14:paraId="10F7E1E9" w14:textId="77777777" w:rsidR="00CA427D" w:rsidRPr="006039F5" w:rsidRDefault="00CA427D" w:rsidP="00CA427D">
      <w:pPr>
        <w:rPr>
          <w:sz w:val="24"/>
          <w:szCs w:val="24"/>
        </w:rPr>
      </w:pPr>
      <w:r w:rsidRPr="006039F5">
        <w:rPr>
          <w:sz w:val="24"/>
          <w:szCs w:val="24"/>
        </w:rPr>
        <w:t xml:space="preserve">(for more information on 7 steps of design, I recommend this link </w:t>
      </w:r>
      <w:hyperlink r:id="rId6" w:anchor=":~:text=Michael%20Gillette%20defined%20a%20seven,%2C%20and%20(7)%20evaluation" w:history="1">
        <w:r w:rsidRPr="006039F5">
          <w:rPr>
            <w:rStyle w:val="Hyperlink"/>
            <w:sz w:val="24"/>
            <w:szCs w:val="24"/>
          </w:rPr>
          <w:t>https://human.libretexts.org/Courses/Santa_Barbara_City_College/Mastering_the_Art_of_Stagecraft/08%3A_Design/8.02%3A_The_Design_Process#:~:text=Michael%20Gillette%20defined%20a%20seven,%2C%20and%20(7)%20evaluation</w:t>
        </w:r>
      </w:hyperlink>
      <w:r w:rsidRPr="006039F5">
        <w:rPr>
          <w:sz w:val="24"/>
          <w:szCs w:val="24"/>
        </w:rPr>
        <w:t xml:space="preserve">) </w:t>
      </w:r>
    </w:p>
    <w:p w14:paraId="4C63217B" w14:textId="77777777" w:rsidR="00CA427D" w:rsidRDefault="00CA427D">
      <w:pPr>
        <w:rPr>
          <w:sz w:val="24"/>
          <w:szCs w:val="24"/>
          <w:u w:val="single"/>
        </w:rPr>
      </w:pPr>
    </w:p>
    <w:p w14:paraId="29FEB183" w14:textId="77777777" w:rsidR="0052593E" w:rsidRDefault="0052593E">
      <w:pPr>
        <w:rPr>
          <w:sz w:val="24"/>
          <w:szCs w:val="24"/>
          <w:u w:val="single"/>
        </w:rPr>
      </w:pPr>
    </w:p>
    <w:p w14:paraId="584DBB95" w14:textId="77777777" w:rsidR="0052593E" w:rsidRDefault="0052593E">
      <w:pPr>
        <w:rPr>
          <w:sz w:val="24"/>
          <w:szCs w:val="24"/>
          <w:u w:val="single"/>
        </w:rPr>
      </w:pPr>
    </w:p>
    <w:p w14:paraId="6C56AC6B" w14:textId="77777777" w:rsidR="0052593E" w:rsidRDefault="0052593E">
      <w:pPr>
        <w:rPr>
          <w:sz w:val="24"/>
          <w:szCs w:val="24"/>
          <w:u w:val="single"/>
        </w:rPr>
      </w:pPr>
    </w:p>
    <w:p w14:paraId="4EE6793E" w14:textId="77777777" w:rsidR="00982ECD" w:rsidRDefault="00982ECD">
      <w:pPr>
        <w:rPr>
          <w:sz w:val="24"/>
          <w:szCs w:val="24"/>
          <w:u w:val="single"/>
        </w:rPr>
      </w:pPr>
    </w:p>
    <w:p w14:paraId="1DD04A90" w14:textId="77777777" w:rsidR="00982ECD" w:rsidRDefault="00982ECD">
      <w:pPr>
        <w:rPr>
          <w:sz w:val="24"/>
          <w:szCs w:val="24"/>
          <w:u w:val="single"/>
        </w:rPr>
      </w:pPr>
    </w:p>
    <w:p w14:paraId="72F5F4CF" w14:textId="77777777" w:rsidR="00982ECD" w:rsidRDefault="00982ECD">
      <w:pPr>
        <w:rPr>
          <w:sz w:val="24"/>
          <w:szCs w:val="24"/>
          <w:u w:val="single"/>
        </w:rPr>
      </w:pPr>
    </w:p>
    <w:p w14:paraId="66F067F9" w14:textId="77777777" w:rsidR="00982ECD" w:rsidRDefault="00982ECD">
      <w:pPr>
        <w:rPr>
          <w:sz w:val="24"/>
          <w:szCs w:val="24"/>
          <w:u w:val="single"/>
        </w:rPr>
      </w:pPr>
    </w:p>
    <w:p w14:paraId="1A3909AB" w14:textId="77777777" w:rsidR="00982ECD" w:rsidRPr="006F49B7" w:rsidRDefault="00982ECD">
      <w:pPr>
        <w:rPr>
          <w:sz w:val="24"/>
          <w:szCs w:val="24"/>
          <w:u w:val="single"/>
        </w:rPr>
      </w:pPr>
    </w:p>
    <w:p w14:paraId="5BC3040C" w14:textId="77777777" w:rsidR="00982ECD" w:rsidRPr="006F49B7" w:rsidRDefault="00982ECD" w:rsidP="00982ECD">
      <w:pPr>
        <w:rPr>
          <w:sz w:val="32"/>
          <w:szCs w:val="32"/>
        </w:rPr>
      </w:pPr>
      <w:r w:rsidRPr="006F49B7">
        <w:rPr>
          <w:sz w:val="32"/>
          <w:szCs w:val="32"/>
        </w:rPr>
        <w:t>References for blogs</w:t>
      </w:r>
    </w:p>
    <w:p w14:paraId="637F2716" w14:textId="77777777" w:rsidR="00982ECD" w:rsidRPr="005A67D2" w:rsidRDefault="00982ECD" w:rsidP="00982ECD">
      <w:pPr>
        <w:spacing w:after="0"/>
      </w:pPr>
      <w:r w:rsidRPr="005A67D2">
        <w:t>Blog 1</w:t>
      </w:r>
    </w:p>
    <w:p w14:paraId="200B51F5" w14:textId="77777777" w:rsidR="00982ECD" w:rsidRPr="005A67D2" w:rsidRDefault="00982ECD" w:rsidP="00982ECD">
      <w:pPr>
        <w:pStyle w:val="NormalWeb"/>
        <w:spacing w:before="0" w:beforeAutospacing="0" w:after="0" w:afterAutospacing="0" w:line="360" w:lineRule="auto"/>
        <w:rPr>
          <w:sz w:val="20"/>
          <w:szCs w:val="20"/>
        </w:rPr>
      </w:pPr>
      <w:r w:rsidRPr="005A67D2">
        <w:rPr>
          <w:sz w:val="20"/>
          <w:szCs w:val="20"/>
        </w:rPr>
        <w:t xml:space="preserve">Babbage, F. (2015). </w:t>
      </w:r>
      <w:r w:rsidRPr="005A67D2">
        <w:rPr>
          <w:i/>
          <w:iCs/>
          <w:sz w:val="20"/>
          <w:szCs w:val="20"/>
        </w:rPr>
        <w:t>Adaptation and Storytelling in the Theatre</w:t>
      </w:r>
      <w:r w:rsidRPr="005A67D2">
        <w:rPr>
          <w:sz w:val="20"/>
          <w:szCs w:val="20"/>
        </w:rPr>
        <w:t>. [online] Critical Stages/</w:t>
      </w:r>
      <w:proofErr w:type="spellStart"/>
      <w:r w:rsidRPr="005A67D2">
        <w:rPr>
          <w:sz w:val="20"/>
          <w:szCs w:val="20"/>
        </w:rPr>
        <w:t>Scènes</w:t>
      </w:r>
      <w:proofErr w:type="spellEnd"/>
      <w:r w:rsidRPr="005A67D2">
        <w:rPr>
          <w:sz w:val="20"/>
          <w:szCs w:val="20"/>
        </w:rPr>
        <w:t xml:space="preserve"> critiques. Available at: https://www.critical-stages.org/12/adaptation-and-storytelling-in-the-theatre/ [Accessed 10 May 2023].</w:t>
      </w:r>
    </w:p>
    <w:p w14:paraId="6D53EB1C" w14:textId="77777777" w:rsidR="00982ECD" w:rsidRPr="005A67D2" w:rsidRDefault="00982ECD" w:rsidP="00982ECD">
      <w:pPr>
        <w:pStyle w:val="NormalWeb"/>
        <w:spacing w:before="0" w:beforeAutospacing="0" w:after="0" w:afterAutospacing="0" w:line="360" w:lineRule="auto"/>
        <w:rPr>
          <w:sz w:val="20"/>
          <w:szCs w:val="20"/>
        </w:rPr>
      </w:pPr>
      <w:r w:rsidRPr="005A67D2">
        <w:rPr>
          <w:i/>
          <w:iCs/>
          <w:sz w:val="20"/>
          <w:szCs w:val="20"/>
        </w:rPr>
        <w:t>Brooklyn 99</w:t>
      </w:r>
      <w:r w:rsidRPr="005A67D2">
        <w:rPr>
          <w:sz w:val="20"/>
          <w:szCs w:val="20"/>
        </w:rPr>
        <w:t>, (2020). NBC. 9 Apr.</w:t>
      </w:r>
    </w:p>
    <w:p w14:paraId="476F7979" w14:textId="77777777" w:rsidR="00982ECD" w:rsidRPr="005A67D2" w:rsidRDefault="00982ECD" w:rsidP="00982ECD">
      <w:pPr>
        <w:pStyle w:val="NormalWeb"/>
        <w:spacing w:before="0" w:beforeAutospacing="0" w:after="0" w:afterAutospacing="0" w:line="360" w:lineRule="auto"/>
        <w:rPr>
          <w:sz w:val="20"/>
          <w:szCs w:val="20"/>
        </w:rPr>
      </w:pPr>
      <w:r w:rsidRPr="005A67D2">
        <w:rPr>
          <w:sz w:val="20"/>
          <w:szCs w:val="20"/>
        </w:rPr>
        <w:t xml:space="preserve">Gottlieb, J. (n.d.). </w:t>
      </w:r>
      <w:r w:rsidRPr="005A67D2">
        <w:rPr>
          <w:i/>
          <w:iCs/>
          <w:sz w:val="20"/>
          <w:szCs w:val="20"/>
        </w:rPr>
        <w:t>Works | Works | Leonard Bernstein</w:t>
      </w:r>
      <w:r w:rsidRPr="005A67D2">
        <w:rPr>
          <w:sz w:val="20"/>
          <w:szCs w:val="20"/>
        </w:rPr>
        <w:t>. [online] leonardbernstein.com. Available at: https://leonardbernstein.com/works/view/9/west-side-story#:~:text=Story%20Sources [Accessed 10 May 2023].</w:t>
      </w:r>
    </w:p>
    <w:p w14:paraId="1A93EACE" w14:textId="77777777" w:rsidR="00982ECD" w:rsidRPr="005A67D2" w:rsidRDefault="00982ECD" w:rsidP="00982ECD">
      <w:pPr>
        <w:pStyle w:val="NormalWeb"/>
        <w:spacing w:before="0" w:beforeAutospacing="0" w:after="0" w:afterAutospacing="0" w:line="360" w:lineRule="auto"/>
        <w:rPr>
          <w:sz w:val="20"/>
          <w:szCs w:val="20"/>
        </w:rPr>
      </w:pPr>
      <w:proofErr w:type="spellStart"/>
      <w:r w:rsidRPr="005A67D2">
        <w:rPr>
          <w:sz w:val="20"/>
          <w:szCs w:val="20"/>
        </w:rPr>
        <w:t>IMBD</w:t>
      </w:r>
      <w:proofErr w:type="spellEnd"/>
      <w:r w:rsidRPr="005A67D2">
        <w:rPr>
          <w:sz w:val="20"/>
          <w:szCs w:val="20"/>
        </w:rPr>
        <w:t xml:space="preserve"> (n.d.). </w:t>
      </w:r>
      <w:r w:rsidRPr="005A67D2">
        <w:rPr>
          <w:i/>
          <w:iCs/>
          <w:sz w:val="20"/>
          <w:szCs w:val="20"/>
        </w:rPr>
        <w:t>‘Brooklyn Nine-Nine’ Valloweaster (TV Episode 2020) - IMDb</w:t>
      </w:r>
      <w:r w:rsidRPr="005A67D2">
        <w:rPr>
          <w:sz w:val="20"/>
          <w:szCs w:val="20"/>
        </w:rPr>
        <w:t>. [online] www.imdb.com. Available at: https://www.imdb.com/title/tt10322302/ [Accessed 10 May 2023].</w:t>
      </w:r>
    </w:p>
    <w:p w14:paraId="37A39E21" w14:textId="77777777" w:rsidR="00982ECD" w:rsidRPr="005A67D2" w:rsidRDefault="00982ECD" w:rsidP="00982ECD">
      <w:pPr>
        <w:pStyle w:val="NormalWeb"/>
        <w:spacing w:before="0" w:beforeAutospacing="0" w:after="0" w:afterAutospacing="0" w:line="360" w:lineRule="auto"/>
        <w:rPr>
          <w:sz w:val="20"/>
          <w:szCs w:val="20"/>
        </w:rPr>
      </w:pPr>
      <w:r w:rsidRPr="005A67D2">
        <w:rPr>
          <w:sz w:val="20"/>
          <w:szCs w:val="20"/>
        </w:rPr>
        <w:t xml:space="preserve"> Rona (2016). </w:t>
      </w:r>
      <w:r w:rsidRPr="005A67D2">
        <w:rPr>
          <w:i/>
          <w:iCs/>
          <w:sz w:val="20"/>
          <w:szCs w:val="20"/>
        </w:rPr>
        <w:t>Intertextuality in MUSICAL THEATRE</w:t>
      </w:r>
      <w:r w:rsidRPr="005A67D2">
        <w:rPr>
          <w:sz w:val="20"/>
          <w:szCs w:val="20"/>
        </w:rPr>
        <w:t>. [online] Thrifty Theatre Thinker. Available at: https://thriftytheatrethinker.wordpress.com/2016/03/08/intertextuality-in-musical-theatre/#:~:text=For%20those%20unfamiliar%20with%20the [Accessed 10 May 2023].</w:t>
      </w:r>
    </w:p>
    <w:p w14:paraId="1AF621CC" w14:textId="77777777" w:rsidR="00982ECD" w:rsidRPr="005A67D2" w:rsidRDefault="00982ECD" w:rsidP="00982ECD">
      <w:pPr>
        <w:rPr>
          <w:sz w:val="18"/>
          <w:szCs w:val="18"/>
        </w:rPr>
      </w:pPr>
    </w:p>
    <w:p w14:paraId="6F7B3F5C" w14:textId="77777777" w:rsidR="00982ECD" w:rsidRPr="005A67D2" w:rsidRDefault="00982ECD" w:rsidP="00982ECD">
      <w:pPr>
        <w:rPr>
          <w:sz w:val="18"/>
          <w:szCs w:val="18"/>
        </w:rPr>
      </w:pPr>
    </w:p>
    <w:p w14:paraId="663AABB9" w14:textId="77777777" w:rsidR="00982ECD" w:rsidRPr="00E7143B" w:rsidRDefault="00982ECD" w:rsidP="00982ECD">
      <w:pPr>
        <w:spacing w:after="0"/>
      </w:pPr>
      <w:r w:rsidRPr="00E7143B">
        <w:t xml:space="preserve">Blog 2 </w:t>
      </w:r>
    </w:p>
    <w:p w14:paraId="73DAC96C" w14:textId="77777777" w:rsidR="00982ECD" w:rsidRPr="00E7143B" w:rsidRDefault="00982ECD" w:rsidP="00982ECD">
      <w:pPr>
        <w:pStyle w:val="NormalWeb"/>
        <w:spacing w:before="0" w:beforeAutospacing="0" w:after="0" w:afterAutospacing="0" w:line="360" w:lineRule="auto"/>
        <w:rPr>
          <w:sz w:val="20"/>
          <w:szCs w:val="20"/>
        </w:rPr>
      </w:pPr>
      <w:r w:rsidRPr="00E7143B">
        <w:rPr>
          <w:sz w:val="20"/>
          <w:szCs w:val="20"/>
        </w:rPr>
        <w:t xml:space="preserve">Cardiff University (n.d.). </w:t>
      </w:r>
      <w:r w:rsidRPr="00E7143B">
        <w:rPr>
          <w:i/>
          <w:iCs/>
          <w:sz w:val="20"/>
          <w:szCs w:val="20"/>
        </w:rPr>
        <w:t>Media and Communications (BA)</w:t>
      </w:r>
      <w:r w:rsidRPr="00E7143B">
        <w:rPr>
          <w:sz w:val="20"/>
          <w:szCs w:val="20"/>
        </w:rPr>
        <w:t>. [online] Cardiff University. Available at: https://www.cardiff.ac.uk/study/undergraduate/courses/course/media-and-communications-ba [Accessed 10 May 2023].</w:t>
      </w:r>
    </w:p>
    <w:p w14:paraId="2B6E1FAF" w14:textId="77777777" w:rsidR="00982ECD" w:rsidRPr="00E7143B" w:rsidRDefault="00982ECD" w:rsidP="00982ECD">
      <w:pPr>
        <w:pStyle w:val="NormalWeb"/>
        <w:spacing w:before="0" w:beforeAutospacing="0" w:after="0" w:afterAutospacing="0" w:line="360" w:lineRule="auto"/>
        <w:rPr>
          <w:sz w:val="20"/>
          <w:szCs w:val="20"/>
        </w:rPr>
      </w:pPr>
      <w:r w:rsidRPr="00E7143B">
        <w:rPr>
          <w:sz w:val="20"/>
          <w:szCs w:val="20"/>
        </w:rPr>
        <w:t xml:space="preserve">Carter, A. (2019). </w:t>
      </w:r>
      <w:r w:rsidRPr="00E7143B">
        <w:rPr>
          <w:i/>
          <w:iCs/>
          <w:sz w:val="20"/>
          <w:szCs w:val="20"/>
        </w:rPr>
        <w:t>You can’t teach creativity, but can you learn it?</w:t>
      </w:r>
      <w:r w:rsidRPr="00E7143B">
        <w:rPr>
          <w:sz w:val="20"/>
          <w:szCs w:val="20"/>
        </w:rPr>
        <w:t xml:space="preserve"> [online] University World News. Available at: https://www.universityworldnews.com/post.php?story=20191202143208110 [Accessed 10 May 2023].</w:t>
      </w:r>
    </w:p>
    <w:p w14:paraId="3AC24255" w14:textId="77777777" w:rsidR="00982ECD" w:rsidRPr="00E7143B" w:rsidRDefault="00982ECD" w:rsidP="00982ECD">
      <w:pPr>
        <w:pStyle w:val="NormalWeb"/>
        <w:spacing w:before="0" w:beforeAutospacing="0" w:after="0" w:afterAutospacing="0" w:line="360" w:lineRule="auto"/>
        <w:rPr>
          <w:sz w:val="20"/>
          <w:szCs w:val="20"/>
        </w:rPr>
      </w:pPr>
      <w:proofErr w:type="gramStart"/>
      <w:r w:rsidRPr="00E7143B">
        <w:rPr>
          <w:sz w:val="20"/>
          <w:szCs w:val="20"/>
        </w:rPr>
        <w:t>Indeed</w:t>
      </w:r>
      <w:proofErr w:type="gramEnd"/>
      <w:r w:rsidRPr="00E7143B">
        <w:rPr>
          <w:sz w:val="20"/>
          <w:szCs w:val="20"/>
        </w:rPr>
        <w:t xml:space="preserve"> Editorial Team (2023). </w:t>
      </w:r>
      <w:r w:rsidRPr="00E7143B">
        <w:rPr>
          <w:i/>
          <w:iCs/>
          <w:sz w:val="20"/>
          <w:szCs w:val="20"/>
        </w:rPr>
        <w:t>Set Designer Skills: Definition and Examples</w:t>
      </w:r>
      <w:r w:rsidRPr="00E7143B">
        <w:rPr>
          <w:sz w:val="20"/>
          <w:szCs w:val="20"/>
        </w:rPr>
        <w:t>. [online] Indeed. Available at: https://www.indeed.com/career-advice/resumes-cover-letters/set-designer-skills [Accessed 8 May 2023].</w:t>
      </w:r>
    </w:p>
    <w:p w14:paraId="497794D7" w14:textId="77777777" w:rsidR="00982ECD" w:rsidRPr="00E7143B" w:rsidRDefault="00982ECD" w:rsidP="00982ECD">
      <w:pPr>
        <w:pStyle w:val="NormalWeb"/>
        <w:spacing w:before="0" w:beforeAutospacing="0" w:after="0" w:afterAutospacing="0" w:line="360" w:lineRule="auto"/>
        <w:rPr>
          <w:sz w:val="20"/>
          <w:szCs w:val="20"/>
        </w:rPr>
      </w:pPr>
      <w:proofErr w:type="spellStart"/>
      <w:r w:rsidRPr="00E7143B">
        <w:rPr>
          <w:sz w:val="20"/>
          <w:szCs w:val="20"/>
        </w:rPr>
        <w:t>MasterClass</w:t>
      </w:r>
      <w:proofErr w:type="spellEnd"/>
      <w:r w:rsidRPr="00E7143B">
        <w:rPr>
          <w:sz w:val="20"/>
          <w:szCs w:val="20"/>
        </w:rPr>
        <w:t xml:space="preserve"> (2021). </w:t>
      </w:r>
      <w:r w:rsidRPr="00E7143B">
        <w:rPr>
          <w:i/>
          <w:iCs/>
          <w:sz w:val="20"/>
          <w:szCs w:val="20"/>
        </w:rPr>
        <w:t>What Does a Set Designer Do? 4 Skills Required for Set Design</w:t>
      </w:r>
      <w:r w:rsidRPr="00E7143B">
        <w:rPr>
          <w:sz w:val="20"/>
          <w:szCs w:val="20"/>
        </w:rPr>
        <w:t xml:space="preserve">. [online] </w:t>
      </w:r>
      <w:proofErr w:type="spellStart"/>
      <w:r w:rsidRPr="00E7143B">
        <w:rPr>
          <w:sz w:val="20"/>
          <w:szCs w:val="20"/>
        </w:rPr>
        <w:t>MasterClass</w:t>
      </w:r>
      <w:proofErr w:type="spellEnd"/>
      <w:r w:rsidRPr="00E7143B">
        <w:rPr>
          <w:sz w:val="20"/>
          <w:szCs w:val="20"/>
        </w:rPr>
        <w:t>. Available at: https://www.masterclass.com/articles/set-designer-explained [Accessed 10 May 2023].</w:t>
      </w:r>
    </w:p>
    <w:p w14:paraId="0B95CD68" w14:textId="77777777" w:rsidR="00982ECD" w:rsidRPr="00E7143B" w:rsidRDefault="00982ECD" w:rsidP="00982ECD">
      <w:pPr>
        <w:pStyle w:val="NormalWeb"/>
        <w:spacing w:before="0" w:beforeAutospacing="0" w:after="0" w:afterAutospacing="0" w:line="360" w:lineRule="auto"/>
        <w:rPr>
          <w:sz w:val="20"/>
          <w:szCs w:val="20"/>
        </w:rPr>
      </w:pPr>
      <w:r w:rsidRPr="00E7143B">
        <w:rPr>
          <w:sz w:val="20"/>
          <w:szCs w:val="20"/>
        </w:rPr>
        <w:t xml:space="preserve">nationalcareers.service.gov.uk. (n.d.). </w:t>
      </w:r>
      <w:r w:rsidRPr="00E7143B">
        <w:rPr>
          <w:i/>
          <w:iCs/>
          <w:sz w:val="20"/>
          <w:szCs w:val="20"/>
        </w:rPr>
        <w:t>Set designer | Explore careers | National Careers Service</w:t>
      </w:r>
      <w:r w:rsidRPr="00E7143B">
        <w:rPr>
          <w:sz w:val="20"/>
          <w:szCs w:val="20"/>
        </w:rPr>
        <w:t>. [online] Available at: https://nationalcareers.service.gov.uk/job-profiles/set-designer [Accessed 8 May 2023].</w:t>
      </w:r>
    </w:p>
    <w:p w14:paraId="0CF5C555" w14:textId="77777777" w:rsidR="00982ECD" w:rsidRPr="00E7143B" w:rsidRDefault="00982ECD" w:rsidP="00982ECD">
      <w:pPr>
        <w:pStyle w:val="NormalWeb"/>
        <w:spacing w:before="0" w:beforeAutospacing="0" w:after="0" w:afterAutospacing="0" w:line="360" w:lineRule="auto"/>
        <w:rPr>
          <w:sz w:val="20"/>
          <w:szCs w:val="20"/>
        </w:rPr>
      </w:pPr>
      <w:r w:rsidRPr="00E7143B">
        <w:rPr>
          <w:sz w:val="20"/>
          <w:szCs w:val="20"/>
        </w:rPr>
        <w:t xml:space="preserve">Nelson, R. (2018). </w:t>
      </w:r>
      <w:r w:rsidRPr="00E7143B">
        <w:rPr>
          <w:i/>
          <w:iCs/>
          <w:sz w:val="20"/>
          <w:szCs w:val="20"/>
        </w:rPr>
        <w:t>Why it is (almost) impossible to teach creativity</w:t>
      </w:r>
      <w:r w:rsidRPr="00E7143B">
        <w:rPr>
          <w:sz w:val="20"/>
          <w:szCs w:val="20"/>
        </w:rPr>
        <w:t>. [online] The Conversation. Available at: https://theconversation.com/why-it-is-almost-impossible-to-teach-creativity-105659 [Accessed 10 May 2023].</w:t>
      </w:r>
    </w:p>
    <w:p w14:paraId="4BA00A58" w14:textId="77777777" w:rsidR="00982ECD" w:rsidRPr="00E7143B" w:rsidRDefault="00982ECD" w:rsidP="00982ECD">
      <w:pPr>
        <w:pStyle w:val="NormalWeb"/>
        <w:spacing w:before="0" w:beforeAutospacing="0" w:after="0" w:afterAutospacing="0" w:line="360" w:lineRule="auto"/>
        <w:rPr>
          <w:sz w:val="20"/>
          <w:szCs w:val="20"/>
        </w:rPr>
      </w:pPr>
      <w:r w:rsidRPr="00E7143B">
        <w:rPr>
          <w:sz w:val="20"/>
          <w:szCs w:val="20"/>
        </w:rPr>
        <w:t xml:space="preserve">Page, M. (2019). </w:t>
      </w:r>
      <w:r w:rsidRPr="00E7143B">
        <w:rPr>
          <w:i/>
          <w:iCs/>
          <w:sz w:val="20"/>
          <w:szCs w:val="20"/>
        </w:rPr>
        <w:t>The importance of good communication in the workplace | Michael Page UK</w:t>
      </w:r>
      <w:r w:rsidRPr="00E7143B">
        <w:rPr>
          <w:sz w:val="20"/>
          <w:szCs w:val="20"/>
        </w:rPr>
        <w:t>. [online] Michael Page. Available at: https://www.michaelpage.co.uk/advice/management-advice/development-and-retention/importance-good-communication-workplace [Accessed 8 May 2023].</w:t>
      </w:r>
    </w:p>
    <w:p w14:paraId="55B9C236" w14:textId="77777777" w:rsidR="00982ECD" w:rsidRPr="00E7143B" w:rsidRDefault="00982ECD" w:rsidP="00982ECD">
      <w:pPr>
        <w:pStyle w:val="NormalWeb"/>
        <w:spacing w:before="0" w:beforeAutospacing="0" w:after="0" w:afterAutospacing="0" w:line="360" w:lineRule="auto"/>
        <w:rPr>
          <w:sz w:val="20"/>
          <w:szCs w:val="20"/>
        </w:rPr>
      </w:pPr>
      <w:r w:rsidRPr="00E7143B">
        <w:rPr>
          <w:sz w:val="20"/>
          <w:szCs w:val="20"/>
        </w:rPr>
        <w:t xml:space="preserve">UAL (2020). BA (Hons) Graphic Communication Design. </w:t>
      </w:r>
      <w:r w:rsidRPr="00E7143B">
        <w:rPr>
          <w:i/>
          <w:iCs/>
          <w:sz w:val="20"/>
          <w:szCs w:val="20"/>
        </w:rPr>
        <w:t>University of the Arts London</w:t>
      </w:r>
      <w:r w:rsidRPr="00E7143B">
        <w:rPr>
          <w:sz w:val="20"/>
          <w:szCs w:val="20"/>
        </w:rPr>
        <w:t>. [online] 13 Aug. Available at: https://www.arts.ac.uk/subjects/communication-and-graphic-design/undergraduate/ba-hons-graphic-communication-design-csm [Accessed 10 May 2023].</w:t>
      </w:r>
    </w:p>
    <w:p w14:paraId="525C6F34" w14:textId="77777777" w:rsidR="00982ECD" w:rsidRPr="00E7143B" w:rsidRDefault="00982ECD" w:rsidP="00982ECD">
      <w:pPr>
        <w:pStyle w:val="NormalWeb"/>
        <w:spacing w:before="0" w:beforeAutospacing="0" w:after="0" w:afterAutospacing="0" w:line="360" w:lineRule="auto"/>
        <w:rPr>
          <w:sz w:val="22"/>
          <w:szCs w:val="22"/>
        </w:rPr>
      </w:pPr>
      <w:r w:rsidRPr="00E7143B">
        <w:rPr>
          <w:sz w:val="20"/>
          <w:szCs w:val="20"/>
        </w:rPr>
        <w:t xml:space="preserve">UAL (2021). </w:t>
      </w:r>
      <w:r w:rsidRPr="00E7143B">
        <w:rPr>
          <w:i/>
          <w:iCs/>
          <w:sz w:val="20"/>
          <w:szCs w:val="20"/>
        </w:rPr>
        <w:t>Top 3 transferable skills for creative graduates</w:t>
      </w:r>
      <w:r w:rsidRPr="00E7143B">
        <w:rPr>
          <w:sz w:val="20"/>
          <w:szCs w:val="20"/>
        </w:rPr>
        <w:t>. [online] UAL. Available at: https://www.arts.ac.uk/students/student-careers/stories/top-3-transferable-skills-for-creative-graduates [Accessed 8 May 2023].</w:t>
      </w:r>
    </w:p>
    <w:p w14:paraId="3F22F2B6" w14:textId="77777777" w:rsidR="00982ECD" w:rsidRPr="005A67D2" w:rsidRDefault="00982ECD" w:rsidP="00982ECD">
      <w:pPr>
        <w:rPr>
          <w:sz w:val="18"/>
          <w:szCs w:val="18"/>
        </w:rPr>
      </w:pPr>
    </w:p>
    <w:p w14:paraId="3AC5FB45" w14:textId="77777777" w:rsidR="00982ECD" w:rsidRPr="005A67D2" w:rsidRDefault="00982ECD" w:rsidP="00982ECD">
      <w:pPr>
        <w:rPr>
          <w:sz w:val="18"/>
          <w:szCs w:val="18"/>
        </w:rPr>
      </w:pPr>
    </w:p>
    <w:p w14:paraId="58456706" w14:textId="77777777" w:rsidR="00982ECD" w:rsidRPr="00E7143B" w:rsidRDefault="00982ECD" w:rsidP="00982ECD">
      <w:pPr>
        <w:spacing w:after="0"/>
      </w:pPr>
      <w:r w:rsidRPr="00E7143B">
        <w:t>Blog 3</w:t>
      </w:r>
    </w:p>
    <w:p w14:paraId="798E2CAA" w14:textId="77777777" w:rsidR="00982ECD" w:rsidRPr="005A67D2" w:rsidRDefault="00982ECD" w:rsidP="00982ECD">
      <w:pPr>
        <w:pStyle w:val="NormalWeb"/>
        <w:spacing w:before="0" w:beforeAutospacing="0" w:after="0" w:afterAutospacing="0" w:line="360" w:lineRule="auto"/>
        <w:rPr>
          <w:sz w:val="20"/>
          <w:szCs w:val="20"/>
        </w:rPr>
      </w:pPr>
      <w:r w:rsidRPr="005A67D2">
        <w:rPr>
          <w:sz w:val="20"/>
          <w:szCs w:val="20"/>
        </w:rPr>
        <w:t xml:space="preserve">Chaturvedi, N. (2020). </w:t>
      </w:r>
      <w:r w:rsidRPr="005A67D2">
        <w:rPr>
          <w:i/>
          <w:iCs/>
          <w:sz w:val="20"/>
          <w:szCs w:val="20"/>
        </w:rPr>
        <w:t>How Apple used Design thinking?</w:t>
      </w:r>
      <w:r w:rsidRPr="005A67D2">
        <w:rPr>
          <w:sz w:val="20"/>
          <w:szCs w:val="20"/>
        </w:rPr>
        <w:t xml:space="preserve"> [online] Medium. Available at: https://medium.com/macoclock/how-apple-used-design-thinking-38afb6770a6 [Accessed 10 May 2023].</w:t>
      </w:r>
    </w:p>
    <w:p w14:paraId="5E546DA4" w14:textId="77777777" w:rsidR="00982ECD" w:rsidRPr="005A67D2" w:rsidRDefault="00982ECD" w:rsidP="00982ECD">
      <w:pPr>
        <w:pStyle w:val="NormalWeb"/>
        <w:spacing w:before="0" w:beforeAutospacing="0" w:after="0" w:afterAutospacing="0" w:line="360" w:lineRule="auto"/>
        <w:rPr>
          <w:sz w:val="20"/>
          <w:szCs w:val="20"/>
        </w:rPr>
      </w:pPr>
      <w:r w:rsidRPr="005A67D2">
        <w:rPr>
          <w:sz w:val="20"/>
          <w:szCs w:val="20"/>
        </w:rPr>
        <w:t xml:space="preserve">Crop, B. (2022). </w:t>
      </w:r>
      <w:r w:rsidRPr="005A67D2">
        <w:rPr>
          <w:i/>
          <w:iCs/>
          <w:sz w:val="20"/>
          <w:szCs w:val="20"/>
        </w:rPr>
        <w:t>8.2: The Design Process</w:t>
      </w:r>
      <w:r w:rsidRPr="005A67D2">
        <w:rPr>
          <w:sz w:val="20"/>
          <w:szCs w:val="20"/>
        </w:rPr>
        <w:t xml:space="preserve">. [online] Humanities </w:t>
      </w:r>
      <w:proofErr w:type="spellStart"/>
      <w:r w:rsidRPr="005A67D2">
        <w:rPr>
          <w:sz w:val="20"/>
          <w:szCs w:val="20"/>
        </w:rPr>
        <w:t>LibreTexts</w:t>
      </w:r>
      <w:proofErr w:type="spellEnd"/>
      <w:r w:rsidRPr="005A67D2">
        <w:rPr>
          <w:sz w:val="20"/>
          <w:szCs w:val="20"/>
        </w:rPr>
        <w:t>. Available at: https://human.libretexts.org/Courses/Santa_Barbara_City_College/Mastering_the_Art_of_Stagecraft/08%3A_Design/8.02%3A_The_Design_Process#:~:text=Michael%20Gillette%20defined%20a%20seven [Accessed 10 May 2023].</w:t>
      </w:r>
    </w:p>
    <w:p w14:paraId="67FF1E64" w14:textId="77777777" w:rsidR="00982ECD" w:rsidRPr="005A67D2" w:rsidRDefault="00982ECD" w:rsidP="00982ECD">
      <w:pPr>
        <w:pStyle w:val="NormalWeb"/>
        <w:spacing w:before="0" w:beforeAutospacing="0" w:after="0" w:afterAutospacing="0" w:line="360" w:lineRule="auto"/>
        <w:rPr>
          <w:sz w:val="20"/>
          <w:szCs w:val="20"/>
        </w:rPr>
      </w:pPr>
      <w:r w:rsidRPr="005A67D2">
        <w:rPr>
          <w:sz w:val="20"/>
          <w:szCs w:val="20"/>
        </w:rPr>
        <w:t xml:space="preserve">Dam, R.F. and Siang, </w:t>
      </w:r>
      <w:proofErr w:type="spellStart"/>
      <w:r w:rsidRPr="005A67D2">
        <w:rPr>
          <w:sz w:val="20"/>
          <w:szCs w:val="20"/>
        </w:rPr>
        <w:t>T.Y</w:t>
      </w:r>
      <w:proofErr w:type="spellEnd"/>
      <w:r w:rsidRPr="005A67D2">
        <w:rPr>
          <w:sz w:val="20"/>
          <w:szCs w:val="20"/>
        </w:rPr>
        <w:t xml:space="preserve">. (2019). </w:t>
      </w:r>
      <w:r w:rsidRPr="005A67D2">
        <w:rPr>
          <w:i/>
          <w:iCs/>
          <w:sz w:val="20"/>
          <w:szCs w:val="20"/>
        </w:rPr>
        <w:t>What is Design Thinking and Why Is It So Popular?</w:t>
      </w:r>
      <w:r w:rsidRPr="005A67D2">
        <w:rPr>
          <w:sz w:val="20"/>
          <w:szCs w:val="20"/>
        </w:rPr>
        <w:t xml:space="preserve"> [online] The Interaction Design Foundation. Available at: https://www.interaction-design.org/literature/article/what-is-design-thinking-and-why-is-it-so-popular [Accessed 10 May 2023].</w:t>
      </w:r>
    </w:p>
    <w:p w14:paraId="413DDF29" w14:textId="77777777" w:rsidR="00982ECD" w:rsidRPr="005A67D2" w:rsidRDefault="00982ECD" w:rsidP="00982ECD">
      <w:pPr>
        <w:pStyle w:val="NormalWeb"/>
        <w:spacing w:before="0" w:beforeAutospacing="0" w:after="0" w:afterAutospacing="0" w:line="360" w:lineRule="auto"/>
        <w:rPr>
          <w:sz w:val="20"/>
          <w:szCs w:val="20"/>
        </w:rPr>
      </w:pPr>
      <w:r w:rsidRPr="005A67D2">
        <w:rPr>
          <w:sz w:val="20"/>
          <w:szCs w:val="20"/>
        </w:rPr>
        <w:t xml:space="preserve">Stevens, E. (2020). </w:t>
      </w:r>
      <w:r w:rsidRPr="005A67D2">
        <w:rPr>
          <w:i/>
          <w:iCs/>
          <w:sz w:val="20"/>
          <w:szCs w:val="20"/>
        </w:rPr>
        <w:t>What is design thinking, and how do we apply it? | Inside Design Blog</w:t>
      </w:r>
      <w:r w:rsidRPr="005A67D2">
        <w:rPr>
          <w:sz w:val="20"/>
          <w:szCs w:val="20"/>
        </w:rPr>
        <w:t xml:space="preserve">. [online] </w:t>
      </w:r>
      <w:proofErr w:type="spellStart"/>
      <w:r w:rsidRPr="005A67D2">
        <w:rPr>
          <w:sz w:val="20"/>
          <w:szCs w:val="20"/>
        </w:rPr>
        <w:t>Invisionapp</w:t>
      </w:r>
      <w:proofErr w:type="spellEnd"/>
      <w:r w:rsidRPr="005A67D2">
        <w:rPr>
          <w:sz w:val="20"/>
          <w:szCs w:val="20"/>
        </w:rPr>
        <w:t>. Available at: https://www.invisionapp.com/inside-design/what-is-design-thinking/ [Accessed 8 May 2023].</w:t>
      </w:r>
    </w:p>
    <w:p w14:paraId="7DA6F2E5" w14:textId="77777777" w:rsidR="00982ECD" w:rsidRPr="005A67D2" w:rsidRDefault="00982ECD" w:rsidP="00982ECD">
      <w:pPr>
        <w:pStyle w:val="NormalWeb"/>
        <w:spacing w:before="0" w:beforeAutospacing="0" w:after="0" w:afterAutospacing="0" w:line="360" w:lineRule="auto"/>
        <w:rPr>
          <w:sz w:val="20"/>
          <w:szCs w:val="20"/>
        </w:rPr>
      </w:pPr>
      <w:r w:rsidRPr="005A67D2">
        <w:rPr>
          <w:sz w:val="20"/>
          <w:szCs w:val="20"/>
        </w:rPr>
        <w:t xml:space="preserve">Tim, B. (2009). </w:t>
      </w:r>
      <w:r w:rsidRPr="005A67D2">
        <w:rPr>
          <w:i/>
          <w:iCs/>
          <w:sz w:val="20"/>
          <w:szCs w:val="20"/>
        </w:rPr>
        <w:t>Tim Brown urges designers to think big</w:t>
      </w:r>
      <w:r w:rsidRPr="005A67D2">
        <w:rPr>
          <w:sz w:val="20"/>
          <w:szCs w:val="20"/>
        </w:rPr>
        <w:t xml:space="preserve">. </w:t>
      </w:r>
      <w:r w:rsidRPr="005A67D2">
        <w:rPr>
          <w:i/>
          <w:iCs/>
          <w:sz w:val="20"/>
          <w:szCs w:val="20"/>
        </w:rPr>
        <w:t>YouTube</w:t>
      </w:r>
      <w:r w:rsidRPr="005A67D2">
        <w:rPr>
          <w:sz w:val="20"/>
          <w:szCs w:val="20"/>
        </w:rPr>
        <w:t>. Available at: https://www.youtube.com/watch?v=UAinLaT42xY [Accessed 8 May 2023].</w:t>
      </w:r>
    </w:p>
    <w:p w14:paraId="08C13494" w14:textId="77777777" w:rsidR="00982ECD" w:rsidRDefault="00982ECD" w:rsidP="00982ECD">
      <w:pPr>
        <w:pStyle w:val="NormalWeb"/>
        <w:spacing w:before="0" w:beforeAutospacing="0" w:after="0" w:afterAutospacing="0" w:line="360" w:lineRule="auto"/>
      </w:pPr>
      <w:r>
        <w:t xml:space="preserve">Yu Siang, T. (2009). </w:t>
      </w:r>
      <w:r>
        <w:rPr>
          <w:i/>
          <w:iCs/>
        </w:rPr>
        <w:t>What is Design Thinking?</w:t>
      </w:r>
      <w:r>
        <w:t xml:space="preserve"> [online] The Interaction Design Foundation. Available at: https://www.interaction-design.org/literature/topics/design-thinking [Accessed 8 May 2023].</w:t>
      </w:r>
    </w:p>
    <w:p w14:paraId="770ACF21" w14:textId="77777777" w:rsidR="00982ECD" w:rsidRDefault="00982ECD" w:rsidP="00982ECD">
      <w:pPr>
        <w:spacing w:after="0"/>
      </w:pPr>
    </w:p>
    <w:p w14:paraId="11649C0B" w14:textId="77777777" w:rsidR="00982ECD" w:rsidRPr="00A946D7" w:rsidRDefault="00982ECD">
      <w:pPr>
        <w:rPr>
          <w:sz w:val="24"/>
          <w:szCs w:val="24"/>
          <w:u w:val="single"/>
        </w:rPr>
      </w:pPr>
    </w:p>
    <w:sectPr w:rsidR="00982ECD" w:rsidRPr="00A946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8BF"/>
    <w:rsid w:val="000D58BF"/>
    <w:rsid w:val="00173B1D"/>
    <w:rsid w:val="001A7F8E"/>
    <w:rsid w:val="001D6C05"/>
    <w:rsid w:val="002D3985"/>
    <w:rsid w:val="0052593E"/>
    <w:rsid w:val="006F49B7"/>
    <w:rsid w:val="007843B5"/>
    <w:rsid w:val="007C1C4D"/>
    <w:rsid w:val="00837890"/>
    <w:rsid w:val="00837C43"/>
    <w:rsid w:val="00982ECD"/>
    <w:rsid w:val="00A946D7"/>
    <w:rsid w:val="00C35CDB"/>
    <w:rsid w:val="00CA42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BCCAD"/>
  <w15:chartTrackingRefBased/>
  <w15:docId w15:val="{9FAF97DA-113A-4287-A3D5-229B1F10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7F8E"/>
    <w:rPr>
      <w:color w:val="0563C1" w:themeColor="hyperlink"/>
      <w:u w:val="single"/>
    </w:rPr>
  </w:style>
  <w:style w:type="character" w:styleId="UnresolvedMention">
    <w:name w:val="Unresolved Mention"/>
    <w:basedOn w:val="DefaultParagraphFont"/>
    <w:uiPriority w:val="99"/>
    <w:semiHidden/>
    <w:unhideWhenUsed/>
    <w:rsid w:val="001A7F8E"/>
    <w:rPr>
      <w:color w:val="605E5C"/>
      <w:shd w:val="clear" w:color="auto" w:fill="E1DFDD"/>
    </w:rPr>
  </w:style>
  <w:style w:type="paragraph" w:styleId="NormalWeb">
    <w:name w:val="Normal (Web)"/>
    <w:basedOn w:val="Normal"/>
    <w:uiPriority w:val="99"/>
    <w:unhideWhenUsed/>
    <w:rsid w:val="00837C4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6573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uman.libretexts.org/Courses/Santa_Barbara_City_College/Mastering_the_Art_of_Stagecraft/08%3A_Design/8.02%3A_The_Design_Process" TargetMode="External"/><Relationship Id="rId5" Type="http://schemas.openxmlformats.org/officeDocument/2006/relationships/hyperlink" Target="https://theconversation.com/why-it-is-almost-impossible-to-teach-creativity-105659states" TargetMode="External"/><Relationship Id="rId4" Type="http://schemas.openxmlformats.org/officeDocument/2006/relationships/hyperlink" Target="https://sammeasor.wordpres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2250</Words>
  <Characters>13141</Characters>
  <Application>Microsoft Office Word</Application>
  <DocSecurity>0</DocSecurity>
  <Lines>730</Lines>
  <Paragraphs>216</Paragraphs>
  <ScaleCrop>false</ScaleCrop>
  <Company/>
  <LinksUpToDate>false</LinksUpToDate>
  <CharactersWithSpaces>15175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Measor</dc:creator>
  <cp:keywords/>
  <dc:description/>
  <cp:lastModifiedBy>Samantha Measor</cp:lastModifiedBy>
  <cp:revision>14</cp:revision>
  <dcterms:created xsi:type="dcterms:W3CDTF">2023-05-11T16:28:00Z</dcterms:created>
  <dcterms:modified xsi:type="dcterms:W3CDTF">2023-05-11T16:38:00Z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0252874d-7cf9-4545-ae2f-4b926fcfee2e</vt:lpwstr>
  </property>
</Properties>
</file>