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CF245EC" wp14:paraId="4FB5C777" wp14:textId="76E3ED20">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 xml:space="preserve">PROBLEM SOLVING INNOVATION </w:t>
      </w:r>
    </w:p>
    <w:p xmlns:wp14="http://schemas.microsoft.com/office/word/2010/wordml" w:rsidP="5CF245EC" wp14:paraId="72EF191E" wp14:textId="637A1EDD">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BMSW4014</w:t>
      </w:r>
    </w:p>
    <w:p xmlns:wp14="http://schemas.microsoft.com/office/word/2010/wordml" w:rsidP="5CF245EC" wp14:paraId="2C03670B" wp14:textId="7FA431B1">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GREENWASHING IN THE AUTOMOBILE INDUSTRY- A ROOT CAUSE ANALYSIS</w:t>
      </w:r>
    </w:p>
    <w:p xmlns:wp14="http://schemas.microsoft.com/office/word/2010/wordml" w:rsidP="5CF245EC" wp14:paraId="16D66F02" wp14:textId="4770862B">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 xml:space="preserve">SOPHIE JENKINS </w:t>
      </w:r>
    </w:p>
    <w:p xmlns:wp14="http://schemas.microsoft.com/office/word/2010/wordml" w:rsidP="5CF245EC" wp14:paraId="1577834A" wp14:textId="4B37B321">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2440056</w:t>
      </w:r>
    </w:p>
    <w:p xmlns:wp14="http://schemas.microsoft.com/office/word/2010/wordml" w:rsidP="5CF245EC" wp14:paraId="373C64A0" wp14:textId="4BB1F301">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 xml:space="preserve">SLIDE </w:t>
      </w:r>
      <w:r w:rsidRPr="5CF245EC" w:rsidR="57D001B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w:t>
      </w: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 xml:space="preserve">THE SCANDAL </w:t>
      </w:r>
    </w:p>
    <w:p xmlns:wp14="http://schemas.microsoft.com/office/word/2010/wordml" w:rsidP="5CF245EC" wp14:paraId="0EC3C362" wp14:textId="7D02952A">
      <w:pPr>
        <w:shd w:val="clear" w:color="auto" w:fill="FFFFFF" w:themeFill="background1"/>
        <w:spacing w:before="195" w:beforeAutospacing="off" w:after="195" w:afterAutospacing="off"/>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pPr>
      <w:r w:rsidRPr="5CF245EC" w:rsidR="1F35B891">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US"/>
        </w:rPr>
        <w:t xml:space="preserve">WORD COUNT </w:t>
      </w:r>
    </w:p>
    <w:p xmlns:wp14="http://schemas.microsoft.com/office/word/2010/wordml" w:rsidP="5CF245EC" wp14:paraId="73A8823F" wp14:textId="78BC5401">
      <w:pPr>
        <w:pStyle w:val="Normal"/>
        <w:rPr>
          <w:rFonts w:ascii="Arial" w:hAnsi="Arial" w:eastAsia="Arial" w:cs="Arial"/>
          <w:b w:val="0"/>
          <w:bCs w:val="0"/>
          <w:i w:val="0"/>
          <w:iCs w:val="0"/>
          <w:caps w:val="0"/>
          <w:smallCaps w:val="0"/>
          <w:noProof w:val="0"/>
          <w:color w:val="222222"/>
          <w:sz w:val="36"/>
          <w:szCs w:val="36"/>
          <w:lang w:val="en-US"/>
        </w:rPr>
      </w:pPr>
    </w:p>
    <w:p xmlns:wp14="http://schemas.microsoft.com/office/word/2010/wordml" w:rsidP="5CF245EC" wp14:paraId="2DCE6772" wp14:textId="14967DA7">
      <w:pPr>
        <w:pStyle w:val="Normal"/>
        <w:rPr>
          <w:rFonts w:ascii="Arial" w:hAnsi="Arial" w:eastAsia="Arial" w:cs="Arial"/>
          <w:b w:val="0"/>
          <w:bCs w:val="0"/>
          <w:i w:val="0"/>
          <w:iCs w:val="0"/>
          <w:caps w:val="0"/>
          <w:smallCaps w:val="0"/>
          <w:noProof w:val="0"/>
          <w:color w:val="222222"/>
          <w:sz w:val="36"/>
          <w:szCs w:val="36"/>
          <w:lang w:val="en-US"/>
        </w:rPr>
      </w:pPr>
    </w:p>
    <w:p xmlns:wp14="http://schemas.microsoft.com/office/word/2010/wordml" w:rsidP="5CF245EC" wp14:paraId="2AEB63F5" wp14:textId="3FA7764B">
      <w:pPr>
        <w:pStyle w:val="Normal"/>
        <w:rPr>
          <w:rFonts w:ascii="Arial" w:hAnsi="Arial" w:eastAsia="Arial" w:cs="Arial"/>
          <w:b w:val="0"/>
          <w:bCs w:val="0"/>
          <w:i w:val="0"/>
          <w:iCs w:val="0"/>
          <w:caps w:val="0"/>
          <w:smallCaps w:val="0"/>
          <w:noProof w:val="0"/>
          <w:color w:val="222222"/>
          <w:sz w:val="36"/>
          <w:szCs w:val="36"/>
          <w:lang w:val="en-US"/>
        </w:rPr>
      </w:pPr>
    </w:p>
    <w:p xmlns:wp14="http://schemas.microsoft.com/office/word/2010/wordml" w:rsidP="5CF245EC" wp14:paraId="1616168C" wp14:textId="6B5B937C">
      <w:pPr>
        <w:pStyle w:val="Normal"/>
        <w:rPr>
          <w:rFonts w:ascii="Arial" w:hAnsi="Arial" w:eastAsia="Arial" w:cs="Arial"/>
          <w:b w:val="0"/>
          <w:bCs w:val="0"/>
          <w:i w:val="0"/>
          <w:iCs w:val="0"/>
          <w:caps w:val="0"/>
          <w:smallCaps w:val="0"/>
          <w:noProof w:val="0"/>
          <w:color w:val="222222"/>
          <w:sz w:val="36"/>
          <w:szCs w:val="36"/>
          <w:lang w:val="en-US"/>
        </w:rPr>
      </w:pPr>
    </w:p>
    <w:p xmlns:wp14="http://schemas.microsoft.com/office/word/2010/wordml" w:rsidP="5CF245EC" wp14:paraId="048AAC13" wp14:textId="66FCD009">
      <w:pPr>
        <w:pStyle w:val="Normal"/>
        <w:rPr>
          <w:rFonts w:ascii="Arial" w:hAnsi="Arial" w:eastAsia="Arial" w:cs="Arial"/>
          <w:b w:val="1"/>
          <w:bCs w:val="1"/>
          <w:i w:val="0"/>
          <w:iCs w:val="0"/>
          <w:caps w:val="0"/>
          <w:smallCaps w:val="0"/>
          <w:noProof w:val="0"/>
          <w:color w:val="222222"/>
          <w:sz w:val="36"/>
          <w:szCs w:val="36"/>
          <w:lang w:val="en-US"/>
        </w:rPr>
      </w:pPr>
      <w:r w:rsidRPr="5CF245EC" w:rsidR="1F35B891">
        <w:rPr>
          <w:rFonts w:ascii="Arial" w:hAnsi="Arial" w:eastAsia="Arial" w:cs="Arial"/>
          <w:b w:val="1"/>
          <w:bCs w:val="1"/>
          <w:i w:val="0"/>
          <w:iCs w:val="0"/>
          <w:caps w:val="0"/>
          <w:smallCaps w:val="0"/>
          <w:noProof w:val="0"/>
          <w:color w:val="222222"/>
          <w:sz w:val="36"/>
          <w:szCs w:val="36"/>
          <w:lang w:val="en-US"/>
        </w:rPr>
        <w:t xml:space="preserve">I CONFIRM THAT I HAVE NOT PRESENTED ANY AI GENERATED MATERIALS AS MY OWN WORK. </w:t>
      </w:r>
    </w:p>
    <w:p xmlns:wp14="http://schemas.microsoft.com/office/word/2010/wordml" w:rsidP="5CF245EC" wp14:paraId="164724DB" wp14:textId="17F1C211">
      <w:pPr>
        <w:pStyle w:val="Normal"/>
        <w:rPr>
          <w:rFonts w:ascii="Arial" w:hAnsi="Arial" w:eastAsia="Arial" w:cs="Arial"/>
          <w:b w:val="1"/>
          <w:bCs w:val="1"/>
          <w:i w:val="0"/>
          <w:iCs w:val="0"/>
          <w:caps w:val="0"/>
          <w:smallCaps w:val="0"/>
          <w:noProof w:val="0"/>
          <w:color w:val="222222"/>
          <w:sz w:val="36"/>
          <w:szCs w:val="36"/>
          <w:lang w:val="en-US"/>
        </w:rPr>
      </w:pPr>
      <w:r w:rsidRPr="5CF245EC" w:rsidR="1F35B891">
        <w:rPr>
          <w:rFonts w:ascii="Arial" w:hAnsi="Arial" w:eastAsia="Arial" w:cs="Arial"/>
          <w:b w:val="1"/>
          <w:bCs w:val="1"/>
          <w:i w:val="0"/>
          <w:iCs w:val="0"/>
          <w:caps w:val="0"/>
          <w:smallCaps w:val="0"/>
          <w:noProof w:val="0"/>
          <w:color w:val="222222"/>
          <w:sz w:val="36"/>
          <w:szCs w:val="36"/>
          <w:lang w:val="en-US"/>
        </w:rPr>
        <w:t>I CONFIRM THAT I HAVE COPIES OF MY DRAFTS, NOTES AND OTHER RESOURCES I USED, WHICH I MAY BE ASKED TO PROVIDE IN</w:t>
      </w:r>
      <w:r w:rsidRPr="5CF245EC" w:rsidR="349D0B8B">
        <w:rPr>
          <w:rFonts w:ascii="Arial" w:hAnsi="Arial" w:eastAsia="Arial" w:cs="Arial"/>
          <w:b w:val="1"/>
          <w:bCs w:val="1"/>
          <w:i w:val="0"/>
          <w:iCs w:val="0"/>
          <w:caps w:val="0"/>
          <w:smallCaps w:val="0"/>
          <w:noProof w:val="0"/>
          <w:color w:val="222222"/>
          <w:sz w:val="36"/>
          <w:szCs w:val="36"/>
          <w:lang w:val="en-US"/>
        </w:rPr>
        <w:t xml:space="preserve"> EVIDENCE.</w:t>
      </w:r>
    </w:p>
    <w:p xmlns:wp14="http://schemas.microsoft.com/office/word/2010/wordml" w:rsidP="5CF245EC" wp14:paraId="72E92C9B" wp14:textId="1C0C6535">
      <w:pPr>
        <w:pStyle w:val="Normal"/>
        <w:rPr>
          <w:rFonts w:ascii="Arial" w:hAnsi="Arial" w:eastAsia="Arial" w:cs="Arial"/>
          <w:b w:val="1"/>
          <w:bCs w:val="1"/>
          <w:i w:val="0"/>
          <w:iCs w:val="0"/>
          <w:caps w:val="0"/>
          <w:smallCaps w:val="0"/>
          <w:noProof w:val="0"/>
          <w:color w:val="222222"/>
          <w:sz w:val="36"/>
          <w:szCs w:val="36"/>
          <w:lang w:val="en-US"/>
        </w:rPr>
      </w:pPr>
    </w:p>
    <w:p xmlns:wp14="http://schemas.microsoft.com/office/word/2010/wordml" w:rsidP="5CF245EC" wp14:paraId="168F570B" wp14:textId="22C4F57E">
      <w:pPr>
        <w:pStyle w:val="Normal"/>
        <w:rPr>
          <w:rFonts w:ascii="Arial" w:hAnsi="Arial" w:eastAsia="Arial" w:cs="Arial"/>
          <w:b w:val="1"/>
          <w:bCs w:val="1"/>
          <w:i w:val="0"/>
          <w:iCs w:val="0"/>
          <w:caps w:val="0"/>
          <w:smallCaps w:val="0"/>
          <w:noProof w:val="0"/>
          <w:color w:val="222222"/>
          <w:sz w:val="36"/>
          <w:szCs w:val="36"/>
          <w:lang w:val="en-US"/>
        </w:rPr>
      </w:pPr>
    </w:p>
    <w:p xmlns:wp14="http://schemas.microsoft.com/office/word/2010/wordml" w:rsidP="5CF245EC" wp14:paraId="24A4B0F1" wp14:textId="6F062C1B">
      <w:pPr>
        <w:pStyle w:val="Normal"/>
        <w:rPr>
          <w:rFonts w:ascii="Arial" w:hAnsi="Arial" w:eastAsia="Arial" w:cs="Arial"/>
          <w:b w:val="1"/>
          <w:bCs w:val="1"/>
          <w:i w:val="0"/>
          <w:iCs w:val="0"/>
          <w:caps w:val="0"/>
          <w:smallCaps w:val="0"/>
          <w:noProof w:val="0"/>
          <w:color w:val="222222"/>
          <w:sz w:val="36"/>
          <w:szCs w:val="36"/>
          <w:lang w:val="en-US"/>
        </w:rPr>
      </w:pPr>
    </w:p>
    <w:p xmlns:wp14="http://schemas.microsoft.com/office/word/2010/wordml" w:rsidP="5CF245EC" wp14:paraId="2D2C1F7A" wp14:textId="11A46498">
      <w:pPr>
        <w:pStyle w:val="Normal"/>
        <w:rPr>
          <w:rFonts w:ascii="Arial" w:hAnsi="Arial" w:eastAsia="Arial" w:cs="Arial"/>
          <w:b w:val="1"/>
          <w:bCs w:val="1"/>
          <w:i w:val="0"/>
          <w:iCs w:val="0"/>
          <w:caps w:val="0"/>
          <w:smallCaps w:val="0"/>
          <w:noProof w:val="0"/>
          <w:color w:val="222222"/>
          <w:sz w:val="36"/>
          <w:szCs w:val="36"/>
          <w:lang w:val="en-US"/>
        </w:rPr>
      </w:pPr>
      <w:r w:rsidRPr="5CF245EC" w:rsidR="0B11F328">
        <w:rPr>
          <w:rFonts w:ascii="Arial" w:hAnsi="Arial" w:eastAsia="Arial" w:cs="Arial"/>
          <w:b w:val="1"/>
          <w:bCs w:val="1"/>
          <w:i w:val="0"/>
          <w:iCs w:val="0"/>
          <w:caps w:val="0"/>
          <w:smallCaps w:val="0"/>
          <w:noProof w:val="0"/>
          <w:color w:val="222222"/>
          <w:sz w:val="36"/>
          <w:szCs w:val="36"/>
          <w:lang w:val="en-US"/>
        </w:rPr>
        <w:t>WORD COUNT- 458</w:t>
      </w:r>
    </w:p>
    <w:p xmlns:wp14="http://schemas.microsoft.com/office/word/2010/wordml" w:rsidP="5CF245EC" wp14:paraId="73BF7C8C" wp14:textId="3E3A2FFF">
      <w:pPr>
        <w:pStyle w:val="Normal"/>
        <w:rPr>
          <w:rFonts w:ascii="Arial" w:hAnsi="Arial" w:eastAsia="Arial" w:cs="Arial"/>
          <w:b w:val="1"/>
          <w:bCs w:val="1"/>
          <w:i w:val="0"/>
          <w:iCs w:val="0"/>
          <w:caps w:val="0"/>
          <w:smallCaps w:val="0"/>
          <w:noProof w:val="0"/>
          <w:color w:val="222222"/>
          <w:sz w:val="24"/>
          <w:szCs w:val="24"/>
          <w:lang w:val="en-US"/>
        </w:rPr>
      </w:pPr>
    </w:p>
    <w:p xmlns:wp14="http://schemas.microsoft.com/office/word/2010/wordml" w:rsidP="5CF245EC" wp14:paraId="69012231" wp14:textId="0E44ADE3">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6DC6180E" wp14:textId="4EE65454">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7B624FE0" wp14:textId="458FDA72">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04DD4037" wp14:textId="26122D55">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2B90D14C" wp14:textId="23C24AB3">
      <w:pPr>
        <w:pStyle w:val="Normal"/>
        <w:rPr>
          <w:rFonts w:ascii="Arial" w:hAnsi="Arial" w:eastAsia="Arial" w:cs="Arial"/>
          <w:b w:val="1"/>
          <w:bCs w:val="1"/>
          <w:i w:val="0"/>
          <w:iCs w:val="0"/>
          <w:caps w:val="0"/>
          <w:smallCaps w:val="0"/>
          <w:noProof w:val="0"/>
          <w:color w:val="222222"/>
          <w:sz w:val="36"/>
          <w:szCs w:val="36"/>
          <w:lang w:val="en-US"/>
        </w:rPr>
      </w:pPr>
      <w:r w:rsidRPr="5CF245EC" w:rsidR="3596FEFD">
        <w:rPr>
          <w:rFonts w:ascii="Arial" w:hAnsi="Arial" w:eastAsia="Arial" w:cs="Arial"/>
          <w:b w:val="1"/>
          <w:bCs w:val="1"/>
          <w:i w:val="0"/>
          <w:iCs w:val="0"/>
          <w:caps w:val="0"/>
          <w:smallCaps w:val="0"/>
          <w:noProof w:val="0"/>
          <w:color w:val="222222"/>
          <w:sz w:val="36"/>
          <w:szCs w:val="36"/>
          <w:lang w:val="en-US"/>
        </w:rPr>
        <w:t>Greenwashing in the automobile industry-A Root cause analysis</w:t>
      </w:r>
    </w:p>
    <w:p xmlns:wp14="http://schemas.microsoft.com/office/word/2010/wordml" w:rsidP="5CF245EC" wp14:paraId="3F7899E6" wp14:textId="30A740F4">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5D4CC40D" wp14:textId="3DEC83F0">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04433A86" wp14:textId="125BA827">
      <w:pPr>
        <w:pStyle w:val="Normal"/>
        <w:rPr>
          <w:rFonts w:ascii="Arial" w:hAnsi="Arial" w:eastAsia="Arial" w:cs="Arial"/>
          <w:b w:val="0"/>
          <w:bCs w:val="0"/>
          <w:i w:val="0"/>
          <w:iCs w:val="0"/>
          <w:caps w:val="0"/>
          <w:smallCaps w:val="0"/>
          <w:noProof w:val="0"/>
          <w:color w:val="222222"/>
          <w:sz w:val="24"/>
          <w:szCs w:val="24"/>
          <w:lang w:val="en-US"/>
        </w:rPr>
      </w:pPr>
      <w:r w:rsidRPr="5CF245EC" w:rsidR="6051D683">
        <w:rPr>
          <w:rFonts w:ascii="Arial" w:hAnsi="Arial" w:eastAsia="Arial" w:cs="Arial"/>
          <w:b w:val="0"/>
          <w:bCs w:val="0"/>
          <w:i w:val="0"/>
          <w:iCs w:val="0"/>
          <w:caps w:val="0"/>
          <w:smallCaps w:val="0"/>
          <w:noProof w:val="0"/>
          <w:color w:val="222222"/>
          <w:sz w:val="24"/>
          <w:szCs w:val="24"/>
          <w:lang w:val="en-US"/>
        </w:rPr>
        <w:t xml:space="preserve">The Volkswagen emissions scandal, often referred to as </w:t>
      </w:r>
      <w:r w:rsidRPr="5CF245EC" w:rsidR="55EBCE44">
        <w:rPr>
          <w:rFonts w:ascii="Arial" w:hAnsi="Arial" w:eastAsia="Arial" w:cs="Arial"/>
          <w:b w:val="0"/>
          <w:bCs w:val="0"/>
          <w:i w:val="0"/>
          <w:iCs w:val="0"/>
          <w:caps w:val="0"/>
          <w:smallCaps w:val="0"/>
          <w:noProof w:val="0"/>
          <w:color w:val="222222"/>
          <w:sz w:val="24"/>
          <w:szCs w:val="24"/>
          <w:lang w:val="en-US"/>
        </w:rPr>
        <w:t>Diesel gate</w:t>
      </w:r>
      <w:r w:rsidRPr="5CF245EC" w:rsidR="6051D683">
        <w:rPr>
          <w:rFonts w:ascii="Arial" w:hAnsi="Arial" w:eastAsia="Arial" w:cs="Arial"/>
          <w:b w:val="0"/>
          <w:bCs w:val="0"/>
          <w:i w:val="0"/>
          <w:iCs w:val="0"/>
          <w:caps w:val="0"/>
          <w:smallCaps w:val="0"/>
          <w:noProof w:val="0"/>
          <w:color w:val="222222"/>
          <w:sz w:val="24"/>
          <w:szCs w:val="24"/>
          <w:lang w:val="en-US"/>
        </w:rPr>
        <w:t>, was publicly exposed in September 2015 and quickly became one of the most significant corporate ethics crises of the 21st century. This slide outlines how the scandal unfolded, who was involved, and what its immediate consequences were.</w:t>
      </w:r>
      <w:r>
        <w:br/>
      </w:r>
      <w:r>
        <w:br/>
      </w:r>
      <w:r w:rsidRPr="5CF245EC" w:rsidR="6051D683">
        <w:rPr>
          <w:rFonts w:ascii="Arial" w:hAnsi="Arial" w:eastAsia="Arial" w:cs="Arial"/>
          <w:b w:val="0"/>
          <w:bCs w:val="0"/>
          <w:i w:val="0"/>
          <w:iCs w:val="0"/>
          <w:caps w:val="0"/>
          <w:smallCaps w:val="0"/>
          <w:noProof w:val="0"/>
          <w:color w:val="222222"/>
          <w:sz w:val="24"/>
          <w:szCs w:val="24"/>
          <w:lang w:val="en-US"/>
        </w:rPr>
        <w:t>In 2015, researchers from West Virginia University and the International Council on Clean Transportation (ICCT) conducted real-world emissions tests on Volkswagen diesel vehicles. The results revealed emissions levels up to 40 times higher than those recorded under laboratory testing conditions (ICCT, 2015). The U.S. Environmental Protection Agency (EPA) and California Air Resources Board (CARB) soon launched investigations, leading Volkswagen to admit that it had intentionally installed software—known as a “defeat device”—in its diesel engines to manipulate emissions data (Mansouri, 2016).</w:t>
      </w:r>
      <w:r>
        <w:br/>
      </w:r>
      <w:r>
        <w:br/>
      </w:r>
      <w:r w:rsidRPr="5CF245EC" w:rsidR="6051D683">
        <w:rPr>
          <w:rFonts w:ascii="Arial" w:hAnsi="Arial" w:eastAsia="Arial" w:cs="Arial"/>
          <w:b w:val="0"/>
          <w:bCs w:val="0"/>
          <w:i w:val="0"/>
          <w:iCs w:val="0"/>
          <w:caps w:val="0"/>
          <w:smallCaps w:val="0"/>
          <w:noProof w:val="0"/>
          <w:color w:val="222222"/>
          <w:sz w:val="24"/>
          <w:szCs w:val="24"/>
          <w:lang w:val="en-US"/>
        </w:rPr>
        <w:t>The software could detect when a vehicle was being tested and would automatically switch the engine to a low-emission mode to meet environmental standards. During normal driving, however, the system reverted to a higher-performance mode that released far more pollutants into the atmosphere (</w:t>
      </w:r>
      <w:r w:rsidRPr="5CF245EC" w:rsidR="6051D683">
        <w:rPr>
          <w:rFonts w:ascii="Arial" w:hAnsi="Arial" w:eastAsia="Arial" w:cs="Arial"/>
          <w:b w:val="0"/>
          <w:bCs w:val="0"/>
          <w:i w:val="0"/>
          <w:iCs w:val="0"/>
          <w:caps w:val="0"/>
          <w:smallCaps w:val="0"/>
          <w:noProof w:val="0"/>
          <w:color w:val="222222"/>
          <w:sz w:val="24"/>
          <w:szCs w:val="24"/>
          <w:lang w:val="en-US"/>
        </w:rPr>
        <w:t>Kollewe</w:t>
      </w:r>
      <w:r w:rsidRPr="5CF245EC" w:rsidR="6051D683">
        <w:rPr>
          <w:rFonts w:ascii="Arial" w:hAnsi="Arial" w:eastAsia="Arial" w:cs="Arial"/>
          <w:b w:val="0"/>
          <w:bCs w:val="0"/>
          <w:i w:val="0"/>
          <w:iCs w:val="0"/>
          <w:caps w:val="0"/>
          <w:smallCaps w:val="0"/>
          <w:noProof w:val="0"/>
          <w:color w:val="222222"/>
          <w:sz w:val="24"/>
          <w:szCs w:val="24"/>
          <w:lang w:val="en-US"/>
        </w:rPr>
        <w:t xml:space="preserve">, 2015). This practice allowed Volkswagen to market its vehicles as both environmentally friendly and powerful—key selling points for consumers </w:t>
      </w:r>
      <w:r w:rsidRPr="5CF245EC" w:rsidR="2FFA7220">
        <w:rPr>
          <w:rFonts w:ascii="Arial" w:hAnsi="Arial" w:eastAsia="Arial" w:cs="Arial"/>
          <w:b w:val="0"/>
          <w:bCs w:val="0"/>
          <w:i w:val="0"/>
          <w:iCs w:val="0"/>
          <w:caps w:val="0"/>
          <w:smallCaps w:val="0"/>
          <w:noProof w:val="0"/>
          <w:color w:val="222222"/>
          <w:sz w:val="24"/>
          <w:szCs w:val="24"/>
          <w:lang w:val="en-US"/>
        </w:rPr>
        <w:t>looking for</w:t>
      </w:r>
      <w:r w:rsidRPr="5CF245EC" w:rsidR="6051D683">
        <w:rPr>
          <w:rFonts w:ascii="Arial" w:hAnsi="Arial" w:eastAsia="Arial" w:cs="Arial"/>
          <w:b w:val="0"/>
          <w:bCs w:val="0"/>
          <w:i w:val="0"/>
          <w:iCs w:val="0"/>
          <w:caps w:val="0"/>
          <w:smallCaps w:val="0"/>
          <w:noProof w:val="0"/>
          <w:color w:val="222222"/>
          <w:sz w:val="24"/>
          <w:szCs w:val="24"/>
          <w:lang w:val="en-US"/>
        </w:rPr>
        <w:t xml:space="preserve"> “green performance.”</w:t>
      </w:r>
      <w:r>
        <w:br/>
      </w:r>
      <w:r>
        <w:br/>
      </w:r>
      <w:r w:rsidRPr="5CF245EC" w:rsidR="6051D683">
        <w:rPr>
          <w:rFonts w:ascii="Arial" w:hAnsi="Arial" w:eastAsia="Arial" w:cs="Arial"/>
          <w:b w:val="0"/>
          <w:bCs w:val="0"/>
          <w:i w:val="0"/>
          <w:iCs w:val="0"/>
          <w:caps w:val="0"/>
          <w:smallCaps w:val="0"/>
          <w:noProof w:val="0"/>
          <w:color w:val="222222"/>
          <w:sz w:val="24"/>
          <w:szCs w:val="24"/>
          <w:lang w:val="en-US"/>
        </w:rPr>
        <w:t xml:space="preserve">Once the deception was revealed, the scandal spread rapidly across global markets. Over 11 million vehicles were found to </w:t>
      </w:r>
      <w:r w:rsidRPr="5CF245EC" w:rsidR="18AF759F">
        <w:rPr>
          <w:rFonts w:ascii="Arial" w:hAnsi="Arial" w:eastAsia="Arial" w:cs="Arial"/>
          <w:b w:val="0"/>
          <w:bCs w:val="0"/>
          <w:i w:val="0"/>
          <w:iCs w:val="0"/>
          <w:caps w:val="0"/>
          <w:smallCaps w:val="0"/>
          <w:noProof w:val="0"/>
          <w:color w:val="222222"/>
          <w:sz w:val="24"/>
          <w:szCs w:val="24"/>
          <w:lang w:val="en-US"/>
        </w:rPr>
        <w:t>have</w:t>
      </w:r>
      <w:r w:rsidRPr="5CF245EC" w:rsidR="6051D683">
        <w:rPr>
          <w:rFonts w:ascii="Arial" w:hAnsi="Arial" w:eastAsia="Arial" w:cs="Arial"/>
          <w:b w:val="0"/>
          <w:bCs w:val="0"/>
          <w:i w:val="0"/>
          <w:iCs w:val="0"/>
          <w:caps w:val="0"/>
          <w:smallCaps w:val="0"/>
          <w:noProof w:val="0"/>
          <w:color w:val="222222"/>
          <w:sz w:val="24"/>
          <w:szCs w:val="24"/>
          <w:lang w:val="en-US"/>
        </w:rPr>
        <w:t xml:space="preserve"> the defeat-device software, including models under Volkswagen’s subsidiary brands such as Audi, Porsche, and Škoda (Boston, 2016). The company faced multiple lawsuits, regulatory penalties, and criminal investigations in Europe, the United States, and Asia. Volkswagen’s CEO, Martin Winterkorn, resigned shortly after the discovery, admitting that the company had “broken the trust of customers and the public.”</w:t>
      </w:r>
      <w:r>
        <w:br/>
      </w:r>
      <w:r>
        <w:br/>
      </w:r>
      <w:r w:rsidRPr="5CF245EC" w:rsidR="6051D683">
        <w:rPr>
          <w:rFonts w:ascii="Arial" w:hAnsi="Arial" w:eastAsia="Arial" w:cs="Arial"/>
          <w:b w:val="0"/>
          <w:bCs w:val="0"/>
          <w:i w:val="0"/>
          <w:iCs w:val="0"/>
          <w:caps w:val="0"/>
          <w:smallCaps w:val="0"/>
          <w:noProof w:val="0"/>
          <w:color w:val="222222"/>
          <w:sz w:val="24"/>
          <w:szCs w:val="24"/>
          <w:lang w:val="en-US"/>
        </w:rPr>
        <w:t xml:space="preserve">Financially, the consequences were severe. Volkswagen set aside more than €30 billion to cover fines, vehicle recalls, and legal costs (Topham, 2018). The brand’s market value dropped dramatically, and its reputation for reliability and innovation suffered a lasting blow. Beyond financial damage, the scandal had broader social and environmental implications. Millions of customers felt deceived, and the incident increased public </w:t>
      </w:r>
      <w:r w:rsidRPr="5CF245EC" w:rsidR="6051D683">
        <w:rPr>
          <w:rFonts w:ascii="Arial" w:hAnsi="Arial" w:eastAsia="Arial" w:cs="Arial"/>
          <w:b w:val="0"/>
          <w:bCs w:val="0"/>
          <w:i w:val="0"/>
          <w:iCs w:val="0"/>
          <w:caps w:val="0"/>
          <w:smallCaps w:val="0"/>
          <w:noProof w:val="0"/>
          <w:color w:val="222222"/>
          <w:sz w:val="24"/>
          <w:szCs w:val="24"/>
          <w:lang w:val="en-US"/>
        </w:rPr>
        <w:t>scepticism</w:t>
      </w:r>
      <w:r w:rsidRPr="5CF245EC" w:rsidR="6051D683">
        <w:rPr>
          <w:rFonts w:ascii="Arial" w:hAnsi="Arial" w:eastAsia="Arial" w:cs="Arial"/>
          <w:b w:val="0"/>
          <w:bCs w:val="0"/>
          <w:i w:val="0"/>
          <w:iCs w:val="0"/>
          <w:caps w:val="0"/>
          <w:smallCaps w:val="0"/>
          <w:noProof w:val="0"/>
          <w:color w:val="222222"/>
          <w:sz w:val="24"/>
          <w:szCs w:val="24"/>
          <w:lang w:val="en-US"/>
        </w:rPr>
        <w:t xml:space="preserve"> toward corporate environmental claims.</w:t>
      </w:r>
      <w:r>
        <w:br/>
      </w:r>
      <w:r>
        <w:br/>
      </w:r>
      <w:r w:rsidRPr="5CF245EC" w:rsidR="6051D683">
        <w:rPr>
          <w:rFonts w:ascii="Arial" w:hAnsi="Arial" w:eastAsia="Arial" w:cs="Arial"/>
          <w:b w:val="0"/>
          <w:bCs w:val="0"/>
          <w:i w:val="0"/>
          <w:iCs w:val="0"/>
          <w:caps w:val="0"/>
          <w:smallCaps w:val="0"/>
          <w:noProof w:val="0"/>
          <w:color w:val="222222"/>
          <w:sz w:val="24"/>
          <w:szCs w:val="24"/>
          <w:lang w:val="en-US"/>
        </w:rPr>
        <w:t xml:space="preserve">Ethically, the </w:t>
      </w:r>
      <w:r w:rsidRPr="5CF245EC" w:rsidR="7BCCF91E">
        <w:rPr>
          <w:rFonts w:ascii="Arial" w:hAnsi="Arial" w:eastAsia="Arial" w:cs="Arial"/>
          <w:b w:val="0"/>
          <w:bCs w:val="0"/>
          <w:i w:val="0"/>
          <w:iCs w:val="0"/>
          <w:caps w:val="0"/>
          <w:smallCaps w:val="0"/>
          <w:noProof w:val="0"/>
          <w:color w:val="222222"/>
          <w:sz w:val="24"/>
          <w:szCs w:val="24"/>
          <w:lang w:val="en-US"/>
        </w:rPr>
        <w:t>Diesel gate</w:t>
      </w:r>
      <w:r w:rsidRPr="5CF245EC" w:rsidR="6051D683">
        <w:rPr>
          <w:rFonts w:ascii="Arial" w:hAnsi="Arial" w:eastAsia="Arial" w:cs="Arial"/>
          <w:b w:val="0"/>
          <w:bCs w:val="0"/>
          <w:i w:val="0"/>
          <w:iCs w:val="0"/>
          <w:caps w:val="0"/>
          <w:smallCaps w:val="0"/>
          <w:noProof w:val="0"/>
          <w:color w:val="222222"/>
          <w:sz w:val="24"/>
          <w:szCs w:val="24"/>
          <w:lang w:val="en-US"/>
        </w:rPr>
        <w:t xml:space="preserve"> scandal </w:t>
      </w:r>
      <w:r w:rsidRPr="5CF245EC" w:rsidR="1B75A10D">
        <w:rPr>
          <w:rFonts w:ascii="Arial" w:hAnsi="Arial" w:eastAsia="Arial" w:cs="Arial"/>
          <w:b w:val="0"/>
          <w:bCs w:val="0"/>
          <w:i w:val="0"/>
          <w:iCs w:val="0"/>
          <w:caps w:val="0"/>
          <w:smallCaps w:val="0"/>
          <w:noProof w:val="0"/>
          <w:color w:val="222222"/>
          <w:sz w:val="24"/>
          <w:szCs w:val="24"/>
          <w:lang w:val="en-US"/>
        </w:rPr>
        <w:t>stands for</w:t>
      </w:r>
      <w:r w:rsidRPr="5CF245EC" w:rsidR="6051D683">
        <w:rPr>
          <w:rFonts w:ascii="Arial" w:hAnsi="Arial" w:eastAsia="Arial" w:cs="Arial"/>
          <w:b w:val="0"/>
          <w:bCs w:val="0"/>
          <w:i w:val="0"/>
          <w:iCs w:val="0"/>
          <w:caps w:val="0"/>
          <w:smallCaps w:val="0"/>
          <w:noProof w:val="0"/>
          <w:color w:val="222222"/>
          <w:sz w:val="24"/>
          <w:szCs w:val="24"/>
          <w:lang w:val="en-US"/>
        </w:rPr>
        <w:t xml:space="preserve"> a failure of both corporate governance and moral integrity. It showed how internal pressure to meet performance goals and market expectations can </w:t>
      </w:r>
      <w:r w:rsidRPr="5CF245EC" w:rsidR="3B10BC1A">
        <w:rPr>
          <w:rFonts w:ascii="Arial" w:hAnsi="Arial" w:eastAsia="Arial" w:cs="Arial"/>
          <w:b w:val="0"/>
          <w:bCs w:val="0"/>
          <w:i w:val="0"/>
          <w:iCs w:val="0"/>
          <w:caps w:val="0"/>
          <w:smallCaps w:val="0"/>
          <w:noProof w:val="0"/>
          <w:color w:val="222222"/>
          <w:sz w:val="24"/>
          <w:szCs w:val="24"/>
          <w:lang w:val="en-US"/>
        </w:rPr>
        <w:t>exceed</w:t>
      </w:r>
      <w:r w:rsidRPr="5CF245EC" w:rsidR="6051D683">
        <w:rPr>
          <w:rFonts w:ascii="Arial" w:hAnsi="Arial" w:eastAsia="Arial" w:cs="Arial"/>
          <w:b w:val="0"/>
          <w:bCs w:val="0"/>
          <w:i w:val="0"/>
          <w:iCs w:val="0"/>
          <w:caps w:val="0"/>
          <w:smallCaps w:val="0"/>
          <w:noProof w:val="0"/>
          <w:color w:val="222222"/>
          <w:sz w:val="24"/>
          <w:szCs w:val="24"/>
          <w:lang w:val="en-US"/>
        </w:rPr>
        <w:t xml:space="preserve"> legal and ethical standards. Mansouri (2016) argues that Volkswagen’s actions were a result of a “culture of compliance on paper but defiance in practice,” reflecting systemic weaknesses in the company’s accountability structures.</w:t>
      </w:r>
      <w:r>
        <w:br/>
      </w:r>
      <w:r>
        <w:br/>
      </w:r>
      <w:r w:rsidRPr="5CF245EC" w:rsidR="6051D683">
        <w:rPr>
          <w:rFonts w:ascii="Arial" w:hAnsi="Arial" w:eastAsia="Arial" w:cs="Arial"/>
          <w:b w:val="0"/>
          <w:bCs w:val="0"/>
          <w:i w:val="0"/>
          <w:iCs w:val="0"/>
          <w:caps w:val="0"/>
          <w:smallCaps w:val="0"/>
          <w:noProof w:val="0"/>
          <w:color w:val="222222"/>
          <w:sz w:val="24"/>
          <w:szCs w:val="24"/>
          <w:lang w:val="en-US"/>
        </w:rPr>
        <w:t xml:space="preserve">In summary, </w:t>
      </w:r>
      <w:r w:rsidRPr="5CF245EC" w:rsidR="546792E0">
        <w:rPr>
          <w:rFonts w:ascii="Arial" w:hAnsi="Arial" w:eastAsia="Arial" w:cs="Arial"/>
          <w:b w:val="0"/>
          <w:bCs w:val="0"/>
          <w:i w:val="0"/>
          <w:iCs w:val="0"/>
          <w:caps w:val="0"/>
          <w:smallCaps w:val="0"/>
          <w:noProof w:val="0"/>
          <w:color w:val="222222"/>
          <w:sz w:val="24"/>
          <w:szCs w:val="24"/>
          <w:lang w:val="en-US"/>
        </w:rPr>
        <w:t>Diesel gate</w:t>
      </w:r>
      <w:r w:rsidRPr="5CF245EC" w:rsidR="6051D683">
        <w:rPr>
          <w:rFonts w:ascii="Arial" w:hAnsi="Arial" w:eastAsia="Arial" w:cs="Arial"/>
          <w:b w:val="0"/>
          <w:bCs w:val="0"/>
          <w:i w:val="0"/>
          <w:iCs w:val="0"/>
          <w:caps w:val="0"/>
          <w:smallCaps w:val="0"/>
          <w:noProof w:val="0"/>
          <w:color w:val="222222"/>
          <w:sz w:val="24"/>
          <w:szCs w:val="24"/>
          <w:lang w:val="en-US"/>
        </w:rPr>
        <w:t xml:space="preserve"> exposed the vast gap between Volkswagen’s public image of sustainability and its actual practices. The scandal serves as a critical example of how greenwashing can evolve into corporate fraud when unchecked. It also marked a turning point for environmental regulation, prompting stricter emissions testing and renewed attention to corporate ethics across the automotive industry.</w:t>
      </w:r>
    </w:p>
    <w:p xmlns:wp14="http://schemas.microsoft.com/office/word/2010/wordml" w:rsidP="5CF245EC" wp14:paraId="5541AE0A" wp14:textId="47CD1B8B">
      <w:pPr>
        <w:pStyle w:val="Normal"/>
        <w:rPr>
          <w:rFonts w:ascii="Arial" w:hAnsi="Arial" w:eastAsia="Arial" w:cs="Arial"/>
          <w:b w:val="0"/>
          <w:bCs w:val="0"/>
          <w:i w:val="0"/>
          <w:iCs w:val="0"/>
          <w:caps w:val="0"/>
          <w:smallCaps w:val="0"/>
          <w:noProof w:val="0"/>
          <w:color w:val="222222"/>
          <w:sz w:val="24"/>
          <w:szCs w:val="24"/>
          <w:lang w:val="en-US"/>
        </w:rPr>
      </w:pPr>
    </w:p>
    <w:p xmlns:wp14="http://schemas.microsoft.com/office/word/2010/wordml" w:rsidP="5CF245EC" wp14:paraId="0D57CB5E" wp14:textId="7E52AD15">
      <w:pPr>
        <w:pStyle w:val="Normal"/>
        <w:rPr>
          <w:rFonts w:ascii="Arial" w:hAnsi="Arial" w:eastAsia="Arial" w:cs="Arial"/>
          <w:b w:val="1"/>
          <w:bCs w:val="1"/>
          <w:i w:val="0"/>
          <w:iCs w:val="0"/>
          <w:caps w:val="0"/>
          <w:smallCaps w:val="0"/>
          <w:noProof w:val="0"/>
          <w:color w:val="222222"/>
          <w:sz w:val="24"/>
          <w:szCs w:val="24"/>
          <w:lang w:val="en-US"/>
        </w:rPr>
      </w:pPr>
      <w:r w:rsidRPr="5CF245EC" w:rsidR="2BAB2BC0">
        <w:rPr>
          <w:rFonts w:ascii="Arial" w:hAnsi="Arial" w:eastAsia="Arial" w:cs="Arial"/>
          <w:b w:val="1"/>
          <w:bCs w:val="1"/>
          <w:i w:val="0"/>
          <w:iCs w:val="0"/>
          <w:caps w:val="0"/>
          <w:smallCaps w:val="0"/>
          <w:noProof w:val="0"/>
          <w:color w:val="222222"/>
          <w:sz w:val="28"/>
          <w:szCs w:val="28"/>
          <w:lang w:val="en-US"/>
        </w:rPr>
        <w:t>REFRENCE LIST</w:t>
      </w:r>
      <w:r>
        <w:br/>
      </w:r>
    </w:p>
    <w:p xmlns:wp14="http://schemas.microsoft.com/office/word/2010/wordml" w:rsidP="5CF245EC" wp14:paraId="2C078E63" wp14:textId="242E244D">
      <w:pPr>
        <w:pStyle w:val="Normal"/>
        <w:rPr>
          <w:rFonts w:ascii="Arial" w:hAnsi="Arial" w:eastAsia="Arial" w:cs="Arial"/>
          <w:b w:val="0"/>
          <w:bCs w:val="0"/>
          <w:i w:val="0"/>
          <w:iCs w:val="0"/>
          <w:caps w:val="0"/>
          <w:smallCaps w:val="0"/>
          <w:noProof w:val="0"/>
          <w:color w:val="222222"/>
          <w:sz w:val="24"/>
          <w:szCs w:val="24"/>
          <w:lang w:val="en-US"/>
        </w:rPr>
      </w:pPr>
      <w:r w:rsidRPr="5CF245EC" w:rsidR="16E26924">
        <w:rPr>
          <w:rFonts w:ascii="Arial" w:hAnsi="Arial" w:eastAsia="Arial" w:cs="Arial"/>
          <w:b w:val="0"/>
          <w:bCs w:val="0"/>
          <w:i w:val="0"/>
          <w:iCs w:val="0"/>
          <w:caps w:val="0"/>
          <w:smallCaps w:val="0"/>
          <w:noProof w:val="0"/>
          <w:color w:val="222222"/>
          <w:sz w:val="24"/>
          <w:szCs w:val="24"/>
          <w:lang w:val="en-US"/>
        </w:rPr>
        <w:t>Boston, W. (2016)</w:t>
      </w:r>
      <w:r w:rsidRPr="5CF245EC" w:rsidR="16E26924">
        <w:rPr>
          <w:rFonts w:ascii="Arial" w:hAnsi="Arial" w:eastAsia="Arial" w:cs="Arial"/>
          <w:b w:val="0"/>
          <w:bCs w:val="0"/>
          <w:i w:val="0"/>
          <w:iCs w:val="0"/>
          <w:caps w:val="0"/>
          <w:smallCaps w:val="0"/>
          <w:noProof w:val="0"/>
          <w:color w:val="222222"/>
          <w:sz w:val="24"/>
          <w:szCs w:val="24"/>
          <w:lang w:val="en-US"/>
        </w:rPr>
        <w:t xml:space="preserve"> Volkswagen</w:t>
      </w:r>
      <w:r w:rsidRPr="5CF245EC" w:rsidR="16E26924">
        <w:rPr>
          <w:rFonts w:ascii="Arial" w:hAnsi="Arial" w:eastAsia="Arial" w:cs="Arial"/>
          <w:b w:val="0"/>
          <w:bCs w:val="0"/>
          <w:i w:val="0"/>
          <w:iCs w:val="0"/>
          <w:caps w:val="0"/>
          <w:smallCaps w:val="0"/>
          <w:noProof w:val="0"/>
          <w:color w:val="222222"/>
          <w:sz w:val="24"/>
          <w:szCs w:val="24"/>
          <w:lang w:val="en-US"/>
        </w:rPr>
        <w:t xml:space="preserve"> Faces Global Fallout </w:t>
      </w:r>
      <w:r w:rsidRPr="5CF245EC" w:rsidR="16E26924">
        <w:rPr>
          <w:rFonts w:ascii="Arial" w:hAnsi="Arial" w:eastAsia="Arial" w:cs="Arial"/>
          <w:b w:val="0"/>
          <w:bCs w:val="0"/>
          <w:i w:val="0"/>
          <w:iCs w:val="0"/>
          <w:caps w:val="0"/>
          <w:smallCaps w:val="0"/>
          <w:noProof w:val="0"/>
          <w:color w:val="222222"/>
          <w:sz w:val="24"/>
          <w:szCs w:val="24"/>
          <w:lang w:val="en-US"/>
        </w:rPr>
        <w:t>From</w:t>
      </w:r>
      <w:r w:rsidRPr="5CF245EC" w:rsidR="16E26924">
        <w:rPr>
          <w:rFonts w:ascii="Arial" w:hAnsi="Arial" w:eastAsia="Arial" w:cs="Arial"/>
          <w:b w:val="0"/>
          <w:bCs w:val="0"/>
          <w:i w:val="0"/>
          <w:iCs w:val="0"/>
          <w:caps w:val="0"/>
          <w:smallCaps w:val="0"/>
          <w:noProof w:val="0"/>
          <w:color w:val="222222"/>
          <w:sz w:val="24"/>
          <w:szCs w:val="24"/>
          <w:lang w:val="en-US"/>
        </w:rPr>
        <w:t xml:space="preserve"> Emissions Scandal. The Wall Street Journal, 3 February. Available at: </w:t>
      </w:r>
      <w:hyperlink r:id="R5c1fb6b6ba6f4c79">
        <w:r w:rsidRPr="5CF245EC" w:rsidR="16E26924">
          <w:rPr>
            <w:rStyle w:val="Hyperlink"/>
            <w:rFonts w:ascii="Arial" w:hAnsi="Arial" w:eastAsia="Arial" w:cs="Arial"/>
            <w:b w:val="0"/>
            <w:bCs w:val="0"/>
            <w:i w:val="0"/>
            <w:iCs w:val="0"/>
            <w:caps w:val="0"/>
            <w:smallCaps w:val="0"/>
            <w:noProof w:val="0"/>
            <w:color w:val="1155CC"/>
            <w:sz w:val="24"/>
            <w:szCs w:val="24"/>
            <w:lang w:val="en-US"/>
          </w:rPr>
          <w:t>https://www.wsj.com</w:t>
        </w:r>
        <w:r>
          <w:br/>
        </w:r>
        <w:r>
          <w:br/>
        </w:r>
      </w:hyperlink>
      <w:r w:rsidRPr="5CF245EC" w:rsidR="16E26924">
        <w:rPr>
          <w:rFonts w:ascii="Arial" w:hAnsi="Arial" w:eastAsia="Arial" w:cs="Arial"/>
          <w:b w:val="0"/>
          <w:bCs w:val="0"/>
          <w:i w:val="0"/>
          <w:iCs w:val="0"/>
          <w:caps w:val="0"/>
          <w:smallCaps w:val="0"/>
          <w:noProof w:val="0"/>
          <w:color w:val="222222"/>
          <w:sz w:val="24"/>
          <w:szCs w:val="24"/>
          <w:lang w:val="en-US"/>
        </w:rPr>
        <w:t>ICCT (2015) Real-World Exhaust Emissions from Modern Diesel Cars. International Council on Clean Transportation, Washington DC.</w:t>
      </w:r>
      <w:r>
        <w:br/>
      </w:r>
      <w:r>
        <w:br/>
      </w:r>
      <w:r w:rsidRPr="5CF245EC" w:rsidR="16E26924">
        <w:rPr>
          <w:rFonts w:ascii="Arial" w:hAnsi="Arial" w:eastAsia="Arial" w:cs="Arial"/>
          <w:b w:val="0"/>
          <w:bCs w:val="0"/>
          <w:i w:val="0"/>
          <w:iCs w:val="0"/>
          <w:caps w:val="0"/>
          <w:smallCaps w:val="0"/>
          <w:noProof w:val="0"/>
          <w:color w:val="222222"/>
          <w:sz w:val="24"/>
          <w:szCs w:val="24"/>
          <w:lang w:val="en-US"/>
        </w:rPr>
        <w:t xml:space="preserve">Kollewe, J. (2015) Volkswagen: the scandal timeline. The Guardian, 28 September. Available at: </w:t>
      </w:r>
      <w:hyperlink r:id="R01d5654f94724b0a">
        <w:r w:rsidRPr="5CF245EC" w:rsidR="16E26924">
          <w:rPr>
            <w:rStyle w:val="Hyperlink"/>
            <w:rFonts w:ascii="Arial" w:hAnsi="Arial" w:eastAsia="Arial" w:cs="Arial"/>
            <w:b w:val="0"/>
            <w:bCs w:val="0"/>
            <w:i w:val="0"/>
            <w:iCs w:val="0"/>
            <w:caps w:val="0"/>
            <w:smallCaps w:val="0"/>
            <w:noProof w:val="0"/>
            <w:color w:val="1155CC"/>
            <w:sz w:val="24"/>
            <w:szCs w:val="24"/>
            <w:lang w:val="en-US"/>
          </w:rPr>
          <w:t>https://www.theguardian.com</w:t>
        </w:r>
        <w:r>
          <w:br/>
        </w:r>
        <w:r>
          <w:br/>
        </w:r>
      </w:hyperlink>
      <w:r w:rsidRPr="5CF245EC" w:rsidR="16E26924">
        <w:rPr>
          <w:rFonts w:ascii="Arial" w:hAnsi="Arial" w:eastAsia="Arial" w:cs="Arial"/>
          <w:b w:val="0"/>
          <w:bCs w:val="0"/>
          <w:i w:val="0"/>
          <w:iCs w:val="0"/>
          <w:caps w:val="0"/>
          <w:smallCaps w:val="0"/>
          <w:noProof w:val="0"/>
          <w:color w:val="222222"/>
          <w:sz w:val="24"/>
          <w:szCs w:val="24"/>
          <w:lang w:val="en-US"/>
        </w:rPr>
        <w:t>Mansouri, N. (2016) ‘A Case Study of Volkswagen’s Diesel Emission Scandal’, Journal of Business Case Studies, 12(3), pp. 89–96.</w:t>
      </w:r>
      <w:r>
        <w:br/>
      </w:r>
      <w:r>
        <w:br/>
      </w:r>
      <w:r w:rsidRPr="5CF245EC" w:rsidR="16E26924">
        <w:rPr>
          <w:rFonts w:ascii="Arial" w:hAnsi="Arial" w:eastAsia="Arial" w:cs="Arial"/>
          <w:b w:val="0"/>
          <w:bCs w:val="0"/>
          <w:i w:val="0"/>
          <w:iCs w:val="0"/>
          <w:caps w:val="0"/>
          <w:smallCaps w:val="0"/>
          <w:noProof w:val="0"/>
          <w:color w:val="222222"/>
          <w:sz w:val="24"/>
          <w:szCs w:val="24"/>
          <w:lang w:val="en-US"/>
        </w:rPr>
        <w:t>Topham, G. (2018)</w:t>
      </w:r>
      <w:r w:rsidRPr="5CF245EC" w:rsidR="16E26924">
        <w:rPr>
          <w:rFonts w:ascii="Arial" w:hAnsi="Arial" w:eastAsia="Arial" w:cs="Arial"/>
          <w:b w:val="0"/>
          <w:bCs w:val="0"/>
          <w:i w:val="0"/>
          <w:iCs w:val="0"/>
          <w:caps w:val="0"/>
          <w:smallCaps w:val="0"/>
          <w:noProof w:val="0"/>
          <w:color w:val="222222"/>
          <w:sz w:val="24"/>
          <w:szCs w:val="24"/>
          <w:lang w:val="en-US"/>
        </w:rPr>
        <w:t xml:space="preserve"> Volkswagen</w:t>
      </w:r>
      <w:r w:rsidRPr="5CF245EC" w:rsidR="16E26924">
        <w:rPr>
          <w:rFonts w:ascii="Arial" w:hAnsi="Arial" w:eastAsia="Arial" w:cs="Arial"/>
          <w:b w:val="0"/>
          <w:bCs w:val="0"/>
          <w:i w:val="0"/>
          <w:iCs w:val="0"/>
          <w:caps w:val="0"/>
          <w:smallCaps w:val="0"/>
          <w:noProof w:val="0"/>
          <w:color w:val="222222"/>
          <w:sz w:val="24"/>
          <w:szCs w:val="24"/>
          <w:lang w:val="en-US"/>
        </w:rPr>
        <w:t xml:space="preserve">: </w:t>
      </w:r>
      <w:r w:rsidRPr="5CF245EC" w:rsidR="16E26924">
        <w:rPr>
          <w:rFonts w:ascii="Arial" w:hAnsi="Arial" w:eastAsia="Arial" w:cs="Arial"/>
          <w:b w:val="0"/>
          <w:bCs w:val="0"/>
          <w:i w:val="0"/>
          <w:iCs w:val="0"/>
          <w:caps w:val="0"/>
          <w:smallCaps w:val="0"/>
          <w:noProof w:val="0"/>
          <w:color w:val="222222"/>
          <w:sz w:val="24"/>
          <w:szCs w:val="24"/>
          <w:lang w:val="en-US"/>
        </w:rPr>
        <w:t>Dieselgate</w:t>
      </w:r>
      <w:r w:rsidRPr="5CF245EC" w:rsidR="16E26924">
        <w:rPr>
          <w:rFonts w:ascii="Arial" w:hAnsi="Arial" w:eastAsia="Arial" w:cs="Arial"/>
          <w:b w:val="0"/>
          <w:bCs w:val="0"/>
          <w:i w:val="0"/>
          <w:iCs w:val="0"/>
          <w:caps w:val="0"/>
          <w:smallCaps w:val="0"/>
          <w:noProof w:val="0"/>
          <w:color w:val="222222"/>
          <w:sz w:val="24"/>
          <w:szCs w:val="24"/>
          <w:lang w:val="en-US"/>
        </w:rPr>
        <w:t xml:space="preserve"> Costs</w:t>
      </w:r>
      <w:r w:rsidRPr="5CF245EC" w:rsidR="16E26924">
        <w:rPr>
          <w:rFonts w:ascii="Arial" w:hAnsi="Arial" w:eastAsia="Arial" w:cs="Arial"/>
          <w:b w:val="0"/>
          <w:bCs w:val="0"/>
          <w:i w:val="0"/>
          <w:iCs w:val="0"/>
          <w:caps w:val="0"/>
          <w:smallCaps w:val="0"/>
          <w:noProof w:val="0"/>
          <w:color w:val="222222"/>
          <w:sz w:val="24"/>
          <w:szCs w:val="24"/>
          <w:lang w:val="en-US"/>
        </w:rPr>
        <w:t xml:space="preserve"> Hit</w:t>
      </w:r>
      <w:r w:rsidRPr="5CF245EC" w:rsidR="16E26924">
        <w:rPr>
          <w:rFonts w:ascii="Arial" w:hAnsi="Arial" w:eastAsia="Arial" w:cs="Arial"/>
          <w:b w:val="0"/>
          <w:bCs w:val="0"/>
          <w:i w:val="0"/>
          <w:iCs w:val="0"/>
          <w:caps w:val="0"/>
          <w:smallCaps w:val="0"/>
          <w:noProof w:val="0"/>
          <w:color w:val="222222"/>
          <w:sz w:val="24"/>
          <w:szCs w:val="24"/>
          <w:lang w:val="en-US"/>
        </w:rPr>
        <w:t xml:space="preserve"> €30bn as Legal Action Grows. The Guardian, 25 October. Available at: </w:t>
      </w:r>
      <w:hyperlink r:id="Rf7b2e4a65f704655">
        <w:r w:rsidRPr="5CF245EC" w:rsidR="16E26924">
          <w:rPr>
            <w:rStyle w:val="Hyperlink"/>
            <w:rFonts w:ascii="Arial" w:hAnsi="Arial" w:eastAsia="Arial" w:cs="Arial"/>
            <w:b w:val="0"/>
            <w:bCs w:val="0"/>
            <w:i w:val="0"/>
            <w:iCs w:val="0"/>
            <w:caps w:val="0"/>
            <w:smallCaps w:val="0"/>
            <w:noProof w:val="0"/>
            <w:color w:val="1155CC"/>
            <w:sz w:val="24"/>
            <w:szCs w:val="24"/>
            <w:lang w:val="en-US"/>
          </w:rPr>
          <w:t>https://www.theguardian.com</w:t>
        </w:r>
        <w:r>
          <w:br/>
        </w:r>
        <w:r>
          <w:br/>
        </w:r>
        <w:r>
          <w:br/>
        </w:r>
        <w:r>
          <w:br/>
        </w:r>
        <w:r>
          <w:br/>
        </w:r>
        <w:r>
          <w:br/>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textHash int2:hashCode="u9JpAf9xffxZd0" int2:id="DiUVcxdk">
      <int2:state int2:type="spell" int2:value="Rejected"/>
    </int2:textHash>
    <int2:textHash int2:hashCode="6tnffJ7PgVflnX" int2:id="3dNtLXii">
      <int2:state int2:type="spell" int2:value="Rejected"/>
    </int2:textHash>
    <int2:entireDocument int2:id="b5ZO9llT">
      <int2:extLst>
        <oel:ext uri="E302BA01-7950-474C-9AD3-286E660C40A8">
          <int2:similaritySummary int2:version="1" int2:runId="1762612733871" int2:tilesCheckedInThisRun="1" int2:totalNumOfTiles="1" int2:similarityAnnotationCount="0" int2:numWords="458"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4FB5C777-6C39503E 2C078E63-763C90F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DF4101"/>
    <w:rsid w:val="0B11F328"/>
    <w:rsid w:val="0C45560E"/>
    <w:rsid w:val="0D3FB7D2"/>
    <w:rsid w:val="16E26924"/>
    <w:rsid w:val="18AF759F"/>
    <w:rsid w:val="19B71942"/>
    <w:rsid w:val="1B75A10D"/>
    <w:rsid w:val="1F35B891"/>
    <w:rsid w:val="1FBC5AA1"/>
    <w:rsid w:val="223A7252"/>
    <w:rsid w:val="28FE78BF"/>
    <w:rsid w:val="2A58EC2F"/>
    <w:rsid w:val="2BAB2BC0"/>
    <w:rsid w:val="2C03B250"/>
    <w:rsid w:val="2FFA7220"/>
    <w:rsid w:val="32103373"/>
    <w:rsid w:val="349D0B8B"/>
    <w:rsid w:val="3596FEFD"/>
    <w:rsid w:val="35FE5900"/>
    <w:rsid w:val="3B10BC1A"/>
    <w:rsid w:val="3D3907D3"/>
    <w:rsid w:val="3E6329F4"/>
    <w:rsid w:val="3F31D6A4"/>
    <w:rsid w:val="4501D6C9"/>
    <w:rsid w:val="4AD78CB7"/>
    <w:rsid w:val="4B642218"/>
    <w:rsid w:val="546792E0"/>
    <w:rsid w:val="5508096E"/>
    <w:rsid w:val="55EBCE44"/>
    <w:rsid w:val="57D001BF"/>
    <w:rsid w:val="5CF245EC"/>
    <w:rsid w:val="6051D683"/>
    <w:rsid w:val="6291C795"/>
    <w:rsid w:val="64309A35"/>
    <w:rsid w:val="6735E56C"/>
    <w:rsid w:val="758B7269"/>
    <w:rsid w:val="78DF4101"/>
    <w:rsid w:val="7BCCF91E"/>
    <w:rsid w:val="7CCF08D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DF4101"/>
  <w15:chartTrackingRefBased/>
  <w15:docId w15:val="{BFD3B29C-E39C-4399-85E8-3E28FCAAB90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CF245EC"/>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wsj.com/" TargetMode="External" Id="R5c1fb6b6ba6f4c79" /><Relationship Type="http://schemas.openxmlformats.org/officeDocument/2006/relationships/hyperlink" Target="https://www.theguardian.com/" TargetMode="External" Id="R01d5654f94724b0a" /><Relationship Type="http://schemas.openxmlformats.org/officeDocument/2006/relationships/hyperlink" Target="https://www.theguardian.com/" TargetMode="External" Id="Rf7b2e4a65f704655" /><Relationship Type="http://schemas.microsoft.com/office/2020/10/relationships/intelligence" Target="intelligence2.xml" Id="R4f8cf6b9df69410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2025-11-08T14:31:49.7864950Z</dcterms:created>
  <dcterms:modified xsi:type="dcterms:W3CDTF">2025-11-08T14:51:25.3955383Z</dcterms:modified>
  <dc:creator>Sophie Jenkins (2440056)</dc:creator>
  <lastModifiedBy>Sophie Jenkins (2440056)</lastModifiedBy>
</coreProperties>
</file>