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6904" w:rsidRPr="00635EEF" w:rsidRDefault="00096904" w:rsidP="00096904">
      <w:pPr>
        <w:spacing w:line="360" w:lineRule="auto"/>
        <w:rPr>
          <w:rFonts w:ascii="Arial" w:hAnsi="Arial" w:cs="Arial"/>
          <w:sz w:val="22"/>
          <w:szCs w:val="22"/>
        </w:rPr>
      </w:pPr>
    </w:p>
    <w:p w:rsidR="00191301" w:rsidRPr="00635EEF" w:rsidRDefault="00191301" w:rsidP="00096904">
      <w:pPr>
        <w:spacing w:line="360" w:lineRule="auto"/>
        <w:rPr>
          <w:rFonts w:ascii="Arial" w:hAnsi="Arial" w:cs="Arial"/>
          <w:sz w:val="22"/>
          <w:szCs w:val="22"/>
        </w:rPr>
      </w:pPr>
      <w:r w:rsidRPr="00635EEF">
        <w:rPr>
          <w:rFonts w:ascii="Arial" w:hAnsi="Arial" w:cs="Arial"/>
          <w:sz w:val="22"/>
          <w:szCs w:val="22"/>
        </w:rPr>
        <w:t xml:space="preserve">NAME: </w:t>
      </w:r>
      <w:r w:rsidR="005912EA" w:rsidRPr="00635EEF">
        <w:rPr>
          <w:rFonts w:ascii="Arial" w:hAnsi="Arial" w:cs="Arial"/>
          <w:sz w:val="22"/>
          <w:szCs w:val="22"/>
        </w:rPr>
        <w:t xml:space="preserve">Daria Madalina </w:t>
      </w:r>
      <w:proofErr w:type="spellStart"/>
      <w:r w:rsidR="005912EA" w:rsidRPr="00635EEF">
        <w:rPr>
          <w:rFonts w:ascii="Arial" w:hAnsi="Arial" w:cs="Arial"/>
          <w:sz w:val="22"/>
          <w:szCs w:val="22"/>
        </w:rPr>
        <w:t>Midroc</w:t>
      </w:r>
      <w:proofErr w:type="spellEnd"/>
      <w:r w:rsidR="005912EA" w:rsidRPr="00635EEF">
        <w:rPr>
          <w:rFonts w:ascii="Arial" w:hAnsi="Arial" w:cs="Arial"/>
          <w:sz w:val="22"/>
          <w:szCs w:val="22"/>
        </w:rPr>
        <w:t xml:space="preserve"> </w:t>
      </w:r>
    </w:p>
    <w:p w:rsidR="00191301" w:rsidRPr="00635EEF" w:rsidRDefault="00191301" w:rsidP="00191301">
      <w:pPr>
        <w:spacing w:line="360" w:lineRule="auto"/>
        <w:jc w:val="center"/>
        <w:rPr>
          <w:rFonts w:ascii="Arial" w:hAnsi="Arial" w:cs="Arial"/>
          <w:sz w:val="22"/>
          <w:szCs w:val="22"/>
        </w:rPr>
      </w:pPr>
    </w:p>
    <w:p w:rsidR="00191301" w:rsidRPr="00635EEF" w:rsidRDefault="00191301" w:rsidP="00096904">
      <w:pPr>
        <w:spacing w:line="360" w:lineRule="auto"/>
        <w:rPr>
          <w:rFonts w:ascii="Arial" w:hAnsi="Arial" w:cs="Arial"/>
          <w:sz w:val="22"/>
          <w:szCs w:val="22"/>
        </w:rPr>
      </w:pPr>
      <w:r w:rsidRPr="00635EEF">
        <w:rPr>
          <w:rFonts w:ascii="Arial" w:hAnsi="Arial" w:cs="Arial"/>
          <w:sz w:val="22"/>
          <w:szCs w:val="22"/>
        </w:rPr>
        <w:t>STUDENT CODE:</w:t>
      </w:r>
      <w:r w:rsidR="009C6375">
        <w:rPr>
          <w:rFonts w:ascii="Arial" w:hAnsi="Arial" w:cs="Arial"/>
          <w:sz w:val="22"/>
          <w:szCs w:val="22"/>
        </w:rPr>
        <w:t xml:space="preserve"> 1818188</w:t>
      </w:r>
    </w:p>
    <w:p w:rsidR="00191301" w:rsidRPr="00635EEF" w:rsidRDefault="00191301" w:rsidP="00191301">
      <w:pPr>
        <w:spacing w:line="360" w:lineRule="auto"/>
        <w:jc w:val="center"/>
        <w:rPr>
          <w:rFonts w:ascii="Arial" w:hAnsi="Arial" w:cs="Arial"/>
          <w:sz w:val="22"/>
          <w:szCs w:val="22"/>
        </w:rPr>
      </w:pPr>
    </w:p>
    <w:p w:rsidR="00191301" w:rsidRPr="00635EEF" w:rsidRDefault="00191301" w:rsidP="00096904">
      <w:pPr>
        <w:spacing w:line="360" w:lineRule="auto"/>
        <w:rPr>
          <w:rFonts w:ascii="Arial" w:hAnsi="Arial" w:cs="Arial"/>
          <w:sz w:val="22"/>
          <w:szCs w:val="22"/>
        </w:rPr>
      </w:pPr>
      <w:r w:rsidRPr="00635EEF">
        <w:rPr>
          <w:rFonts w:ascii="Arial" w:hAnsi="Arial" w:cs="Arial"/>
          <w:sz w:val="22"/>
          <w:szCs w:val="22"/>
        </w:rPr>
        <w:t>INSTRUCTOR’S NAME:</w:t>
      </w:r>
      <w:r w:rsidR="009C6375">
        <w:rPr>
          <w:rFonts w:ascii="Arial" w:hAnsi="Arial" w:cs="Arial"/>
          <w:sz w:val="22"/>
          <w:szCs w:val="22"/>
        </w:rPr>
        <w:t xml:space="preserve"> Dr. Abdi </w:t>
      </w:r>
      <w:proofErr w:type="spellStart"/>
      <w:r w:rsidR="009C6375">
        <w:rPr>
          <w:rFonts w:ascii="Arial" w:hAnsi="Arial" w:cs="Arial"/>
          <w:sz w:val="22"/>
          <w:szCs w:val="22"/>
        </w:rPr>
        <w:t>Rhaman</w:t>
      </w:r>
      <w:proofErr w:type="spellEnd"/>
      <w:r w:rsidR="009C6375">
        <w:rPr>
          <w:rFonts w:ascii="Arial" w:hAnsi="Arial" w:cs="Arial"/>
          <w:sz w:val="22"/>
          <w:szCs w:val="22"/>
        </w:rPr>
        <w:t xml:space="preserve"> </w:t>
      </w:r>
    </w:p>
    <w:p w:rsidR="00191301" w:rsidRPr="00635EEF" w:rsidRDefault="00191301" w:rsidP="00191301">
      <w:pPr>
        <w:spacing w:line="360" w:lineRule="auto"/>
        <w:jc w:val="center"/>
        <w:rPr>
          <w:rFonts w:ascii="Arial" w:hAnsi="Arial" w:cs="Arial"/>
          <w:sz w:val="22"/>
          <w:szCs w:val="22"/>
        </w:rPr>
      </w:pPr>
    </w:p>
    <w:p w:rsidR="00191301" w:rsidRPr="00635EEF" w:rsidRDefault="00191301" w:rsidP="00096904">
      <w:pPr>
        <w:spacing w:line="360" w:lineRule="auto"/>
        <w:rPr>
          <w:rFonts w:ascii="Arial" w:hAnsi="Arial" w:cs="Arial"/>
          <w:sz w:val="22"/>
          <w:szCs w:val="22"/>
        </w:rPr>
      </w:pPr>
      <w:r w:rsidRPr="00635EEF">
        <w:rPr>
          <w:rFonts w:ascii="Arial" w:hAnsi="Arial" w:cs="Arial"/>
          <w:sz w:val="22"/>
          <w:szCs w:val="22"/>
        </w:rPr>
        <w:t>COURSE TITLE:</w:t>
      </w:r>
      <w:r w:rsidR="009C6375">
        <w:rPr>
          <w:rFonts w:ascii="Arial" w:hAnsi="Arial" w:cs="Arial"/>
          <w:sz w:val="22"/>
          <w:szCs w:val="22"/>
        </w:rPr>
        <w:t xml:space="preserve"> Business Skills</w:t>
      </w: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Pr="00635EEF" w:rsidRDefault="00191301" w:rsidP="00191301">
      <w:pPr>
        <w:spacing w:line="360" w:lineRule="auto"/>
        <w:jc w:val="both"/>
        <w:rPr>
          <w:rFonts w:ascii="Arial" w:hAnsi="Arial" w:cs="Arial"/>
          <w:sz w:val="22"/>
          <w:szCs w:val="22"/>
        </w:rPr>
      </w:pPr>
    </w:p>
    <w:p w:rsidR="00191301" w:rsidRDefault="00191301" w:rsidP="00315EE0">
      <w:pPr>
        <w:spacing w:line="360" w:lineRule="auto"/>
        <w:jc w:val="both"/>
        <w:rPr>
          <w:rFonts w:ascii="Arial" w:hAnsi="Arial" w:cs="Arial"/>
          <w:b/>
          <w:bCs/>
          <w:sz w:val="22"/>
          <w:szCs w:val="22"/>
        </w:rPr>
      </w:pPr>
    </w:p>
    <w:p w:rsidR="0015661D" w:rsidRPr="00635EEF" w:rsidRDefault="0015661D" w:rsidP="00315EE0">
      <w:pPr>
        <w:spacing w:line="360" w:lineRule="auto"/>
        <w:jc w:val="both"/>
        <w:rPr>
          <w:rFonts w:ascii="Arial" w:hAnsi="Arial" w:cs="Arial"/>
          <w:b/>
          <w:bCs/>
          <w:sz w:val="22"/>
          <w:szCs w:val="22"/>
        </w:rPr>
      </w:pPr>
    </w:p>
    <w:p w:rsidR="00191301" w:rsidRPr="00635EEF" w:rsidRDefault="00191301" w:rsidP="00315EE0">
      <w:pPr>
        <w:spacing w:line="360" w:lineRule="auto"/>
        <w:jc w:val="both"/>
        <w:rPr>
          <w:rFonts w:ascii="Arial" w:hAnsi="Arial" w:cs="Arial"/>
          <w:b/>
          <w:bCs/>
          <w:sz w:val="22"/>
          <w:szCs w:val="22"/>
        </w:rPr>
      </w:pPr>
    </w:p>
    <w:p w:rsidR="00581CC0" w:rsidRPr="00635EEF" w:rsidRDefault="00581CC0" w:rsidP="00315EE0">
      <w:pPr>
        <w:spacing w:line="360" w:lineRule="auto"/>
        <w:jc w:val="both"/>
        <w:rPr>
          <w:rFonts w:ascii="Arial" w:hAnsi="Arial" w:cs="Arial"/>
          <w:b/>
          <w:bCs/>
          <w:sz w:val="22"/>
          <w:szCs w:val="22"/>
        </w:rPr>
      </w:pPr>
      <w:r w:rsidRPr="00635EEF">
        <w:rPr>
          <w:rFonts w:ascii="Arial" w:hAnsi="Arial" w:cs="Arial"/>
          <w:b/>
          <w:bCs/>
          <w:sz w:val="22"/>
          <w:szCs w:val="22"/>
        </w:rPr>
        <w:lastRenderedPageBreak/>
        <w:t>Abstract</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This report focuses on the legal aspect of the hospitality industry. The fundamental and unavoidable element in obtaining success in the hospitality industry is optimum customer satisfaction regulated by go</w:t>
      </w:r>
      <w:r w:rsidR="00CC631E" w:rsidRPr="00635EEF">
        <w:rPr>
          <w:rFonts w:ascii="Arial" w:eastAsia="Arial" w:hAnsi="Arial" w:cs="Arial"/>
          <w:sz w:val="22"/>
          <w:szCs w:val="22"/>
          <w:lang w:bidi="ar"/>
        </w:rPr>
        <w:t xml:space="preserve">vernmental laws and legislation and this is the focus of this study. </w:t>
      </w:r>
    </w:p>
    <w:p w:rsidR="002F0C68" w:rsidRPr="00635EEF" w:rsidRDefault="002F0C68"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Introduction to hospitality and hospitality industry</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Hospitality is the relationship between a guest and a host, wherein the host receives the guest with goodwill, including the reception and entertainment of guests, visitors, or strangers.</w:t>
      </w:r>
    </w:p>
    <w:p w:rsidR="002F0C68" w:rsidRPr="00635EEF" w:rsidRDefault="00603607" w:rsidP="002F0C68">
      <w:pPr>
        <w:spacing w:line="360" w:lineRule="auto"/>
        <w:jc w:val="both"/>
        <w:rPr>
          <w:rFonts w:ascii="Arial" w:hAnsi="Arial" w:cs="Arial"/>
          <w:sz w:val="22"/>
          <w:szCs w:val="22"/>
        </w:rPr>
      </w:pPr>
      <w:r w:rsidRPr="00635EEF">
        <w:rPr>
          <w:rFonts w:ascii="Arial" w:hAnsi="Arial" w:cs="Arial"/>
          <w:sz w:val="22"/>
          <w:szCs w:val="22"/>
        </w:rPr>
        <w:t>(Bha.or.uk, 2019)</w:t>
      </w:r>
      <w:r w:rsidR="002F0C68" w:rsidRPr="00635EEF">
        <w:rPr>
          <w:rFonts w:ascii="Arial" w:eastAsia="Arial" w:hAnsi="Arial" w:cs="Arial"/>
          <w:sz w:val="22"/>
          <w:szCs w:val="22"/>
          <w:lang w:bidi="ar"/>
        </w:rPr>
        <w:t xml:space="preserve"> opines that the key to success in the hospitality industry is maximum customer satisfaction. It is believed that when a customer is rightly treated ted with maximum comfort and utmost alacrity, such customer is bound to come for a second treat and consequently more and more treat.</w:t>
      </w:r>
    </w:p>
    <w:p w:rsidR="00BD77A6" w:rsidRPr="00635EEF" w:rsidRDefault="00BD77A6" w:rsidP="002F0C68">
      <w:pPr>
        <w:spacing w:line="360" w:lineRule="auto"/>
        <w:jc w:val="both"/>
        <w:rPr>
          <w:rFonts w:ascii="Arial" w:eastAsia="Arial" w:hAnsi="Arial" w:cs="Arial"/>
          <w:sz w:val="22"/>
          <w:szCs w:val="22"/>
          <w:lang w:bidi="ar"/>
        </w:rPr>
      </w:pPr>
      <w:bookmarkStart w:id="0" w:name="_GoBack"/>
      <w:bookmarkEnd w:id="0"/>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Introduction to Legal Legislative Risks</w:t>
      </w:r>
    </w:p>
    <w:p w:rsidR="002F0C68" w:rsidRPr="00635EEF" w:rsidRDefault="002F0C68" w:rsidP="002F0C68">
      <w:pPr>
        <w:spacing w:line="360" w:lineRule="auto"/>
        <w:jc w:val="both"/>
        <w:rPr>
          <w:rFonts w:ascii="Arial" w:hAnsi="Arial" w:cs="Arial"/>
        </w:rPr>
      </w:pPr>
      <w:r w:rsidRPr="00635EEF">
        <w:rPr>
          <w:rFonts w:ascii="Arial" w:eastAsia="Arial" w:hAnsi="Arial" w:cs="Arial"/>
          <w:sz w:val="22"/>
          <w:szCs w:val="22"/>
          <w:lang w:bidi="ar"/>
        </w:rPr>
        <w:t>It’s the sole responsibility of the government to provide an enabling business environment for both domestic and international trade to thrive without any inhibition. In a bid to attain this height, the government postulates specific legal policies, sometimes referred to as Business Law, Regulations or Act, depending on the body or country concerned. Once these policies or laws are formulated, it is mandated for business icons in that domain to comply with it, violation or breaching of such laws often brings punishment</w:t>
      </w:r>
      <w:r w:rsidR="00603607" w:rsidRPr="00635EEF">
        <w:rPr>
          <w:rFonts w:ascii="Arial" w:eastAsia="Arial" w:hAnsi="Arial" w:cs="Arial"/>
          <w:sz w:val="22"/>
          <w:szCs w:val="22"/>
          <w:lang w:bidi="ar"/>
        </w:rPr>
        <w:t xml:space="preserve"> </w:t>
      </w:r>
      <w:r w:rsidR="00603607" w:rsidRPr="00635EEF">
        <w:rPr>
          <w:rFonts w:ascii="Arial" w:hAnsi="Arial" w:cs="Arial"/>
        </w:rPr>
        <w:t>(Market-inspector.co.uk, 2019)</w:t>
      </w:r>
      <w:r w:rsidRPr="00635EEF">
        <w:rPr>
          <w:rFonts w:ascii="Arial" w:eastAsia="Arial" w:hAnsi="Arial" w:cs="Arial"/>
          <w:sz w:val="22"/>
          <w:szCs w:val="22"/>
          <w:lang w:bidi="ar"/>
        </w:rPr>
        <w:t>.  Legal, legislative risks are the policies, laws, codes, regulations formulated by the business body or government that poses a threat to the business owner or limit the activities of the industry.</w:t>
      </w:r>
    </w:p>
    <w:p w:rsidR="00B80EDE" w:rsidRPr="00635EEF" w:rsidRDefault="00B80EDE" w:rsidP="002F0C68">
      <w:pPr>
        <w:spacing w:line="360" w:lineRule="auto"/>
        <w:jc w:val="both"/>
        <w:rPr>
          <w:rFonts w:ascii="Arial" w:eastAsia="Arial" w:hAnsi="Arial" w:cs="Arial"/>
          <w:sz w:val="22"/>
          <w:szCs w:val="22"/>
          <w:lang w:bidi="ar"/>
        </w:rPr>
      </w:pPr>
    </w:p>
    <w:p w:rsidR="00096904" w:rsidRPr="00635EEF" w:rsidRDefault="00096904"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Liability Risks</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A liability risk involves the threat of the company or individual has to bear the consequences of damage or breaching standards due to operations, a product, an act, or neglect. This risk is uncertain and may happen anytime. Hence, the management must adopt every possible preventive measure, for instance, the use of updated security controls, fortified system and internet gadget, etc. Nevertheless, these risks are ambivalent, to this effect, the management must create a reserve for unforeseen liabilities</w:t>
      </w:r>
    </w:p>
    <w:p w:rsidR="002F0C68" w:rsidRPr="00635EEF" w:rsidRDefault="002F0C68"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Data protection Risks</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lastRenderedPageBreak/>
        <w:t>Cybersecurity and data privacy has been one of the significant issues that many businesses such as the utility companies and government organizations have to contend with over the years, the hospitality is not excluded from such struggle, however, the fight against cyber threat in the hospitality industry is majorly focused on data leakage, data theft, and identity theft.   Failure to comply to prevent the leakage of data from hackers may result in heavy sanction and penalty.</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Such an unfortunate event happened to Marriott International </w:t>
      </w:r>
      <w:proofErr w:type="spellStart"/>
      <w:r w:rsidRPr="00635EEF">
        <w:rPr>
          <w:rFonts w:ascii="Arial" w:eastAsia="Arial" w:hAnsi="Arial" w:cs="Arial"/>
          <w:sz w:val="22"/>
          <w:szCs w:val="22"/>
          <w:lang w:bidi="ar"/>
        </w:rPr>
        <w:t>Inc</w:t>
      </w:r>
      <w:proofErr w:type="spellEnd"/>
      <w:r w:rsidRPr="00635EEF">
        <w:rPr>
          <w:rFonts w:ascii="Arial" w:eastAsia="Arial" w:hAnsi="Arial" w:cs="Arial"/>
          <w:sz w:val="22"/>
          <w:szCs w:val="22"/>
          <w:lang w:bidi="ar"/>
        </w:rPr>
        <w:t xml:space="preserve"> when their internet servers were hacked, and customer’s identity, names, passport number, emails, phone numbers, payment information, and travel details were stolen. It was estimated that over 500 million of customer’s details were stolen. Ways to countermeasure such kind of breach will be to integrate firewall in the internet protocol of the business. Also, when a breach occurs, it is essential to inform the customers both past and present to inform them that their data may have been compromised. Since this might hurt the business, they often fail to inform customers about any breach in data privacy.  However, when stolen data are used by hackers, the hotel will face liability claims for its failure to protect data of its customers. Also, the hospitality and hotel industry must be aware of the potential risk and liability associated with the use of a digital system to automate processes and handle data </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 </w:t>
      </w: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Food Hygiene Risks</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The Food Standard Agency is responsible for protecting public health about food in the UK.  It states that the food should be produced, processed, packaged, distributed, retailed, and catered while taking all the hygiene regulations contained in the Health and Safety Act 1974 in mind. </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Most costumes eat without having a second look on the food before eating, simply because of the trust they have in the hospitality industry, but once this trust is betrayed, it might</w:t>
      </w:r>
      <w:r w:rsidR="00BD77A6" w:rsidRPr="00635EEF">
        <w:rPr>
          <w:rFonts w:ascii="Arial" w:eastAsia="Arial" w:hAnsi="Arial" w:cs="Arial"/>
          <w:sz w:val="22"/>
          <w:szCs w:val="22"/>
          <w:lang w:bidi="ar"/>
        </w:rPr>
        <w:t xml:space="preserve"> be difficult to win back. Salmonella and other food borne illness can spread easily via polluted surfaces.</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Beth Hendricks (2018) added that this type of concern in a restaurant is much</w:t>
      </w:r>
      <w:r w:rsidR="00BD77A6" w:rsidRPr="00635EEF">
        <w:rPr>
          <w:rFonts w:ascii="Arial" w:eastAsia="Arial" w:hAnsi="Arial" w:cs="Arial"/>
          <w:sz w:val="22"/>
          <w:szCs w:val="22"/>
          <w:lang w:bidi="ar"/>
        </w:rPr>
        <w:t xml:space="preserve"> higher than at a personal home. </w:t>
      </w:r>
    </w:p>
    <w:p w:rsidR="002F0C68" w:rsidRPr="00635EEF" w:rsidRDefault="002F0C68" w:rsidP="002F0C68">
      <w:pPr>
        <w:spacing w:line="360" w:lineRule="auto"/>
        <w:jc w:val="both"/>
        <w:rPr>
          <w:rFonts w:ascii="Arial" w:eastAsia="Arial" w:hAnsi="Arial" w:cs="Arial"/>
          <w:sz w:val="22"/>
          <w:szCs w:val="22"/>
          <w:lang w:bidi="ar"/>
        </w:rPr>
      </w:pPr>
    </w:p>
    <w:p w:rsidR="00BD77A6" w:rsidRPr="00635EEF" w:rsidRDefault="00BD77A6"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Risk Management</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A robust risk management plan is pertinent for members of the hospitality industry</w:t>
      </w:r>
      <w:r w:rsidR="0001475E" w:rsidRPr="00635EEF">
        <w:rPr>
          <w:rFonts w:ascii="Arial" w:eastAsia="Arial" w:hAnsi="Arial" w:cs="Arial"/>
          <w:sz w:val="22"/>
          <w:szCs w:val="22"/>
          <w:lang w:bidi="ar"/>
        </w:rPr>
        <w:t xml:space="preserve">. Identification, analysis, and assessment of risk can only be achieved through a comprehensive risk management strategy which is well planned and implemented. </w:t>
      </w:r>
      <w:r w:rsidRPr="00635EEF">
        <w:rPr>
          <w:rFonts w:ascii="Arial" w:eastAsia="Arial" w:hAnsi="Arial" w:cs="Arial"/>
          <w:sz w:val="22"/>
          <w:szCs w:val="22"/>
          <w:lang w:bidi="ar"/>
        </w:rPr>
        <w:t>The following are some of the steps that the management needs to follow to manage risk in the company:</w:t>
      </w: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Data protection</w:t>
      </w:r>
      <w:r w:rsidR="009C2B36" w:rsidRPr="00635EEF">
        <w:rPr>
          <w:rFonts w:ascii="Arial" w:eastAsia="Arial" w:hAnsi="Arial" w:cs="Arial"/>
          <w:b/>
          <w:sz w:val="22"/>
          <w:szCs w:val="22"/>
          <w:lang w:bidi="ar"/>
        </w:rPr>
        <w:t xml:space="preserve"> Risk management</w:t>
      </w:r>
      <w:r w:rsidRPr="00635EEF">
        <w:rPr>
          <w:rFonts w:ascii="Arial" w:eastAsia="Arial" w:hAnsi="Arial" w:cs="Arial"/>
          <w:b/>
          <w:sz w:val="22"/>
          <w:szCs w:val="22"/>
          <w:lang w:bidi="ar"/>
        </w:rPr>
        <w:t xml:space="preserve"> </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lastRenderedPageBreak/>
        <w:t>It is essential that pieces of information provided by hotel employees and customers be kept with the utmost confidentiality. The business can minimize their risk by staying on top of security protocols and keeping their systems up to date; consistent employee training so they can help detect fraudulent credit card use.  Advocate Brokerage (2016).</w:t>
      </w:r>
    </w:p>
    <w:p w:rsidR="002F0C68" w:rsidRPr="00635EEF" w:rsidRDefault="002F0C68" w:rsidP="002F0C68">
      <w:pPr>
        <w:spacing w:line="360" w:lineRule="auto"/>
        <w:jc w:val="both"/>
        <w:rPr>
          <w:rFonts w:ascii="Arial" w:eastAsia="Arial" w:hAnsi="Arial" w:cs="Arial"/>
          <w:sz w:val="22"/>
          <w:szCs w:val="22"/>
          <w:lang w:bidi="ar"/>
        </w:rPr>
      </w:pPr>
    </w:p>
    <w:p w:rsidR="00B80EDE" w:rsidRPr="00635EEF" w:rsidRDefault="00B80EDE" w:rsidP="002F0C68">
      <w:pPr>
        <w:spacing w:line="360" w:lineRule="auto"/>
        <w:jc w:val="both"/>
        <w:rPr>
          <w:rFonts w:ascii="Arial" w:eastAsia="Arial" w:hAnsi="Arial" w:cs="Arial"/>
          <w:b/>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Health and Security Risks</w:t>
      </w:r>
      <w:r w:rsidR="00CC631E" w:rsidRPr="00635EEF">
        <w:rPr>
          <w:rFonts w:ascii="Arial" w:eastAsia="Arial" w:hAnsi="Arial" w:cs="Arial"/>
          <w:b/>
          <w:sz w:val="22"/>
          <w:szCs w:val="22"/>
          <w:lang w:bidi="ar"/>
        </w:rPr>
        <w:t xml:space="preserve"> management</w:t>
      </w:r>
    </w:p>
    <w:p w:rsidR="002F0C68" w:rsidRPr="00635EEF" w:rsidRDefault="002F0C68" w:rsidP="002F0C68">
      <w:pPr>
        <w:spacing w:line="360" w:lineRule="auto"/>
        <w:jc w:val="both"/>
        <w:rPr>
          <w:rFonts w:ascii="Arial" w:hAnsi="Arial" w:cs="Arial"/>
          <w:sz w:val="22"/>
          <w:szCs w:val="22"/>
        </w:rPr>
      </w:pPr>
      <w:r w:rsidRPr="00635EEF">
        <w:rPr>
          <w:rFonts w:ascii="Arial" w:eastAsia="Arial" w:hAnsi="Arial" w:cs="Arial"/>
          <w:sz w:val="22"/>
          <w:szCs w:val="22"/>
          <w:lang w:bidi="ar"/>
        </w:rPr>
        <w:t>The health and safety of the employees should be of importance to the management, a proactive measure should be taken to get them secured, and a healthy environment provided for them. Health benefits such as free medical treatment and immediate medical aid in case of an emergency sh</w:t>
      </w:r>
      <w:r w:rsidR="00603607" w:rsidRPr="00635EEF">
        <w:rPr>
          <w:rFonts w:ascii="Arial" w:eastAsia="Arial" w:hAnsi="Arial" w:cs="Arial"/>
          <w:sz w:val="22"/>
          <w:szCs w:val="22"/>
          <w:lang w:bidi="ar"/>
        </w:rPr>
        <w:t xml:space="preserve">ould be made available for them </w:t>
      </w:r>
      <w:r w:rsidR="00603607" w:rsidRPr="00635EEF">
        <w:rPr>
          <w:rFonts w:ascii="Arial" w:hAnsi="Arial" w:cs="Arial"/>
        </w:rPr>
        <w:t>(</w:t>
      </w:r>
      <w:proofErr w:type="spellStart"/>
      <w:r w:rsidR="00603607" w:rsidRPr="00635EEF">
        <w:rPr>
          <w:rFonts w:ascii="Arial" w:hAnsi="Arial" w:cs="Arial"/>
        </w:rPr>
        <w:t>Alaszewski</w:t>
      </w:r>
      <w:proofErr w:type="spellEnd"/>
      <w:r w:rsidR="00603607" w:rsidRPr="00635EEF">
        <w:rPr>
          <w:rFonts w:ascii="Arial" w:hAnsi="Arial" w:cs="Arial"/>
        </w:rPr>
        <w:t>, 2005)</w:t>
      </w:r>
      <w:r w:rsidR="00603607" w:rsidRPr="00635EEF">
        <w:rPr>
          <w:rFonts w:ascii="Arial" w:hAnsi="Arial" w:cs="Arial"/>
          <w:sz w:val="22"/>
          <w:szCs w:val="22"/>
        </w:rPr>
        <w:t>.</w:t>
      </w:r>
    </w:p>
    <w:p w:rsidR="002F0C68" w:rsidRPr="00635EEF" w:rsidRDefault="002F0C68"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Food Hygiene Risks</w:t>
      </w:r>
      <w:r w:rsidR="00CC631E" w:rsidRPr="00635EEF">
        <w:rPr>
          <w:rFonts w:ascii="Arial" w:eastAsia="Arial" w:hAnsi="Arial" w:cs="Arial"/>
          <w:b/>
          <w:sz w:val="22"/>
          <w:szCs w:val="22"/>
          <w:lang w:bidi="ar"/>
        </w:rPr>
        <w:t xml:space="preserve"> management</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Employees of the industry, especially those in the food and drink units, should ensure they always have their working attires such as hand gloves, aprons, covering for their hairs, etc. whenever they're on duty and ensure that the company’s hygiene is not compromised and it does not harm the integrity of food.</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The cooking utensils, cutleries, and other tools needed for the preparation, serving and consumption of the food should always be given ultimate care, and cleanliness must always be ensured.</w:t>
      </w:r>
    </w:p>
    <w:p w:rsidR="002F0C68" w:rsidRPr="00635EEF" w:rsidRDefault="002F0C68"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Hotel Proprietors Act 1956</w:t>
      </w:r>
    </w:p>
    <w:p w:rsidR="0001475E" w:rsidRPr="00635EEF" w:rsidRDefault="0001475E" w:rsidP="002F0C68">
      <w:pPr>
        <w:spacing w:line="360" w:lineRule="auto"/>
        <w:jc w:val="both"/>
        <w:rPr>
          <w:rFonts w:ascii="Arial" w:hAnsi="Arial" w:cs="Arial"/>
        </w:rPr>
      </w:pPr>
      <w:r w:rsidRPr="00635EEF">
        <w:rPr>
          <w:rFonts w:ascii="Arial" w:eastAsia="Arial" w:hAnsi="Arial" w:cs="Arial"/>
          <w:sz w:val="22"/>
          <w:szCs w:val="22"/>
          <w:lang w:bidi="ar"/>
        </w:rPr>
        <w:t xml:space="preserve">According to this Act, hotel owners are liable to destruction or loss suffer by anyone who make use of their services and facilities if the destruction or loss occurs within the premises of the hotel. For the Act </w:t>
      </w:r>
      <w:r w:rsidR="001E6186" w:rsidRPr="00635EEF">
        <w:rPr>
          <w:rFonts w:ascii="Arial" w:eastAsia="Arial" w:hAnsi="Arial" w:cs="Arial"/>
          <w:sz w:val="22"/>
          <w:szCs w:val="22"/>
          <w:lang w:bidi="ar"/>
        </w:rPr>
        <w:t>to hold, the damage should not be more than £50 for an article and not more than twice of that worth for any single guest. Exuberant properties such as cars, pets are not covered by the Act</w:t>
      </w:r>
      <w:r w:rsidR="00603607" w:rsidRPr="00635EEF">
        <w:rPr>
          <w:rFonts w:ascii="Arial" w:eastAsia="Arial" w:hAnsi="Arial" w:cs="Arial"/>
          <w:sz w:val="22"/>
          <w:szCs w:val="22"/>
          <w:lang w:bidi="ar"/>
        </w:rPr>
        <w:t xml:space="preserve"> </w:t>
      </w:r>
      <w:r w:rsidR="00603607" w:rsidRPr="00635EEF">
        <w:rPr>
          <w:rFonts w:ascii="Arial" w:hAnsi="Arial" w:cs="Arial"/>
        </w:rPr>
        <w:t>(</w:t>
      </w:r>
      <w:proofErr w:type="spellStart"/>
      <w:r w:rsidR="00603607" w:rsidRPr="00635EEF">
        <w:rPr>
          <w:rFonts w:ascii="Arial" w:hAnsi="Arial" w:cs="Arial"/>
        </w:rPr>
        <w:t>Böröcz</w:t>
      </w:r>
      <w:proofErr w:type="spellEnd"/>
      <w:r w:rsidR="00603607" w:rsidRPr="00635EEF">
        <w:rPr>
          <w:rFonts w:ascii="Arial" w:hAnsi="Arial" w:cs="Arial"/>
        </w:rPr>
        <w:t>, 2016)</w:t>
      </w:r>
      <w:r w:rsidR="001E6186" w:rsidRPr="00635EEF">
        <w:rPr>
          <w:rFonts w:ascii="Arial" w:eastAsia="Arial" w:hAnsi="Arial" w:cs="Arial"/>
          <w:sz w:val="22"/>
          <w:szCs w:val="22"/>
          <w:lang w:bidi="ar"/>
        </w:rPr>
        <w:t xml:space="preserve">. </w:t>
      </w:r>
    </w:p>
    <w:p w:rsidR="0001475E" w:rsidRPr="00635EEF" w:rsidRDefault="0001475E" w:rsidP="002F0C68">
      <w:pPr>
        <w:spacing w:line="360" w:lineRule="auto"/>
        <w:jc w:val="both"/>
        <w:rPr>
          <w:rFonts w:ascii="Arial" w:eastAsia="Arial" w:hAnsi="Arial" w:cs="Arial"/>
          <w:sz w:val="22"/>
          <w:szCs w:val="22"/>
          <w:lang w:bidi="ar"/>
        </w:rPr>
      </w:pPr>
    </w:p>
    <w:p w:rsidR="009C2B36" w:rsidRPr="00635EEF" w:rsidRDefault="009C2B36"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 xml:space="preserve"> License Requirements</w:t>
      </w:r>
    </w:p>
    <w:p w:rsidR="002F0C68" w:rsidRPr="00635EEF" w:rsidRDefault="002F0C68" w:rsidP="002F0C68">
      <w:p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Licensing of the hospitality industry in the United Kingdom is only given to establishments that fulfill all the legal requirement of the country. These requirements, according to startups.co.uk (2016), includes: </w:t>
      </w:r>
    </w:p>
    <w:p w:rsidR="00B80EDE" w:rsidRPr="00635EEF" w:rsidRDefault="00B80EDE" w:rsidP="002F0C68">
      <w:pPr>
        <w:spacing w:line="360" w:lineRule="auto"/>
        <w:jc w:val="both"/>
        <w:rPr>
          <w:rFonts w:ascii="Arial" w:eastAsia="Arial" w:hAnsi="Arial" w:cs="Arial"/>
          <w:sz w:val="22"/>
          <w:szCs w:val="22"/>
          <w:lang w:bidi="ar"/>
        </w:rPr>
      </w:pPr>
    </w:p>
    <w:p w:rsidR="002F0C68" w:rsidRPr="00635EEF" w:rsidRDefault="002F0C68" w:rsidP="00B80EDE">
      <w:pPr>
        <w:pStyle w:val="ListParagraph"/>
        <w:numPr>
          <w:ilvl w:val="0"/>
          <w:numId w:val="2"/>
        </w:num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lastRenderedPageBreak/>
        <w:t xml:space="preserve">Acquiring a Food Hygiene Certificate </w:t>
      </w:r>
    </w:p>
    <w:p w:rsidR="002F0C68" w:rsidRPr="00635EEF" w:rsidRDefault="002F0C68" w:rsidP="00B80EDE">
      <w:pPr>
        <w:pStyle w:val="ListParagraph"/>
        <w:numPr>
          <w:ilvl w:val="0"/>
          <w:numId w:val="2"/>
        </w:num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Adhering to all the pest control regulations for restaurants </w:t>
      </w:r>
    </w:p>
    <w:p w:rsidR="002F0C68" w:rsidRPr="00635EEF" w:rsidRDefault="002F0C68" w:rsidP="00B80EDE">
      <w:pPr>
        <w:pStyle w:val="ListParagraph"/>
        <w:numPr>
          <w:ilvl w:val="0"/>
          <w:numId w:val="2"/>
        </w:num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 xml:space="preserve">Getting the food Premises Approval </w:t>
      </w:r>
    </w:p>
    <w:p w:rsidR="002F0C68" w:rsidRPr="00635EEF" w:rsidRDefault="002F0C68" w:rsidP="00B80EDE">
      <w:pPr>
        <w:pStyle w:val="ListParagraph"/>
        <w:numPr>
          <w:ilvl w:val="0"/>
          <w:numId w:val="2"/>
        </w:num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Obtaining Restaurant insurance</w:t>
      </w:r>
    </w:p>
    <w:p w:rsidR="002F0C68" w:rsidRPr="00635EEF" w:rsidRDefault="002F0C68" w:rsidP="00B80EDE">
      <w:pPr>
        <w:pStyle w:val="ListParagraph"/>
        <w:numPr>
          <w:ilvl w:val="0"/>
          <w:numId w:val="2"/>
        </w:numPr>
        <w:spacing w:line="360" w:lineRule="auto"/>
        <w:jc w:val="both"/>
        <w:rPr>
          <w:rFonts w:ascii="Arial" w:eastAsia="Arial" w:hAnsi="Arial" w:cs="Arial"/>
          <w:sz w:val="22"/>
          <w:szCs w:val="22"/>
          <w:lang w:bidi="ar"/>
        </w:rPr>
      </w:pPr>
      <w:r w:rsidRPr="00635EEF">
        <w:rPr>
          <w:rFonts w:ascii="Arial" w:eastAsia="Arial" w:hAnsi="Arial" w:cs="Arial"/>
          <w:sz w:val="22"/>
          <w:szCs w:val="22"/>
          <w:lang w:bidi="ar"/>
        </w:rPr>
        <w:t>Obtaining PRS for Music license from the relevant copyright owners</w:t>
      </w:r>
    </w:p>
    <w:p w:rsidR="002F0C68" w:rsidRPr="00635EEF" w:rsidRDefault="002F0C68" w:rsidP="002F0C68">
      <w:pPr>
        <w:spacing w:line="360" w:lineRule="auto"/>
        <w:jc w:val="both"/>
        <w:rPr>
          <w:rFonts w:ascii="Arial" w:eastAsia="Arial" w:hAnsi="Arial" w:cs="Arial"/>
          <w:sz w:val="22"/>
          <w:szCs w:val="22"/>
          <w:lang w:bidi="ar"/>
        </w:rPr>
      </w:pPr>
    </w:p>
    <w:p w:rsidR="002F0C68" w:rsidRPr="00635EEF" w:rsidRDefault="002F0C68" w:rsidP="002F0C68">
      <w:pPr>
        <w:spacing w:line="360" w:lineRule="auto"/>
        <w:jc w:val="both"/>
        <w:rPr>
          <w:rFonts w:ascii="Arial" w:eastAsia="Arial" w:hAnsi="Arial" w:cs="Arial"/>
          <w:b/>
          <w:sz w:val="22"/>
          <w:szCs w:val="22"/>
          <w:lang w:bidi="ar"/>
        </w:rPr>
      </w:pPr>
      <w:r w:rsidRPr="00635EEF">
        <w:rPr>
          <w:rFonts w:ascii="Arial" w:eastAsia="Arial" w:hAnsi="Arial" w:cs="Arial"/>
          <w:b/>
          <w:sz w:val="22"/>
          <w:szCs w:val="22"/>
          <w:lang w:bidi="ar"/>
        </w:rPr>
        <w:t>Conclusion</w:t>
      </w:r>
    </w:p>
    <w:p w:rsidR="00315EE0" w:rsidRPr="00635EEF" w:rsidRDefault="002F0C68" w:rsidP="002F0C68">
      <w:pPr>
        <w:spacing w:line="360" w:lineRule="auto"/>
        <w:jc w:val="both"/>
        <w:rPr>
          <w:rFonts w:ascii="Arial" w:hAnsi="Arial" w:cs="Arial"/>
          <w:sz w:val="22"/>
          <w:szCs w:val="22"/>
        </w:rPr>
      </w:pPr>
      <w:r w:rsidRPr="00635EEF">
        <w:rPr>
          <w:rFonts w:ascii="Arial" w:eastAsia="Arial" w:hAnsi="Arial" w:cs="Arial"/>
          <w:sz w:val="22"/>
          <w:szCs w:val="22"/>
          <w:lang w:bidi="ar"/>
        </w:rPr>
        <w:t xml:space="preserve">The laws formulated by the legislative bodies are established to control safe business practices in the Hospitality Industry. To ascertain the safety of customers, staff, business, society, and economy, the management should, therefore, ensure that they, their employees and their customers where applicable, follow all the legislative laws. If adequately adhered to and not breached, the company would not be alleged with any lawsuit, criminal charge or loss of goodwill. Thus, the possible liabilities would be avoided.  </w:t>
      </w:r>
    </w:p>
    <w:p w:rsidR="00315EE0" w:rsidRPr="00635EEF" w:rsidRDefault="00315EE0"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sz w:val="22"/>
          <w:szCs w:val="22"/>
        </w:rPr>
      </w:pPr>
    </w:p>
    <w:p w:rsidR="00603607" w:rsidRPr="00635EEF" w:rsidRDefault="00603607" w:rsidP="006969D6">
      <w:pPr>
        <w:spacing w:line="360" w:lineRule="auto"/>
        <w:jc w:val="both"/>
        <w:rPr>
          <w:rFonts w:ascii="Arial" w:hAnsi="Arial" w:cs="Arial"/>
          <w:sz w:val="22"/>
          <w:szCs w:val="22"/>
        </w:rPr>
      </w:pPr>
    </w:p>
    <w:p w:rsidR="00C45C3E" w:rsidRPr="00635EEF" w:rsidRDefault="00C45C3E" w:rsidP="006969D6">
      <w:pPr>
        <w:spacing w:line="360" w:lineRule="auto"/>
        <w:jc w:val="both"/>
        <w:rPr>
          <w:rFonts w:ascii="Arial" w:hAnsi="Arial" w:cs="Arial"/>
          <w:b/>
          <w:sz w:val="22"/>
          <w:szCs w:val="22"/>
        </w:rPr>
      </w:pPr>
      <w:r w:rsidRPr="00635EEF">
        <w:rPr>
          <w:rFonts w:ascii="Arial" w:hAnsi="Arial" w:cs="Arial"/>
          <w:b/>
          <w:sz w:val="22"/>
          <w:szCs w:val="22"/>
        </w:rPr>
        <w:t>References</w:t>
      </w:r>
    </w:p>
    <w:p w:rsidR="00603607" w:rsidRPr="00635EEF" w:rsidRDefault="00603607" w:rsidP="00603607">
      <w:pPr>
        <w:spacing w:line="360" w:lineRule="auto"/>
        <w:jc w:val="both"/>
        <w:rPr>
          <w:rFonts w:ascii="Arial" w:hAnsi="Arial" w:cs="Arial"/>
        </w:rPr>
      </w:pPr>
      <w:proofErr w:type="spellStart"/>
      <w:r w:rsidRPr="00635EEF">
        <w:rPr>
          <w:rFonts w:ascii="Arial" w:hAnsi="Arial" w:cs="Arial"/>
        </w:rPr>
        <w:t>Alaszewski</w:t>
      </w:r>
      <w:proofErr w:type="spellEnd"/>
      <w:r w:rsidRPr="00635EEF">
        <w:rPr>
          <w:rFonts w:ascii="Arial" w:hAnsi="Arial" w:cs="Arial"/>
        </w:rPr>
        <w:t>, A. (2005). Risk, safety and organizational change in health care</w:t>
      </w:r>
      <w:proofErr w:type="gramStart"/>
      <w:r w:rsidRPr="00635EEF">
        <w:rPr>
          <w:rFonts w:ascii="Arial" w:hAnsi="Arial" w:cs="Arial"/>
        </w:rPr>
        <w:t>?.</w:t>
      </w:r>
      <w:proofErr w:type="gramEnd"/>
      <w:r w:rsidRPr="00635EEF">
        <w:rPr>
          <w:rFonts w:ascii="Arial" w:hAnsi="Arial" w:cs="Arial"/>
        </w:rPr>
        <w:t xml:space="preserve"> Health, Risk &amp; Society, 7(4), pp.315-318.</w:t>
      </w:r>
    </w:p>
    <w:p w:rsidR="00603607" w:rsidRPr="00635EEF" w:rsidRDefault="00603607" w:rsidP="00C45C3E">
      <w:pPr>
        <w:spacing w:line="360" w:lineRule="auto"/>
        <w:jc w:val="both"/>
        <w:rPr>
          <w:rFonts w:ascii="Arial" w:hAnsi="Arial" w:cs="Arial"/>
        </w:rPr>
      </w:pPr>
    </w:p>
    <w:p w:rsidR="00C45C3E" w:rsidRPr="00635EEF" w:rsidRDefault="00C45C3E" w:rsidP="00C45C3E">
      <w:pPr>
        <w:spacing w:line="360" w:lineRule="auto"/>
        <w:jc w:val="both"/>
        <w:rPr>
          <w:rFonts w:ascii="Arial" w:hAnsi="Arial" w:cs="Arial"/>
        </w:rPr>
      </w:pPr>
      <w:r w:rsidRPr="00635EEF">
        <w:rPr>
          <w:rFonts w:ascii="Arial" w:hAnsi="Arial" w:cs="Arial"/>
        </w:rPr>
        <w:t>Bha.org.uk. (2019). [</w:t>
      </w:r>
      <w:proofErr w:type="gramStart"/>
      <w:r w:rsidRPr="00635EEF">
        <w:rPr>
          <w:rFonts w:ascii="Arial" w:hAnsi="Arial" w:cs="Arial"/>
        </w:rPr>
        <w:t>online</w:t>
      </w:r>
      <w:proofErr w:type="gramEnd"/>
      <w:r w:rsidRPr="00635EEF">
        <w:rPr>
          <w:rFonts w:ascii="Arial" w:hAnsi="Arial" w:cs="Arial"/>
        </w:rPr>
        <w:t>] Available at: http://www.bha.org.uk/wordpress/wp-content/uploads/2015/09/Economic-contribution-of-the-UK-hos</w:t>
      </w:r>
      <w:r w:rsidR="00603607" w:rsidRPr="00635EEF">
        <w:rPr>
          <w:rFonts w:ascii="Arial" w:hAnsi="Arial" w:cs="Arial"/>
        </w:rPr>
        <w:t xml:space="preserve">pitality-industry.pdf [Accessed14 </w:t>
      </w:r>
      <w:r w:rsidRPr="00635EEF">
        <w:rPr>
          <w:rFonts w:ascii="Arial" w:hAnsi="Arial" w:cs="Arial"/>
        </w:rPr>
        <w:t>Jul. 2019].</w:t>
      </w:r>
    </w:p>
    <w:p w:rsidR="00603607" w:rsidRPr="00635EEF" w:rsidRDefault="00603607" w:rsidP="00C45C3E">
      <w:pPr>
        <w:spacing w:line="360" w:lineRule="auto"/>
        <w:jc w:val="both"/>
        <w:rPr>
          <w:rFonts w:ascii="Arial" w:hAnsi="Arial" w:cs="Arial"/>
        </w:rPr>
      </w:pPr>
    </w:p>
    <w:p w:rsidR="00603607" w:rsidRPr="00635EEF" w:rsidRDefault="00603607" w:rsidP="00603607">
      <w:pPr>
        <w:spacing w:line="360" w:lineRule="auto"/>
        <w:jc w:val="both"/>
        <w:rPr>
          <w:rFonts w:ascii="Arial" w:hAnsi="Arial" w:cs="Arial"/>
        </w:rPr>
      </w:pPr>
      <w:proofErr w:type="spellStart"/>
      <w:r w:rsidRPr="00635EEF">
        <w:rPr>
          <w:rFonts w:ascii="Arial" w:hAnsi="Arial" w:cs="Arial"/>
        </w:rPr>
        <w:t>Böröcz</w:t>
      </w:r>
      <w:proofErr w:type="spellEnd"/>
      <w:r w:rsidRPr="00635EEF">
        <w:rPr>
          <w:rFonts w:ascii="Arial" w:hAnsi="Arial" w:cs="Arial"/>
        </w:rPr>
        <w:t>, I. (2016). Risk to the Right to the Protection of Personal Data</w:t>
      </w:r>
      <w:proofErr w:type="gramStart"/>
      <w:r w:rsidRPr="00635EEF">
        <w:rPr>
          <w:rFonts w:ascii="Arial" w:hAnsi="Arial" w:cs="Arial"/>
        </w:rPr>
        <w:t>:.</w:t>
      </w:r>
      <w:proofErr w:type="gramEnd"/>
      <w:r w:rsidRPr="00635EEF">
        <w:rPr>
          <w:rFonts w:ascii="Arial" w:hAnsi="Arial" w:cs="Arial"/>
        </w:rPr>
        <w:t xml:space="preserve"> European Data Protection Law Review, 2(4), pp.467-480.</w:t>
      </w:r>
    </w:p>
    <w:p w:rsidR="00603607" w:rsidRPr="00635EEF" w:rsidRDefault="00603607" w:rsidP="00603607">
      <w:pPr>
        <w:spacing w:line="360" w:lineRule="auto"/>
        <w:jc w:val="both"/>
        <w:rPr>
          <w:rFonts w:ascii="Arial" w:hAnsi="Arial" w:cs="Arial"/>
        </w:rPr>
      </w:pPr>
    </w:p>
    <w:p w:rsidR="00603607" w:rsidRPr="00635EEF" w:rsidRDefault="00603607" w:rsidP="00603607">
      <w:pPr>
        <w:spacing w:line="360" w:lineRule="auto"/>
        <w:rPr>
          <w:rFonts w:ascii="Arial" w:hAnsi="Arial" w:cs="Arial"/>
          <w:shd w:val="clear" w:color="auto" w:fill="FFFFFF"/>
        </w:rPr>
      </w:pPr>
      <w:proofErr w:type="spellStart"/>
      <w:r w:rsidRPr="00635EEF">
        <w:rPr>
          <w:rFonts w:ascii="Arial" w:hAnsi="Arial" w:cs="Arial"/>
          <w:shd w:val="clear" w:color="auto" w:fill="FFFFFF"/>
        </w:rPr>
        <w:t>Raybould</w:t>
      </w:r>
      <w:proofErr w:type="spellEnd"/>
      <w:r w:rsidRPr="00635EEF">
        <w:rPr>
          <w:rFonts w:ascii="Arial" w:hAnsi="Arial" w:cs="Arial"/>
          <w:shd w:val="clear" w:color="auto" w:fill="FFFFFF"/>
        </w:rPr>
        <w:t>, M., &amp; Wilkins, H. (2005). Over qualified and under experienced: Turning graduates into hospitality managers. </w:t>
      </w:r>
      <w:r w:rsidRPr="00635EEF">
        <w:rPr>
          <w:rFonts w:ascii="Arial" w:hAnsi="Arial" w:cs="Arial"/>
          <w:i/>
          <w:iCs/>
          <w:shd w:val="clear" w:color="auto" w:fill="FFFFFF"/>
        </w:rPr>
        <w:t>International journal of contemporary hospitality management</w:t>
      </w:r>
      <w:r w:rsidRPr="00635EEF">
        <w:rPr>
          <w:rFonts w:ascii="Arial" w:hAnsi="Arial" w:cs="Arial"/>
          <w:shd w:val="clear" w:color="auto" w:fill="FFFFFF"/>
        </w:rPr>
        <w:t>, </w:t>
      </w:r>
      <w:r w:rsidRPr="00635EEF">
        <w:rPr>
          <w:rFonts w:ascii="Arial" w:hAnsi="Arial" w:cs="Arial"/>
          <w:i/>
          <w:iCs/>
          <w:shd w:val="clear" w:color="auto" w:fill="FFFFFF"/>
        </w:rPr>
        <w:t>17</w:t>
      </w:r>
      <w:r w:rsidRPr="00635EEF">
        <w:rPr>
          <w:rFonts w:ascii="Arial" w:hAnsi="Arial" w:cs="Arial"/>
          <w:shd w:val="clear" w:color="auto" w:fill="FFFFFF"/>
        </w:rPr>
        <w:t>(3), 203-216.</w:t>
      </w:r>
    </w:p>
    <w:p w:rsidR="00603607" w:rsidRPr="00635EEF" w:rsidRDefault="00603607" w:rsidP="00603607">
      <w:pPr>
        <w:spacing w:line="360" w:lineRule="auto"/>
        <w:jc w:val="both"/>
        <w:rPr>
          <w:rFonts w:ascii="Arial" w:hAnsi="Arial" w:cs="Arial"/>
        </w:rPr>
      </w:pPr>
      <w:r w:rsidRPr="00635EEF">
        <w:rPr>
          <w:rFonts w:ascii="Arial" w:hAnsi="Arial" w:cs="Arial"/>
        </w:rPr>
        <w:t xml:space="preserve"> </w:t>
      </w:r>
    </w:p>
    <w:sectPr w:rsidR="00603607" w:rsidRPr="00635EE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537E" w:rsidRDefault="005F537E" w:rsidP="008D2EBB">
      <w:r>
        <w:separator/>
      </w:r>
    </w:p>
  </w:endnote>
  <w:endnote w:type="continuationSeparator" w:id="0">
    <w:p w:rsidR="005F537E" w:rsidRDefault="005F537E" w:rsidP="008D2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8644972"/>
      <w:docPartObj>
        <w:docPartGallery w:val="Page Numbers (Bottom of Page)"/>
        <w:docPartUnique/>
      </w:docPartObj>
    </w:sdtPr>
    <w:sdtEndPr>
      <w:rPr>
        <w:noProof/>
      </w:rPr>
    </w:sdtEndPr>
    <w:sdtContent>
      <w:p w:rsidR="008D2EBB" w:rsidRDefault="008D2EBB">
        <w:pPr>
          <w:pStyle w:val="Footer"/>
          <w:jc w:val="center"/>
        </w:pPr>
        <w:r>
          <w:fldChar w:fldCharType="begin"/>
        </w:r>
        <w:r>
          <w:instrText xml:space="preserve"> PAGE   \* MERGEFORMAT </w:instrText>
        </w:r>
        <w:r>
          <w:fldChar w:fldCharType="separate"/>
        </w:r>
        <w:r w:rsidR="00A2685E">
          <w:rPr>
            <w:noProof/>
          </w:rPr>
          <w:t>6</w:t>
        </w:r>
        <w:r>
          <w:rPr>
            <w:noProof/>
          </w:rPr>
          <w:fldChar w:fldCharType="end"/>
        </w:r>
      </w:p>
    </w:sdtContent>
  </w:sdt>
  <w:p w:rsidR="008D2EBB" w:rsidRDefault="008D2E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537E" w:rsidRDefault="005F537E" w:rsidP="008D2EBB">
      <w:r>
        <w:separator/>
      </w:r>
    </w:p>
  </w:footnote>
  <w:footnote w:type="continuationSeparator" w:id="0">
    <w:p w:rsidR="005F537E" w:rsidRDefault="005F537E" w:rsidP="008D2E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3A4FE3"/>
    <w:multiLevelType w:val="hybridMultilevel"/>
    <w:tmpl w:val="D5524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23BC60"/>
    <w:multiLevelType w:val="singleLevel"/>
    <w:tmpl w:val="5D23BC60"/>
    <w:lvl w:ilvl="0">
      <w:start w:val="1"/>
      <w:numFmt w:val="bullet"/>
      <w:lvlText w:val=""/>
      <w:lvlJc w:val="left"/>
      <w:pPr>
        <w:ind w:left="42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1CC0"/>
    <w:rsid w:val="0001475E"/>
    <w:rsid w:val="00096904"/>
    <w:rsid w:val="0015661D"/>
    <w:rsid w:val="00191301"/>
    <w:rsid w:val="001E6186"/>
    <w:rsid w:val="0024551B"/>
    <w:rsid w:val="002F0C68"/>
    <w:rsid w:val="00315EE0"/>
    <w:rsid w:val="00345C7A"/>
    <w:rsid w:val="00581CC0"/>
    <w:rsid w:val="005912EA"/>
    <w:rsid w:val="005A0D82"/>
    <w:rsid w:val="005E34ED"/>
    <w:rsid w:val="005F537E"/>
    <w:rsid w:val="00603607"/>
    <w:rsid w:val="00616748"/>
    <w:rsid w:val="00635EEF"/>
    <w:rsid w:val="006969D6"/>
    <w:rsid w:val="006B3F65"/>
    <w:rsid w:val="008D2EBB"/>
    <w:rsid w:val="009A60A2"/>
    <w:rsid w:val="009C2B36"/>
    <w:rsid w:val="009C3ADC"/>
    <w:rsid w:val="009C6375"/>
    <w:rsid w:val="009F3950"/>
    <w:rsid w:val="00A00E1B"/>
    <w:rsid w:val="00A2685E"/>
    <w:rsid w:val="00B80EDE"/>
    <w:rsid w:val="00BD77A6"/>
    <w:rsid w:val="00BF5079"/>
    <w:rsid w:val="00C45C3E"/>
    <w:rsid w:val="00CC631E"/>
    <w:rsid w:val="00CD7BF0"/>
    <w:rsid w:val="00CE75D6"/>
    <w:rsid w:val="00D845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D0C77B-B50C-4F4E-ACD9-16DF9CEFB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CC0"/>
    <w:pPr>
      <w:spacing w:after="0" w:line="240" w:lineRule="auto"/>
    </w:pPr>
    <w:rPr>
      <w:rFonts w:ascii="Calibri" w:eastAsia="SimSun" w:hAnsi="Calibri" w:cs="Times New Roman"/>
      <w:sz w:val="20"/>
      <w:szCs w:val="20"/>
      <w:lang w:eastAsia="zh-CN"/>
    </w:rPr>
  </w:style>
  <w:style w:type="paragraph" w:styleId="Heading1">
    <w:name w:val="heading 1"/>
    <w:basedOn w:val="Normal"/>
    <w:next w:val="Normal"/>
    <w:link w:val="Heading1Char"/>
    <w:uiPriority w:val="9"/>
    <w:qFormat/>
    <w:rsid w:val="00315EE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6969D6"/>
    <w:pPr>
      <w:keepNext/>
      <w:keepLines/>
      <w:spacing w:before="40"/>
      <w:outlineLvl w:val="1"/>
    </w:pPr>
    <w:rPr>
      <w:b/>
      <w:szCs w:val="26"/>
    </w:rPr>
  </w:style>
  <w:style w:type="paragraph" w:styleId="Heading3">
    <w:name w:val="heading 3"/>
    <w:basedOn w:val="Normal"/>
    <w:next w:val="Normal"/>
    <w:link w:val="Heading3Char"/>
    <w:uiPriority w:val="9"/>
    <w:semiHidden/>
    <w:unhideWhenUsed/>
    <w:qFormat/>
    <w:rsid w:val="006969D6"/>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unhideWhenUsed/>
    <w:rsid w:val="00581CC0"/>
    <w:rPr>
      <w:color w:val="0000FF"/>
      <w:u w:val="single"/>
    </w:rPr>
  </w:style>
  <w:style w:type="character" w:styleId="Emphasis">
    <w:name w:val="Emphasis"/>
    <w:basedOn w:val="DefaultParagraphFont"/>
    <w:qFormat/>
    <w:rsid w:val="00581CC0"/>
    <w:rPr>
      <w:i/>
      <w:iCs/>
    </w:rPr>
  </w:style>
  <w:style w:type="character" w:customStyle="1" w:styleId="Heading2Char">
    <w:name w:val="Heading 2 Char"/>
    <w:basedOn w:val="DefaultParagraphFont"/>
    <w:link w:val="Heading2"/>
    <w:rsid w:val="006969D6"/>
    <w:rPr>
      <w:rFonts w:ascii="Calibri" w:eastAsia="SimSun" w:hAnsi="Calibri" w:cs="Times New Roman"/>
      <w:b/>
      <w:sz w:val="20"/>
      <w:szCs w:val="26"/>
      <w:lang w:eastAsia="zh-CN"/>
    </w:rPr>
  </w:style>
  <w:style w:type="character" w:customStyle="1" w:styleId="Heading3Char">
    <w:name w:val="Heading 3 Char"/>
    <w:basedOn w:val="DefaultParagraphFont"/>
    <w:link w:val="Heading3"/>
    <w:uiPriority w:val="9"/>
    <w:semiHidden/>
    <w:rsid w:val="006969D6"/>
    <w:rPr>
      <w:rFonts w:asciiTheme="majorHAnsi" w:eastAsiaTheme="majorEastAsia" w:hAnsiTheme="majorHAnsi" w:cstheme="majorBidi"/>
      <w:color w:val="1F4D78" w:themeColor="accent1" w:themeShade="7F"/>
      <w:sz w:val="24"/>
      <w:szCs w:val="24"/>
      <w:lang w:eastAsia="zh-CN"/>
    </w:rPr>
  </w:style>
  <w:style w:type="character" w:styleId="Strong">
    <w:name w:val="Strong"/>
    <w:basedOn w:val="DefaultParagraphFont"/>
    <w:qFormat/>
    <w:rsid w:val="006969D6"/>
    <w:rPr>
      <w:b/>
      <w:bCs/>
    </w:rPr>
  </w:style>
  <w:style w:type="character" w:customStyle="1" w:styleId="Heading1Char">
    <w:name w:val="Heading 1 Char"/>
    <w:basedOn w:val="DefaultParagraphFont"/>
    <w:link w:val="Heading1"/>
    <w:uiPriority w:val="9"/>
    <w:rsid w:val="00315EE0"/>
    <w:rPr>
      <w:rFonts w:asciiTheme="majorHAnsi" w:eastAsiaTheme="majorEastAsia" w:hAnsiTheme="majorHAnsi" w:cstheme="majorBidi"/>
      <w:color w:val="2E74B5" w:themeColor="accent1" w:themeShade="BF"/>
      <w:sz w:val="32"/>
      <w:szCs w:val="32"/>
      <w:lang w:eastAsia="zh-CN"/>
    </w:rPr>
  </w:style>
  <w:style w:type="paragraph" w:styleId="Header">
    <w:name w:val="header"/>
    <w:basedOn w:val="Normal"/>
    <w:link w:val="HeaderChar"/>
    <w:uiPriority w:val="99"/>
    <w:unhideWhenUsed/>
    <w:rsid w:val="008D2EBB"/>
    <w:pPr>
      <w:tabs>
        <w:tab w:val="center" w:pos="4680"/>
        <w:tab w:val="right" w:pos="9360"/>
      </w:tabs>
    </w:pPr>
  </w:style>
  <w:style w:type="character" w:customStyle="1" w:styleId="HeaderChar">
    <w:name w:val="Header Char"/>
    <w:basedOn w:val="DefaultParagraphFont"/>
    <w:link w:val="Header"/>
    <w:uiPriority w:val="99"/>
    <w:rsid w:val="008D2EBB"/>
    <w:rPr>
      <w:rFonts w:ascii="Calibri" w:eastAsia="SimSun" w:hAnsi="Calibri" w:cs="Times New Roman"/>
      <w:sz w:val="20"/>
      <w:szCs w:val="20"/>
      <w:lang w:eastAsia="zh-CN"/>
    </w:rPr>
  </w:style>
  <w:style w:type="paragraph" w:styleId="Footer">
    <w:name w:val="footer"/>
    <w:basedOn w:val="Normal"/>
    <w:link w:val="FooterChar"/>
    <w:uiPriority w:val="99"/>
    <w:unhideWhenUsed/>
    <w:rsid w:val="008D2EBB"/>
    <w:pPr>
      <w:tabs>
        <w:tab w:val="center" w:pos="4680"/>
        <w:tab w:val="right" w:pos="9360"/>
      </w:tabs>
    </w:pPr>
  </w:style>
  <w:style w:type="character" w:customStyle="1" w:styleId="FooterChar">
    <w:name w:val="Footer Char"/>
    <w:basedOn w:val="DefaultParagraphFont"/>
    <w:link w:val="Footer"/>
    <w:uiPriority w:val="99"/>
    <w:rsid w:val="008D2EBB"/>
    <w:rPr>
      <w:rFonts w:ascii="Calibri" w:eastAsia="SimSun" w:hAnsi="Calibri" w:cs="Times New Roman"/>
      <w:sz w:val="20"/>
      <w:szCs w:val="20"/>
      <w:lang w:eastAsia="zh-CN"/>
    </w:rPr>
  </w:style>
  <w:style w:type="paragraph" w:styleId="ListParagraph">
    <w:name w:val="List Paragraph"/>
    <w:basedOn w:val="Normal"/>
    <w:uiPriority w:val="34"/>
    <w:qFormat/>
    <w:rsid w:val="00B80E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6</Pages>
  <Words>1233</Words>
  <Characters>7033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60</cp:revision>
  <dcterms:created xsi:type="dcterms:W3CDTF">2019-07-08T17:41:00Z</dcterms:created>
  <dcterms:modified xsi:type="dcterms:W3CDTF">2019-07-17T18:20:00Z</dcterms:modified>
</cp:coreProperties>
</file>