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FFA2A" w14:textId="77777777" w:rsidR="00BD39CB" w:rsidRDefault="00BD39CB" w:rsidP="00B813D0">
      <w:pPr>
        <w:autoSpaceDE w:val="0"/>
        <w:autoSpaceDN w:val="0"/>
        <w:adjustRightInd w:val="0"/>
        <w:spacing w:line="360" w:lineRule="auto"/>
        <w:jc w:val="both"/>
        <w:rPr>
          <w:rFonts w:ascii="Arial" w:eastAsia="Times New Roman" w:hAnsi="Arial" w:cs="Arial"/>
          <w:sz w:val="24"/>
          <w:szCs w:val="24"/>
          <w:lang w:eastAsia="en-GB"/>
        </w:rPr>
      </w:pPr>
    </w:p>
    <w:p w14:paraId="1F4CD1AB" w14:textId="77777777" w:rsidR="006F6834" w:rsidRDefault="006F6834" w:rsidP="00B813D0">
      <w:pPr>
        <w:autoSpaceDE w:val="0"/>
        <w:autoSpaceDN w:val="0"/>
        <w:adjustRightInd w:val="0"/>
        <w:spacing w:line="360" w:lineRule="auto"/>
        <w:jc w:val="both"/>
        <w:rPr>
          <w:rFonts w:ascii="Arial" w:eastAsia="Times New Roman" w:hAnsi="Arial" w:cs="Arial"/>
          <w:sz w:val="24"/>
          <w:szCs w:val="24"/>
          <w:lang w:eastAsia="en-GB"/>
        </w:rPr>
      </w:pPr>
    </w:p>
    <w:p w14:paraId="3DDC9A17" w14:textId="48622320" w:rsidR="006F6834" w:rsidRPr="006F6834" w:rsidRDefault="006F6834" w:rsidP="006F6834">
      <w:pPr>
        <w:autoSpaceDE w:val="0"/>
        <w:autoSpaceDN w:val="0"/>
        <w:adjustRightInd w:val="0"/>
        <w:spacing w:line="360" w:lineRule="auto"/>
        <w:jc w:val="center"/>
        <w:rPr>
          <w:rFonts w:ascii="Arial" w:hAnsi="Arial" w:cs="Arial"/>
          <w:b/>
          <w:bCs/>
          <w:color w:val="000000"/>
          <w:sz w:val="24"/>
          <w:szCs w:val="24"/>
        </w:rPr>
      </w:pPr>
      <w:r w:rsidRPr="00B813D0">
        <w:rPr>
          <w:rFonts w:ascii="Arial" w:eastAsia="Times New Roman" w:hAnsi="Arial" w:cs="Arial"/>
          <w:sz w:val="24"/>
          <w:szCs w:val="24"/>
          <w:lang w:eastAsia="en-GB"/>
        </w:rPr>
        <w:t xml:space="preserve">The title of the essay – </w:t>
      </w:r>
      <w:r w:rsidRPr="00B813D0">
        <w:rPr>
          <w:rFonts w:ascii="Arial" w:hAnsi="Arial" w:cs="Arial"/>
          <w:b/>
          <w:bCs/>
          <w:color w:val="000000"/>
          <w:sz w:val="24"/>
          <w:szCs w:val="24"/>
        </w:rPr>
        <w:t>A Vision of Change: Sustainability in the hotel industry.</w:t>
      </w:r>
    </w:p>
    <w:p w14:paraId="77D2EBC6" w14:textId="77777777" w:rsidR="006F6834" w:rsidRPr="00EA1405" w:rsidRDefault="006F6834" w:rsidP="006F6834">
      <w:pPr>
        <w:jc w:val="center"/>
        <w:rPr>
          <w:rFonts w:ascii="Arial" w:eastAsia="Times New Roman" w:hAnsi="Arial" w:cs="Arial"/>
          <w:sz w:val="28"/>
          <w:szCs w:val="28"/>
          <w:lang w:val="es-ES"/>
        </w:rPr>
      </w:pPr>
      <w:proofErr w:type="spellStart"/>
      <w:r w:rsidRPr="00EA1405">
        <w:rPr>
          <w:rFonts w:ascii="Arial" w:eastAsia="Times New Roman" w:hAnsi="Arial" w:cs="Arial"/>
          <w:sz w:val="28"/>
          <w:szCs w:val="28"/>
          <w:lang w:val="es-ES"/>
        </w:rPr>
        <w:t>Name</w:t>
      </w:r>
      <w:proofErr w:type="spellEnd"/>
      <w:r w:rsidRPr="00EA1405">
        <w:rPr>
          <w:rFonts w:ascii="Arial" w:eastAsia="Times New Roman" w:hAnsi="Arial" w:cs="Arial"/>
          <w:sz w:val="28"/>
          <w:szCs w:val="28"/>
          <w:lang w:val="es-ES"/>
        </w:rPr>
        <w:t>:</w:t>
      </w:r>
    </w:p>
    <w:p w14:paraId="71ABF10E" w14:textId="77777777" w:rsidR="006F6834" w:rsidRPr="00EA1405" w:rsidRDefault="006F6834" w:rsidP="006F6834">
      <w:pPr>
        <w:jc w:val="center"/>
        <w:rPr>
          <w:rFonts w:ascii="Arial" w:eastAsia="Times New Roman" w:hAnsi="Arial" w:cs="Arial"/>
          <w:sz w:val="28"/>
          <w:szCs w:val="28"/>
          <w:lang w:val="es-ES"/>
        </w:rPr>
      </w:pPr>
      <w:r w:rsidRPr="00EA1405">
        <w:rPr>
          <w:rFonts w:ascii="Arial" w:eastAsia="Times New Roman" w:hAnsi="Arial" w:cs="Arial"/>
          <w:sz w:val="28"/>
          <w:szCs w:val="28"/>
          <w:lang w:val="es-ES"/>
        </w:rPr>
        <w:t xml:space="preserve">Popovici </w:t>
      </w:r>
      <w:proofErr w:type="spellStart"/>
      <w:r w:rsidRPr="00EA1405">
        <w:rPr>
          <w:rFonts w:ascii="Arial" w:eastAsia="Times New Roman" w:hAnsi="Arial" w:cs="Arial"/>
          <w:sz w:val="28"/>
          <w:szCs w:val="28"/>
          <w:lang w:val="es-ES"/>
        </w:rPr>
        <w:t>Nicoleta</w:t>
      </w:r>
      <w:proofErr w:type="spellEnd"/>
      <w:r w:rsidRPr="00EA1405">
        <w:rPr>
          <w:rFonts w:ascii="Arial" w:eastAsia="Times New Roman" w:hAnsi="Arial" w:cs="Arial"/>
          <w:sz w:val="28"/>
          <w:szCs w:val="28"/>
          <w:lang w:val="es-ES"/>
        </w:rPr>
        <w:t xml:space="preserve"> Claudia</w:t>
      </w:r>
    </w:p>
    <w:p w14:paraId="6C4B961A" w14:textId="77777777" w:rsidR="006F6834" w:rsidRPr="00EA1405" w:rsidRDefault="006F6834" w:rsidP="006F6834">
      <w:pPr>
        <w:jc w:val="center"/>
        <w:rPr>
          <w:rFonts w:ascii="Arial" w:eastAsia="Times New Roman" w:hAnsi="Arial" w:cs="Arial"/>
          <w:sz w:val="28"/>
          <w:szCs w:val="28"/>
          <w:lang w:val="es-ES"/>
        </w:rPr>
      </w:pPr>
      <w:r w:rsidRPr="00EA1405">
        <w:rPr>
          <w:rFonts w:ascii="Arial" w:eastAsia="Times New Roman" w:hAnsi="Arial" w:cs="Arial"/>
          <w:sz w:val="28"/>
          <w:szCs w:val="28"/>
          <w:lang w:val="es-ES"/>
        </w:rPr>
        <w:t>EMAIL</w:t>
      </w:r>
    </w:p>
    <w:p w14:paraId="2ACA5291" w14:textId="77777777" w:rsidR="006F6834" w:rsidRPr="00EA1405" w:rsidRDefault="006F6834" w:rsidP="006F6834">
      <w:pPr>
        <w:jc w:val="center"/>
        <w:rPr>
          <w:rFonts w:ascii="Arial" w:eastAsia="Times New Roman" w:hAnsi="Arial" w:cs="Arial"/>
          <w:sz w:val="28"/>
          <w:szCs w:val="28"/>
          <w:lang w:val="es-ES"/>
        </w:rPr>
      </w:pPr>
      <w:hyperlink r:id="rId7" w:history="1">
        <w:r w:rsidRPr="00EA1405">
          <w:rPr>
            <w:rStyle w:val="Hyperlink"/>
            <w:rFonts w:ascii="Arial" w:eastAsia="Times New Roman" w:hAnsi="Arial" w:cs="Arial"/>
            <w:sz w:val="28"/>
            <w:szCs w:val="28"/>
            <w:lang w:val="es-ES"/>
          </w:rPr>
          <w:t>2107688@student.uwtsd.ac.uk</w:t>
        </w:r>
      </w:hyperlink>
      <w:r w:rsidRPr="00EA1405">
        <w:rPr>
          <w:rFonts w:ascii="Arial" w:eastAsia="Times New Roman" w:hAnsi="Arial" w:cs="Arial"/>
          <w:sz w:val="28"/>
          <w:szCs w:val="28"/>
          <w:lang w:val="es-ES"/>
        </w:rPr>
        <w:t xml:space="preserve"> </w:t>
      </w:r>
    </w:p>
    <w:p w14:paraId="2ECE468A" w14:textId="77777777" w:rsidR="006F6834" w:rsidRPr="00EA1405" w:rsidRDefault="006F6834" w:rsidP="006F6834">
      <w:pPr>
        <w:jc w:val="center"/>
        <w:rPr>
          <w:rFonts w:ascii="Arial" w:eastAsia="Times New Roman" w:hAnsi="Arial" w:cs="Arial"/>
          <w:sz w:val="28"/>
          <w:szCs w:val="28"/>
        </w:rPr>
      </w:pPr>
      <w:r w:rsidRPr="00EA1405">
        <w:rPr>
          <w:rFonts w:ascii="Arial" w:eastAsia="Times New Roman" w:hAnsi="Arial" w:cs="Arial"/>
          <w:sz w:val="28"/>
          <w:szCs w:val="28"/>
        </w:rPr>
        <w:t>Student ID number:</w:t>
      </w:r>
    </w:p>
    <w:p w14:paraId="3A74E903" w14:textId="77777777" w:rsidR="006F6834" w:rsidRPr="00EA1405" w:rsidRDefault="006F6834" w:rsidP="006F6834">
      <w:pPr>
        <w:jc w:val="center"/>
        <w:rPr>
          <w:rFonts w:ascii="Arial" w:eastAsia="Times New Roman" w:hAnsi="Arial" w:cs="Arial"/>
          <w:sz w:val="28"/>
          <w:szCs w:val="28"/>
        </w:rPr>
      </w:pPr>
      <w:r w:rsidRPr="00EA1405">
        <w:rPr>
          <w:rFonts w:ascii="Arial" w:eastAsia="Times New Roman" w:hAnsi="Arial" w:cs="Arial"/>
          <w:sz w:val="28"/>
          <w:szCs w:val="28"/>
        </w:rPr>
        <w:t>2107688</w:t>
      </w:r>
    </w:p>
    <w:p w14:paraId="321BD981" w14:textId="77777777" w:rsidR="006F6834" w:rsidRPr="00EA1405" w:rsidRDefault="006F6834" w:rsidP="006F6834">
      <w:pPr>
        <w:jc w:val="center"/>
        <w:rPr>
          <w:rFonts w:ascii="Arial" w:eastAsia="Times New Roman" w:hAnsi="Arial" w:cs="Arial"/>
          <w:sz w:val="28"/>
          <w:szCs w:val="28"/>
        </w:rPr>
      </w:pPr>
      <w:r w:rsidRPr="00EA1405">
        <w:rPr>
          <w:rFonts w:ascii="Arial" w:eastAsia="Times New Roman" w:hAnsi="Arial" w:cs="Arial"/>
          <w:sz w:val="28"/>
          <w:szCs w:val="28"/>
        </w:rPr>
        <w:t>The module title and number:</w:t>
      </w:r>
    </w:p>
    <w:p w14:paraId="06AF3320" w14:textId="77777777" w:rsidR="006F6834" w:rsidRPr="006F6834" w:rsidRDefault="006F6834" w:rsidP="006F6834">
      <w:pPr>
        <w:jc w:val="center"/>
        <w:rPr>
          <w:rFonts w:ascii="Arial" w:eastAsia="Times New Roman" w:hAnsi="Arial" w:cs="Arial"/>
          <w:sz w:val="28"/>
          <w:szCs w:val="28"/>
          <w:lang w:val="en-GB"/>
        </w:rPr>
      </w:pPr>
      <w:r w:rsidRPr="006F6834">
        <w:rPr>
          <w:rFonts w:ascii="Arial" w:eastAsia="Times New Roman" w:hAnsi="Arial" w:cs="Arial"/>
          <w:sz w:val="28"/>
          <w:szCs w:val="28"/>
          <w:lang w:val="en-GB"/>
        </w:rPr>
        <w:t>Sustainable Hospitality &amp; Tourism Management </w:t>
      </w:r>
    </w:p>
    <w:p w14:paraId="7173F34A" w14:textId="08CDCCCE" w:rsidR="006F6834" w:rsidRPr="00EA1405" w:rsidRDefault="006F6834" w:rsidP="006F6834">
      <w:pPr>
        <w:jc w:val="center"/>
        <w:rPr>
          <w:rFonts w:ascii="Arial" w:eastAsia="Times New Roman" w:hAnsi="Arial" w:cs="Arial"/>
          <w:sz w:val="28"/>
          <w:szCs w:val="28"/>
        </w:rPr>
      </w:pPr>
      <w:r w:rsidRPr="00EA1405">
        <w:rPr>
          <w:rFonts w:ascii="Arial" w:eastAsia="Times New Roman" w:hAnsi="Arial" w:cs="Arial"/>
          <w:sz w:val="28"/>
          <w:szCs w:val="28"/>
        </w:rPr>
        <w:t xml:space="preserve"> (BMIH500</w:t>
      </w:r>
      <w:r>
        <w:rPr>
          <w:rFonts w:ascii="Arial" w:eastAsia="Times New Roman" w:hAnsi="Arial" w:cs="Arial"/>
          <w:sz w:val="28"/>
          <w:szCs w:val="28"/>
        </w:rPr>
        <w:t>6</w:t>
      </w:r>
      <w:r w:rsidRPr="00EA1405">
        <w:rPr>
          <w:rFonts w:ascii="Arial" w:eastAsia="Times New Roman" w:hAnsi="Arial" w:cs="Arial"/>
          <w:sz w:val="28"/>
          <w:szCs w:val="28"/>
        </w:rPr>
        <w:t>)</w:t>
      </w:r>
    </w:p>
    <w:p w14:paraId="08495E63" w14:textId="77777777" w:rsidR="006F6834" w:rsidRPr="00EA1405" w:rsidRDefault="006F6834" w:rsidP="006F6834">
      <w:pPr>
        <w:jc w:val="center"/>
        <w:rPr>
          <w:rFonts w:ascii="Arial" w:eastAsia="Times New Roman" w:hAnsi="Arial" w:cs="Arial"/>
          <w:sz w:val="28"/>
          <w:szCs w:val="28"/>
        </w:rPr>
      </w:pPr>
      <w:r w:rsidRPr="00EA1405">
        <w:rPr>
          <w:rFonts w:ascii="Arial" w:eastAsia="Times New Roman" w:hAnsi="Arial" w:cs="Arial"/>
          <w:sz w:val="28"/>
          <w:szCs w:val="28"/>
        </w:rPr>
        <w:t>Lecturer’s name:</w:t>
      </w:r>
    </w:p>
    <w:p w14:paraId="01B6C33A" w14:textId="3CD107B9" w:rsidR="006F6834" w:rsidRPr="00EA1405" w:rsidRDefault="006F6834" w:rsidP="006F6834">
      <w:pPr>
        <w:jc w:val="center"/>
        <w:rPr>
          <w:rFonts w:ascii="Arial" w:eastAsia="Times New Roman" w:hAnsi="Arial" w:cs="Arial"/>
          <w:sz w:val="28"/>
          <w:szCs w:val="28"/>
        </w:rPr>
      </w:pPr>
      <w:r>
        <w:rPr>
          <w:rFonts w:ascii="Arial" w:eastAsia="Times New Roman" w:hAnsi="Arial" w:cs="Arial"/>
          <w:sz w:val="28"/>
          <w:szCs w:val="28"/>
        </w:rPr>
        <w:t xml:space="preserve">Ruth Taylor Davies </w:t>
      </w:r>
    </w:p>
    <w:p w14:paraId="5B6C3194" w14:textId="77777777" w:rsidR="006F6834" w:rsidRPr="00EA1405" w:rsidRDefault="006F6834" w:rsidP="006F6834">
      <w:pPr>
        <w:jc w:val="center"/>
        <w:rPr>
          <w:rFonts w:ascii="Arial" w:eastAsia="Times New Roman" w:hAnsi="Arial" w:cs="Arial"/>
          <w:sz w:val="28"/>
          <w:szCs w:val="28"/>
        </w:rPr>
      </w:pPr>
    </w:p>
    <w:p w14:paraId="60B6ECBB" w14:textId="77777777" w:rsidR="006F6834" w:rsidRPr="00C27C09" w:rsidRDefault="006F6834" w:rsidP="006F6834">
      <w:pPr>
        <w:jc w:val="center"/>
      </w:pPr>
    </w:p>
    <w:p w14:paraId="7ACCD6E0" w14:textId="77777777" w:rsidR="00BD39CB" w:rsidRPr="00B813D0" w:rsidRDefault="00BD39CB" w:rsidP="006F6834">
      <w:pPr>
        <w:autoSpaceDE w:val="0"/>
        <w:autoSpaceDN w:val="0"/>
        <w:adjustRightInd w:val="0"/>
        <w:spacing w:line="360" w:lineRule="auto"/>
        <w:jc w:val="center"/>
        <w:rPr>
          <w:rFonts w:ascii="Arial" w:eastAsia="Times New Roman" w:hAnsi="Arial" w:cs="Arial"/>
          <w:sz w:val="24"/>
          <w:szCs w:val="24"/>
          <w:lang w:eastAsia="en-GB"/>
        </w:rPr>
      </w:pPr>
    </w:p>
    <w:p w14:paraId="1F5C435E" w14:textId="77777777" w:rsidR="00BD39CB" w:rsidRPr="00B813D0" w:rsidRDefault="00BD39CB" w:rsidP="006F6834">
      <w:pPr>
        <w:autoSpaceDE w:val="0"/>
        <w:autoSpaceDN w:val="0"/>
        <w:adjustRightInd w:val="0"/>
        <w:spacing w:line="360" w:lineRule="auto"/>
        <w:jc w:val="center"/>
        <w:rPr>
          <w:rFonts w:ascii="Arial" w:eastAsia="Times New Roman" w:hAnsi="Arial" w:cs="Arial"/>
          <w:sz w:val="24"/>
          <w:szCs w:val="24"/>
          <w:lang w:eastAsia="en-GB"/>
        </w:rPr>
      </w:pPr>
    </w:p>
    <w:p w14:paraId="31912785" w14:textId="77777777" w:rsidR="00BD39CB" w:rsidRPr="00B813D0" w:rsidRDefault="00BD39CB" w:rsidP="00B813D0">
      <w:pPr>
        <w:autoSpaceDE w:val="0"/>
        <w:autoSpaceDN w:val="0"/>
        <w:adjustRightInd w:val="0"/>
        <w:spacing w:line="360" w:lineRule="auto"/>
        <w:jc w:val="both"/>
        <w:rPr>
          <w:rFonts w:ascii="Arial" w:eastAsia="Times New Roman" w:hAnsi="Arial" w:cs="Arial"/>
          <w:sz w:val="24"/>
          <w:szCs w:val="24"/>
          <w:lang w:eastAsia="en-GB"/>
        </w:rPr>
      </w:pPr>
    </w:p>
    <w:p w14:paraId="28A5DFE7" w14:textId="77777777" w:rsidR="00BD39CB" w:rsidRPr="00B813D0" w:rsidRDefault="00BD39CB" w:rsidP="00B813D0">
      <w:pPr>
        <w:autoSpaceDE w:val="0"/>
        <w:autoSpaceDN w:val="0"/>
        <w:adjustRightInd w:val="0"/>
        <w:spacing w:line="360" w:lineRule="auto"/>
        <w:jc w:val="both"/>
        <w:rPr>
          <w:rFonts w:ascii="Arial" w:eastAsia="Times New Roman" w:hAnsi="Arial" w:cs="Arial"/>
          <w:sz w:val="24"/>
          <w:szCs w:val="24"/>
          <w:lang w:eastAsia="en-GB"/>
        </w:rPr>
      </w:pPr>
    </w:p>
    <w:p w14:paraId="7E8B5870" w14:textId="77777777" w:rsidR="00BD39CB" w:rsidRPr="00B813D0" w:rsidRDefault="00BD39CB" w:rsidP="00B813D0">
      <w:pPr>
        <w:autoSpaceDE w:val="0"/>
        <w:autoSpaceDN w:val="0"/>
        <w:adjustRightInd w:val="0"/>
        <w:spacing w:line="360" w:lineRule="auto"/>
        <w:jc w:val="both"/>
        <w:rPr>
          <w:rFonts w:ascii="Arial" w:eastAsia="Times New Roman" w:hAnsi="Arial" w:cs="Arial"/>
          <w:sz w:val="24"/>
          <w:szCs w:val="24"/>
          <w:lang w:eastAsia="en-GB"/>
        </w:rPr>
      </w:pPr>
    </w:p>
    <w:p w14:paraId="42CCB161" w14:textId="77777777" w:rsidR="00BD39CB" w:rsidRPr="00B813D0" w:rsidRDefault="00BD39CB" w:rsidP="00B813D0">
      <w:pPr>
        <w:autoSpaceDE w:val="0"/>
        <w:autoSpaceDN w:val="0"/>
        <w:adjustRightInd w:val="0"/>
        <w:spacing w:line="360" w:lineRule="auto"/>
        <w:jc w:val="both"/>
        <w:rPr>
          <w:rFonts w:ascii="Arial" w:eastAsia="Times New Roman" w:hAnsi="Arial" w:cs="Arial"/>
          <w:sz w:val="24"/>
          <w:szCs w:val="24"/>
          <w:lang w:eastAsia="en-GB"/>
        </w:rPr>
      </w:pPr>
    </w:p>
    <w:p w14:paraId="41BDB745" w14:textId="77777777" w:rsidR="00BD39CB" w:rsidRPr="00B813D0" w:rsidRDefault="00BD39CB" w:rsidP="00B813D0">
      <w:pPr>
        <w:autoSpaceDE w:val="0"/>
        <w:autoSpaceDN w:val="0"/>
        <w:adjustRightInd w:val="0"/>
        <w:spacing w:line="360" w:lineRule="auto"/>
        <w:jc w:val="both"/>
        <w:rPr>
          <w:rFonts w:ascii="Arial" w:eastAsia="Times New Roman" w:hAnsi="Arial" w:cs="Arial"/>
          <w:sz w:val="24"/>
          <w:szCs w:val="24"/>
          <w:lang w:eastAsia="en-GB"/>
        </w:rPr>
      </w:pPr>
    </w:p>
    <w:p w14:paraId="262CB486" w14:textId="77777777" w:rsidR="00BD39CB" w:rsidRPr="00B813D0" w:rsidRDefault="00BD39CB" w:rsidP="00B813D0">
      <w:pPr>
        <w:autoSpaceDE w:val="0"/>
        <w:autoSpaceDN w:val="0"/>
        <w:adjustRightInd w:val="0"/>
        <w:spacing w:line="360" w:lineRule="auto"/>
        <w:jc w:val="both"/>
        <w:rPr>
          <w:rFonts w:ascii="Arial" w:eastAsia="Times New Roman" w:hAnsi="Arial" w:cs="Arial"/>
          <w:sz w:val="24"/>
          <w:szCs w:val="24"/>
          <w:lang w:eastAsia="en-GB"/>
        </w:rPr>
      </w:pPr>
    </w:p>
    <w:p w14:paraId="48958907" w14:textId="77777777" w:rsidR="00BD39CB" w:rsidRPr="00B813D0" w:rsidRDefault="00BD39CB" w:rsidP="00B813D0">
      <w:pPr>
        <w:spacing w:line="360" w:lineRule="auto"/>
        <w:jc w:val="center"/>
        <w:rPr>
          <w:rFonts w:ascii="Arial" w:eastAsia="Times New Roman" w:hAnsi="Arial" w:cs="Arial"/>
          <w:sz w:val="24"/>
          <w:szCs w:val="24"/>
          <w:lang w:eastAsia="en-GB"/>
        </w:rPr>
      </w:pPr>
      <w:r w:rsidRPr="00B813D0">
        <w:rPr>
          <w:rFonts w:ascii="Arial" w:eastAsia="Times New Roman" w:hAnsi="Arial" w:cs="Arial"/>
          <w:sz w:val="24"/>
          <w:szCs w:val="24"/>
          <w:lang w:eastAsia="en-GB"/>
        </w:rPr>
        <w:lastRenderedPageBreak/>
        <w:br w:type="page"/>
      </w:r>
    </w:p>
    <w:p w14:paraId="2BB6A3BE" w14:textId="77777777" w:rsidR="005A6C77" w:rsidRPr="00B813D0" w:rsidRDefault="00E3137D" w:rsidP="00B813D0">
      <w:pPr>
        <w:pStyle w:val="Heading1"/>
        <w:spacing w:line="360" w:lineRule="auto"/>
        <w:jc w:val="both"/>
        <w:rPr>
          <w:rFonts w:ascii="Arial" w:hAnsi="Arial" w:cs="Arial"/>
          <w:szCs w:val="24"/>
        </w:rPr>
      </w:pPr>
      <w:r w:rsidRPr="00B813D0">
        <w:rPr>
          <w:rFonts w:ascii="Arial" w:hAnsi="Arial" w:cs="Arial"/>
          <w:szCs w:val="24"/>
        </w:rPr>
        <w:lastRenderedPageBreak/>
        <w:t xml:space="preserve">Introduction </w:t>
      </w:r>
    </w:p>
    <w:p w14:paraId="5CD845F8" w14:textId="742AC384" w:rsidR="00E3137D" w:rsidRPr="00B813D0" w:rsidRDefault="00E3137D"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9B42D3" w:rsidRPr="00B813D0">
        <w:rPr>
          <w:rFonts w:ascii="Arial" w:hAnsi="Arial" w:cs="Arial"/>
          <w:sz w:val="24"/>
          <w:szCs w:val="24"/>
        </w:rPr>
        <w:t xml:space="preserve">The essay aims to critically analyse the relationship between sustainability and the hotel industry along with how the hotel industry is responding and adapting, and why sustainability is a key focus. </w:t>
      </w:r>
      <w:r w:rsidRPr="00B813D0">
        <w:rPr>
          <w:rFonts w:ascii="Arial" w:hAnsi="Arial" w:cs="Arial"/>
          <w:sz w:val="24"/>
          <w:szCs w:val="24"/>
        </w:rPr>
        <w:t>Sustainability has become a vital idea in the twenty-first century, driving the expansion and survival of enterprises across all industries</w:t>
      </w:r>
      <w:r w:rsidR="00394D2D" w:rsidRPr="00B813D0">
        <w:rPr>
          <w:rFonts w:ascii="Arial" w:hAnsi="Arial" w:cs="Arial"/>
          <w:sz w:val="24"/>
          <w:szCs w:val="24"/>
        </w:rPr>
        <w:t xml:space="preserve"> (Ludeke et al., 2018)</w:t>
      </w:r>
      <w:r w:rsidRPr="00B813D0">
        <w:rPr>
          <w:rFonts w:ascii="Arial" w:hAnsi="Arial" w:cs="Arial"/>
          <w:sz w:val="24"/>
          <w:szCs w:val="24"/>
        </w:rPr>
        <w:t xml:space="preserve">. Long vilified for environmental destruction, the hospitality industry is finally taking action and implementing sustainable regulations. It includes what </w:t>
      </w:r>
      <w:r w:rsidR="005A6C77" w:rsidRPr="00B813D0">
        <w:rPr>
          <w:rFonts w:ascii="Arial" w:hAnsi="Arial" w:cs="Arial"/>
          <w:sz w:val="24"/>
          <w:szCs w:val="24"/>
        </w:rPr>
        <w:t>is</w:t>
      </w:r>
      <w:r w:rsidRPr="00B813D0">
        <w:rPr>
          <w:rFonts w:ascii="Arial" w:hAnsi="Arial" w:cs="Arial"/>
          <w:sz w:val="24"/>
          <w:szCs w:val="24"/>
        </w:rPr>
        <w:t xml:space="preserve"> known as the "three pillars of sustainability":</w:t>
      </w:r>
      <w:r w:rsidR="009508D3">
        <w:rPr>
          <w:rFonts w:ascii="Arial" w:hAnsi="Arial" w:cs="Arial"/>
          <w:sz w:val="24"/>
          <w:szCs w:val="24"/>
        </w:rPr>
        <w:t xml:space="preserve"> </w:t>
      </w:r>
      <w:r w:rsidRPr="00B813D0">
        <w:rPr>
          <w:rFonts w:ascii="Arial" w:hAnsi="Arial" w:cs="Arial"/>
          <w:sz w:val="24"/>
          <w:szCs w:val="24"/>
        </w:rPr>
        <w:t xml:space="preserve">economic, environmental, and social factors. The environmental pillar underlines the need </w:t>
      </w:r>
      <w:r w:rsidR="005A6C77" w:rsidRPr="00B813D0">
        <w:rPr>
          <w:rFonts w:ascii="Arial" w:hAnsi="Arial" w:cs="Arial"/>
          <w:sz w:val="24"/>
          <w:szCs w:val="24"/>
        </w:rPr>
        <w:t>to reduce</w:t>
      </w:r>
      <w:r w:rsidRPr="00B813D0">
        <w:rPr>
          <w:rFonts w:ascii="Arial" w:hAnsi="Arial" w:cs="Arial"/>
          <w:sz w:val="24"/>
          <w:szCs w:val="24"/>
        </w:rPr>
        <w:t xml:space="preserve"> negative environmental impacts, whereas the economic pillar emphasises the importance of maintaining profitability and long-term financial viability</w:t>
      </w:r>
      <w:r w:rsidR="00394D2D" w:rsidRPr="00B813D0">
        <w:rPr>
          <w:rFonts w:ascii="Arial" w:hAnsi="Arial" w:cs="Arial"/>
          <w:sz w:val="24"/>
          <w:szCs w:val="24"/>
        </w:rPr>
        <w:t xml:space="preserve"> (Purvis et al., 2019)</w:t>
      </w:r>
      <w:r w:rsidRPr="00B813D0">
        <w:rPr>
          <w:rFonts w:ascii="Arial" w:hAnsi="Arial" w:cs="Arial"/>
          <w:sz w:val="24"/>
          <w:szCs w:val="24"/>
        </w:rPr>
        <w:t xml:space="preserve">. </w:t>
      </w:r>
      <w:r w:rsidR="005A6C77" w:rsidRPr="00B813D0">
        <w:rPr>
          <w:rFonts w:ascii="Arial" w:hAnsi="Arial" w:cs="Arial"/>
          <w:sz w:val="24"/>
          <w:szCs w:val="24"/>
        </w:rPr>
        <w:t>Finally, t</w:t>
      </w:r>
      <w:r w:rsidRPr="00B813D0">
        <w:rPr>
          <w:rFonts w:ascii="Arial" w:hAnsi="Arial" w:cs="Arial"/>
          <w:sz w:val="24"/>
          <w:szCs w:val="24"/>
        </w:rPr>
        <w:t>he social pillar includes things like giving back to the community, looking after one's employees,</w:t>
      </w:r>
      <w:r w:rsidR="00024D36" w:rsidRPr="00B813D0">
        <w:rPr>
          <w:rFonts w:ascii="Arial" w:hAnsi="Arial" w:cs="Arial"/>
          <w:sz w:val="24"/>
          <w:szCs w:val="24"/>
        </w:rPr>
        <w:t xml:space="preserve"> and preserving one's heritage.</w:t>
      </w:r>
    </w:p>
    <w:p w14:paraId="70012FD4" w14:textId="77777777" w:rsidR="00E3137D" w:rsidRPr="00B813D0" w:rsidRDefault="00E3137D" w:rsidP="00B813D0">
      <w:pPr>
        <w:pStyle w:val="Heading1"/>
        <w:spacing w:line="360" w:lineRule="auto"/>
        <w:jc w:val="both"/>
        <w:rPr>
          <w:rFonts w:ascii="Arial" w:hAnsi="Arial" w:cs="Arial"/>
          <w:szCs w:val="24"/>
        </w:rPr>
      </w:pPr>
      <w:r w:rsidRPr="00B813D0">
        <w:rPr>
          <w:rFonts w:ascii="Arial" w:hAnsi="Arial" w:cs="Arial"/>
          <w:szCs w:val="24"/>
        </w:rPr>
        <w:t>Discussion</w:t>
      </w:r>
    </w:p>
    <w:p w14:paraId="559520F0" w14:textId="49EE8D37" w:rsidR="00C33EFE" w:rsidRPr="00B813D0" w:rsidRDefault="00E047A6"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C33EFE" w:rsidRPr="00B813D0">
        <w:rPr>
          <w:rFonts w:ascii="Arial" w:hAnsi="Arial" w:cs="Arial"/>
          <w:sz w:val="24"/>
          <w:szCs w:val="24"/>
        </w:rPr>
        <w:t xml:space="preserve">Sustainability refers to the practice of meeting the needs of the present generation without compromising the ability of future generations to meet their own needs. It involves making decisions and taking actions that consider the environmental, social, and economic aspects of our actions and strive for long-term balance and well-being (Boronot and Perex, 2020). </w:t>
      </w:r>
      <w:r w:rsidR="00875BA6" w:rsidRPr="00B813D0">
        <w:rPr>
          <w:rFonts w:ascii="Arial" w:hAnsi="Arial" w:cs="Arial"/>
          <w:sz w:val="24"/>
          <w:szCs w:val="24"/>
        </w:rPr>
        <w:t>In response to increased public awareness of environmental and social issues, the 'Brundtland Report' of 1987 defined sustainable development as "development that meets the needs of the present without compromising future generations' ability to meet their own needs" (</w:t>
      </w:r>
      <w:r w:rsidR="00394D2D" w:rsidRPr="00B813D0">
        <w:rPr>
          <w:rFonts w:ascii="Arial" w:hAnsi="Arial" w:cs="Arial"/>
          <w:sz w:val="24"/>
          <w:szCs w:val="24"/>
        </w:rPr>
        <w:t>Boronot and Perex, 2020</w:t>
      </w:r>
      <w:r w:rsidR="00875BA6" w:rsidRPr="00B813D0">
        <w:rPr>
          <w:rFonts w:ascii="Arial" w:hAnsi="Arial" w:cs="Arial"/>
          <w:sz w:val="24"/>
          <w:szCs w:val="24"/>
        </w:rPr>
        <w:t>). According to this research, the UNWTO</w:t>
      </w:r>
      <w:r w:rsidR="00394D2D" w:rsidRPr="00B813D0">
        <w:rPr>
          <w:rFonts w:ascii="Arial" w:hAnsi="Arial" w:cs="Arial"/>
          <w:sz w:val="24"/>
          <w:szCs w:val="24"/>
        </w:rPr>
        <w:t xml:space="preserve"> (2022)</w:t>
      </w:r>
      <w:r w:rsidR="00875BA6" w:rsidRPr="00B813D0">
        <w:rPr>
          <w:rFonts w:ascii="Arial" w:hAnsi="Arial" w:cs="Arial"/>
          <w:sz w:val="24"/>
          <w:szCs w:val="24"/>
        </w:rPr>
        <w:t xml:space="preserve"> defines sustainable tourism as "development that meets the needs of current tourists and host regions while protecting and enhancing opportunities for the future."</w:t>
      </w:r>
      <w:r w:rsidR="009B42D3" w:rsidRPr="00B813D0">
        <w:rPr>
          <w:rFonts w:ascii="Arial" w:hAnsi="Arial" w:cs="Arial"/>
          <w:sz w:val="24"/>
          <w:szCs w:val="24"/>
        </w:rPr>
        <w:t xml:space="preserve"> </w:t>
      </w:r>
    </w:p>
    <w:p w14:paraId="0FBF82C4" w14:textId="2AEAD55D" w:rsidR="009B42D3" w:rsidRPr="00B813D0" w:rsidRDefault="009B42D3" w:rsidP="00B813D0">
      <w:pPr>
        <w:spacing w:line="360" w:lineRule="auto"/>
        <w:ind w:firstLine="720"/>
        <w:jc w:val="both"/>
        <w:rPr>
          <w:rFonts w:ascii="Arial" w:hAnsi="Arial" w:cs="Arial"/>
          <w:sz w:val="24"/>
          <w:szCs w:val="24"/>
        </w:rPr>
      </w:pPr>
      <w:r w:rsidRPr="00B813D0">
        <w:rPr>
          <w:rFonts w:ascii="Arial" w:hAnsi="Arial" w:cs="Arial"/>
          <w:sz w:val="24"/>
          <w:szCs w:val="24"/>
        </w:rPr>
        <w:t xml:space="preserve">The hospitality business is deeply committed to environmental, social, and economic sustainability. Because hotels use so many resources and produce so much trash, it is critical that they implement measures to limit their environmental impact, which is the emphasis of the environmental pillar. Hotels can help to preserve natural resources by lowering their environmental effect by using sustainable </w:t>
      </w:r>
      <w:r w:rsidR="00C33EFE" w:rsidRPr="00B813D0">
        <w:rPr>
          <w:rFonts w:ascii="Arial" w:hAnsi="Arial" w:cs="Arial"/>
          <w:sz w:val="24"/>
          <w:szCs w:val="24"/>
        </w:rPr>
        <w:t>practices</w:t>
      </w:r>
      <w:r w:rsidRPr="00B813D0">
        <w:rPr>
          <w:rFonts w:ascii="Arial" w:hAnsi="Arial" w:cs="Arial"/>
          <w:sz w:val="24"/>
          <w:szCs w:val="24"/>
        </w:rPr>
        <w:t xml:space="preserve"> such as energy </w:t>
      </w:r>
      <w:r w:rsidRPr="00B813D0">
        <w:rPr>
          <w:rFonts w:ascii="Arial" w:hAnsi="Arial" w:cs="Arial"/>
          <w:sz w:val="24"/>
          <w:szCs w:val="24"/>
        </w:rPr>
        <w:lastRenderedPageBreak/>
        <w:t>efficiency, water conservation, and waste management</w:t>
      </w:r>
      <w:r w:rsidR="00024D36" w:rsidRPr="00B813D0">
        <w:rPr>
          <w:rFonts w:ascii="Arial" w:hAnsi="Arial" w:cs="Arial"/>
          <w:sz w:val="24"/>
          <w:szCs w:val="24"/>
        </w:rPr>
        <w:t xml:space="preserve"> (Vrelas et al., 2021).</w:t>
      </w:r>
      <w:r w:rsidRPr="00B813D0">
        <w:rPr>
          <w:rFonts w:ascii="Arial" w:hAnsi="Arial" w:cs="Arial"/>
          <w:sz w:val="24"/>
          <w:szCs w:val="24"/>
        </w:rPr>
        <w:t xml:space="preserve"> The hospitality business places a high value on the social aspect of sustainability. Hotels engage with the areas in which they are located, and their operations can have an impact on both hotel staff and hotel customers' well-being. Hotels can contribute to social sustainability by interacting with local communities, donating to local companies, and advocating equitable labour </w:t>
      </w:r>
      <w:r w:rsidR="00C33EFE" w:rsidRPr="00B813D0">
        <w:rPr>
          <w:rFonts w:ascii="Arial" w:hAnsi="Arial" w:cs="Arial"/>
          <w:sz w:val="24"/>
          <w:szCs w:val="24"/>
        </w:rPr>
        <w:t>practices</w:t>
      </w:r>
      <w:r w:rsidRPr="00B813D0">
        <w:rPr>
          <w:rFonts w:ascii="Arial" w:hAnsi="Arial" w:cs="Arial"/>
          <w:sz w:val="24"/>
          <w:szCs w:val="24"/>
        </w:rPr>
        <w:t>. This not only deepens the link between hotels and the communities in which they are located, but it also fosters economic development and social fairness</w:t>
      </w:r>
      <w:r w:rsidR="00024D36" w:rsidRPr="00B813D0">
        <w:rPr>
          <w:rFonts w:ascii="Arial" w:hAnsi="Arial" w:cs="Arial"/>
          <w:sz w:val="24"/>
          <w:szCs w:val="24"/>
        </w:rPr>
        <w:t xml:space="preserve"> (Floričić, 2020).</w:t>
      </w:r>
    </w:p>
    <w:p w14:paraId="5C43E285" w14:textId="36994225" w:rsidR="00024D36" w:rsidRPr="00B813D0" w:rsidRDefault="009B42D3"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t>Furthermore, for long-term survival, the hotel business relies largely on the economic pillar of sustainability. Socially responsible investing, sound financial management, and job creation can help hotels ensure their economic prospects. Supporting local economies, promoting fair trade, and making ethical business decisions that regard the economy as a whole are some examples</w:t>
      </w:r>
      <w:r w:rsidR="00024D36" w:rsidRPr="00B813D0">
        <w:rPr>
          <w:rFonts w:ascii="Arial" w:hAnsi="Arial" w:cs="Arial"/>
          <w:sz w:val="24"/>
          <w:szCs w:val="24"/>
        </w:rPr>
        <w:t xml:space="preserve"> (Vrelas et al., 2021).</w:t>
      </w:r>
      <w:r w:rsidRPr="00B813D0">
        <w:rPr>
          <w:rFonts w:ascii="Arial" w:hAnsi="Arial" w:cs="Arial"/>
          <w:sz w:val="24"/>
          <w:szCs w:val="24"/>
        </w:rPr>
        <w:t xml:space="preserve"> The hotel industry and environmental </w:t>
      </w:r>
      <w:r w:rsidR="00C33EFE" w:rsidRPr="00B813D0">
        <w:rPr>
          <w:rFonts w:ascii="Arial" w:hAnsi="Arial" w:cs="Arial"/>
          <w:sz w:val="24"/>
          <w:szCs w:val="24"/>
        </w:rPr>
        <w:t>practices</w:t>
      </w:r>
      <w:r w:rsidRPr="00B813D0">
        <w:rPr>
          <w:rFonts w:ascii="Arial" w:hAnsi="Arial" w:cs="Arial"/>
          <w:sz w:val="24"/>
          <w:szCs w:val="24"/>
        </w:rPr>
        <w:t xml:space="preserve"> work well together. Sustainable </w:t>
      </w:r>
      <w:r w:rsidR="00C33EFE" w:rsidRPr="00B813D0">
        <w:rPr>
          <w:rFonts w:ascii="Arial" w:hAnsi="Arial" w:cs="Arial"/>
          <w:sz w:val="24"/>
          <w:szCs w:val="24"/>
        </w:rPr>
        <w:t>practices</w:t>
      </w:r>
      <w:r w:rsidRPr="00B813D0">
        <w:rPr>
          <w:rFonts w:ascii="Arial" w:hAnsi="Arial" w:cs="Arial"/>
          <w:sz w:val="24"/>
          <w:szCs w:val="24"/>
        </w:rPr>
        <w:t xml:space="preserve"> help the environment by saving resources, producing less waste, and emitting less pollutants. They help people in their communities and among their employees, improving their quality of life and furthering social justice. Hotels have decreased utility and water rates as a result of embracing sustainable strategies. Furthermore, it has the potential to attract eco-conscious vacationers</w:t>
      </w:r>
      <w:r w:rsidR="00024D36" w:rsidRPr="00B813D0">
        <w:rPr>
          <w:rFonts w:ascii="Arial" w:hAnsi="Arial" w:cs="Arial"/>
          <w:sz w:val="24"/>
          <w:szCs w:val="24"/>
        </w:rPr>
        <w:t xml:space="preserve"> (Floričić, 2020)</w:t>
      </w:r>
      <w:r w:rsidRPr="00B813D0">
        <w:rPr>
          <w:rFonts w:ascii="Arial" w:hAnsi="Arial" w:cs="Arial"/>
          <w:sz w:val="24"/>
          <w:szCs w:val="24"/>
        </w:rPr>
        <w:t>.</w:t>
      </w:r>
    </w:p>
    <w:p w14:paraId="03293F35" w14:textId="49CA7FC8" w:rsidR="00024D36" w:rsidRPr="00B813D0" w:rsidRDefault="00061CF2"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024D36" w:rsidRPr="00B813D0">
        <w:rPr>
          <w:rFonts w:ascii="Arial" w:hAnsi="Arial" w:cs="Arial"/>
          <w:sz w:val="24"/>
          <w:szCs w:val="24"/>
        </w:rPr>
        <w:t>The key reason propelling the hotel business towards sustainability is increasing government pressure. Governments around the world have established laws and developed policies to promote sustainable practises in response to the growing need to solve environmental challenges</w:t>
      </w:r>
      <w:r w:rsidRPr="00B813D0">
        <w:rPr>
          <w:rFonts w:ascii="Arial" w:hAnsi="Arial" w:cs="Arial"/>
          <w:sz w:val="24"/>
          <w:szCs w:val="24"/>
        </w:rPr>
        <w:t xml:space="preserve"> (Loperena, 2017)</w:t>
      </w:r>
      <w:r w:rsidR="00024D36" w:rsidRPr="00B813D0">
        <w:rPr>
          <w:rFonts w:ascii="Arial" w:hAnsi="Arial" w:cs="Arial"/>
          <w:sz w:val="24"/>
          <w:szCs w:val="24"/>
        </w:rPr>
        <w:t>. Environmental standards, energy efficiency criteria, trash management suggestions, and carbon reduction targets are examples of legislation in this category. Hotels that do not follow the guidelines risk getting punished, losing their good name, and losing guests (Kim et al., 2019). Hotels have prioritised integrating sustainable practises into their operations to minimise their exposure to these hazards and maintain compliance.</w:t>
      </w:r>
    </w:p>
    <w:p w14:paraId="7894D811" w14:textId="3D1E68C2" w:rsidR="005A6C77" w:rsidRPr="00B813D0" w:rsidRDefault="00024D36"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t xml:space="preserve">Competitors' activities have had a considerable influence on the hospitality industry's decision to prioritise sustainability. Hotels are constantly looking for innovative </w:t>
      </w:r>
      <w:r w:rsidRPr="00B813D0">
        <w:rPr>
          <w:rFonts w:ascii="Arial" w:hAnsi="Arial" w:cs="Arial"/>
          <w:sz w:val="24"/>
          <w:szCs w:val="24"/>
        </w:rPr>
        <w:lastRenderedPageBreak/>
        <w:t>ways to stand out from the competition and attract guests that appreciate sustainability. Hotels that use sustainable practises will have a competitive advantage as sustainability becomes more popular and important to visitors (Santos et al., 2017). They can enhance the amount of eco-conscious tourists who visit their establishments by improving their reputation with them. In order to remain competitive and adapt to consumers' changing preferences, hotels have been pushed to embrace sustainable initiatives and include them into their business strategy. Furthermore, there are significant economic benefits connected with a sustainable business model. Hotels can boost their profits by implementing energy-saving practises that minimise operating costs (Sakhshi, et al 2020). Eco-friendly practises, such as water conservation and trash management, also save money and enhance productivity. Furthermore, actions aimed at promoting sustainability can boost consumer happiness, which leads to repeat business and favourable word-of-mouth.</w:t>
      </w:r>
    </w:p>
    <w:p w14:paraId="0131EE5A" w14:textId="38D8668C" w:rsidR="00875BA6" w:rsidRPr="00B813D0" w:rsidRDefault="005A6C77"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024D36" w:rsidRPr="00B813D0">
        <w:rPr>
          <w:rFonts w:ascii="Arial" w:hAnsi="Arial" w:cs="Arial"/>
          <w:sz w:val="24"/>
          <w:szCs w:val="24"/>
        </w:rPr>
        <w:t>The circular economy holds great relevance for the hotel industry and has a strong relationship with Corporate Social Responsibility (CSR). Hotels, as providers of accommodations and hospitality services, consume significant resources and generate substantial waste</w:t>
      </w:r>
      <w:r w:rsidR="00061CF2" w:rsidRPr="00B813D0">
        <w:rPr>
          <w:rFonts w:ascii="Arial" w:hAnsi="Arial" w:cs="Arial"/>
          <w:sz w:val="24"/>
          <w:szCs w:val="24"/>
        </w:rPr>
        <w:t xml:space="preserve"> (Zientara </w:t>
      </w:r>
      <w:r w:rsidR="00C33EFE" w:rsidRPr="00B813D0">
        <w:rPr>
          <w:rFonts w:ascii="Arial" w:hAnsi="Arial" w:cs="Arial"/>
          <w:sz w:val="24"/>
          <w:szCs w:val="24"/>
        </w:rPr>
        <w:t>&amp;</w:t>
      </w:r>
      <w:r w:rsidR="00061CF2" w:rsidRPr="00B813D0">
        <w:rPr>
          <w:rFonts w:ascii="Arial" w:hAnsi="Arial" w:cs="Arial"/>
          <w:sz w:val="24"/>
          <w:szCs w:val="24"/>
        </w:rPr>
        <w:t xml:space="preserve"> Zamojska, 2018)</w:t>
      </w:r>
      <w:r w:rsidR="00024D36" w:rsidRPr="00B813D0">
        <w:rPr>
          <w:rFonts w:ascii="Arial" w:hAnsi="Arial" w:cs="Arial"/>
          <w:sz w:val="24"/>
          <w:szCs w:val="24"/>
        </w:rPr>
        <w:t xml:space="preserve">. Embracing the principles of the circular economy allows hotels to address these environmental challenges while demonstrating their commitment to CSR (Camilleei, 2022). </w:t>
      </w:r>
      <w:r w:rsidR="00875BA6" w:rsidRPr="00B813D0">
        <w:rPr>
          <w:rFonts w:ascii="Arial" w:hAnsi="Arial" w:cs="Arial"/>
          <w:sz w:val="24"/>
          <w:szCs w:val="24"/>
        </w:rPr>
        <w:t xml:space="preserve">There is no clear answer to whether producers and providers of environmentally friendly products and services are motivated simply by financial benefit. Hotels, according to </w:t>
      </w:r>
      <w:r w:rsidR="00394D2D" w:rsidRPr="00B813D0">
        <w:rPr>
          <w:rFonts w:ascii="Arial" w:hAnsi="Arial" w:cs="Arial"/>
          <w:sz w:val="24"/>
          <w:szCs w:val="24"/>
        </w:rPr>
        <w:t>Kim et al. (2019),</w:t>
      </w:r>
      <w:r w:rsidR="00875BA6" w:rsidRPr="00B813D0">
        <w:rPr>
          <w:rFonts w:ascii="Arial" w:hAnsi="Arial" w:cs="Arial"/>
          <w:sz w:val="24"/>
          <w:szCs w:val="24"/>
        </w:rPr>
        <w:t xml:space="preserve"> consume massive amounts of power, water, and other resources</w:t>
      </w:r>
      <w:r w:rsidRPr="00B813D0">
        <w:rPr>
          <w:rFonts w:ascii="Arial" w:hAnsi="Arial" w:cs="Arial"/>
          <w:sz w:val="24"/>
          <w:szCs w:val="24"/>
        </w:rPr>
        <w:t>,</w:t>
      </w:r>
      <w:r w:rsidR="00875BA6" w:rsidRPr="00B813D0">
        <w:rPr>
          <w:rFonts w:ascii="Arial" w:hAnsi="Arial" w:cs="Arial"/>
          <w:sz w:val="24"/>
          <w:szCs w:val="24"/>
        </w:rPr>
        <w:t xml:space="preserve"> and so play an important role in environmental protection and preservation due to their major role in the tourism industry. While sustainable practises help to save the environment, they also help to cut costs by doing things like closing hotel floors during off-peak hours. In addition to the natural environment, sustainability takes into account human interactions and the economy. According to </w:t>
      </w:r>
      <w:r w:rsidR="00394D2D" w:rsidRPr="00B813D0">
        <w:rPr>
          <w:rFonts w:ascii="Arial" w:hAnsi="Arial" w:cs="Arial"/>
          <w:sz w:val="24"/>
          <w:szCs w:val="24"/>
        </w:rPr>
        <w:t>Shereni et al (2022)</w:t>
      </w:r>
      <w:r w:rsidR="00875BA6" w:rsidRPr="00B813D0">
        <w:rPr>
          <w:rFonts w:ascii="Arial" w:hAnsi="Arial" w:cs="Arial"/>
          <w:sz w:val="24"/>
          <w:szCs w:val="24"/>
        </w:rPr>
        <w:t>, the hospitality industry is the best example of how crucial it is for a company to embrace sustainable practi</w:t>
      </w:r>
      <w:r w:rsidRPr="00B813D0">
        <w:rPr>
          <w:rFonts w:ascii="Arial" w:hAnsi="Arial" w:cs="Arial"/>
          <w:sz w:val="24"/>
          <w:szCs w:val="24"/>
        </w:rPr>
        <w:t>c</w:t>
      </w:r>
      <w:r w:rsidR="00875BA6" w:rsidRPr="00B813D0">
        <w:rPr>
          <w:rFonts w:ascii="Arial" w:hAnsi="Arial" w:cs="Arial"/>
          <w:sz w:val="24"/>
          <w:szCs w:val="24"/>
        </w:rPr>
        <w:t xml:space="preserve">es. Hotels have little choice but to conduct environmentally and socially conscientious initiatives as utility rates rise. According to </w:t>
      </w:r>
      <w:r w:rsidR="00394D2D" w:rsidRPr="00B813D0">
        <w:rPr>
          <w:rFonts w:ascii="Arial" w:hAnsi="Arial" w:cs="Arial"/>
          <w:sz w:val="24"/>
          <w:szCs w:val="24"/>
        </w:rPr>
        <w:t>Calisto et al., (2021)</w:t>
      </w:r>
      <w:r w:rsidR="00875BA6" w:rsidRPr="00B813D0">
        <w:rPr>
          <w:rFonts w:ascii="Arial" w:hAnsi="Arial" w:cs="Arial"/>
          <w:sz w:val="24"/>
          <w:szCs w:val="24"/>
        </w:rPr>
        <w:t xml:space="preserve">, the hospitality industry as a whole is not particularly concerned with sustainability issues. Only a small percentage of the hospitality business </w:t>
      </w:r>
      <w:r w:rsidR="00875BA6" w:rsidRPr="00B813D0">
        <w:rPr>
          <w:rFonts w:ascii="Arial" w:hAnsi="Arial" w:cs="Arial"/>
          <w:sz w:val="24"/>
          <w:szCs w:val="24"/>
        </w:rPr>
        <w:lastRenderedPageBreak/>
        <w:t xml:space="preserve">has adopted environmentally </w:t>
      </w:r>
      <w:r w:rsidR="00394D2D" w:rsidRPr="00B813D0">
        <w:rPr>
          <w:rFonts w:ascii="Arial" w:hAnsi="Arial" w:cs="Arial"/>
          <w:sz w:val="24"/>
          <w:szCs w:val="24"/>
        </w:rPr>
        <w:t>friendly practises</w:t>
      </w:r>
      <w:r w:rsidR="00875BA6" w:rsidRPr="00B813D0">
        <w:rPr>
          <w:rFonts w:ascii="Arial" w:hAnsi="Arial" w:cs="Arial"/>
          <w:sz w:val="24"/>
          <w:szCs w:val="24"/>
        </w:rPr>
        <w:t>. This could be due to a failure on the part of the general public and business community to appreciate the mutual benefits of sustainable practises for hotels, local communities, and the economy as a whole</w:t>
      </w:r>
      <w:r w:rsidR="005C489F" w:rsidRPr="00B813D0">
        <w:rPr>
          <w:rFonts w:ascii="Arial" w:hAnsi="Arial" w:cs="Arial"/>
          <w:sz w:val="24"/>
          <w:szCs w:val="24"/>
        </w:rPr>
        <w:t xml:space="preserve"> (Nocera et al., 2018).</w:t>
      </w:r>
    </w:p>
    <w:p w14:paraId="7391B501" w14:textId="6DC4BF79" w:rsidR="00875BA6" w:rsidRPr="00B813D0" w:rsidRDefault="005A6C77"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875BA6" w:rsidRPr="00B813D0">
        <w:rPr>
          <w:rFonts w:ascii="Arial" w:hAnsi="Arial" w:cs="Arial"/>
          <w:sz w:val="24"/>
          <w:szCs w:val="24"/>
        </w:rPr>
        <w:t>However, this will alter in the future as costs rise and customer tastes move, particularly towards greener goods and services.</w:t>
      </w:r>
      <w:r w:rsidRPr="00B813D0">
        <w:rPr>
          <w:rFonts w:ascii="Arial" w:hAnsi="Arial" w:cs="Arial"/>
          <w:sz w:val="24"/>
          <w:szCs w:val="24"/>
        </w:rPr>
        <w:t xml:space="preserve"> </w:t>
      </w:r>
      <w:r w:rsidR="00875BA6" w:rsidRPr="00B813D0">
        <w:rPr>
          <w:rFonts w:ascii="Arial" w:hAnsi="Arial" w:cs="Arial"/>
          <w:sz w:val="24"/>
          <w:szCs w:val="24"/>
        </w:rPr>
        <w:t xml:space="preserve">The atmosphere surrounding a hotel has a direct association with the </w:t>
      </w:r>
      <w:r w:rsidR="00C33EFE" w:rsidRPr="00B813D0">
        <w:rPr>
          <w:rFonts w:ascii="Arial" w:hAnsi="Arial" w:cs="Arial"/>
          <w:sz w:val="24"/>
          <w:szCs w:val="24"/>
        </w:rPr>
        <w:t>number</w:t>
      </w:r>
      <w:r w:rsidR="00875BA6" w:rsidRPr="00B813D0">
        <w:rPr>
          <w:rFonts w:ascii="Arial" w:hAnsi="Arial" w:cs="Arial"/>
          <w:sz w:val="24"/>
          <w:szCs w:val="24"/>
        </w:rPr>
        <w:t xml:space="preserve"> of guests who stay there. In other words, because hotels cannot thrive without the environment around them, it is in their best interests to preserve it in excellent condition</w:t>
      </w:r>
      <w:r w:rsidR="00394D2D" w:rsidRPr="00B813D0">
        <w:rPr>
          <w:rFonts w:ascii="Arial" w:hAnsi="Arial" w:cs="Arial"/>
          <w:sz w:val="24"/>
          <w:szCs w:val="24"/>
        </w:rPr>
        <w:t xml:space="preserve"> (Eskerod et al., 2019)</w:t>
      </w:r>
      <w:r w:rsidRPr="00B813D0">
        <w:rPr>
          <w:rFonts w:ascii="Arial" w:hAnsi="Arial" w:cs="Arial"/>
          <w:sz w:val="24"/>
          <w:szCs w:val="24"/>
        </w:rPr>
        <w:t xml:space="preserve">. </w:t>
      </w:r>
    </w:p>
    <w:p w14:paraId="37D9DE0D" w14:textId="40D38B6F" w:rsidR="00875BA6" w:rsidRPr="00B813D0" w:rsidRDefault="005A6C77"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B813D0" w:rsidRPr="00B813D0">
        <w:rPr>
          <w:rFonts w:ascii="Arial" w:hAnsi="Arial" w:cs="Arial"/>
          <w:sz w:val="24"/>
          <w:szCs w:val="24"/>
        </w:rPr>
        <w:t xml:space="preserve">As per </w:t>
      </w:r>
      <w:r w:rsidR="00394D2D" w:rsidRPr="00B813D0">
        <w:rPr>
          <w:rFonts w:ascii="Arial" w:hAnsi="Arial" w:cs="Arial"/>
          <w:sz w:val="24"/>
          <w:szCs w:val="24"/>
        </w:rPr>
        <w:t>Chung</w:t>
      </w:r>
      <w:r w:rsidR="00B813D0" w:rsidRPr="00B813D0">
        <w:rPr>
          <w:rFonts w:ascii="Arial" w:hAnsi="Arial" w:cs="Arial"/>
          <w:sz w:val="24"/>
          <w:szCs w:val="24"/>
        </w:rPr>
        <w:t xml:space="preserve"> (</w:t>
      </w:r>
      <w:r w:rsidR="00394D2D" w:rsidRPr="00B813D0">
        <w:rPr>
          <w:rFonts w:ascii="Arial" w:hAnsi="Arial" w:cs="Arial"/>
          <w:sz w:val="24"/>
          <w:szCs w:val="24"/>
        </w:rPr>
        <w:t>2020)</w:t>
      </w:r>
      <w:r w:rsidR="00B813D0" w:rsidRPr="00B813D0">
        <w:rPr>
          <w:rFonts w:ascii="Arial" w:hAnsi="Arial" w:cs="Arial"/>
          <w:sz w:val="24"/>
          <w:szCs w:val="24"/>
        </w:rPr>
        <w:t>, a</w:t>
      </w:r>
      <w:r w:rsidR="00E96172" w:rsidRPr="00B813D0">
        <w:rPr>
          <w:rFonts w:ascii="Arial" w:hAnsi="Arial" w:cs="Arial"/>
          <w:sz w:val="24"/>
          <w:szCs w:val="24"/>
        </w:rPr>
        <w:t>dopting sustainable practises will undoubtedly improve a company's financial line. Costs can be dramatically reduced when energy efficiency measures are implemented. One example of a practical solution is the adoption of energy-efficient light bulbs. Furthermore, hotels can integrate sensors and timers into their lighting systems to ensure that lights are only turned on in rooms that require illumination</w:t>
      </w:r>
      <w:r w:rsidR="00394D2D" w:rsidRPr="00B813D0">
        <w:rPr>
          <w:rFonts w:ascii="Arial" w:hAnsi="Arial" w:cs="Arial"/>
          <w:sz w:val="24"/>
          <w:szCs w:val="24"/>
        </w:rPr>
        <w:t xml:space="preserve"> (Giardina, 2019). </w:t>
      </w:r>
      <w:r w:rsidR="00E96172" w:rsidRPr="00B813D0">
        <w:rPr>
          <w:rFonts w:ascii="Arial" w:hAnsi="Arial" w:cs="Arial"/>
          <w:sz w:val="24"/>
          <w:szCs w:val="24"/>
        </w:rPr>
        <w:t>Hotel personnel should be ordered to turn off the lights when a visitor leaves a room. Digital thermostats can be used to maintain a comfortable temperature in hotel rooms and other public facilities. These thermostats can be set to automatically adjust to the desired temperature at predetermined times. The usage of key card-operated switches in hotel lodgings has been shown to be a highly effective security mechanism</w:t>
      </w:r>
      <w:r w:rsidR="00394D2D" w:rsidRPr="00B813D0">
        <w:rPr>
          <w:rFonts w:ascii="Arial" w:hAnsi="Arial" w:cs="Arial"/>
          <w:sz w:val="24"/>
          <w:szCs w:val="24"/>
        </w:rPr>
        <w:t xml:space="preserve"> (Athwal et al., 2019)</w:t>
      </w:r>
      <w:r w:rsidR="00E96172" w:rsidRPr="00B813D0">
        <w:rPr>
          <w:rFonts w:ascii="Arial" w:hAnsi="Arial" w:cs="Arial"/>
          <w:sz w:val="24"/>
          <w:szCs w:val="24"/>
        </w:rPr>
        <w:t>. The key card for the door also serves as a remote control for the room's air conditioner and other electrical amenities.</w:t>
      </w:r>
    </w:p>
    <w:p w14:paraId="76DC8EB0" w14:textId="1958C6AF" w:rsidR="005A6C77" w:rsidRPr="00B813D0" w:rsidRDefault="00875BA6"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E96172" w:rsidRPr="00B813D0">
        <w:rPr>
          <w:rFonts w:ascii="Arial" w:hAnsi="Arial" w:cs="Arial"/>
          <w:sz w:val="24"/>
          <w:szCs w:val="24"/>
        </w:rPr>
        <w:t>This precaution ensures that departed renters do not accidentally turn on the lighting or HVAC equipment in their rooms. Furthermore, hotels can save considerable amounts of electricity by closing off unused floors. Hotels can achieve energy independence over time by installing solar panels on their rooftops. The cited Global Stewards source do</w:t>
      </w:r>
      <w:r w:rsidR="005C489F" w:rsidRPr="00B813D0">
        <w:rPr>
          <w:rFonts w:ascii="Arial" w:hAnsi="Arial" w:cs="Arial"/>
          <w:sz w:val="24"/>
          <w:szCs w:val="24"/>
        </w:rPr>
        <w:t xml:space="preserve">es not have a publication date </w:t>
      </w:r>
      <w:r w:rsidR="00394D2D" w:rsidRPr="00B813D0">
        <w:rPr>
          <w:rFonts w:ascii="Arial" w:hAnsi="Arial" w:cs="Arial"/>
          <w:sz w:val="24"/>
          <w:szCs w:val="24"/>
        </w:rPr>
        <w:t>(Chang, 2016)</w:t>
      </w:r>
      <w:r w:rsidR="00E96172" w:rsidRPr="00B813D0">
        <w:rPr>
          <w:rFonts w:ascii="Arial" w:hAnsi="Arial" w:cs="Arial"/>
          <w:sz w:val="24"/>
          <w:szCs w:val="24"/>
        </w:rPr>
        <w:t xml:space="preserve">. </w:t>
      </w:r>
      <w:r w:rsidR="005C489F" w:rsidRPr="00B813D0">
        <w:rPr>
          <w:rFonts w:ascii="Arial" w:hAnsi="Arial" w:cs="Arial"/>
          <w:sz w:val="24"/>
          <w:szCs w:val="24"/>
        </w:rPr>
        <w:t xml:space="preserve"> </w:t>
      </w:r>
      <w:r w:rsidR="00E96172" w:rsidRPr="00B813D0">
        <w:rPr>
          <w:rFonts w:ascii="Arial" w:hAnsi="Arial" w:cs="Arial"/>
          <w:sz w:val="24"/>
          <w:szCs w:val="24"/>
        </w:rPr>
        <w:t xml:space="preserve">Based on empirical facts, the Carbon Risk Real Estate Monitor (CRREM) provides investors options for lowering carbon emissions from individual properties, </w:t>
      </w:r>
      <w:r w:rsidR="005A6C77" w:rsidRPr="00B813D0">
        <w:rPr>
          <w:rFonts w:ascii="Arial" w:hAnsi="Arial" w:cs="Arial"/>
          <w:sz w:val="24"/>
          <w:szCs w:val="24"/>
        </w:rPr>
        <w:t>portfolios, and</w:t>
      </w:r>
      <w:r w:rsidR="00E96172" w:rsidRPr="00B813D0">
        <w:rPr>
          <w:rFonts w:ascii="Arial" w:hAnsi="Arial" w:cs="Arial"/>
          <w:sz w:val="24"/>
          <w:szCs w:val="24"/>
        </w:rPr>
        <w:t xml:space="preserve"> enterprises</w:t>
      </w:r>
      <w:r w:rsidR="00394D2D" w:rsidRPr="00B813D0">
        <w:rPr>
          <w:rFonts w:ascii="Arial" w:hAnsi="Arial" w:cs="Arial"/>
          <w:sz w:val="24"/>
          <w:szCs w:val="24"/>
        </w:rPr>
        <w:t xml:space="preserve"> (Petkov et al.,2 023)</w:t>
      </w:r>
      <w:r w:rsidR="00E96172" w:rsidRPr="00B813D0">
        <w:rPr>
          <w:rFonts w:ascii="Arial" w:hAnsi="Arial" w:cs="Arial"/>
          <w:sz w:val="24"/>
          <w:szCs w:val="24"/>
        </w:rPr>
        <w:t xml:space="preserve">. Investors can </w:t>
      </w:r>
      <w:r w:rsidR="005A6C77" w:rsidRPr="00B813D0">
        <w:rPr>
          <w:rFonts w:ascii="Arial" w:hAnsi="Arial" w:cs="Arial"/>
          <w:sz w:val="24"/>
          <w:szCs w:val="24"/>
        </w:rPr>
        <w:t>cost-effectively manage carbon mitigation initiatives</w:t>
      </w:r>
      <w:r w:rsidR="00E96172" w:rsidRPr="00B813D0">
        <w:rPr>
          <w:rFonts w:ascii="Arial" w:hAnsi="Arial" w:cs="Arial"/>
          <w:sz w:val="24"/>
          <w:szCs w:val="24"/>
        </w:rPr>
        <w:t xml:space="preserve"> by utilising the program's financial risk assessment tools. </w:t>
      </w:r>
      <w:r w:rsidR="005A6C77" w:rsidRPr="00B813D0">
        <w:rPr>
          <w:rFonts w:ascii="Arial" w:hAnsi="Arial" w:cs="Arial"/>
          <w:sz w:val="24"/>
          <w:szCs w:val="24"/>
        </w:rPr>
        <w:t xml:space="preserve">However, most hotels mention the </w:t>
      </w:r>
      <w:r w:rsidR="005A6C77" w:rsidRPr="00B813D0">
        <w:rPr>
          <w:rFonts w:ascii="Arial" w:hAnsi="Arial" w:cs="Arial"/>
          <w:sz w:val="24"/>
          <w:szCs w:val="24"/>
        </w:rPr>
        <w:lastRenderedPageBreak/>
        <w:t>quality of their products and services when evaluating their worth, ignoring the broader economic, environmental, and sociocultural aspects</w:t>
      </w:r>
      <w:r w:rsidR="00E96172" w:rsidRPr="00B813D0">
        <w:rPr>
          <w:rFonts w:ascii="Arial" w:hAnsi="Arial" w:cs="Arial"/>
          <w:sz w:val="24"/>
          <w:szCs w:val="24"/>
        </w:rPr>
        <w:t xml:space="preserve"> relevant to the socio-environmental system in which they operate. Sustainability as an institutionalised notion is conspicuously lacking in this industry. </w:t>
      </w:r>
      <w:r w:rsidR="005A6C77" w:rsidRPr="00B813D0">
        <w:rPr>
          <w:rFonts w:ascii="Arial" w:hAnsi="Arial" w:cs="Arial"/>
          <w:sz w:val="24"/>
          <w:szCs w:val="24"/>
        </w:rPr>
        <w:t xml:space="preserve">It </w:t>
      </w:r>
      <w:r w:rsidR="00E96172" w:rsidRPr="00B813D0">
        <w:rPr>
          <w:rFonts w:ascii="Arial" w:hAnsi="Arial" w:cs="Arial"/>
          <w:sz w:val="24"/>
          <w:szCs w:val="24"/>
        </w:rPr>
        <w:t xml:space="preserve">emphasises the need </w:t>
      </w:r>
      <w:r w:rsidR="005A6C77" w:rsidRPr="00B813D0">
        <w:rPr>
          <w:rFonts w:ascii="Arial" w:hAnsi="Arial" w:cs="Arial"/>
          <w:sz w:val="24"/>
          <w:szCs w:val="24"/>
        </w:rPr>
        <w:t>to evaluate whether</w:t>
      </w:r>
      <w:r w:rsidR="00E96172" w:rsidRPr="00B813D0">
        <w:rPr>
          <w:rFonts w:ascii="Arial" w:hAnsi="Arial" w:cs="Arial"/>
          <w:sz w:val="24"/>
          <w:szCs w:val="24"/>
        </w:rPr>
        <w:t xml:space="preserve"> this industry has sustainability leaders or champions to make the necessary reforms. According to a Bohdanowicz (</w:t>
      </w:r>
      <w:r w:rsidR="00394D2D" w:rsidRPr="00B813D0">
        <w:rPr>
          <w:rFonts w:ascii="Arial" w:hAnsi="Arial" w:cs="Arial"/>
          <w:sz w:val="24"/>
          <w:szCs w:val="24"/>
        </w:rPr>
        <w:t xml:space="preserve">2005, </w:t>
      </w:r>
      <w:r w:rsidR="00E96172" w:rsidRPr="00B813D0">
        <w:rPr>
          <w:rFonts w:ascii="Arial" w:hAnsi="Arial" w:cs="Arial"/>
          <w:sz w:val="24"/>
          <w:szCs w:val="24"/>
        </w:rPr>
        <w:t>p. 188), hotel owners regard sustainability as less important than other operational difficulties.</w:t>
      </w:r>
    </w:p>
    <w:p w14:paraId="065AF2D9" w14:textId="77777777" w:rsidR="00E96172" w:rsidRPr="00B813D0" w:rsidRDefault="005A6C77"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E96172" w:rsidRPr="00B813D0">
        <w:rPr>
          <w:rFonts w:ascii="Arial" w:hAnsi="Arial" w:cs="Arial"/>
          <w:sz w:val="24"/>
          <w:szCs w:val="24"/>
        </w:rPr>
        <w:t>Furthermore, hotel owners commonly find roadblocks to their expansion. Nonetheless, Ricaurte's research indicates that these impediments are primarily the product of misunderstandings and misinformation (</w:t>
      </w:r>
      <w:r w:rsidR="00394D2D" w:rsidRPr="00B813D0">
        <w:rPr>
          <w:rFonts w:ascii="Arial" w:hAnsi="Arial" w:cs="Arial"/>
          <w:sz w:val="24"/>
          <w:szCs w:val="24"/>
        </w:rPr>
        <w:t>Munar et al. 2017</w:t>
      </w:r>
      <w:r w:rsidR="00E96172" w:rsidRPr="00B813D0">
        <w:rPr>
          <w:rFonts w:ascii="Arial" w:hAnsi="Arial" w:cs="Arial"/>
          <w:sz w:val="24"/>
          <w:szCs w:val="24"/>
        </w:rPr>
        <w:t xml:space="preserve">). However, research on the presence and opinions of (potential) sustainability executives in the hotel business is limited. Still Furthermore, growing expenses, </w:t>
      </w:r>
      <w:r w:rsidRPr="00B813D0">
        <w:rPr>
          <w:rFonts w:ascii="Arial" w:hAnsi="Arial" w:cs="Arial"/>
          <w:sz w:val="24"/>
          <w:szCs w:val="24"/>
        </w:rPr>
        <w:t>more significant</w:t>
      </w:r>
      <w:r w:rsidR="00E96172" w:rsidRPr="00B813D0">
        <w:rPr>
          <w:rFonts w:ascii="Arial" w:hAnsi="Arial" w:cs="Arial"/>
          <w:sz w:val="24"/>
          <w:szCs w:val="24"/>
        </w:rPr>
        <w:t xml:space="preserve"> regulatory requirements, and the actions of competitors have all encouraged hotel owners to incorporate sustainability into all aspects of their operations. As a result, hotels are held to a higher s</w:t>
      </w:r>
      <w:r w:rsidRPr="00B813D0">
        <w:rPr>
          <w:rFonts w:ascii="Arial" w:hAnsi="Arial" w:cs="Arial"/>
          <w:sz w:val="24"/>
          <w:szCs w:val="24"/>
        </w:rPr>
        <w:t>ustainability standard</w:t>
      </w:r>
      <w:r w:rsidR="00E96172" w:rsidRPr="00B813D0">
        <w:rPr>
          <w:rFonts w:ascii="Arial" w:hAnsi="Arial" w:cs="Arial"/>
          <w:sz w:val="24"/>
          <w:szCs w:val="24"/>
        </w:rPr>
        <w:t xml:space="preserve"> in all parts of their operations.   </w:t>
      </w:r>
    </w:p>
    <w:p w14:paraId="6A231A83" w14:textId="16129B0D" w:rsidR="00E96172" w:rsidRPr="00B813D0" w:rsidRDefault="005A6C77" w:rsidP="00B813D0">
      <w:pPr>
        <w:spacing w:line="360" w:lineRule="auto"/>
        <w:jc w:val="both"/>
        <w:rPr>
          <w:rFonts w:ascii="Arial" w:hAnsi="Arial" w:cs="Arial"/>
          <w:sz w:val="24"/>
          <w:szCs w:val="24"/>
        </w:rPr>
      </w:pPr>
      <w:r w:rsidRPr="00B813D0">
        <w:rPr>
          <w:rFonts w:ascii="Arial" w:hAnsi="Arial" w:cs="Arial"/>
          <w:sz w:val="24"/>
          <w:szCs w:val="24"/>
        </w:rPr>
        <w:t xml:space="preserve"> </w:t>
      </w:r>
      <w:r w:rsidRPr="00B813D0">
        <w:rPr>
          <w:rFonts w:ascii="Arial" w:hAnsi="Arial" w:cs="Arial"/>
          <w:sz w:val="24"/>
          <w:szCs w:val="24"/>
        </w:rPr>
        <w:tab/>
      </w:r>
      <w:r w:rsidR="00E96172" w:rsidRPr="00B813D0">
        <w:rPr>
          <w:rFonts w:ascii="Arial" w:hAnsi="Arial" w:cs="Arial"/>
          <w:sz w:val="24"/>
          <w:szCs w:val="24"/>
        </w:rPr>
        <w:t xml:space="preserve">As a result of these changes, the business world has reacted quickly and is increasingly implementing ecologically sustainable </w:t>
      </w:r>
      <w:r w:rsidR="00B813D0" w:rsidRPr="00B813D0">
        <w:rPr>
          <w:rFonts w:ascii="Arial" w:hAnsi="Arial" w:cs="Arial"/>
          <w:sz w:val="24"/>
          <w:szCs w:val="24"/>
        </w:rPr>
        <w:t>practices</w:t>
      </w:r>
      <w:r w:rsidR="00E96172" w:rsidRPr="00B813D0">
        <w:rPr>
          <w:rFonts w:ascii="Arial" w:hAnsi="Arial" w:cs="Arial"/>
          <w:sz w:val="24"/>
          <w:szCs w:val="24"/>
        </w:rPr>
        <w:t>. New rules and practises have made it easier to recycle and repurpose resources such as grey water</w:t>
      </w:r>
      <w:r w:rsidRPr="00B813D0">
        <w:rPr>
          <w:rFonts w:ascii="Arial" w:hAnsi="Arial" w:cs="Arial"/>
          <w:sz w:val="24"/>
          <w:szCs w:val="24"/>
        </w:rPr>
        <w:t xml:space="preserve"> and reduce waste, energy usage, and</w:t>
      </w:r>
      <w:r w:rsidR="00E96172" w:rsidRPr="00B813D0">
        <w:rPr>
          <w:rFonts w:ascii="Arial" w:hAnsi="Arial" w:cs="Arial"/>
          <w:sz w:val="24"/>
          <w:szCs w:val="24"/>
        </w:rPr>
        <w:t xml:space="preserve"> carbon emissions. Leading hotel companies, such as Hilton Worldwide, IHG, Marriott, Starwood, and Carlson Rezidor, issue sustainability reports showing their efforts to decrease environmental effect</w:t>
      </w:r>
      <w:r w:rsidRPr="00B813D0">
        <w:rPr>
          <w:rFonts w:ascii="Arial" w:hAnsi="Arial" w:cs="Arial"/>
          <w:sz w:val="24"/>
          <w:szCs w:val="24"/>
        </w:rPr>
        <w:t>s</w:t>
      </w:r>
      <w:r w:rsidR="00E96172" w:rsidRPr="00B813D0">
        <w:rPr>
          <w:rFonts w:ascii="Arial" w:hAnsi="Arial" w:cs="Arial"/>
          <w:sz w:val="24"/>
          <w:szCs w:val="24"/>
        </w:rPr>
        <w:t xml:space="preserve"> </w:t>
      </w:r>
      <w:r w:rsidRPr="00B813D0">
        <w:rPr>
          <w:rFonts w:ascii="Arial" w:hAnsi="Arial" w:cs="Arial"/>
          <w:sz w:val="24"/>
          <w:szCs w:val="24"/>
        </w:rPr>
        <w:t>regularly</w:t>
      </w:r>
      <w:r w:rsidR="00E96172" w:rsidRPr="00B813D0">
        <w:rPr>
          <w:rFonts w:ascii="Arial" w:hAnsi="Arial" w:cs="Arial"/>
          <w:sz w:val="24"/>
          <w:szCs w:val="24"/>
        </w:rPr>
        <w:t xml:space="preserve">. The Green House Hotel in Bournemouth is dedicated to sustainability in all </w:t>
      </w:r>
      <w:r w:rsidRPr="00B813D0">
        <w:rPr>
          <w:rFonts w:ascii="Arial" w:hAnsi="Arial" w:cs="Arial"/>
          <w:sz w:val="24"/>
          <w:szCs w:val="24"/>
        </w:rPr>
        <w:t>its operations, including</w:t>
      </w:r>
      <w:r w:rsidR="00E96172" w:rsidRPr="00B813D0">
        <w:rPr>
          <w:rFonts w:ascii="Arial" w:hAnsi="Arial" w:cs="Arial"/>
          <w:sz w:val="24"/>
          <w:szCs w:val="24"/>
        </w:rPr>
        <w:t xml:space="preserve"> environmentally friendly cleaning pr</w:t>
      </w:r>
      <w:r w:rsidR="00875BA6" w:rsidRPr="00B813D0">
        <w:rPr>
          <w:rFonts w:ascii="Arial" w:hAnsi="Arial" w:cs="Arial"/>
          <w:sz w:val="24"/>
          <w:szCs w:val="24"/>
        </w:rPr>
        <w:t xml:space="preserve">oducts and garbage recycling. </w:t>
      </w:r>
      <w:r w:rsidR="00E96172" w:rsidRPr="00B813D0">
        <w:rPr>
          <w:rFonts w:ascii="Arial" w:hAnsi="Arial" w:cs="Arial"/>
          <w:sz w:val="24"/>
          <w:szCs w:val="24"/>
        </w:rPr>
        <w:t>In addition to environmental protection, sustainability includes economic development and social improvement</w:t>
      </w:r>
      <w:r w:rsidR="00394D2D" w:rsidRPr="00B813D0">
        <w:rPr>
          <w:rFonts w:ascii="Arial" w:hAnsi="Arial" w:cs="Arial"/>
          <w:sz w:val="24"/>
          <w:szCs w:val="24"/>
        </w:rPr>
        <w:t xml:space="preserve"> (Sourvinou</w:t>
      </w:r>
      <w:r w:rsidR="00D25FC0">
        <w:rPr>
          <w:rFonts w:ascii="Arial" w:hAnsi="Arial" w:cs="Arial"/>
          <w:sz w:val="24"/>
          <w:szCs w:val="24"/>
        </w:rPr>
        <w:t xml:space="preserve"> &amp; </w:t>
      </w:r>
      <w:r w:rsidR="00394D2D" w:rsidRPr="00B813D0">
        <w:rPr>
          <w:rFonts w:ascii="Arial" w:hAnsi="Arial" w:cs="Arial"/>
          <w:sz w:val="24"/>
          <w:szCs w:val="24"/>
        </w:rPr>
        <w:t>Filimonau, 2018)</w:t>
      </w:r>
      <w:r w:rsidR="00E96172" w:rsidRPr="00B813D0">
        <w:rPr>
          <w:rFonts w:ascii="Arial" w:hAnsi="Arial" w:cs="Arial"/>
          <w:sz w:val="24"/>
          <w:szCs w:val="24"/>
        </w:rPr>
        <w:t>. The sustainability agenda includes inclusion, work-life balance, employee health and wellness, procurement of local materials, an</w:t>
      </w:r>
      <w:r w:rsidR="00875BA6" w:rsidRPr="00B813D0">
        <w:rPr>
          <w:rFonts w:ascii="Arial" w:hAnsi="Arial" w:cs="Arial"/>
          <w:sz w:val="24"/>
          <w:szCs w:val="24"/>
        </w:rPr>
        <w:t xml:space="preserve">d supporting entrepreneurship. </w:t>
      </w:r>
      <w:r w:rsidR="00E96172" w:rsidRPr="00B813D0">
        <w:rPr>
          <w:rFonts w:ascii="Arial" w:hAnsi="Arial" w:cs="Arial"/>
          <w:sz w:val="24"/>
          <w:szCs w:val="24"/>
        </w:rPr>
        <w:t xml:space="preserve">Sustainability is more than just a synonym for long-term financial success; it also refers to a conservative approach to corporate management. </w:t>
      </w:r>
      <w:r w:rsidR="00394D2D" w:rsidRPr="00B813D0">
        <w:rPr>
          <w:rFonts w:ascii="Arial" w:hAnsi="Arial" w:cs="Arial"/>
          <w:sz w:val="24"/>
          <w:szCs w:val="24"/>
        </w:rPr>
        <w:t xml:space="preserve">Yi (2018), shows </w:t>
      </w:r>
      <w:r w:rsidR="00E96172" w:rsidRPr="00B813D0">
        <w:rPr>
          <w:rFonts w:ascii="Arial" w:hAnsi="Arial" w:cs="Arial"/>
          <w:sz w:val="24"/>
          <w:szCs w:val="24"/>
        </w:rPr>
        <w:t xml:space="preserve">that those who believe in a company's long-term viability are </w:t>
      </w:r>
      <w:r w:rsidRPr="00B813D0">
        <w:rPr>
          <w:rFonts w:ascii="Arial" w:hAnsi="Arial" w:cs="Arial"/>
          <w:sz w:val="24"/>
          <w:szCs w:val="24"/>
        </w:rPr>
        <w:t>likelier</w:t>
      </w:r>
      <w:r w:rsidR="00E96172" w:rsidRPr="00B813D0">
        <w:rPr>
          <w:rFonts w:ascii="Arial" w:hAnsi="Arial" w:cs="Arial"/>
          <w:sz w:val="24"/>
          <w:szCs w:val="24"/>
        </w:rPr>
        <w:t xml:space="preserve"> to buy its products and services. Several nations and international groups, </w:t>
      </w:r>
      <w:r w:rsidR="00E96172" w:rsidRPr="00B813D0">
        <w:rPr>
          <w:rFonts w:ascii="Arial" w:hAnsi="Arial" w:cs="Arial"/>
          <w:sz w:val="24"/>
          <w:szCs w:val="24"/>
        </w:rPr>
        <w:lastRenderedPageBreak/>
        <w:t>including the European Union, offer tax breaks and other financial incentives to further this goal. According to</w:t>
      </w:r>
      <w:r w:rsidR="00394D2D" w:rsidRPr="00B813D0">
        <w:rPr>
          <w:rFonts w:ascii="Arial" w:hAnsi="Arial" w:cs="Arial"/>
          <w:sz w:val="24"/>
          <w:szCs w:val="24"/>
        </w:rPr>
        <w:t xml:space="preserve"> Munar (2017)</w:t>
      </w:r>
      <w:r w:rsidR="00E96172" w:rsidRPr="00B813D0">
        <w:rPr>
          <w:rFonts w:ascii="Arial" w:hAnsi="Arial" w:cs="Arial"/>
          <w:sz w:val="24"/>
          <w:szCs w:val="24"/>
        </w:rPr>
        <w:t>, when employees consider their job their own, they become more invested in it and deliver better results. The core of the hotel sector is undeniably offering what clients desire. This foundation must be developed to meet modern expectations.</w:t>
      </w:r>
    </w:p>
    <w:p w14:paraId="5FBD0FD2" w14:textId="77777777" w:rsidR="00040191" w:rsidRPr="00B813D0" w:rsidRDefault="00040191" w:rsidP="00B813D0">
      <w:pPr>
        <w:pStyle w:val="Heading1"/>
        <w:spacing w:line="360" w:lineRule="auto"/>
        <w:jc w:val="both"/>
        <w:rPr>
          <w:rFonts w:ascii="Arial" w:hAnsi="Arial" w:cs="Arial"/>
          <w:szCs w:val="24"/>
        </w:rPr>
      </w:pPr>
      <w:r w:rsidRPr="00B813D0">
        <w:rPr>
          <w:rFonts w:ascii="Arial" w:hAnsi="Arial" w:cs="Arial"/>
          <w:szCs w:val="24"/>
        </w:rPr>
        <w:t xml:space="preserve">Conclusion </w:t>
      </w:r>
    </w:p>
    <w:p w14:paraId="5BC161C4" w14:textId="04BF1F4D" w:rsidR="00864C4C" w:rsidRPr="00B813D0" w:rsidRDefault="00061CF2" w:rsidP="00B813D0">
      <w:pPr>
        <w:spacing w:line="360" w:lineRule="auto"/>
        <w:jc w:val="both"/>
        <w:rPr>
          <w:rFonts w:ascii="Arial" w:hAnsi="Arial" w:cs="Arial"/>
          <w:sz w:val="24"/>
          <w:szCs w:val="24"/>
        </w:rPr>
      </w:pPr>
      <w:r w:rsidRPr="00B813D0">
        <w:rPr>
          <w:rFonts w:ascii="Arial" w:hAnsi="Arial" w:cs="Arial"/>
          <w:sz w:val="24"/>
          <w:szCs w:val="24"/>
        </w:rPr>
        <w:t xml:space="preserve"> </w:t>
      </w:r>
      <w:r w:rsidR="00040191" w:rsidRPr="00B813D0">
        <w:rPr>
          <w:rFonts w:ascii="Arial" w:hAnsi="Arial" w:cs="Arial"/>
          <w:sz w:val="24"/>
          <w:szCs w:val="24"/>
        </w:rPr>
        <w:tab/>
      </w:r>
      <w:r w:rsidR="00B813D0" w:rsidRPr="00B813D0">
        <w:rPr>
          <w:rFonts w:ascii="Arial" w:hAnsi="Arial" w:cs="Arial"/>
          <w:sz w:val="24"/>
          <w:szCs w:val="24"/>
        </w:rPr>
        <w:t>To conclude, e</w:t>
      </w:r>
      <w:r w:rsidR="00853D60" w:rsidRPr="00B813D0">
        <w:rPr>
          <w:rFonts w:ascii="Arial" w:hAnsi="Arial" w:cs="Arial"/>
          <w:sz w:val="24"/>
          <w:szCs w:val="24"/>
        </w:rPr>
        <w:t>nvironmental awareness has transformed the hospitality industry. This shift was driven by the need to reduce environmental impact and solve social and economic issues. The Brundtland Report's idea of sustainable development has inspired hotel sustainability. Sustainable tourism is helping hotels balance business, environmental protection, and social responsibility. This approach addresses present demands without compromising future generations. Consumers are becoming more aware of ecosystem preservation and preferring eco-friendly products and services. The hospitality business has adopted sustainable practises due to its high resource use and environmental impact. Energy-saving and resource-management schemes can decrease costs and improve the environment. Hospitality sustainability goes beyond environmental concerns. Equality, diversity, employee care, and community involvement are involved.</w:t>
      </w:r>
      <w:r w:rsidR="00B813D0" w:rsidRPr="00B813D0">
        <w:rPr>
          <w:rFonts w:ascii="Arial" w:hAnsi="Arial" w:cs="Arial"/>
          <w:sz w:val="24"/>
          <w:szCs w:val="24"/>
        </w:rPr>
        <w:t xml:space="preserve"> </w:t>
      </w:r>
      <w:r w:rsidR="00853D60" w:rsidRPr="00B813D0">
        <w:rPr>
          <w:rFonts w:ascii="Arial" w:hAnsi="Arial" w:cs="Arial"/>
          <w:sz w:val="24"/>
          <w:szCs w:val="24"/>
        </w:rPr>
        <w:t xml:space="preserve">Hotels may boost local economies by promoting work-life balance, using local suppliers, and encouraging entrepreneurship. Increased regulatory expectations, growing expenses, and competition actions affect the hotel industry's sustainable shift. Consumers supported sustainable businesses that received government and international agency incentives and prizes. Sustainability increases a company's credibility, client loyalty, and appeal to eco-conscious travellers. The hotel business has made significant progress in integrating sustainable practises, despite challenges including industry awareness and collaboration. Several key industry players publish sustainability reports and adopt greener practises. The hotel sector is nearing a sustainability disaster due to its large environmental impact and rising stakeholder expectations for responsible and ethical business practises. In response to government, competitor, and consumer demands, more hotels promote </w:t>
      </w:r>
      <w:r w:rsidR="00D25FC0" w:rsidRPr="00B813D0">
        <w:rPr>
          <w:rFonts w:ascii="Arial" w:hAnsi="Arial" w:cs="Arial"/>
          <w:sz w:val="24"/>
          <w:szCs w:val="24"/>
        </w:rPr>
        <w:t>sustainability. The</w:t>
      </w:r>
      <w:r w:rsidR="00853D60" w:rsidRPr="00B813D0">
        <w:rPr>
          <w:rFonts w:ascii="Arial" w:hAnsi="Arial" w:cs="Arial"/>
          <w:sz w:val="24"/>
          <w:szCs w:val="24"/>
        </w:rPr>
        <w:t xml:space="preserve"> essay investigated economic factors that prompted the hospitality industry to go green. </w:t>
      </w:r>
      <w:r w:rsidR="00853D60" w:rsidRPr="00B813D0">
        <w:rPr>
          <w:rFonts w:ascii="Arial" w:hAnsi="Arial" w:cs="Arial"/>
          <w:sz w:val="24"/>
          <w:szCs w:val="24"/>
        </w:rPr>
        <w:lastRenderedPageBreak/>
        <w:t>Environmental standards and other government oversight greatly affect hotel operations. The sustainable plan helps hotels earn more while reducing their environmental effect.</w:t>
      </w:r>
    </w:p>
    <w:p w14:paraId="24D088C7" w14:textId="77777777" w:rsidR="00394D2D" w:rsidRPr="00B813D0" w:rsidRDefault="00394D2D" w:rsidP="00B813D0">
      <w:pPr>
        <w:spacing w:line="360" w:lineRule="auto"/>
        <w:rPr>
          <w:rFonts w:ascii="Arial" w:hAnsi="Arial" w:cs="Arial"/>
          <w:sz w:val="24"/>
          <w:szCs w:val="24"/>
        </w:rPr>
      </w:pPr>
      <w:r w:rsidRPr="00B813D0">
        <w:rPr>
          <w:rFonts w:ascii="Arial" w:hAnsi="Arial" w:cs="Arial"/>
          <w:sz w:val="24"/>
          <w:szCs w:val="24"/>
        </w:rPr>
        <w:br w:type="page"/>
      </w:r>
    </w:p>
    <w:p w14:paraId="6F1BF555" w14:textId="77777777" w:rsidR="00B270E3" w:rsidRPr="00B813D0" w:rsidRDefault="00394D2D" w:rsidP="00B813D0">
      <w:pPr>
        <w:pStyle w:val="Heading1"/>
        <w:spacing w:line="360" w:lineRule="auto"/>
        <w:jc w:val="center"/>
        <w:rPr>
          <w:rFonts w:ascii="Arial" w:hAnsi="Arial" w:cs="Arial"/>
          <w:szCs w:val="24"/>
        </w:rPr>
      </w:pPr>
      <w:r w:rsidRPr="00B813D0">
        <w:rPr>
          <w:rFonts w:ascii="Arial" w:hAnsi="Arial" w:cs="Arial"/>
          <w:szCs w:val="24"/>
        </w:rPr>
        <w:lastRenderedPageBreak/>
        <w:t>References</w:t>
      </w:r>
    </w:p>
    <w:p w14:paraId="1E9FC32E" w14:textId="77777777" w:rsidR="00394D2D" w:rsidRPr="00B813D0" w:rsidRDefault="00394D2D" w:rsidP="00B813D0">
      <w:pPr>
        <w:spacing w:line="360" w:lineRule="auto"/>
        <w:jc w:val="both"/>
        <w:rPr>
          <w:rFonts w:ascii="Arial" w:hAnsi="Arial" w:cs="Arial"/>
          <w:sz w:val="24"/>
          <w:szCs w:val="24"/>
        </w:rPr>
      </w:pPr>
    </w:p>
    <w:p w14:paraId="6334DFAE"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Athwal, N., Wells, V.K., Carrigan, M. and Henninger, C.E., 2019. Sustainable luxury marketing: A synthesis and research agenda. International Journal of Management Reviews, 21(4), pp.405-426.</w:t>
      </w:r>
    </w:p>
    <w:p w14:paraId="7E76015B"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Bohdanowicz, P., 2005. European hoteliers’ environmental attitudes: Greening the business. Cornell hotel and restaurant administration quarterly, 46(2), pp.188-204.</w:t>
      </w:r>
    </w:p>
    <w:p w14:paraId="101EF686"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Boronat-Navarro, M. and Pérez-Aranda, J.A., 2020. Analyzing willingness to pay more to stay in a sustainable hotel. Sustainability, 12(9), p.3730.</w:t>
      </w:r>
    </w:p>
    <w:p w14:paraId="0EE42CE7"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Calisto, M.D.L., Umbelino, J., Gonçalves, A. and Viegas, C., 2021. Environmental sustainability strategies for smaller companies in the hotel industry: doing the right thing or doing things right?. Sustainability, 13(18), p.10380.</w:t>
      </w:r>
    </w:p>
    <w:p w14:paraId="629B5290"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Calisto, M.D.L., Umbelino, J., Gonçalves, A. and Viegas, C., 2021. Environmental sustainability strategies for smaller companies in the hotel industry: doing the right thing or doing things right?. Sustainability, 13(18), p.10380.</w:t>
      </w:r>
    </w:p>
    <w:p w14:paraId="7BBB4470" w14:textId="77777777" w:rsidR="00024D36" w:rsidRPr="00B813D0" w:rsidRDefault="00024D36" w:rsidP="00B813D0">
      <w:pPr>
        <w:spacing w:line="360" w:lineRule="auto"/>
        <w:ind w:left="720" w:hanging="720"/>
        <w:jc w:val="both"/>
        <w:rPr>
          <w:rFonts w:ascii="Arial" w:hAnsi="Arial" w:cs="Arial"/>
          <w:color w:val="222222"/>
          <w:sz w:val="24"/>
          <w:szCs w:val="24"/>
          <w:shd w:val="clear" w:color="auto" w:fill="FFFFFF"/>
        </w:rPr>
      </w:pPr>
      <w:r w:rsidRPr="00B813D0">
        <w:rPr>
          <w:rFonts w:ascii="Arial" w:hAnsi="Arial" w:cs="Arial"/>
          <w:color w:val="222222"/>
          <w:sz w:val="24"/>
          <w:szCs w:val="24"/>
          <w:shd w:val="clear" w:color="auto" w:fill="FFFFFF"/>
        </w:rPr>
        <w:t>Camilleri, M.A., 2022. Strategic attributions of corporate social responsibility and environmental management: The business case for doing well by doing good!. </w:t>
      </w:r>
      <w:r w:rsidRPr="00B813D0">
        <w:rPr>
          <w:rFonts w:ascii="Arial" w:hAnsi="Arial" w:cs="Arial"/>
          <w:i/>
          <w:iCs/>
          <w:color w:val="222222"/>
          <w:sz w:val="24"/>
          <w:szCs w:val="24"/>
          <w:shd w:val="clear" w:color="auto" w:fill="FFFFFF"/>
        </w:rPr>
        <w:t>Sustainable Development</w:t>
      </w:r>
      <w:r w:rsidRPr="00B813D0">
        <w:rPr>
          <w:rFonts w:ascii="Arial" w:hAnsi="Arial" w:cs="Arial"/>
          <w:color w:val="222222"/>
          <w:sz w:val="24"/>
          <w:szCs w:val="24"/>
          <w:shd w:val="clear" w:color="auto" w:fill="FFFFFF"/>
        </w:rPr>
        <w:t>, </w:t>
      </w:r>
      <w:r w:rsidRPr="00B813D0">
        <w:rPr>
          <w:rFonts w:ascii="Arial" w:hAnsi="Arial" w:cs="Arial"/>
          <w:i/>
          <w:iCs/>
          <w:color w:val="222222"/>
          <w:sz w:val="24"/>
          <w:szCs w:val="24"/>
          <w:shd w:val="clear" w:color="auto" w:fill="FFFFFF"/>
        </w:rPr>
        <w:t>30</w:t>
      </w:r>
      <w:r w:rsidRPr="00B813D0">
        <w:rPr>
          <w:rFonts w:ascii="Arial" w:hAnsi="Arial" w:cs="Arial"/>
          <w:color w:val="222222"/>
          <w:sz w:val="24"/>
          <w:szCs w:val="24"/>
          <w:shd w:val="clear" w:color="auto" w:fill="FFFFFF"/>
        </w:rPr>
        <w:t>(3), pp.409-422.</w:t>
      </w:r>
    </w:p>
    <w:p w14:paraId="5A3D6CA1"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Chang, H.S., Huh, C. and Lee, M.J., 2016. Would an energy conservation nudge in hotels encourage hotel guests to conserve?. Cornell Hospitality Quarterly, 57(2), pp.172-183.</w:t>
      </w:r>
    </w:p>
    <w:p w14:paraId="017D44B8"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Chung, K.C., 2020. Green marketing orientation: Achieving sustainable development in green hotel management. Journal of Hospitality Marketing &amp; Management, 29(6), pp.722-738.</w:t>
      </w:r>
    </w:p>
    <w:p w14:paraId="3DC1ED5B" w14:textId="77777777" w:rsidR="00024D36" w:rsidRPr="00B813D0" w:rsidRDefault="00024D36" w:rsidP="00B813D0">
      <w:pPr>
        <w:spacing w:line="360" w:lineRule="auto"/>
        <w:ind w:left="720" w:hanging="720"/>
        <w:jc w:val="both"/>
        <w:rPr>
          <w:rFonts w:ascii="Arial" w:hAnsi="Arial" w:cs="Arial"/>
          <w:color w:val="222222"/>
          <w:sz w:val="24"/>
          <w:szCs w:val="24"/>
          <w:shd w:val="clear" w:color="auto" w:fill="FFFFFF"/>
        </w:rPr>
      </w:pPr>
      <w:r w:rsidRPr="00B813D0">
        <w:rPr>
          <w:rFonts w:ascii="Arial" w:hAnsi="Arial" w:cs="Arial"/>
          <w:color w:val="222222"/>
          <w:sz w:val="24"/>
          <w:szCs w:val="24"/>
          <w:shd w:val="clear" w:color="auto" w:fill="FFFFFF"/>
        </w:rPr>
        <w:t>Dos Santos, R.A., Méxas, M.P. and Meiriño, M.J., 2017. Sustainability and hotel business: criteria for holistic, integrated and participative development. </w:t>
      </w:r>
      <w:r w:rsidRPr="00B813D0">
        <w:rPr>
          <w:rFonts w:ascii="Arial" w:hAnsi="Arial" w:cs="Arial"/>
          <w:i/>
          <w:iCs/>
          <w:color w:val="222222"/>
          <w:sz w:val="24"/>
          <w:szCs w:val="24"/>
          <w:shd w:val="clear" w:color="auto" w:fill="FFFFFF"/>
        </w:rPr>
        <w:t>Journal of cleaner production</w:t>
      </w:r>
      <w:r w:rsidRPr="00B813D0">
        <w:rPr>
          <w:rFonts w:ascii="Arial" w:hAnsi="Arial" w:cs="Arial"/>
          <w:color w:val="222222"/>
          <w:sz w:val="24"/>
          <w:szCs w:val="24"/>
          <w:shd w:val="clear" w:color="auto" w:fill="FFFFFF"/>
        </w:rPr>
        <w:t>, </w:t>
      </w:r>
      <w:r w:rsidRPr="00B813D0">
        <w:rPr>
          <w:rFonts w:ascii="Arial" w:hAnsi="Arial" w:cs="Arial"/>
          <w:i/>
          <w:iCs/>
          <w:color w:val="222222"/>
          <w:sz w:val="24"/>
          <w:szCs w:val="24"/>
          <w:shd w:val="clear" w:color="auto" w:fill="FFFFFF"/>
        </w:rPr>
        <w:t>142</w:t>
      </w:r>
      <w:r w:rsidRPr="00B813D0">
        <w:rPr>
          <w:rFonts w:ascii="Arial" w:hAnsi="Arial" w:cs="Arial"/>
          <w:color w:val="222222"/>
          <w:sz w:val="24"/>
          <w:szCs w:val="24"/>
          <w:shd w:val="clear" w:color="auto" w:fill="FFFFFF"/>
        </w:rPr>
        <w:t>, pp.217-224.</w:t>
      </w:r>
    </w:p>
    <w:p w14:paraId="53BBA3D6"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lastRenderedPageBreak/>
        <w:t>Eskerod, P., Hollensen, S., Morales-Contreras, M.F. and Arteaga-Ortiz, J., 2019. Drivers for pursuing sustainability through IoT technology within high-end hotels—an exploratory study. Sustainability, 11(19), p.5372.</w:t>
      </w:r>
    </w:p>
    <w:p w14:paraId="60891DA2"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Floričić, T., 2020. Sustainable solutions in the hospitality industry and competitiveness context of “green hotels”. Civil Engineering Journal, 6(6), pp.1104-1113.</w:t>
      </w:r>
    </w:p>
    <w:p w14:paraId="0742C857"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Giardina, G., 2019. Expo 2020 and sustainability: Luxury hotel properties challenges and future outlook. Worldwide Hospitality and Tourism Themes, 11(3), pp.314-326.</w:t>
      </w:r>
    </w:p>
    <w:p w14:paraId="280C6815"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Kim, Y.H., Barber, N. and Kim, D.K., 2019. Sustainability research in the hotel industry: Past, present, and future. Journal of Hospitality Marketing &amp; Management, 28(5), pp.576-620.</w:t>
      </w:r>
    </w:p>
    <w:p w14:paraId="7F01A320"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Kim, Y.H., Barber, N. and Kim, D.K., 2019. Sustainability research in the hotel industry: Past, present, and future. Journal of Hospitality Marketing &amp; Management, 28(5), pp.576-620.</w:t>
      </w:r>
    </w:p>
    <w:p w14:paraId="7CDBF6FC"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color w:val="222222"/>
          <w:sz w:val="24"/>
          <w:szCs w:val="24"/>
          <w:shd w:val="clear" w:color="auto" w:fill="FFFFFF"/>
        </w:rPr>
        <w:t>Kim, Y.H., Barber, N. and Kim, D.K., 2019. Sustainability research in the hotel industry: Past, present, and future. </w:t>
      </w:r>
      <w:r w:rsidRPr="00B813D0">
        <w:rPr>
          <w:rFonts w:ascii="Arial" w:hAnsi="Arial" w:cs="Arial"/>
          <w:i/>
          <w:iCs/>
          <w:color w:val="222222"/>
          <w:sz w:val="24"/>
          <w:szCs w:val="24"/>
          <w:shd w:val="clear" w:color="auto" w:fill="FFFFFF"/>
        </w:rPr>
        <w:t>Journal of Hospitality Marketing &amp; Management</w:t>
      </w:r>
      <w:r w:rsidRPr="00B813D0">
        <w:rPr>
          <w:rFonts w:ascii="Arial" w:hAnsi="Arial" w:cs="Arial"/>
          <w:color w:val="222222"/>
          <w:sz w:val="24"/>
          <w:szCs w:val="24"/>
          <w:shd w:val="clear" w:color="auto" w:fill="FFFFFF"/>
        </w:rPr>
        <w:t>, </w:t>
      </w:r>
      <w:r w:rsidRPr="00B813D0">
        <w:rPr>
          <w:rFonts w:ascii="Arial" w:hAnsi="Arial" w:cs="Arial"/>
          <w:i/>
          <w:iCs/>
          <w:color w:val="222222"/>
          <w:sz w:val="24"/>
          <w:szCs w:val="24"/>
          <w:shd w:val="clear" w:color="auto" w:fill="FFFFFF"/>
        </w:rPr>
        <w:t>28</w:t>
      </w:r>
      <w:r w:rsidRPr="00B813D0">
        <w:rPr>
          <w:rFonts w:ascii="Arial" w:hAnsi="Arial" w:cs="Arial"/>
          <w:color w:val="222222"/>
          <w:sz w:val="24"/>
          <w:szCs w:val="24"/>
          <w:shd w:val="clear" w:color="auto" w:fill="FFFFFF"/>
        </w:rPr>
        <w:t>(5), pp.576-620.</w:t>
      </w:r>
    </w:p>
    <w:p w14:paraId="1D9F2533"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Loperena, C.A., 2017. Honduras is open for business: extractivist tourism as sustainable development in the wake of disaster?. Journal of Sustainable Tourism, 25(5), pp.618-633.</w:t>
      </w:r>
    </w:p>
    <w:p w14:paraId="7D62CE8B"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Lüdeke-Freund, F., Carroux, S., Joyce, A., Massa, L. and Breuer, H., 2018. The sustainable business model pattern taxonomy—45 patterns to support sustainability-oriented business model innovation. Sustainable Production and Consumption, 15, pp.145-162.</w:t>
      </w:r>
    </w:p>
    <w:p w14:paraId="529AB377"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Munar, A.M., Khoo-Lattimore, C., Chambers, D. and Biran, A., 2017. The academia we have and the one we want: on the centrality of gender equality. Anatolia, 28(4), pp.582-591.</w:t>
      </w:r>
    </w:p>
    <w:p w14:paraId="13E3B792"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Nocera, F., Giuffrida, S., Trovato, M.R. and Gagliano, A., 2019. Energy and new economic approach for nearly zero energy hotels. Entropy, 21(7), p.639.</w:t>
      </w:r>
    </w:p>
    <w:p w14:paraId="22061FA0"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lastRenderedPageBreak/>
        <w:t>Petkov, I., Lerbinger, A., Mavromatidis, G., Knoeri, C. and Hoffmann, V.H., 2023. Decarbonizing real estate portfolios considering optimal retrofit investment and policy conditions to 2050. Iscience, 26(5).</w:t>
      </w:r>
    </w:p>
    <w:p w14:paraId="5FF810D1"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Purvis, B., Mao, Y. and Robinson, D., 2019. Three pillars of sustainability: in search of conceptual origins. Sustainability science, 14, pp.681-695.</w:t>
      </w:r>
    </w:p>
    <w:p w14:paraId="4AAA1E02" w14:textId="77777777" w:rsidR="00024D36" w:rsidRPr="00B813D0" w:rsidRDefault="00024D36" w:rsidP="00B813D0">
      <w:pPr>
        <w:spacing w:line="360" w:lineRule="auto"/>
        <w:ind w:left="720" w:hanging="720"/>
        <w:jc w:val="both"/>
        <w:rPr>
          <w:rFonts w:ascii="Arial" w:hAnsi="Arial" w:cs="Arial"/>
          <w:color w:val="222222"/>
          <w:sz w:val="24"/>
          <w:szCs w:val="24"/>
          <w:shd w:val="clear" w:color="auto" w:fill="FFFFFF"/>
        </w:rPr>
      </w:pPr>
      <w:r w:rsidRPr="00B813D0">
        <w:rPr>
          <w:rFonts w:ascii="Arial" w:hAnsi="Arial" w:cs="Arial"/>
          <w:color w:val="222222"/>
          <w:sz w:val="24"/>
          <w:szCs w:val="24"/>
          <w:shd w:val="clear" w:color="auto" w:fill="FFFFFF"/>
        </w:rPr>
        <w:t>Sakshi, Shashi, Cerchione, R. and Bansal, H., 2020. Measuring the impact of sustainability policy and practices in tourism and hospitality industry. </w:t>
      </w:r>
      <w:r w:rsidRPr="00B813D0">
        <w:rPr>
          <w:rFonts w:ascii="Arial" w:hAnsi="Arial" w:cs="Arial"/>
          <w:i/>
          <w:iCs/>
          <w:color w:val="222222"/>
          <w:sz w:val="24"/>
          <w:szCs w:val="24"/>
          <w:shd w:val="clear" w:color="auto" w:fill="FFFFFF"/>
        </w:rPr>
        <w:t>Business Strategy and the Environment</w:t>
      </w:r>
      <w:r w:rsidRPr="00B813D0">
        <w:rPr>
          <w:rFonts w:ascii="Arial" w:hAnsi="Arial" w:cs="Arial"/>
          <w:color w:val="222222"/>
          <w:sz w:val="24"/>
          <w:szCs w:val="24"/>
          <w:shd w:val="clear" w:color="auto" w:fill="FFFFFF"/>
        </w:rPr>
        <w:t>, </w:t>
      </w:r>
      <w:r w:rsidRPr="00B813D0">
        <w:rPr>
          <w:rFonts w:ascii="Arial" w:hAnsi="Arial" w:cs="Arial"/>
          <w:i/>
          <w:iCs/>
          <w:color w:val="222222"/>
          <w:sz w:val="24"/>
          <w:szCs w:val="24"/>
          <w:shd w:val="clear" w:color="auto" w:fill="FFFFFF"/>
        </w:rPr>
        <w:t>29</w:t>
      </w:r>
      <w:r w:rsidRPr="00B813D0">
        <w:rPr>
          <w:rFonts w:ascii="Arial" w:hAnsi="Arial" w:cs="Arial"/>
          <w:color w:val="222222"/>
          <w:sz w:val="24"/>
          <w:szCs w:val="24"/>
          <w:shd w:val="clear" w:color="auto" w:fill="FFFFFF"/>
        </w:rPr>
        <w:t>(3), pp.1109-1126.</w:t>
      </w:r>
    </w:p>
    <w:p w14:paraId="7B4E04C5"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Shereni, N.C., Saarinen, J. and Rogerson, C.M., 2022. Sustainable practices and benefits in the hospitality sector of zimbabwe. GeoJournal of Tourism and Geosites, 43(3), pp.1030-1037.</w:t>
      </w:r>
    </w:p>
    <w:p w14:paraId="7B19F5CB"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Shereni, N.C., Saarinen, J. and Rogerson, C.M., 2022. Sustainable practices and benefits in the hospitality sector of zimbabwe. GeoJournal of Tourism and Geosites, 43(3), pp.1030-1037.</w:t>
      </w:r>
    </w:p>
    <w:p w14:paraId="2DF7733E"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Sourvinou, A. and Filimonau, V., 2018. Planning for an environmental management programme in a luxury hotel and its perceived impact on staff: An exploratory case study. Journal of Sustainable Tourism, 26(4), pp.649-667.</w:t>
      </w:r>
    </w:p>
    <w:p w14:paraId="090CED2A"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Sourvinou, A. and Filimonau, V., 2018. Planning for an environmental management programme in a luxury hotel and its perceived impact on staff: An exploratory case study. Journal of Sustainable Tourism, 26(4), pp.649-667.</w:t>
      </w:r>
    </w:p>
    <w:p w14:paraId="4FF31D5A"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Sustainable development | UNWTO (2023). Available at: https://www.unwto.org/sustainable-development (Accessed: 24 May 2023).</w:t>
      </w:r>
    </w:p>
    <w:p w14:paraId="3CB9EF45"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Varelas, S., Karvela, P. and Georgopoulos, N., 2021. The impact of information technology and sustainable strategies in hotel branding, Evidence from the Greek environment. Sustainability, 13(15), p.8543.</w:t>
      </w:r>
    </w:p>
    <w:p w14:paraId="441D0148"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Vogtlander, J.G., Scheepens, A.E., Bocken, N.M. and Peck, D., 2017. Combined analyses of costs, market value and eco-costs in circular business models: eco-</w:t>
      </w:r>
      <w:r w:rsidRPr="00B813D0">
        <w:rPr>
          <w:rFonts w:ascii="Arial" w:hAnsi="Arial" w:cs="Arial"/>
          <w:sz w:val="24"/>
          <w:szCs w:val="24"/>
        </w:rPr>
        <w:lastRenderedPageBreak/>
        <w:t>efficient value creation in remanufacturing. Journal of Remanufacturing, 7, pp.1-17.</w:t>
      </w:r>
    </w:p>
    <w:p w14:paraId="27C7117B"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Yi, S., Li, X. and Jai, T.M., 2018. Hotel guests’ perception of best green practices: A content analysis of online reviews. Tourism and Hospitality Research, 18(2), pp.191-202.</w:t>
      </w:r>
    </w:p>
    <w:p w14:paraId="1AF66BDC" w14:textId="77777777" w:rsidR="00024D36" w:rsidRPr="00B813D0" w:rsidRDefault="00024D36" w:rsidP="00B813D0">
      <w:pPr>
        <w:spacing w:line="360" w:lineRule="auto"/>
        <w:ind w:left="720" w:hanging="720"/>
        <w:jc w:val="both"/>
        <w:rPr>
          <w:rFonts w:ascii="Arial" w:hAnsi="Arial" w:cs="Arial"/>
          <w:sz w:val="24"/>
          <w:szCs w:val="24"/>
        </w:rPr>
      </w:pPr>
      <w:r w:rsidRPr="00B813D0">
        <w:rPr>
          <w:rFonts w:ascii="Arial" w:hAnsi="Arial" w:cs="Arial"/>
          <w:sz w:val="24"/>
          <w:szCs w:val="24"/>
        </w:rPr>
        <w:t>Zientara, P. and Zamojska, A., 2018. Green organizational climates and employee pro-environmental behaviour in the hotel industry. Journal of Sustainable Tourism, 26(7), pp.1142-1159.</w:t>
      </w:r>
    </w:p>
    <w:sectPr w:rsidR="00024D36" w:rsidRPr="00B813D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43F03" w14:textId="77777777" w:rsidR="00AF4DE0" w:rsidRDefault="00AF4DE0" w:rsidP="000434D0">
      <w:pPr>
        <w:spacing w:after="0" w:line="240" w:lineRule="auto"/>
      </w:pPr>
      <w:r>
        <w:separator/>
      </w:r>
    </w:p>
  </w:endnote>
  <w:endnote w:type="continuationSeparator" w:id="0">
    <w:p w14:paraId="518D4ACB" w14:textId="77777777" w:rsidR="00AF4DE0" w:rsidRDefault="00AF4DE0" w:rsidP="00043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43353" w14:textId="77777777" w:rsidR="00AF4DE0" w:rsidRDefault="00AF4DE0" w:rsidP="000434D0">
      <w:pPr>
        <w:spacing w:after="0" w:line="240" w:lineRule="auto"/>
      </w:pPr>
      <w:r>
        <w:separator/>
      </w:r>
    </w:p>
  </w:footnote>
  <w:footnote w:type="continuationSeparator" w:id="0">
    <w:p w14:paraId="76F472FA" w14:textId="77777777" w:rsidR="00AF4DE0" w:rsidRDefault="00AF4DE0" w:rsidP="00043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62260"/>
    <w:multiLevelType w:val="hybridMultilevel"/>
    <w:tmpl w:val="0D806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6681695">
    <w:abstractNumId w:val="1"/>
  </w:num>
  <w:num w:numId="2" w16cid:durableId="703017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S2NDSyNDExMjI1MjJX0lEKTi0uzszPAykwrgUA5GmUkywAAAA="/>
  </w:docVars>
  <w:rsids>
    <w:rsidRoot w:val="00E3137D"/>
    <w:rsid w:val="00024D36"/>
    <w:rsid w:val="00040191"/>
    <w:rsid w:val="000434D0"/>
    <w:rsid w:val="00061CF2"/>
    <w:rsid w:val="001D64CA"/>
    <w:rsid w:val="00320B2E"/>
    <w:rsid w:val="00394D2D"/>
    <w:rsid w:val="00427C38"/>
    <w:rsid w:val="005A6C77"/>
    <w:rsid w:val="005C489F"/>
    <w:rsid w:val="005E4783"/>
    <w:rsid w:val="006F6834"/>
    <w:rsid w:val="00853D60"/>
    <w:rsid w:val="00864C4C"/>
    <w:rsid w:val="008756F8"/>
    <w:rsid w:val="00875BA6"/>
    <w:rsid w:val="009508D3"/>
    <w:rsid w:val="009B42D3"/>
    <w:rsid w:val="00A02F2D"/>
    <w:rsid w:val="00AB668E"/>
    <w:rsid w:val="00AF4DE0"/>
    <w:rsid w:val="00B270E3"/>
    <w:rsid w:val="00B35E29"/>
    <w:rsid w:val="00B57BC3"/>
    <w:rsid w:val="00B813D0"/>
    <w:rsid w:val="00BC7216"/>
    <w:rsid w:val="00BD39CB"/>
    <w:rsid w:val="00C33EFE"/>
    <w:rsid w:val="00CD26CC"/>
    <w:rsid w:val="00D25FC0"/>
    <w:rsid w:val="00E047A6"/>
    <w:rsid w:val="00E3137D"/>
    <w:rsid w:val="00E961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B26FF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6CC"/>
    <w:pPr>
      <w:keepNext/>
      <w:keepLines/>
      <w:spacing w:before="240" w:after="0" w:line="480" w:lineRule="auto"/>
      <w:outlineLvl w:val="0"/>
    </w:pPr>
    <w:rPr>
      <w:rFonts w:ascii="Times New Roman" w:eastAsiaTheme="majorEastAsia" w:hAnsi="Times New Roman" w:cstheme="majorBidi"/>
      <w:b/>
      <w:i/>
      <w:color w:val="000000" w:themeColor="text1"/>
      <w:sz w:val="24"/>
      <w:szCs w:val="32"/>
    </w:rPr>
  </w:style>
  <w:style w:type="paragraph" w:styleId="Heading2">
    <w:name w:val="heading 2"/>
    <w:basedOn w:val="Normal"/>
    <w:next w:val="Normal"/>
    <w:link w:val="Heading2Char"/>
    <w:uiPriority w:val="9"/>
    <w:semiHidden/>
    <w:unhideWhenUsed/>
    <w:qFormat/>
    <w:rsid w:val="00B35E29"/>
    <w:pPr>
      <w:keepNext/>
      <w:keepLines/>
      <w:spacing w:before="40" w:after="0" w:line="480" w:lineRule="auto"/>
      <w:outlineLvl w:val="1"/>
    </w:pPr>
    <w:rPr>
      <w:rFonts w:ascii="Times New Roman" w:eastAsiaTheme="majorEastAsia" w:hAnsi="Times New Roman" w:cstheme="majorBidi"/>
      <w:i/>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6CC"/>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semiHidden/>
    <w:rsid w:val="00B35E29"/>
    <w:rPr>
      <w:rFonts w:ascii="Times New Roman" w:eastAsiaTheme="majorEastAsia" w:hAnsi="Times New Roman" w:cstheme="majorBidi"/>
      <w:i/>
      <w:color w:val="000000" w:themeColor="text1"/>
      <w:sz w:val="26"/>
      <w:szCs w:val="26"/>
    </w:rPr>
  </w:style>
  <w:style w:type="paragraph" w:styleId="NormalWeb">
    <w:name w:val="Normal (Web)"/>
    <w:basedOn w:val="Normal"/>
    <w:uiPriority w:val="99"/>
    <w:semiHidden/>
    <w:unhideWhenUsed/>
    <w:rsid w:val="00320B2E"/>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427C38"/>
    <w:rPr>
      <w:sz w:val="16"/>
      <w:szCs w:val="16"/>
    </w:rPr>
  </w:style>
  <w:style w:type="paragraph" w:styleId="CommentText">
    <w:name w:val="annotation text"/>
    <w:basedOn w:val="Normal"/>
    <w:link w:val="CommentTextChar"/>
    <w:uiPriority w:val="99"/>
    <w:semiHidden/>
    <w:unhideWhenUsed/>
    <w:rsid w:val="00427C38"/>
    <w:pPr>
      <w:spacing w:line="240" w:lineRule="auto"/>
    </w:pPr>
    <w:rPr>
      <w:sz w:val="20"/>
      <w:szCs w:val="20"/>
    </w:rPr>
  </w:style>
  <w:style w:type="character" w:customStyle="1" w:styleId="CommentTextChar">
    <w:name w:val="Comment Text Char"/>
    <w:basedOn w:val="DefaultParagraphFont"/>
    <w:link w:val="CommentText"/>
    <w:uiPriority w:val="99"/>
    <w:semiHidden/>
    <w:rsid w:val="00427C38"/>
    <w:rPr>
      <w:sz w:val="20"/>
      <w:szCs w:val="20"/>
    </w:rPr>
  </w:style>
  <w:style w:type="paragraph" w:styleId="CommentSubject">
    <w:name w:val="annotation subject"/>
    <w:basedOn w:val="CommentText"/>
    <w:next w:val="CommentText"/>
    <w:link w:val="CommentSubjectChar"/>
    <w:uiPriority w:val="99"/>
    <w:semiHidden/>
    <w:unhideWhenUsed/>
    <w:rsid w:val="00427C38"/>
    <w:rPr>
      <w:b/>
      <w:bCs/>
    </w:rPr>
  </w:style>
  <w:style w:type="character" w:customStyle="1" w:styleId="CommentSubjectChar">
    <w:name w:val="Comment Subject Char"/>
    <w:basedOn w:val="CommentTextChar"/>
    <w:link w:val="CommentSubject"/>
    <w:uiPriority w:val="99"/>
    <w:semiHidden/>
    <w:rsid w:val="00427C38"/>
    <w:rPr>
      <w:b/>
      <w:bCs/>
      <w:sz w:val="20"/>
      <w:szCs w:val="20"/>
    </w:rPr>
  </w:style>
  <w:style w:type="paragraph" w:styleId="BalloonText">
    <w:name w:val="Balloon Text"/>
    <w:basedOn w:val="Normal"/>
    <w:link w:val="BalloonTextChar"/>
    <w:uiPriority w:val="99"/>
    <w:semiHidden/>
    <w:unhideWhenUsed/>
    <w:rsid w:val="00427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7C38"/>
    <w:rPr>
      <w:rFonts w:ascii="Segoe UI" w:hAnsi="Segoe UI" w:cs="Segoe UI"/>
      <w:sz w:val="18"/>
      <w:szCs w:val="18"/>
    </w:rPr>
  </w:style>
  <w:style w:type="paragraph" w:styleId="ListParagraph">
    <w:name w:val="List Paragraph"/>
    <w:basedOn w:val="Normal"/>
    <w:uiPriority w:val="34"/>
    <w:qFormat/>
    <w:rsid w:val="005E4783"/>
    <w:pPr>
      <w:ind w:left="720"/>
      <w:contextualSpacing/>
    </w:pPr>
  </w:style>
  <w:style w:type="paragraph" w:styleId="Header">
    <w:name w:val="header"/>
    <w:basedOn w:val="Normal"/>
    <w:link w:val="HeaderChar"/>
    <w:uiPriority w:val="99"/>
    <w:unhideWhenUsed/>
    <w:rsid w:val="000434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34D0"/>
  </w:style>
  <w:style w:type="paragraph" w:styleId="Footer">
    <w:name w:val="footer"/>
    <w:basedOn w:val="Normal"/>
    <w:link w:val="FooterChar"/>
    <w:uiPriority w:val="99"/>
    <w:unhideWhenUsed/>
    <w:rsid w:val="000434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34D0"/>
  </w:style>
  <w:style w:type="character" w:styleId="Hyperlink">
    <w:name w:val="Hyperlink"/>
    <w:basedOn w:val="DefaultParagraphFont"/>
    <w:uiPriority w:val="99"/>
    <w:unhideWhenUsed/>
    <w:rsid w:val="006F683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569629">
      <w:bodyDiv w:val="1"/>
      <w:marLeft w:val="0"/>
      <w:marRight w:val="0"/>
      <w:marTop w:val="0"/>
      <w:marBottom w:val="0"/>
      <w:divBdr>
        <w:top w:val="none" w:sz="0" w:space="0" w:color="auto"/>
        <w:left w:val="none" w:sz="0" w:space="0" w:color="auto"/>
        <w:bottom w:val="none" w:sz="0" w:space="0" w:color="auto"/>
        <w:right w:val="none" w:sz="0" w:space="0" w:color="auto"/>
      </w:divBdr>
    </w:div>
    <w:div w:id="262151941">
      <w:bodyDiv w:val="1"/>
      <w:marLeft w:val="0"/>
      <w:marRight w:val="0"/>
      <w:marTop w:val="0"/>
      <w:marBottom w:val="0"/>
      <w:divBdr>
        <w:top w:val="none" w:sz="0" w:space="0" w:color="auto"/>
        <w:left w:val="none" w:sz="0" w:space="0" w:color="auto"/>
        <w:bottom w:val="none" w:sz="0" w:space="0" w:color="auto"/>
        <w:right w:val="none" w:sz="0" w:space="0" w:color="auto"/>
      </w:divBdr>
    </w:div>
    <w:div w:id="598373879">
      <w:bodyDiv w:val="1"/>
      <w:marLeft w:val="0"/>
      <w:marRight w:val="0"/>
      <w:marTop w:val="0"/>
      <w:marBottom w:val="0"/>
      <w:divBdr>
        <w:top w:val="none" w:sz="0" w:space="0" w:color="auto"/>
        <w:left w:val="none" w:sz="0" w:space="0" w:color="auto"/>
        <w:bottom w:val="none" w:sz="0" w:space="0" w:color="auto"/>
        <w:right w:val="none" w:sz="0" w:space="0" w:color="auto"/>
      </w:divBdr>
    </w:div>
    <w:div w:id="1021711076">
      <w:bodyDiv w:val="1"/>
      <w:marLeft w:val="0"/>
      <w:marRight w:val="0"/>
      <w:marTop w:val="0"/>
      <w:marBottom w:val="0"/>
      <w:divBdr>
        <w:top w:val="none" w:sz="0" w:space="0" w:color="auto"/>
        <w:left w:val="none" w:sz="0" w:space="0" w:color="auto"/>
        <w:bottom w:val="none" w:sz="0" w:space="0" w:color="auto"/>
        <w:right w:val="none" w:sz="0" w:space="0" w:color="auto"/>
      </w:divBdr>
    </w:div>
    <w:div w:id="1393502206">
      <w:bodyDiv w:val="1"/>
      <w:marLeft w:val="0"/>
      <w:marRight w:val="0"/>
      <w:marTop w:val="0"/>
      <w:marBottom w:val="0"/>
      <w:divBdr>
        <w:top w:val="none" w:sz="0" w:space="0" w:color="auto"/>
        <w:left w:val="none" w:sz="0" w:space="0" w:color="auto"/>
        <w:bottom w:val="none" w:sz="0" w:space="0" w:color="auto"/>
        <w:right w:val="none" w:sz="0" w:space="0" w:color="auto"/>
      </w:divBdr>
    </w:div>
    <w:div w:id="1710759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107688@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3150</Words>
  <Characters>17955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2023-05-24T15:40:00Z</dcterms:created>
  <dcterms:modified xsi:type="dcterms:W3CDTF">2023-05-26T13:29:00Z</dcterms:modified>
</cp:coreProperties>
</file>