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B90210E">
      <w:r w:rsidRPr="2FB2300F" w:rsidR="21A268E4">
        <w:rPr>
          <w:i w:val="1"/>
          <w:iCs w:val="1"/>
          <w:u w:val="single"/>
        </w:rPr>
        <w:t xml:space="preserve">What is </w:t>
      </w:r>
      <w:r w:rsidRPr="2FB2300F" w:rsidR="01F4F7F8">
        <w:rPr>
          <w:i w:val="1"/>
          <w:iCs w:val="1"/>
          <w:u w:val="single"/>
        </w:rPr>
        <w:t>PE students</w:t>
      </w:r>
      <w:r w:rsidRPr="2FB2300F" w:rsidR="21A268E4">
        <w:rPr>
          <w:i w:val="1"/>
          <w:iCs w:val="1"/>
          <w:u w:val="single"/>
        </w:rPr>
        <w:t xml:space="preserve"> opinions on the Sport Education Model (SEM) within </w:t>
      </w:r>
      <w:r w:rsidRPr="2FB2300F" w:rsidR="21A268E4">
        <w:rPr>
          <w:i w:val="1"/>
          <w:iCs w:val="1"/>
          <w:u w:val="single"/>
        </w:rPr>
        <w:t>Physical Education?</w:t>
      </w:r>
    </w:p>
    <w:p w:rsidR="2768111B" w:rsidRDefault="2768111B" w14:paraId="0EF08279" w14:textId="2C56723C">
      <w:r w:rsidRPr="2FB2300F" w:rsidR="2768111B">
        <w:rPr>
          <w:i w:val="1"/>
          <w:iCs w:val="1"/>
          <w:u w:val="single"/>
        </w:rPr>
        <w:t>Statement of research question</w:t>
      </w:r>
    </w:p>
    <w:p w:rsidR="1E04A8E4" w:rsidRDefault="1E04A8E4" w14:paraId="3148997F" w14:textId="4A500DAD">
      <w:r w:rsidRPr="2FB2300F" w:rsidR="1E04A8E4">
        <w:rPr>
          <w:rFonts w:ascii="Times New Roman" w:hAnsi="Times New Roman" w:eastAsia="Times New Roman" w:cs="Times New Roman"/>
          <w:noProof w:val="0"/>
          <w:sz w:val="24"/>
          <w:szCs w:val="24"/>
          <w:lang w:val="en-GB"/>
        </w:rPr>
        <w:t>The purpose of this project is to find out the experiences and opinions of Physical Education students on the Sport Education Model within physical</w:t>
      </w:r>
      <w:r w:rsidRPr="2FB2300F" w:rsidR="1E04A8E4">
        <w:rPr>
          <w:rFonts w:ascii="Times New Roman" w:hAnsi="Times New Roman" w:eastAsia="Times New Roman" w:cs="Times New Roman"/>
          <w:noProof w:val="0"/>
          <w:color w:val="0078D4"/>
          <w:sz w:val="24"/>
          <w:szCs w:val="24"/>
          <w:lang w:val="en-GB"/>
        </w:rPr>
        <w:t xml:space="preserve"> </w:t>
      </w:r>
      <w:r w:rsidRPr="2FB2300F" w:rsidR="1E04A8E4">
        <w:rPr>
          <w:rFonts w:ascii="Times New Roman" w:hAnsi="Times New Roman" w:eastAsia="Times New Roman" w:cs="Times New Roman"/>
          <w:noProof w:val="0"/>
          <w:sz w:val="24"/>
          <w:szCs w:val="24"/>
          <w:lang w:val="en-GB"/>
        </w:rPr>
        <w:t>education degree module This study aims to explore how PE students view</w:t>
      </w:r>
      <w:r w:rsidRPr="2FB2300F" w:rsidR="48007290">
        <w:rPr>
          <w:rFonts w:ascii="Times New Roman" w:hAnsi="Times New Roman" w:eastAsia="Times New Roman" w:cs="Times New Roman"/>
          <w:noProof w:val="0"/>
          <w:sz w:val="24"/>
          <w:szCs w:val="24"/>
          <w:lang w:val="en-GB"/>
        </w:rPr>
        <w:t xml:space="preserve"> how effective the</w:t>
      </w:r>
      <w:r w:rsidRPr="2FB2300F" w:rsidR="1E04A8E4">
        <w:rPr>
          <w:rFonts w:ascii="Times New Roman" w:hAnsi="Times New Roman" w:eastAsia="Times New Roman" w:cs="Times New Roman"/>
          <w:noProof w:val="0"/>
          <w:sz w:val="24"/>
          <w:szCs w:val="24"/>
          <w:lang w:val="en-GB"/>
        </w:rPr>
        <w:t xml:space="preserve"> model </w:t>
      </w:r>
      <w:r w:rsidRPr="2FB2300F" w:rsidR="4EADA6B6">
        <w:rPr>
          <w:rFonts w:ascii="Times New Roman" w:hAnsi="Times New Roman" w:eastAsia="Times New Roman" w:cs="Times New Roman"/>
          <w:noProof w:val="0"/>
          <w:sz w:val="24"/>
          <w:szCs w:val="24"/>
          <w:lang w:val="en-GB"/>
        </w:rPr>
        <w:t xml:space="preserve">is </w:t>
      </w:r>
      <w:r w:rsidRPr="2FB2300F" w:rsidR="1E04A8E4">
        <w:rPr>
          <w:rFonts w:ascii="Times New Roman" w:hAnsi="Times New Roman" w:eastAsia="Times New Roman" w:cs="Times New Roman"/>
          <w:noProof w:val="0"/>
          <w:sz w:val="24"/>
          <w:szCs w:val="24"/>
          <w:lang w:val="en-GB"/>
        </w:rPr>
        <w:t xml:space="preserve">in promoting pupil engagement, skill development and overall learning experiences in physical education compared to the traditional way of teaching PE. Additionally, this study will also aim to </w:t>
      </w:r>
      <w:r w:rsidRPr="2FB2300F" w:rsidR="1E04A8E4">
        <w:rPr>
          <w:i w:val="0"/>
          <w:iCs w:val="0"/>
          <w:u w:val="none"/>
        </w:rPr>
        <w:t>determine</w:t>
      </w:r>
      <w:r w:rsidRPr="2FB2300F" w:rsidR="1E04A8E4">
        <w:rPr>
          <w:i w:val="0"/>
          <w:iCs w:val="0"/>
          <w:u w:val="none"/>
        </w:rPr>
        <w:t xml:space="preserve"> how confident </w:t>
      </w:r>
      <w:r w:rsidRPr="2FB2300F" w:rsidR="0B56D0AA">
        <w:rPr>
          <w:i w:val="0"/>
          <w:iCs w:val="0"/>
          <w:u w:val="none"/>
        </w:rPr>
        <w:t>PE students</w:t>
      </w:r>
      <w:r w:rsidRPr="2FB2300F" w:rsidR="1E04A8E4">
        <w:rPr>
          <w:i w:val="0"/>
          <w:iCs w:val="0"/>
          <w:u w:val="none"/>
        </w:rPr>
        <w:t xml:space="preserve"> </w:t>
      </w:r>
      <w:r w:rsidRPr="2FB2300F" w:rsidR="5EF668CE">
        <w:rPr>
          <w:i w:val="0"/>
          <w:iCs w:val="0"/>
          <w:u w:val="none"/>
        </w:rPr>
        <w:t xml:space="preserve">would </w:t>
      </w:r>
      <w:r w:rsidRPr="2FB2300F" w:rsidR="1E04A8E4">
        <w:rPr>
          <w:i w:val="0"/>
          <w:iCs w:val="0"/>
          <w:u w:val="none"/>
        </w:rPr>
        <w:t>feel about implementing SEM in future teaching practice</w:t>
      </w:r>
      <w:r w:rsidRPr="2FB2300F" w:rsidR="12E454C7">
        <w:rPr>
          <w:i w:val="0"/>
          <w:iCs w:val="0"/>
          <w:u w:val="none"/>
        </w:rPr>
        <w:t>s</w:t>
      </w:r>
      <w:r w:rsidRPr="2FB2300F" w:rsidR="1E04A8E4">
        <w:rPr>
          <w:i w:val="0"/>
          <w:iCs w:val="0"/>
          <w:u w:val="none"/>
        </w:rPr>
        <w:t>.</w:t>
      </w:r>
    </w:p>
    <w:p w:rsidR="44427475" w:rsidP="2FB2300F" w:rsidRDefault="44427475" w14:paraId="1E5ED5BC" w14:textId="2856BDF2">
      <w:pPr>
        <w:pStyle w:val="Normal"/>
      </w:pPr>
      <w:r w:rsidRPr="2FB2300F" w:rsidR="44427475">
        <w:rPr>
          <w:i w:val="1"/>
          <w:iCs w:val="1"/>
          <w:u w:val="single"/>
        </w:rPr>
        <w:t>Introduction</w:t>
      </w:r>
    </w:p>
    <w:p w:rsidR="60E489D3" w:rsidP="2FB2300F" w:rsidRDefault="60E489D3" w14:paraId="66F60680" w14:textId="7F893C65">
      <w:pPr>
        <w:pStyle w:val="Normal"/>
        <w:rPr>
          <w:i w:val="0"/>
          <w:iCs w:val="0"/>
          <w:u w:val="none"/>
        </w:rPr>
      </w:pPr>
      <w:r w:rsidRPr="2FB2300F" w:rsidR="60E489D3">
        <w:rPr>
          <w:i w:val="0"/>
          <w:iCs w:val="0"/>
          <w:u w:val="none"/>
        </w:rPr>
        <w:t xml:space="preserve">Siedentop (1998) states that there are 6 key features to SEM, Seasons, Affiliation, Formal competition, Culminating event, Record keeping and festivity.  </w:t>
      </w:r>
    </w:p>
    <w:p w:rsidR="73D7C101" w:rsidP="2FB2300F" w:rsidRDefault="73D7C101" w14:paraId="19AF0421" w14:textId="1CCC2B21">
      <w:pPr>
        <w:pStyle w:val="Normal"/>
      </w:pPr>
      <w:r w:rsidRPr="2FB2300F" w:rsidR="73D7C101">
        <w:rPr>
          <w:i w:val="0"/>
          <w:iCs w:val="0"/>
          <w:u w:val="none"/>
        </w:rPr>
        <w:t xml:space="preserve">The Sport Education Model (SEM) is a pedagogical approach developed by Siedentop (1994) to provide students with meaningful sport experiences. </w:t>
      </w:r>
      <w:r w:rsidRPr="2FB2300F" w:rsidR="73D7C101">
        <w:rPr>
          <w:i w:val="0"/>
          <w:iCs w:val="0"/>
          <w:u w:val="none"/>
        </w:rPr>
        <w:t xml:space="preserve">SEM aims to develop competent, </w:t>
      </w:r>
      <w:r w:rsidRPr="2FB2300F" w:rsidR="73D7C101">
        <w:rPr>
          <w:i w:val="0"/>
          <w:iCs w:val="0"/>
          <w:u w:val="none"/>
        </w:rPr>
        <w:t>literate</w:t>
      </w:r>
      <w:r w:rsidRPr="2FB2300F" w:rsidR="73D7C101">
        <w:rPr>
          <w:i w:val="0"/>
          <w:iCs w:val="0"/>
          <w:u w:val="none"/>
        </w:rPr>
        <w:t xml:space="preserve"> and enthusiastic sports participants through features such as seasons,</w:t>
      </w:r>
      <w:r w:rsidRPr="2FB2300F" w:rsidR="0C26F219">
        <w:rPr>
          <w:i w:val="0"/>
          <w:iCs w:val="0"/>
          <w:u w:val="none"/>
        </w:rPr>
        <w:t xml:space="preserve"> </w:t>
      </w:r>
      <w:r w:rsidRPr="2FB2300F" w:rsidR="6015397A">
        <w:rPr>
          <w:i w:val="0"/>
          <w:iCs w:val="0"/>
          <w:u w:val="none"/>
        </w:rPr>
        <w:t xml:space="preserve">and </w:t>
      </w:r>
      <w:r w:rsidRPr="2FB2300F" w:rsidR="73D7C101">
        <w:rPr>
          <w:i w:val="0"/>
          <w:iCs w:val="0"/>
          <w:u w:val="none"/>
        </w:rPr>
        <w:t>affiliation</w:t>
      </w:r>
      <w:r w:rsidRPr="2FB2300F" w:rsidR="73D7C101">
        <w:rPr>
          <w:i w:val="0"/>
          <w:iCs w:val="0"/>
          <w:u w:val="none"/>
        </w:rPr>
        <w:t xml:space="preserve"> (</w:t>
      </w:r>
      <w:r w:rsidRPr="2FB2300F" w:rsidR="73D7C101">
        <w:rPr>
          <w:i w:val="0"/>
          <w:iCs w:val="0"/>
          <w:u w:val="none"/>
        </w:rPr>
        <w:t>Sinelnikov</w:t>
      </w:r>
      <w:r w:rsidRPr="2FB2300F" w:rsidR="73D7C101">
        <w:rPr>
          <w:i w:val="0"/>
          <w:iCs w:val="0"/>
          <w:u w:val="none"/>
        </w:rPr>
        <w:t xml:space="preserve"> and Hastie, 2010)</w:t>
      </w:r>
      <w:r w:rsidRPr="2FB2300F" w:rsidR="18901E02">
        <w:rPr>
          <w:i w:val="0"/>
          <w:iCs w:val="0"/>
          <w:u w:val="none"/>
        </w:rPr>
        <w:t>.</w:t>
      </w:r>
      <w:r w:rsidRPr="2FB2300F" w:rsidR="64BE950A">
        <w:rPr>
          <w:i w:val="0"/>
          <w:iCs w:val="0"/>
          <w:u w:val="none"/>
        </w:rPr>
        <w:t xml:space="preserve"> </w:t>
      </w:r>
      <w:r w:rsidRPr="2FB2300F" w:rsidR="73D7C101">
        <w:rPr>
          <w:i w:val="0"/>
          <w:iCs w:val="0"/>
          <w:u w:val="none"/>
        </w:rPr>
        <w:t>The model has become increasingly popular within Physical Education</w:t>
      </w:r>
      <w:r w:rsidRPr="2FB2300F" w:rsidR="484E957E">
        <w:rPr>
          <w:i w:val="0"/>
          <w:iCs w:val="0"/>
          <w:u w:val="none"/>
        </w:rPr>
        <w:t xml:space="preserve"> (PE)</w:t>
      </w:r>
      <w:r w:rsidRPr="2FB2300F" w:rsidR="73D7C101">
        <w:rPr>
          <w:i w:val="0"/>
          <w:iCs w:val="0"/>
          <w:u w:val="none"/>
        </w:rPr>
        <w:t xml:space="preserve"> as an alternative to traditional </w:t>
      </w:r>
      <w:r w:rsidRPr="2FB2300F" w:rsidR="112E9B2A">
        <w:rPr>
          <w:i w:val="0"/>
          <w:iCs w:val="0"/>
          <w:u w:val="none"/>
        </w:rPr>
        <w:t>PE</w:t>
      </w:r>
      <w:r w:rsidRPr="2FB2300F" w:rsidR="73D7C101">
        <w:rPr>
          <w:i w:val="0"/>
          <w:iCs w:val="0"/>
          <w:u w:val="none"/>
        </w:rPr>
        <w:t xml:space="preserve"> approaches (Perlman and Goc Karp, 2010</w:t>
      </w:r>
      <w:r w:rsidRPr="2FB2300F" w:rsidR="6C42C101">
        <w:rPr>
          <w:i w:val="0"/>
          <w:iCs w:val="0"/>
          <w:u w:val="none"/>
        </w:rPr>
        <w:t>). According</w:t>
      </w:r>
      <w:r w:rsidRPr="2FB2300F" w:rsidR="73D7C101">
        <w:rPr>
          <w:i w:val="0"/>
          <w:iCs w:val="0"/>
          <w:u w:val="none"/>
        </w:rPr>
        <w:t xml:space="preserve"> to Romar et al (2016) </w:t>
      </w:r>
      <w:r w:rsidRPr="2FB2300F" w:rsidR="03064443">
        <w:rPr>
          <w:i w:val="0"/>
          <w:iCs w:val="0"/>
          <w:u w:val="none"/>
        </w:rPr>
        <w:t>the SEM</w:t>
      </w:r>
      <w:r w:rsidRPr="2FB2300F" w:rsidR="73D7C101">
        <w:rPr>
          <w:i w:val="0"/>
          <w:iCs w:val="0"/>
          <w:u w:val="none"/>
        </w:rPr>
        <w:t xml:space="preserve"> within physical education is an instructional approach </w:t>
      </w:r>
      <w:r w:rsidRPr="2FB2300F" w:rsidR="223B62FB">
        <w:rPr>
          <w:i w:val="0"/>
          <w:iCs w:val="0"/>
          <w:u w:val="none"/>
        </w:rPr>
        <w:t xml:space="preserve">which is </w:t>
      </w:r>
      <w:r w:rsidRPr="2FB2300F" w:rsidR="73D7C101">
        <w:rPr>
          <w:i w:val="0"/>
          <w:iCs w:val="0"/>
          <w:u w:val="none"/>
        </w:rPr>
        <w:t xml:space="preserve">designed to address concerns with traditional teaching methods by </w:t>
      </w:r>
      <w:r w:rsidRPr="2FB2300F" w:rsidR="5C23640C">
        <w:rPr>
          <w:i w:val="0"/>
          <w:iCs w:val="0"/>
          <w:u w:val="none"/>
        </w:rPr>
        <w:t xml:space="preserve">encouraging </w:t>
      </w:r>
      <w:r w:rsidRPr="2FB2300F" w:rsidR="73D7C101">
        <w:rPr>
          <w:i w:val="0"/>
          <w:iCs w:val="0"/>
          <w:u w:val="none"/>
        </w:rPr>
        <w:t xml:space="preserve">student engagement, </w:t>
      </w:r>
      <w:r w:rsidRPr="2FB2300F" w:rsidR="73D7C101">
        <w:rPr>
          <w:i w:val="0"/>
          <w:iCs w:val="0"/>
          <w:u w:val="none"/>
        </w:rPr>
        <w:t>cooperation</w:t>
      </w:r>
      <w:r w:rsidRPr="2FB2300F" w:rsidR="0986A638">
        <w:rPr>
          <w:i w:val="0"/>
          <w:iCs w:val="0"/>
          <w:u w:val="none"/>
        </w:rPr>
        <w:t xml:space="preserve"> </w:t>
      </w:r>
      <w:r w:rsidRPr="2FB2300F" w:rsidR="73D7C101">
        <w:rPr>
          <w:i w:val="0"/>
          <w:iCs w:val="0"/>
          <w:u w:val="none"/>
        </w:rPr>
        <w:t>and skill development through a season-based curriculum</w:t>
      </w:r>
      <w:r w:rsidRPr="2FB2300F" w:rsidR="73D7C101">
        <w:rPr>
          <w:i w:val="0"/>
          <w:iCs w:val="0"/>
          <w:u w:val="none"/>
        </w:rPr>
        <w:t xml:space="preserve">. </w:t>
      </w:r>
      <w:r w:rsidRPr="2FB2300F" w:rsidR="73D7C101">
        <w:rPr>
          <w:i w:val="0"/>
          <w:iCs w:val="0"/>
          <w:u w:val="none"/>
        </w:rPr>
        <w:t>Cale (2023) states that P</w:t>
      </w:r>
      <w:r w:rsidRPr="2FB2300F" w:rsidR="640ABE4D">
        <w:rPr>
          <w:i w:val="0"/>
          <w:iCs w:val="0"/>
          <w:u w:val="none"/>
        </w:rPr>
        <w:t>E</w:t>
      </w:r>
      <w:r w:rsidRPr="2FB2300F" w:rsidR="73D7C101">
        <w:rPr>
          <w:i w:val="0"/>
          <w:iCs w:val="0"/>
          <w:u w:val="none"/>
        </w:rPr>
        <w:t xml:space="preserve"> holds a significant role within the school curriculum </w:t>
      </w:r>
      <w:r w:rsidRPr="2FB2300F" w:rsidR="22976EBD">
        <w:rPr>
          <w:i w:val="0"/>
          <w:iCs w:val="0"/>
          <w:u w:val="none"/>
        </w:rPr>
        <w:t xml:space="preserve">because of </w:t>
      </w:r>
      <w:r w:rsidRPr="2FB2300F" w:rsidR="73D7C101">
        <w:rPr>
          <w:i w:val="0"/>
          <w:iCs w:val="0"/>
          <w:u w:val="none"/>
        </w:rPr>
        <w:t>its focus on promoting physically active lifestyles and health</w:t>
      </w:r>
      <w:r w:rsidRPr="2FB2300F" w:rsidR="69F0AD3D">
        <w:rPr>
          <w:i w:val="0"/>
          <w:iCs w:val="0"/>
          <w:u w:val="none"/>
        </w:rPr>
        <w:t xml:space="preserve"> </w:t>
      </w:r>
      <w:r w:rsidRPr="2FB2300F" w:rsidR="73D7C101">
        <w:rPr>
          <w:i w:val="0"/>
          <w:iCs w:val="0"/>
          <w:u w:val="none"/>
        </w:rPr>
        <w:t xml:space="preserve">related learning. </w:t>
      </w:r>
    </w:p>
    <w:p w:rsidR="73D7C101" w:rsidP="2FB2300F" w:rsidRDefault="73D7C101" w14:paraId="32D5BE25" w14:textId="76F6E437">
      <w:pPr>
        <w:pStyle w:val="Normal"/>
      </w:pPr>
      <w:r w:rsidRPr="2FB2300F" w:rsidR="73D7C101">
        <w:rPr>
          <w:i w:val="0"/>
          <w:iCs w:val="0"/>
          <w:u w:val="none"/>
        </w:rPr>
        <w:t>Kausur and Ajmal's (</w:t>
      </w:r>
      <w:r w:rsidRPr="2FB2300F" w:rsidR="738015C9">
        <w:rPr>
          <w:i w:val="0"/>
          <w:iCs w:val="0"/>
          <w:u w:val="none"/>
        </w:rPr>
        <w:t>2024) definition</w:t>
      </w:r>
      <w:r w:rsidRPr="2FB2300F" w:rsidR="73D7C101">
        <w:rPr>
          <w:i w:val="0"/>
          <w:iCs w:val="0"/>
          <w:u w:val="none"/>
        </w:rPr>
        <w:t xml:space="preserve"> of pre-service teaching students</w:t>
      </w:r>
      <w:r w:rsidRPr="2FB2300F" w:rsidR="77B74490">
        <w:rPr>
          <w:i w:val="0"/>
          <w:iCs w:val="0"/>
          <w:u w:val="none"/>
        </w:rPr>
        <w:t xml:space="preserve">/teachers </w:t>
      </w:r>
      <w:r w:rsidRPr="2FB2300F" w:rsidR="73D7C101">
        <w:rPr>
          <w:i w:val="0"/>
          <w:iCs w:val="0"/>
          <w:u w:val="none"/>
        </w:rPr>
        <w:t>are individuals enrolled in teacher education programs who are preparing to become</w:t>
      </w:r>
      <w:r w:rsidRPr="2FB2300F" w:rsidR="4A41D2F4">
        <w:rPr>
          <w:i w:val="0"/>
          <w:iCs w:val="0"/>
          <w:u w:val="none"/>
        </w:rPr>
        <w:t xml:space="preserve"> </w:t>
      </w:r>
      <w:r w:rsidRPr="2FB2300F" w:rsidR="73D7C101">
        <w:rPr>
          <w:i w:val="0"/>
          <w:iCs w:val="0"/>
          <w:u w:val="none"/>
        </w:rPr>
        <w:t>educators</w:t>
      </w:r>
      <w:r w:rsidRPr="2FB2300F" w:rsidR="0CA092D1">
        <w:rPr>
          <w:i w:val="0"/>
          <w:iCs w:val="0"/>
          <w:u w:val="none"/>
        </w:rPr>
        <w:t xml:space="preserve"> in the </w:t>
      </w:r>
      <w:r w:rsidRPr="2FB2300F" w:rsidR="6617F8F9">
        <w:rPr>
          <w:i w:val="0"/>
          <w:iCs w:val="0"/>
          <w:u w:val="none"/>
        </w:rPr>
        <w:t>future</w:t>
      </w:r>
      <w:r w:rsidRPr="2FB2300F" w:rsidR="73D7C101">
        <w:rPr>
          <w:i w:val="0"/>
          <w:iCs w:val="0"/>
          <w:u w:val="none"/>
        </w:rPr>
        <w:t xml:space="preserve">. </w:t>
      </w:r>
      <w:r w:rsidRPr="2FB2300F" w:rsidR="73D7C101">
        <w:rPr>
          <w:i w:val="0"/>
          <w:iCs w:val="0"/>
          <w:u w:val="none"/>
        </w:rPr>
        <w:t>Hordvik,</w:t>
      </w:r>
      <w:r w:rsidRPr="2FB2300F" w:rsidR="73D7C101">
        <w:rPr>
          <w:i w:val="0"/>
          <w:iCs w:val="0"/>
          <w:u w:val="none"/>
        </w:rPr>
        <w:t>MacPhail</w:t>
      </w:r>
      <w:r w:rsidRPr="2FB2300F" w:rsidR="73D7C101">
        <w:rPr>
          <w:i w:val="0"/>
          <w:iCs w:val="0"/>
          <w:u w:val="none"/>
        </w:rPr>
        <w:t xml:space="preserve"> and </w:t>
      </w:r>
      <w:r w:rsidRPr="2FB2300F" w:rsidR="73D7C101">
        <w:rPr>
          <w:i w:val="0"/>
          <w:iCs w:val="0"/>
          <w:u w:val="none"/>
        </w:rPr>
        <w:t>Ronglan</w:t>
      </w:r>
      <w:r w:rsidRPr="2FB2300F" w:rsidR="73D7C101">
        <w:rPr>
          <w:i w:val="0"/>
          <w:iCs w:val="0"/>
          <w:u w:val="none"/>
        </w:rPr>
        <w:t xml:space="preserve"> (2017) explains that pre-service </w:t>
      </w:r>
      <w:r w:rsidRPr="2FB2300F" w:rsidR="73D7C101">
        <w:rPr>
          <w:i w:val="0"/>
          <w:iCs w:val="0"/>
          <w:u w:val="none"/>
        </w:rPr>
        <w:t>teachers</w:t>
      </w:r>
      <w:r w:rsidRPr="2FB2300F" w:rsidR="73D7C101">
        <w:rPr>
          <w:i w:val="0"/>
          <w:iCs w:val="0"/>
          <w:u w:val="none"/>
        </w:rPr>
        <w:t xml:space="preserve"> </w:t>
      </w:r>
      <w:r w:rsidRPr="2FB2300F" w:rsidR="73D7C101">
        <w:rPr>
          <w:i w:val="0"/>
          <w:iCs w:val="0"/>
          <w:u w:val="none"/>
        </w:rPr>
        <w:t>perceptions</w:t>
      </w:r>
      <w:r w:rsidRPr="2FB2300F" w:rsidR="73D7C101">
        <w:rPr>
          <w:i w:val="0"/>
          <w:iCs w:val="0"/>
          <w:u w:val="none"/>
        </w:rPr>
        <w:t xml:space="preserve"> of the S</w:t>
      </w:r>
      <w:r w:rsidRPr="2FB2300F" w:rsidR="46A3A60F">
        <w:rPr>
          <w:i w:val="0"/>
          <w:iCs w:val="0"/>
          <w:u w:val="none"/>
        </w:rPr>
        <w:t>EM</w:t>
      </w:r>
      <w:r w:rsidRPr="2FB2300F" w:rsidR="73D7C101">
        <w:rPr>
          <w:i w:val="0"/>
          <w:iCs w:val="0"/>
          <w:u w:val="none"/>
        </w:rPr>
        <w:t xml:space="preserve"> are important for future P</w:t>
      </w:r>
      <w:r w:rsidRPr="2FB2300F" w:rsidR="124F5E66">
        <w:rPr>
          <w:i w:val="0"/>
          <w:iCs w:val="0"/>
          <w:u w:val="none"/>
        </w:rPr>
        <w:t>E</w:t>
      </w:r>
      <w:r w:rsidRPr="2FB2300F" w:rsidR="73D7C101">
        <w:rPr>
          <w:i w:val="0"/>
          <w:iCs w:val="0"/>
          <w:u w:val="none"/>
        </w:rPr>
        <w:t xml:space="preserve"> practice because </w:t>
      </w:r>
      <w:r w:rsidRPr="2FB2300F" w:rsidR="665A4E46">
        <w:rPr>
          <w:i w:val="0"/>
          <w:iCs w:val="0"/>
          <w:u w:val="none"/>
        </w:rPr>
        <w:t xml:space="preserve">these views will </w:t>
      </w:r>
      <w:r w:rsidRPr="2FB2300F" w:rsidR="665A4E46">
        <w:rPr>
          <w:i w:val="0"/>
          <w:iCs w:val="0"/>
          <w:u w:val="none"/>
        </w:rPr>
        <w:t>effect</w:t>
      </w:r>
      <w:r w:rsidRPr="2FB2300F" w:rsidR="665A4E46">
        <w:rPr>
          <w:i w:val="0"/>
          <w:iCs w:val="0"/>
          <w:u w:val="none"/>
        </w:rPr>
        <w:t xml:space="preserve"> how pre-service teachers use SEM in PE lessons</w:t>
      </w:r>
      <w:r w:rsidRPr="2FB2300F" w:rsidR="70EC2749">
        <w:rPr>
          <w:i w:val="0"/>
          <w:iCs w:val="0"/>
          <w:u w:val="none"/>
        </w:rPr>
        <w:t>,</w:t>
      </w:r>
      <w:r w:rsidRPr="2FB2300F" w:rsidR="665A4E46">
        <w:rPr>
          <w:i w:val="0"/>
          <w:iCs w:val="0"/>
          <w:u w:val="none"/>
        </w:rPr>
        <w:t xml:space="preserve"> which can influence their quality of teaching and effect students' participation and engagement.</w:t>
      </w:r>
    </w:p>
    <w:p w:rsidR="1F003C47" w:rsidP="2FB2300F" w:rsidRDefault="1F003C47" w14:paraId="75A5128E" w14:textId="11C72DF5">
      <w:pPr>
        <w:pStyle w:val="Normal"/>
      </w:pPr>
      <w:r w:rsidRPr="2FB2300F" w:rsidR="1F003C47">
        <w:rPr>
          <w:i w:val="0"/>
          <w:iCs w:val="0"/>
          <w:u w:val="none"/>
        </w:rPr>
        <w:t xml:space="preserve">There are </w:t>
      </w:r>
      <w:r w:rsidRPr="2FB2300F" w:rsidR="1F003C47">
        <w:rPr>
          <w:i w:val="0"/>
          <w:iCs w:val="0"/>
          <w:u w:val="none"/>
        </w:rPr>
        <w:t>numerous</w:t>
      </w:r>
      <w:r w:rsidRPr="2FB2300F" w:rsidR="1F003C47">
        <w:rPr>
          <w:i w:val="0"/>
          <w:iCs w:val="0"/>
          <w:u w:val="none"/>
        </w:rPr>
        <w:t xml:space="preserve"> benefits to introducing the SEM into physical education lessons. Firstly,</w:t>
      </w:r>
      <w:r w:rsidRPr="2FB2300F" w:rsidR="1ED5D30A">
        <w:rPr>
          <w:i w:val="0"/>
          <w:iCs w:val="0"/>
          <w:u w:val="none"/>
        </w:rPr>
        <w:t xml:space="preserve"> </w:t>
      </w:r>
      <w:r w:rsidRPr="2FB2300F" w:rsidR="1ED5D30A">
        <w:rPr>
          <w:rFonts w:ascii="Times New Roman" w:hAnsi="Times New Roman" w:eastAsia="Times New Roman" w:cs="Times New Roman"/>
          <w:noProof w:val="0"/>
          <w:sz w:val="24"/>
          <w:szCs w:val="24"/>
          <w:lang w:val="en-GB"/>
        </w:rPr>
        <w:t xml:space="preserve">Franco et al (2021) states that </w:t>
      </w:r>
      <w:r w:rsidRPr="2FB2300F" w:rsidR="1A56D63E">
        <w:rPr>
          <w:rFonts w:ascii="Times New Roman" w:hAnsi="Times New Roman" w:eastAsia="Times New Roman" w:cs="Times New Roman"/>
          <w:noProof w:val="0"/>
          <w:sz w:val="24"/>
          <w:szCs w:val="24"/>
          <w:lang w:val="en-GB"/>
        </w:rPr>
        <w:t xml:space="preserve">the SEM can improve student engagement, </w:t>
      </w:r>
      <w:r w:rsidRPr="2FB2300F" w:rsidR="1A56D63E">
        <w:rPr>
          <w:rFonts w:ascii="Times New Roman" w:hAnsi="Times New Roman" w:eastAsia="Times New Roman" w:cs="Times New Roman"/>
          <w:noProof w:val="0"/>
          <w:sz w:val="24"/>
          <w:szCs w:val="24"/>
          <w:lang w:val="en-GB"/>
        </w:rPr>
        <w:t>participation</w:t>
      </w:r>
      <w:r w:rsidRPr="2FB2300F" w:rsidR="1A56D63E">
        <w:rPr>
          <w:rFonts w:ascii="Times New Roman" w:hAnsi="Times New Roman" w:eastAsia="Times New Roman" w:cs="Times New Roman"/>
          <w:noProof w:val="0"/>
          <w:sz w:val="24"/>
          <w:szCs w:val="24"/>
          <w:lang w:val="en-GB"/>
        </w:rPr>
        <w:t xml:space="preserve"> and behaviour. </w:t>
      </w:r>
      <w:r w:rsidRPr="2FB2300F" w:rsidR="04F6882A">
        <w:rPr>
          <w:rFonts w:ascii="Times New Roman" w:hAnsi="Times New Roman" w:eastAsia="Times New Roman" w:cs="Times New Roman"/>
          <w:noProof w:val="0"/>
          <w:sz w:val="24"/>
          <w:szCs w:val="24"/>
          <w:lang w:val="en-GB"/>
        </w:rPr>
        <w:t xml:space="preserve">These three elements are improved </w:t>
      </w:r>
      <w:r w:rsidRPr="2FB2300F" w:rsidR="04F6882A">
        <w:rPr>
          <w:rFonts w:ascii="Times New Roman" w:hAnsi="Times New Roman" w:eastAsia="Times New Roman" w:cs="Times New Roman"/>
          <w:noProof w:val="0"/>
          <w:sz w:val="24"/>
          <w:szCs w:val="24"/>
          <w:lang w:val="en-GB"/>
        </w:rPr>
        <w:t>through the use</w:t>
      </w:r>
      <w:r w:rsidRPr="2FB2300F" w:rsidR="04F6882A">
        <w:rPr>
          <w:rFonts w:ascii="Times New Roman" w:hAnsi="Times New Roman" w:eastAsia="Times New Roman" w:cs="Times New Roman"/>
          <w:noProof w:val="0"/>
          <w:sz w:val="24"/>
          <w:szCs w:val="24"/>
          <w:lang w:val="en-GB"/>
        </w:rPr>
        <w:t xml:space="preserve"> meaningful roles and </w:t>
      </w:r>
      <w:r w:rsidRPr="2FB2300F" w:rsidR="04F6882A">
        <w:rPr>
          <w:rFonts w:ascii="Times New Roman" w:hAnsi="Times New Roman" w:eastAsia="Times New Roman" w:cs="Times New Roman"/>
          <w:noProof w:val="0"/>
          <w:sz w:val="24"/>
          <w:szCs w:val="24"/>
          <w:lang w:val="en-GB"/>
        </w:rPr>
        <w:t>responsibilities</w:t>
      </w:r>
      <w:r w:rsidRPr="2FB2300F" w:rsidR="06CEB6A6">
        <w:rPr>
          <w:rFonts w:ascii="Times New Roman" w:hAnsi="Times New Roman" w:eastAsia="Times New Roman" w:cs="Times New Roman"/>
          <w:noProof w:val="0"/>
          <w:sz w:val="24"/>
          <w:szCs w:val="24"/>
          <w:lang w:val="en-GB"/>
        </w:rPr>
        <w:t>.</w:t>
      </w:r>
      <w:r w:rsidRPr="2FB2300F" w:rsidR="7E2FBD10">
        <w:rPr>
          <w:rFonts w:ascii="Times New Roman" w:hAnsi="Times New Roman" w:eastAsia="Times New Roman" w:cs="Times New Roman"/>
          <w:noProof w:val="0"/>
          <w:sz w:val="24"/>
          <w:szCs w:val="24"/>
          <w:lang w:val="en-GB"/>
        </w:rPr>
        <w:t xml:space="preserve"> </w:t>
      </w:r>
      <w:r w:rsidRPr="2FB2300F" w:rsidR="5127DB70">
        <w:rPr>
          <w:rFonts w:ascii="Times New Roman" w:hAnsi="Times New Roman" w:eastAsia="Times New Roman" w:cs="Times New Roman"/>
          <w:noProof w:val="0"/>
          <w:sz w:val="24"/>
          <w:szCs w:val="24"/>
          <w:lang w:val="en-GB"/>
        </w:rPr>
        <w:t>Secondly, Perlman</w:t>
      </w:r>
      <w:r w:rsidRPr="2FB2300F" w:rsidR="7E2FBD10">
        <w:rPr>
          <w:i w:val="0"/>
          <w:iCs w:val="0"/>
          <w:u w:val="none"/>
        </w:rPr>
        <w:t xml:space="preserve"> and Goc Karp, (2010) state that </w:t>
      </w:r>
      <w:r w:rsidRPr="2FB2300F" w:rsidR="7D9D4D01">
        <w:rPr>
          <w:i w:val="0"/>
          <w:iCs w:val="0"/>
          <w:u w:val="none"/>
        </w:rPr>
        <w:t>SEM</w:t>
      </w:r>
      <w:r w:rsidRPr="2FB2300F" w:rsidR="7E2FBD10">
        <w:rPr>
          <w:i w:val="0"/>
          <w:iCs w:val="0"/>
          <w:u w:val="none"/>
        </w:rPr>
        <w:t xml:space="preserve"> can improve students' motivation, social skills</w:t>
      </w:r>
      <w:r w:rsidRPr="2FB2300F" w:rsidR="13E78E2D">
        <w:rPr>
          <w:i w:val="0"/>
          <w:iCs w:val="0"/>
          <w:u w:val="none"/>
        </w:rPr>
        <w:t xml:space="preserve"> </w:t>
      </w:r>
      <w:r w:rsidRPr="2FB2300F" w:rsidR="7E2FBD10">
        <w:rPr>
          <w:i w:val="0"/>
          <w:iCs w:val="0"/>
          <w:u w:val="none"/>
        </w:rPr>
        <w:t>and learning in secondary school PE. SEM gives students more responsibility, helps them feel capable</w:t>
      </w:r>
      <w:r w:rsidRPr="2FB2300F" w:rsidR="49CC5598">
        <w:rPr>
          <w:i w:val="0"/>
          <w:iCs w:val="0"/>
          <w:u w:val="none"/>
        </w:rPr>
        <w:t xml:space="preserve"> </w:t>
      </w:r>
      <w:r w:rsidRPr="2FB2300F" w:rsidR="7E2FBD10">
        <w:rPr>
          <w:i w:val="0"/>
          <w:iCs w:val="0"/>
          <w:u w:val="none"/>
        </w:rPr>
        <w:t>and encourages teamwork and belonging. These factors increase students' enjoyment, motivation, and engagement in physical activity.</w:t>
      </w:r>
      <w:r w:rsidRPr="2FB2300F" w:rsidR="6FBCAB60">
        <w:rPr>
          <w:i w:val="0"/>
          <w:iCs w:val="0"/>
          <w:u w:val="none"/>
        </w:rPr>
        <w:t xml:space="preserve"> Lastly, </w:t>
      </w:r>
      <w:r w:rsidRPr="2FB2300F" w:rsidR="4DB49431">
        <w:rPr>
          <w:i w:val="0"/>
          <w:iCs w:val="0"/>
          <w:u w:val="none"/>
        </w:rPr>
        <w:t xml:space="preserve">Yao et al (2025) states that SEM </w:t>
      </w:r>
      <w:r w:rsidRPr="2FB2300F" w:rsidR="3CD8E4A0">
        <w:rPr>
          <w:i w:val="0"/>
          <w:iCs w:val="0"/>
          <w:u w:val="none"/>
        </w:rPr>
        <w:t xml:space="preserve">is a valuable way of teaching Physical education and noted that benefits included enhancing physical abilities, social skills and cognitive development. </w:t>
      </w:r>
    </w:p>
    <w:p w:rsidR="1502C5A9" w:rsidP="2FB2300F" w:rsidRDefault="1502C5A9" w14:paraId="57764DFA" w14:textId="52198FB0">
      <w:pPr>
        <w:pStyle w:val="Normal"/>
      </w:pPr>
      <w:r w:rsidRPr="2FB2300F" w:rsidR="1502C5A9">
        <w:rPr>
          <w:i w:val="0"/>
          <w:iCs w:val="0"/>
          <w:u w:val="none"/>
        </w:rPr>
        <w:t>On t</w:t>
      </w:r>
      <w:r w:rsidRPr="2FB2300F" w:rsidR="1502C5A9">
        <w:rPr>
          <w:i w:val="0"/>
          <w:iCs w:val="0"/>
          <w:u w:val="none"/>
        </w:rPr>
        <w:t>he o</w:t>
      </w:r>
      <w:r w:rsidRPr="2FB2300F" w:rsidR="1502C5A9">
        <w:rPr>
          <w:i w:val="0"/>
          <w:iCs w:val="0"/>
          <w:u w:val="none"/>
        </w:rPr>
        <w:t>th</w:t>
      </w:r>
      <w:r w:rsidRPr="2FB2300F" w:rsidR="1502C5A9">
        <w:rPr>
          <w:i w:val="0"/>
          <w:iCs w:val="0"/>
          <w:u w:val="none"/>
        </w:rPr>
        <w:t xml:space="preserve">er hand, </w:t>
      </w:r>
      <w:r w:rsidRPr="2FB2300F" w:rsidR="1502C5A9">
        <w:rPr>
          <w:rFonts w:ascii="Times New Roman" w:hAnsi="Times New Roman" w:eastAsia="Times New Roman" w:cs="Times New Roman"/>
          <w:noProof w:val="0"/>
          <w:sz w:val="24"/>
          <w:szCs w:val="24"/>
          <w:lang w:val="en-GB"/>
        </w:rPr>
        <w:t>Casey and MacPhail (2018) b</w:t>
      </w:r>
      <w:r w:rsidRPr="2FB2300F" w:rsidR="1502C5A9">
        <w:rPr>
          <w:rFonts w:ascii="Times New Roman" w:hAnsi="Times New Roman" w:eastAsia="Times New Roman" w:cs="Times New Roman"/>
          <w:noProof w:val="0"/>
          <w:sz w:val="24"/>
          <w:szCs w:val="24"/>
          <w:lang w:val="en-GB"/>
        </w:rPr>
        <w:t>elieve ther</w:t>
      </w:r>
      <w:r w:rsidRPr="2FB2300F" w:rsidR="1502C5A9">
        <w:rPr>
          <w:rFonts w:ascii="Times New Roman" w:hAnsi="Times New Roman" w:eastAsia="Times New Roman" w:cs="Times New Roman"/>
          <w:noProof w:val="0"/>
          <w:sz w:val="24"/>
          <w:szCs w:val="24"/>
          <w:lang w:val="en-GB"/>
        </w:rPr>
        <w:t>e are also challenges wh</w:t>
      </w:r>
      <w:r w:rsidRPr="2FB2300F" w:rsidR="1502C5A9">
        <w:rPr>
          <w:rFonts w:ascii="Times New Roman" w:hAnsi="Times New Roman" w:eastAsia="Times New Roman" w:cs="Times New Roman"/>
          <w:noProof w:val="0"/>
          <w:sz w:val="24"/>
          <w:szCs w:val="24"/>
          <w:lang w:val="en-GB"/>
        </w:rPr>
        <w:t>en trying t</w:t>
      </w:r>
      <w:r w:rsidRPr="2FB2300F" w:rsidR="1502C5A9">
        <w:rPr>
          <w:rFonts w:ascii="Times New Roman" w:hAnsi="Times New Roman" w:eastAsia="Times New Roman" w:cs="Times New Roman"/>
          <w:noProof w:val="0"/>
          <w:sz w:val="24"/>
          <w:szCs w:val="24"/>
          <w:lang w:val="en-GB"/>
        </w:rPr>
        <w:t xml:space="preserve">o introduce SEM into </w:t>
      </w:r>
      <w:r w:rsidRPr="2FB2300F" w:rsidR="213FBBA3">
        <w:rPr>
          <w:rFonts w:ascii="Times New Roman" w:hAnsi="Times New Roman" w:eastAsia="Times New Roman" w:cs="Times New Roman"/>
          <w:noProof w:val="0"/>
          <w:sz w:val="24"/>
          <w:szCs w:val="24"/>
          <w:lang w:val="en-GB"/>
        </w:rPr>
        <w:t xml:space="preserve">PE </w:t>
      </w:r>
      <w:r w:rsidRPr="2FB2300F" w:rsidR="1502C5A9">
        <w:rPr>
          <w:rFonts w:ascii="Times New Roman" w:hAnsi="Times New Roman" w:eastAsia="Times New Roman" w:cs="Times New Roman"/>
          <w:noProof w:val="0"/>
          <w:sz w:val="24"/>
          <w:szCs w:val="24"/>
          <w:lang w:val="en-GB"/>
        </w:rPr>
        <w:t>lessons instead of the traditional route. Casey and Mac</w:t>
      </w:r>
      <w:r w:rsidRPr="2FB2300F" w:rsidR="28C4F00C">
        <w:rPr>
          <w:rFonts w:ascii="Times New Roman" w:hAnsi="Times New Roman" w:eastAsia="Times New Roman" w:cs="Times New Roman"/>
          <w:noProof w:val="0"/>
          <w:sz w:val="24"/>
          <w:szCs w:val="24"/>
          <w:lang w:val="en-GB"/>
        </w:rPr>
        <w:t>P</w:t>
      </w:r>
      <w:r w:rsidRPr="2FB2300F" w:rsidR="28C4F00C">
        <w:rPr>
          <w:rFonts w:ascii="Times New Roman" w:hAnsi="Times New Roman" w:eastAsia="Times New Roman" w:cs="Times New Roman"/>
          <w:noProof w:val="0"/>
          <w:sz w:val="24"/>
          <w:szCs w:val="24"/>
          <w:lang w:val="en-GB"/>
        </w:rPr>
        <w:t xml:space="preserve">hail </w:t>
      </w:r>
      <w:r w:rsidRPr="2FB2300F" w:rsidR="25F06303">
        <w:rPr>
          <w:rFonts w:ascii="Times New Roman" w:hAnsi="Times New Roman" w:eastAsia="Times New Roman" w:cs="Times New Roman"/>
          <w:noProof w:val="0"/>
          <w:sz w:val="24"/>
          <w:szCs w:val="24"/>
          <w:lang w:val="en-GB"/>
        </w:rPr>
        <w:t>(201</w:t>
      </w:r>
      <w:r w:rsidRPr="2FB2300F" w:rsidR="25F06303">
        <w:rPr>
          <w:rFonts w:ascii="Times New Roman" w:hAnsi="Times New Roman" w:eastAsia="Times New Roman" w:cs="Times New Roman"/>
          <w:noProof w:val="0"/>
          <w:sz w:val="24"/>
          <w:szCs w:val="24"/>
          <w:lang w:val="en-GB"/>
        </w:rPr>
        <w:t xml:space="preserve">8) </w:t>
      </w:r>
      <w:r w:rsidRPr="2FB2300F" w:rsidR="28C4F00C">
        <w:rPr>
          <w:rFonts w:ascii="Times New Roman" w:hAnsi="Times New Roman" w:eastAsia="Times New Roman" w:cs="Times New Roman"/>
          <w:noProof w:val="0"/>
          <w:sz w:val="24"/>
          <w:szCs w:val="24"/>
          <w:lang w:val="en-GB"/>
        </w:rPr>
        <w:t xml:space="preserve">state that adopting a </w:t>
      </w:r>
      <w:r w:rsidRPr="2FB2300F" w:rsidR="28C4F00C">
        <w:rPr>
          <w:rFonts w:ascii="Times New Roman" w:hAnsi="Times New Roman" w:eastAsia="Times New Roman" w:cs="Times New Roman"/>
          <w:noProof w:val="0"/>
          <w:sz w:val="24"/>
          <w:szCs w:val="24"/>
          <w:lang w:val="en-GB"/>
        </w:rPr>
        <w:t>models based</w:t>
      </w:r>
      <w:r w:rsidRPr="2FB2300F" w:rsidR="28C4F00C">
        <w:rPr>
          <w:rFonts w:ascii="Times New Roman" w:hAnsi="Times New Roman" w:eastAsia="Times New Roman" w:cs="Times New Roman"/>
          <w:noProof w:val="0"/>
          <w:sz w:val="24"/>
          <w:szCs w:val="24"/>
          <w:lang w:val="en-GB"/>
        </w:rPr>
        <w:t xml:space="preserve"> approach</w:t>
      </w:r>
      <w:r w:rsidRPr="2FB2300F" w:rsidR="7B3F6D83">
        <w:rPr>
          <w:rFonts w:ascii="Times New Roman" w:hAnsi="Times New Roman" w:eastAsia="Times New Roman" w:cs="Times New Roman"/>
          <w:noProof w:val="0"/>
          <w:sz w:val="24"/>
          <w:szCs w:val="24"/>
          <w:lang w:val="en-GB"/>
        </w:rPr>
        <w:t xml:space="preserve"> requires teachers to move from leading lessons to giving students more responsibility for their own learning</w:t>
      </w:r>
      <w:r w:rsidRPr="2FB2300F" w:rsidR="31967E02">
        <w:rPr>
          <w:rFonts w:ascii="Times New Roman" w:hAnsi="Times New Roman" w:eastAsia="Times New Roman" w:cs="Times New Roman"/>
          <w:noProof w:val="0"/>
          <w:sz w:val="24"/>
          <w:szCs w:val="24"/>
          <w:lang w:val="en-GB"/>
        </w:rPr>
        <w:t xml:space="preserve">. </w:t>
      </w:r>
      <w:r w:rsidRPr="2FB2300F" w:rsidR="1100B8E8">
        <w:rPr>
          <w:rFonts w:ascii="Times New Roman" w:hAnsi="Times New Roman" w:eastAsia="Times New Roman" w:cs="Times New Roman"/>
          <w:noProof w:val="0"/>
          <w:sz w:val="24"/>
          <w:szCs w:val="24"/>
          <w:lang w:val="en-GB"/>
        </w:rPr>
        <w:t>Furthermore, t</w:t>
      </w:r>
      <w:r w:rsidRPr="2FB2300F" w:rsidR="31967E02">
        <w:rPr>
          <w:rFonts w:ascii="Times New Roman" w:hAnsi="Times New Roman" w:eastAsia="Times New Roman" w:cs="Times New Roman"/>
          <w:noProof w:val="0"/>
          <w:sz w:val="24"/>
          <w:szCs w:val="24"/>
          <w:lang w:val="en-GB"/>
        </w:rPr>
        <w:t xml:space="preserve">his can be </w:t>
      </w:r>
      <w:r w:rsidRPr="2FB2300F" w:rsidR="7EDF23A3">
        <w:rPr>
          <w:rFonts w:ascii="Times New Roman" w:hAnsi="Times New Roman" w:eastAsia="Times New Roman" w:cs="Times New Roman"/>
          <w:noProof w:val="0"/>
          <w:sz w:val="24"/>
          <w:szCs w:val="24"/>
          <w:lang w:val="en-GB"/>
        </w:rPr>
        <w:t>challenging as</w:t>
      </w:r>
      <w:r w:rsidRPr="2FB2300F" w:rsidR="31967E02">
        <w:rPr>
          <w:rFonts w:ascii="Times New Roman" w:hAnsi="Times New Roman" w:eastAsia="Times New Roman" w:cs="Times New Roman"/>
          <w:noProof w:val="0"/>
          <w:sz w:val="24"/>
          <w:szCs w:val="24"/>
          <w:lang w:val="en-GB"/>
        </w:rPr>
        <w:t xml:space="preserve"> teachers may find it difficult to move away from traditional teaching methods and adapt to the student</w:t>
      </w:r>
      <w:r w:rsidRPr="2FB2300F" w:rsidR="2733DCBE">
        <w:rPr>
          <w:rFonts w:ascii="Times New Roman" w:hAnsi="Times New Roman" w:eastAsia="Times New Roman" w:cs="Times New Roman"/>
          <w:noProof w:val="0"/>
          <w:sz w:val="24"/>
          <w:szCs w:val="24"/>
          <w:lang w:val="en-GB"/>
        </w:rPr>
        <w:t xml:space="preserve"> l</w:t>
      </w:r>
      <w:r w:rsidRPr="2FB2300F" w:rsidR="31967E02">
        <w:rPr>
          <w:rFonts w:ascii="Times New Roman" w:hAnsi="Times New Roman" w:eastAsia="Times New Roman" w:cs="Times New Roman"/>
          <w:noProof w:val="0"/>
          <w:sz w:val="24"/>
          <w:szCs w:val="24"/>
          <w:lang w:val="en-GB"/>
        </w:rPr>
        <w:t>ed approach</w:t>
      </w:r>
      <w:r w:rsidRPr="2FB2300F" w:rsidR="6AE9DC61">
        <w:rPr>
          <w:rFonts w:ascii="Times New Roman" w:hAnsi="Times New Roman" w:eastAsia="Times New Roman" w:cs="Times New Roman"/>
          <w:noProof w:val="0"/>
          <w:sz w:val="24"/>
          <w:szCs w:val="24"/>
          <w:lang w:val="en-GB"/>
        </w:rPr>
        <w:t xml:space="preserve"> that SEM relies on</w:t>
      </w:r>
      <w:r w:rsidRPr="2FB2300F" w:rsidR="31967E02">
        <w:rPr>
          <w:rFonts w:ascii="Times New Roman" w:hAnsi="Times New Roman" w:eastAsia="Times New Roman" w:cs="Times New Roman"/>
          <w:noProof w:val="0"/>
          <w:sz w:val="24"/>
          <w:szCs w:val="24"/>
          <w:lang w:val="en-GB"/>
        </w:rPr>
        <w:t>.</w:t>
      </w:r>
      <w:r w:rsidRPr="2FB2300F" w:rsidR="7E1B9FF5">
        <w:rPr>
          <w:rFonts w:ascii="Times New Roman" w:hAnsi="Times New Roman" w:eastAsia="Times New Roman" w:cs="Times New Roman"/>
          <w:noProof w:val="0"/>
          <w:sz w:val="24"/>
          <w:szCs w:val="24"/>
          <w:lang w:val="en-GB"/>
        </w:rPr>
        <w:t xml:space="preserve"> Additio</w:t>
      </w:r>
      <w:r w:rsidRPr="2FB2300F" w:rsidR="7E1B9FF5">
        <w:rPr>
          <w:rFonts w:ascii="Times New Roman" w:hAnsi="Times New Roman" w:eastAsia="Times New Roman" w:cs="Times New Roman"/>
          <w:noProof w:val="0"/>
          <w:sz w:val="24"/>
          <w:szCs w:val="24"/>
          <w:lang w:val="en-GB"/>
        </w:rPr>
        <w:t xml:space="preserve">nally, </w:t>
      </w:r>
      <w:r w:rsidRPr="2FB2300F" w:rsidR="7E65E26D">
        <w:rPr>
          <w:rFonts w:ascii="Times New Roman" w:hAnsi="Times New Roman" w:eastAsia="Times New Roman" w:cs="Times New Roman"/>
          <w:noProof w:val="0"/>
          <w:sz w:val="24"/>
          <w:szCs w:val="24"/>
          <w:lang w:val="en-GB"/>
        </w:rPr>
        <w:t>Harv</w:t>
      </w:r>
      <w:r w:rsidRPr="2FB2300F" w:rsidR="7E65E26D">
        <w:rPr>
          <w:rFonts w:ascii="Times New Roman" w:hAnsi="Times New Roman" w:eastAsia="Times New Roman" w:cs="Times New Roman"/>
          <w:noProof w:val="0"/>
          <w:sz w:val="24"/>
          <w:szCs w:val="24"/>
          <w:lang w:val="en-GB"/>
        </w:rPr>
        <w:t xml:space="preserve">ey et al </w:t>
      </w:r>
      <w:r w:rsidRPr="2FB2300F" w:rsidR="7E65E26D">
        <w:rPr>
          <w:rFonts w:ascii="Times New Roman" w:hAnsi="Times New Roman" w:eastAsia="Times New Roman" w:cs="Times New Roman"/>
          <w:noProof w:val="0"/>
          <w:sz w:val="24"/>
          <w:szCs w:val="24"/>
          <w:lang w:val="en-GB"/>
        </w:rPr>
        <w:t xml:space="preserve">(2020) </w:t>
      </w:r>
      <w:r w:rsidRPr="2FB2300F" w:rsidR="7E65E26D">
        <w:rPr>
          <w:rFonts w:ascii="Times New Roman" w:hAnsi="Times New Roman" w:eastAsia="Times New Roman" w:cs="Times New Roman"/>
          <w:noProof w:val="0"/>
          <w:sz w:val="24"/>
          <w:szCs w:val="24"/>
          <w:lang w:val="en-GB"/>
        </w:rPr>
        <w:t>stat</w:t>
      </w:r>
      <w:r w:rsidRPr="2FB2300F" w:rsidR="7E65E26D">
        <w:rPr>
          <w:rFonts w:ascii="Times New Roman" w:hAnsi="Times New Roman" w:eastAsia="Times New Roman" w:cs="Times New Roman"/>
          <w:noProof w:val="0"/>
          <w:sz w:val="24"/>
          <w:szCs w:val="24"/>
          <w:lang w:val="en-GB"/>
        </w:rPr>
        <w:t>ed</w:t>
      </w:r>
      <w:r w:rsidRPr="2FB2300F" w:rsidR="7E65E26D">
        <w:rPr>
          <w:rFonts w:ascii="Times New Roman" w:hAnsi="Times New Roman" w:eastAsia="Times New Roman" w:cs="Times New Roman"/>
          <w:noProof w:val="0"/>
          <w:sz w:val="24"/>
          <w:szCs w:val="24"/>
          <w:lang w:val="en-GB"/>
        </w:rPr>
        <w:t xml:space="preserve"> that SEM </w:t>
      </w:r>
      <w:r w:rsidRPr="2FB2300F" w:rsidR="7FA7A672">
        <w:rPr>
          <w:rFonts w:ascii="Times New Roman" w:hAnsi="Times New Roman" w:eastAsia="Times New Roman" w:cs="Times New Roman"/>
          <w:noProof w:val="0"/>
          <w:sz w:val="24"/>
          <w:szCs w:val="24"/>
          <w:lang w:val="en-GB"/>
        </w:rPr>
        <w:t xml:space="preserve">requires </w:t>
      </w:r>
      <w:r w:rsidRPr="2FB2300F" w:rsidR="2AD73088">
        <w:rPr>
          <w:rFonts w:ascii="Times New Roman" w:hAnsi="Times New Roman" w:eastAsia="Times New Roman" w:cs="Times New Roman"/>
          <w:noProof w:val="0"/>
          <w:sz w:val="24"/>
          <w:szCs w:val="24"/>
          <w:lang w:val="en-GB"/>
        </w:rPr>
        <w:t xml:space="preserve">detailed </w:t>
      </w:r>
      <w:r w:rsidRPr="2FB2300F" w:rsidR="7FA7A672">
        <w:rPr>
          <w:rFonts w:ascii="Times New Roman" w:hAnsi="Times New Roman" w:eastAsia="Times New Roman" w:cs="Times New Roman"/>
          <w:noProof w:val="0"/>
          <w:sz w:val="24"/>
          <w:szCs w:val="24"/>
          <w:lang w:val="en-GB"/>
        </w:rPr>
        <w:t>planning</w:t>
      </w:r>
      <w:r w:rsidRPr="2FB2300F" w:rsidR="1D973592">
        <w:rPr>
          <w:rFonts w:ascii="Times New Roman" w:hAnsi="Times New Roman" w:eastAsia="Times New Roman" w:cs="Times New Roman"/>
          <w:noProof w:val="0"/>
          <w:sz w:val="24"/>
          <w:szCs w:val="24"/>
          <w:lang w:val="en-GB"/>
        </w:rPr>
        <w:t xml:space="preserve"> and </w:t>
      </w:r>
      <w:r w:rsidRPr="2FB2300F" w:rsidR="7FA7A672">
        <w:rPr>
          <w:rFonts w:ascii="Times New Roman" w:hAnsi="Times New Roman" w:eastAsia="Times New Roman" w:cs="Times New Roman"/>
          <w:noProof w:val="0"/>
          <w:sz w:val="24"/>
          <w:szCs w:val="24"/>
          <w:lang w:val="en-GB"/>
        </w:rPr>
        <w:t xml:space="preserve">organisation compared to traditional teaching </w:t>
      </w:r>
      <w:r w:rsidRPr="2FB2300F" w:rsidR="5C657FBF">
        <w:rPr>
          <w:rFonts w:ascii="Times New Roman" w:hAnsi="Times New Roman" w:eastAsia="Times New Roman" w:cs="Times New Roman"/>
          <w:noProof w:val="0"/>
          <w:sz w:val="24"/>
          <w:szCs w:val="24"/>
          <w:lang w:val="en-GB"/>
        </w:rPr>
        <w:t>method</w:t>
      </w:r>
      <w:r w:rsidRPr="2FB2300F" w:rsidR="7FA7A672">
        <w:rPr>
          <w:rFonts w:ascii="Times New Roman" w:hAnsi="Times New Roman" w:eastAsia="Times New Roman" w:cs="Times New Roman"/>
          <w:noProof w:val="0"/>
          <w:sz w:val="24"/>
          <w:szCs w:val="24"/>
          <w:lang w:val="en-GB"/>
        </w:rPr>
        <w:t xml:space="preserve">s. </w:t>
      </w:r>
      <w:r w:rsidRPr="2FB2300F" w:rsidR="3A4C5CC4">
        <w:rPr>
          <w:rFonts w:ascii="Times New Roman" w:hAnsi="Times New Roman" w:eastAsia="Times New Roman" w:cs="Times New Roman"/>
          <w:noProof w:val="0"/>
          <w:sz w:val="24"/>
          <w:szCs w:val="24"/>
          <w:lang w:val="en-GB"/>
        </w:rPr>
        <w:t xml:space="preserve">In result to this, </w:t>
      </w:r>
      <w:r w:rsidRPr="2FB2300F" w:rsidR="7FA7A672">
        <w:rPr>
          <w:rFonts w:ascii="Times New Roman" w:hAnsi="Times New Roman" w:eastAsia="Times New Roman" w:cs="Times New Roman"/>
          <w:noProof w:val="0"/>
          <w:sz w:val="24"/>
          <w:szCs w:val="24"/>
          <w:lang w:val="en-GB"/>
        </w:rPr>
        <w:t xml:space="preserve">understanding pre-service </w:t>
      </w:r>
      <w:r w:rsidRPr="2FB2300F" w:rsidR="7FA7A672">
        <w:rPr>
          <w:rFonts w:ascii="Times New Roman" w:hAnsi="Times New Roman" w:eastAsia="Times New Roman" w:cs="Times New Roman"/>
          <w:noProof w:val="0"/>
          <w:sz w:val="24"/>
          <w:szCs w:val="24"/>
          <w:lang w:val="en-GB"/>
        </w:rPr>
        <w:t>teachers</w:t>
      </w:r>
      <w:r w:rsidRPr="2FB2300F" w:rsidR="7FA7A672">
        <w:rPr>
          <w:rFonts w:ascii="Times New Roman" w:hAnsi="Times New Roman" w:eastAsia="Times New Roman" w:cs="Times New Roman"/>
          <w:noProof w:val="0"/>
          <w:sz w:val="24"/>
          <w:szCs w:val="24"/>
          <w:lang w:val="en-GB"/>
        </w:rPr>
        <w:t xml:space="preserve"> </w:t>
      </w:r>
      <w:r w:rsidRPr="2FB2300F" w:rsidR="0B113FF4">
        <w:rPr>
          <w:rFonts w:ascii="Times New Roman" w:hAnsi="Times New Roman" w:eastAsia="Times New Roman" w:cs="Times New Roman"/>
          <w:noProof w:val="0"/>
          <w:sz w:val="24"/>
          <w:szCs w:val="24"/>
          <w:lang w:val="en-GB"/>
        </w:rPr>
        <w:t>viewpoints</w:t>
      </w:r>
      <w:r w:rsidRPr="2FB2300F" w:rsidR="7FA7A672">
        <w:rPr>
          <w:rFonts w:ascii="Times New Roman" w:hAnsi="Times New Roman" w:eastAsia="Times New Roman" w:cs="Times New Roman"/>
          <w:noProof w:val="0"/>
          <w:sz w:val="24"/>
          <w:szCs w:val="24"/>
          <w:lang w:val="en-GB"/>
        </w:rPr>
        <w:t xml:space="preserve"> </w:t>
      </w:r>
      <w:r w:rsidRPr="2FB2300F" w:rsidR="368391D9">
        <w:rPr>
          <w:rFonts w:ascii="Times New Roman" w:hAnsi="Times New Roman" w:eastAsia="Times New Roman" w:cs="Times New Roman"/>
          <w:noProof w:val="0"/>
          <w:sz w:val="24"/>
          <w:szCs w:val="24"/>
          <w:lang w:val="en-GB"/>
        </w:rPr>
        <w:t>are</w:t>
      </w:r>
      <w:r w:rsidRPr="2FB2300F" w:rsidR="7FA7A672">
        <w:rPr>
          <w:rFonts w:ascii="Times New Roman" w:hAnsi="Times New Roman" w:eastAsia="Times New Roman" w:cs="Times New Roman"/>
          <w:noProof w:val="0"/>
          <w:sz w:val="24"/>
          <w:szCs w:val="24"/>
          <w:lang w:val="en-GB"/>
        </w:rPr>
        <w:t xml:space="preserve"> </w:t>
      </w:r>
      <w:r w:rsidRPr="2FB2300F" w:rsidR="5D581799">
        <w:rPr>
          <w:rFonts w:ascii="Times New Roman" w:hAnsi="Times New Roman" w:eastAsia="Times New Roman" w:cs="Times New Roman"/>
          <w:noProof w:val="0"/>
          <w:sz w:val="24"/>
          <w:szCs w:val="24"/>
          <w:lang w:val="en-GB"/>
        </w:rPr>
        <w:t xml:space="preserve">essential </w:t>
      </w:r>
      <w:r w:rsidRPr="2FB2300F" w:rsidR="7FA7A672">
        <w:rPr>
          <w:rFonts w:ascii="Times New Roman" w:hAnsi="Times New Roman" w:eastAsia="Times New Roman" w:cs="Times New Roman"/>
          <w:noProof w:val="0"/>
          <w:sz w:val="24"/>
          <w:szCs w:val="24"/>
          <w:lang w:val="en-GB"/>
        </w:rPr>
        <w:t xml:space="preserve">because they </w:t>
      </w:r>
      <w:r w:rsidRPr="2FB2300F" w:rsidR="7FA7A672">
        <w:rPr>
          <w:rFonts w:ascii="Times New Roman" w:hAnsi="Times New Roman" w:eastAsia="Times New Roman" w:cs="Times New Roman"/>
          <w:noProof w:val="0"/>
          <w:sz w:val="24"/>
          <w:szCs w:val="24"/>
          <w:lang w:val="en-GB"/>
        </w:rPr>
        <w:t>are responsible for</w:t>
      </w:r>
      <w:r w:rsidRPr="2FB2300F" w:rsidR="7FA7A672">
        <w:rPr>
          <w:rFonts w:ascii="Times New Roman" w:hAnsi="Times New Roman" w:eastAsia="Times New Roman" w:cs="Times New Roman"/>
          <w:noProof w:val="0"/>
          <w:sz w:val="24"/>
          <w:szCs w:val="24"/>
          <w:lang w:val="en-GB"/>
        </w:rPr>
        <w:t xml:space="preserve"> delivering the SEM in the future to provide the students with the best </w:t>
      </w:r>
      <w:r w:rsidRPr="2FB2300F" w:rsidR="1CE7CE8A">
        <w:rPr>
          <w:rFonts w:ascii="Times New Roman" w:hAnsi="Times New Roman" w:eastAsia="Times New Roman" w:cs="Times New Roman"/>
          <w:noProof w:val="0"/>
          <w:sz w:val="24"/>
          <w:szCs w:val="24"/>
          <w:lang w:val="en-GB"/>
        </w:rPr>
        <w:t>possible chance of engaging in an enjoyable and learning PE lessons.</w:t>
      </w:r>
    </w:p>
    <w:p w:rsidR="38FF6FBC" w:rsidP="2FB2300F" w:rsidRDefault="38FF6FBC" w14:paraId="7AB8EFFE" w14:textId="647B08ED">
      <w:pPr>
        <w:pStyle w:val="Normal"/>
      </w:pPr>
      <w:r w:rsidRPr="2FB2300F" w:rsidR="38FF6FBC">
        <w:rPr>
          <w:rFonts w:ascii="Times New Roman" w:hAnsi="Times New Roman" w:eastAsia="Times New Roman" w:cs="Times New Roman"/>
          <w:noProof w:val="0"/>
          <w:sz w:val="24"/>
          <w:szCs w:val="24"/>
          <w:lang w:val="en-GB"/>
        </w:rPr>
        <w:t>Therefore, it</w:t>
      </w:r>
      <w:r w:rsidRPr="2FB2300F" w:rsidR="1E92ADC3">
        <w:rPr>
          <w:rFonts w:ascii="Times New Roman" w:hAnsi="Times New Roman" w:eastAsia="Times New Roman" w:cs="Times New Roman"/>
          <w:noProof w:val="0"/>
          <w:sz w:val="24"/>
          <w:szCs w:val="24"/>
          <w:lang w:val="en-GB"/>
        </w:rPr>
        <w:t xml:space="preserve"> has shown that the Sport Education Model benefits school pupils</w:t>
      </w:r>
      <w:r w:rsidRPr="2FB2300F" w:rsidR="347906E9">
        <w:rPr>
          <w:rFonts w:ascii="Times New Roman" w:hAnsi="Times New Roman" w:eastAsia="Times New Roman" w:cs="Times New Roman"/>
          <w:noProof w:val="0"/>
          <w:sz w:val="24"/>
          <w:szCs w:val="24"/>
          <w:lang w:val="en-GB"/>
        </w:rPr>
        <w:t xml:space="preserve"> and there </w:t>
      </w:r>
      <w:r w:rsidRPr="2FB2300F" w:rsidR="0297513B">
        <w:rPr>
          <w:rFonts w:ascii="Times New Roman" w:hAnsi="Times New Roman" w:eastAsia="Times New Roman" w:cs="Times New Roman"/>
          <w:noProof w:val="0"/>
          <w:sz w:val="24"/>
          <w:szCs w:val="24"/>
          <w:lang w:val="en-GB"/>
        </w:rPr>
        <w:t>isn't</w:t>
      </w:r>
      <w:r w:rsidRPr="2FB2300F" w:rsidR="347906E9">
        <w:rPr>
          <w:rFonts w:ascii="Times New Roman" w:hAnsi="Times New Roman" w:eastAsia="Times New Roman" w:cs="Times New Roman"/>
          <w:noProof w:val="0"/>
          <w:sz w:val="24"/>
          <w:szCs w:val="24"/>
          <w:lang w:val="en-GB"/>
        </w:rPr>
        <w:t xml:space="preserve"> much, if at all</w:t>
      </w:r>
      <w:r w:rsidRPr="2FB2300F" w:rsidR="1E92ADC3">
        <w:rPr>
          <w:rFonts w:ascii="Times New Roman" w:hAnsi="Times New Roman" w:eastAsia="Times New Roman" w:cs="Times New Roman"/>
          <w:noProof w:val="0"/>
          <w:sz w:val="24"/>
          <w:szCs w:val="24"/>
          <w:lang w:val="en-GB"/>
        </w:rPr>
        <w:t xml:space="preserve"> research </w:t>
      </w:r>
      <w:r w:rsidRPr="2FB2300F" w:rsidR="4DCAD031">
        <w:rPr>
          <w:rFonts w:ascii="Times New Roman" w:hAnsi="Times New Roman" w:eastAsia="Times New Roman" w:cs="Times New Roman"/>
          <w:noProof w:val="0"/>
          <w:sz w:val="24"/>
          <w:szCs w:val="24"/>
          <w:lang w:val="en-GB"/>
        </w:rPr>
        <w:t xml:space="preserve">that </w:t>
      </w:r>
      <w:r w:rsidRPr="2FB2300F" w:rsidR="1E92ADC3">
        <w:rPr>
          <w:rFonts w:ascii="Times New Roman" w:hAnsi="Times New Roman" w:eastAsia="Times New Roman" w:cs="Times New Roman"/>
          <w:noProof w:val="0"/>
          <w:sz w:val="24"/>
          <w:szCs w:val="24"/>
          <w:lang w:val="en-GB"/>
        </w:rPr>
        <w:t>focuse</w:t>
      </w:r>
      <w:r w:rsidRPr="2FB2300F" w:rsidR="5ECDBA78">
        <w:rPr>
          <w:rFonts w:ascii="Times New Roman" w:hAnsi="Times New Roman" w:eastAsia="Times New Roman" w:cs="Times New Roman"/>
          <w:noProof w:val="0"/>
          <w:sz w:val="24"/>
          <w:szCs w:val="24"/>
          <w:lang w:val="en-GB"/>
        </w:rPr>
        <w:t>s</w:t>
      </w:r>
      <w:r w:rsidRPr="2FB2300F" w:rsidR="1E92ADC3">
        <w:rPr>
          <w:rFonts w:ascii="Times New Roman" w:hAnsi="Times New Roman" w:eastAsia="Times New Roman" w:cs="Times New Roman"/>
          <w:noProof w:val="0"/>
          <w:sz w:val="24"/>
          <w:szCs w:val="24"/>
          <w:lang w:val="en-GB"/>
        </w:rPr>
        <w:t xml:space="preserve"> on the views of pre-service teachers. Understanding these views is important because pre-service teachers will </w:t>
      </w:r>
      <w:r w:rsidRPr="2FB2300F" w:rsidR="1E92ADC3">
        <w:rPr>
          <w:rFonts w:ascii="Times New Roman" w:hAnsi="Times New Roman" w:eastAsia="Times New Roman" w:cs="Times New Roman"/>
          <w:noProof w:val="0"/>
          <w:sz w:val="24"/>
          <w:szCs w:val="24"/>
          <w:lang w:val="en-GB"/>
        </w:rPr>
        <w:t>be responsible for</w:t>
      </w:r>
      <w:r w:rsidRPr="2FB2300F" w:rsidR="1E92ADC3">
        <w:rPr>
          <w:rFonts w:ascii="Times New Roman" w:hAnsi="Times New Roman" w:eastAsia="Times New Roman" w:cs="Times New Roman"/>
          <w:noProof w:val="0"/>
          <w:sz w:val="24"/>
          <w:szCs w:val="24"/>
          <w:lang w:val="en-GB"/>
        </w:rPr>
        <w:t xml:space="preserve"> </w:t>
      </w:r>
      <w:r w:rsidRPr="2FB2300F" w:rsidR="1E7D311C">
        <w:rPr>
          <w:rFonts w:ascii="Times New Roman" w:hAnsi="Times New Roman" w:eastAsia="Times New Roman" w:cs="Times New Roman"/>
          <w:noProof w:val="0"/>
          <w:sz w:val="24"/>
          <w:szCs w:val="24"/>
          <w:lang w:val="en-GB"/>
        </w:rPr>
        <w:t xml:space="preserve">future learning and </w:t>
      </w:r>
      <w:r w:rsidRPr="2FB2300F" w:rsidR="1E92ADC3">
        <w:rPr>
          <w:rFonts w:ascii="Times New Roman" w:hAnsi="Times New Roman" w:eastAsia="Times New Roman" w:cs="Times New Roman"/>
          <w:noProof w:val="0"/>
          <w:sz w:val="24"/>
          <w:szCs w:val="24"/>
          <w:lang w:val="en-GB"/>
        </w:rPr>
        <w:t xml:space="preserve">implementing </w:t>
      </w:r>
      <w:r w:rsidRPr="2FB2300F" w:rsidR="496A770F">
        <w:rPr>
          <w:rFonts w:ascii="Times New Roman" w:hAnsi="Times New Roman" w:eastAsia="Times New Roman" w:cs="Times New Roman"/>
          <w:noProof w:val="0"/>
          <w:sz w:val="24"/>
          <w:szCs w:val="24"/>
          <w:lang w:val="en-GB"/>
        </w:rPr>
        <w:t>SEM</w:t>
      </w:r>
      <w:r w:rsidRPr="2FB2300F" w:rsidR="1E92ADC3">
        <w:rPr>
          <w:rFonts w:ascii="Times New Roman" w:hAnsi="Times New Roman" w:eastAsia="Times New Roman" w:cs="Times New Roman"/>
          <w:noProof w:val="0"/>
          <w:sz w:val="24"/>
          <w:szCs w:val="24"/>
          <w:lang w:val="en-GB"/>
        </w:rPr>
        <w:t xml:space="preserve"> in</w:t>
      </w:r>
      <w:r w:rsidRPr="2FB2300F" w:rsidR="7BECD42C">
        <w:rPr>
          <w:rFonts w:ascii="Times New Roman" w:hAnsi="Times New Roman" w:eastAsia="Times New Roman" w:cs="Times New Roman"/>
          <w:noProof w:val="0"/>
          <w:sz w:val="24"/>
          <w:szCs w:val="24"/>
          <w:lang w:val="en-GB"/>
        </w:rPr>
        <w:t>to</w:t>
      </w:r>
      <w:r w:rsidRPr="2FB2300F" w:rsidR="1E92ADC3">
        <w:rPr>
          <w:rFonts w:ascii="Times New Roman" w:hAnsi="Times New Roman" w:eastAsia="Times New Roman" w:cs="Times New Roman"/>
          <w:noProof w:val="0"/>
          <w:sz w:val="24"/>
          <w:szCs w:val="24"/>
          <w:lang w:val="en-GB"/>
        </w:rPr>
        <w:t xml:space="preserve"> future PE lessons. Exploring their opinions</w:t>
      </w:r>
      <w:r w:rsidRPr="2FB2300F" w:rsidR="58974505">
        <w:rPr>
          <w:rFonts w:ascii="Times New Roman" w:hAnsi="Times New Roman" w:eastAsia="Times New Roman" w:cs="Times New Roman"/>
          <w:noProof w:val="0"/>
          <w:sz w:val="24"/>
          <w:szCs w:val="24"/>
          <w:lang w:val="en-GB"/>
        </w:rPr>
        <w:t xml:space="preserve"> using </w:t>
      </w:r>
      <w:r w:rsidRPr="2FB2300F" w:rsidR="3FEFD3C1">
        <w:rPr>
          <w:rFonts w:ascii="Times New Roman" w:hAnsi="Times New Roman" w:eastAsia="Times New Roman" w:cs="Times New Roman"/>
          <w:noProof w:val="0"/>
          <w:sz w:val="24"/>
          <w:szCs w:val="24"/>
          <w:lang w:val="en-GB"/>
        </w:rPr>
        <w:t>qualitative</w:t>
      </w:r>
      <w:r w:rsidRPr="2FB2300F" w:rsidR="58974505">
        <w:rPr>
          <w:rFonts w:ascii="Times New Roman" w:hAnsi="Times New Roman" w:eastAsia="Times New Roman" w:cs="Times New Roman"/>
          <w:noProof w:val="0"/>
          <w:sz w:val="24"/>
          <w:szCs w:val="24"/>
          <w:lang w:val="en-GB"/>
        </w:rPr>
        <w:t xml:space="preserve"> data </w:t>
      </w:r>
      <w:r w:rsidRPr="2FB2300F" w:rsidR="2AF91DB4">
        <w:rPr>
          <w:rFonts w:ascii="Times New Roman" w:hAnsi="Times New Roman" w:eastAsia="Times New Roman" w:cs="Times New Roman"/>
          <w:noProof w:val="0"/>
          <w:sz w:val="24"/>
          <w:szCs w:val="24"/>
          <w:lang w:val="en-GB"/>
        </w:rPr>
        <w:t>collection</w:t>
      </w:r>
      <w:r w:rsidRPr="2FB2300F" w:rsidR="1E92ADC3">
        <w:rPr>
          <w:rFonts w:ascii="Times New Roman" w:hAnsi="Times New Roman" w:eastAsia="Times New Roman" w:cs="Times New Roman"/>
          <w:noProof w:val="0"/>
          <w:sz w:val="24"/>
          <w:szCs w:val="24"/>
          <w:lang w:val="en-GB"/>
        </w:rPr>
        <w:t xml:space="preserve"> can also help </w:t>
      </w:r>
      <w:r w:rsidRPr="2FB2300F" w:rsidR="1E92ADC3">
        <w:rPr>
          <w:rFonts w:ascii="Times New Roman" w:hAnsi="Times New Roman" w:eastAsia="Times New Roman" w:cs="Times New Roman"/>
          <w:noProof w:val="0"/>
          <w:sz w:val="24"/>
          <w:szCs w:val="24"/>
          <w:lang w:val="en-GB"/>
        </w:rPr>
        <w:t>identify</w:t>
      </w:r>
      <w:r w:rsidRPr="2FB2300F" w:rsidR="1E92ADC3">
        <w:rPr>
          <w:rFonts w:ascii="Times New Roman" w:hAnsi="Times New Roman" w:eastAsia="Times New Roman" w:cs="Times New Roman"/>
          <w:noProof w:val="0"/>
          <w:sz w:val="24"/>
          <w:szCs w:val="24"/>
          <w:lang w:val="en-GB"/>
        </w:rPr>
        <w:t xml:space="preserve"> both the benefits and challenges of using SEM in schools. Therefore, this study aims to examine pre-service teachers' </w:t>
      </w:r>
      <w:r w:rsidRPr="2FB2300F" w:rsidR="1E92ADC3">
        <w:rPr>
          <w:rFonts w:ascii="Times New Roman" w:hAnsi="Times New Roman" w:eastAsia="Times New Roman" w:cs="Times New Roman"/>
          <w:noProof w:val="0"/>
          <w:sz w:val="24"/>
          <w:szCs w:val="24"/>
          <w:lang w:val="en-GB"/>
        </w:rPr>
        <w:t>perceptions</w:t>
      </w:r>
      <w:r w:rsidRPr="2FB2300F" w:rsidR="1E92ADC3">
        <w:rPr>
          <w:rFonts w:ascii="Times New Roman" w:hAnsi="Times New Roman" w:eastAsia="Times New Roman" w:cs="Times New Roman"/>
          <w:noProof w:val="0"/>
          <w:sz w:val="24"/>
          <w:szCs w:val="24"/>
          <w:lang w:val="en-GB"/>
        </w:rPr>
        <w:t xml:space="preserve"> of SEM and how teacher education programmes prepare them to use this approach in physical education.</w:t>
      </w:r>
    </w:p>
    <w:p w:rsidR="1CFCACDF" w:rsidP="2FB2300F" w:rsidRDefault="1CFCACDF" w14:paraId="78B8ECF4" w14:textId="01F14C60">
      <w:pPr>
        <w:pStyle w:val="Normal"/>
      </w:pPr>
      <w:r w:rsidRPr="2FB2300F" w:rsidR="1CFCACDF">
        <w:rPr>
          <w:i w:val="1"/>
          <w:iCs w:val="1"/>
          <w:u w:val="single"/>
        </w:rPr>
        <w:t xml:space="preserve">Aims + </w:t>
      </w:r>
      <w:r w:rsidRPr="2FB2300F" w:rsidR="50E4D00A">
        <w:rPr>
          <w:i w:val="1"/>
          <w:iCs w:val="1"/>
          <w:u w:val="single"/>
        </w:rPr>
        <w:t>Objectives</w:t>
      </w:r>
    </w:p>
    <w:p w:rsidR="62E87E5D" w:rsidP="2FB2300F" w:rsidRDefault="62E87E5D" w14:paraId="23454D9C" w14:textId="724AC143">
      <w:pPr>
        <w:pStyle w:val="Normal"/>
      </w:pPr>
      <w:r w:rsidRPr="2FB2300F" w:rsidR="62E87E5D">
        <w:rPr>
          <w:i w:val="0"/>
          <w:iCs w:val="0"/>
          <w:u w:val="none"/>
        </w:rPr>
        <w:t xml:space="preserve">The </w:t>
      </w:r>
      <w:r w:rsidRPr="2FB2300F" w:rsidR="62E87E5D">
        <w:rPr>
          <w:i w:val="0"/>
          <w:iCs w:val="0"/>
          <w:u w:val="none"/>
        </w:rPr>
        <w:t>aims</w:t>
      </w:r>
      <w:r w:rsidRPr="2FB2300F" w:rsidR="62E87E5D">
        <w:rPr>
          <w:i w:val="0"/>
          <w:iCs w:val="0"/>
          <w:u w:val="none"/>
        </w:rPr>
        <w:t xml:space="preserve"> of this study is to explore pre-service teaching </w:t>
      </w:r>
      <w:r w:rsidRPr="2FB2300F" w:rsidR="62E87E5D">
        <w:rPr>
          <w:i w:val="0"/>
          <w:iCs w:val="0"/>
          <w:u w:val="none"/>
        </w:rPr>
        <w:t>students</w:t>
      </w:r>
      <w:r w:rsidRPr="2FB2300F" w:rsidR="18C11FBB">
        <w:rPr>
          <w:i w:val="0"/>
          <w:iCs w:val="0"/>
          <w:u w:val="none"/>
        </w:rPr>
        <w:t xml:space="preserve"> </w:t>
      </w:r>
      <w:r w:rsidRPr="2FB2300F" w:rsidR="62E87E5D">
        <w:rPr>
          <w:i w:val="0"/>
          <w:iCs w:val="0"/>
          <w:u w:val="none"/>
        </w:rPr>
        <w:t xml:space="preserve">opinions and </w:t>
      </w:r>
      <w:r w:rsidRPr="2FB2300F" w:rsidR="366D86FB">
        <w:rPr>
          <w:i w:val="0"/>
          <w:iCs w:val="0"/>
          <w:u w:val="none"/>
        </w:rPr>
        <w:t xml:space="preserve">opinions </w:t>
      </w:r>
      <w:r w:rsidRPr="2FB2300F" w:rsidR="62E87E5D">
        <w:rPr>
          <w:i w:val="0"/>
          <w:iCs w:val="0"/>
          <w:u w:val="none"/>
        </w:rPr>
        <w:t>of the Sport Education Model (SEM) within Physical Education. Additionally,</w:t>
      </w:r>
      <w:r w:rsidRPr="2FB2300F" w:rsidR="4766D465">
        <w:rPr>
          <w:i w:val="0"/>
          <w:iCs w:val="0"/>
          <w:u w:val="none"/>
        </w:rPr>
        <w:t xml:space="preserve"> t</w:t>
      </w:r>
      <w:r w:rsidRPr="2FB2300F" w:rsidR="62E87E5D">
        <w:rPr>
          <w:i w:val="0"/>
          <w:iCs w:val="0"/>
          <w:u w:val="none"/>
        </w:rPr>
        <w:t xml:space="preserve">o </w:t>
      </w:r>
      <w:r w:rsidRPr="2FB2300F" w:rsidR="62E87E5D">
        <w:rPr>
          <w:i w:val="0"/>
          <w:iCs w:val="0"/>
          <w:u w:val="none"/>
        </w:rPr>
        <w:t>determine</w:t>
      </w:r>
      <w:r w:rsidRPr="2FB2300F" w:rsidR="62E87E5D">
        <w:rPr>
          <w:i w:val="0"/>
          <w:iCs w:val="0"/>
          <w:u w:val="none"/>
        </w:rPr>
        <w:t xml:space="preserve"> how confident pre-service teachers feel about implementing SEM in future teaching practice</w:t>
      </w:r>
      <w:r w:rsidRPr="2FB2300F" w:rsidR="7B0DD478">
        <w:rPr>
          <w:i w:val="0"/>
          <w:iCs w:val="0"/>
          <w:u w:val="none"/>
        </w:rPr>
        <w:t>s</w:t>
      </w:r>
      <w:r w:rsidRPr="2FB2300F" w:rsidR="62E87E5D">
        <w:rPr>
          <w:i w:val="0"/>
          <w:iCs w:val="0"/>
          <w:u w:val="none"/>
        </w:rPr>
        <w:t>.</w:t>
      </w:r>
    </w:p>
    <w:p w:rsidR="368DA683" w:rsidP="2FB2300F" w:rsidRDefault="368DA683" w14:paraId="2628B39D" w14:textId="4DD5D0DB">
      <w:pPr>
        <w:pStyle w:val="Normal"/>
        <w:suppressLineNumbers w:val="0"/>
        <w:bidi w:val="0"/>
        <w:spacing w:before="0" w:beforeAutospacing="off" w:after="160" w:afterAutospacing="off" w:line="279" w:lineRule="auto"/>
        <w:ind w:left="0" w:right="0"/>
        <w:jc w:val="left"/>
      </w:pPr>
      <w:r w:rsidRPr="2FB2300F" w:rsidR="368DA683">
        <w:rPr>
          <w:rFonts w:ascii="Times New Roman" w:hAnsi="Times New Roman" w:eastAsia="Times New Roman" w:cs="Times New Roman" w:asciiTheme="minorAscii" w:hAnsiTheme="minorAscii" w:eastAsiaTheme="minorAscii" w:cstheme="minorAscii"/>
          <w:i w:val="0"/>
          <w:iCs w:val="0"/>
          <w:u w:val="none"/>
        </w:rPr>
        <w:t>Objectives to reach the aim-</w:t>
      </w:r>
    </w:p>
    <w:p w:rsidR="3B61B6F7" w:rsidP="2FB2300F" w:rsidRDefault="3B61B6F7" w14:paraId="521A799E" w14:textId="4F40E42B">
      <w:pPr>
        <w:pStyle w:val="ListParagraph"/>
        <w:numPr>
          <w:ilvl w:val="0"/>
          <w:numId w:val="1"/>
        </w:numPr>
        <w:suppressLineNumbers w:val="0"/>
        <w:bidi w:val="0"/>
        <w:spacing w:before="0" w:beforeAutospacing="off" w:after="160" w:afterAutospacing="off" w:line="279" w:lineRule="auto"/>
        <w:ind w:right="0"/>
        <w:jc w:val="left"/>
        <w:rPr>
          <w:rFonts w:ascii="Times New Roman" w:hAnsi="Times New Roman" w:eastAsia="Times New Roman" w:cs="Times New Roman" w:asciiTheme="minorAscii" w:hAnsiTheme="minorAscii" w:eastAsiaTheme="minorAscii" w:cstheme="minorAscii"/>
          <w:i w:val="0"/>
          <w:iCs w:val="0"/>
          <w:u w:val="none"/>
        </w:rPr>
      </w:pPr>
      <w:r w:rsidRPr="2FB2300F" w:rsidR="3B61B6F7">
        <w:rPr>
          <w:rFonts w:ascii="Times New Roman" w:hAnsi="Times New Roman" w:eastAsia="Times New Roman" w:cs="Times New Roman" w:asciiTheme="minorAscii" w:hAnsiTheme="minorAscii" w:eastAsiaTheme="minorAscii" w:cstheme="minorAscii"/>
          <w:i w:val="0"/>
          <w:iCs w:val="0"/>
          <w:u w:val="none"/>
        </w:rPr>
        <w:t xml:space="preserve">To explore pre-service teaching students' understanding of the </w:t>
      </w:r>
      <w:r w:rsidRPr="2FB2300F" w:rsidR="3D487098">
        <w:rPr>
          <w:rFonts w:ascii="Times New Roman" w:hAnsi="Times New Roman" w:eastAsia="Times New Roman" w:cs="Times New Roman" w:asciiTheme="minorAscii" w:hAnsiTheme="minorAscii" w:eastAsiaTheme="minorAscii" w:cstheme="minorAscii"/>
          <w:i w:val="0"/>
          <w:iCs w:val="0"/>
          <w:u w:val="none"/>
        </w:rPr>
        <w:t>SEM</w:t>
      </w:r>
    </w:p>
    <w:p w:rsidR="3B61B6F7" w:rsidP="2FB2300F" w:rsidRDefault="3B61B6F7" w14:paraId="52B4DA83" w14:textId="24A4D985">
      <w:pPr>
        <w:pStyle w:val="ListParagraph"/>
        <w:numPr>
          <w:ilvl w:val="0"/>
          <w:numId w:val="1"/>
        </w:numPr>
        <w:bidi w:val="0"/>
        <w:rPr>
          <w:sz w:val="24"/>
          <w:szCs w:val="24"/>
        </w:rPr>
      </w:pPr>
      <w:r w:rsidR="3B61B6F7">
        <w:rPr/>
        <w:t xml:space="preserve">To investigate pre-service teaching </w:t>
      </w:r>
      <w:r w:rsidR="3B61B6F7">
        <w:rPr/>
        <w:t>students</w:t>
      </w:r>
      <w:r w:rsidR="3B61B6F7">
        <w:rPr/>
        <w:t xml:space="preserve"> </w:t>
      </w:r>
      <w:r w:rsidR="68EEAAE6">
        <w:rPr/>
        <w:t xml:space="preserve">opinions </w:t>
      </w:r>
      <w:r w:rsidR="3B61B6F7">
        <w:rPr/>
        <w:t>of the benefits of SEM in P</w:t>
      </w:r>
      <w:r w:rsidR="224821CC">
        <w:rPr/>
        <w:t>E</w:t>
      </w:r>
    </w:p>
    <w:p w:rsidR="3B61B6F7" w:rsidP="2FB2300F" w:rsidRDefault="3B61B6F7" w14:paraId="0264B899" w14:textId="254D8656">
      <w:pPr>
        <w:pStyle w:val="ListParagraph"/>
        <w:numPr>
          <w:ilvl w:val="0"/>
          <w:numId w:val="1"/>
        </w:numPr>
        <w:bidi w:val="0"/>
        <w:rPr>
          <w:sz w:val="24"/>
          <w:szCs w:val="24"/>
        </w:rPr>
      </w:pPr>
      <w:r w:rsidR="3B61B6F7">
        <w:rPr/>
        <w:t xml:space="preserve">To </w:t>
      </w:r>
      <w:r w:rsidR="3B61B6F7">
        <w:rPr/>
        <w:t>identify</w:t>
      </w:r>
      <w:r w:rsidR="3B61B6F7">
        <w:rPr/>
        <w:t xml:space="preserve"> challenges associated with implementing SEM in P</w:t>
      </w:r>
      <w:r w:rsidR="474DF5D5">
        <w:rPr/>
        <w:t>E</w:t>
      </w:r>
      <w:r w:rsidR="3B61B6F7">
        <w:rPr/>
        <w:t xml:space="preserve"> lessons.</w:t>
      </w:r>
    </w:p>
    <w:p w:rsidR="3B61B6F7" w:rsidP="2FB2300F" w:rsidRDefault="3B61B6F7" w14:paraId="3D5435FC" w14:textId="27F3F88E">
      <w:pPr>
        <w:pStyle w:val="ListParagraph"/>
        <w:numPr>
          <w:ilvl w:val="0"/>
          <w:numId w:val="1"/>
        </w:numPr>
        <w:bidi w:val="0"/>
        <w:rPr>
          <w:sz w:val="24"/>
          <w:szCs w:val="24"/>
        </w:rPr>
      </w:pPr>
      <w:r w:rsidR="3B61B6F7">
        <w:rPr/>
        <w:t>To examine how confident pre-service teaching students feel about delivering SEM in their future teaching practice.</w:t>
      </w:r>
    </w:p>
    <w:p w:rsidR="2D0EF3A4" w:rsidP="2FB2300F" w:rsidRDefault="2D0EF3A4" w14:paraId="51C91E20" w14:textId="468F8818">
      <w:pPr>
        <w:pStyle w:val="Normal"/>
        <w:suppressLineNumbers w:val="0"/>
        <w:bidi w:val="0"/>
        <w:spacing w:before="0" w:beforeAutospacing="off" w:after="160" w:afterAutospacing="off" w:line="279" w:lineRule="auto"/>
        <w:ind w:left="0" w:right="0"/>
        <w:jc w:val="left"/>
      </w:pPr>
      <w:r w:rsidRPr="2FB2300F" w:rsidR="2D0EF3A4">
        <w:rPr>
          <w:i w:val="1"/>
          <w:iCs w:val="1"/>
          <w:u w:val="single"/>
        </w:rPr>
        <w:t>Methodology</w:t>
      </w:r>
    </w:p>
    <w:p w:rsidR="63683B32" w:rsidP="2FB2300F" w:rsidRDefault="63683B32" w14:paraId="100F3BB0" w14:textId="642BBCDF">
      <w:pPr>
        <w:pStyle w:val="Normal"/>
      </w:pPr>
      <w:r w:rsidRPr="2FB2300F" w:rsidR="63683B32">
        <w:rPr>
          <w:i w:val="0"/>
          <w:iCs w:val="0"/>
          <w:u w:val="none"/>
        </w:rPr>
        <w:t xml:space="preserve">A qualitative approach </w:t>
      </w:r>
      <w:r w:rsidRPr="2FB2300F" w:rsidR="6913DA5C">
        <w:rPr>
          <w:i w:val="0"/>
          <w:iCs w:val="0"/>
          <w:u w:val="none"/>
        </w:rPr>
        <w:t>has been</w:t>
      </w:r>
      <w:r w:rsidRPr="2FB2300F" w:rsidR="63683B32">
        <w:rPr>
          <w:i w:val="0"/>
          <w:iCs w:val="0"/>
          <w:u w:val="none"/>
        </w:rPr>
        <w:t xml:space="preserve"> chosen for this study because the aim is to understand the opinions and experiences of </w:t>
      </w:r>
      <w:r w:rsidRPr="2FB2300F" w:rsidR="418CDCDB">
        <w:rPr>
          <w:i w:val="0"/>
          <w:iCs w:val="0"/>
          <w:u w:val="none"/>
        </w:rPr>
        <w:t xml:space="preserve">PE </w:t>
      </w:r>
      <w:r w:rsidRPr="2FB2300F" w:rsidR="63683B32">
        <w:rPr>
          <w:i w:val="0"/>
          <w:iCs w:val="0"/>
          <w:u w:val="none"/>
        </w:rPr>
        <w:t xml:space="preserve">teaching students </w:t>
      </w:r>
      <w:r w:rsidRPr="2FB2300F" w:rsidR="63683B32">
        <w:rPr>
          <w:i w:val="0"/>
          <w:iCs w:val="0"/>
          <w:u w:val="none"/>
        </w:rPr>
        <w:t>regarding</w:t>
      </w:r>
      <w:r w:rsidRPr="2FB2300F" w:rsidR="63683B32">
        <w:rPr>
          <w:i w:val="0"/>
          <w:iCs w:val="0"/>
          <w:u w:val="none"/>
        </w:rPr>
        <w:t xml:space="preserve"> the S</w:t>
      </w:r>
      <w:r w:rsidRPr="2FB2300F" w:rsidR="67B808D2">
        <w:rPr>
          <w:i w:val="0"/>
          <w:iCs w:val="0"/>
          <w:u w:val="none"/>
        </w:rPr>
        <w:t>EM</w:t>
      </w:r>
      <w:r w:rsidRPr="2FB2300F" w:rsidR="63683B32">
        <w:rPr>
          <w:i w:val="0"/>
          <w:iCs w:val="0"/>
          <w:u w:val="none"/>
        </w:rPr>
        <w:t xml:space="preserve">. As the research of this study focuses on </w:t>
      </w:r>
      <w:r w:rsidRPr="2FB2300F" w:rsidR="50E061E3">
        <w:rPr>
          <w:i w:val="0"/>
          <w:iCs w:val="0"/>
          <w:u w:val="none"/>
        </w:rPr>
        <w:t xml:space="preserve">PE </w:t>
      </w:r>
      <w:r w:rsidRPr="2FB2300F" w:rsidR="74107E5C">
        <w:rPr>
          <w:i w:val="0"/>
          <w:iCs w:val="0"/>
          <w:u w:val="none"/>
        </w:rPr>
        <w:t>student teachers</w:t>
      </w:r>
      <w:r w:rsidRPr="2FB2300F" w:rsidR="63683B32">
        <w:rPr>
          <w:i w:val="0"/>
          <w:iCs w:val="0"/>
          <w:u w:val="none"/>
        </w:rPr>
        <w:t xml:space="preserve"> views rather than numerical </w:t>
      </w:r>
      <w:r w:rsidRPr="2FB2300F" w:rsidR="6118DF40">
        <w:rPr>
          <w:i w:val="0"/>
          <w:iCs w:val="0"/>
          <w:u w:val="none"/>
        </w:rPr>
        <w:t>data</w:t>
      </w:r>
      <w:r w:rsidRPr="2FB2300F" w:rsidR="60A31F49">
        <w:rPr>
          <w:i w:val="0"/>
          <w:iCs w:val="0"/>
          <w:u w:val="none"/>
        </w:rPr>
        <w:t xml:space="preserve">, a </w:t>
      </w:r>
      <w:r w:rsidRPr="2FB2300F" w:rsidR="63683B32">
        <w:rPr>
          <w:i w:val="0"/>
          <w:iCs w:val="0"/>
          <w:u w:val="none"/>
        </w:rPr>
        <w:t xml:space="preserve">qualitative </w:t>
      </w:r>
      <w:r w:rsidRPr="2FB2300F" w:rsidR="3D6E1EB0">
        <w:rPr>
          <w:i w:val="0"/>
          <w:iCs w:val="0"/>
          <w:u w:val="none"/>
        </w:rPr>
        <w:t xml:space="preserve">approach </w:t>
      </w:r>
      <w:r w:rsidRPr="2FB2300F" w:rsidR="63683B32">
        <w:rPr>
          <w:i w:val="0"/>
          <w:iCs w:val="0"/>
          <w:u w:val="none"/>
        </w:rPr>
        <w:t xml:space="preserve">such as </w:t>
      </w:r>
      <w:r w:rsidRPr="2FB2300F" w:rsidR="7852E3F2">
        <w:rPr>
          <w:i w:val="0"/>
          <w:iCs w:val="0"/>
          <w:u w:val="none"/>
        </w:rPr>
        <w:t>a</w:t>
      </w:r>
      <w:r w:rsidRPr="2FB2300F" w:rsidR="5A5AE940">
        <w:rPr>
          <w:i w:val="0"/>
          <w:iCs w:val="0"/>
          <w:u w:val="none"/>
        </w:rPr>
        <w:t>n</w:t>
      </w:r>
      <w:r w:rsidRPr="2FB2300F" w:rsidR="7852E3F2">
        <w:rPr>
          <w:i w:val="0"/>
          <w:iCs w:val="0"/>
          <w:u w:val="none"/>
        </w:rPr>
        <w:t xml:space="preserve"> </w:t>
      </w:r>
      <w:r w:rsidRPr="2FB2300F" w:rsidR="63683B32">
        <w:rPr>
          <w:i w:val="0"/>
          <w:iCs w:val="0"/>
          <w:u w:val="none"/>
        </w:rPr>
        <w:t>open</w:t>
      </w:r>
      <w:r w:rsidRPr="2FB2300F" w:rsidR="5A66EE3B">
        <w:rPr>
          <w:i w:val="0"/>
          <w:iCs w:val="0"/>
          <w:u w:val="none"/>
        </w:rPr>
        <w:t xml:space="preserve"> </w:t>
      </w:r>
      <w:r w:rsidRPr="2FB2300F" w:rsidR="63683B32">
        <w:rPr>
          <w:i w:val="0"/>
          <w:iCs w:val="0"/>
          <w:u w:val="none"/>
        </w:rPr>
        <w:t>ended questionnaire and semi</w:t>
      </w:r>
      <w:r w:rsidRPr="2FB2300F" w:rsidR="4B60E7DC">
        <w:rPr>
          <w:i w:val="0"/>
          <w:iCs w:val="0"/>
          <w:u w:val="none"/>
        </w:rPr>
        <w:t xml:space="preserve"> </w:t>
      </w:r>
      <w:r w:rsidRPr="2FB2300F" w:rsidR="63683B32">
        <w:rPr>
          <w:i w:val="0"/>
          <w:iCs w:val="0"/>
          <w:u w:val="none"/>
        </w:rPr>
        <w:t xml:space="preserve">structured interviews are most </w:t>
      </w:r>
      <w:r w:rsidRPr="2FB2300F" w:rsidR="63683B32">
        <w:rPr>
          <w:i w:val="0"/>
          <w:iCs w:val="0"/>
          <w:u w:val="none"/>
        </w:rPr>
        <w:t>appropriate for</w:t>
      </w:r>
      <w:r w:rsidRPr="2FB2300F" w:rsidR="63683B32">
        <w:rPr>
          <w:i w:val="0"/>
          <w:iCs w:val="0"/>
          <w:u w:val="none"/>
        </w:rPr>
        <w:t xml:space="preserve"> </w:t>
      </w:r>
      <w:r w:rsidRPr="2FB2300F" w:rsidR="310A811A">
        <w:rPr>
          <w:i w:val="0"/>
          <w:iCs w:val="0"/>
          <w:u w:val="none"/>
        </w:rPr>
        <w:t xml:space="preserve">collecting </w:t>
      </w:r>
      <w:r w:rsidRPr="2FB2300F" w:rsidR="63683B32">
        <w:rPr>
          <w:i w:val="0"/>
          <w:iCs w:val="0"/>
          <w:u w:val="none"/>
        </w:rPr>
        <w:t>meaningful responses.</w:t>
      </w:r>
    </w:p>
    <w:p w:rsidR="77DAF0A5" w:rsidP="2FB2300F" w:rsidRDefault="77DAF0A5" w14:paraId="5FD8E6A0" w14:textId="0182F60D">
      <w:pPr>
        <w:pStyle w:val="Normal"/>
      </w:pPr>
      <w:r w:rsidRPr="2FB2300F" w:rsidR="77DAF0A5">
        <w:rPr>
          <w:i w:val="0"/>
          <w:iCs w:val="0"/>
          <w:u w:val="none"/>
        </w:rPr>
        <w:t xml:space="preserve">Protocol- </w:t>
      </w:r>
    </w:p>
    <w:p w:rsidR="77DAF0A5" w:rsidP="2FB2300F" w:rsidRDefault="77DAF0A5" w14:paraId="6CAB5D55" w14:textId="61ABA640">
      <w:pPr>
        <w:pStyle w:val="Normal"/>
      </w:pPr>
      <w:r w:rsidRPr="2FB2300F" w:rsidR="77DAF0A5">
        <w:rPr>
          <w:i w:val="0"/>
          <w:iCs w:val="0"/>
          <w:u w:val="none"/>
        </w:rPr>
        <w:t xml:space="preserve">My study will use a qualitative approach over four </w:t>
      </w:r>
      <w:r w:rsidRPr="2FB2300F" w:rsidR="77DAF0A5">
        <w:rPr>
          <w:i w:val="0"/>
          <w:iCs w:val="0"/>
          <w:u w:val="none"/>
        </w:rPr>
        <w:t>weeks,</w:t>
      </w:r>
      <w:r w:rsidRPr="2FB2300F" w:rsidR="77DAF0A5">
        <w:rPr>
          <w:i w:val="0"/>
          <w:iCs w:val="0"/>
          <w:u w:val="none"/>
        </w:rPr>
        <w:t xml:space="preserve"> in this time </w:t>
      </w:r>
      <w:r w:rsidRPr="2FB2300F" w:rsidR="6F58BD5F">
        <w:rPr>
          <w:i w:val="0"/>
          <w:iCs w:val="0"/>
          <w:u w:val="none"/>
        </w:rPr>
        <w:t>I</w:t>
      </w:r>
      <w:r w:rsidRPr="2FB2300F" w:rsidR="77DAF0A5">
        <w:rPr>
          <w:i w:val="0"/>
          <w:iCs w:val="0"/>
          <w:u w:val="none"/>
        </w:rPr>
        <w:t xml:space="preserve"> will be collecting qualitative data from students who are currently enrolled on a physical education teaching course</w:t>
      </w:r>
      <w:r w:rsidRPr="2FB2300F" w:rsidR="2F19CC4B">
        <w:rPr>
          <w:i w:val="0"/>
          <w:iCs w:val="0"/>
          <w:u w:val="none"/>
        </w:rPr>
        <w:t>.</w:t>
      </w:r>
      <w:r w:rsidRPr="2FB2300F" w:rsidR="77DAF0A5">
        <w:rPr>
          <w:i w:val="0"/>
          <w:iCs w:val="0"/>
          <w:u w:val="none"/>
        </w:rPr>
        <w:t xml:space="preserve"> </w:t>
      </w:r>
      <w:r w:rsidRPr="2FB2300F" w:rsidR="264D0DE4">
        <w:rPr>
          <w:i w:val="0"/>
          <w:iCs w:val="0"/>
          <w:u w:val="none"/>
        </w:rPr>
        <w:t>T</w:t>
      </w:r>
      <w:r w:rsidRPr="2FB2300F" w:rsidR="77DAF0A5">
        <w:rPr>
          <w:i w:val="0"/>
          <w:iCs w:val="0"/>
          <w:u w:val="none"/>
        </w:rPr>
        <w:t xml:space="preserve">he students age will </w:t>
      </w:r>
      <w:r w:rsidRPr="2FB2300F" w:rsidR="6F2C5C8F">
        <w:rPr>
          <w:i w:val="0"/>
          <w:iCs w:val="0"/>
          <w:u w:val="none"/>
        </w:rPr>
        <w:t>be aged between</w:t>
      </w:r>
      <w:r w:rsidRPr="2FB2300F" w:rsidR="77DAF0A5">
        <w:rPr>
          <w:i w:val="0"/>
          <w:iCs w:val="0"/>
          <w:u w:val="none"/>
        </w:rPr>
        <w:t xml:space="preserve"> 18 to 24. The qualitative questionnaire data will be collected through Microsoft forms. The questionnaire will be sent out by the start of December</w:t>
      </w:r>
      <w:r w:rsidRPr="2FB2300F" w:rsidR="026749D4">
        <w:rPr>
          <w:i w:val="0"/>
          <w:iCs w:val="0"/>
          <w:u w:val="none"/>
        </w:rPr>
        <w:t>.</w:t>
      </w:r>
      <w:r w:rsidRPr="2FB2300F" w:rsidR="77DAF0A5">
        <w:rPr>
          <w:i w:val="0"/>
          <w:iCs w:val="0"/>
          <w:u w:val="none"/>
        </w:rPr>
        <w:t xml:space="preserve"> </w:t>
      </w:r>
      <w:r w:rsidRPr="2FB2300F" w:rsidR="1EA1409E">
        <w:rPr>
          <w:i w:val="0"/>
          <w:iCs w:val="0"/>
          <w:u w:val="none"/>
        </w:rPr>
        <w:t>By</w:t>
      </w:r>
      <w:r w:rsidRPr="2FB2300F" w:rsidR="77DAF0A5">
        <w:rPr>
          <w:i w:val="0"/>
          <w:iCs w:val="0"/>
          <w:u w:val="none"/>
        </w:rPr>
        <w:t xml:space="preserve"> </w:t>
      </w:r>
      <w:r w:rsidRPr="2FB2300F" w:rsidR="77DAF0A5">
        <w:rPr>
          <w:i w:val="0"/>
          <w:iCs w:val="0"/>
          <w:u w:val="none"/>
        </w:rPr>
        <w:t>mid December</w:t>
      </w:r>
      <w:r w:rsidRPr="2FB2300F" w:rsidR="77DAF0A5">
        <w:rPr>
          <w:i w:val="0"/>
          <w:iCs w:val="0"/>
          <w:u w:val="none"/>
        </w:rPr>
        <w:t xml:space="preserve"> </w:t>
      </w:r>
      <w:r w:rsidRPr="2FB2300F" w:rsidR="7C8F696F">
        <w:rPr>
          <w:i w:val="0"/>
          <w:iCs w:val="0"/>
          <w:u w:val="none"/>
        </w:rPr>
        <w:t>I</w:t>
      </w:r>
      <w:r w:rsidRPr="2FB2300F" w:rsidR="77DAF0A5">
        <w:rPr>
          <w:i w:val="0"/>
          <w:iCs w:val="0"/>
          <w:u w:val="none"/>
        </w:rPr>
        <w:t xml:space="preserve"> will be then looking to start my semi-structured interviews with a smaller group of participants to gain deeper insights into their experiences and opinions. Finally, by the end of December all data will be collected and ready to be analysed using th</w:t>
      </w:r>
      <w:r w:rsidRPr="2FB2300F" w:rsidR="77DAF0A5">
        <w:rPr>
          <w:i w:val="0"/>
          <w:iCs w:val="0"/>
          <w:u w:val="none"/>
        </w:rPr>
        <w:t xml:space="preserve">e </w:t>
      </w:r>
      <w:r w:rsidRPr="2FB2300F" w:rsidR="77DAF0A5">
        <w:rPr>
          <w:i w:val="0"/>
          <w:iCs w:val="0"/>
          <w:u w:val="none"/>
        </w:rPr>
        <w:t>6 step</w:t>
      </w:r>
      <w:r w:rsidRPr="2FB2300F" w:rsidR="77DAF0A5">
        <w:rPr>
          <w:i w:val="0"/>
          <w:iCs w:val="0"/>
          <w:u w:val="none"/>
        </w:rPr>
        <w:t xml:space="preserve"> approach through thematic analysis (Braun and Clarke, 2006) to </w:t>
      </w:r>
      <w:r w:rsidRPr="2FB2300F" w:rsidR="77DAF0A5">
        <w:rPr>
          <w:i w:val="0"/>
          <w:iCs w:val="0"/>
          <w:u w:val="none"/>
        </w:rPr>
        <w:t>identify</w:t>
      </w:r>
      <w:r w:rsidRPr="2FB2300F" w:rsidR="77DAF0A5">
        <w:rPr>
          <w:i w:val="0"/>
          <w:iCs w:val="0"/>
          <w:u w:val="none"/>
        </w:rPr>
        <w:t xml:space="preserve"> patterns and give a clearer understanding of how participants felt</w:t>
      </w:r>
      <w:r w:rsidRPr="2FB2300F" w:rsidR="77DAF0A5">
        <w:rPr>
          <w:i w:val="0"/>
          <w:iCs w:val="0"/>
          <w:u w:val="none"/>
        </w:rPr>
        <w:t xml:space="preserve">.  </w:t>
      </w:r>
    </w:p>
    <w:p w:rsidR="2FB2300F" w:rsidP="2FB2300F" w:rsidRDefault="2FB2300F" w14:paraId="30C6B945" w14:textId="18EA4371">
      <w:pPr>
        <w:pStyle w:val="Normal"/>
        <w:rPr>
          <w:i w:val="0"/>
          <w:iCs w:val="0"/>
          <w:u w:val="none"/>
        </w:rPr>
      </w:pPr>
    </w:p>
    <w:p w:rsidR="1FD8DE39" w:rsidP="2FB2300F" w:rsidRDefault="1FD8DE39" w14:paraId="0508C2DF" w14:textId="61182143">
      <w:pPr>
        <w:pStyle w:val="Normal"/>
        <w:rPr>
          <w:i w:val="0"/>
          <w:iCs w:val="0"/>
          <w:u w:val="none"/>
        </w:rPr>
      </w:pPr>
      <w:r w:rsidRPr="2FB2300F" w:rsidR="1FD8DE39">
        <w:rPr>
          <w:i w:val="0"/>
          <w:iCs w:val="0"/>
          <w:u w:val="none"/>
        </w:rPr>
        <w:t xml:space="preserve">Qualitative </w:t>
      </w:r>
      <w:r w:rsidRPr="2FB2300F" w:rsidR="1FD8DE39">
        <w:rPr>
          <w:i w:val="0"/>
          <w:iCs w:val="0"/>
          <w:u w:val="none"/>
        </w:rPr>
        <w:t>Questionnaire</w:t>
      </w:r>
      <w:r w:rsidRPr="2FB2300F" w:rsidR="1FD8DE39">
        <w:rPr>
          <w:i w:val="0"/>
          <w:iCs w:val="0"/>
          <w:u w:val="none"/>
        </w:rPr>
        <w:t>-</w:t>
      </w:r>
      <w:r w:rsidRPr="2FB2300F" w:rsidR="05228542">
        <w:rPr>
          <w:i w:val="0"/>
          <w:iCs w:val="0"/>
          <w:u w:val="none"/>
        </w:rPr>
        <w:t xml:space="preserve"> </w:t>
      </w:r>
    </w:p>
    <w:p w:rsidR="5C1BFFAC" w:rsidP="2FB2300F" w:rsidRDefault="5C1BFFAC" w14:paraId="1255D8B1" w14:textId="1B444467">
      <w:pPr>
        <w:pStyle w:val="Normal"/>
        <w:suppressLineNumbers w:val="0"/>
        <w:bidi w:val="0"/>
        <w:spacing w:before="0" w:beforeAutospacing="off" w:after="160" w:afterAutospacing="off" w:line="279" w:lineRule="auto"/>
        <w:ind w:left="0" w:right="0"/>
        <w:jc w:val="left"/>
        <w:rPr>
          <w:i w:val="0"/>
          <w:iCs w:val="0"/>
          <w:u w:val="none"/>
        </w:rPr>
      </w:pPr>
      <w:r w:rsidRPr="2FB2300F" w:rsidR="5C1BFFAC">
        <w:rPr>
          <w:i w:val="0"/>
          <w:iCs w:val="0"/>
          <w:u w:val="none"/>
        </w:rPr>
        <w:t xml:space="preserve">The qualitative </w:t>
      </w:r>
      <w:r w:rsidRPr="2FB2300F" w:rsidR="5C1BFFAC">
        <w:rPr>
          <w:i w:val="0"/>
          <w:iCs w:val="0"/>
          <w:u w:val="none"/>
        </w:rPr>
        <w:t>questionnaire</w:t>
      </w:r>
      <w:r w:rsidRPr="2FB2300F" w:rsidR="5C1BFFAC">
        <w:rPr>
          <w:i w:val="0"/>
          <w:iCs w:val="0"/>
          <w:u w:val="none"/>
        </w:rPr>
        <w:t xml:space="preserve"> will be sent out to 15 </w:t>
      </w:r>
      <w:r w:rsidRPr="2FB2300F" w:rsidR="5C1BFFAC">
        <w:rPr>
          <w:rFonts w:ascii="Times New Roman" w:hAnsi="Times New Roman" w:eastAsia="Times New Roman" w:cs="Times New Roman"/>
          <w:noProof w:val="0"/>
          <w:color w:val="000000" w:themeColor="text1" w:themeTint="FF" w:themeShade="FF"/>
          <w:sz w:val="24"/>
          <w:szCs w:val="24"/>
          <w:lang w:val="en-GB"/>
        </w:rPr>
        <w:t xml:space="preserve">current UWTSD </w:t>
      </w:r>
      <w:r w:rsidRPr="2FB2300F" w:rsidR="5A624A5A">
        <w:rPr>
          <w:rFonts w:ascii="Times New Roman" w:hAnsi="Times New Roman" w:eastAsia="Times New Roman" w:cs="Times New Roman"/>
          <w:noProof w:val="0"/>
          <w:color w:val="000000" w:themeColor="text1" w:themeTint="FF" w:themeShade="FF"/>
          <w:sz w:val="24"/>
          <w:szCs w:val="24"/>
          <w:lang w:val="en-GB"/>
        </w:rPr>
        <w:t>PE</w:t>
      </w:r>
      <w:r w:rsidRPr="2FB2300F" w:rsidR="5C1BFFAC">
        <w:rPr>
          <w:rFonts w:ascii="Times New Roman" w:hAnsi="Times New Roman" w:eastAsia="Times New Roman" w:cs="Times New Roman"/>
          <w:noProof w:val="0"/>
          <w:color w:val="000000" w:themeColor="text1" w:themeTint="FF" w:themeShade="FF"/>
          <w:sz w:val="24"/>
          <w:szCs w:val="24"/>
          <w:lang w:val="en-GB"/>
        </w:rPr>
        <w:t xml:space="preserve"> teaching </w:t>
      </w:r>
      <w:r w:rsidRPr="2FB2300F" w:rsidR="72BE61CF">
        <w:rPr>
          <w:rFonts w:ascii="Times New Roman" w:hAnsi="Times New Roman" w:eastAsia="Times New Roman" w:cs="Times New Roman"/>
          <w:noProof w:val="0"/>
          <w:color w:val="000000" w:themeColor="text1" w:themeTint="FF" w:themeShade="FF"/>
          <w:sz w:val="24"/>
          <w:szCs w:val="24"/>
          <w:lang w:val="en-GB"/>
        </w:rPr>
        <w:t>students. In</w:t>
      </w:r>
      <w:r w:rsidRPr="2FB2300F" w:rsidR="5C1BFFAC">
        <w:rPr>
          <w:i w:val="0"/>
          <w:iCs w:val="0"/>
          <w:u w:val="none"/>
        </w:rPr>
        <w:t xml:space="preserve"> my qualitat</w:t>
      </w:r>
      <w:r w:rsidRPr="2FB2300F" w:rsidR="5C1BFFAC">
        <w:rPr>
          <w:i w:val="0"/>
          <w:iCs w:val="0"/>
          <w:u w:val="none"/>
        </w:rPr>
        <w:t>ive quest</w:t>
      </w:r>
      <w:r w:rsidRPr="2FB2300F" w:rsidR="5C1BFFAC">
        <w:rPr>
          <w:i w:val="0"/>
          <w:iCs w:val="0"/>
          <w:u w:val="none"/>
        </w:rPr>
        <w:t xml:space="preserve">ionnaire </w:t>
      </w:r>
      <w:r w:rsidRPr="2FB2300F" w:rsidR="3F04A3B8">
        <w:rPr>
          <w:i w:val="0"/>
          <w:iCs w:val="0"/>
          <w:u w:val="none"/>
        </w:rPr>
        <w:t>I</w:t>
      </w:r>
      <w:r w:rsidRPr="2FB2300F" w:rsidR="5C1BFFAC">
        <w:rPr>
          <w:i w:val="0"/>
          <w:iCs w:val="0"/>
          <w:u w:val="none"/>
        </w:rPr>
        <w:t xml:space="preserve"> </w:t>
      </w:r>
      <w:r w:rsidRPr="2FB2300F" w:rsidR="5C1BFFAC">
        <w:rPr>
          <w:i w:val="0"/>
          <w:iCs w:val="0"/>
          <w:u w:val="none"/>
        </w:rPr>
        <w:t xml:space="preserve">will include </w:t>
      </w:r>
      <w:r w:rsidRPr="2FB2300F" w:rsidR="4F22326E">
        <w:rPr>
          <w:i w:val="0"/>
          <w:iCs w:val="0"/>
          <w:u w:val="none"/>
        </w:rPr>
        <w:t xml:space="preserve">8 </w:t>
      </w:r>
      <w:r w:rsidRPr="2FB2300F" w:rsidR="5C1BFFAC">
        <w:rPr>
          <w:i w:val="0"/>
          <w:iCs w:val="0"/>
          <w:u w:val="none"/>
        </w:rPr>
        <w:t xml:space="preserve">open ended questions </w:t>
      </w:r>
      <w:r w:rsidRPr="2FB2300F" w:rsidR="39E65F25">
        <w:rPr>
          <w:i w:val="0"/>
          <w:iCs w:val="0"/>
          <w:u w:val="none"/>
        </w:rPr>
        <w:t xml:space="preserve">that </w:t>
      </w:r>
      <w:r w:rsidRPr="2FB2300F" w:rsidR="5C1BFFAC">
        <w:rPr>
          <w:i w:val="0"/>
          <w:iCs w:val="0"/>
          <w:u w:val="none"/>
        </w:rPr>
        <w:t xml:space="preserve">explore </w:t>
      </w:r>
      <w:r w:rsidRPr="2FB2300F" w:rsidR="6D936155">
        <w:rPr>
          <w:i w:val="0"/>
          <w:iCs w:val="0"/>
          <w:u w:val="none"/>
        </w:rPr>
        <w:t xml:space="preserve">my </w:t>
      </w:r>
      <w:r w:rsidRPr="2FB2300F" w:rsidR="5C1BFFAC">
        <w:rPr>
          <w:i w:val="0"/>
          <w:iCs w:val="0"/>
          <w:u w:val="none"/>
        </w:rPr>
        <w:t>participants understanding of SEM, its benefits</w:t>
      </w:r>
      <w:r w:rsidRPr="2FB2300F" w:rsidR="7DE633BD">
        <w:rPr>
          <w:i w:val="0"/>
          <w:iCs w:val="0"/>
          <w:u w:val="none"/>
        </w:rPr>
        <w:t xml:space="preserve"> and </w:t>
      </w:r>
      <w:r w:rsidRPr="2FB2300F" w:rsidR="5C1BFFAC">
        <w:rPr>
          <w:i w:val="0"/>
          <w:iCs w:val="0"/>
          <w:u w:val="none"/>
        </w:rPr>
        <w:t>challenges, confidence in implementing the model</w:t>
      </w:r>
      <w:r w:rsidRPr="2FB2300F" w:rsidR="0992C6CF">
        <w:rPr>
          <w:i w:val="0"/>
          <w:iCs w:val="0"/>
          <w:u w:val="none"/>
        </w:rPr>
        <w:t xml:space="preserve"> in future PE </w:t>
      </w:r>
      <w:r w:rsidRPr="2FB2300F" w:rsidR="5C1BFFAC">
        <w:rPr>
          <w:i w:val="0"/>
          <w:iCs w:val="0"/>
          <w:u w:val="none"/>
        </w:rPr>
        <w:t xml:space="preserve">and </w:t>
      </w:r>
      <w:r w:rsidRPr="2FB2300F" w:rsidR="69F6B771">
        <w:rPr>
          <w:i w:val="0"/>
          <w:iCs w:val="0"/>
          <w:u w:val="none"/>
        </w:rPr>
        <w:t xml:space="preserve">the </w:t>
      </w:r>
      <w:r w:rsidRPr="2FB2300F" w:rsidR="5C1BFFAC">
        <w:rPr>
          <w:i w:val="0"/>
          <w:iCs w:val="0"/>
          <w:u w:val="none"/>
        </w:rPr>
        <w:t xml:space="preserve">preparation </w:t>
      </w:r>
      <w:r w:rsidRPr="2FB2300F" w:rsidR="6A4845E9">
        <w:rPr>
          <w:i w:val="0"/>
          <w:iCs w:val="0"/>
          <w:u w:val="none"/>
        </w:rPr>
        <w:t xml:space="preserve">needed </w:t>
      </w:r>
      <w:r w:rsidRPr="2FB2300F" w:rsidR="5C1BFFAC">
        <w:rPr>
          <w:i w:val="0"/>
          <w:iCs w:val="0"/>
          <w:u w:val="none"/>
        </w:rPr>
        <w:t xml:space="preserve">for its use in </w:t>
      </w:r>
      <w:r w:rsidRPr="2FB2300F" w:rsidR="5CE4C4C2">
        <w:rPr>
          <w:i w:val="0"/>
          <w:iCs w:val="0"/>
          <w:u w:val="none"/>
        </w:rPr>
        <w:t>PE.</w:t>
      </w:r>
      <w:r w:rsidRPr="2FB2300F" w:rsidR="5C1BFFAC">
        <w:rPr>
          <w:i w:val="0"/>
          <w:iCs w:val="0"/>
          <w:u w:val="none"/>
        </w:rPr>
        <w:t xml:space="preserve"> </w:t>
      </w:r>
      <w:r w:rsidRPr="2FB2300F" w:rsidR="31113B53">
        <w:rPr>
          <w:i w:val="0"/>
          <w:iCs w:val="0"/>
          <w:u w:val="none"/>
        </w:rPr>
        <w:t xml:space="preserve">Gater et al (2020) states </w:t>
      </w:r>
      <w:r w:rsidRPr="2FB2300F" w:rsidR="31113B53">
        <w:rPr>
          <w:i w:val="0"/>
          <w:iCs w:val="0"/>
          <w:u w:val="none"/>
        </w:rPr>
        <w:t>that</w:t>
      </w:r>
      <w:r w:rsidRPr="2FB2300F" w:rsidR="7E9DCF5C">
        <w:rPr>
          <w:i w:val="0"/>
          <w:iCs w:val="0"/>
          <w:u w:val="none"/>
        </w:rPr>
        <w:t xml:space="preserve"> qualitative questionnaires </w:t>
      </w:r>
      <w:r w:rsidRPr="2FB2300F" w:rsidR="7E9DCF5C">
        <w:rPr>
          <w:i w:val="0"/>
          <w:iCs w:val="0"/>
          <w:u w:val="none"/>
        </w:rPr>
        <w:t>provide</w:t>
      </w:r>
      <w:r w:rsidRPr="2FB2300F" w:rsidR="7E9DCF5C">
        <w:rPr>
          <w:i w:val="0"/>
          <w:iCs w:val="0"/>
          <w:u w:val="none"/>
        </w:rPr>
        <w:t xml:space="preserve"> detailed insights into participants experiences and motivations</w:t>
      </w:r>
      <w:r w:rsidRPr="2FB2300F" w:rsidR="0E2F004B">
        <w:rPr>
          <w:i w:val="0"/>
          <w:iCs w:val="0"/>
          <w:u w:val="none"/>
        </w:rPr>
        <w:t xml:space="preserve"> resulting in </w:t>
      </w:r>
      <w:r w:rsidRPr="2FB2300F" w:rsidR="7E9DCF5C">
        <w:rPr>
          <w:i w:val="0"/>
          <w:iCs w:val="0"/>
          <w:u w:val="none"/>
        </w:rPr>
        <w:t>researchers gain</w:t>
      </w:r>
      <w:r w:rsidRPr="2FB2300F" w:rsidR="6B35B3F1">
        <w:rPr>
          <w:i w:val="0"/>
          <w:iCs w:val="0"/>
          <w:u w:val="none"/>
        </w:rPr>
        <w:t>ing</w:t>
      </w:r>
      <w:r w:rsidRPr="2FB2300F" w:rsidR="7E9DCF5C">
        <w:rPr>
          <w:i w:val="0"/>
          <w:iCs w:val="0"/>
          <w:u w:val="none"/>
        </w:rPr>
        <w:t xml:space="preserve"> a deeper understanding </w:t>
      </w:r>
      <w:r w:rsidRPr="2FB2300F" w:rsidR="7E9DCF5C">
        <w:rPr>
          <w:i w:val="0"/>
          <w:iCs w:val="0"/>
          <w:u w:val="none"/>
        </w:rPr>
        <w:t xml:space="preserve">of </w:t>
      </w:r>
      <w:r w:rsidRPr="2FB2300F" w:rsidR="71A23B1A">
        <w:rPr>
          <w:i w:val="0"/>
          <w:iCs w:val="0"/>
          <w:u w:val="none"/>
        </w:rPr>
        <w:t>the</w:t>
      </w:r>
      <w:r w:rsidRPr="2FB2300F" w:rsidR="71A23B1A">
        <w:rPr>
          <w:i w:val="0"/>
          <w:iCs w:val="0"/>
          <w:u w:val="none"/>
        </w:rPr>
        <w:t xml:space="preserve"> </w:t>
      </w:r>
      <w:r w:rsidRPr="2FB2300F" w:rsidR="7E9DCF5C">
        <w:rPr>
          <w:i w:val="0"/>
          <w:iCs w:val="0"/>
          <w:u w:val="none"/>
        </w:rPr>
        <w:t>individual</w:t>
      </w:r>
      <w:r w:rsidRPr="2FB2300F" w:rsidR="7D6646D0">
        <w:rPr>
          <w:i w:val="0"/>
          <w:iCs w:val="0"/>
          <w:u w:val="none"/>
        </w:rPr>
        <w:t>s</w:t>
      </w:r>
      <w:r w:rsidRPr="2FB2300F" w:rsidR="7E9DCF5C">
        <w:rPr>
          <w:i w:val="0"/>
          <w:iCs w:val="0"/>
          <w:u w:val="none"/>
        </w:rPr>
        <w:t xml:space="preserve"> </w:t>
      </w:r>
      <w:r w:rsidRPr="2FB2300F" w:rsidR="294BBF60">
        <w:rPr>
          <w:i w:val="0"/>
          <w:iCs w:val="0"/>
          <w:u w:val="none"/>
        </w:rPr>
        <w:t xml:space="preserve">opinions </w:t>
      </w:r>
      <w:r w:rsidRPr="2FB2300F" w:rsidR="7E9DCF5C">
        <w:rPr>
          <w:i w:val="0"/>
          <w:iCs w:val="0"/>
          <w:u w:val="none"/>
        </w:rPr>
        <w:t>a</w:t>
      </w:r>
      <w:r w:rsidRPr="2FB2300F" w:rsidR="7E9DCF5C">
        <w:rPr>
          <w:i w:val="0"/>
          <w:iCs w:val="0"/>
          <w:u w:val="none"/>
        </w:rPr>
        <w:t>nd feeli</w:t>
      </w:r>
      <w:r w:rsidRPr="2FB2300F" w:rsidR="7E9DCF5C">
        <w:rPr>
          <w:i w:val="0"/>
          <w:iCs w:val="0"/>
          <w:u w:val="none"/>
        </w:rPr>
        <w:t>ngs.</w:t>
      </w:r>
      <w:r w:rsidRPr="2FB2300F" w:rsidR="217FC86D">
        <w:rPr>
          <w:i w:val="0"/>
          <w:iCs w:val="0"/>
          <w:u w:val="none"/>
        </w:rPr>
        <w:t xml:space="preserve"> In addition to this</w:t>
      </w:r>
      <w:r w:rsidRPr="2FB2300F" w:rsidR="0CB12C4D">
        <w:rPr>
          <w:i w:val="0"/>
          <w:iCs w:val="0"/>
          <w:u w:val="none"/>
        </w:rPr>
        <w:t xml:space="preserve"> Rose and Johnson (2020) state that </w:t>
      </w:r>
      <w:r w:rsidRPr="2FB2300F" w:rsidR="27AC45C0">
        <w:rPr>
          <w:i w:val="0"/>
          <w:iCs w:val="0"/>
          <w:u w:val="none"/>
        </w:rPr>
        <w:t>qua</w:t>
      </w:r>
      <w:r w:rsidRPr="2FB2300F" w:rsidR="27AC45C0">
        <w:rPr>
          <w:i w:val="0"/>
          <w:iCs w:val="0"/>
          <w:u w:val="none"/>
        </w:rPr>
        <w:t>litati</w:t>
      </w:r>
      <w:r w:rsidRPr="2FB2300F" w:rsidR="27AC45C0">
        <w:rPr>
          <w:i w:val="0"/>
          <w:iCs w:val="0"/>
          <w:u w:val="none"/>
        </w:rPr>
        <w:t>ve</w:t>
      </w:r>
      <w:r w:rsidRPr="2FB2300F" w:rsidR="0CB12C4D">
        <w:rPr>
          <w:i w:val="0"/>
          <w:iCs w:val="0"/>
          <w:u w:val="none"/>
        </w:rPr>
        <w:t xml:space="preserve"> </w:t>
      </w:r>
      <w:r w:rsidRPr="2FB2300F" w:rsidR="51986B59">
        <w:rPr>
          <w:i w:val="0"/>
          <w:iCs w:val="0"/>
          <w:u w:val="none"/>
        </w:rPr>
        <w:t>questionnaires</w:t>
      </w:r>
      <w:r w:rsidRPr="2FB2300F" w:rsidR="0CB12C4D">
        <w:rPr>
          <w:i w:val="0"/>
          <w:iCs w:val="0"/>
          <w:u w:val="none"/>
        </w:rPr>
        <w:t xml:space="preserve"> are a reliable way of collecting </w:t>
      </w:r>
      <w:r w:rsidRPr="2FB2300F" w:rsidR="56F368AF">
        <w:rPr>
          <w:i w:val="0"/>
          <w:iCs w:val="0"/>
          <w:u w:val="none"/>
        </w:rPr>
        <w:t>meaningful</w:t>
      </w:r>
      <w:r w:rsidRPr="2FB2300F" w:rsidR="0CB12C4D">
        <w:rPr>
          <w:i w:val="0"/>
          <w:iCs w:val="0"/>
          <w:u w:val="none"/>
        </w:rPr>
        <w:t xml:space="preserve"> re</w:t>
      </w:r>
      <w:r w:rsidRPr="2FB2300F" w:rsidR="0CB12C4D">
        <w:rPr>
          <w:i w:val="0"/>
          <w:iCs w:val="0"/>
          <w:u w:val="none"/>
        </w:rPr>
        <w:t xml:space="preserve">sponses </w:t>
      </w:r>
      <w:r w:rsidRPr="2FB2300F" w:rsidR="0CB12C4D">
        <w:rPr>
          <w:i w:val="0"/>
          <w:iCs w:val="0"/>
          <w:u w:val="none"/>
        </w:rPr>
        <w:t xml:space="preserve">when supported by analysis. </w:t>
      </w:r>
      <w:r w:rsidRPr="2FB2300F" w:rsidR="3EE3DA3B">
        <w:rPr>
          <w:i w:val="0"/>
          <w:iCs w:val="0"/>
          <w:u w:val="none"/>
        </w:rPr>
        <w:t>Therefore</w:t>
      </w:r>
      <w:r w:rsidRPr="2FB2300F" w:rsidR="73370FC0">
        <w:rPr>
          <w:i w:val="0"/>
          <w:iCs w:val="0"/>
          <w:u w:val="none"/>
        </w:rPr>
        <w:t>,</w:t>
      </w:r>
      <w:r w:rsidRPr="2FB2300F" w:rsidR="0CB12C4D">
        <w:rPr>
          <w:i w:val="0"/>
          <w:iCs w:val="0"/>
          <w:u w:val="none"/>
        </w:rPr>
        <w:t xml:space="preserve"> </w:t>
      </w:r>
      <w:r w:rsidRPr="2FB2300F" w:rsidR="3965D433">
        <w:rPr>
          <w:i w:val="0"/>
          <w:iCs w:val="0"/>
          <w:u w:val="none"/>
        </w:rPr>
        <w:t>I</w:t>
      </w:r>
      <w:r w:rsidRPr="2FB2300F" w:rsidR="0CB12C4D">
        <w:rPr>
          <w:i w:val="0"/>
          <w:iCs w:val="0"/>
          <w:u w:val="none"/>
        </w:rPr>
        <w:t xml:space="preserve"> w</w:t>
      </w:r>
      <w:r w:rsidRPr="2FB2300F" w:rsidR="40D99F06">
        <w:rPr>
          <w:i w:val="0"/>
          <w:iCs w:val="0"/>
          <w:u w:val="none"/>
        </w:rPr>
        <w:t xml:space="preserve">ill be using Braun and Clarke (2006) </w:t>
      </w:r>
      <w:r w:rsidRPr="2FB2300F" w:rsidR="060BFA5B">
        <w:rPr>
          <w:i w:val="0"/>
          <w:iCs w:val="0"/>
          <w:u w:val="none"/>
        </w:rPr>
        <w:t>thematic</w:t>
      </w:r>
      <w:r w:rsidRPr="2FB2300F" w:rsidR="40D99F06">
        <w:rPr>
          <w:i w:val="0"/>
          <w:iCs w:val="0"/>
          <w:u w:val="none"/>
        </w:rPr>
        <w:t xml:space="preserve"> analysis to </w:t>
      </w:r>
      <w:r w:rsidRPr="2FB2300F" w:rsidR="40D99F06">
        <w:rPr>
          <w:i w:val="0"/>
          <w:iCs w:val="0"/>
          <w:u w:val="none"/>
        </w:rPr>
        <w:t>identify</w:t>
      </w:r>
      <w:r w:rsidRPr="2FB2300F" w:rsidR="40D99F06">
        <w:rPr>
          <w:i w:val="0"/>
          <w:iCs w:val="0"/>
          <w:u w:val="none"/>
        </w:rPr>
        <w:t xml:space="preserve"> specific patterns in all data that will be collect</w:t>
      </w:r>
      <w:r w:rsidRPr="2FB2300F" w:rsidR="7D69D481">
        <w:rPr>
          <w:i w:val="0"/>
          <w:iCs w:val="0"/>
          <w:u w:val="none"/>
        </w:rPr>
        <w:t>ed.</w:t>
      </w:r>
      <w:r w:rsidRPr="2FB2300F" w:rsidR="0E106569">
        <w:rPr>
          <w:i w:val="0"/>
          <w:iCs w:val="0"/>
          <w:u w:val="none"/>
        </w:rPr>
        <w:t xml:space="preserve"> On the other hand, </w:t>
      </w:r>
      <w:r w:rsidRPr="2FB2300F" w:rsidR="2BACB265">
        <w:rPr>
          <w:i w:val="0"/>
          <w:iCs w:val="0"/>
          <w:u w:val="none"/>
        </w:rPr>
        <w:t>q</w:t>
      </w:r>
      <w:r w:rsidRPr="2FB2300F" w:rsidR="2050212E">
        <w:rPr>
          <w:i w:val="0"/>
          <w:iCs w:val="0"/>
          <w:u w:val="none"/>
        </w:rPr>
        <w:t>ualitative</w:t>
      </w:r>
      <w:r w:rsidRPr="2FB2300F" w:rsidR="0E106569">
        <w:rPr>
          <w:i w:val="0"/>
          <w:iCs w:val="0"/>
          <w:u w:val="none"/>
        </w:rPr>
        <w:t xml:space="preserve"> </w:t>
      </w:r>
      <w:r w:rsidRPr="2FB2300F" w:rsidR="3861BEE2">
        <w:rPr>
          <w:i w:val="0"/>
          <w:iCs w:val="0"/>
          <w:u w:val="none"/>
        </w:rPr>
        <w:t>questionnaires</w:t>
      </w:r>
      <w:r w:rsidRPr="2FB2300F" w:rsidR="0E106569">
        <w:rPr>
          <w:i w:val="0"/>
          <w:iCs w:val="0"/>
          <w:u w:val="none"/>
        </w:rPr>
        <w:t xml:space="preserve"> can also bring some issues, Tombs and Strange (2024) states </w:t>
      </w:r>
      <w:r w:rsidRPr="2FB2300F" w:rsidR="1CCDFAB8">
        <w:rPr>
          <w:i w:val="0"/>
          <w:iCs w:val="0"/>
          <w:u w:val="none"/>
        </w:rPr>
        <w:t xml:space="preserve">that the quality and depth of the data can vary considerably depending on how much detail </w:t>
      </w:r>
      <w:r w:rsidRPr="2FB2300F" w:rsidR="00C5ED75">
        <w:rPr>
          <w:i w:val="0"/>
          <w:iCs w:val="0"/>
          <w:u w:val="none"/>
        </w:rPr>
        <w:t xml:space="preserve">the </w:t>
      </w:r>
      <w:r w:rsidRPr="2FB2300F" w:rsidR="1CCDFAB8">
        <w:rPr>
          <w:i w:val="0"/>
          <w:iCs w:val="0"/>
          <w:u w:val="none"/>
        </w:rPr>
        <w:t xml:space="preserve">participants </w:t>
      </w:r>
      <w:r w:rsidRPr="2FB2300F" w:rsidR="7980A162">
        <w:rPr>
          <w:i w:val="0"/>
          <w:iCs w:val="0"/>
          <w:u w:val="none"/>
        </w:rPr>
        <w:t>give</w:t>
      </w:r>
      <w:r w:rsidRPr="2FB2300F" w:rsidR="1CCDFAB8">
        <w:rPr>
          <w:i w:val="0"/>
          <w:iCs w:val="0"/>
          <w:u w:val="none"/>
        </w:rPr>
        <w:t xml:space="preserve">, </w:t>
      </w:r>
      <w:r w:rsidRPr="2FB2300F" w:rsidR="4615B103">
        <w:rPr>
          <w:i w:val="0"/>
          <w:iCs w:val="0"/>
          <w:u w:val="none"/>
        </w:rPr>
        <w:t xml:space="preserve">meaning that </w:t>
      </w:r>
      <w:r w:rsidRPr="2FB2300F" w:rsidR="1CCDFAB8">
        <w:rPr>
          <w:i w:val="0"/>
          <w:iCs w:val="0"/>
          <w:u w:val="none"/>
        </w:rPr>
        <w:t xml:space="preserve">without </w:t>
      </w:r>
      <w:r w:rsidRPr="2FB2300F" w:rsidR="1F7F9921">
        <w:rPr>
          <w:i w:val="0"/>
          <w:iCs w:val="0"/>
          <w:u w:val="none"/>
        </w:rPr>
        <w:t xml:space="preserve">designing the questions carefully you may not get detailed enough responses to generate </w:t>
      </w:r>
      <w:r w:rsidRPr="2FB2300F" w:rsidR="1F7F9921">
        <w:rPr>
          <w:i w:val="0"/>
          <w:iCs w:val="0"/>
          <w:u w:val="none"/>
        </w:rPr>
        <w:t>meaningful</w:t>
      </w:r>
      <w:r w:rsidRPr="2FB2300F" w:rsidR="1F7F9921">
        <w:rPr>
          <w:i w:val="0"/>
          <w:iCs w:val="0"/>
          <w:u w:val="none"/>
        </w:rPr>
        <w:t xml:space="preserve"> data</w:t>
      </w:r>
      <w:r w:rsidRPr="2FB2300F" w:rsidR="21C63FE3">
        <w:rPr>
          <w:i w:val="0"/>
          <w:iCs w:val="0"/>
          <w:u w:val="none"/>
        </w:rPr>
        <w:t>.</w:t>
      </w:r>
      <w:r w:rsidRPr="2FB2300F" w:rsidR="755976D5">
        <w:rPr>
          <w:i w:val="0"/>
          <w:iCs w:val="0"/>
          <w:u w:val="none"/>
        </w:rPr>
        <w:t xml:space="preserve"> Additionally, another issue </w:t>
      </w:r>
      <w:r w:rsidRPr="2FB2300F" w:rsidR="755976D5">
        <w:rPr>
          <w:i w:val="0"/>
          <w:iCs w:val="0"/>
          <w:u w:val="none"/>
        </w:rPr>
        <w:t>stated</w:t>
      </w:r>
      <w:r w:rsidRPr="2FB2300F" w:rsidR="755976D5">
        <w:rPr>
          <w:i w:val="0"/>
          <w:iCs w:val="0"/>
          <w:u w:val="none"/>
        </w:rPr>
        <w:t xml:space="preserve"> by Bispo Junior (2022) is response bias, this meaning the participants answering </w:t>
      </w:r>
      <w:r w:rsidRPr="2FB2300F" w:rsidR="06F7714A">
        <w:rPr>
          <w:i w:val="0"/>
          <w:iCs w:val="0"/>
          <w:u w:val="none"/>
        </w:rPr>
        <w:t>questions</w:t>
      </w:r>
      <w:r w:rsidRPr="2FB2300F" w:rsidR="755976D5">
        <w:rPr>
          <w:i w:val="0"/>
          <w:iCs w:val="0"/>
          <w:u w:val="none"/>
        </w:rPr>
        <w:t xml:space="preserve"> that sui</w:t>
      </w:r>
      <w:r w:rsidRPr="2FB2300F" w:rsidR="7F8D563F">
        <w:rPr>
          <w:i w:val="0"/>
          <w:iCs w:val="0"/>
          <w:u w:val="none"/>
        </w:rPr>
        <w:t xml:space="preserve">te the social beliefs more than the true answer itself, this </w:t>
      </w:r>
      <w:r w:rsidRPr="2FB2300F" w:rsidR="09541065">
        <w:rPr>
          <w:i w:val="0"/>
          <w:iCs w:val="0"/>
          <w:u w:val="none"/>
        </w:rPr>
        <w:t xml:space="preserve">meaning </w:t>
      </w:r>
      <w:r w:rsidRPr="2FB2300F" w:rsidR="7F8D563F">
        <w:rPr>
          <w:i w:val="0"/>
          <w:iCs w:val="0"/>
          <w:u w:val="none"/>
        </w:rPr>
        <w:t xml:space="preserve">the participants being </w:t>
      </w:r>
      <w:r w:rsidRPr="2FB2300F" w:rsidR="0750BD34">
        <w:rPr>
          <w:i w:val="0"/>
          <w:iCs w:val="0"/>
          <w:u w:val="none"/>
        </w:rPr>
        <w:t xml:space="preserve">too </w:t>
      </w:r>
      <w:r w:rsidRPr="2FB2300F" w:rsidR="7F8D563F">
        <w:rPr>
          <w:i w:val="0"/>
          <w:iCs w:val="0"/>
          <w:u w:val="none"/>
        </w:rPr>
        <w:t>embarrassed of themselves</w:t>
      </w:r>
      <w:r w:rsidRPr="2FB2300F" w:rsidR="726F3812">
        <w:rPr>
          <w:i w:val="0"/>
          <w:iCs w:val="0"/>
          <w:u w:val="none"/>
        </w:rPr>
        <w:t xml:space="preserve"> so will avoid giving the actual true answers to the questions provided</w:t>
      </w:r>
      <w:r w:rsidRPr="2FB2300F" w:rsidR="7F8D563F">
        <w:rPr>
          <w:i w:val="0"/>
          <w:iCs w:val="0"/>
          <w:u w:val="none"/>
        </w:rPr>
        <w:t>.</w:t>
      </w:r>
    </w:p>
    <w:p w:rsidR="49780E40" w:rsidP="2FB2300F" w:rsidRDefault="49780E40" w14:paraId="45235801" w14:textId="2706BBBD">
      <w:pPr>
        <w:pStyle w:val="Normal"/>
        <w:rPr>
          <w:i w:val="1"/>
          <w:iCs w:val="1"/>
          <w:u w:val="none"/>
        </w:rPr>
      </w:pPr>
      <w:r w:rsidRPr="2FB2300F" w:rsidR="49780E40">
        <w:rPr>
          <w:i w:val="1"/>
          <w:iCs w:val="1"/>
          <w:u w:val="none"/>
        </w:rPr>
        <w:t>Interviews-</w:t>
      </w:r>
    </w:p>
    <w:p w:rsidR="49780E40" w:rsidP="2FB2300F" w:rsidRDefault="49780E40" w14:paraId="013F285F" w14:textId="1E12347A">
      <w:pPr>
        <w:pStyle w:val="Normal"/>
      </w:pPr>
      <w:r w:rsidRPr="2FB2300F" w:rsidR="49780E40">
        <w:rPr>
          <w:i w:val="0"/>
          <w:iCs w:val="0"/>
          <w:u w:val="none"/>
        </w:rPr>
        <w:t>The inter</w:t>
      </w:r>
      <w:r w:rsidRPr="2FB2300F" w:rsidR="49780E40">
        <w:rPr>
          <w:i w:val="0"/>
          <w:iCs w:val="0"/>
          <w:u w:val="none"/>
        </w:rPr>
        <w:t>vi</w:t>
      </w:r>
      <w:r w:rsidRPr="2FB2300F" w:rsidR="49780E40">
        <w:rPr>
          <w:i w:val="0"/>
          <w:iCs w:val="0"/>
          <w:u w:val="none"/>
        </w:rPr>
        <w:t>ews will include a sm</w:t>
      </w:r>
      <w:r w:rsidRPr="2FB2300F" w:rsidR="49780E40">
        <w:rPr>
          <w:i w:val="0"/>
          <w:iCs w:val="0"/>
          <w:u w:val="none"/>
        </w:rPr>
        <w:t>all sam</w:t>
      </w:r>
      <w:r w:rsidRPr="2FB2300F" w:rsidR="49780E40">
        <w:rPr>
          <w:i w:val="0"/>
          <w:iCs w:val="0"/>
          <w:u w:val="none"/>
        </w:rPr>
        <w:t xml:space="preserve">ple group of five </w:t>
      </w:r>
      <w:r w:rsidRPr="2FB2300F" w:rsidR="49780E40">
        <w:rPr>
          <w:i w:val="0"/>
          <w:iCs w:val="0"/>
          <w:u w:val="none"/>
        </w:rPr>
        <w:t>students,</w:t>
      </w:r>
      <w:r w:rsidRPr="2FB2300F" w:rsidR="49780E40">
        <w:rPr>
          <w:i w:val="0"/>
          <w:iCs w:val="0"/>
          <w:u w:val="none"/>
        </w:rPr>
        <w:t xml:space="preserve"> the aim of the interviews is to gai</w:t>
      </w:r>
      <w:r w:rsidRPr="2FB2300F" w:rsidR="49780E40">
        <w:rPr>
          <w:i w:val="0"/>
          <w:iCs w:val="0"/>
          <w:u w:val="none"/>
        </w:rPr>
        <w:t xml:space="preserve">n deeper </w:t>
      </w:r>
      <w:r w:rsidRPr="2FB2300F" w:rsidR="01887E35">
        <w:rPr>
          <w:i w:val="0"/>
          <w:iCs w:val="0"/>
          <w:u w:val="none"/>
        </w:rPr>
        <w:t xml:space="preserve">understanding </w:t>
      </w:r>
      <w:r w:rsidRPr="2FB2300F" w:rsidR="49780E40">
        <w:rPr>
          <w:i w:val="0"/>
          <w:iCs w:val="0"/>
          <w:u w:val="none"/>
        </w:rPr>
        <w:t xml:space="preserve">into their experiences and </w:t>
      </w:r>
      <w:r w:rsidRPr="2FB2300F" w:rsidR="495F9F12">
        <w:rPr>
          <w:i w:val="0"/>
          <w:iCs w:val="0"/>
          <w:u w:val="none"/>
        </w:rPr>
        <w:t>opinions</w:t>
      </w:r>
      <w:r w:rsidRPr="2FB2300F" w:rsidR="1D605162">
        <w:rPr>
          <w:i w:val="0"/>
          <w:iCs w:val="0"/>
          <w:u w:val="none"/>
        </w:rPr>
        <w:t xml:space="preserve"> on SEM</w:t>
      </w:r>
      <w:r w:rsidRPr="2FB2300F" w:rsidR="495F9F12">
        <w:rPr>
          <w:i w:val="0"/>
          <w:iCs w:val="0"/>
          <w:u w:val="none"/>
        </w:rPr>
        <w:t>. These</w:t>
      </w:r>
      <w:r w:rsidRPr="2FB2300F" w:rsidR="29EA9A87">
        <w:rPr>
          <w:i w:val="0"/>
          <w:iCs w:val="0"/>
          <w:u w:val="none"/>
        </w:rPr>
        <w:t xml:space="preserve"> int</w:t>
      </w:r>
      <w:r w:rsidRPr="2FB2300F" w:rsidR="29EA9A87">
        <w:rPr>
          <w:i w:val="0"/>
          <w:iCs w:val="0"/>
          <w:u w:val="none"/>
        </w:rPr>
        <w:t>ervi</w:t>
      </w:r>
      <w:r w:rsidRPr="2FB2300F" w:rsidR="29EA9A87">
        <w:rPr>
          <w:i w:val="0"/>
          <w:iCs w:val="0"/>
          <w:u w:val="none"/>
        </w:rPr>
        <w:t xml:space="preserve">ews will allow participants to expand on their questionnaire responses and </w:t>
      </w:r>
      <w:r w:rsidRPr="2FB2300F" w:rsidR="29EA9A87">
        <w:rPr>
          <w:i w:val="0"/>
          <w:iCs w:val="0"/>
          <w:u w:val="none"/>
        </w:rPr>
        <w:t>provide</w:t>
      </w:r>
      <w:r w:rsidRPr="2FB2300F" w:rsidR="29EA9A87">
        <w:rPr>
          <w:i w:val="0"/>
          <w:iCs w:val="0"/>
          <w:u w:val="none"/>
        </w:rPr>
        <w:t xml:space="preserve"> more detailed insights into their experiences and </w:t>
      </w:r>
      <w:r w:rsidRPr="2FB2300F" w:rsidR="3CE515D5">
        <w:rPr>
          <w:i w:val="0"/>
          <w:iCs w:val="0"/>
          <w:u w:val="none"/>
        </w:rPr>
        <w:t>opinions on SEM</w:t>
      </w:r>
      <w:r w:rsidRPr="2FB2300F" w:rsidR="29EA9A87">
        <w:rPr>
          <w:i w:val="0"/>
          <w:iCs w:val="0"/>
          <w:u w:val="none"/>
        </w:rPr>
        <w:t xml:space="preserve">. The interviews will last approximately </w:t>
      </w:r>
      <w:r w:rsidRPr="2FB2300F" w:rsidR="301C0AB5">
        <w:rPr>
          <w:i w:val="0"/>
          <w:iCs w:val="0"/>
          <w:u w:val="none"/>
        </w:rPr>
        <w:t xml:space="preserve">10 </w:t>
      </w:r>
      <w:r w:rsidRPr="2FB2300F" w:rsidR="29EA9A87">
        <w:rPr>
          <w:i w:val="0"/>
          <w:iCs w:val="0"/>
          <w:u w:val="none"/>
        </w:rPr>
        <w:t>minutes and will be audio</w:t>
      </w:r>
      <w:r w:rsidRPr="2FB2300F" w:rsidR="38BCEDAD">
        <w:rPr>
          <w:i w:val="0"/>
          <w:iCs w:val="0"/>
          <w:u w:val="none"/>
        </w:rPr>
        <w:t xml:space="preserve"> </w:t>
      </w:r>
      <w:r w:rsidRPr="2FB2300F" w:rsidR="29EA9A87">
        <w:rPr>
          <w:i w:val="0"/>
          <w:iCs w:val="0"/>
          <w:u w:val="none"/>
        </w:rPr>
        <w:t>recorded with participant consent.</w:t>
      </w:r>
      <w:r w:rsidRPr="2FB2300F" w:rsidR="695A33CE">
        <w:rPr>
          <w:i w:val="0"/>
          <w:iCs w:val="0"/>
          <w:u w:val="none"/>
        </w:rPr>
        <w:t xml:space="preserve"> </w:t>
      </w:r>
      <w:r w:rsidRPr="2FB2300F" w:rsidR="36C5080D">
        <w:rPr>
          <w:i w:val="0"/>
          <w:iCs w:val="0"/>
          <w:u w:val="none"/>
        </w:rPr>
        <w:t xml:space="preserve">Although questionnaires can provide detailed qualitative data, </w:t>
      </w:r>
      <w:r w:rsidRPr="2FB2300F" w:rsidR="2E00F6D7">
        <w:rPr>
          <w:i w:val="0"/>
          <w:iCs w:val="0"/>
          <w:u w:val="none"/>
        </w:rPr>
        <w:t xml:space="preserve">the use of </w:t>
      </w:r>
      <w:r w:rsidRPr="2FB2300F" w:rsidR="187EED04">
        <w:rPr>
          <w:i w:val="0"/>
          <w:iCs w:val="0"/>
          <w:u w:val="none"/>
        </w:rPr>
        <w:t>interviews is</w:t>
      </w:r>
      <w:r w:rsidRPr="2FB2300F" w:rsidR="7D71335B">
        <w:rPr>
          <w:i w:val="0"/>
          <w:iCs w:val="0"/>
          <w:u w:val="none"/>
        </w:rPr>
        <w:t xml:space="preserve"> another detailed way</w:t>
      </w:r>
      <w:r w:rsidRPr="2FB2300F" w:rsidR="36C5080D">
        <w:rPr>
          <w:i w:val="0"/>
          <w:iCs w:val="0"/>
          <w:u w:val="none"/>
        </w:rPr>
        <w:t xml:space="preserve"> to </w:t>
      </w:r>
      <w:r w:rsidRPr="2FB2300F" w:rsidR="3C29B8B8">
        <w:rPr>
          <w:i w:val="0"/>
          <w:iCs w:val="0"/>
          <w:u w:val="none"/>
        </w:rPr>
        <w:t xml:space="preserve">dive deeper into </w:t>
      </w:r>
      <w:r w:rsidRPr="2FB2300F" w:rsidR="3C29B8B8">
        <w:rPr>
          <w:i w:val="0"/>
          <w:iCs w:val="0"/>
          <w:u w:val="none"/>
        </w:rPr>
        <w:t>reponses</w:t>
      </w:r>
      <w:r w:rsidRPr="2FB2300F" w:rsidR="3C29B8B8">
        <w:rPr>
          <w:i w:val="0"/>
          <w:iCs w:val="0"/>
          <w:u w:val="none"/>
        </w:rPr>
        <w:t xml:space="preserve"> and gain more deeper insights into participants </w:t>
      </w:r>
      <w:r w:rsidRPr="2FB2300F" w:rsidR="271A2174">
        <w:rPr>
          <w:i w:val="0"/>
          <w:iCs w:val="0"/>
          <w:u w:val="none"/>
        </w:rPr>
        <w:t>responses (</w:t>
      </w:r>
      <w:r w:rsidRPr="2FB2300F" w:rsidR="6AE38673">
        <w:rPr>
          <w:i w:val="0"/>
          <w:iCs w:val="0"/>
          <w:u w:val="none"/>
        </w:rPr>
        <w:t>Stuckey et al, 2014)</w:t>
      </w:r>
      <w:r w:rsidRPr="2FB2300F" w:rsidR="36C5080D">
        <w:rPr>
          <w:i w:val="0"/>
          <w:iCs w:val="0"/>
          <w:u w:val="none"/>
        </w:rPr>
        <w:t>.</w:t>
      </w:r>
      <w:r w:rsidRPr="2FB2300F" w:rsidR="36C5080D">
        <w:rPr>
          <w:i w:val="0"/>
          <w:iCs w:val="0"/>
          <w:u w:val="none"/>
        </w:rPr>
        <w:t xml:space="preserve"> </w:t>
      </w:r>
      <w:r w:rsidRPr="2FB2300F" w:rsidR="36C5080D">
        <w:rPr>
          <w:i w:val="0"/>
          <w:iCs w:val="0"/>
          <w:u w:val="none"/>
        </w:rPr>
        <w:t>Th</w:t>
      </w:r>
      <w:r w:rsidRPr="2FB2300F" w:rsidR="51D56421">
        <w:rPr>
          <w:i w:val="0"/>
          <w:iCs w:val="0"/>
          <w:u w:val="none"/>
        </w:rPr>
        <w:t>erefore</w:t>
      </w:r>
      <w:r w:rsidRPr="2FB2300F" w:rsidR="22B862B4">
        <w:rPr>
          <w:i w:val="0"/>
          <w:iCs w:val="0"/>
          <w:u w:val="none"/>
        </w:rPr>
        <w:t>,</w:t>
      </w:r>
      <w:r w:rsidRPr="2FB2300F" w:rsidR="51D56421">
        <w:rPr>
          <w:i w:val="0"/>
          <w:iCs w:val="0"/>
          <w:u w:val="none"/>
        </w:rPr>
        <w:t xml:space="preserve"> </w:t>
      </w:r>
      <w:r w:rsidRPr="2FB2300F" w:rsidR="26023828">
        <w:rPr>
          <w:i w:val="0"/>
          <w:iCs w:val="0"/>
          <w:u w:val="none"/>
        </w:rPr>
        <w:t>I</w:t>
      </w:r>
      <w:r w:rsidRPr="2FB2300F" w:rsidR="51D56421">
        <w:rPr>
          <w:i w:val="0"/>
          <w:iCs w:val="0"/>
          <w:u w:val="none"/>
        </w:rPr>
        <w:t xml:space="preserve"> </w:t>
      </w:r>
      <w:r w:rsidRPr="2FB2300F" w:rsidR="51D56421">
        <w:rPr>
          <w:i w:val="0"/>
          <w:iCs w:val="0"/>
          <w:u w:val="none"/>
        </w:rPr>
        <w:t>will be using a</w:t>
      </w:r>
      <w:r w:rsidRPr="2FB2300F" w:rsidR="36C5080D">
        <w:rPr>
          <w:i w:val="0"/>
          <w:iCs w:val="0"/>
          <w:u w:val="none"/>
        </w:rPr>
        <w:t xml:space="preserve"> combination of questionnaires and </w:t>
      </w:r>
      <w:r w:rsidRPr="2FB2300F" w:rsidR="36C5080D">
        <w:rPr>
          <w:i w:val="0"/>
          <w:iCs w:val="0"/>
          <w:u w:val="none"/>
        </w:rPr>
        <w:t>interviews</w:t>
      </w:r>
      <w:r w:rsidRPr="2FB2300F" w:rsidR="36C5080D">
        <w:rPr>
          <w:i w:val="0"/>
          <w:iCs w:val="0"/>
          <w:u w:val="none"/>
        </w:rPr>
        <w:t xml:space="preserve"> </w:t>
      </w:r>
      <w:r w:rsidRPr="2FB2300F" w:rsidR="4F057529">
        <w:rPr>
          <w:i w:val="0"/>
          <w:iCs w:val="0"/>
          <w:u w:val="none"/>
        </w:rPr>
        <w:t>so it</w:t>
      </w:r>
      <w:r w:rsidRPr="2FB2300F" w:rsidR="4B428ABF">
        <w:rPr>
          <w:i w:val="0"/>
          <w:iCs w:val="0"/>
          <w:u w:val="none"/>
        </w:rPr>
        <w:t xml:space="preserve"> </w:t>
      </w:r>
      <w:r w:rsidRPr="2FB2300F" w:rsidR="36C5080D">
        <w:rPr>
          <w:i w:val="0"/>
          <w:iCs w:val="0"/>
          <w:u w:val="none"/>
        </w:rPr>
        <w:t>help</w:t>
      </w:r>
      <w:r w:rsidRPr="2FB2300F" w:rsidR="66B5C106">
        <w:rPr>
          <w:i w:val="0"/>
          <w:iCs w:val="0"/>
          <w:u w:val="none"/>
        </w:rPr>
        <w:t>s</w:t>
      </w:r>
      <w:r w:rsidRPr="2FB2300F" w:rsidR="36C5080D">
        <w:rPr>
          <w:i w:val="0"/>
          <w:iCs w:val="0"/>
          <w:u w:val="none"/>
        </w:rPr>
        <w:t xml:space="preserve"> produce a better understanding of </w:t>
      </w:r>
      <w:r w:rsidRPr="2FB2300F" w:rsidR="011BD46D">
        <w:rPr>
          <w:i w:val="0"/>
          <w:iCs w:val="0"/>
          <w:u w:val="none"/>
        </w:rPr>
        <w:t>PE</w:t>
      </w:r>
      <w:r w:rsidRPr="2FB2300F" w:rsidR="36C5080D">
        <w:rPr>
          <w:i w:val="0"/>
          <w:iCs w:val="0"/>
          <w:u w:val="none"/>
        </w:rPr>
        <w:t xml:space="preserve"> </w:t>
      </w:r>
      <w:r w:rsidRPr="2FB2300F" w:rsidR="36C5080D">
        <w:rPr>
          <w:i w:val="0"/>
          <w:iCs w:val="0"/>
          <w:u w:val="none"/>
        </w:rPr>
        <w:t>teachers</w:t>
      </w:r>
      <w:r w:rsidRPr="2FB2300F" w:rsidR="36C5080D">
        <w:rPr>
          <w:i w:val="0"/>
          <w:iCs w:val="0"/>
          <w:u w:val="none"/>
        </w:rPr>
        <w:t xml:space="preserve"> </w:t>
      </w:r>
      <w:r w:rsidRPr="2FB2300F" w:rsidR="55DF7E04">
        <w:rPr>
          <w:i w:val="0"/>
          <w:iCs w:val="0"/>
          <w:u w:val="none"/>
        </w:rPr>
        <w:t xml:space="preserve">opinions </w:t>
      </w:r>
      <w:r w:rsidRPr="2FB2300F" w:rsidR="36C5080D">
        <w:rPr>
          <w:i w:val="0"/>
          <w:iCs w:val="0"/>
          <w:u w:val="none"/>
        </w:rPr>
        <w:t>of the S</w:t>
      </w:r>
      <w:r w:rsidRPr="2FB2300F" w:rsidR="16091412">
        <w:rPr>
          <w:i w:val="0"/>
          <w:iCs w:val="0"/>
          <w:u w:val="none"/>
        </w:rPr>
        <w:t>EM</w:t>
      </w:r>
      <w:r w:rsidRPr="2FB2300F" w:rsidR="36C5080D">
        <w:rPr>
          <w:i w:val="0"/>
          <w:iCs w:val="0"/>
          <w:u w:val="none"/>
        </w:rPr>
        <w:t>.</w:t>
      </w:r>
      <w:r w:rsidRPr="2FB2300F" w:rsidR="03CEDD8E">
        <w:rPr>
          <w:i w:val="0"/>
          <w:iCs w:val="0"/>
          <w:u w:val="none"/>
        </w:rPr>
        <w:t xml:space="preserve"> On the other hand, some issues related with interviews are researcher bias in interviews, Roulston (</w:t>
      </w:r>
      <w:r w:rsidRPr="2FB2300F" w:rsidR="1EF1E58C">
        <w:rPr>
          <w:i w:val="0"/>
          <w:iCs w:val="0"/>
          <w:u w:val="none"/>
        </w:rPr>
        <w:t xml:space="preserve">2016) states that </w:t>
      </w:r>
      <w:r w:rsidRPr="2FB2300F" w:rsidR="3F9B71FD">
        <w:rPr>
          <w:i w:val="0"/>
          <w:iCs w:val="0"/>
          <w:u w:val="none"/>
        </w:rPr>
        <w:t xml:space="preserve">interviews could be unreliable due to the </w:t>
      </w:r>
      <w:r w:rsidRPr="2FB2300F" w:rsidR="1DAF4389">
        <w:rPr>
          <w:i w:val="0"/>
          <w:iCs w:val="0"/>
          <w:u w:val="none"/>
        </w:rPr>
        <w:t>researcher</w:t>
      </w:r>
      <w:r w:rsidRPr="2FB2300F" w:rsidR="3F9B71FD">
        <w:rPr>
          <w:i w:val="0"/>
          <w:iCs w:val="0"/>
          <w:u w:val="none"/>
        </w:rPr>
        <w:t xml:space="preserve"> influencing collection</w:t>
      </w:r>
      <w:r w:rsidRPr="2FB2300F" w:rsidR="39647DD2">
        <w:rPr>
          <w:i w:val="0"/>
          <w:iCs w:val="0"/>
          <w:u w:val="none"/>
        </w:rPr>
        <w:t xml:space="preserve"> of the data through the way they </w:t>
      </w:r>
      <w:r w:rsidRPr="2FB2300F" w:rsidR="25880AC6">
        <w:rPr>
          <w:i w:val="0"/>
          <w:iCs w:val="0"/>
          <w:u w:val="none"/>
        </w:rPr>
        <w:t>ask</w:t>
      </w:r>
      <w:r w:rsidRPr="2FB2300F" w:rsidR="39647DD2">
        <w:rPr>
          <w:i w:val="0"/>
          <w:iCs w:val="0"/>
          <w:u w:val="none"/>
        </w:rPr>
        <w:t xml:space="preserve"> the questions and also </w:t>
      </w:r>
      <w:r w:rsidRPr="2FB2300F" w:rsidR="1F6AC2F8">
        <w:rPr>
          <w:i w:val="0"/>
          <w:iCs w:val="0"/>
          <w:u w:val="none"/>
        </w:rPr>
        <w:t>their</w:t>
      </w:r>
      <w:r w:rsidRPr="2FB2300F" w:rsidR="39647DD2">
        <w:rPr>
          <w:i w:val="0"/>
          <w:iCs w:val="0"/>
          <w:u w:val="none"/>
        </w:rPr>
        <w:t xml:space="preserve"> body language in relation to the interview. </w:t>
      </w:r>
      <w:r w:rsidRPr="2FB2300F" w:rsidR="0C69D16A">
        <w:rPr>
          <w:i w:val="0"/>
          <w:iCs w:val="0"/>
          <w:u w:val="none"/>
        </w:rPr>
        <w:t>Additionally, Brinkman (2022) states that interviews can be time</w:t>
      </w:r>
      <w:r w:rsidRPr="2FB2300F" w:rsidR="4E1C1D6E">
        <w:rPr>
          <w:i w:val="0"/>
          <w:iCs w:val="0"/>
          <w:u w:val="none"/>
        </w:rPr>
        <w:t xml:space="preserve"> </w:t>
      </w:r>
      <w:r w:rsidRPr="2FB2300F" w:rsidR="0C69D16A">
        <w:rPr>
          <w:i w:val="0"/>
          <w:iCs w:val="0"/>
          <w:u w:val="none"/>
        </w:rPr>
        <w:t>consuming because researchers must conduct, transcribe and analyse detailed participant responses from the interviews.</w:t>
      </w:r>
    </w:p>
    <w:p w:rsidR="2FB2300F" w:rsidP="2FB2300F" w:rsidRDefault="2FB2300F" w14:paraId="225DFB83" w14:textId="315DF1C8">
      <w:pPr>
        <w:pStyle w:val="Normal"/>
        <w:spacing w:before="0" w:beforeAutospacing="off" w:after="0" w:afterAutospacing="off" w:line="300" w:lineRule="auto"/>
        <w:rPr>
          <w:rFonts w:ascii="Times New Roman" w:hAnsi="Times New Roman" w:eastAsia="Times New Roman" w:cs="Times New Roman"/>
          <w:i w:val="1"/>
          <w:iCs w:val="1"/>
          <w:strike w:val="0"/>
          <w:dstrike w:val="0"/>
          <w:noProof w:val="0"/>
          <w:color w:val="000000" w:themeColor="text1" w:themeTint="FF" w:themeShade="FF"/>
          <w:sz w:val="24"/>
          <w:szCs w:val="24"/>
          <w:u w:val="single"/>
          <w:lang w:val="en-GB"/>
        </w:rPr>
      </w:pPr>
    </w:p>
    <w:p w:rsidR="22E667C6" w:rsidP="2FB2300F" w:rsidRDefault="22E667C6" w14:paraId="29C466A9" w14:textId="49DBEADC">
      <w:pPr>
        <w:pStyle w:val="Normal"/>
        <w:spacing w:before="0" w:beforeAutospacing="off" w:after="0" w:afterAutospacing="off" w:line="300" w:lineRule="auto"/>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pPr>
      <w:r w:rsidRPr="2FB2300F" w:rsidR="22E667C6">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Data analysis</w:t>
      </w:r>
      <w:r w:rsidRPr="2FB2300F" w:rsidR="7D6B9B4D">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w:t>
      </w:r>
    </w:p>
    <w:p w:rsidR="2FB2300F" w:rsidP="2FB2300F" w:rsidRDefault="2FB2300F" w14:paraId="475D193D" w14:textId="067EBFD9">
      <w:pPr>
        <w:pStyle w:val="Normal"/>
        <w:spacing w:before="0" w:beforeAutospacing="off" w:after="0" w:afterAutospacing="off" w:line="300" w:lineRule="auto"/>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pPr>
    </w:p>
    <w:p w:rsidR="22E667C6" w:rsidP="2FB2300F" w:rsidRDefault="22E667C6" w14:paraId="0850B05B" w14:textId="3375DDAA">
      <w:pPr>
        <w:pStyle w:val="Normal"/>
        <w:suppressLineNumbers w:val="0"/>
        <w:bidi w:val="0"/>
        <w:spacing w:before="0" w:beforeAutospacing="off" w:after="0" w:afterAutospacing="off" w:line="300" w:lineRule="auto"/>
        <w:ind w:left="0" w:right="0"/>
        <w:jc w:val="left"/>
      </w:pPr>
      <w:r w:rsidRPr="2FB2300F" w:rsidR="22E667C6">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This study will take a </w:t>
      </w:r>
      <w:r w:rsidRPr="2FB2300F" w:rsidR="71858A47">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qualitative</w:t>
      </w:r>
      <w:r w:rsidRPr="2FB2300F" w:rsidR="22E667C6">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approach to explore and </w:t>
      </w:r>
      <w:r w:rsidRPr="2FB2300F" w:rsidR="522BEC0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analyse the opinions of </w:t>
      </w:r>
      <w:r w:rsidRPr="2FB2300F" w:rsidR="09BC2A8E">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PE</w:t>
      </w:r>
      <w:r w:rsidRPr="2FB2300F" w:rsidR="522BEC0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student teachers </w:t>
      </w:r>
      <w:r w:rsidRPr="2FB2300F" w:rsidR="522BEC0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regarding</w:t>
      </w:r>
      <w:r w:rsidRPr="2FB2300F" w:rsidR="522BEC0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the S</w:t>
      </w:r>
      <w:r w:rsidRPr="2FB2300F" w:rsidR="766D407A">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EM</w:t>
      </w:r>
      <w:r w:rsidRPr="2FB2300F" w:rsidR="522BEC0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within physical education</w:t>
      </w:r>
      <w:r w:rsidRPr="2FB2300F" w:rsidR="522BEC0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w:t>
      </w:r>
      <w:r w:rsidRPr="2FB2300F" w:rsidR="45995BCE">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w:t>
      </w:r>
      <w:r w:rsidRPr="2FB2300F" w:rsidR="429109F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w:t>
      </w:r>
      <w:r w:rsidRPr="2FB2300F" w:rsidR="429109F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Data will be collected through open-ended questionnaires completed by 15 current UWTSD </w:t>
      </w:r>
      <w:r w:rsidRPr="2FB2300F" w:rsidR="3C67231B">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PE</w:t>
      </w:r>
      <w:r w:rsidRPr="2FB2300F" w:rsidR="429109F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teaching students. Following this, semi</w:t>
      </w:r>
      <w:r w:rsidRPr="2FB2300F" w:rsidR="2323B4A0">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w:t>
      </w:r>
      <w:r w:rsidRPr="2FB2300F" w:rsidR="429109F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structured follow</w:t>
      </w:r>
      <w:r w:rsidRPr="2FB2300F" w:rsidR="593D6F0C">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w:t>
      </w:r>
      <w:r w:rsidRPr="2FB2300F" w:rsidR="429109F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up interviews will be conducted with a smaller sample of five participants to gain a deeper understanding of their experiences and </w:t>
      </w:r>
      <w:r w:rsidRPr="2FB2300F" w:rsidR="429109F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perceptions</w:t>
      </w:r>
      <w:r w:rsidRPr="2FB2300F" w:rsidR="5E0BE82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within SEM in PE lessons</w:t>
      </w:r>
      <w:r w:rsidRPr="2FB2300F" w:rsidR="429109F1">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w:t>
      </w:r>
      <w:r w:rsidRPr="2FB2300F" w:rsidR="72390663">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The </w:t>
      </w:r>
      <w:r w:rsidRPr="2FB2300F" w:rsidR="2EA31E58">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qualitative</w:t>
      </w:r>
      <w:r w:rsidRPr="2FB2300F" w:rsidR="72390663">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data collected from both the questionnaire and interviews will be analysed </w:t>
      </w:r>
      <w:r w:rsidRPr="2FB2300F" w:rsidR="6F9A1C90">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using Braun</w:t>
      </w:r>
      <w:r w:rsidRPr="2FB2300F" w:rsidR="72390663">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and Clarke’s six-step </w:t>
      </w:r>
      <w:r w:rsidRPr="2FB2300F" w:rsidR="2409E653">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thematic analysis </w:t>
      </w:r>
      <w:r w:rsidRPr="2FB2300F" w:rsidR="72390663">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approach (Braun and Clarke, 2006). The reasoning behind this is that it will </w:t>
      </w:r>
      <w:bookmarkStart w:name="_Int_fkGOTp85" w:id="2122155257"/>
      <w:r w:rsidRPr="2FB2300F" w:rsidR="72390663">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identify</w:t>
      </w:r>
      <w:bookmarkEnd w:id="2122155257"/>
      <w:r w:rsidRPr="2FB2300F" w:rsidR="72390663">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repeated patterns and insights into</w:t>
      </w:r>
      <w:r w:rsidRPr="2FB2300F" w:rsidR="1B9F3E1E">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the</w:t>
      </w:r>
      <w:r w:rsidRPr="2FB2300F" w:rsidR="72390663">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participants experiences</w:t>
      </w:r>
      <w:r w:rsidRPr="2FB2300F" w:rsidR="64F5E7CC">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(Rose and Johnson, 2020)</w:t>
      </w:r>
      <w:r w:rsidRPr="2FB2300F" w:rsidR="72390663">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w:t>
      </w:r>
      <w:r w:rsidRPr="2FB2300F" w:rsidR="2E75C558">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This will enable a deeper understanding of </w:t>
      </w:r>
      <w:r w:rsidRPr="2FB2300F" w:rsidR="6C8D7137">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PE </w:t>
      </w:r>
      <w:r w:rsidRPr="2FB2300F" w:rsidR="6C8D7137">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students</w:t>
      </w:r>
      <w:r w:rsidRPr="2FB2300F" w:rsidR="2E75C558">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teachers </w:t>
      </w:r>
      <w:bookmarkStart w:name="_Int_9ja4plpK" w:id="1837949480"/>
      <w:r w:rsidRPr="2FB2300F" w:rsidR="2E75C558">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views</w:t>
      </w:r>
      <w:bookmarkEnd w:id="1837949480"/>
      <w:r w:rsidRPr="2FB2300F" w:rsidR="2E75C558">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on the benefits</w:t>
      </w:r>
      <w:r w:rsidRPr="2FB2300F" w:rsidR="31760639">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w:t>
      </w:r>
      <w:r w:rsidRPr="2FB2300F" w:rsidR="2E75C558">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and challenges of implementing the S</w:t>
      </w:r>
      <w:r w:rsidRPr="2FB2300F" w:rsidR="2A004C9E">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EM</w:t>
      </w:r>
      <w:r w:rsidRPr="2FB2300F" w:rsidR="2E75C558">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within </w:t>
      </w:r>
      <w:r w:rsidRPr="2FB2300F" w:rsidR="6E0EFD13">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PE</w:t>
      </w:r>
      <w:r w:rsidRPr="2FB2300F" w:rsidR="2E75C558">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 xml:space="preserve"> lessons.</w:t>
      </w:r>
    </w:p>
    <w:p w:rsidR="2FB2300F" w:rsidP="2FB2300F" w:rsidRDefault="2FB2300F" w14:paraId="5BBB8908" w14:textId="70F9C0D6">
      <w:pPr>
        <w:pStyle w:val="Normal"/>
        <w:spacing w:before="0" w:beforeAutospacing="off" w:after="0" w:afterAutospacing="off" w:line="300" w:lineRule="auto"/>
        <w:rPr>
          <w:rFonts w:ascii="Times New Roman" w:hAnsi="Times New Roman" w:eastAsia="Times New Roman" w:cs="Times New Roman"/>
          <w:i w:val="1"/>
          <w:iCs w:val="1"/>
          <w:strike w:val="0"/>
          <w:dstrike w:val="0"/>
          <w:noProof w:val="0"/>
          <w:color w:val="000000" w:themeColor="text1" w:themeTint="FF" w:themeShade="FF"/>
          <w:sz w:val="24"/>
          <w:szCs w:val="24"/>
          <w:u w:val="single"/>
          <w:lang w:val="en-GB"/>
        </w:rPr>
      </w:pPr>
    </w:p>
    <w:p w:rsidR="76478BC1" w:rsidP="2FB2300F" w:rsidRDefault="76478BC1" w14:paraId="4F072449" w14:textId="5CB34586">
      <w:pPr>
        <w:pStyle w:val="Normal"/>
        <w:spacing w:before="0" w:beforeAutospacing="off" w:after="0" w:afterAutospacing="off" w:line="300" w:lineRule="auto"/>
        <w:rPr>
          <w:rFonts w:ascii="Times New Roman" w:hAnsi="Times New Roman" w:eastAsia="Times New Roman" w:cs="Times New Roman"/>
          <w:i w:val="1"/>
          <w:iCs w:val="1"/>
          <w:strike w:val="0"/>
          <w:dstrike w:val="0"/>
          <w:noProof w:val="0"/>
          <w:color w:val="000000" w:themeColor="text1" w:themeTint="FF" w:themeShade="FF"/>
          <w:sz w:val="24"/>
          <w:szCs w:val="24"/>
          <w:u w:val="single"/>
          <w:lang w:val="en-GB"/>
        </w:rPr>
      </w:pPr>
      <w:r w:rsidRPr="2FB2300F" w:rsidR="76478BC1">
        <w:rPr>
          <w:rFonts w:ascii="Times New Roman" w:hAnsi="Times New Roman" w:eastAsia="Times New Roman" w:cs="Times New Roman"/>
          <w:i w:val="1"/>
          <w:iCs w:val="1"/>
          <w:strike w:val="0"/>
          <w:dstrike w:val="0"/>
          <w:noProof w:val="0"/>
          <w:color w:val="000000" w:themeColor="text1" w:themeTint="FF" w:themeShade="FF"/>
          <w:sz w:val="24"/>
          <w:szCs w:val="24"/>
          <w:u w:val="single"/>
          <w:lang w:val="en-GB"/>
        </w:rPr>
        <w:t>Ethics</w:t>
      </w:r>
    </w:p>
    <w:p w:rsidR="2FB2300F" w:rsidP="2FB2300F" w:rsidRDefault="2FB2300F" w14:paraId="49B06004" w14:textId="27E840EA">
      <w:pPr>
        <w:pStyle w:val="Normal"/>
        <w:spacing w:before="0" w:beforeAutospacing="off" w:after="0" w:afterAutospacing="off" w:line="300" w:lineRule="auto"/>
        <w:rPr>
          <w:rFonts w:ascii="Times New Roman" w:hAnsi="Times New Roman" w:eastAsia="Times New Roman" w:cs="Times New Roman"/>
          <w:noProof w:val="0"/>
          <w:color w:val="000000" w:themeColor="text1" w:themeTint="FF" w:themeShade="FF"/>
          <w:sz w:val="24"/>
          <w:szCs w:val="24"/>
          <w:lang w:val="en-GB"/>
        </w:rPr>
      </w:pPr>
    </w:p>
    <w:p w:rsidR="76478BC1" w:rsidP="2FB2300F" w:rsidRDefault="76478BC1" w14:paraId="41444E3C" w14:textId="4CA556FB">
      <w:pPr>
        <w:pStyle w:val="Normal"/>
        <w:spacing w:before="0" w:beforeAutospacing="off" w:after="0" w:afterAutospacing="off" w:line="300" w:lineRule="auto"/>
        <w:rPr>
          <w:rFonts w:ascii="Times New Roman" w:hAnsi="Times New Roman" w:eastAsia="Times New Roman" w:cs="Times New Roman"/>
          <w:noProof w:val="0"/>
          <w:color w:val="000000" w:themeColor="text1" w:themeTint="FF" w:themeShade="FF"/>
          <w:sz w:val="24"/>
          <w:szCs w:val="24"/>
          <w:lang w:val="en-GB"/>
        </w:rPr>
      </w:pPr>
      <w:r w:rsidRPr="2FB2300F" w:rsidR="76478BC1">
        <w:rPr>
          <w:rFonts w:ascii="Times New Roman" w:hAnsi="Times New Roman" w:eastAsia="Times New Roman" w:cs="Times New Roman"/>
          <w:noProof w:val="0"/>
          <w:color w:val="000000" w:themeColor="text1" w:themeTint="FF" w:themeShade="FF"/>
          <w:sz w:val="24"/>
          <w:szCs w:val="24"/>
          <w:lang w:val="en-GB"/>
        </w:rPr>
        <w:t xml:space="preserve">My study will follow the University of Wales Trinity Saint David (2022) (UWTSD) ethics guidelines to make sure the research is fair and respectful. </w:t>
      </w:r>
      <w:r w:rsidRPr="2FB2300F" w:rsidR="76478BC1">
        <w:rPr>
          <w:rFonts w:ascii="Times New Roman" w:hAnsi="Times New Roman" w:eastAsia="Times New Roman" w:cs="Times New Roman"/>
          <w:noProof w:val="0"/>
          <w:color w:val="000000" w:themeColor="text1" w:themeTint="FF" w:themeShade="FF"/>
          <w:sz w:val="24"/>
          <w:szCs w:val="24"/>
          <w:lang w:val="en-GB"/>
        </w:rPr>
        <w:t>All of</w:t>
      </w:r>
      <w:r w:rsidRPr="2FB2300F" w:rsidR="76478BC1">
        <w:rPr>
          <w:rFonts w:ascii="Times New Roman" w:hAnsi="Times New Roman" w:eastAsia="Times New Roman" w:cs="Times New Roman"/>
          <w:noProof w:val="0"/>
          <w:color w:val="000000" w:themeColor="text1" w:themeTint="FF" w:themeShade="FF"/>
          <w:sz w:val="24"/>
          <w:szCs w:val="24"/>
          <w:lang w:val="en-GB"/>
        </w:rPr>
        <w:t xml:space="preserve"> the participants will be given clear consent forms explaining the following, the reasoning behind this study, </w:t>
      </w:r>
      <w:r w:rsidRPr="2FB2300F" w:rsidR="76478BC1">
        <w:rPr>
          <w:rFonts w:ascii="Times New Roman" w:hAnsi="Times New Roman" w:eastAsia="Times New Roman" w:cs="Times New Roman"/>
          <w:noProof w:val="0"/>
          <w:color w:val="000000" w:themeColor="text1" w:themeTint="FF" w:themeShade="FF"/>
          <w:sz w:val="24"/>
          <w:szCs w:val="24"/>
          <w:lang w:val="en-GB"/>
        </w:rPr>
        <w:t>what’s</w:t>
      </w:r>
      <w:r w:rsidRPr="2FB2300F" w:rsidR="76478BC1">
        <w:rPr>
          <w:rFonts w:ascii="Times New Roman" w:hAnsi="Times New Roman" w:eastAsia="Times New Roman" w:cs="Times New Roman"/>
          <w:noProof w:val="0"/>
          <w:color w:val="000000" w:themeColor="text1" w:themeTint="FF" w:themeShade="FF"/>
          <w:sz w:val="24"/>
          <w:szCs w:val="24"/>
          <w:lang w:val="en-GB"/>
        </w:rPr>
        <w:t xml:space="preserve"> involved in the study, </w:t>
      </w:r>
      <w:r w:rsidRPr="2FB2300F" w:rsidR="76478BC1">
        <w:rPr>
          <w:rFonts w:ascii="Times New Roman" w:hAnsi="Times New Roman" w:eastAsia="Times New Roman" w:cs="Times New Roman"/>
          <w:noProof w:val="0"/>
          <w:color w:val="000000" w:themeColor="text1" w:themeTint="FF" w:themeShade="FF"/>
          <w:sz w:val="24"/>
          <w:szCs w:val="24"/>
          <w:lang w:val="en-GB"/>
        </w:rPr>
        <w:t>possible risks</w:t>
      </w:r>
      <w:r w:rsidRPr="2FB2300F" w:rsidR="76478BC1">
        <w:rPr>
          <w:rFonts w:ascii="Times New Roman" w:hAnsi="Times New Roman" w:eastAsia="Times New Roman" w:cs="Times New Roman"/>
          <w:noProof w:val="0"/>
          <w:color w:val="000000" w:themeColor="text1" w:themeTint="FF" w:themeShade="FF"/>
          <w:sz w:val="24"/>
          <w:szCs w:val="24"/>
          <w:lang w:val="en-GB"/>
        </w:rPr>
        <w:t xml:space="preserve"> </w:t>
      </w:r>
      <w:r w:rsidRPr="2FB2300F" w:rsidR="76478BC1">
        <w:rPr>
          <w:rFonts w:ascii="Times New Roman" w:hAnsi="Times New Roman" w:eastAsia="Times New Roman" w:cs="Times New Roman"/>
          <w:noProof w:val="0"/>
          <w:color w:val="000000" w:themeColor="text1" w:themeTint="FF" w:themeShade="FF"/>
          <w:sz w:val="24"/>
          <w:szCs w:val="24"/>
          <w:lang w:val="en-GB"/>
        </w:rPr>
        <w:t>and also</w:t>
      </w:r>
      <w:r w:rsidRPr="2FB2300F" w:rsidR="76478BC1">
        <w:rPr>
          <w:rFonts w:ascii="Times New Roman" w:hAnsi="Times New Roman" w:eastAsia="Times New Roman" w:cs="Times New Roman"/>
          <w:noProof w:val="0"/>
          <w:color w:val="000000" w:themeColor="text1" w:themeTint="FF" w:themeShade="FF"/>
          <w:sz w:val="24"/>
          <w:szCs w:val="24"/>
          <w:lang w:val="en-GB"/>
        </w:rPr>
        <w:t xml:space="preserve"> the right to withdraw at any time. </w:t>
      </w:r>
      <w:r w:rsidRPr="2FB2300F" w:rsidR="76478BC1">
        <w:rPr>
          <w:rFonts w:ascii="Times New Roman" w:hAnsi="Times New Roman" w:eastAsia="Times New Roman" w:cs="Times New Roman"/>
          <w:noProof w:val="0"/>
          <w:color w:val="000000" w:themeColor="text1" w:themeTint="FF" w:themeShade="FF"/>
          <w:sz w:val="24"/>
          <w:szCs w:val="24"/>
          <w:lang w:val="en-GB"/>
        </w:rPr>
        <w:t>All of</w:t>
      </w:r>
      <w:r w:rsidRPr="2FB2300F" w:rsidR="76478BC1">
        <w:rPr>
          <w:rFonts w:ascii="Times New Roman" w:hAnsi="Times New Roman" w:eastAsia="Times New Roman" w:cs="Times New Roman"/>
          <w:noProof w:val="0"/>
          <w:color w:val="000000" w:themeColor="text1" w:themeTint="FF" w:themeShade="FF"/>
          <w:sz w:val="24"/>
          <w:szCs w:val="24"/>
          <w:lang w:val="en-GB"/>
        </w:rPr>
        <w:t xml:space="preserve"> the informed consent will be collected personally before collecting any data and the research will keep all personal information private and protect the participants wellbeing. The structure of the study and all essential forms will be checked and approved by the UWTSD Ethics board before the study begins.</w:t>
      </w:r>
    </w:p>
    <w:p w:rsidR="2FB2300F" w:rsidP="2FB2300F" w:rsidRDefault="2FB2300F" w14:paraId="60F8FF12" w14:textId="15615913">
      <w:pPr>
        <w:spacing w:before="0" w:beforeAutospacing="off" w:after="0" w:afterAutospacing="off" w:line="300" w:lineRule="auto"/>
        <w:rPr>
          <w:rFonts w:ascii="Times New Roman" w:hAnsi="Times New Roman" w:eastAsia="Times New Roman" w:cs="Times New Roman"/>
          <w:noProof w:val="0"/>
          <w:color w:val="000000" w:themeColor="text1" w:themeTint="FF" w:themeShade="FF"/>
          <w:sz w:val="24"/>
          <w:szCs w:val="24"/>
          <w:lang w:val="en-GB"/>
        </w:rPr>
      </w:pPr>
    </w:p>
    <w:p w:rsidR="76478BC1" w:rsidP="2FB2300F" w:rsidRDefault="76478BC1" w14:paraId="78A1B6BC" w14:textId="7F863BC8">
      <w:pPr>
        <w:spacing w:before="0" w:beforeAutospacing="off" w:after="0" w:afterAutospacing="off" w:line="300" w:lineRule="auto"/>
        <w:rPr>
          <w:rFonts w:ascii="Times New Roman" w:hAnsi="Times New Roman" w:eastAsia="Times New Roman" w:cs="Times New Roman"/>
          <w:noProof w:val="0"/>
          <w:color w:val="000000" w:themeColor="text1" w:themeTint="FF" w:themeShade="FF"/>
          <w:sz w:val="24"/>
          <w:szCs w:val="24"/>
          <w:lang w:val="en-GB"/>
        </w:rPr>
      </w:pPr>
      <w:r w:rsidRPr="2FB2300F" w:rsidR="76478BC1">
        <w:rPr>
          <w:rFonts w:ascii="Times New Roman" w:hAnsi="Times New Roman" w:eastAsia="Times New Roman" w:cs="Times New Roman"/>
          <w:i w:val="1"/>
          <w:iCs w:val="1"/>
          <w:strike w:val="0"/>
          <w:dstrike w:val="0"/>
          <w:noProof w:val="0"/>
          <w:color w:val="000000" w:themeColor="text1" w:themeTint="FF" w:themeShade="FF"/>
          <w:sz w:val="24"/>
          <w:szCs w:val="24"/>
          <w:u w:val="single"/>
          <w:lang w:val="en-GB"/>
        </w:rPr>
        <w:t>Figure 1: Timeline of your project</w:t>
      </w:r>
    </w:p>
    <w:p w:rsidR="2FB2300F" w:rsidP="2FB2300F" w:rsidRDefault="2FB2300F" w14:paraId="51BCB860" w14:textId="7FA0C4FC">
      <w:pPr>
        <w:spacing w:before="0" w:beforeAutospacing="off" w:after="0" w:afterAutospacing="off" w:line="300" w:lineRule="auto"/>
        <w:rPr>
          <w:rFonts w:ascii="Times New Roman" w:hAnsi="Times New Roman" w:eastAsia="Times New Roman" w:cs="Times New Roman"/>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15"/>
        <w:gridCol w:w="4515"/>
      </w:tblGrid>
      <w:tr w:rsidR="2FB2300F" w:rsidTr="2FB2300F" w14:paraId="0A90ED27">
        <w:trPr>
          <w:trHeight w:val="285"/>
        </w:trPr>
        <w:tc>
          <w:tcPr>
            <w:tcW w:w="4515" w:type="dxa"/>
            <w:tcMar>
              <w:left w:w="105" w:type="dxa"/>
              <w:right w:w="105" w:type="dxa"/>
            </w:tcMar>
            <w:vAlign w:val="center"/>
          </w:tcPr>
          <w:p w:rsidR="2FB2300F" w:rsidP="2FB2300F" w:rsidRDefault="2FB2300F" w14:paraId="37690D42" w14:textId="64A08B90">
            <w:pPr>
              <w:rPr>
                <w:rFonts w:ascii="Times New Roman" w:hAnsi="Times New Roman" w:eastAsia="Times New Roman" w:cs="Times New Roman"/>
                <w:color w:val="000000" w:themeColor="text1" w:themeTint="FF" w:themeShade="FF"/>
                <w:sz w:val="24"/>
                <w:szCs w:val="24"/>
              </w:rPr>
            </w:pPr>
            <w:r w:rsidRPr="2FB2300F" w:rsidR="2FB2300F">
              <w:rPr>
                <w:rFonts w:ascii="Times New Roman" w:hAnsi="Times New Roman" w:eastAsia="Times New Roman" w:cs="Times New Roman"/>
                <w:b w:val="1"/>
                <w:bCs w:val="1"/>
                <w:color w:val="000000" w:themeColor="text1" w:themeTint="FF" w:themeShade="FF"/>
                <w:sz w:val="24"/>
                <w:szCs w:val="24"/>
                <w:highlight w:val="yellow"/>
                <w:lang w:val="en-GB"/>
              </w:rPr>
              <w:t>Timeline</w:t>
            </w:r>
          </w:p>
        </w:tc>
        <w:tc>
          <w:tcPr>
            <w:tcW w:w="4515" w:type="dxa"/>
            <w:tcMar>
              <w:left w:w="105" w:type="dxa"/>
              <w:right w:w="105" w:type="dxa"/>
            </w:tcMar>
            <w:vAlign w:val="center"/>
          </w:tcPr>
          <w:p w:rsidR="2FB2300F" w:rsidP="2FB2300F" w:rsidRDefault="2FB2300F" w14:paraId="63652486" w14:textId="4A9B4CB5">
            <w:pPr>
              <w:rPr>
                <w:rFonts w:ascii="Times New Roman" w:hAnsi="Times New Roman" w:eastAsia="Times New Roman" w:cs="Times New Roman"/>
                <w:color w:val="000000" w:themeColor="text1" w:themeTint="FF" w:themeShade="FF"/>
                <w:sz w:val="24"/>
                <w:szCs w:val="24"/>
              </w:rPr>
            </w:pPr>
            <w:r w:rsidRPr="2FB2300F" w:rsidR="2FB2300F">
              <w:rPr>
                <w:rFonts w:ascii="Times New Roman" w:hAnsi="Times New Roman" w:eastAsia="Times New Roman" w:cs="Times New Roman"/>
                <w:b w:val="1"/>
                <w:bCs w:val="1"/>
                <w:color w:val="000000" w:themeColor="text1" w:themeTint="FF" w:themeShade="FF"/>
                <w:sz w:val="24"/>
                <w:szCs w:val="24"/>
                <w:highlight w:val="yellow"/>
                <w:lang w:val="en-GB"/>
              </w:rPr>
              <w:t>Task</w:t>
            </w:r>
          </w:p>
        </w:tc>
      </w:tr>
      <w:tr w:rsidR="2FB2300F" w:rsidTr="2FB2300F" w14:paraId="08E2BF6B">
        <w:trPr>
          <w:trHeight w:val="285"/>
        </w:trPr>
        <w:tc>
          <w:tcPr>
            <w:tcW w:w="4515" w:type="dxa"/>
            <w:tcMar>
              <w:left w:w="105" w:type="dxa"/>
              <w:right w:w="105" w:type="dxa"/>
            </w:tcMar>
            <w:vAlign w:val="center"/>
          </w:tcPr>
          <w:p w:rsidR="6AF831E4" w:rsidP="2FB2300F" w:rsidRDefault="6AF831E4" w14:paraId="699EA28B" w14:textId="31C58BA8">
            <w:pPr>
              <w:pStyle w:val="Normal"/>
              <w:suppressLineNumbers w:val="0"/>
              <w:bidi w:val="0"/>
              <w:spacing w:before="0" w:beforeAutospacing="off" w:after="0" w:afterAutospacing="off" w:line="240" w:lineRule="auto"/>
              <w:ind w:left="0" w:right="0"/>
              <w:jc w:val="left"/>
            </w:pPr>
            <w:r w:rsidRPr="2FB2300F" w:rsidR="6AF831E4">
              <w:rPr>
                <w:rFonts w:ascii="Times New Roman" w:hAnsi="Times New Roman" w:eastAsia="Times New Roman" w:cs="Times New Roman"/>
                <w:color w:val="000000" w:themeColor="text1" w:themeTint="FF" w:themeShade="FF"/>
                <w:sz w:val="24"/>
                <w:szCs w:val="24"/>
                <w:lang w:val="en-GB"/>
              </w:rPr>
              <w:t>October-November</w:t>
            </w:r>
          </w:p>
        </w:tc>
        <w:tc>
          <w:tcPr>
            <w:tcW w:w="4515" w:type="dxa"/>
            <w:tcMar>
              <w:left w:w="105" w:type="dxa"/>
              <w:right w:w="105" w:type="dxa"/>
            </w:tcMar>
            <w:vAlign w:val="center"/>
          </w:tcPr>
          <w:p w:rsidR="6AF831E4" w:rsidRDefault="6AF831E4" w14:paraId="6D04D78B" w14:textId="5A3C63D1">
            <w:r w:rsidRPr="2FB2300F" w:rsidR="6AF831E4">
              <w:rPr>
                <w:rFonts w:ascii="Times New Roman" w:hAnsi="Times New Roman" w:eastAsia="Times New Roman" w:cs="Times New Roman"/>
                <w:color w:val="000000" w:themeColor="text1" w:themeTint="FF" w:themeShade="FF"/>
                <w:sz w:val="24"/>
                <w:szCs w:val="24"/>
                <w:lang w:val="en-GB"/>
              </w:rPr>
              <w:t xml:space="preserve">Finalise </w:t>
            </w:r>
            <w:r w:rsidRPr="2FB2300F" w:rsidR="6AF831E4">
              <w:rPr>
                <w:rFonts w:ascii="Times New Roman" w:hAnsi="Times New Roman" w:eastAsia="Times New Roman" w:cs="Times New Roman"/>
                <w:color w:val="000000" w:themeColor="text1" w:themeTint="FF" w:themeShade="FF"/>
                <w:sz w:val="24"/>
                <w:szCs w:val="24"/>
                <w:lang w:val="en-GB"/>
              </w:rPr>
              <w:t>proposal, Submit</w:t>
            </w:r>
            <w:r w:rsidRPr="2FB2300F" w:rsidR="6AF831E4">
              <w:rPr>
                <w:rFonts w:ascii="Times New Roman" w:hAnsi="Times New Roman" w:eastAsia="Times New Roman" w:cs="Times New Roman"/>
                <w:color w:val="000000" w:themeColor="text1" w:themeTint="FF" w:themeShade="FF"/>
                <w:sz w:val="24"/>
                <w:szCs w:val="24"/>
                <w:lang w:val="en-GB"/>
              </w:rPr>
              <w:t xml:space="preserve"> Ethics and create questionnaire </w:t>
            </w:r>
          </w:p>
        </w:tc>
      </w:tr>
      <w:tr w:rsidR="2FB2300F" w:rsidTr="2FB2300F" w14:paraId="00D2CEFC">
        <w:trPr>
          <w:trHeight w:val="285"/>
        </w:trPr>
        <w:tc>
          <w:tcPr>
            <w:tcW w:w="4515" w:type="dxa"/>
            <w:tcMar>
              <w:left w:w="105" w:type="dxa"/>
              <w:right w:w="105" w:type="dxa"/>
            </w:tcMar>
            <w:vAlign w:val="center"/>
          </w:tcPr>
          <w:p w:rsidR="6AF831E4" w:rsidP="2FB2300F" w:rsidRDefault="6AF831E4" w14:paraId="32889338" w14:textId="14108666">
            <w:pPr>
              <w:pStyle w:val="Normal"/>
              <w:suppressLineNumbers w:val="0"/>
              <w:bidi w:val="0"/>
              <w:spacing w:before="0" w:beforeAutospacing="off" w:after="0" w:afterAutospacing="off" w:line="240" w:lineRule="auto"/>
              <w:ind w:left="0" w:right="0"/>
              <w:jc w:val="left"/>
            </w:pPr>
            <w:r w:rsidRPr="2FB2300F" w:rsidR="6AF831E4">
              <w:rPr>
                <w:rFonts w:ascii="Times New Roman" w:hAnsi="Times New Roman" w:eastAsia="Times New Roman" w:cs="Times New Roman"/>
                <w:color w:val="000000" w:themeColor="text1" w:themeTint="FF" w:themeShade="FF"/>
                <w:sz w:val="24"/>
                <w:szCs w:val="24"/>
                <w:lang w:val="en-GB"/>
              </w:rPr>
              <w:t>December</w:t>
            </w:r>
          </w:p>
        </w:tc>
        <w:tc>
          <w:tcPr>
            <w:tcW w:w="4515" w:type="dxa"/>
            <w:tcMar>
              <w:left w:w="105" w:type="dxa"/>
              <w:right w:w="105" w:type="dxa"/>
            </w:tcMar>
            <w:vAlign w:val="center"/>
          </w:tcPr>
          <w:p w:rsidR="6AF831E4" w:rsidRDefault="6AF831E4" w14:paraId="72E51194" w14:textId="4877642B">
            <w:r w:rsidRPr="2FB2300F" w:rsidR="6AF831E4">
              <w:rPr>
                <w:rFonts w:ascii="Times New Roman" w:hAnsi="Times New Roman" w:eastAsia="Times New Roman" w:cs="Times New Roman"/>
                <w:color w:val="000000" w:themeColor="text1" w:themeTint="FF" w:themeShade="FF"/>
                <w:sz w:val="24"/>
                <w:szCs w:val="24"/>
                <w:lang w:val="en-GB"/>
              </w:rPr>
              <w:t>Recruit participants and collect questionnaire data</w:t>
            </w:r>
          </w:p>
        </w:tc>
      </w:tr>
      <w:tr w:rsidR="2FB2300F" w:rsidTr="2FB2300F" w14:paraId="2AA00473">
        <w:trPr>
          <w:trHeight w:val="285"/>
        </w:trPr>
        <w:tc>
          <w:tcPr>
            <w:tcW w:w="4515" w:type="dxa"/>
            <w:tcMar>
              <w:left w:w="105" w:type="dxa"/>
              <w:right w:w="105" w:type="dxa"/>
            </w:tcMar>
            <w:vAlign w:val="center"/>
          </w:tcPr>
          <w:p w:rsidR="2073144F" w:rsidP="2FB2300F" w:rsidRDefault="2073144F" w14:paraId="4CCF8895" w14:textId="4CD7818C">
            <w:pPr>
              <w:pStyle w:val="Normal"/>
              <w:suppressLineNumbers w:val="0"/>
              <w:bidi w:val="0"/>
              <w:spacing w:before="0" w:beforeAutospacing="off" w:after="0" w:afterAutospacing="off" w:line="240" w:lineRule="auto"/>
              <w:ind w:left="0" w:right="0"/>
              <w:jc w:val="left"/>
            </w:pPr>
            <w:r w:rsidRPr="2FB2300F" w:rsidR="2073144F">
              <w:rPr>
                <w:rFonts w:ascii="Times New Roman" w:hAnsi="Times New Roman" w:eastAsia="Times New Roman" w:cs="Times New Roman"/>
                <w:color w:val="000000" w:themeColor="text1" w:themeTint="FF" w:themeShade="FF"/>
                <w:sz w:val="24"/>
                <w:szCs w:val="24"/>
                <w:lang w:val="en-GB"/>
              </w:rPr>
              <w:t>January</w:t>
            </w:r>
          </w:p>
        </w:tc>
        <w:tc>
          <w:tcPr>
            <w:tcW w:w="4515" w:type="dxa"/>
            <w:tcMar>
              <w:left w:w="105" w:type="dxa"/>
              <w:right w:w="105" w:type="dxa"/>
            </w:tcMar>
            <w:vAlign w:val="center"/>
          </w:tcPr>
          <w:p w:rsidR="6AF831E4" w:rsidRDefault="6AF831E4" w14:paraId="090EAB41" w14:textId="3CC76C07">
            <w:r w:rsidRPr="2FB2300F" w:rsidR="6AF831E4">
              <w:rPr>
                <w:rFonts w:ascii="Times New Roman" w:hAnsi="Times New Roman" w:eastAsia="Times New Roman" w:cs="Times New Roman"/>
                <w:color w:val="000000" w:themeColor="text1" w:themeTint="FF" w:themeShade="FF"/>
                <w:sz w:val="24"/>
                <w:szCs w:val="24"/>
                <w:lang w:val="en-GB"/>
              </w:rPr>
              <w:t xml:space="preserve">Organise data and start analysis of data </w:t>
            </w:r>
          </w:p>
        </w:tc>
      </w:tr>
      <w:tr w:rsidR="2FB2300F" w:rsidTr="2FB2300F" w14:paraId="22F85B3E">
        <w:trPr>
          <w:trHeight w:val="285"/>
        </w:trPr>
        <w:tc>
          <w:tcPr>
            <w:tcW w:w="4515" w:type="dxa"/>
            <w:tcMar>
              <w:left w:w="105" w:type="dxa"/>
              <w:right w:w="105" w:type="dxa"/>
            </w:tcMar>
            <w:vAlign w:val="center"/>
          </w:tcPr>
          <w:p w:rsidR="47656C54" w:rsidP="2FB2300F" w:rsidRDefault="47656C54" w14:paraId="736EF7B7" w14:textId="4AF09505">
            <w:pPr>
              <w:pStyle w:val="Normal"/>
              <w:suppressLineNumbers w:val="0"/>
              <w:bidi w:val="0"/>
              <w:spacing w:before="0" w:beforeAutospacing="off" w:after="0" w:afterAutospacing="off" w:line="240" w:lineRule="auto"/>
              <w:ind w:left="0" w:right="0"/>
              <w:jc w:val="left"/>
            </w:pPr>
            <w:r w:rsidRPr="2FB2300F" w:rsidR="47656C54">
              <w:rPr>
                <w:rFonts w:ascii="Times New Roman" w:hAnsi="Times New Roman" w:eastAsia="Times New Roman" w:cs="Times New Roman"/>
                <w:color w:val="000000" w:themeColor="text1" w:themeTint="FF" w:themeShade="FF"/>
                <w:sz w:val="24"/>
                <w:szCs w:val="24"/>
                <w:lang w:val="en-GB"/>
              </w:rPr>
              <w:t>February</w:t>
            </w:r>
          </w:p>
        </w:tc>
        <w:tc>
          <w:tcPr>
            <w:tcW w:w="4515" w:type="dxa"/>
            <w:tcMar>
              <w:left w:w="105" w:type="dxa"/>
              <w:right w:w="105" w:type="dxa"/>
            </w:tcMar>
            <w:vAlign w:val="center"/>
          </w:tcPr>
          <w:p w:rsidR="6AF831E4" w:rsidRDefault="6AF831E4" w14:paraId="0928F47F" w14:textId="6246CD12">
            <w:r w:rsidRPr="2FB2300F" w:rsidR="6AF831E4">
              <w:rPr>
                <w:rFonts w:ascii="Times New Roman" w:hAnsi="Times New Roman" w:eastAsia="Times New Roman" w:cs="Times New Roman"/>
                <w:color w:val="000000" w:themeColor="text1" w:themeTint="FF" w:themeShade="FF"/>
                <w:sz w:val="24"/>
                <w:szCs w:val="24"/>
                <w:lang w:val="en-GB"/>
              </w:rPr>
              <w:t xml:space="preserve">Complete results chapter and then begin discussions chapter </w:t>
            </w:r>
          </w:p>
        </w:tc>
      </w:tr>
      <w:tr w:rsidR="2FB2300F" w:rsidTr="2FB2300F" w14:paraId="2EF5812F">
        <w:trPr>
          <w:trHeight w:val="285"/>
        </w:trPr>
        <w:tc>
          <w:tcPr>
            <w:tcW w:w="4515" w:type="dxa"/>
            <w:tcMar>
              <w:left w:w="105" w:type="dxa"/>
              <w:right w:w="105" w:type="dxa"/>
            </w:tcMar>
            <w:vAlign w:val="center"/>
          </w:tcPr>
          <w:p w:rsidR="17BAA98E" w:rsidP="2FB2300F" w:rsidRDefault="17BAA98E" w14:paraId="08436545" w14:textId="591CC119">
            <w:pPr>
              <w:pStyle w:val="Normal"/>
              <w:suppressLineNumbers w:val="0"/>
              <w:bidi w:val="0"/>
              <w:spacing w:before="0" w:beforeAutospacing="off" w:after="0" w:afterAutospacing="off" w:line="240" w:lineRule="auto"/>
              <w:ind w:left="0" w:right="0"/>
              <w:jc w:val="left"/>
            </w:pPr>
            <w:r w:rsidRPr="2FB2300F" w:rsidR="17BAA98E">
              <w:rPr>
                <w:rFonts w:ascii="Times New Roman" w:hAnsi="Times New Roman" w:eastAsia="Times New Roman" w:cs="Times New Roman"/>
                <w:color w:val="000000" w:themeColor="text1" w:themeTint="FF" w:themeShade="FF"/>
                <w:sz w:val="24"/>
                <w:szCs w:val="24"/>
                <w:lang w:val="en-GB"/>
              </w:rPr>
              <w:t>March</w:t>
            </w:r>
          </w:p>
        </w:tc>
        <w:tc>
          <w:tcPr>
            <w:tcW w:w="4515" w:type="dxa"/>
            <w:tcMar>
              <w:left w:w="105" w:type="dxa"/>
              <w:right w:w="105" w:type="dxa"/>
            </w:tcMar>
            <w:vAlign w:val="center"/>
          </w:tcPr>
          <w:p w:rsidR="0ECDC58D" w:rsidP="2FB2300F" w:rsidRDefault="0ECDC58D" w14:paraId="6AAAAC57" w14:textId="164460E1">
            <w:pPr>
              <w:rPr>
                <w:rFonts w:ascii="Times New Roman" w:hAnsi="Times New Roman" w:eastAsia="Times New Roman" w:cs="Times New Roman"/>
                <w:color w:val="000000" w:themeColor="text1" w:themeTint="FF" w:themeShade="FF"/>
                <w:sz w:val="24"/>
                <w:szCs w:val="24"/>
                <w:lang w:val="en-GB"/>
              </w:rPr>
            </w:pPr>
            <w:r w:rsidRPr="2FB2300F" w:rsidR="0ECDC58D">
              <w:rPr>
                <w:rFonts w:ascii="Times New Roman" w:hAnsi="Times New Roman" w:eastAsia="Times New Roman" w:cs="Times New Roman"/>
                <w:color w:val="000000" w:themeColor="text1" w:themeTint="FF" w:themeShade="FF"/>
                <w:sz w:val="24"/>
                <w:szCs w:val="24"/>
                <w:lang w:val="en-GB"/>
              </w:rPr>
              <w:t xml:space="preserve">Finalise discussion and </w:t>
            </w:r>
            <w:r w:rsidRPr="2FB2300F" w:rsidR="0A6E10E8">
              <w:rPr>
                <w:rFonts w:ascii="Times New Roman" w:hAnsi="Times New Roman" w:eastAsia="Times New Roman" w:cs="Times New Roman"/>
                <w:color w:val="000000" w:themeColor="text1" w:themeTint="FF" w:themeShade="FF"/>
                <w:sz w:val="24"/>
                <w:szCs w:val="24"/>
                <w:lang w:val="en-GB"/>
              </w:rPr>
              <w:t>conclusion</w:t>
            </w:r>
            <w:r w:rsidRPr="2FB2300F" w:rsidR="0ECDC58D">
              <w:rPr>
                <w:rFonts w:ascii="Times New Roman" w:hAnsi="Times New Roman" w:eastAsia="Times New Roman" w:cs="Times New Roman"/>
                <w:color w:val="000000" w:themeColor="text1" w:themeTint="FF" w:themeShade="FF"/>
                <w:sz w:val="24"/>
                <w:szCs w:val="24"/>
                <w:lang w:val="en-GB"/>
              </w:rPr>
              <w:t xml:space="preserve"> </w:t>
            </w:r>
            <w:r>
              <w:br/>
            </w:r>
          </w:p>
        </w:tc>
      </w:tr>
      <w:tr w:rsidR="2FB2300F" w:rsidTr="2FB2300F" w14:paraId="31F8FF83">
        <w:trPr>
          <w:trHeight w:val="285"/>
        </w:trPr>
        <w:tc>
          <w:tcPr>
            <w:tcW w:w="4515" w:type="dxa"/>
            <w:tcMar>
              <w:left w:w="105" w:type="dxa"/>
              <w:right w:w="105" w:type="dxa"/>
            </w:tcMar>
            <w:vAlign w:val="center"/>
          </w:tcPr>
          <w:p w:rsidR="27264CD8" w:rsidP="2FB2300F" w:rsidRDefault="27264CD8" w14:paraId="0E2FBF3F" w14:textId="2BF297F8">
            <w:pPr>
              <w:pStyle w:val="Normal"/>
              <w:suppressLineNumbers w:val="0"/>
              <w:bidi w:val="0"/>
              <w:spacing w:before="0" w:beforeAutospacing="off" w:after="0" w:afterAutospacing="off" w:line="240" w:lineRule="auto"/>
              <w:ind w:left="0" w:right="0"/>
              <w:jc w:val="left"/>
            </w:pPr>
            <w:r w:rsidRPr="2FB2300F" w:rsidR="27264CD8">
              <w:rPr>
                <w:rFonts w:ascii="Times New Roman" w:hAnsi="Times New Roman" w:eastAsia="Times New Roman" w:cs="Times New Roman"/>
                <w:color w:val="000000" w:themeColor="text1" w:themeTint="FF" w:themeShade="FF"/>
                <w:sz w:val="24"/>
                <w:szCs w:val="24"/>
                <w:lang w:val="en-GB"/>
              </w:rPr>
              <w:t>April</w:t>
            </w:r>
          </w:p>
        </w:tc>
        <w:tc>
          <w:tcPr>
            <w:tcW w:w="4515" w:type="dxa"/>
            <w:tcMar>
              <w:left w:w="105" w:type="dxa"/>
              <w:right w:w="105" w:type="dxa"/>
            </w:tcMar>
            <w:vAlign w:val="center"/>
          </w:tcPr>
          <w:p w:rsidR="27264CD8" w:rsidP="2FB2300F" w:rsidRDefault="27264CD8" w14:paraId="28D3B4DB" w14:textId="5319D423">
            <w:pPr>
              <w:pStyle w:val="Normal"/>
              <w:suppressLineNumbers w:val="0"/>
              <w:bidi w:val="0"/>
              <w:spacing w:before="0" w:beforeAutospacing="off" w:after="0" w:afterAutospacing="off" w:line="240" w:lineRule="auto"/>
              <w:ind w:left="0" w:right="0"/>
              <w:jc w:val="left"/>
            </w:pPr>
            <w:r w:rsidRPr="2FB2300F" w:rsidR="27264CD8">
              <w:rPr>
                <w:rFonts w:ascii="Times New Roman" w:hAnsi="Times New Roman" w:eastAsia="Times New Roman" w:cs="Times New Roman"/>
                <w:color w:val="000000" w:themeColor="text1" w:themeTint="FF" w:themeShade="FF"/>
                <w:sz w:val="24"/>
                <w:szCs w:val="24"/>
                <w:lang w:val="en-GB"/>
              </w:rPr>
              <w:t>Submit and present findings</w:t>
            </w:r>
          </w:p>
        </w:tc>
      </w:tr>
    </w:tbl>
    <w:p w:rsidR="2FB2300F" w:rsidP="2FB2300F" w:rsidRDefault="2FB2300F" w14:paraId="6A300A47" w14:textId="49C8AD53">
      <w:pPr>
        <w:pStyle w:val="Normal"/>
        <w:bidi w:val="0"/>
        <w:spacing w:before="0" w:beforeAutospacing="off" w:after="0" w:afterAutospacing="off" w:line="300" w:lineRule="auto"/>
        <w:rPr>
          <w:rFonts w:ascii="Times New Roman" w:hAnsi="Times New Roman" w:eastAsia="Times New Roman" w:cs="Times New Roman"/>
          <w:noProof w:val="0"/>
          <w:sz w:val="24"/>
          <w:szCs w:val="24"/>
          <w:lang w:val="en-GB"/>
        </w:rPr>
      </w:pPr>
    </w:p>
    <w:p w:rsidR="5CDCA2DF" w:rsidP="2FB2300F" w:rsidRDefault="5CDCA2DF" w14:paraId="1341583C" w14:textId="50400D1B">
      <w:pPr>
        <w:pStyle w:val="Normal"/>
      </w:pPr>
      <w:r w:rsidRPr="2FB2300F" w:rsidR="5CDCA2DF">
        <w:rPr>
          <w:i w:val="0"/>
          <w:iCs w:val="0"/>
          <w:u w:val="none"/>
        </w:rPr>
        <w:t>Reference list-</w:t>
      </w:r>
    </w:p>
    <w:p w:rsidR="600333F6" w:rsidP="2FB2300F" w:rsidRDefault="600333F6" w14:paraId="6297B6AD" w14:textId="0697263E">
      <w:pPr>
        <w:spacing w:before="240" w:beforeAutospacing="off" w:after="240" w:afterAutospacing="off"/>
      </w:pPr>
      <w:r w:rsidRPr="2FB2300F" w:rsidR="600333F6">
        <w:rPr>
          <w:rFonts w:ascii="Times New Roman" w:hAnsi="Times New Roman" w:eastAsia="Times New Roman" w:cs="Times New Roman"/>
          <w:noProof w:val="0"/>
          <w:sz w:val="24"/>
          <w:szCs w:val="24"/>
          <w:lang w:val="pt-BR"/>
        </w:rPr>
        <w:t xml:space="preserve">Bispo Júnior, J.P. (2022) “Social desirability bias in qualitative health research,” Revista de saúde pública, 56, p. 101. Available at: </w:t>
      </w:r>
      <w:hyperlink r:id="R914ca9fb84274532">
        <w:r w:rsidRPr="2FB2300F" w:rsidR="600333F6">
          <w:rPr>
            <w:rStyle w:val="Hyperlink"/>
            <w:noProof w:val="0"/>
            <w:lang w:val="pt-BR"/>
          </w:rPr>
          <w:t>https://doi.org/10.11606/s1518-8787.2022056004164</w:t>
        </w:r>
      </w:hyperlink>
      <w:r w:rsidRPr="2FB2300F" w:rsidR="600333F6">
        <w:rPr>
          <w:rFonts w:ascii="Times New Roman" w:hAnsi="Times New Roman" w:eastAsia="Times New Roman" w:cs="Times New Roman"/>
          <w:noProof w:val="0"/>
          <w:sz w:val="24"/>
          <w:szCs w:val="24"/>
          <w:lang w:val="pt-BR"/>
        </w:rPr>
        <w:t>.</w:t>
      </w:r>
    </w:p>
    <w:p w:rsidR="739C235A" w:rsidP="2FB2300F" w:rsidRDefault="739C235A" w14:paraId="3544BC4C" w14:textId="66C72514">
      <w:pPr>
        <w:pStyle w:val="Normal"/>
      </w:pPr>
      <w:r w:rsidRPr="2FB2300F" w:rsidR="739C235A">
        <w:rPr>
          <w:i w:val="0"/>
          <w:iCs w:val="0"/>
          <w:u w:val="none"/>
        </w:rPr>
        <w:t>Braun, V. and Clarke, V. (2006). Using Thematic Analysis in Psychology. Qualitative Research in Psychology, 3(2), pp.77–101. doi:https://doi.org/10.1191/1478088706qp063oa.</w:t>
      </w:r>
    </w:p>
    <w:p w:rsidR="7B9E1825" w:rsidP="2FB2300F" w:rsidRDefault="7B9E1825" w14:paraId="0A619B4E" w14:textId="05E90D4F">
      <w:pPr>
        <w:spacing w:before="240" w:beforeAutospacing="off" w:after="240" w:afterAutospacing="off"/>
      </w:pPr>
      <w:r w:rsidRPr="2FB2300F" w:rsidR="7B9E1825">
        <w:rPr>
          <w:rFonts w:ascii="Times New Roman" w:hAnsi="Times New Roman" w:eastAsia="Times New Roman" w:cs="Times New Roman"/>
          <w:noProof w:val="0"/>
          <w:sz w:val="24"/>
          <w:szCs w:val="24"/>
          <w:lang w:val="en-GB"/>
        </w:rPr>
        <w:t xml:space="preserve">Brinkmann, S. (2022) Qualitative </w:t>
      </w:r>
      <w:r w:rsidRPr="2FB2300F" w:rsidR="7B9E1825">
        <w:rPr>
          <w:rFonts w:ascii="Times New Roman" w:hAnsi="Times New Roman" w:eastAsia="Times New Roman" w:cs="Times New Roman"/>
          <w:noProof w:val="0"/>
          <w:sz w:val="24"/>
          <w:szCs w:val="24"/>
          <w:lang w:val="en-GB"/>
        </w:rPr>
        <w:t>interviewing :</w:t>
      </w:r>
      <w:r w:rsidRPr="2FB2300F" w:rsidR="7B9E1825">
        <w:rPr>
          <w:rFonts w:ascii="Times New Roman" w:hAnsi="Times New Roman" w:eastAsia="Times New Roman" w:cs="Times New Roman"/>
          <w:noProof w:val="0"/>
          <w:sz w:val="24"/>
          <w:szCs w:val="24"/>
          <w:lang w:val="en-GB"/>
        </w:rPr>
        <w:t xml:space="preserve"> conversational knowledge through research interviews. 2nd Edition. New York: Oxford University Press. Available at: </w:t>
      </w:r>
      <w:hyperlink r:id="R1f75dcb61fbd42df">
        <w:r w:rsidRPr="2FB2300F" w:rsidR="7B9E1825">
          <w:rPr>
            <w:rStyle w:val="Hyperlink"/>
            <w:noProof w:val="0"/>
            <w:lang w:val="en-GB"/>
          </w:rPr>
          <w:t>https://doi.org/10.1093/oso/9780197648186.001.0001</w:t>
        </w:r>
      </w:hyperlink>
      <w:r w:rsidRPr="2FB2300F" w:rsidR="7B9E1825">
        <w:rPr>
          <w:rFonts w:ascii="Times New Roman" w:hAnsi="Times New Roman" w:eastAsia="Times New Roman" w:cs="Times New Roman"/>
          <w:noProof w:val="0"/>
          <w:sz w:val="24"/>
          <w:szCs w:val="24"/>
          <w:lang w:val="en-GB"/>
        </w:rPr>
        <w:t>.</w:t>
      </w:r>
    </w:p>
    <w:p w:rsidR="5CDCA2DF" w:rsidP="2FB2300F" w:rsidRDefault="5CDCA2DF" w14:paraId="07FD9323" w14:textId="3B883134">
      <w:pPr>
        <w:pStyle w:val="Normal"/>
      </w:pPr>
      <w:r w:rsidRPr="2FB2300F" w:rsidR="5CDCA2DF">
        <w:rPr>
          <w:i w:val="0"/>
          <w:iCs w:val="0"/>
          <w:u w:val="none"/>
        </w:rPr>
        <w:t xml:space="preserve">Cale, L. (2023) ‘Physical Education: At the Centre of Physical Activity Promotion in Schools’, International Journal of Environmental Research and Public Health, 20(11), p. 6033. Available at: https://doi.org/10.3390/ijerph20116033. </w:t>
      </w:r>
    </w:p>
    <w:p w:rsidR="60361023" w:rsidP="2FB2300F" w:rsidRDefault="60361023" w14:paraId="6104E4BF" w14:textId="1A0C1232">
      <w:pPr>
        <w:spacing w:before="240" w:beforeAutospacing="off" w:after="240" w:afterAutospacing="off"/>
      </w:pPr>
      <w:r w:rsidRPr="2FB2300F" w:rsidR="60361023">
        <w:rPr>
          <w:rFonts w:ascii="Times New Roman" w:hAnsi="Times New Roman" w:eastAsia="Times New Roman" w:cs="Times New Roman"/>
          <w:noProof w:val="0"/>
          <w:sz w:val="24"/>
          <w:szCs w:val="24"/>
          <w:lang w:val="en-GB"/>
        </w:rPr>
        <w:t xml:space="preserve">Casey, A. and MacPhail, A. (2018) “Adopting a models-based approach to teaching physical education,” Physical Education and Sport Pedagogy, 23(3), pp. 294–310. Available at: </w:t>
      </w:r>
      <w:hyperlink r:id="Rfa2a81ea434546a4">
        <w:r w:rsidRPr="2FB2300F" w:rsidR="60361023">
          <w:rPr>
            <w:rStyle w:val="Hyperlink"/>
            <w:noProof w:val="0"/>
            <w:lang w:val="en-GB"/>
          </w:rPr>
          <w:t>https://doi.org/10.1080/17408989.2018.1429588</w:t>
        </w:r>
      </w:hyperlink>
      <w:r w:rsidRPr="2FB2300F" w:rsidR="60361023">
        <w:rPr>
          <w:rFonts w:ascii="Times New Roman" w:hAnsi="Times New Roman" w:eastAsia="Times New Roman" w:cs="Times New Roman"/>
          <w:noProof w:val="0"/>
          <w:sz w:val="24"/>
          <w:szCs w:val="24"/>
          <w:lang w:val="en-GB"/>
        </w:rPr>
        <w:t>.</w:t>
      </w:r>
    </w:p>
    <w:p w:rsidR="45713204" w:rsidP="2FB2300F" w:rsidRDefault="45713204" w14:paraId="039991DF" w14:textId="5F776C85">
      <w:pPr>
        <w:spacing w:before="240" w:beforeAutospacing="off" w:after="240" w:afterAutospacing="off"/>
      </w:pPr>
      <w:r w:rsidRPr="2FB2300F" w:rsidR="45713204">
        <w:rPr>
          <w:rFonts w:ascii="Times New Roman" w:hAnsi="Times New Roman" w:eastAsia="Times New Roman" w:cs="Times New Roman"/>
          <w:noProof w:val="0"/>
          <w:sz w:val="24"/>
          <w:szCs w:val="24"/>
          <w:lang w:val="en-GB"/>
        </w:rPr>
        <w:t xml:space="preserve">Franco, E. et al. (2021) “Effects of a Sport Education Model-Based Teaching Intervention on Students’ Behavioral and Motivational Outcomes within the Physical Education Setting in the COVID-19 Scenario,” Sustainability, 13(22), p. 12468. Available at: </w:t>
      </w:r>
      <w:hyperlink r:id="R987d4c6368c64220">
        <w:r w:rsidRPr="2FB2300F" w:rsidR="45713204">
          <w:rPr>
            <w:rStyle w:val="Hyperlink"/>
            <w:noProof w:val="0"/>
            <w:lang w:val="en-GB"/>
          </w:rPr>
          <w:t>https://doi.org/10.3390/su132212468</w:t>
        </w:r>
      </w:hyperlink>
      <w:r w:rsidRPr="2FB2300F" w:rsidR="45713204">
        <w:rPr>
          <w:rFonts w:ascii="Times New Roman" w:hAnsi="Times New Roman" w:eastAsia="Times New Roman" w:cs="Times New Roman"/>
          <w:noProof w:val="0"/>
          <w:sz w:val="24"/>
          <w:szCs w:val="24"/>
          <w:lang w:val="en-GB"/>
        </w:rPr>
        <w:t>.</w:t>
      </w:r>
    </w:p>
    <w:p w:rsidR="5DE4D2C6" w:rsidP="2FB2300F" w:rsidRDefault="5DE4D2C6" w14:paraId="3998E06A" w14:textId="42B19A6C">
      <w:pPr>
        <w:spacing w:before="240" w:beforeAutospacing="off" w:after="240" w:afterAutospacing="off"/>
      </w:pPr>
      <w:r w:rsidRPr="2FB2300F" w:rsidR="5DE4D2C6">
        <w:rPr>
          <w:rFonts w:ascii="Times New Roman" w:hAnsi="Times New Roman" w:eastAsia="Times New Roman" w:cs="Times New Roman"/>
          <w:noProof w:val="0"/>
          <w:sz w:val="24"/>
          <w:szCs w:val="24"/>
          <w:lang w:val="en-GB"/>
        </w:rPr>
        <w:t xml:space="preserve">Gater, A. et al. (2020) “Development and First Use of the Patient’s Qualitative Assessment of Treatment (PQAT) Questionnaire in Type 2 Diabetes Mellitus to Explore Individualised Benefit–Harm of Drugs Received During Clinical Studies,” Drug safety, 43(2), pp. 119–134. Available at: </w:t>
      </w:r>
      <w:hyperlink r:id="R29413c6333644e6d">
        <w:r w:rsidRPr="2FB2300F" w:rsidR="5DE4D2C6">
          <w:rPr>
            <w:rStyle w:val="Hyperlink"/>
            <w:noProof w:val="0"/>
            <w:lang w:val="en-GB"/>
          </w:rPr>
          <w:t>https://doi.org/10.1007/s40264-019-00877-4</w:t>
        </w:r>
      </w:hyperlink>
      <w:r w:rsidRPr="2FB2300F" w:rsidR="5DE4D2C6">
        <w:rPr>
          <w:rFonts w:ascii="Times New Roman" w:hAnsi="Times New Roman" w:eastAsia="Times New Roman" w:cs="Times New Roman"/>
          <w:noProof w:val="0"/>
          <w:sz w:val="24"/>
          <w:szCs w:val="24"/>
          <w:lang w:val="en-GB"/>
        </w:rPr>
        <w:t>.</w:t>
      </w:r>
    </w:p>
    <w:p w:rsidR="1F9D04CF" w:rsidP="2FB2300F" w:rsidRDefault="1F9D04CF" w14:paraId="045B6591" w14:textId="4C41E408">
      <w:pPr>
        <w:spacing w:before="240" w:beforeAutospacing="off" w:after="240" w:afterAutospacing="off"/>
      </w:pPr>
      <w:r w:rsidRPr="2FB2300F" w:rsidR="1F9D04CF">
        <w:rPr>
          <w:rFonts w:ascii="Times New Roman" w:hAnsi="Times New Roman" w:eastAsia="Times New Roman" w:cs="Times New Roman"/>
          <w:noProof w:val="0"/>
          <w:sz w:val="24"/>
          <w:szCs w:val="24"/>
          <w:lang w:val="en-GB"/>
        </w:rPr>
        <w:t xml:space="preserve">Harvey, S. et al. (2020) “Physical education teachers’ perceptions of the successes, constraints, and possibilities associated with implementing the sport education model,” Physical education and sport pedagogy, 25(5), pp. 555–566. Available at: </w:t>
      </w:r>
      <w:hyperlink r:id="Rf67dea06c2b944c9">
        <w:r w:rsidRPr="2FB2300F" w:rsidR="1F9D04CF">
          <w:rPr>
            <w:rStyle w:val="Hyperlink"/>
            <w:noProof w:val="0"/>
            <w:lang w:val="en-GB"/>
          </w:rPr>
          <w:t>https://doi.org/10.1080/17408989.2020.1752650</w:t>
        </w:r>
      </w:hyperlink>
      <w:r w:rsidRPr="2FB2300F" w:rsidR="1F9D04CF">
        <w:rPr>
          <w:rFonts w:ascii="Times New Roman" w:hAnsi="Times New Roman" w:eastAsia="Times New Roman" w:cs="Times New Roman"/>
          <w:noProof w:val="0"/>
          <w:sz w:val="24"/>
          <w:szCs w:val="24"/>
          <w:lang w:val="en-GB"/>
        </w:rPr>
        <w:t>.</w:t>
      </w:r>
    </w:p>
    <w:p w:rsidR="5CDCA2DF" w:rsidP="2FB2300F" w:rsidRDefault="5CDCA2DF" w14:paraId="7347A8D3" w14:textId="6AB998E1">
      <w:pPr>
        <w:pStyle w:val="Normal"/>
      </w:pPr>
      <w:r w:rsidRPr="2FB2300F" w:rsidR="5CDCA2DF">
        <w:rPr>
          <w:i w:val="0"/>
          <w:iCs w:val="0"/>
          <w:u w:val="none"/>
        </w:rPr>
        <w:t xml:space="preserve">Hordvik, M.M., MacPhail, A. and </w:t>
      </w:r>
      <w:r w:rsidRPr="2FB2300F" w:rsidR="5CDCA2DF">
        <w:rPr>
          <w:i w:val="0"/>
          <w:iCs w:val="0"/>
          <w:u w:val="none"/>
        </w:rPr>
        <w:t>Ronglan</w:t>
      </w:r>
      <w:r w:rsidRPr="2FB2300F" w:rsidR="5CDCA2DF">
        <w:rPr>
          <w:i w:val="0"/>
          <w:iCs w:val="0"/>
          <w:u w:val="none"/>
        </w:rPr>
        <w:t xml:space="preserve">, L.T. (2017) ‘Teaching and Learning Sport Education: A Self-Study Exploring the Experiences of a Teacher Educator and Pre-Service Teachers’, Journal of Teaching in Physical Education, 36(2), pp. 232-243. Available at: https://doi.org/10.1123/jtpe.2016-0166. </w:t>
      </w:r>
    </w:p>
    <w:p w:rsidR="5CDCA2DF" w:rsidP="2FB2300F" w:rsidRDefault="5CDCA2DF" w14:paraId="6A286075" w14:textId="480ABD0A">
      <w:pPr>
        <w:pStyle w:val="Normal"/>
      </w:pPr>
      <w:r w:rsidRPr="2FB2300F" w:rsidR="5CDCA2DF">
        <w:rPr>
          <w:i w:val="0"/>
          <w:iCs w:val="0"/>
          <w:u w:val="none"/>
        </w:rPr>
        <w:t xml:space="preserve">Kausar, H. and Ajmal, F. (2024) ‘Meta-Analysis Study: Expectations of 21st Century Teaching from Pre-Service Teacher Education Programs’, Journal of Research in Social Sciences, 12(2), pp. 1-14. Available at: https://doi.org/10.52015/jrss.12i2.268. </w:t>
      </w:r>
    </w:p>
    <w:p w:rsidR="5CDCA2DF" w:rsidP="2FB2300F" w:rsidRDefault="5CDCA2DF" w14:paraId="3928022A" w14:textId="3191662B">
      <w:pPr>
        <w:pStyle w:val="Normal"/>
      </w:pPr>
      <w:r w:rsidRPr="2FB2300F" w:rsidR="5CDCA2DF">
        <w:rPr>
          <w:i w:val="0"/>
          <w:iCs w:val="0"/>
          <w:u w:val="none"/>
        </w:rPr>
        <w:t xml:space="preserve">Perlman, </w:t>
      </w:r>
      <w:r w:rsidRPr="2FB2300F" w:rsidR="5CDCA2DF">
        <w:rPr>
          <w:i w:val="0"/>
          <w:iCs w:val="0"/>
          <w:u w:val="none"/>
        </w:rPr>
        <w:t>D.</w:t>
      </w:r>
      <w:r w:rsidRPr="2FB2300F" w:rsidR="5CDCA2DF">
        <w:rPr>
          <w:i w:val="0"/>
          <w:iCs w:val="0"/>
          <w:u w:val="none"/>
        </w:rPr>
        <w:t xml:space="preserve"> and Goc Karp, G. (2010) ‘A self-determined perspective of the Sport Education Model’, Physical Education and Sport Pedagogy, 15(4), pp. 401-418. Available at: https://doi.org/10.1080/17408980903535800. </w:t>
      </w:r>
    </w:p>
    <w:p w:rsidR="5CDCA2DF" w:rsidP="2FB2300F" w:rsidRDefault="5CDCA2DF" w14:paraId="5FBCAC4F" w14:textId="726ABAAF">
      <w:pPr>
        <w:pStyle w:val="Normal"/>
      </w:pPr>
      <w:r w:rsidRPr="2FB2300F" w:rsidR="5CDCA2DF">
        <w:rPr>
          <w:i w:val="0"/>
          <w:iCs w:val="0"/>
          <w:u w:val="none"/>
        </w:rPr>
        <w:t xml:space="preserve">Romar, J.-E. et al. (2016) ‘Teachers’ Learning Experiences with the Sport Education Model in Physical Education’, Scandinavian Sport Studies Forum, 7. </w:t>
      </w:r>
    </w:p>
    <w:p w:rsidR="3A5C5A16" w:rsidP="2FB2300F" w:rsidRDefault="3A5C5A16" w14:paraId="7B367F6D" w14:textId="0A5CB902">
      <w:pPr>
        <w:spacing w:before="240" w:beforeAutospacing="off" w:after="240" w:afterAutospacing="off"/>
      </w:pPr>
      <w:r w:rsidRPr="2FB2300F" w:rsidR="3A5C5A16">
        <w:rPr>
          <w:rFonts w:ascii="Times New Roman" w:hAnsi="Times New Roman" w:eastAsia="Times New Roman" w:cs="Times New Roman"/>
          <w:noProof w:val="0"/>
          <w:sz w:val="24"/>
          <w:szCs w:val="24"/>
          <w:lang w:val="en-GB"/>
        </w:rPr>
        <w:t xml:space="preserve">Rose, J. and Johnson, C.W. (2020) “Contextualizing reliability and validity in qualitative research: toward more rigorous and trustworthy qualitative social science in leisure research,” Journal of leisure research, 51(4), pp. 432–451. Available at: </w:t>
      </w:r>
      <w:hyperlink r:id="R377bf8a47fea4738">
        <w:r w:rsidRPr="2FB2300F" w:rsidR="3A5C5A16">
          <w:rPr>
            <w:rStyle w:val="Hyperlink"/>
            <w:noProof w:val="0"/>
            <w:lang w:val="en-GB"/>
          </w:rPr>
          <w:t>https://doi.org/10.1080/00222216.2020.1722042</w:t>
        </w:r>
      </w:hyperlink>
      <w:r w:rsidRPr="2FB2300F" w:rsidR="3A5C5A16">
        <w:rPr>
          <w:rFonts w:ascii="Times New Roman" w:hAnsi="Times New Roman" w:eastAsia="Times New Roman" w:cs="Times New Roman"/>
          <w:noProof w:val="0"/>
          <w:sz w:val="24"/>
          <w:szCs w:val="24"/>
          <w:lang w:val="en-GB"/>
        </w:rPr>
        <w:t>.</w:t>
      </w:r>
    </w:p>
    <w:p w:rsidR="31215D8A" w:rsidP="2FB2300F" w:rsidRDefault="31215D8A" w14:paraId="7B51ED40" w14:textId="1777BF36">
      <w:pPr>
        <w:spacing w:before="240" w:beforeAutospacing="off" w:after="240" w:afterAutospacing="off"/>
      </w:pPr>
      <w:r w:rsidRPr="2FB2300F" w:rsidR="31215D8A">
        <w:rPr>
          <w:rFonts w:ascii="Times New Roman" w:hAnsi="Times New Roman" w:eastAsia="Times New Roman" w:cs="Times New Roman"/>
          <w:noProof w:val="0"/>
          <w:sz w:val="24"/>
          <w:szCs w:val="24"/>
          <w:lang w:val="en-GB"/>
        </w:rPr>
        <w:t xml:space="preserve">Roulston, K. (2016) “Issues involved in methodological analyses of research interviews,” Qualitative research journal, 16(1), pp. 68–79. Available at: </w:t>
      </w:r>
      <w:hyperlink r:id="Rb156d2b31f814119">
        <w:r w:rsidRPr="2FB2300F" w:rsidR="31215D8A">
          <w:rPr>
            <w:rStyle w:val="Hyperlink"/>
            <w:noProof w:val="0"/>
            <w:lang w:val="en-GB"/>
          </w:rPr>
          <w:t>https://doi.org/10.1108/QRJ-02-2015-0015</w:t>
        </w:r>
      </w:hyperlink>
      <w:r w:rsidRPr="2FB2300F" w:rsidR="31215D8A">
        <w:rPr>
          <w:rFonts w:ascii="Times New Roman" w:hAnsi="Times New Roman" w:eastAsia="Times New Roman" w:cs="Times New Roman"/>
          <w:noProof w:val="0"/>
          <w:sz w:val="24"/>
          <w:szCs w:val="24"/>
          <w:lang w:val="en-GB"/>
        </w:rPr>
        <w:t>.</w:t>
      </w:r>
    </w:p>
    <w:p w:rsidR="5CDCA2DF" w:rsidP="2FB2300F" w:rsidRDefault="5CDCA2DF" w14:paraId="10637D71" w14:textId="634B8EC6">
      <w:pPr>
        <w:pStyle w:val="Normal"/>
      </w:pPr>
      <w:r w:rsidRPr="2FB2300F" w:rsidR="5CDCA2DF">
        <w:rPr>
          <w:i w:val="0"/>
          <w:iCs w:val="0"/>
          <w:u w:val="none"/>
        </w:rPr>
        <w:t xml:space="preserve">Siedentop, D. (1994) Sport Education: Quality PE Through Positive Sport Experiences. Champaign, IL: Human Kinetics. </w:t>
      </w:r>
    </w:p>
    <w:p w:rsidR="38AA61D3" w:rsidP="2FB2300F" w:rsidRDefault="38AA61D3" w14:paraId="1C14A19C" w14:textId="78B0E37C">
      <w:pPr>
        <w:pStyle w:val="Normal"/>
      </w:pPr>
      <w:r w:rsidRPr="2FB2300F" w:rsidR="38AA61D3">
        <w:rPr>
          <w:i w:val="0"/>
          <w:iCs w:val="0"/>
          <w:u w:val="none"/>
        </w:rPr>
        <w:t>Siedentop, D. (1998). What is sport education and how does it work? Journal of Physical Education, Recreation &amp; Dance, 69(4), 18–20. https://doi.org/10.1080/07303084.1998.10605528</w:t>
      </w:r>
    </w:p>
    <w:p w:rsidR="5CDCA2DF" w:rsidP="2FB2300F" w:rsidRDefault="5CDCA2DF" w14:paraId="35424ACB" w14:textId="2DAE6B60">
      <w:pPr>
        <w:pStyle w:val="Normal"/>
      </w:pPr>
      <w:r w:rsidRPr="2FB2300F" w:rsidR="5CDCA2DF">
        <w:rPr>
          <w:i w:val="0"/>
          <w:iCs w:val="0"/>
          <w:u w:val="none"/>
        </w:rPr>
        <w:t xml:space="preserve">Sinelnikov, O.A. and Hastie, P.A. (2010) ‘Students’ Autobiographical Memory of Participation in Multiple Sport Education Seasons’, Journal of Teaching in Physical Education, 29(2), pp. 167-183. Available at: </w:t>
      </w:r>
      <w:hyperlink r:id="R84cad3d20b304758">
        <w:r w:rsidRPr="2FB2300F" w:rsidR="5CDCA2DF">
          <w:rPr>
            <w:rStyle w:val="Hyperlink"/>
            <w:i w:val="0"/>
            <w:iCs w:val="0"/>
          </w:rPr>
          <w:t>https://doi.org/10.1123/jtpe.29.2.167</w:t>
        </w:r>
      </w:hyperlink>
      <w:r w:rsidRPr="2FB2300F" w:rsidR="5CDCA2DF">
        <w:rPr>
          <w:i w:val="0"/>
          <w:iCs w:val="0"/>
          <w:u w:val="none"/>
        </w:rPr>
        <w:t>.</w:t>
      </w:r>
    </w:p>
    <w:p w:rsidR="45B8674E" w:rsidP="2FB2300F" w:rsidRDefault="45B8674E" w14:paraId="37B5CF25" w14:textId="4161FBAF">
      <w:pPr>
        <w:spacing w:before="240" w:beforeAutospacing="off" w:after="240" w:afterAutospacing="off"/>
      </w:pPr>
      <w:r w:rsidRPr="2FB2300F" w:rsidR="45B8674E">
        <w:rPr>
          <w:rFonts w:ascii="Times New Roman" w:hAnsi="Times New Roman" w:eastAsia="Times New Roman" w:cs="Times New Roman"/>
          <w:noProof w:val="0"/>
          <w:sz w:val="24"/>
          <w:szCs w:val="24"/>
          <w:lang w:val="en-GB"/>
        </w:rPr>
        <w:t xml:space="preserve">Stuckey, H.L. et al. (2014) “‘Weighing’ Two Qualitative Methods: Self-report Interviews and Direct Observations of Participant Food Choices,” Field methods, 26(4), pp. 343–361. Available at: </w:t>
      </w:r>
      <w:hyperlink r:id="R938b79cc94b240a7">
        <w:r w:rsidRPr="2FB2300F" w:rsidR="45B8674E">
          <w:rPr>
            <w:rStyle w:val="Hyperlink"/>
            <w:noProof w:val="0"/>
            <w:lang w:val="en-GB"/>
          </w:rPr>
          <w:t>https://doi.org/10.1177/1525822X14526543</w:t>
        </w:r>
      </w:hyperlink>
      <w:r w:rsidRPr="2FB2300F" w:rsidR="45B8674E">
        <w:rPr>
          <w:rFonts w:ascii="Times New Roman" w:hAnsi="Times New Roman" w:eastAsia="Times New Roman" w:cs="Times New Roman"/>
          <w:noProof w:val="0"/>
          <w:sz w:val="24"/>
          <w:szCs w:val="24"/>
          <w:lang w:val="en-GB"/>
        </w:rPr>
        <w:t>.</w:t>
      </w:r>
    </w:p>
    <w:p w:rsidR="6A079311" w:rsidP="2FB2300F" w:rsidRDefault="6A079311" w14:paraId="0B63DD37" w14:textId="08859F97">
      <w:pPr>
        <w:spacing w:before="240" w:beforeAutospacing="off" w:after="240" w:afterAutospacing="off"/>
      </w:pPr>
      <w:r w:rsidRPr="2FB2300F" w:rsidR="6A079311">
        <w:rPr>
          <w:rFonts w:ascii="Times New Roman" w:hAnsi="Times New Roman" w:eastAsia="Times New Roman" w:cs="Times New Roman"/>
          <w:noProof w:val="0"/>
          <w:sz w:val="24"/>
          <w:szCs w:val="24"/>
          <w:lang w:val="en-GB"/>
        </w:rPr>
        <w:t xml:space="preserve">Tombs, M. and Strange, H. (2024) “Using Qualitative Questionnaires in Medical Education Research,” Perspectives on medical education, 13(1), pp. 280–287. Available at: </w:t>
      </w:r>
      <w:hyperlink r:id="Rb9816a2ffeac494e">
        <w:r w:rsidRPr="2FB2300F" w:rsidR="6A079311">
          <w:rPr>
            <w:rStyle w:val="Hyperlink"/>
            <w:noProof w:val="0"/>
            <w:lang w:val="en-GB"/>
          </w:rPr>
          <w:t>https://doi.org/10.5334/pme.1102</w:t>
        </w:r>
      </w:hyperlink>
      <w:r w:rsidRPr="2FB2300F" w:rsidR="6A079311">
        <w:rPr>
          <w:rFonts w:ascii="Times New Roman" w:hAnsi="Times New Roman" w:eastAsia="Times New Roman" w:cs="Times New Roman"/>
          <w:noProof w:val="0"/>
          <w:sz w:val="24"/>
          <w:szCs w:val="24"/>
          <w:lang w:val="en-GB"/>
        </w:rPr>
        <w:t>.</w:t>
      </w:r>
    </w:p>
    <w:p w:rsidR="1CED729E" w:rsidP="2FB2300F" w:rsidRDefault="1CED729E" w14:paraId="6F44A629" w14:textId="6E909651">
      <w:pPr>
        <w:rPr>
          <w:rFonts w:ascii="Times New Roman" w:hAnsi="Times New Roman" w:eastAsia="Times New Roman" w:cs="Times New Roman"/>
          <w:noProof w:val="0"/>
          <w:color w:val="000000" w:themeColor="text1" w:themeTint="FF" w:themeShade="FF"/>
          <w:sz w:val="24"/>
          <w:szCs w:val="24"/>
          <w:lang w:val="en-GB"/>
        </w:rPr>
      </w:pPr>
      <w:r w:rsidRPr="2FB2300F" w:rsidR="1CED729E">
        <w:rPr>
          <w:rFonts w:ascii="Times New Roman" w:hAnsi="Times New Roman" w:eastAsia="Times New Roman" w:cs="Times New Roman"/>
          <w:noProof w:val="0"/>
          <w:sz w:val="24"/>
          <w:szCs w:val="24"/>
          <w:lang w:val="en-GB"/>
        </w:rPr>
        <w:t xml:space="preserve">University of Wales Trinity St David (2022). Research Ethics &amp; Integrity Code of Practice. University of Wales Trinity St David. Available at: </w:t>
      </w:r>
      <w:hyperlink r:id="R00bbce1d957f4c6f">
        <w:r w:rsidRPr="2FB2300F" w:rsidR="1CED729E">
          <w:rPr>
            <w:rStyle w:val="Hyperlink"/>
            <w:strike w:val="0"/>
            <w:dstrike w:val="0"/>
            <w:noProof w:val="0"/>
            <w:lang w:val="en-GB"/>
          </w:rPr>
          <w:t>https://www.uwtsd.ac.uk/research/research-integrity-and-ethics</w:t>
        </w:r>
      </w:hyperlink>
    </w:p>
    <w:p w:rsidR="613EBCFA" w:rsidP="2FB2300F" w:rsidRDefault="613EBCFA" w14:paraId="36C9EDA1" w14:textId="3ECB7D5C">
      <w:pPr>
        <w:spacing w:before="240" w:beforeAutospacing="off" w:after="240" w:afterAutospacing="off"/>
      </w:pPr>
      <w:r w:rsidRPr="2FB2300F" w:rsidR="613EBCFA">
        <w:rPr>
          <w:rFonts w:ascii="Times New Roman" w:hAnsi="Times New Roman" w:eastAsia="Times New Roman" w:cs="Times New Roman"/>
          <w:noProof w:val="0"/>
          <w:sz w:val="24"/>
          <w:szCs w:val="24"/>
          <w:lang w:val="en-GB"/>
        </w:rPr>
        <w:t xml:space="preserve">Yao, G. et al. (2025) “Effective implementation of the Sport Education Model in physical education: A meta-analysis of participant and intervention characteristics,” PloS one, 20(10), p. e0331228. Available at: </w:t>
      </w:r>
      <w:hyperlink r:id="R18d490fff7984ddb">
        <w:r w:rsidRPr="2FB2300F" w:rsidR="613EBCFA">
          <w:rPr>
            <w:rStyle w:val="Hyperlink"/>
            <w:noProof w:val="0"/>
            <w:lang w:val="en-GB"/>
          </w:rPr>
          <w:t>https://doi.org/10.1371/journal.pone.0331228</w:t>
        </w:r>
      </w:hyperlink>
      <w:r w:rsidRPr="2FB2300F" w:rsidR="613EBCFA">
        <w:rPr>
          <w:rFonts w:ascii="Times New Roman" w:hAnsi="Times New Roman" w:eastAsia="Times New Roman" w:cs="Times New Roman"/>
          <w:noProof w:val="0"/>
          <w:sz w:val="24"/>
          <w:szCs w:val="24"/>
          <w:lang w:val="en-GB"/>
        </w:rPr>
        <w:t>.</w:t>
      </w:r>
    </w:p>
    <w:p w:rsidR="2FB2300F" w:rsidP="2FB2300F" w:rsidRDefault="2FB2300F" w14:paraId="57469C5F" w14:textId="4D6E2B45">
      <w:pPr>
        <w:pStyle w:val="Normal"/>
        <w:rPr>
          <w:i w:val="0"/>
          <w:iCs w:val="0"/>
          <w:u w:val="none"/>
        </w:rPr>
      </w:pPr>
    </w:p>
    <w:p w:rsidR="2FB2300F" w:rsidP="2FB2300F" w:rsidRDefault="2FB2300F" w14:paraId="0D364720" w14:textId="2DDA9FB3">
      <w:pPr>
        <w:pStyle w:val="Normal"/>
        <w:rPr>
          <w:i w:val="0"/>
          <w:iCs w:val="0"/>
          <w:u w:val="none"/>
        </w:rPr>
      </w:pPr>
    </w:p>
    <w:p w:rsidR="2FB2300F" w:rsidP="2FB2300F" w:rsidRDefault="2FB2300F" w14:paraId="2821C003" w14:textId="608263C2">
      <w:pPr>
        <w:pStyle w:val="Normal"/>
        <w:rPr>
          <w:i w:val="0"/>
          <w:iCs w:val="0"/>
          <w:u w:val="none"/>
        </w:rPr>
      </w:pPr>
    </w:p>
    <w:p w:rsidR="2FB2300F" w:rsidP="2FB2300F" w:rsidRDefault="2FB2300F" w14:paraId="48CFA351" w14:textId="63DBA4E3">
      <w:pPr>
        <w:pStyle w:val="Normal"/>
        <w:rPr>
          <w:i w:val="0"/>
          <w:iCs w:val="0"/>
          <w:u w:val="none"/>
        </w:rPr>
      </w:pPr>
    </w:p>
    <w:p w:rsidR="2FB2300F" w:rsidP="2FB2300F" w:rsidRDefault="2FB2300F" w14:paraId="5D9B22E5" w14:textId="66EF3B63">
      <w:pPr>
        <w:pStyle w:val="Normal"/>
        <w:rPr>
          <w:i w:val="0"/>
          <w:iCs w:val="0"/>
          <w:u w:val="none"/>
        </w:rPr>
      </w:pPr>
    </w:p>
    <w:p w:rsidR="2FB2300F" w:rsidP="2FB2300F" w:rsidRDefault="2FB2300F" w14:paraId="6275CDD7" w14:textId="103ED446">
      <w:pPr>
        <w:rPr>
          <w:i w:val="0"/>
          <w:i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OazpBSh4JDfxg" int2:id="YJIiZGj0">
      <int2:state int2:type="spell" int2:value="Rejected"/>
    </int2:textHash>
    <int2:textHash int2:hashCode="BC3EUS+j05HFFw" int2:id="hLZvkZhs">
      <int2:state int2:type="spell" int2:value="Rejected"/>
    </int2:textHash>
    <int2:textHash int2:hashCode="7LJeZwVV3kLl3v" int2:id="hfHm1cQ1">
      <int2:state int2:type="spell" int2:value="Rejected"/>
    </int2:textHash>
    <int2:textHash int2:hashCode="wJz07VACc0rLIh" int2:id="tu3mVscC">
      <int2:state int2:type="spell" int2:value="Rejected"/>
    </int2:textHash>
    <int2:bookmark int2:bookmarkName="_Int_9ja4plpK" int2:invalidationBookmarkName="" int2:hashCode="gfMxhxRyETNqSY" int2:id="BiesHnbs">
      <int2:state int2:type="gram" int2:value="Rejected"/>
    </int2:bookmark>
    <int2:bookmark int2:bookmarkName="_Int_fkGOTp85" int2:invalidationBookmarkName="" int2:hashCode="m/D4/19di8v/ud" int2:id="whNln9Qz">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1a459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9E7D22"/>
    <w:rsid w:val="000E6C74"/>
    <w:rsid w:val="0032743E"/>
    <w:rsid w:val="006CB4F0"/>
    <w:rsid w:val="00C5ED75"/>
    <w:rsid w:val="0100A705"/>
    <w:rsid w:val="011BD46D"/>
    <w:rsid w:val="0185F11E"/>
    <w:rsid w:val="01887E35"/>
    <w:rsid w:val="01F4F7F8"/>
    <w:rsid w:val="026749D4"/>
    <w:rsid w:val="0297513B"/>
    <w:rsid w:val="02D82FD4"/>
    <w:rsid w:val="02FC62AF"/>
    <w:rsid w:val="02FC62AF"/>
    <w:rsid w:val="03064443"/>
    <w:rsid w:val="03A2B3AA"/>
    <w:rsid w:val="03CD1232"/>
    <w:rsid w:val="03CEDD8E"/>
    <w:rsid w:val="043ACABB"/>
    <w:rsid w:val="04750011"/>
    <w:rsid w:val="04AB2B9D"/>
    <w:rsid w:val="04DCCD0C"/>
    <w:rsid w:val="04F6882A"/>
    <w:rsid w:val="05228542"/>
    <w:rsid w:val="05A3E202"/>
    <w:rsid w:val="05E75BA5"/>
    <w:rsid w:val="060BFA5B"/>
    <w:rsid w:val="06247530"/>
    <w:rsid w:val="06C933B7"/>
    <w:rsid w:val="06CEB6A6"/>
    <w:rsid w:val="06F7714A"/>
    <w:rsid w:val="0715DCD8"/>
    <w:rsid w:val="07468021"/>
    <w:rsid w:val="0750BD34"/>
    <w:rsid w:val="0753FCDA"/>
    <w:rsid w:val="0767934B"/>
    <w:rsid w:val="083C5178"/>
    <w:rsid w:val="08E2BE68"/>
    <w:rsid w:val="0915329D"/>
    <w:rsid w:val="09215C26"/>
    <w:rsid w:val="09215C26"/>
    <w:rsid w:val="09541065"/>
    <w:rsid w:val="0967A454"/>
    <w:rsid w:val="096D819B"/>
    <w:rsid w:val="0986A638"/>
    <w:rsid w:val="0992C6CF"/>
    <w:rsid w:val="09BC2A8E"/>
    <w:rsid w:val="0A6E10E8"/>
    <w:rsid w:val="0A9B5CDB"/>
    <w:rsid w:val="0B113FF4"/>
    <w:rsid w:val="0B56D0AA"/>
    <w:rsid w:val="0BB9FD7B"/>
    <w:rsid w:val="0C26F219"/>
    <w:rsid w:val="0C3C6E26"/>
    <w:rsid w:val="0C5873BF"/>
    <w:rsid w:val="0C5873BF"/>
    <w:rsid w:val="0C69D16A"/>
    <w:rsid w:val="0C874ECB"/>
    <w:rsid w:val="0C98CAFF"/>
    <w:rsid w:val="0CA092D1"/>
    <w:rsid w:val="0CB12C4D"/>
    <w:rsid w:val="0D814D65"/>
    <w:rsid w:val="0DD41332"/>
    <w:rsid w:val="0E042A55"/>
    <w:rsid w:val="0E106569"/>
    <w:rsid w:val="0E2F004B"/>
    <w:rsid w:val="0ECDC58D"/>
    <w:rsid w:val="0F56D8E0"/>
    <w:rsid w:val="10AA06BE"/>
    <w:rsid w:val="1100B8E8"/>
    <w:rsid w:val="112E9B2A"/>
    <w:rsid w:val="118A04EC"/>
    <w:rsid w:val="11AD8976"/>
    <w:rsid w:val="11B83400"/>
    <w:rsid w:val="11D9FA11"/>
    <w:rsid w:val="11D9FA11"/>
    <w:rsid w:val="124F5E66"/>
    <w:rsid w:val="12A3EC1A"/>
    <w:rsid w:val="12C6D7A0"/>
    <w:rsid w:val="12E454C7"/>
    <w:rsid w:val="13B5D6DD"/>
    <w:rsid w:val="13E78E2D"/>
    <w:rsid w:val="13ECD9EF"/>
    <w:rsid w:val="14809B7D"/>
    <w:rsid w:val="1502C5A9"/>
    <w:rsid w:val="154F1C82"/>
    <w:rsid w:val="154F1C82"/>
    <w:rsid w:val="15BFDFF8"/>
    <w:rsid w:val="1605981C"/>
    <w:rsid w:val="16091412"/>
    <w:rsid w:val="16142DCB"/>
    <w:rsid w:val="1626D1C8"/>
    <w:rsid w:val="1626D1C8"/>
    <w:rsid w:val="17AE5361"/>
    <w:rsid w:val="17BAA98E"/>
    <w:rsid w:val="18009F2C"/>
    <w:rsid w:val="18204745"/>
    <w:rsid w:val="1856457E"/>
    <w:rsid w:val="187EED04"/>
    <w:rsid w:val="18901E02"/>
    <w:rsid w:val="18C11FBB"/>
    <w:rsid w:val="18C60A07"/>
    <w:rsid w:val="1918DAD6"/>
    <w:rsid w:val="1918DAD6"/>
    <w:rsid w:val="1986186D"/>
    <w:rsid w:val="19EBA9BF"/>
    <w:rsid w:val="1A56D63E"/>
    <w:rsid w:val="1AC0B594"/>
    <w:rsid w:val="1AE2C7FF"/>
    <w:rsid w:val="1B23CAB6"/>
    <w:rsid w:val="1B23CAB6"/>
    <w:rsid w:val="1B99B082"/>
    <w:rsid w:val="1B9F3E1E"/>
    <w:rsid w:val="1BC28C89"/>
    <w:rsid w:val="1C2FFA0C"/>
    <w:rsid w:val="1C804DE3"/>
    <w:rsid w:val="1C83CCE9"/>
    <w:rsid w:val="1CCDFAB8"/>
    <w:rsid w:val="1CE7CE8A"/>
    <w:rsid w:val="1CED729E"/>
    <w:rsid w:val="1CFCACDF"/>
    <w:rsid w:val="1D2ADCBD"/>
    <w:rsid w:val="1D3C2847"/>
    <w:rsid w:val="1D605162"/>
    <w:rsid w:val="1D973592"/>
    <w:rsid w:val="1DAF4389"/>
    <w:rsid w:val="1DE34B3B"/>
    <w:rsid w:val="1DFFC2E6"/>
    <w:rsid w:val="1E04A8E4"/>
    <w:rsid w:val="1E267C6E"/>
    <w:rsid w:val="1E34112C"/>
    <w:rsid w:val="1E7D311C"/>
    <w:rsid w:val="1E92ADC3"/>
    <w:rsid w:val="1E93D1AD"/>
    <w:rsid w:val="1EA1409E"/>
    <w:rsid w:val="1EB10894"/>
    <w:rsid w:val="1ED5D30A"/>
    <w:rsid w:val="1EF1E58C"/>
    <w:rsid w:val="1F003C47"/>
    <w:rsid w:val="1F6AC2F8"/>
    <w:rsid w:val="1F7F9921"/>
    <w:rsid w:val="1F9D04CF"/>
    <w:rsid w:val="1FB9DE33"/>
    <w:rsid w:val="1FD8DE39"/>
    <w:rsid w:val="2050212E"/>
    <w:rsid w:val="2073144F"/>
    <w:rsid w:val="213FBBA3"/>
    <w:rsid w:val="2174E033"/>
    <w:rsid w:val="21764C24"/>
    <w:rsid w:val="217FC86D"/>
    <w:rsid w:val="21A268E4"/>
    <w:rsid w:val="21C63FE3"/>
    <w:rsid w:val="223B62FB"/>
    <w:rsid w:val="224821CC"/>
    <w:rsid w:val="22976EBD"/>
    <w:rsid w:val="22B862B4"/>
    <w:rsid w:val="22C8A0A4"/>
    <w:rsid w:val="22D94EFC"/>
    <w:rsid w:val="22E667C6"/>
    <w:rsid w:val="2323B4A0"/>
    <w:rsid w:val="235D56B5"/>
    <w:rsid w:val="23771428"/>
    <w:rsid w:val="23F7F4A4"/>
    <w:rsid w:val="2409E653"/>
    <w:rsid w:val="241EE049"/>
    <w:rsid w:val="241EE049"/>
    <w:rsid w:val="24487490"/>
    <w:rsid w:val="24E45932"/>
    <w:rsid w:val="2506AC6D"/>
    <w:rsid w:val="25880AC6"/>
    <w:rsid w:val="25F06303"/>
    <w:rsid w:val="26023828"/>
    <w:rsid w:val="264D0DE4"/>
    <w:rsid w:val="2702B8B1"/>
    <w:rsid w:val="271A2174"/>
    <w:rsid w:val="27264CD8"/>
    <w:rsid w:val="2733DCBE"/>
    <w:rsid w:val="2768111B"/>
    <w:rsid w:val="2778C15F"/>
    <w:rsid w:val="27AC45C0"/>
    <w:rsid w:val="28248713"/>
    <w:rsid w:val="282D5ED4"/>
    <w:rsid w:val="28A1C6A2"/>
    <w:rsid w:val="28B76275"/>
    <w:rsid w:val="28C4F00C"/>
    <w:rsid w:val="28E7FF0A"/>
    <w:rsid w:val="28F0BEA4"/>
    <w:rsid w:val="294BBF60"/>
    <w:rsid w:val="29A22F88"/>
    <w:rsid w:val="29A22F88"/>
    <w:rsid w:val="29EA9A87"/>
    <w:rsid w:val="2A004C9E"/>
    <w:rsid w:val="2A450D06"/>
    <w:rsid w:val="2ACF3621"/>
    <w:rsid w:val="2AD73088"/>
    <w:rsid w:val="2AF91DB4"/>
    <w:rsid w:val="2BAA74DA"/>
    <w:rsid w:val="2BACB265"/>
    <w:rsid w:val="2BF01E42"/>
    <w:rsid w:val="2C7A21FB"/>
    <w:rsid w:val="2C9CF962"/>
    <w:rsid w:val="2D0EF3A4"/>
    <w:rsid w:val="2D728B10"/>
    <w:rsid w:val="2DF4A9A5"/>
    <w:rsid w:val="2E00F6D7"/>
    <w:rsid w:val="2E4A4540"/>
    <w:rsid w:val="2E75C558"/>
    <w:rsid w:val="2EA31E58"/>
    <w:rsid w:val="2EC56D6D"/>
    <w:rsid w:val="2F19CC4B"/>
    <w:rsid w:val="2F9DAD2D"/>
    <w:rsid w:val="2FAE0511"/>
    <w:rsid w:val="2FB2300F"/>
    <w:rsid w:val="2FF321A7"/>
    <w:rsid w:val="300BE4C9"/>
    <w:rsid w:val="300BE4C9"/>
    <w:rsid w:val="301C0AB5"/>
    <w:rsid w:val="30AA43E5"/>
    <w:rsid w:val="30D8813F"/>
    <w:rsid w:val="310A811A"/>
    <w:rsid w:val="310AD276"/>
    <w:rsid w:val="31113B53"/>
    <w:rsid w:val="31215D8A"/>
    <w:rsid w:val="31760639"/>
    <w:rsid w:val="31967E02"/>
    <w:rsid w:val="31C68EF2"/>
    <w:rsid w:val="31F617C6"/>
    <w:rsid w:val="32BAA954"/>
    <w:rsid w:val="332D7B8A"/>
    <w:rsid w:val="3388836C"/>
    <w:rsid w:val="338FC5A2"/>
    <w:rsid w:val="341D3781"/>
    <w:rsid w:val="341D3781"/>
    <w:rsid w:val="347906E9"/>
    <w:rsid w:val="349FAEAF"/>
    <w:rsid w:val="35967685"/>
    <w:rsid w:val="366D86FB"/>
    <w:rsid w:val="368391D9"/>
    <w:rsid w:val="368DA683"/>
    <w:rsid w:val="36C499F4"/>
    <w:rsid w:val="36C499F4"/>
    <w:rsid w:val="36C5080D"/>
    <w:rsid w:val="373FE122"/>
    <w:rsid w:val="376A7E51"/>
    <w:rsid w:val="384A0042"/>
    <w:rsid w:val="384A0042"/>
    <w:rsid w:val="3861BEE2"/>
    <w:rsid w:val="38969C2A"/>
    <w:rsid w:val="3899D292"/>
    <w:rsid w:val="38AA61D3"/>
    <w:rsid w:val="38BCEDAD"/>
    <w:rsid w:val="38FF6FBC"/>
    <w:rsid w:val="395E824F"/>
    <w:rsid w:val="39647DD2"/>
    <w:rsid w:val="3965D433"/>
    <w:rsid w:val="397CCE7A"/>
    <w:rsid w:val="397CCE7A"/>
    <w:rsid w:val="39A16A8B"/>
    <w:rsid w:val="39B4DE56"/>
    <w:rsid w:val="39E65F25"/>
    <w:rsid w:val="39F531A5"/>
    <w:rsid w:val="3A4C5CC4"/>
    <w:rsid w:val="3A5C5A16"/>
    <w:rsid w:val="3AFA927C"/>
    <w:rsid w:val="3B0797BE"/>
    <w:rsid w:val="3B61B6F7"/>
    <w:rsid w:val="3BD4927A"/>
    <w:rsid w:val="3C29B8B8"/>
    <w:rsid w:val="3C67231B"/>
    <w:rsid w:val="3CD8E4A0"/>
    <w:rsid w:val="3CE515D5"/>
    <w:rsid w:val="3D2045CB"/>
    <w:rsid w:val="3D4610B1"/>
    <w:rsid w:val="3D487098"/>
    <w:rsid w:val="3D6E1EB0"/>
    <w:rsid w:val="3DF82FF1"/>
    <w:rsid w:val="3DF82FF1"/>
    <w:rsid w:val="3E7752D3"/>
    <w:rsid w:val="3ED86503"/>
    <w:rsid w:val="3EE3DA3B"/>
    <w:rsid w:val="3EFA492B"/>
    <w:rsid w:val="3F04A3B8"/>
    <w:rsid w:val="3F2789A0"/>
    <w:rsid w:val="3F695B52"/>
    <w:rsid w:val="3F695B52"/>
    <w:rsid w:val="3F9B71FD"/>
    <w:rsid w:val="3FEFD3C1"/>
    <w:rsid w:val="40D99F06"/>
    <w:rsid w:val="418693E6"/>
    <w:rsid w:val="418AED5A"/>
    <w:rsid w:val="418CDCDB"/>
    <w:rsid w:val="4259BEF1"/>
    <w:rsid w:val="429109F1"/>
    <w:rsid w:val="42AE84B4"/>
    <w:rsid w:val="43F82A44"/>
    <w:rsid w:val="44427475"/>
    <w:rsid w:val="44534E32"/>
    <w:rsid w:val="448F3C1C"/>
    <w:rsid w:val="448F3C1C"/>
    <w:rsid w:val="44BB2EE6"/>
    <w:rsid w:val="45713204"/>
    <w:rsid w:val="45880263"/>
    <w:rsid w:val="45880263"/>
    <w:rsid w:val="45995BCE"/>
    <w:rsid w:val="45B1AF38"/>
    <w:rsid w:val="45B8674E"/>
    <w:rsid w:val="45C22FFD"/>
    <w:rsid w:val="45C22FFD"/>
    <w:rsid w:val="45D5B6B8"/>
    <w:rsid w:val="4615B103"/>
    <w:rsid w:val="463BB4DA"/>
    <w:rsid w:val="46A3A60F"/>
    <w:rsid w:val="474DF5D5"/>
    <w:rsid w:val="47656C54"/>
    <w:rsid w:val="4766D465"/>
    <w:rsid w:val="48007290"/>
    <w:rsid w:val="4830363F"/>
    <w:rsid w:val="48396164"/>
    <w:rsid w:val="484E957E"/>
    <w:rsid w:val="495F9F12"/>
    <w:rsid w:val="496A770F"/>
    <w:rsid w:val="49780E40"/>
    <w:rsid w:val="49CC5598"/>
    <w:rsid w:val="4A41D2F4"/>
    <w:rsid w:val="4ACEDD46"/>
    <w:rsid w:val="4B428ABF"/>
    <w:rsid w:val="4B60E7DC"/>
    <w:rsid w:val="4BAB01B0"/>
    <w:rsid w:val="4C040446"/>
    <w:rsid w:val="4C865096"/>
    <w:rsid w:val="4D2787D7"/>
    <w:rsid w:val="4D2F6F5B"/>
    <w:rsid w:val="4DB49431"/>
    <w:rsid w:val="4DCAD031"/>
    <w:rsid w:val="4DD96A9D"/>
    <w:rsid w:val="4E1C1D6E"/>
    <w:rsid w:val="4E911200"/>
    <w:rsid w:val="4EADA6B6"/>
    <w:rsid w:val="4F057529"/>
    <w:rsid w:val="4F22326E"/>
    <w:rsid w:val="4F9F0D6A"/>
    <w:rsid w:val="5013E017"/>
    <w:rsid w:val="502B5D05"/>
    <w:rsid w:val="50818DFE"/>
    <w:rsid w:val="50CB438C"/>
    <w:rsid w:val="50D44464"/>
    <w:rsid w:val="50E051C6"/>
    <w:rsid w:val="50E061E3"/>
    <w:rsid w:val="50E4D00A"/>
    <w:rsid w:val="50E75FE2"/>
    <w:rsid w:val="5127DB70"/>
    <w:rsid w:val="51986B59"/>
    <w:rsid w:val="51B59149"/>
    <w:rsid w:val="51D56421"/>
    <w:rsid w:val="5206F390"/>
    <w:rsid w:val="522BEC01"/>
    <w:rsid w:val="52958B89"/>
    <w:rsid w:val="52E02F43"/>
    <w:rsid w:val="52EC9E46"/>
    <w:rsid w:val="52FBE32F"/>
    <w:rsid w:val="535A0F1E"/>
    <w:rsid w:val="5568021D"/>
    <w:rsid w:val="5575DF1B"/>
    <w:rsid w:val="55DF7E04"/>
    <w:rsid w:val="56F368AF"/>
    <w:rsid w:val="57B5CA2A"/>
    <w:rsid w:val="5865D074"/>
    <w:rsid w:val="5865D074"/>
    <w:rsid w:val="58974505"/>
    <w:rsid w:val="5908045D"/>
    <w:rsid w:val="593D6F0C"/>
    <w:rsid w:val="5A1FB46C"/>
    <w:rsid w:val="5A5AE940"/>
    <w:rsid w:val="5A624A5A"/>
    <w:rsid w:val="5A66EE3B"/>
    <w:rsid w:val="5AC750E8"/>
    <w:rsid w:val="5B45B8BF"/>
    <w:rsid w:val="5C1BFFAC"/>
    <w:rsid w:val="5C23640C"/>
    <w:rsid w:val="5C60258C"/>
    <w:rsid w:val="5C60258C"/>
    <w:rsid w:val="5C657FBF"/>
    <w:rsid w:val="5CDCA2DF"/>
    <w:rsid w:val="5CE4C4C2"/>
    <w:rsid w:val="5D581799"/>
    <w:rsid w:val="5D62C3E1"/>
    <w:rsid w:val="5DC2696C"/>
    <w:rsid w:val="5DE4D2C6"/>
    <w:rsid w:val="5E0BE821"/>
    <w:rsid w:val="5E2A7827"/>
    <w:rsid w:val="5E9F86F6"/>
    <w:rsid w:val="5ECDBA78"/>
    <w:rsid w:val="5EF668CE"/>
    <w:rsid w:val="5FE8825B"/>
    <w:rsid w:val="600333F6"/>
    <w:rsid w:val="60138116"/>
    <w:rsid w:val="60138116"/>
    <w:rsid w:val="6015397A"/>
    <w:rsid w:val="60361023"/>
    <w:rsid w:val="607FE961"/>
    <w:rsid w:val="60A31F49"/>
    <w:rsid w:val="60E489D3"/>
    <w:rsid w:val="6118DF40"/>
    <w:rsid w:val="613EBCFA"/>
    <w:rsid w:val="61BCCBB7"/>
    <w:rsid w:val="6270DC40"/>
    <w:rsid w:val="62E87E5D"/>
    <w:rsid w:val="631B126A"/>
    <w:rsid w:val="63683B32"/>
    <w:rsid w:val="636BFCAE"/>
    <w:rsid w:val="636BFCAE"/>
    <w:rsid w:val="640ABE4D"/>
    <w:rsid w:val="6438D251"/>
    <w:rsid w:val="6452EB8D"/>
    <w:rsid w:val="647CDE28"/>
    <w:rsid w:val="64BE950A"/>
    <w:rsid w:val="64E91B28"/>
    <w:rsid w:val="64F5E7CC"/>
    <w:rsid w:val="65FED952"/>
    <w:rsid w:val="6617F8F9"/>
    <w:rsid w:val="662AC91D"/>
    <w:rsid w:val="665A4E46"/>
    <w:rsid w:val="6663004D"/>
    <w:rsid w:val="66B5C106"/>
    <w:rsid w:val="66B9D0BA"/>
    <w:rsid w:val="66F331C2"/>
    <w:rsid w:val="671D2250"/>
    <w:rsid w:val="671D2250"/>
    <w:rsid w:val="67B808D2"/>
    <w:rsid w:val="67D0D2BB"/>
    <w:rsid w:val="67D7ACF3"/>
    <w:rsid w:val="680355F1"/>
    <w:rsid w:val="68B29FD5"/>
    <w:rsid w:val="68EEAAE6"/>
    <w:rsid w:val="6913DA5C"/>
    <w:rsid w:val="695A33CE"/>
    <w:rsid w:val="6974B6F6"/>
    <w:rsid w:val="69802448"/>
    <w:rsid w:val="69A4F9FF"/>
    <w:rsid w:val="69D5FEC8"/>
    <w:rsid w:val="69E1F7F4"/>
    <w:rsid w:val="69F0AD3D"/>
    <w:rsid w:val="69F6B771"/>
    <w:rsid w:val="6A079311"/>
    <w:rsid w:val="6A4845E9"/>
    <w:rsid w:val="6AA735D5"/>
    <w:rsid w:val="6AE38673"/>
    <w:rsid w:val="6AE9DC61"/>
    <w:rsid w:val="6AF831E4"/>
    <w:rsid w:val="6B1B17D5"/>
    <w:rsid w:val="6B35B3F1"/>
    <w:rsid w:val="6B51C2D6"/>
    <w:rsid w:val="6B6B55A6"/>
    <w:rsid w:val="6BAA00DA"/>
    <w:rsid w:val="6BAA00DA"/>
    <w:rsid w:val="6C42C101"/>
    <w:rsid w:val="6C8D7137"/>
    <w:rsid w:val="6C94D805"/>
    <w:rsid w:val="6CA3AD71"/>
    <w:rsid w:val="6CA3AD71"/>
    <w:rsid w:val="6D17338E"/>
    <w:rsid w:val="6D9275AE"/>
    <w:rsid w:val="6D936155"/>
    <w:rsid w:val="6E0EFD13"/>
    <w:rsid w:val="6E575C5B"/>
    <w:rsid w:val="6E862C36"/>
    <w:rsid w:val="6E9979B4"/>
    <w:rsid w:val="6EB8F013"/>
    <w:rsid w:val="6F0B5697"/>
    <w:rsid w:val="6F2C5C8F"/>
    <w:rsid w:val="6F54FBB5"/>
    <w:rsid w:val="6F58BD5F"/>
    <w:rsid w:val="6F619E3B"/>
    <w:rsid w:val="6F9A1C90"/>
    <w:rsid w:val="6FA89BDC"/>
    <w:rsid w:val="6FBCAB60"/>
    <w:rsid w:val="6FD341A9"/>
    <w:rsid w:val="6FDD3778"/>
    <w:rsid w:val="705DCDB9"/>
    <w:rsid w:val="70744718"/>
    <w:rsid w:val="70A5064C"/>
    <w:rsid w:val="70EC2749"/>
    <w:rsid w:val="716FE495"/>
    <w:rsid w:val="71858A47"/>
    <w:rsid w:val="71A23B1A"/>
    <w:rsid w:val="72390663"/>
    <w:rsid w:val="7267371B"/>
    <w:rsid w:val="7267371B"/>
    <w:rsid w:val="726F3812"/>
    <w:rsid w:val="729E7D22"/>
    <w:rsid w:val="72BE61CF"/>
    <w:rsid w:val="72D4316A"/>
    <w:rsid w:val="7332E4EF"/>
    <w:rsid w:val="73370FC0"/>
    <w:rsid w:val="738015C9"/>
    <w:rsid w:val="739C235A"/>
    <w:rsid w:val="73D7C101"/>
    <w:rsid w:val="74107E5C"/>
    <w:rsid w:val="7427C3CF"/>
    <w:rsid w:val="742FA5D2"/>
    <w:rsid w:val="745FEA8F"/>
    <w:rsid w:val="746758A1"/>
    <w:rsid w:val="74711F22"/>
    <w:rsid w:val="74D369AD"/>
    <w:rsid w:val="74E6A1DD"/>
    <w:rsid w:val="755976D5"/>
    <w:rsid w:val="76192350"/>
    <w:rsid w:val="76478BC1"/>
    <w:rsid w:val="7667889C"/>
    <w:rsid w:val="766D407A"/>
    <w:rsid w:val="7693E9FF"/>
    <w:rsid w:val="76A680AE"/>
    <w:rsid w:val="76AA7F6F"/>
    <w:rsid w:val="773CA8E0"/>
    <w:rsid w:val="77B74490"/>
    <w:rsid w:val="77DAF0A5"/>
    <w:rsid w:val="7838E52A"/>
    <w:rsid w:val="7852E3F2"/>
    <w:rsid w:val="78D5E5BC"/>
    <w:rsid w:val="78E8ED8C"/>
    <w:rsid w:val="792F1AAC"/>
    <w:rsid w:val="795E090D"/>
    <w:rsid w:val="7980A162"/>
    <w:rsid w:val="7A178434"/>
    <w:rsid w:val="7B0DD478"/>
    <w:rsid w:val="7B2072C2"/>
    <w:rsid w:val="7B3F6D83"/>
    <w:rsid w:val="7B6951C7"/>
    <w:rsid w:val="7B9E1825"/>
    <w:rsid w:val="7BECD42C"/>
    <w:rsid w:val="7C8F696F"/>
    <w:rsid w:val="7CB7907A"/>
    <w:rsid w:val="7CB7907A"/>
    <w:rsid w:val="7D6646D0"/>
    <w:rsid w:val="7D69D481"/>
    <w:rsid w:val="7D6B9B4D"/>
    <w:rsid w:val="7D71335B"/>
    <w:rsid w:val="7D8FE44A"/>
    <w:rsid w:val="7D9D4D01"/>
    <w:rsid w:val="7DBEADFC"/>
    <w:rsid w:val="7DE633BD"/>
    <w:rsid w:val="7DE6C220"/>
    <w:rsid w:val="7DE6C220"/>
    <w:rsid w:val="7E1B9FF5"/>
    <w:rsid w:val="7E2FBD10"/>
    <w:rsid w:val="7E3A546A"/>
    <w:rsid w:val="7E65E26D"/>
    <w:rsid w:val="7E782D8A"/>
    <w:rsid w:val="7E9DCF5C"/>
    <w:rsid w:val="7EDF23A3"/>
    <w:rsid w:val="7F44119C"/>
    <w:rsid w:val="7F44119C"/>
    <w:rsid w:val="7F488C7D"/>
    <w:rsid w:val="7F8D563F"/>
    <w:rsid w:val="7FA7A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01D9C"/>
  <w15:chartTrackingRefBased/>
  <w15:docId w15:val="{F7DDD0A4-0BCE-42FC-89E4-47A2A7347D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FB2300F"/>
    <w:pPr>
      <w:spacing/>
      <w:ind w:left="720"/>
      <w:contextualSpacing/>
    </w:pPr>
  </w:style>
  <w:style w:type="character" w:styleId="Hyperlink">
    <w:uiPriority w:val="99"/>
    <w:name w:val="Hyperlink"/>
    <w:basedOn w:val="DefaultParagraphFont"/>
    <w:unhideWhenUsed/>
    <w:rsid w:val="2FB2300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606/s1518-8787.2022056004164" TargetMode="External" Id="R914ca9fb84274532" /><Relationship Type="http://schemas.openxmlformats.org/officeDocument/2006/relationships/hyperlink" Target="https://doi.org/10.1093/oso/9780197648186.001.0001" TargetMode="External" Id="R1f75dcb61fbd42df" /><Relationship Type="http://schemas.openxmlformats.org/officeDocument/2006/relationships/hyperlink" Target="https://doi.org/10.1080/17408989.2018.1429588" TargetMode="External" Id="Rfa2a81ea434546a4" /><Relationship Type="http://schemas.openxmlformats.org/officeDocument/2006/relationships/hyperlink" Target="https://doi.org/10.3390/su132212468" TargetMode="External" Id="R987d4c6368c64220" /><Relationship Type="http://schemas.openxmlformats.org/officeDocument/2006/relationships/hyperlink" Target="https://doi.org/10.1007/s40264-019-00877-4" TargetMode="External" Id="R29413c6333644e6d" /><Relationship Type="http://schemas.openxmlformats.org/officeDocument/2006/relationships/hyperlink" Target="https://doi.org/10.1080/17408989.2020.1752650" TargetMode="External" Id="Rf67dea06c2b944c9" /><Relationship Type="http://schemas.openxmlformats.org/officeDocument/2006/relationships/hyperlink" Target="https://doi.org/10.1080/00222216.2020.1722042" TargetMode="External" Id="R377bf8a47fea4738" /><Relationship Type="http://schemas.openxmlformats.org/officeDocument/2006/relationships/hyperlink" Target="https://doi.org/10.1108/QRJ-02-2015-0015" TargetMode="External" Id="Rb156d2b31f814119" /><Relationship Type="http://schemas.openxmlformats.org/officeDocument/2006/relationships/hyperlink" Target="https://doi.org/10.1123/jtpe.29.2.167" TargetMode="External" Id="R84cad3d20b304758" /><Relationship Type="http://schemas.openxmlformats.org/officeDocument/2006/relationships/hyperlink" Target="https://doi.org/10.1177/1525822X14526543" TargetMode="External" Id="R938b79cc94b240a7" /><Relationship Type="http://schemas.openxmlformats.org/officeDocument/2006/relationships/hyperlink" Target="https://doi.org/10.5334/pme.1102" TargetMode="External" Id="Rb9816a2ffeac494e" /><Relationship Type="http://schemas.openxmlformats.org/officeDocument/2006/relationships/hyperlink" Target="https://www.uwtsd.ac.uk/research/research-integrity-and-ethics" TargetMode="External" Id="R00bbce1d957f4c6f" /><Relationship Type="http://schemas.openxmlformats.org/officeDocument/2006/relationships/hyperlink" Target="https://doi.org/10.1371/journal.pone.0331228" TargetMode="External" Id="R18d490fff7984ddb" /><Relationship Type="http://schemas.microsoft.com/office/2020/10/relationships/intelligence" Target="/word/intelligence2.xml" Id="Rc965746e10df4692" /><Relationship Type="http://schemas.openxmlformats.org/officeDocument/2006/relationships/numbering" Target="/word/numbering.xml" Id="Rd3937921046140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Ifan Knott (2405014)</dc:creator>
  <keywords/>
  <dc:description/>
  <lastModifiedBy>Ifan Knott (2405014)</lastModifiedBy>
  <revision>2</revision>
  <dcterms:created xsi:type="dcterms:W3CDTF">2026-10-19T08:32:08.4314656Z</dcterms:created>
  <dcterms:modified xsi:type="dcterms:W3CDTF">2026-10-23T16:56:11.8438408Z</dcterms:modified>
</coreProperties>
</file>